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0FEB" w:rsidRPr="00E8001E" w:rsidRDefault="00220FEB" w:rsidP="00220FEB">
      <w:pPr>
        <w:spacing w:line="480" w:lineRule="auto"/>
        <w:jc w:val="center"/>
        <w:rPr>
          <w:b/>
          <w:color w:val="000000" w:themeColor="text1"/>
          <w:lang w:val="en-US"/>
        </w:rPr>
      </w:pPr>
      <w:r w:rsidRPr="00E8001E">
        <w:rPr>
          <w:b/>
          <w:color w:val="000000" w:themeColor="text1"/>
          <w:lang w:val="en-US"/>
        </w:rPr>
        <w:t>ORI monitoring allows a reduction of time with hyperoxia in critically ill patients: The randomized control ORI</w:t>
      </w:r>
      <w:r w:rsidRPr="00E8001E">
        <w:rPr>
          <w:b/>
          <w:color w:val="000000" w:themeColor="text1"/>
          <w:vertAlign w:val="superscript"/>
          <w:lang w:val="en-US"/>
        </w:rPr>
        <w:t>2</w:t>
      </w:r>
      <w:r w:rsidRPr="00E8001E">
        <w:rPr>
          <w:b/>
          <w:color w:val="000000" w:themeColor="text1"/>
          <w:lang w:val="en-US"/>
        </w:rPr>
        <w:t> study.</w:t>
      </w:r>
    </w:p>
    <w:p w:rsidR="001A3188" w:rsidRPr="00E8001E" w:rsidRDefault="001A3188" w:rsidP="00401648">
      <w:pPr>
        <w:spacing w:line="480" w:lineRule="auto"/>
        <w:jc w:val="center"/>
        <w:rPr>
          <w:color w:val="000000" w:themeColor="text1"/>
          <w:lang w:val="en-US"/>
        </w:rPr>
      </w:pPr>
    </w:p>
    <w:p w:rsidR="00220FEB" w:rsidRPr="00E8001E" w:rsidRDefault="003035E6" w:rsidP="00220FEB">
      <w:pPr>
        <w:spacing w:line="480" w:lineRule="auto"/>
        <w:jc w:val="center"/>
        <w:rPr>
          <w:i/>
          <w:color w:val="000000" w:themeColor="text1"/>
          <w:lang w:val="en-US"/>
        </w:rPr>
      </w:pPr>
      <w:r w:rsidRPr="00E8001E">
        <w:rPr>
          <w:i/>
          <w:color w:val="000000" w:themeColor="text1"/>
          <w:lang w:val="en-US"/>
        </w:rPr>
        <w:t>Electronic Supplementary material</w:t>
      </w:r>
    </w:p>
    <w:p w:rsidR="00EC4045" w:rsidRPr="00E8001E" w:rsidRDefault="00EC4045" w:rsidP="001E0047">
      <w:pPr>
        <w:autoSpaceDE w:val="0"/>
        <w:autoSpaceDN w:val="0"/>
        <w:adjustRightInd w:val="0"/>
        <w:spacing w:line="480" w:lineRule="auto"/>
        <w:rPr>
          <w:color w:val="000000" w:themeColor="text1"/>
          <w:lang w:val="en-US"/>
        </w:rPr>
      </w:pPr>
    </w:p>
    <w:p w:rsidR="003035E6" w:rsidRPr="00E8001E" w:rsidRDefault="003035E6" w:rsidP="001E0047">
      <w:pPr>
        <w:autoSpaceDE w:val="0"/>
        <w:autoSpaceDN w:val="0"/>
        <w:adjustRightInd w:val="0"/>
        <w:spacing w:line="480" w:lineRule="auto"/>
        <w:rPr>
          <w:b/>
          <w:color w:val="000000" w:themeColor="text1"/>
          <w:lang w:val="en-US"/>
        </w:rPr>
      </w:pPr>
      <w:r w:rsidRPr="00E8001E">
        <w:rPr>
          <w:b/>
          <w:color w:val="000000" w:themeColor="text1"/>
          <w:lang w:val="en-US"/>
        </w:rPr>
        <w:t>Material and Methods</w:t>
      </w:r>
    </w:p>
    <w:p w:rsidR="00EC4045" w:rsidRPr="00E8001E" w:rsidRDefault="00F81AFA" w:rsidP="001E0047">
      <w:pPr>
        <w:autoSpaceDE w:val="0"/>
        <w:autoSpaceDN w:val="0"/>
        <w:adjustRightInd w:val="0"/>
        <w:spacing w:line="480" w:lineRule="auto"/>
        <w:rPr>
          <w:i/>
          <w:color w:val="000000" w:themeColor="text1"/>
          <w:lang w:val="en-US"/>
        </w:rPr>
      </w:pPr>
      <w:r w:rsidRPr="00E8001E">
        <w:rPr>
          <w:i/>
          <w:color w:val="000000" w:themeColor="text1"/>
          <w:lang w:val="en-US"/>
        </w:rPr>
        <w:t>Study design and participants</w:t>
      </w:r>
    </w:p>
    <w:p w:rsidR="00CC74E1" w:rsidRPr="00E8001E" w:rsidRDefault="008A742B" w:rsidP="00CC74E1">
      <w:pPr>
        <w:spacing w:line="480" w:lineRule="auto"/>
        <w:rPr>
          <w:color w:val="000000" w:themeColor="text1"/>
          <w:lang w:val="en-US"/>
        </w:rPr>
      </w:pPr>
      <w:r w:rsidRPr="00E8001E">
        <w:rPr>
          <w:color w:val="000000" w:themeColor="text1"/>
          <w:lang w:val="en-US"/>
        </w:rPr>
        <w:t xml:space="preserve">This is a prospective, randomized, </w:t>
      </w:r>
      <w:r w:rsidR="003B75FA" w:rsidRPr="00E8001E">
        <w:rPr>
          <w:color w:val="000000" w:themeColor="text1"/>
          <w:lang w:val="en-US"/>
        </w:rPr>
        <w:t xml:space="preserve">open, </w:t>
      </w:r>
      <w:r w:rsidR="00A952E6" w:rsidRPr="00E8001E">
        <w:rPr>
          <w:color w:val="000000" w:themeColor="text1"/>
          <w:lang w:val="en-US"/>
        </w:rPr>
        <w:t>single-center</w:t>
      </w:r>
      <w:r w:rsidRPr="00E8001E">
        <w:rPr>
          <w:color w:val="000000" w:themeColor="text1"/>
          <w:lang w:val="en-US"/>
        </w:rPr>
        <w:t xml:space="preserve"> study conducted in the </w:t>
      </w:r>
      <w:r w:rsidR="00A952E6" w:rsidRPr="00E8001E">
        <w:rPr>
          <w:color w:val="000000" w:themeColor="text1"/>
          <w:lang w:val="en-US"/>
        </w:rPr>
        <w:t>12-bed S</w:t>
      </w:r>
      <w:r w:rsidRPr="00E8001E">
        <w:rPr>
          <w:color w:val="000000" w:themeColor="text1"/>
          <w:lang w:val="en-US"/>
        </w:rPr>
        <w:t xml:space="preserve">urgical </w:t>
      </w:r>
      <w:r w:rsidR="00A952E6" w:rsidRPr="00E8001E">
        <w:rPr>
          <w:color w:val="000000" w:themeColor="text1"/>
          <w:lang w:val="en-US"/>
        </w:rPr>
        <w:t>I</w:t>
      </w:r>
      <w:r w:rsidRPr="00E8001E">
        <w:rPr>
          <w:color w:val="000000" w:themeColor="text1"/>
          <w:lang w:val="en-US"/>
        </w:rPr>
        <w:t xml:space="preserve">ntensive </w:t>
      </w:r>
      <w:r w:rsidR="00A952E6" w:rsidRPr="00E8001E">
        <w:rPr>
          <w:color w:val="000000" w:themeColor="text1"/>
          <w:lang w:val="en-US"/>
        </w:rPr>
        <w:t>C</w:t>
      </w:r>
      <w:r w:rsidRPr="00E8001E">
        <w:rPr>
          <w:color w:val="000000" w:themeColor="text1"/>
          <w:lang w:val="en-US"/>
        </w:rPr>
        <w:t>are</w:t>
      </w:r>
      <w:r w:rsidR="00A22D2B" w:rsidRPr="00E8001E">
        <w:rPr>
          <w:color w:val="000000" w:themeColor="text1"/>
          <w:lang w:val="en-US"/>
        </w:rPr>
        <w:t xml:space="preserve"> </w:t>
      </w:r>
      <w:r w:rsidR="00A952E6" w:rsidRPr="00E8001E">
        <w:rPr>
          <w:color w:val="000000" w:themeColor="text1"/>
          <w:lang w:val="en-US"/>
        </w:rPr>
        <w:t>U</w:t>
      </w:r>
      <w:r w:rsidRPr="00E8001E">
        <w:rPr>
          <w:color w:val="000000" w:themeColor="text1"/>
          <w:lang w:val="en-US"/>
        </w:rPr>
        <w:t xml:space="preserve">nit of the Angers University Hospital. </w:t>
      </w:r>
      <w:r w:rsidR="00F25CF7" w:rsidRPr="00E8001E">
        <w:rPr>
          <w:color w:val="000000" w:themeColor="text1"/>
          <w:lang w:val="en-US"/>
        </w:rPr>
        <w:t>This study has been approved by an IRB (</w:t>
      </w:r>
      <w:proofErr w:type="spellStart"/>
      <w:r w:rsidR="00F25CF7" w:rsidRPr="00E8001E">
        <w:rPr>
          <w:color w:val="000000" w:themeColor="text1"/>
          <w:lang w:val="en-US"/>
        </w:rPr>
        <w:t>Comité</w:t>
      </w:r>
      <w:proofErr w:type="spellEnd"/>
      <w:r w:rsidR="00F25CF7" w:rsidRPr="00E8001E">
        <w:rPr>
          <w:color w:val="000000" w:themeColor="text1"/>
          <w:lang w:val="en-US"/>
        </w:rPr>
        <w:t xml:space="preserve"> de Protection des </w:t>
      </w:r>
      <w:proofErr w:type="spellStart"/>
      <w:r w:rsidR="00F25CF7" w:rsidRPr="00E8001E">
        <w:rPr>
          <w:color w:val="000000" w:themeColor="text1"/>
          <w:lang w:val="en-US"/>
        </w:rPr>
        <w:t>Personnes</w:t>
      </w:r>
      <w:proofErr w:type="spellEnd"/>
      <w:r w:rsidR="00F25CF7" w:rsidRPr="00E8001E">
        <w:rPr>
          <w:color w:val="000000" w:themeColor="text1"/>
          <w:lang w:val="en-US"/>
        </w:rPr>
        <w:t xml:space="preserve"> (CPP) </w:t>
      </w:r>
      <w:proofErr w:type="spellStart"/>
      <w:r w:rsidR="00F25CF7" w:rsidRPr="00E8001E">
        <w:rPr>
          <w:color w:val="000000" w:themeColor="text1"/>
          <w:lang w:val="en-US"/>
        </w:rPr>
        <w:t>Ouest</w:t>
      </w:r>
      <w:proofErr w:type="spellEnd"/>
      <w:r w:rsidR="00F25CF7" w:rsidRPr="00E8001E">
        <w:rPr>
          <w:color w:val="000000" w:themeColor="text1"/>
          <w:lang w:val="en-US"/>
        </w:rPr>
        <w:t xml:space="preserve"> 2, number 2016-11). The protocol has been registered by the competent authority (ANSM - </w:t>
      </w:r>
      <w:proofErr w:type="spellStart"/>
      <w:r w:rsidR="00F25CF7" w:rsidRPr="00E8001E">
        <w:rPr>
          <w:color w:val="000000" w:themeColor="text1"/>
          <w:lang w:val="en-US"/>
        </w:rPr>
        <w:t>Agence</w:t>
      </w:r>
      <w:proofErr w:type="spellEnd"/>
      <w:r w:rsidR="00F25CF7" w:rsidRPr="00E8001E">
        <w:rPr>
          <w:color w:val="000000" w:themeColor="text1"/>
          <w:lang w:val="en-US"/>
        </w:rPr>
        <w:t xml:space="preserve"> </w:t>
      </w:r>
      <w:proofErr w:type="spellStart"/>
      <w:r w:rsidR="00F25CF7" w:rsidRPr="00E8001E">
        <w:rPr>
          <w:color w:val="000000" w:themeColor="text1"/>
          <w:lang w:val="en-US"/>
        </w:rPr>
        <w:t>Nationale</w:t>
      </w:r>
      <w:proofErr w:type="spellEnd"/>
      <w:r w:rsidR="00F25CF7" w:rsidRPr="00E8001E">
        <w:rPr>
          <w:color w:val="000000" w:themeColor="text1"/>
          <w:lang w:val="en-US"/>
        </w:rPr>
        <w:t xml:space="preserve"> de </w:t>
      </w:r>
      <w:proofErr w:type="spellStart"/>
      <w:r w:rsidR="00F25CF7" w:rsidRPr="00E8001E">
        <w:rPr>
          <w:color w:val="000000" w:themeColor="text1"/>
          <w:lang w:val="en-US"/>
        </w:rPr>
        <w:t>Sécurité</w:t>
      </w:r>
      <w:proofErr w:type="spellEnd"/>
      <w:r w:rsidR="00F25CF7" w:rsidRPr="00E8001E">
        <w:rPr>
          <w:color w:val="000000" w:themeColor="text1"/>
          <w:lang w:val="en-US"/>
        </w:rPr>
        <w:t xml:space="preserve"> du </w:t>
      </w:r>
      <w:proofErr w:type="spellStart"/>
      <w:r w:rsidR="00F25CF7" w:rsidRPr="00E8001E">
        <w:rPr>
          <w:color w:val="000000" w:themeColor="text1"/>
          <w:lang w:val="en-US"/>
        </w:rPr>
        <w:t>Médicament</w:t>
      </w:r>
      <w:proofErr w:type="spellEnd"/>
      <w:r w:rsidR="00F25CF7" w:rsidRPr="00E8001E">
        <w:rPr>
          <w:color w:val="000000" w:themeColor="text1"/>
          <w:lang w:val="en-US"/>
        </w:rPr>
        <w:t xml:space="preserve"> </w:t>
      </w:r>
      <w:proofErr w:type="gramStart"/>
      <w:r w:rsidR="00F25CF7" w:rsidRPr="00E8001E">
        <w:rPr>
          <w:color w:val="000000" w:themeColor="text1"/>
          <w:lang w:val="en-US"/>
        </w:rPr>
        <w:t>et</w:t>
      </w:r>
      <w:proofErr w:type="gramEnd"/>
      <w:r w:rsidR="00F25CF7" w:rsidRPr="00E8001E">
        <w:rPr>
          <w:color w:val="000000" w:themeColor="text1"/>
          <w:lang w:val="en-US"/>
        </w:rPr>
        <w:t xml:space="preserve"> des </w:t>
      </w:r>
      <w:proofErr w:type="spellStart"/>
      <w:r w:rsidR="00F25CF7" w:rsidRPr="00E8001E">
        <w:rPr>
          <w:color w:val="000000" w:themeColor="text1"/>
          <w:lang w:val="en-US"/>
        </w:rPr>
        <w:t>produits</w:t>
      </w:r>
      <w:proofErr w:type="spellEnd"/>
      <w:r w:rsidR="00F25CF7" w:rsidRPr="00E8001E">
        <w:rPr>
          <w:color w:val="000000" w:themeColor="text1"/>
          <w:lang w:val="en-US"/>
        </w:rPr>
        <w:t xml:space="preserve"> de santé) under the reference number 2016-A01026-45 (Registry Identifier: ID RCB ANSM).</w:t>
      </w:r>
      <w:r w:rsidR="00CC74E1" w:rsidRPr="00E8001E">
        <w:rPr>
          <w:color w:val="000000" w:themeColor="text1"/>
          <w:lang w:val="en-US"/>
        </w:rPr>
        <w:t xml:space="preserve"> This study was registered </w:t>
      </w:r>
      <w:r w:rsidR="00A22D2B" w:rsidRPr="00E8001E">
        <w:rPr>
          <w:color w:val="000000" w:themeColor="text1"/>
          <w:lang w:val="en-US"/>
        </w:rPr>
        <w:t>in</w:t>
      </w:r>
      <w:r w:rsidR="00CC74E1" w:rsidRPr="00E8001E">
        <w:rPr>
          <w:color w:val="000000" w:themeColor="text1"/>
          <w:lang w:val="en-US"/>
        </w:rPr>
        <w:t xml:space="preserve"> ClinicalTrials.gov, </w:t>
      </w:r>
      <w:r w:rsidR="00A22D2B" w:rsidRPr="00E8001E">
        <w:rPr>
          <w:color w:val="000000" w:themeColor="text1"/>
          <w:lang w:val="en-US"/>
        </w:rPr>
        <w:t xml:space="preserve">under the following </w:t>
      </w:r>
      <w:r w:rsidR="00A952E6" w:rsidRPr="00E8001E">
        <w:rPr>
          <w:color w:val="000000" w:themeColor="text1"/>
          <w:lang w:val="en-US"/>
        </w:rPr>
        <w:t>reference</w:t>
      </w:r>
      <w:r w:rsidR="00CC74E1" w:rsidRPr="00E8001E">
        <w:rPr>
          <w:color w:val="000000" w:themeColor="text1"/>
          <w:lang w:val="en-US"/>
        </w:rPr>
        <w:t xml:space="preserve"> NCT02878460.</w:t>
      </w:r>
    </w:p>
    <w:p w:rsidR="003B75FA" w:rsidRPr="00E8001E" w:rsidRDefault="003B75FA" w:rsidP="001E0047">
      <w:pPr>
        <w:autoSpaceDE w:val="0"/>
        <w:autoSpaceDN w:val="0"/>
        <w:adjustRightInd w:val="0"/>
        <w:spacing w:line="480" w:lineRule="auto"/>
        <w:rPr>
          <w:color w:val="000000" w:themeColor="text1"/>
          <w:lang w:val="en-US"/>
        </w:rPr>
      </w:pPr>
    </w:p>
    <w:p w:rsidR="00F25CF7" w:rsidRPr="00E8001E" w:rsidRDefault="00F25CF7" w:rsidP="001E0047">
      <w:pPr>
        <w:autoSpaceDE w:val="0"/>
        <w:autoSpaceDN w:val="0"/>
        <w:adjustRightInd w:val="0"/>
        <w:spacing w:line="480" w:lineRule="auto"/>
        <w:rPr>
          <w:color w:val="000000" w:themeColor="text1"/>
          <w:lang w:val="en-US"/>
        </w:rPr>
      </w:pPr>
      <w:r w:rsidRPr="00E8001E">
        <w:rPr>
          <w:color w:val="000000" w:themeColor="text1"/>
          <w:lang w:val="en-US"/>
        </w:rPr>
        <w:t>A</w:t>
      </w:r>
      <w:r w:rsidR="008A742B" w:rsidRPr="00E8001E">
        <w:rPr>
          <w:color w:val="000000" w:themeColor="text1"/>
          <w:lang w:val="en-US"/>
        </w:rPr>
        <w:t xml:space="preserve">ll </w:t>
      </w:r>
      <w:r w:rsidRPr="00E8001E">
        <w:rPr>
          <w:color w:val="000000" w:themeColor="text1"/>
          <w:lang w:val="en-US"/>
        </w:rPr>
        <w:t>adult (age≥18 years)</w:t>
      </w:r>
      <w:r w:rsidR="008A742B" w:rsidRPr="00E8001E">
        <w:rPr>
          <w:color w:val="000000" w:themeColor="text1"/>
          <w:lang w:val="en-US"/>
        </w:rPr>
        <w:t xml:space="preserve"> patients hospitalized in the intensive care unit, intubated and mechanically ventilated for a predictable duration of</w:t>
      </w:r>
      <w:r w:rsidR="00AB5DAF" w:rsidRPr="00E8001E">
        <w:rPr>
          <w:color w:val="000000" w:themeColor="text1"/>
          <w:lang w:val="en-US"/>
        </w:rPr>
        <w:t xml:space="preserve"> at least two days</w:t>
      </w:r>
      <w:r w:rsidRPr="00E8001E">
        <w:rPr>
          <w:color w:val="000000" w:themeColor="text1"/>
          <w:lang w:val="en-US"/>
        </w:rPr>
        <w:t xml:space="preserve"> were eligible</w:t>
      </w:r>
      <w:r w:rsidR="008A742B" w:rsidRPr="00E8001E">
        <w:rPr>
          <w:color w:val="000000" w:themeColor="text1"/>
          <w:lang w:val="en-US"/>
        </w:rPr>
        <w:t xml:space="preserve">. </w:t>
      </w:r>
      <w:r w:rsidR="00C62CCB" w:rsidRPr="00E8001E">
        <w:rPr>
          <w:color w:val="000000" w:themeColor="text1"/>
          <w:lang w:val="en-US"/>
        </w:rPr>
        <w:t>The two exclusion criteria were p</w:t>
      </w:r>
      <w:r w:rsidRPr="00E8001E">
        <w:rPr>
          <w:color w:val="000000" w:themeColor="text1"/>
          <w:lang w:val="en-US"/>
        </w:rPr>
        <w:t>regnancy</w:t>
      </w:r>
      <w:r w:rsidR="00C62CCB" w:rsidRPr="00E8001E">
        <w:rPr>
          <w:color w:val="000000" w:themeColor="text1"/>
          <w:lang w:val="en-US"/>
        </w:rPr>
        <w:t xml:space="preserve"> and legal guardianship</w:t>
      </w:r>
      <w:r w:rsidRPr="00E8001E">
        <w:rPr>
          <w:color w:val="000000" w:themeColor="text1"/>
          <w:lang w:val="en-US"/>
        </w:rPr>
        <w:t>. I</w:t>
      </w:r>
      <w:r w:rsidR="008A742B" w:rsidRPr="00E8001E">
        <w:rPr>
          <w:color w:val="000000" w:themeColor="text1"/>
          <w:lang w:val="en-US"/>
        </w:rPr>
        <w:t>nclusio</w:t>
      </w:r>
      <w:r w:rsidRPr="00E8001E">
        <w:rPr>
          <w:color w:val="000000" w:themeColor="text1"/>
          <w:lang w:val="en-US"/>
        </w:rPr>
        <w:t>n and randomization</w:t>
      </w:r>
      <w:r w:rsidR="008A742B" w:rsidRPr="00E8001E">
        <w:rPr>
          <w:color w:val="000000" w:themeColor="text1"/>
          <w:lang w:val="en-US"/>
        </w:rPr>
        <w:t xml:space="preserve"> </w:t>
      </w:r>
      <w:r w:rsidR="00C324B8" w:rsidRPr="00E8001E">
        <w:rPr>
          <w:color w:val="000000" w:themeColor="text1"/>
          <w:lang w:val="en-US"/>
        </w:rPr>
        <w:t xml:space="preserve">had </w:t>
      </w:r>
      <w:r w:rsidR="00F9746A" w:rsidRPr="00E8001E">
        <w:rPr>
          <w:color w:val="000000" w:themeColor="text1"/>
          <w:lang w:val="en-US"/>
        </w:rPr>
        <w:t>to</w:t>
      </w:r>
      <w:r w:rsidR="008A742B" w:rsidRPr="00E8001E">
        <w:rPr>
          <w:color w:val="000000" w:themeColor="text1"/>
          <w:lang w:val="en-US"/>
        </w:rPr>
        <w:t xml:space="preserve"> be </w:t>
      </w:r>
      <w:r w:rsidR="00F9746A" w:rsidRPr="00E8001E">
        <w:rPr>
          <w:color w:val="000000" w:themeColor="text1"/>
          <w:lang w:val="en-US"/>
        </w:rPr>
        <w:t>done</w:t>
      </w:r>
      <w:r w:rsidR="008A742B" w:rsidRPr="00E8001E">
        <w:rPr>
          <w:color w:val="000000" w:themeColor="text1"/>
          <w:lang w:val="en-US"/>
        </w:rPr>
        <w:t xml:space="preserve"> within six hours of admission for patients already intubated at </w:t>
      </w:r>
      <w:r w:rsidR="00F9746A" w:rsidRPr="00E8001E">
        <w:rPr>
          <w:color w:val="000000" w:themeColor="text1"/>
          <w:lang w:val="en-US"/>
        </w:rPr>
        <w:t xml:space="preserve">ICU </w:t>
      </w:r>
      <w:r w:rsidRPr="00E8001E">
        <w:rPr>
          <w:color w:val="000000" w:themeColor="text1"/>
          <w:lang w:val="en-US"/>
        </w:rPr>
        <w:t>admission</w:t>
      </w:r>
      <w:r w:rsidR="008A742B" w:rsidRPr="00E8001E">
        <w:rPr>
          <w:color w:val="000000" w:themeColor="text1"/>
          <w:lang w:val="en-US"/>
        </w:rPr>
        <w:t>, or at the time of intubation</w:t>
      </w:r>
      <w:r w:rsidR="00F9746A" w:rsidRPr="00E8001E">
        <w:rPr>
          <w:color w:val="000000" w:themeColor="text1"/>
          <w:lang w:val="en-US"/>
        </w:rPr>
        <w:t xml:space="preserve"> (when it was done while in the ICU)</w:t>
      </w:r>
      <w:r w:rsidR="008A742B" w:rsidRPr="00E8001E">
        <w:rPr>
          <w:color w:val="000000" w:themeColor="text1"/>
          <w:lang w:val="en-US"/>
        </w:rPr>
        <w:t>.</w:t>
      </w:r>
      <w:r w:rsidR="00FE0DA8" w:rsidRPr="00E8001E">
        <w:rPr>
          <w:color w:val="000000" w:themeColor="text1"/>
          <w:lang w:val="en-US"/>
        </w:rPr>
        <w:t xml:space="preserve"> </w:t>
      </w:r>
      <w:r w:rsidR="00C62CCB" w:rsidRPr="00E8001E">
        <w:rPr>
          <w:color w:val="000000" w:themeColor="text1"/>
          <w:lang w:val="en-US"/>
        </w:rPr>
        <w:t xml:space="preserve">Consent of the patient or </w:t>
      </w:r>
      <w:r w:rsidR="00A22D2B" w:rsidRPr="00E8001E">
        <w:rPr>
          <w:color w:val="000000" w:themeColor="text1"/>
          <w:lang w:val="en-US"/>
        </w:rPr>
        <w:t xml:space="preserve">of </w:t>
      </w:r>
      <w:r w:rsidR="00C62CCB" w:rsidRPr="00E8001E">
        <w:rPr>
          <w:color w:val="000000" w:themeColor="text1"/>
          <w:lang w:val="en-US"/>
        </w:rPr>
        <w:t>his/her relative was obtain</w:t>
      </w:r>
      <w:r w:rsidR="00A952E6" w:rsidRPr="00E8001E">
        <w:rPr>
          <w:color w:val="000000" w:themeColor="text1"/>
          <w:lang w:val="en-US"/>
        </w:rPr>
        <w:t>ed</w:t>
      </w:r>
      <w:r w:rsidR="00C62CCB" w:rsidRPr="00E8001E">
        <w:rPr>
          <w:color w:val="000000" w:themeColor="text1"/>
          <w:lang w:val="en-US"/>
        </w:rPr>
        <w:t xml:space="preserve"> either prior to inclusion or (when not possible) after</w:t>
      </w:r>
      <w:r w:rsidR="00F9746A" w:rsidRPr="00E8001E">
        <w:rPr>
          <w:color w:val="000000" w:themeColor="text1"/>
          <w:lang w:val="en-US"/>
        </w:rPr>
        <w:t xml:space="preserve"> for all </w:t>
      </w:r>
      <w:r w:rsidR="00A952E6" w:rsidRPr="00E8001E">
        <w:rPr>
          <w:color w:val="000000" w:themeColor="text1"/>
          <w:lang w:val="en-US"/>
        </w:rPr>
        <w:t>enrolled subjects</w:t>
      </w:r>
      <w:r w:rsidR="00C62CCB" w:rsidRPr="00E8001E">
        <w:rPr>
          <w:color w:val="000000" w:themeColor="text1"/>
          <w:lang w:val="en-US"/>
        </w:rPr>
        <w:t xml:space="preserve">. </w:t>
      </w:r>
    </w:p>
    <w:p w:rsidR="008A742B" w:rsidRPr="00E8001E" w:rsidRDefault="00FE0DA8" w:rsidP="001E0047">
      <w:pPr>
        <w:autoSpaceDE w:val="0"/>
        <w:autoSpaceDN w:val="0"/>
        <w:adjustRightInd w:val="0"/>
        <w:spacing w:line="480" w:lineRule="auto"/>
        <w:rPr>
          <w:color w:val="000000" w:themeColor="text1"/>
          <w:lang w:val="en-US"/>
        </w:rPr>
      </w:pPr>
      <w:r w:rsidRPr="00E8001E">
        <w:rPr>
          <w:color w:val="000000" w:themeColor="text1"/>
          <w:lang w:val="en-US"/>
        </w:rPr>
        <w:t xml:space="preserve">Randomization was performed </w:t>
      </w:r>
      <w:r w:rsidR="00F9746A" w:rsidRPr="00E8001E">
        <w:rPr>
          <w:color w:val="000000" w:themeColor="text1"/>
          <w:lang w:val="en-US"/>
        </w:rPr>
        <w:t xml:space="preserve">in a 1:1 ratio to either the ORI or the control group, </w:t>
      </w:r>
      <w:r w:rsidRPr="00E8001E">
        <w:rPr>
          <w:color w:val="000000" w:themeColor="text1"/>
          <w:lang w:val="en-US"/>
        </w:rPr>
        <w:t xml:space="preserve">with stratification on the </w:t>
      </w:r>
      <w:r w:rsidR="00347D2E" w:rsidRPr="00E8001E">
        <w:rPr>
          <w:color w:val="000000" w:themeColor="text1"/>
          <w:lang w:val="en-US"/>
        </w:rPr>
        <w:t>PaO</w:t>
      </w:r>
      <w:r w:rsidR="00347D2E" w:rsidRPr="00E8001E">
        <w:rPr>
          <w:color w:val="000000" w:themeColor="text1"/>
          <w:vertAlign w:val="subscript"/>
          <w:lang w:val="en-US"/>
        </w:rPr>
        <w:t>2</w:t>
      </w:r>
      <w:r w:rsidR="00347D2E" w:rsidRPr="00E8001E">
        <w:rPr>
          <w:color w:val="000000" w:themeColor="text1"/>
          <w:lang w:val="en-US"/>
        </w:rPr>
        <w:t>:FiO</w:t>
      </w:r>
      <w:r w:rsidR="00347D2E" w:rsidRPr="00E8001E">
        <w:rPr>
          <w:color w:val="000000" w:themeColor="text1"/>
          <w:vertAlign w:val="subscript"/>
          <w:lang w:val="en-US"/>
        </w:rPr>
        <w:t>2</w:t>
      </w:r>
      <w:r w:rsidR="00347D2E" w:rsidRPr="00E8001E">
        <w:rPr>
          <w:color w:val="000000" w:themeColor="text1"/>
          <w:lang w:val="en-US"/>
        </w:rPr>
        <w:t xml:space="preserve"> </w:t>
      </w:r>
      <w:r w:rsidRPr="00E8001E">
        <w:rPr>
          <w:color w:val="000000" w:themeColor="text1"/>
          <w:lang w:val="en-US"/>
        </w:rPr>
        <w:t xml:space="preserve">ratio </w:t>
      </w:r>
      <w:r w:rsidR="00C62CCB" w:rsidRPr="00E8001E">
        <w:rPr>
          <w:color w:val="000000" w:themeColor="text1"/>
          <w:lang w:val="en-US"/>
        </w:rPr>
        <w:t xml:space="preserve">(PF ratio) </w:t>
      </w:r>
      <w:r w:rsidRPr="00E8001E">
        <w:rPr>
          <w:color w:val="000000" w:themeColor="text1"/>
          <w:lang w:val="en-US"/>
        </w:rPr>
        <w:t xml:space="preserve">at admission (&lt; or </w:t>
      </w:r>
      <w:r w:rsidRPr="00E8001E">
        <w:rPr>
          <w:color w:val="000000" w:themeColor="text1"/>
          <w:lang w:val="en-US"/>
        </w:rPr>
        <w:sym w:font="Symbol" w:char="F0B3"/>
      </w:r>
      <w:r w:rsidRPr="00E8001E">
        <w:rPr>
          <w:color w:val="000000" w:themeColor="text1"/>
          <w:lang w:val="en-US"/>
        </w:rPr>
        <w:t xml:space="preserve"> 200mmHg)</w:t>
      </w:r>
      <w:r w:rsidR="00C62CCB" w:rsidRPr="00E8001E">
        <w:rPr>
          <w:color w:val="000000" w:themeColor="text1"/>
          <w:lang w:val="en-US"/>
        </w:rPr>
        <w:t xml:space="preserve"> using </w:t>
      </w:r>
      <w:r w:rsidR="00233925" w:rsidRPr="00E8001E">
        <w:rPr>
          <w:color w:val="000000" w:themeColor="text1"/>
          <w:lang w:val="en-US"/>
        </w:rPr>
        <w:t>an</w:t>
      </w:r>
      <w:r w:rsidR="00C62CCB" w:rsidRPr="00E8001E">
        <w:rPr>
          <w:color w:val="000000" w:themeColor="text1"/>
          <w:lang w:val="en-US"/>
        </w:rPr>
        <w:t xml:space="preserve"> eCRF</w:t>
      </w:r>
      <w:r w:rsidR="00F9746A" w:rsidRPr="00E8001E">
        <w:rPr>
          <w:color w:val="000000" w:themeColor="text1"/>
          <w:lang w:val="en-US"/>
        </w:rPr>
        <w:t xml:space="preserve"> (Capture System® Software)</w:t>
      </w:r>
      <w:r w:rsidR="00C62CCB" w:rsidRPr="00E8001E">
        <w:rPr>
          <w:color w:val="000000" w:themeColor="text1"/>
          <w:lang w:val="en-US"/>
        </w:rPr>
        <w:t>.</w:t>
      </w:r>
      <w:r w:rsidR="008A742B" w:rsidRPr="00E8001E">
        <w:rPr>
          <w:color w:val="000000" w:themeColor="text1"/>
          <w:lang w:val="en-US"/>
        </w:rPr>
        <w:t xml:space="preserve"> </w:t>
      </w:r>
    </w:p>
    <w:p w:rsidR="00F81AFA" w:rsidRPr="00E8001E" w:rsidRDefault="00F81AFA" w:rsidP="001E0047">
      <w:pPr>
        <w:autoSpaceDE w:val="0"/>
        <w:autoSpaceDN w:val="0"/>
        <w:adjustRightInd w:val="0"/>
        <w:spacing w:line="480" w:lineRule="auto"/>
        <w:rPr>
          <w:color w:val="000000" w:themeColor="text1"/>
          <w:lang w:val="en-US"/>
        </w:rPr>
      </w:pPr>
    </w:p>
    <w:p w:rsidR="00F81AFA" w:rsidRPr="00E8001E" w:rsidRDefault="00C62CCB" w:rsidP="001E0047">
      <w:pPr>
        <w:autoSpaceDE w:val="0"/>
        <w:autoSpaceDN w:val="0"/>
        <w:adjustRightInd w:val="0"/>
        <w:spacing w:line="480" w:lineRule="auto"/>
        <w:rPr>
          <w:i/>
          <w:color w:val="000000" w:themeColor="text1"/>
          <w:lang w:val="en-US"/>
        </w:rPr>
      </w:pPr>
      <w:r w:rsidRPr="00E8001E">
        <w:rPr>
          <w:i/>
          <w:color w:val="000000" w:themeColor="text1"/>
          <w:lang w:val="en-US"/>
        </w:rPr>
        <w:t>Study procedures</w:t>
      </w:r>
    </w:p>
    <w:p w:rsidR="00032FA4" w:rsidRPr="00E8001E" w:rsidRDefault="00032FA4" w:rsidP="001E0047">
      <w:pPr>
        <w:autoSpaceDE w:val="0"/>
        <w:autoSpaceDN w:val="0"/>
        <w:adjustRightInd w:val="0"/>
        <w:spacing w:line="480" w:lineRule="auto"/>
        <w:rPr>
          <w:color w:val="000000" w:themeColor="text1"/>
          <w:lang w:val="en-US"/>
        </w:rPr>
      </w:pPr>
      <w:r w:rsidRPr="00E8001E">
        <w:rPr>
          <w:color w:val="000000" w:themeColor="text1"/>
          <w:lang w:val="en-US"/>
        </w:rPr>
        <w:t>The Oxygen Reserve Index (ORI) is a new non-invasive parameter</w:t>
      </w:r>
      <w:r w:rsidR="004C259C" w:rsidRPr="00E8001E">
        <w:rPr>
          <w:color w:val="000000" w:themeColor="text1"/>
          <w:lang w:val="en-US"/>
        </w:rPr>
        <w:t xml:space="preserve"> obtained from the pulse-oximeter signal. It was initially proposed as an early detection of desaturation notably in the operating room, as it decreases before SpO2 for elevated PaO2 </w:t>
      </w:r>
      <w:r w:rsidR="00DC6C06" w:rsidRPr="00E8001E">
        <w:rPr>
          <w:color w:val="000000" w:themeColor="text1"/>
          <w:lang w:val="en-US"/>
        </w:rPr>
        <w:fldChar w:fldCharType="begin"/>
      </w:r>
      <w:r w:rsidR="004C259C" w:rsidRPr="00E8001E">
        <w:rPr>
          <w:color w:val="000000" w:themeColor="text1"/>
          <w:lang w:val="en-US"/>
        </w:rPr>
        <w:instrText xml:space="preserve"> ADDIN EN.CITE &lt;EndNote&gt;&lt;Cite&gt;&lt;Author&gt;Szmuk&lt;/Author&gt;&lt;Year&gt;2016&lt;/Year&gt;&lt;RecNum&gt;120&lt;/RecNum&gt;&lt;DisplayText&gt;[1]&lt;/DisplayText&gt;&lt;record&gt;&lt;rec-number&gt;120&lt;/rec-number&gt;&lt;foreign-keys&gt;&lt;key app="EN" db-id="zsf2de9pd99tpsexwt4ptdssfevsr9sz2sww" timestamp="1555575596"&gt;120&lt;/key&gt;&lt;/foreign-keys&gt;&lt;ref-type name="Journal Article"&gt;17&lt;/ref-type&gt;&lt;contributors&gt;&lt;authors&gt;&lt;author&gt;Szmuk, P.&lt;/author&gt;&lt;author&gt;Steiner, J. W.&lt;/author&gt;&lt;author&gt;Olomu, P. N.&lt;/author&gt;&lt;author&gt;Ploski, R. P.&lt;/author&gt;&lt;author&gt;Sessler, D. I.&lt;/author&gt;&lt;author&gt;Ezri, T.&lt;/author&gt;&lt;/authors&gt;&lt;/contributors&gt;&lt;auth-address&gt;From the Department of Anesthesiology and Pain Management, University of Texas Southwestern and Children&amp;apos;s Medical Center, Dallas, Texas (P.S., J.W.S., P.N.O., R.P.P.); Outcomes Research Consortium, Cleveland, Ohio (P.S., J.W.S., D.I.S., T.E.); Department of Outcomes Research, Cleveland Clinic, Ohio (D.I.S.); and Department of Anesthesia, Edith Wolfson Medical Center, Tel Aviv University, Holon, Israel (T.E.).&lt;/auth-address&gt;&lt;titles&gt;&lt;title&gt;Oxygen Reserve Index: A Novel Noninvasive Measure of Oxygen Reserve--A Pilot Study&lt;/title&gt;&lt;secondary-title&gt;Anesthesiology&lt;/secondary-title&gt;&lt;/titles&gt;&lt;periodical&gt;&lt;full-title&gt;Anesthesiology&lt;/full-title&gt;&lt;/periodical&gt;&lt;pages&gt;779-84&lt;/pages&gt;&lt;volume&gt;124&lt;/volume&gt;&lt;number&gt;4&lt;/number&gt;&lt;edition&gt;2016/03/16&lt;/edition&gt;&lt;keywords&gt;&lt;keyword&gt;Anesthesia&lt;/keyword&gt;&lt;keyword&gt;Child&lt;/keyword&gt;&lt;keyword&gt;Cohort Studies&lt;/keyword&gt;&lt;keyword&gt;Female&lt;/keyword&gt;&lt;keyword&gt;Humans&lt;/keyword&gt;&lt;keyword&gt;Intubation, Intratracheal&lt;/keyword&gt;&lt;keyword&gt;Male&lt;/keyword&gt;&lt;keyword&gt;Oximetry/*methods&lt;/keyword&gt;&lt;keyword&gt;Oxygen/*metabolism&lt;/keyword&gt;&lt;keyword&gt;Pilot Projects&lt;/keyword&gt;&lt;keyword&gt;Prospective Studies&lt;/keyword&gt;&lt;/keywords&gt;&lt;dates&gt;&lt;year&gt;2016&lt;/year&gt;&lt;pub-dates&gt;&lt;date&gt;Apr&lt;/date&gt;&lt;/pub-dates&gt;&lt;/dates&gt;&lt;isbn&gt;1528-1175 (Electronic)&amp;#xD;0003-3022 (Linking)&lt;/isbn&gt;&lt;accession-num&gt;26978143&lt;/accession-num&gt;&lt;urls&gt;&lt;related-urls&gt;&lt;url&gt;https://www.ncbi.nlm.nih.gov/pubmed/26978143&lt;/url&gt;&lt;/related-urls&gt;&lt;/urls&gt;&lt;electronic-resource-num&gt;10.1097/ALN.0000000000001009&lt;/electronic-resource-num&gt;&lt;/record&gt;&lt;/Cite&gt;&lt;/EndNote&gt;</w:instrText>
      </w:r>
      <w:r w:rsidR="00DC6C06" w:rsidRPr="00E8001E">
        <w:rPr>
          <w:color w:val="000000" w:themeColor="text1"/>
          <w:lang w:val="en-US"/>
        </w:rPr>
        <w:fldChar w:fldCharType="separate"/>
      </w:r>
      <w:r w:rsidR="004C259C" w:rsidRPr="00E8001E">
        <w:rPr>
          <w:noProof/>
          <w:color w:val="000000" w:themeColor="text1"/>
          <w:lang w:val="en-US"/>
        </w:rPr>
        <w:t>[1]</w:t>
      </w:r>
      <w:r w:rsidR="00DC6C06" w:rsidRPr="00E8001E">
        <w:rPr>
          <w:color w:val="000000" w:themeColor="text1"/>
          <w:lang w:val="en-US"/>
        </w:rPr>
        <w:fldChar w:fldCharType="end"/>
      </w:r>
      <w:r w:rsidR="004C259C" w:rsidRPr="00E8001E">
        <w:rPr>
          <w:color w:val="000000" w:themeColor="text1"/>
          <w:lang w:val="en-US"/>
        </w:rPr>
        <w:t>.</w:t>
      </w:r>
      <w:r w:rsidRPr="00E8001E">
        <w:rPr>
          <w:color w:val="000000" w:themeColor="text1"/>
          <w:lang w:val="en-US"/>
        </w:rPr>
        <w:t xml:space="preserve"> </w:t>
      </w:r>
      <w:r w:rsidR="004C259C" w:rsidRPr="00E8001E">
        <w:rPr>
          <w:color w:val="000000" w:themeColor="text1"/>
          <w:lang w:val="en-US"/>
        </w:rPr>
        <w:t xml:space="preserve">However it </w:t>
      </w:r>
      <w:r w:rsidRPr="00E8001E">
        <w:rPr>
          <w:color w:val="000000" w:themeColor="text1"/>
          <w:lang w:val="en-US"/>
        </w:rPr>
        <w:t xml:space="preserve">may </w:t>
      </w:r>
      <w:r w:rsidR="004C259C" w:rsidRPr="00E8001E">
        <w:rPr>
          <w:color w:val="000000" w:themeColor="text1"/>
          <w:lang w:val="en-US"/>
        </w:rPr>
        <w:t xml:space="preserve">also </w:t>
      </w:r>
      <w:r w:rsidRPr="00E8001E">
        <w:rPr>
          <w:color w:val="000000" w:themeColor="text1"/>
          <w:lang w:val="en-US"/>
        </w:rPr>
        <w:t xml:space="preserve">help to limit hyperoxia in critically ill patients </w:t>
      </w:r>
      <w:r w:rsidR="00DC6C06" w:rsidRPr="00E8001E">
        <w:rPr>
          <w:color w:val="000000" w:themeColor="text1"/>
          <w:lang w:val="en-US"/>
        </w:rPr>
        <w:fldChar w:fldCharType="begin"/>
      </w:r>
      <w:r w:rsidR="004C259C" w:rsidRPr="00E8001E">
        <w:rPr>
          <w:color w:val="000000" w:themeColor="text1"/>
          <w:lang w:val="en-US"/>
        </w:rPr>
        <w:instrText xml:space="preserve"> ADDIN EN.CITE &lt;EndNote&gt;&lt;Cite&gt;&lt;Author&gt;Scheeren&lt;/Author&gt;&lt;Year&gt;2018&lt;/Year&gt;&lt;RecNum&gt;130&lt;/RecNum&gt;&lt;DisplayText&gt;[2]&lt;/DisplayText&gt;&lt;record&gt;&lt;rec-number&gt;130&lt;/rec-number&gt;&lt;foreign-keys&gt;&lt;key app="EN" db-id="zsf2de9pd99tpsexwt4ptdssfevsr9sz2sww" timestamp="1556014846"&gt;130&lt;/key&gt;&lt;/foreign-keys&gt;&lt;ref-type name="Journal Article"&gt;17&lt;/ref-type&gt;&lt;contributors&gt;&lt;authors&gt;&lt;author&gt;Scheeren, T. W. L.&lt;/author&gt;&lt;author&gt;Belda, F. J.&lt;/author&gt;&lt;author&gt;Perel, A.&lt;/author&gt;&lt;/authors&gt;&lt;/contributors&gt;&lt;auth-address&gt;Department of Anaesthesiology, University of Groningen, University Medical Center Groningen, PO Box 30 001, 9700 RB, Groningen, The Netherlands. t.w.l.scheeren@umcg.nl.&amp;#xD;Department of Anesthesiology, Hospital Clinico Universitario, Valencia, Spain.&amp;#xD;Department of Anesthesiology and Intensive Care, Sheba Medical Center, Tel Aviv University, Tel Aviv, Israel.&lt;/auth-address&gt;&lt;titles&gt;&lt;title&gt;The oxygen reserve index (ORI): a new tool to monitor oxygen therapy&lt;/title&gt;&lt;secondary-title&gt;J Clin Monit Comput&lt;/secondary-title&gt;&lt;/titles&gt;&lt;periodical&gt;&lt;full-title&gt;J Clin Monit Comput&lt;/full-title&gt;&lt;/periodical&gt;&lt;pages&gt;379-389&lt;/pages&gt;&lt;volume&gt;32&lt;/volume&gt;&lt;number&gt;3&lt;/number&gt;&lt;edition&gt;2017/08/10&lt;/edition&gt;&lt;keywords&gt;&lt;keyword&gt;Critical care&lt;/keyword&gt;&lt;keyword&gt;Hyperoxemia&lt;/keyword&gt;&lt;keyword&gt;Hyperoxia&lt;/keyword&gt;&lt;keyword&gt;Hyperoxic acute lung injury&lt;/keyword&gt;&lt;keyword&gt;Hypoxemia&lt;/keyword&gt;&lt;keyword&gt;Hypoxia&lt;/keyword&gt;&lt;keyword&gt;Monitoring&lt;/keyword&gt;&lt;keyword&gt;Operating rooms&lt;/keyword&gt;&lt;keyword&gt;Oxygen therapy&lt;/keyword&gt;&lt;keyword&gt;Oxygenation&lt;/keyword&gt;&lt;keyword&gt;Perioperative period&lt;/keyword&gt;&lt;keyword&gt;Preoxygenation&lt;/keyword&gt;&lt;keyword&gt;Pulse oximetry&lt;/keyword&gt;&lt;/keywords&gt;&lt;dates&gt;&lt;year&gt;2018&lt;/year&gt;&lt;pub-dates&gt;&lt;date&gt;Jun&lt;/date&gt;&lt;/pub-dates&gt;&lt;/dates&gt;&lt;isbn&gt;1573-2614 (Electronic)&amp;#xD;1387-1307 (Linking)&lt;/isbn&gt;&lt;accession-num&gt;28791567&lt;/accession-num&gt;&lt;urls&gt;&lt;related-urls&gt;&lt;url&gt;https://www.ncbi.nlm.nih.gov/pubmed/28791567&lt;/url&gt;&lt;/related-urls&gt;&lt;/urls&gt;&lt;custom2&gt;PMC5943373&lt;/custom2&gt;&lt;electronic-resource-num&gt;10.1007/s10877-017-0049-4&lt;/electronic-resource-num&gt;&lt;/record&gt;&lt;/Cite&gt;&lt;/EndNote&gt;</w:instrText>
      </w:r>
      <w:r w:rsidR="00DC6C06" w:rsidRPr="00E8001E">
        <w:rPr>
          <w:color w:val="000000" w:themeColor="text1"/>
          <w:lang w:val="en-US"/>
        </w:rPr>
        <w:fldChar w:fldCharType="separate"/>
      </w:r>
      <w:r w:rsidR="004C259C" w:rsidRPr="00E8001E">
        <w:rPr>
          <w:noProof/>
          <w:color w:val="000000" w:themeColor="text1"/>
          <w:lang w:val="en-US"/>
        </w:rPr>
        <w:t>[2]</w:t>
      </w:r>
      <w:r w:rsidR="00DC6C06" w:rsidRPr="00E8001E">
        <w:rPr>
          <w:color w:val="000000" w:themeColor="text1"/>
          <w:lang w:val="en-US"/>
        </w:rPr>
        <w:fldChar w:fldCharType="end"/>
      </w:r>
      <w:r w:rsidRPr="00E8001E">
        <w:rPr>
          <w:color w:val="000000" w:themeColor="text1"/>
          <w:lang w:val="en-US"/>
        </w:rPr>
        <w:t xml:space="preserve">. </w:t>
      </w:r>
      <w:r w:rsidR="00054E31" w:rsidRPr="00E8001E">
        <w:rPr>
          <w:color w:val="000000" w:themeColor="text1"/>
          <w:lang w:val="en-US"/>
        </w:rPr>
        <w:t>Indeed, t</w:t>
      </w:r>
      <w:r w:rsidRPr="00E8001E">
        <w:rPr>
          <w:color w:val="000000" w:themeColor="text1"/>
          <w:lang w:val="en-US"/>
        </w:rPr>
        <w:t>he ORI is an index between 0 and 1 and is a glance of the changing PaO</w:t>
      </w:r>
      <w:r w:rsidRPr="00E8001E">
        <w:rPr>
          <w:color w:val="000000" w:themeColor="text1"/>
          <w:vertAlign w:val="subscript"/>
          <w:lang w:val="en-US"/>
        </w:rPr>
        <w:t>2</w:t>
      </w:r>
      <w:r w:rsidRPr="00E8001E">
        <w:rPr>
          <w:color w:val="000000" w:themeColor="text1"/>
          <w:lang w:val="en-US"/>
        </w:rPr>
        <w:t xml:space="preserve"> of the patient </w:t>
      </w:r>
      <w:r w:rsidR="00DC6C06" w:rsidRPr="00E8001E">
        <w:rPr>
          <w:color w:val="000000" w:themeColor="text1"/>
          <w:lang w:val="en-US"/>
        </w:rPr>
        <w:fldChar w:fldCharType="begin">
          <w:fldData xml:space="preserve">PEVuZE5vdGU+PENpdGU+PEF1dGhvcj5BcHBsZWdhdGU8L0F1dGhvcj48WWVhcj4yMDE2PC9ZZWFy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</w:fldData>
        </w:fldChar>
      </w:r>
      <w:r w:rsidR="004C259C" w:rsidRPr="00E8001E">
        <w:rPr>
          <w:color w:val="000000" w:themeColor="text1"/>
          <w:lang w:val="en-US"/>
        </w:rPr>
        <w:instrText xml:space="preserve"> ADDIN EN.CITE </w:instrText>
      </w:r>
      <w:r w:rsidR="00DC6C06" w:rsidRPr="00E8001E">
        <w:rPr>
          <w:color w:val="000000" w:themeColor="text1"/>
          <w:lang w:val="en-US"/>
        </w:rPr>
        <w:fldChar w:fldCharType="begin">
          <w:fldData xml:space="preserve">PEVuZE5vdGU+PENpdGU+PEF1dGhvcj5BcHBsZWdhdGU8L0F1dGhvcj48WWVhcj4yMDE2PC9ZZWFy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</w:fldData>
        </w:fldChar>
      </w:r>
      <w:r w:rsidR="004C259C" w:rsidRPr="00E8001E">
        <w:rPr>
          <w:color w:val="000000" w:themeColor="text1"/>
          <w:lang w:val="en-US"/>
        </w:rPr>
        <w:instrText xml:space="preserve"> ADDIN EN.CITE.DATA </w:instrText>
      </w:r>
      <w:r w:rsidR="00DC6C06" w:rsidRPr="00E8001E">
        <w:rPr>
          <w:color w:val="000000" w:themeColor="text1"/>
          <w:lang w:val="en-US"/>
        </w:rPr>
      </w:r>
      <w:r w:rsidR="00DC6C06" w:rsidRPr="00E8001E">
        <w:rPr>
          <w:color w:val="000000" w:themeColor="text1"/>
          <w:lang w:val="en-US"/>
        </w:rPr>
        <w:fldChar w:fldCharType="end"/>
      </w:r>
      <w:r w:rsidR="00DC6C06" w:rsidRPr="00E8001E">
        <w:rPr>
          <w:color w:val="000000" w:themeColor="text1"/>
          <w:lang w:val="en-US"/>
        </w:rPr>
      </w:r>
      <w:r w:rsidR="00DC6C06" w:rsidRPr="00E8001E">
        <w:rPr>
          <w:color w:val="000000" w:themeColor="text1"/>
          <w:lang w:val="en-US"/>
        </w:rPr>
        <w:fldChar w:fldCharType="separate"/>
      </w:r>
      <w:r w:rsidR="004C259C" w:rsidRPr="00E8001E">
        <w:rPr>
          <w:noProof/>
          <w:color w:val="000000" w:themeColor="text1"/>
          <w:lang w:val="en-US"/>
        </w:rPr>
        <w:t>[3]</w:t>
      </w:r>
      <w:r w:rsidR="00DC6C06" w:rsidRPr="00E8001E">
        <w:rPr>
          <w:color w:val="000000" w:themeColor="text1"/>
          <w:lang w:val="en-US"/>
        </w:rPr>
        <w:fldChar w:fldCharType="end"/>
      </w:r>
      <w:r w:rsidR="00DC6C06" w:rsidRPr="00E8001E">
        <w:rPr>
          <w:color w:val="000000" w:themeColor="text1"/>
          <w:lang w:val="en-US"/>
        </w:rPr>
        <w:fldChar w:fldCharType="begin"/>
      </w:r>
      <w:r w:rsidRPr="00E8001E">
        <w:rPr>
          <w:color w:val="000000" w:themeColor="text1"/>
          <w:lang w:val="en-US"/>
        </w:rPr>
        <w:instrText xml:space="preserve"> ADDIN ZOTERO_ITEM CSL_CITATION {"citationID":"oV59m819","properties":{"formattedCitation":"(21)","plainCitation":"(21)"},"citationItems":[{"id":94,"uris":["http://zotero.org/users/local/r69qgS5v/items/VJDXRCWF"],"uri":["http://zotero.org/users/local/r69qgS5v/items/VJDXRCWF"],"itemData":{"id":94,"type":"article-journal","title":"The Relationship Between Oxygen Reserve Index and Arterial Partial Pressure of Oxygen During Surgery:","container-title":"Anesthesia &amp; Analgesia","page":"626-633","volume":"123","issue":"3","source":"CrossRef","DOI":"10.1213/ANE.0000000000001262","ISSN":"0003-2999","shortTitle":"The Relationship Between Oxygen Reserve Index and Arterial Partial Pressure of Oxygen During Surgery","language":"en","author":[{"family":"Applegate","given":"Richard L."},{"family":"Dorotta","given":"Ihab L."},{"family":"Wells","given":"Briana"},{"family":"Juma","given":"David"},{"family":"Applegate","given":"Patricia M."}],"issued":{"date-parts":[["2016",9]]}}}],"schema":"https://github.com/citation-style-language/schema/raw/master/csl-citation.json"} </w:instrText>
      </w:r>
      <w:r w:rsidR="00DC6C06" w:rsidRPr="00E8001E">
        <w:rPr>
          <w:color w:val="000000" w:themeColor="text1"/>
          <w:lang w:val="en-US"/>
        </w:rPr>
        <w:fldChar w:fldCharType="end"/>
      </w:r>
      <w:r w:rsidRPr="00E8001E">
        <w:rPr>
          <w:color w:val="000000" w:themeColor="text1"/>
          <w:lang w:val="en-US"/>
        </w:rPr>
        <w:t xml:space="preserve">. It increases (above 0), when PaO2 exceeds 80-100 mmHg </w:t>
      </w:r>
      <w:r w:rsidR="00DC6C06" w:rsidRPr="00E8001E">
        <w:rPr>
          <w:color w:val="000000" w:themeColor="text1"/>
          <w:lang w:val="en-US"/>
        </w:rPr>
        <w:fldChar w:fldCharType="begin">
          <w:fldData xml:space="preserve">PEVuZE5vdGU+PENpdGU+PEF1dGhvcj5BcHBsZWdhdGU8L0F1dGhvcj48WWVhcj4yMDE2PC9ZZWFy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</w:fldData>
        </w:fldChar>
      </w:r>
      <w:r w:rsidR="004C259C" w:rsidRPr="00E8001E">
        <w:rPr>
          <w:color w:val="000000" w:themeColor="text1"/>
          <w:lang w:val="en-US"/>
        </w:rPr>
        <w:instrText xml:space="preserve"> ADDIN EN.CITE </w:instrText>
      </w:r>
      <w:r w:rsidR="00DC6C06" w:rsidRPr="00E8001E">
        <w:rPr>
          <w:color w:val="000000" w:themeColor="text1"/>
          <w:lang w:val="en-US"/>
        </w:rPr>
        <w:fldChar w:fldCharType="begin">
          <w:fldData xml:space="preserve">PEVuZE5vdGU+PENpdGU+PEF1dGhvcj5BcHBsZWdhdGU8L0F1dGhvcj48WWVhcj4yMDE2PC9ZZWFy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</w:fldData>
        </w:fldChar>
      </w:r>
      <w:r w:rsidR="004C259C" w:rsidRPr="00E8001E">
        <w:rPr>
          <w:color w:val="000000" w:themeColor="text1"/>
          <w:lang w:val="en-US"/>
        </w:rPr>
        <w:instrText xml:space="preserve"> ADDIN EN.CITE.DATA </w:instrText>
      </w:r>
      <w:r w:rsidR="00DC6C06" w:rsidRPr="00E8001E">
        <w:rPr>
          <w:color w:val="000000" w:themeColor="text1"/>
          <w:lang w:val="en-US"/>
        </w:rPr>
      </w:r>
      <w:r w:rsidR="00DC6C06" w:rsidRPr="00E8001E">
        <w:rPr>
          <w:color w:val="000000" w:themeColor="text1"/>
          <w:lang w:val="en-US"/>
        </w:rPr>
        <w:fldChar w:fldCharType="end"/>
      </w:r>
      <w:r w:rsidR="00DC6C06" w:rsidRPr="00E8001E">
        <w:rPr>
          <w:color w:val="000000" w:themeColor="text1"/>
          <w:lang w:val="en-US"/>
        </w:rPr>
      </w:r>
      <w:r w:rsidR="00DC6C06" w:rsidRPr="00E8001E">
        <w:rPr>
          <w:color w:val="000000" w:themeColor="text1"/>
          <w:lang w:val="en-US"/>
        </w:rPr>
        <w:fldChar w:fldCharType="separate"/>
      </w:r>
      <w:r w:rsidR="004C259C" w:rsidRPr="00E8001E">
        <w:rPr>
          <w:noProof/>
          <w:color w:val="000000" w:themeColor="text1"/>
          <w:lang w:val="en-US"/>
        </w:rPr>
        <w:t>[3]</w:t>
      </w:r>
      <w:r w:rsidR="00DC6C06" w:rsidRPr="00E8001E">
        <w:rPr>
          <w:color w:val="000000" w:themeColor="text1"/>
          <w:lang w:val="en-US"/>
        </w:rPr>
        <w:fldChar w:fldCharType="end"/>
      </w:r>
      <w:r w:rsidRPr="00E8001E">
        <w:rPr>
          <w:color w:val="000000" w:themeColor="text1"/>
          <w:lang w:val="en-US"/>
        </w:rPr>
        <w:t>.</w:t>
      </w:r>
    </w:p>
    <w:p w:rsidR="00A36590" w:rsidRPr="00E8001E" w:rsidRDefault="001D0D28" w:rsidP="001E0047">
      <w:pPr>
        <w:autoSpaceDE w:val="0"/>
        <w:autoSpaceDN w:val="0"/>
        <w:adjustRightInd w:val="0"/>
        <w:spacing w:line="480" w:lineRule="auto"/>
        <w:rPr>
          <w:color w:val="000000" w:themeColor="text1"/>
          <w:lang w:val="en-US"/>
        </w:rPr>
      </w:pPr>
      <w:r w:rsidRPr="00E8001E">
        <w:rPr>
          <w:color w:val="000000" w:themeColor="text1"/>
          <w:lang w:val="en-US"/>
        </w:rPr>
        <w:t>All the patients were monitored using Rainbow</w:t>
      </w:r>
      <w:r w:rsidRPr="00E8001E">
        <w:rPr>
          <w:color w:val="000000" w:themeColor="text1"/>
          <w:lang w:val="en-US"/>
        </w:rPr>
        <w:sym w:font="Symbol" w:char="F0D2"/>
      </w:r>
      <w:r w:rsidRPr="00E8001E">
        <w:rPr>
          <w:color w:val="000000" w:themeColor="text1"/>
          <w:lang w:val="en-US"/>
        </w:rPr>
        <w:t xml:space="preserve"> sensors</w:t>
      </w:r>
      <w:r w:rsidR="00F9746A" w:rsidRPr="00E8001E">
        <w:rPr>
          <w:color w:val="000000" w:themeColor="text1"/>
          <w:lang w:val="en-US"/>
        </w:rPr>
        <w:t xml:space="preserve"> </w:t>
      </w:r>
      <w:r w:rsidR="00AB0930" w:rsidRPr="00E8001E">
        <w:rPr>
          <w:color w:val="000000" w:themeColor="text1"/>
          <w:lang w:val="en-US"/>
        </w:rPr>
        <w:t>connected to</w:t>
      </w:r>
      <w:r w:rsidR="00F9746A" w:rsidRPr="00E8001E">
        <w:rPr>
          <w:color w:val="000000" w:themeColor="text1"/>
          <w:lang w:val="en-US"/>
        </w:rPr>
        <w:t xml:space="preserve"> ROOT monitor</w:t>
      </w:r>
      <w:r w:rsidR="00233925" w:rsidRPr="00E8001E">
        <w:rPr>
          <w:color w:val="000000" w:themeColor="text1"/>
          <w:lang w:val="en-US"/>
        </w:rPr>
        <w:t>s</w:t>
      </w:r>
      <w:r w:rsidR="00F9746A" w:rsidRPr="00E8001E">
        <w:rPr>
          <w:color w:val="000000" w:themeColor="text1"/>
          <w:lang w:val="en-US"/>
        </w:rPr>
        <w:t xml:space="preserve"> (MASIMO </w:t>
      </w:r>
      <w:r w:rsidR="00AB0930" w:rsidRPr="00E8001E">
        <w:rPr>
          <w:color w:val="000000" w:themeColor="text1"/>
          <w:lang w:val="en-US"/>
        </w:rPr>
        <w:t>C</w:t>
      </w:r>
      <w:r w:rsidR="00F9746A" w:rsidRPr="00E8001E">
        <w:rPr>
          <w:color w:val="000000" w:themeColor="text1"/>
          <w:lang w:val="en-US"/>
        </w:rPr>
        <w:t>orp, Irvine CA, USA)</w:t>
      </w:r>
      <w:r w:rsidR="00A36590" w:rsidRPr="00E8001E">
        <w:rPr>
          <w:color w:val="000000" w:themeColor="text1"/>
          <w:lang w:val="en-US"/>
        </w:rPr>
        <w:t xml:space="preserve">, but ORI was </w:t>
      </w:r>
      <w:r w:rsidR="00A22D2B" w:rsidRPr="00E8001E">
        <w:rPr>
          <w:color w:val="000000" w:themeColor="text1"/>
          <w:lang w:val="en-US"/>
        </w:rPr>
        <w:t xml:space="preserve">made </w:t>
      </w:r>
      <w:r w:rsidR="00A36590" w:rsidRPr="00E8001E">
        <w:rPr>
          <w:color w:val="000000" w:themeColor="text1"/>
          <w:lang w:val="en-US"/>
        </w:rPr>
        <w:t xml:space="preserve">visible only for patients in the ORI group. </w:t>
      </w:r>
      <w:r w:rsidR="00C62CCB" w:rsidRPr="00E8001E">
        <w:rPr>
          <w:color w:val="000000" w:themeColor="text1"/>
          <w:lang w:val="en-US"/>
        </w:rPr>
        <w:t xml:space="preserve">It </w:t>
      </w:r>
      <w:r w:rsidR="00AB0930" w:rsidRPr="00E8001E">
        <w:rPr>
          <w:color w:val="000000" w:themeColor="text1"/>
          <w:lang w:val="en-US"/>
        </w:rPr>
        <w:t>has been an established</w:t>
      </w:r>
      <w:r w:rsidR="00C62CCB" w:rsidRPr="00E8001E">
        <w:rPr>
          <w:color w:val="000000" w:themeColor="text1"/>
          <w:lang w:val="en-US"/>
        </w:rPr>
        <w:t xml:space="preserve"> practice</w:t>
      </w:r>
      <w:r w:rsidR="00F9746A" w:rsidRPr="00E8001E">
        <w:rPr>
          <w:color w:val="000000" w:themeColor="text1"/>
          <w:lang w:val="en-US"/>
        </w:rPr>
        <w:t xml:space="preserve"> of the ICU</w:t>
      </w:r>
      <w:r w:rsidR="00C62CCB" w:rsidRPr="00E8001E">
        <w:rPr>
          <w:color w:val="000000" w:themeColor="text1"/>
          <w:lang w:val="en-US"/>
        </w:rPr>
        <w:t xml:space="preserve"> </w:t>
      </w:r>
      <w:r w:rsidR="00F9746A" w:rsidRPr="00E8001E">
        <w:rPr>
          <w:color w:val="000000" w:themeColor="text1"/>
          <w:lang w:val="en-US"/>
        </w:rPr>
        <w:t xml:space="preserve">(for almost 2 years) </w:t>
      </w:r>
      <w:r w:rsidR="00C62CCB" w:rsidRPr="00E8001E">
        <w:rPr>
          <w:color w:val="000000" w:themeColor="text1"/>
          <w:lang w:val="en-US"/>
        </w:rPr>
        <w:t xml:space="preserve">to prescribe targets of SpO2 (with lower and upper limits, according to the patient’s condition) rather than FiO2 </w:t>
      </w:r>
      <w:r w:rsidR="00F9746A" w:rsidRPr="00E8001E">
        <w:rPr>
          <w:color w:val="000000" w:themeColor="text1"/>
          <w:lang w:val="en-US"/>
        </w:rPr>
        <w:t>or O</w:t>
      </w:r>
      <w:r w:rsidR="00F9746A" w:rsidRPr="00E8001E">
        <w:rPr>
          <w:color w:val="000000" w:themeColor="text1"/>
          <w:vertAlign w:val="subscript"/>
          <w:lang w:val="en-US"/>
        </w:rPr>
        <w:t>2</w:t>
      </w:r>
      <w:r w:rsidR="00F9746A" w:rsidRPr="00E8001E">
        <w:rPr>
          <w:color w:val="000000" w:themeColor="text1"/>
          <w:lang w:val="en-US"/>
        </w:rPr>
        <w:t xml:space="preserve"> rates</w:t>
      </w:r>
      <w:r w:rsidR="00C62CCB" w:rsidRPr="00E8001E">
        <w:rPr>
          <w:color w:val="000000" w:themeColor="text1"/>
          <w:lang w:val="en-US"/>
        </w:rPr>
        <w:t xml:space="preserve"> (figure 1</w:t>
      </w:r>
      <w:r w:rsidR="00FF3E21" w:rsidRPr="00E8001E">
        <w:rPr>
          <w:color w:val="000000" w:themeColor="text1"/>
          <w:lang w:val="en-US"/>
        </w:rPr>
        <w:t>e</w:t>
      </w:r>
      <w:r w:rsidR="00C62CCB" w:rsidRPr="00E8001E">
        <w:rPr>
          <w:color w:val="000000" w:themeColor="text1"/>
          <w:lang w:val="en-US"/>
        </w:rPr>
        <w:t xml:space="preserve">). </w:t>
      </w:r>
      <w:r w:rsidR="00FF3E21" w:rsidRPr="00E8001E">
        <w:rPr>
          <w:color w:val="000000" w:themeColor="text1"/>
          <w:lang w:val="en-US"/>
        </w:rPr>
        <w:t xml:space="preserve">In both groups, the lower limit of SpO2 was prescribed daily by the clinicians. </w:t>
      </w:r>
      <w:proofErr w:type="gramStart"/>
      <w:r w:rsidR="00FF3E21" w:rsidRPr="00E8001E">
        <w:rPr>
          <w:color w:val="000000" w:themeColor="text1"/>
          <w:lang w:val="en-US"/>
        </w:rPr>
        <w:t>An</w:t>
      </w:r>
      <w:proofErr w:type="gramEnd"/>
      <w:r w:rsidR="00FF3E21" w:rsidRPr="00E8001E">
        <w:rPr>
          <w:color w:val="000000" w:themeColor="text1"/>
          <w:lang w:val="en-US"/>
        </w:rPr>
        <w:t xml:space="preserve"> SpO2 ≥90% was recommended in case of ARDS, an SpO2≥92% in case of chronic respiratory pulmonary disease or chronic oxygen therapy and an SpO2≥95</w:t>
      </w:r>
      <w:r w:rsidR="00702F84" w:rsidRPr="00E8001E">
        <w:rPr>
          <w:color w:val="000000" w:themeColor="text1"/>
          <w:lang w:val="en-US"/>
        </w:rPr>
        <w:t>%</w:t>
      </w:r>
      <w:r w:rsidR="00FF3E21" w:rsidRPr="00E8001E">
        <w:rPr>
          <w:color w:val="000000" w:themeColor="text1"/>
          <w:lang w:val="en-US"/>
        </w:rPr>
        <w:t xml:space="preserve"> for all other patients, including trauma, brain-injur</w:t>
      </w:r>
      <w:r w:rsidR="00702F84" w:rsidRPr="00E8001E">
        <w:rPr>
          <w:color w:val="000000" w:themeColor="text1"/>
          <w:lang w:val="en-US"/>
        </w:rPr>
        <w:t>ed</w:t>
      </w:r>
      <w:r w:rsidR="00FF3E21" w:rsidRPr="00E8001E">
        <w:rPr>
          <w:color w:val="000000" w:themeColor="text1"/>
          <w:lang w:val="en-US"/>
        </w:rPr>
        <w:t xml:space="preserve"> or sep</w:t>
      </w:r>
      <w:r w:rsidR="00702F84" w:rsidRPr="00E8001E">
        <w:rPr>
          <w:color w:val="000000" w:themeColor="text1"/>
          <w:lang w:val="en-US"/>
        </w:rPr>
        <w:t>tic</w:t>
      </w:r>
      <w:bookmarkStart w:id="0" w:name="_GoBack"/>
      <w:bookmarkEnd w:id="0"/>
      <w:r w:rsidR="00FF3E21" w:rsidRPr="00E8001E">
        <w:rPr>
          <w:color w:val="000000" w:themeColor="text1"/>
          <w:lang w:val="en-US"/>
        </w:rPr>
        <w:t xml:space="preserve"> ones. These targets may change during the patient’s stay. </w:t>
      </w:r>
      <w:r w:rsidR="00C62CCB" w:rsidRPr="00E8001E">
        <w:rPr>
          <w:color w:val="000000" w:themeColor="text1"/>
          <w:lang w:val="en-US"/>
        </w:rPr>
        <w:t xml:space="preserve">In both groups, FiO2 </w:t>
      </w:r>
      <w:r w:rsidR="00A22D2B" w:rsidRPr="00E8001E">
        <w:rPr>
          <w:color w:val="000000" w:themeColor="text1"/>
          <w:lang w:val="en-US"/>
        </w:rPr>
        <w:t xml:space="preserve">(or O2 rate) </w:t>
      </w:r>
      <w:r w:rsidR="00C62CCB" w:rsidRPr="00E8001E">
        <w:rPr>
          <w:color w:val="000000" w:themeColor="text1"/>
          <w:lang w:val="en-US"/>
        </w:rPr>
        <w:t>was increased (by 10%</w:t>
      </w:r>
      <w:r w:rsidRPr="00E8001E">
        <w:rPr>
          <w:color w:val="000000" w:themeColor="text1"/>
          <w:lang w:val="en-US"/>
        </w:rPr>
        <w:t xml:space="preserve"> increment</w:t>
      </w:r>
      <w:r w:rsidR="00C62CCB" w:rsidRPr="00E8001E">
        <w:rPr>
          <w:color w:val="000000" w:themeColor="text1"/>
          <w:lang w:val="en-US"/>
        </w:rPr>
        <w:t xml:space="preserve">) when SpO2 was below the defined </w:t>
      </w:r>
      <w:r w:rsidR="00020F1D" w:rsidRPr="00E8001E">
        <w:rPr>
          <w:color w:val="000000" w:themeColor="text1"/>
          <w:lang w:val="en-US"/>
        </w:rPr>
        <w:t xml:space="preserve">lower </w:t>
      </w:r>
      <w:r w:rsidR="00C62CCB" w:rsidRPr="00E8001E">
        <w:rPr>
          <w:color w:val="000000" w:themeColor="text1"/>
          <w:lang w:val="en-US"/>
        </w:rPr>
        <w:t>limit. In the Control group, FiO2</w:t>
      </w:r>
      <w:r w:rsidR="00A22D2B" w:rsidRPr="00E8001E">
        <w:rPr>
          <w:color w:val="000000" w:themeColor="text1"/>
          <w:lang w:val="en-US"/>
        </w:rPr>
        <w:t xml:space="preserve"> (or O2 rate)</w:t>
      </w:r>
      <w:r w:rsidR="00C62CCB" w:rsidRPr="00E8001E">
        <w:rPr>
          <w:color w:val="000000" w:themeColor="text1"/>
          <w:lang w:val="en-US"/>
        </w:rPr>
        <w:t xml:space="preserve"> </w:t>
      </w:r>
      <w:r w:rsidR="00A36590" w:rsidRPr="00E8001E">
        <w:rPr>
          <w:color w:val="000000" w:themeColor="text1"/>
          <w:lang w:val="en-US"/>
        </w:rPr>
        <w:t>had to be</w:t>
      </w:r>
      <w:r w:rsidR="00C62CCB" w:rsidRPr="00E8001E">
        <w:rPr>
          <w:color w:val="000000" w:themeColor="text1"/>
          <w:lang w:val="en-US"/>
        </w:rPr>
        <w:t xml:space="preserve"> decreased (by 10%</w:t>
      </w:r>
      <w:r w:rsidRPr="00E8001E">
        <w:rPr>
          <w:color w:val="000000" w:themeColor="text1"/>
          <w:lang w:val="en-US"/>
        </w:rPr>
        <w:t xml:space="preserve"> decrement</w:t>
      </w:r>
      <w:r w:rsidR="00C62CCB" w:rsidRPr="00E8001E">
        <w:rPr>
          <w:color w:val="000000" w:themeColor="text1"/>
          <w:lang w:val="en-US"/>
        </w:rPr>
        <w:t xml:space="preserve">) </w:t>
      </w:r>
      <w:r w:rsidRPr="00E8001E">
        <w:rPr>
          <w:color w:val="000000" w:themeColor="text1"/>
          <w:lang w:val="en-US"/>
        </w:rPr>
        <w:t xml:space="preserve">when </w:t>
      </w:r>
      <w:r w:rsidR="00A36590" w:rsidRPr="00E8001E">
        <w:rPr>
          <w:color w:val="000000" w:themeColor="text1"/>
          <w:lang w:val="en-US"/>
        </w:rPr>
        <w:t>SpO2</w:t>
      </w:r>
      <w:r w:rsidRPr="00E8001E">
        <w:rPr>
          <w:color w:val="000000" w:themeColor="text1"/>
          <w:lang w:val="en-US"/>
        </w:rPr>
        <w:t xml:space="preserve"> was higher than the upper limit.</w:t>
      </w:r>
      <w:r w:rsidR="00A36590" w:rsidRPr="00E8001E">
        <w:rPr>
          <w:color w:val="000000" w:themeColor="text1"/>
          <w:lang w:val="en-US"/>
        </w:rPr>
        <w:t xml:space="preserve"> </w:t>
      </w:r>
      <w:r w:rsidR="00FF3E21" w:rsidRPr="00E8001E">
        <w:rPr>
          <w:color w:val="000000" w:themeColor="text1"/>
          <w:lang w:val="en-US"/>
        </w:rPr>
        <w:t xml:space="preserve">These upper limits were defined according to the range prescribed (ie 95% for ARDS or COPD, 99% for all other patients). </w:t>
      </w:r>
      <w:r w:rsidR="00A36590" w:rsidRPr="00E8001E">
        <w:rPr>
          <w:color w:val="000000" w:themeColor="text1"/>
          <w:lang w:val="en-US"/>
        </w:rPr>
        <w:t xml:space="preserve">In the ORI group, FiO2 </w:t>
      </w:r>
      <w:r w:rsidR="00A22D2B" w:rsidRPr="00E8001E">
        <w:rPr>
          <w:color w:val="000000" w:themeColor="text1"/>
          <w:lang w:val="en-US"/>
        </w:rPr>
        <w:t xml:space="preserve">(or O2 rate) </w:t>
      </w:r>
      <w:r w:rsidR="00A36590" w:rsidRPr="00E8001E">
        <w:rPr>
          <w:color w:val="000000" w:themeColor="text1"/>
          <w:lang w:val="en-US"/>
        </w:rPr>
        <w:t>had to be decreased when ORI was ≥0.01 (Figure 1</w:t>
      </w:r>
      <w:r w:rsidR="00220FEB" w:rsidRPr="00E8001E">
        <w:rPr>
          <w:color w:val="000000" w:themeColor="text1"/>
          <w:lang w:val="en-US"/>
        </w:rPr>
        <w:t>e</w:t>
      </w:r>
      <w:r w:rsidR="00A36590" w:rsidRPr="00E8001E">
        <w:rPr>
          <w:color w:val="000000" w:themeColor="text1"/>
          <w:lang w:val="en-US"/>
        </w:rPr>
        <w:t>).</w:t>
      </w:r>
      <w:r w:rsidR="00020F1D" w:rsidRPr="00E8001E">
        <w:rPr>
          <w:color w:val="000000" w:themeColor="text1"/>
          <w:lang w:val="en-US"/>
        </w:rPr>
        <w:t xml:space="preserve"> </w:t>
      </w:r>
    </w:p>
    <w:p w:rsidR="000F20D5" w:rsidRPr="00E8001E" w:rsidRDefault="00531355" w:rsidP="001E0047">
      <w:pPr>
        <w:autoSpaceDE w:val="0"/>
        <w:autoSpaceDN w:val="0"/>
        <w:adjustRightInd w:val="0"/>
        <w:spacing w:line="480" w:lineRule="auto"/>
        <w:rPr>
          <w:color w:val="000000" w:themeColor="text1"/>
          <w:lang w:val="en-US"/>
        </w:rPr>
      </w:pPr>
      <w:r w:rsidRPr="00E8001E">
        <w:rPr>
          <w:color w:val="000000" w:themeColor="text1"/>
          <w:lang w:val="en-US"/>
        </w:rPr>
        <w:t xml:space="preserve">Arterial blood gases </w:t>
      </w:r>
      <w:r w:rsidR="00A36590" w:rsidRPr="00E8001E">
        <w:rPr>
          <w:color w:val="000000" w:themeColor="text1"/>
          <w:lang w:val="en-US"/>
        </w:rPr>
        <w:t xml:space="preserve">(ABG) </w:t>
      </w:r>
      <w:r w:rsidRPr="00E8001E">
        <w:rPr>
          <w:color w:val="000000" w:themeColor="text1"/>
          <w:lang w:val="en-US"/>
        </w:rPr>
        <w:t xml:space="preserve">were </w:t>
      </w:r>
      <w:r w:rsidR="00A36590" w:rsidRPr="00E8001E">
        <w:rPr>
          <w:color w:val="000000" w:themeColor="text1"/>
          <w:lang w:val="en-US"/>
        </w:rPr>
        <w:t>drawn</w:t>
      </w:r>
      <w:r w:rsidRPr="00E8001E">
        <w:rPr>
          <w:color w:val="000000" w:themeColor="text1"/>
          <w:lang w:val="en-US"/>
        </w:rPr>
        <w:t xml:space="preserve"> according to current practice</w:t>
      </w:r>
      <w:r w:rsidR="00A36590" w:rsidRPr="00E8001E">
        <w:rPr>
          <w:color w:val="000000" w:themeColor="text1"/>
          <w:lang w:val="en-US"/>
        </w:rPr>
        <w:t>:</w:t>
      </w:r>
      <w:r w:rsidRPr="00E8001E">
        <w:rPr>
          <w:color w:val="000000" w:themeColor="text1"/>
          <w:lang w:val="en-US"/>
        </w:rPr>
        <w:t xml:space="preserve"> at least </w:t>
      </w:r>
      <w:r w:rsidR="00A36590" w:rsidRPr="00E8001E">
        <w:rPr>
          <w:color w:val="000000" w:themeColor="text1"/>
          <w:lang w:val="en-US"/>
        </w:rPr>
        <w:t xml:space="preserve">once </w:t>
      </w:r>
      <w:r w:rsidRPr="00E8001E">
        <w:rPr>
          <w:color w:val="000000" w:themeColor="text1"/>
          <w:lang w:val="en-US"/>
        </w:rPr>
        <w:t xml:space="preserve">daily as long as the patient </w:t>
      </w:r>
      <w:r w:rsidR="00006AED" w:rsidRPr="00E8001E">
        <w:rPr>
          <w:color w:val="000000" w:themeColor="text1"/>
          <w:lang w:val="en-US"/>
        </w:rPr>
        <w:t>received oxygen (with or without mechanical ventilation)</w:t>
      </w:r>
      <w:r w:rsidRPr="00E8001E">
        <w:rPr>
          <w:color w:val="000000" w:themeColor="text1"/>
          <w:lang w:val="en-US"/>
        </w:rPr>
        <w:t xml:space="preserve">, and </w:t>
      </w:r>
      <w:r w:rsidR="00A36590" w:rsidRPr="00E8001E">
        <w:rPr>
          <w:color w:val="000000" w:themeColor="text1"/>
          <w:lang w:val="en-US"/>
        </w:rPr>
        <w:t xml:space="preserve">when </w:t>
      </w:r>
      <w:r w:rsidR="00A36590" w:rsidRPr="00E8001E">
        <w:rPr>
          <w:color w:val="000000" w:themeColor="text1"/>
          <w:lang w:val="en-US"/>
        </w:rPr>
        <w:lastRenderedPageBreak/>
        <w:t>clinically indicated</w:t>
      </w:r>
      <w:r w:rsidRPr="00E8001E">
        <w:rPr>
          <w:color w:val="000000" w:themeColor="text1"/>
          <w:lang w:val="en-US"/>
        </w:rPr>
        <w:t>.</w:t>
      </w:r>
      <w:r w:rsidR="00E33B86" w:rsidRPr="00E8001E">
        <w:rPr>
          <w:color w:val="000000" w:themeColor="text1"/>
          <w:lang w:val="en-US"/>
        </w:rPr>
        <w:t xml:space="preserve"> </w:t>
      </w:r>
      <w:r w:rsidR="000F20D5" w:rsidRPr="00E8001E">
        <w:rPr>
          <w:color w:val="000000" w:themeColor="text1"/>
          <w:lang w:val="en-US"/>
        </w:rPr>
        <w:t>Patient</w:t>
      </w:r>
      <w:r w:rsidR="00020F1D" w:rsidRPr="00E8001E">
        <w:rPr>
          <w:color w:val="000000" w:themeColor="text1"/>
          <w:lang w:val="en-US"/>
        </w:rPr>
        <w:t>’s</w:t>
      </w:r>
      <w:r w:rsidR="000F20D5" w:rsidRPr="00E8001E">
        <w:rPr>
          <w:color w:val="000000" w:themeColor="text1"/>
          <w:lang w:val="en-US"/>
        </w:rPr>
        <w:t xml:space="preserve"> follow-up was interrupted at the end of </w:t>
      </w:r>
      <w:r w:rsidR="006B0FFC" w:rsidRPr="00E8001E">
        <w:rPr>
          <w:color w:val="000000" w:themeColor="text1"/>
          <w:lang w:val="en-US"/>
        </w:rPr>
        <w:t xml:space="preserve">oxygen </w:t>
      </w:r>
      <w:r w:rsidR="00020F1D" w:rsidRPr="00E8001E">
        <w:rPr>
          <w:color w:val="000000" w:themeColor="text1"/>
          <w:lang w:val="en-US"/>
        </w:rPr>
        <w:t>therapy</w:t>
      </w:r>
      <w:r w:rsidR="000F20D5" w:rsidRPr="00E8001E">
        <w:rPr>
          <w:color w:val="000000" w:themeColor="text1"/>
          <w:lang w:val="en-US"/>
        </w:rPr>
        <w:t>, at the ICU discharge or at D28 (the first occurrence).</w:t>
      </w:r>
    </w:p>
    <w:p w:rsidR="00DC0F47" w:rsidRPr="00E8001E" w:rsidRDefault="00DC0F47" w:rsidP="001E0047">
      <w:pPr>
        <w:autoSpaceDE w:val="0"/>
        <w:autoSpaceDN w:val="0"/>
        <w:adjustRightInd w:val="0"/>
        <w:spacing w:line="480" w:lineRule="auto"/>
        <w:rPr>
          <w:color w:val="000000" w:themeColor="text1"/>
          <w:lang w:val="en-US"/>
        </w:rPr>
      </w:pPr>
    </w:p>
    <w:p w:rsidR="00F81AFA" w:rsidRPr="00E8001E" w:rsidRDefault="00F81AFA" w:rsidP="001E0047">
      <w:pPr>
        <w:autoSpaceDE w:val="0"/>
        <w:autoSpaceDN w:val="0"/>
        <w:adjustRightInd w:val="0"/>
        <w:spacing w:line="480" w:lineRule="auto"/>
        <w:rPr>
          <w:i/>
          <w:color w:val="000000" w:themeColor="text1"/>
          <w:lang w:val="en-US"/>
        </w:rPr>
      </w:pPr>
      <w:r w:rsidRPr="00E8001E">
        <w:rPr>
          <w:i/>
          <w:color w:val="000000" w:themeColor="text1"/>
          <w:lang w:val="en-US"/>
        </w:rPr>
        <w:t>Outcomes</w:t>
      </w:r>
    </w:p>
    <w:p w:rsidR="00E32500" w:rsidRPr="00E8001E" w:rsidRDefault="006B058D" w:rsidP="001E0047">
      <w:pPr>
        <w:autoSpaceDE w:val="0"/>
        <w:autoSpaceDN w:val="0"/>
        <w:adjustRightInd w:val="0"/>
        <w:spacing w:line="480" w:lineRule="auto"/>
        <w:rPr>
          <w:color w:val="000000" w:themeColor="text1"/>
          <w:lang w:val="en-US"/>
        </w:rPr>
      </w:pPr>
      <w:r w:rsidRPr="00E8001E">
        <w:rPr>
          <w:color w:val="000000" w:themeColor="text1"/>
          <w:lang w:val="en-US"/>
        </w:rPr>
        <w:t xml:space="preserve">The primary endpoint was the </w:t>
      </w:r>
      <w:r w:rsidR="00483435" w:rsidRPr="00E8001E">
        <w:rPr>
          <w:color w:val="000000" w:themeColor="text1"/>
          <w:lang w:val="en-US"/>
        </w:rPr>
        <w:t>percentage</w:t>
      </w:r>
      <w:r w:rsidRPr="00E8001E">
        <w:rPr>
          <w:color w:val="000000" w:themeColor="text1"/>
          <w:lang w:val="en-US"/>
        </w:rPr>
        <w:t xml:space="preserve"> of days with moderate hyperoxia (</w:t>
      </w:r>
      <w:r w:rsidR="00020F1D" w:rsidRPr="00E8001E">
        <w:rPr>
          <w:color w:val="000000" w:themeColor="text1"/>
          <w:lang w:val="en-US"/>
        </w:rPr>
        <w:t>percentage of</w:t>
      </w:r>
      <w:r w:rsidR="000059A5" w:rsidRPr="00E8001E">
        <w:rPr>
          <w:color w:val="000000" w:themeColor="text1"/>
          <w:lang w:val="en-US"/>
        </w:rPr>
        <w:t xml:space="preserve"> day</w:t>
      </w:r>
      <w:r w:rsidR="00020F1D" w:rsidRPr="00E8001E">
        <w:rPr>
          <w:color w:val="000000" w:themeColor="text1"/>
          <w:lang w:val="en-US"/>
        </w:rPr>
        <w:t>s</w:t>
      </w:r>
      <w:r w:rsidR="000059A5" w:rsidRPr="00E8001E">
        <w:rPr>
          <w:color w:val="000000" w:themeColor="text1"/>
          <w:lang w:val="en-US"/>
        </w:rPr>
        <w:t xml:space="preserve"> </w:t>
      </w:r>
      <w:r w:rsidR="00020F1D" w:rsidRPr="00E8001E">
        <w:rPr>
          <w:color w:val="000000" w:themeColor="text1"/>
          <w:lang w:val="en-US"/>
        </w:rPr>
        <w:t>with</w:t>
      </w:r>
      <w:r w:rsidR="000059A5" w:rsidRPr="00E8001E">
        <w:rPr>
          <w:color w:val="000000" w:themeColor="text1"/>
          <w:lang w:val="en-US"/>
        </w:rPr>
        <w:t xml:space="preserve"> at least one </w:t>
      </w:r>
      <w:r w:rsidRPr="00E8001E">
        <w:rPr>
          <w:color w:val="000000" w:themeColor="text1"/>
          <w:lang w:val="en-US"/>
        </w:rPr>
        <w:t>PaO</w:t>
      </w:r>
      <w:r w:rsidRPr="00E8001E">
        <w:rPr>
          <w:color w:val="000000" w:themeColor="text1"/>
          <w:vertAlign w:val="subscript"/>
          <w:lang w:val="en-US"/>
        </w:rPr>
        <w:t>2</w:t>
      </w:r>
      <w:r w:rsidRPr="00E8001E">
        <w:rPr>
          <w:color w:val="000000" w:themeColor="text1"/>
          <w:lang w:val="en-US"/>
        </w:rPr>
        <w:t xml:space="preserve"> </w:t>
      </w:r>
      <w:r w:rsidRPr="00E8001E">
        <w:rPr>
          <w:color w:val="000000" w:themeColor="text1"/>
          <w:lang w:val="en-US"/>
        </w:rPr>
        <w:sym w:font="Symbol" w:char="F0B3"/>
      </w:r>
      <w:r w:rsidRPr="00E8001E">
        <w:rPr>
          <w:color w:val="000000" w:themeColor="text1"/>
          <w:lang w:val="en-US"/>
        </w:rPr>
        <w:t xml:space="preserve"> 100mmHg</w:t>
      </w:r>
      <w:r w:rsidR="000059A5" w:rsidRPr="00E8001E">
        <w:rPr>
          <w:color w:val="000000" w:themeColor="text1"/>
          <w:lang w:val="en-US"/>
        </w:rPr>
        <w:t xml:space="preserve"> </w:t>
      </w:r>
      <w:r w:rsidRPr="00E8001E">
        <w:rPr>
          <w:color w:val="000000" w:themeColor="text1"/>
          <w:lang w:val="en-US"/>
        </w:rPr>
        <w:t xml:space="preserve">on </w:t>
      </w:r>
      <w:r w:rsidR="00233925" w:rsidRPr="00E8001E">
        <w:rPr>
          <w:color w:val="000000" w:themeColor="text1"/>
          <w:lang w:val="en-US"/>
        </w:rPr>
        <w:t>ABG</w:t>
      </w:r>
      <w:r w:rsidR="00020F1D" w:rsidRPr="00E8001E">
        <w:rPr>
          <w:color w:val="000000" w:themeColor="text1"/>
          <w:lang w:val="en-US"/>
        </w:rPr>
        <w:t xml:space="preserve"> during patient follow up</w:t>
      </w:r>
      <w:r w:rsidRPr="00E8001E">
        <w:rPr>
          <w:color w:val="000000" w:themeColor="text1"/>
          <w:lang w:val="en-US"/>
        </w:rPr>
        <w:t>)</w:t>
      </w:r>
      <w:r w:rsidR="00146733" w:rsidRPr="00E8001E">
        <w:rPr>
          <w:color w:val="000000" w:themeColor="text1"/>
          <w:lang w:val="en-US"/>
        </w:rPr>
        <w:t>.</w:t>
      </w:r>
      <w:r w:rsidR="00055B53" w:rsidRPr="00E8001E">
        <w:rPr>
          <w:color w:val="000000" w:themeColor="text1"/>
          <w:lang w:val="en-US"/>
        </w:rPr>
        <w:t xml:space="preserve"> </w:t>
      </w:r>
      <w:r w:rsidR="0090485B" w:rsidRPr="00E8001E">
        <w:rPr>
          <w:color w:val="000000" w:themeColor="text1"/>
          <w:lang w:val="en-US"/>
        </w:rPr>
        <w:t xml:space="preserve">Secondary endpoints were mean </w:t>
      </w:r>
      <w:r w:rsidR="00020F1D" w:rsidRPr="00E8001E">
        <w:rPr>
          <w:color w:val="000000" w:themeColor="text1"/>
          <w:lang w:val="en-US"/>
        </w:rPr>
        <w:t xml:space="preserve">daily </w:t>
      </w:r>
      <w:r w:rsidR="0090485B" w:rsidRPr="00E8001E">
        <w:rPr>
          <w:color w:val="000000" w:themeColor="text1"/>
          <w:lang w:val="en-US"/>
        </w:rPr>
        <w:t>PaO</w:t>
      </w:r>
      <w:r w:rsidR="0090485B" w:rsidRPr="00E8001E">
        <w:rPr>
          <w:color w:val="000000" w:themeColor="text1"/>
          <w:vertAlign w:val="subscript"/>
          <w:lang w:val="en-US"/>
        </w:rPr>
        <w:t>2</w:t>
      </w:r>
      <w:r w:rsidR="00CA310E" w:rsidRPr="00E8001E">
        <w:rPr>
          <w:color w:val="000000" w:themeColor="text1"/>
          <w:lang w:val="en-US"/>
        </w:rPr>
        <w:t xml:space="preserve"> and</w:t>
      </w:r>
      <w:r w:rsidR="0090485B" w:rsidRPr="00E8001E">
        <w:rPr>
          <w:color w:val="000000" w:themeColor="text1"/>
          <w:lang w:val="en-US"/>
        </w:rPr>
        <w:t xml:space="preserve"> FiO</w:t>
      </w:r>
      <w:r w:rsidR="0090485B" w:rsidRPr="00E8001E">
        <w:rPr>
          <w:color w:val="000000" w:themeColor="text1"/>
          <w:vertAlign w:val="subscript"/>
          <w:lang w:val="en-US"/>
        </w:rPr>
        <w:t>2</w:t>
      </w:r>
      <w:r w:rsidR="0090485B" w:rsidRPr="00E8001E">
        <w:rPr>
          <w:color w:val="000000" w:themeColor="text1"/>
          <w:lang w:val="en-US"/>
        </w:rPr>
        <w:t xml:space="preserve"> per patient, proportion of days with hypoxemia (</w:t>
      </w:r>
      <w:r w:rsidR="00020F1D" w:rsidRPr="00E8001E">
        <w:rPr>
          <w:color w:val="000000" w:themeColor="text1"/>
          <w:lang w:val="en-US"/>
        </w:rPr>
        <w:t>percentage of days with</w:t>
      </w:r>
      <w:r w:rsidR="0090485B" w:rsidRPr="00E8001E">
        <w:rPr>
          <w:color w:val="000000" w:themeColor="text1"/>
          <w:lang w:val="en-US"/>
        </w:rPr>
        <w:t xml:space="preserve"> </w:t>
      </w:r>
      <w:r w:rsidR="00FB7CB2" w:rsidRPr="00E8001E">
        <w:rPr>
          <w:color w:val="000000" w:themeColor="text1"/>
          <w:lang w:val="en-US"/>
        </w:rPr>
        <w:t>at least one</w:t>
      </w:r>
      <w:r w:rsidR="0090485B" w:rsidRPr="00E8001E">
        <w:rPr>
          <w:color w:val="000000" w:themeColor="text1"/>
          <w:lang w:val="en-US"/>
        </w:rPr>
        <w:t xml:space="preserve"> PaO</w:t>
      </w:r>
      <w:r w:rsidR="0090485B" w:rsidRPr="00E8001E">
        <w:rPr>
          <w:color w:val="000000" w:themeColor="text1"/>
          <w:vertAlign w:val="subscript"/>
          <w:lang w:val="en-US"/>
        </w:rPr>
        <w:t>2</w:t>
      </w:r>
      <w:r w:rsidR="0090485B" w:rsidRPr="00E8001E">
        <w:rPr>
          <w:color w:val="000000" w:themeColor="text1"/>
          <w:lang w:val="en-US"/>
        </w:rPr>
        <w:t xml:space="preserve"> &lt; 60mmHg</w:t>
      </w:r>
      <w:r w:rsidR="00020F1D" w:rsidRPr="00E8001E">
        <w:rPr>
          <w:color w:val="000000" w:themeColor="text1"/>
          <w:lang w:val="en-US"/>
        </w:rPr>
        <w:t xml:space="preserve"> during patient follow up</w:t>
      </w:r>
      <w:r w:rsidR="0090485B" w:rsidRPr="00E8001E">
        <w:rPr>
          <w:color w:val="000000" w:themeColor="text1"/>
          <w:lang w:val="en-US"/>
        </w:rPr>
        <w:t xml:space="preserve">), </w:t>
      </w:r>
      <w:r w:rsidR="00DE513B" w:rsidRPr="00E8001E">
        <w:rPr>
          <w:color w:val="000000" w:themeColor="text1"/>
          <w:lang w:val="en-US"/>
        </w:rPr>
        <w:t>length of mechanical ventilation</w:t>
      </w:r>
      <w:r w:rsidR="0090485B" w:rsidRPr="00E8001E">
        <w:rPr>
          <w:color w:val="000000" w:themeColor="text1"/>
          <w:lang w:val="en-US"/>
        </w:rPr>
        <w:t xml:space="preserve">, ventilator free days at D28 </w:t>
      </w:r>
      <w:r w:rsidR="00DE513B" w:rsidRPr="00E8001E">
        <w:rPr>
          <w:color w:val="000000" w:themeColor="text1"/>
          <w:lang w:val="en-US"/>
        </w:rPr>
        <w:t xml:space="preserve">and occurrence of atelectasis requiring </w:t>
      </w:r>
      <w:r w:rsidR="00CC74E1" w:rsidRPr="00E8001E">
        <w:rPr>
          <w:color w:val="000000" w:themeColor="text1"/>
          <w:lang w:val="en-US"/>
        </w:rPr>
        <w:t>treatment</w:t>
      </w:r>
      <w:r w:rsidR="0090485B" w:rsidRPr="00E8001E">
        <w:rPr>
          <w:color w:val="000000" w:themeColor="text1"/>
          <w:lang w:val="en-US"/>
        </w:rPr>
        <w:t xml:space="preserve"> </w:t>
      </w:r>
      <w:r w:rsidR="00DE513B" w:rsidRPr="00E8001E">
        <w:rPr>
          <w:color w:val="000000" w:themeColor="text1"/>
          <w:lang w:val="en-US"/>
        </w:rPr>
        <w:t>(</w:t>
      </w:r>
      <w:r w:rsidR="0090485B" w:rsidRPr="00E8001E">
        <w:rPr>
          <w:color w:val="000000" w:themeColor="text1"/>
          <w:lang w:val="en-US"/>
        </w:rPr>
        <w:t>fibro</w:t>
      </w:r>
      <w:r w:rsidR="00DE513B" w:rsidRPr="00E8001E">
        <w:rPr>
          <w:color w:val="000000" w:themeColor="text1"/>
          <w:lang w:val="en-US"/>
        </w:rPr>
        <w:t>-</w:t>
      </w:r>
      <w:r w:rsidR="0090485B" w:rsidRPr="00E8001E">
        <w:rPr>
          <w:color w:val="000000" w:themeColor="text1"/>
          <w:lang w:val="en-US"/>
        </w:rPr>
        <w:t>aspiration</w:t>
      </w:r>
      <w:r w:rsidR="00DE513B" w:rsidRPr="00E8001E">
        <w:rPr>
          <w:color w:val="000000" w:themeColor="text1"/>
          <w:lang w:val="en-US"/>
        </w:rPr>
        <w:t xml:space="preserve"> or </w:t>
      </w:r>
      <w:r w:rsidR="00020F1D" w:rsidRPr="00E8001E">
        <w:rPr>
          <w:color w:val="000000" w:themeColor="text1"/>
          <w:lang w:val="en-US"/>
        </w:rPr>
        <w:t>posture</w:t>
      </w:r>
      <w:r w:rsidR="00DE513B" w:rsidRPr="00E8001E">
        <w:rPr>
          <w:color w:val="000000" w:themeColor="text1"/>
          <w:lang w:val="en-US"/>
        </w:rPr>
        <w:t xml:space="preserve"> of </w:t>
      </w:r>
      <w:r w:rsidR="00020F1D" w:rsidRPr="00E8001E">
        <w:rPr>
          <w:color w:val="000000" w:themeColor="text1"/>
          <w:lang w:val="en-US"/>
        </w:rPr>
        <w:t xml:space="preserve">the </w:t>
      </w:r>
      <w:r w:rsidR="00DE513B" w:rsidRPr="00E8001E">
        <w:rPr>
          <w:color w:val="000000" w:themeColor="text1"/>
          <w:lang w:val="en-US"/>
        </w:rPr>
        <w:t>patient).</w:t>
      </w:r>
      <w:r w:rsidR="000D45E5" w:rsidRPr="00E8001E">
        <w:rPr>
          <w:color w:val="000000" w:themeColor="text1"/>
          <w:lang w:val="en-US"/>
        </w:rPr>
        <w:t xml:space="preserve"> We also calculate the time (in hours) with Pao2 ≥ 100 mmHg</w:t>
      </w:r>
      <w:r w:rsidR="00CC73E7" w:rsidRPr="00E8001E">
        <w:rPr>
          <w:color w:val="000000" w:themeColor="text1"/>
          <w:lang w:val="en-US"/>
        </w:rPr>
        <w:t xml:space="preserve"> or ≥120 mmHg</w:t>
      </w:r>
      <w:r w:rsidR="00F955B7" w:rsidRPr="00E8001E">
        <w:rPr>
          <w:color w:val="000000" w:themeColor="text1"/>
          <w:lang w:val="en-US"/>
        </w:rPr>
        <w:t xml:space="preserve">, as follows: duration of hyperoxia (in hours) = a + b. With a = the sum of the durations (in hours) between two ABG with a PaO2 ≥100 mmHg </w:t>
      </w:r>
      <w:r w:rsidR="00CC73E7" w:rsidRPr="00E8001E">
        <w:rPr>
          <w:color w:val="000000" w:themeColor="text1"/>
          <w:lang w:val="en-US"/>
        </w:rPr>
        <w:t xml:space="preserve">(or ≥120 mmHg) </w:t>
      </w:r>
      <w:r w:rsidR="00F955B7" w:rsidRPr="00E8001E">
        <w:rPr>
          <w:color w:val="000000" w:themeColor="text1"/>
          <w:lang w:val="en-US"/>
        </w:rPr>
        <w:t xml:space="preserve">and b = the sum of the half times (in hours) between </w:t>
      </w:r>
      <w:proofErr w:type="gramStart"/>
      <w:r w:rsidR="00F955B7" w:rsidRPr="00E8001E">
        <w:rPr>
          <w:color w:val="000000" w:themeColor="text1"/>
          <w:lang w:val="en-US"/>
        </w:rPr>
        <w:t>a</w:t>
      </w:r>
      <w:proofErr w:type="gramEnd"/>
      <w:r w:rsidR="00F955B7" w:rsidRPr="00E8001E">
        <w:rPr>
          <w:color w:val="000000" w:themeColor="text1"/>
          <w:lang w:val="en-US"/>
        </w:rPr>
        <w:t xml:space="preserve"> ABG with a PaO2 ≥100 mmHg </w:t>
      </w:r>
      <w:r w:rsidR="00CC73E7" w:rsidRPr="00E8001E">
        <w:rPr>
          <w:color w:val="000000" w:themeColor="text1"/>
          <w:lang w:val="en-US"/>
        </w:rPr>
        <w:t xml:space="preserve">(or ≥120 mmHg) </w:t>
      </w:r>
      <w:r w:rsidR="00F955B7" w:rsidRPr="00E8001E">
        <w:rPr>
          <w:color w:val="000000" w:themeColor="text1"/>
          <w:lang w:val="en-US"/>
        </w:rPr>
        <w:t xml:space="preserve">and a ABG with a PaO2 </w:t>
      </w:r>
      <w:r w:rsidR="00A22D2B" w:rsidRPr="00E8001E">
        <w:rPr>
          <w:color w:val="000000" w:themeColor="text1"/>
          <w:lang w:val="en-US"/>
        </w:rPr>
        <w:t>&lt;</w:t>
      </w:r>
      <w:r w:rsidR="00F955B7" w:rsidRPr="00E8001E">
        <w:rPr>
          <w:color w:val="000000" w:themeColor="text1"/>
          <w:lang w:val="en-US"/>
        </w:rPr>
        <w:t>100mmHg</w:t>
      </w:r>
      <w:r w:rsidR="00CC73E7" w:rsidRPr="00E8001E">
        <w:rPr>
          <w:color w:val="000000" w:themeColor="text1"/>
          <w:lang w:val="en-US"/>
        </w:rPr>
        <w:t xml:space="preserve"> (or </w:t>
      </w:r>
      <w:r w:rsidR="005C7329" w:rsidRPr="00E8001E">
        <w:rPr>
          <w:color w:val="000000" w:themeColor="text1"/>
          <w:lang w:val="en-US"/>
        </w:rPr>
        <w:t>≤</w:t>
      </w:r>
      <w:r w:rsidR="00CC73E7" w:rsidRPr="00E8001E">
        <w:rPr>
          <w:color w:val="000000" w:themeColor="text1"/>
          <w:lang w:val="en-US"/>
        </w:rPr>
        <w:t>120 mmHg)</w:t>
      </w:r>
      <w:r w:rsidR="00F955B7" w:rsidRPr="00E8001E">
        <w:rPr>
          <w:color w:val="000000" w:themeColor="text1"/>
          <w:lang w:val="en-US"/>
        </w:rPr>
        <w:t>.</w:t>
      </w:r>
    </w:p>
    <w:p w:rsidR="002F491F" w:rsidRPr="00E8001E" w:rsidRDefault="002F491F" w:rsidP="001E0047">
      <w:pPr>
        <w:autoSpaceDE w:val="0"/>
        <w:autoSpaceDN w:val="0"/>
        <w:adjustRightInd w:val="0"/>
        <w:spacing w:line="480" w:lineRule="auto"/>
        <w:rPr>
          <w:color w:val="000000" w:themeColor="text1"/>
          <w:lang w:val="en-US"/>
        </w:rPr>
      </w:pPr>
    </w:p>
    <w:p w:rsidR="00F81AFA" w:rsidRPr="00E8001E" w:rsidRDefault="00F81AFA" w:rsidP="001E0047">
      <w:pPr>
        <w:autoSpaceDE w:val="0"/>
        <w:autoSpaceDN w:val="0"/>
        <w:adjustRightInd w:val="0"/>
        <w:spacing w:line="480" w:lineRule="auto"/>
        <w:rPr>
          <w:i/>
          <w:color w:val="000000" w:themeColor="text1"/>
          <w:lang w:val="en-US"/>
        </w:rPr>
      </w:pPr>
      <w:r w:rsidRPr="00E8001E">
        <w:rPr>
          <w:i/>
          <w:color w:val="000000" w:themeColor="text1"/>
          <w:lang w:val="en-US"/>
        </w:rPr>
        <w:t>Statistical analysis</w:t>
      </w:r>
    </w:p>
    <w:p w:rsidR="00566475" w:rsidRPr="00E8001E" w:rsidRDefault="00197830" w:rsidP="001E0047">
      <w:pPr>
        <w:spacing w:line="480" w:lineRule="auto"/>
        <w:rPr>
          <w:color w:val="000000" w:themeColor="text1"/>
          <w:lang w:val="en-US"/>
        </w:rPr>
      </w:pPr>
      <w:r w:rsidRPr="00E8001E">
        <w:rPr>
          <w:color w:val="000000" w:themeColor="text1"/>
          <w:lang w:val="en-US"/>
        </w:rPr>
        <w:t xml:space="preserve">As it was not possible to </w:t>
      </w:r>
      <w:r w:rsidR="00A22D2B" w:rsidRPr="00E8001E">
        <w:rPr>
          <w:color w:val="000000" w:themeColor="text1"/>
          <w:lang w:val="en-US"/>
        </w:rPr>
        <w:t>draw hypothesis</w:t>
      </w:r>
      <w:r w:rsidR="002903B9" w:rsidRPr="00E8001E">
        <w:rPr>
          <w:color w:val="000000" w:themeColor="text1"/>
          <w:lang w:val="en-US"/>
        </w:rPr>
        <w:t>,</w:t>
      </w:r>
      <w:r w:rsidRPr="00E8001E">
        <w:rPr>
          <w:color w:val="000000" w:themeColor="text1"/>
          <w:lang w:val="en-US"/>
        </w:rPr>
        <w:t xml:space="preserve"> </w:t>
      </w:r>
      <w:r w:rsidR="002903B9" w:rsidRPr="00E8001E">
        <w:rPr>
          <w:color w:val="000000" w:themeColor="text1"/>
          <w:lang w:val="en-US"/>
        </w:rPr>
        <w:t>w</w:t>
      </w:r>
      <w:r w:rsidR="00CC74E1" w:rsidRPr="00E8001E">
        <w:rPr>
          <w:color w:val="000000" w:themeColor="text1"/>
          <w:lang w:val="en-US"/>
        </w:rPr>
        <w:t xml:space="preserve">e first </w:t>
      </w:r>
      <w:r w:rsidRPr="00E8001E">
        <w:rPr>
          <w:color w:val="000000" w:themeColor="text1"/>
          <w:lang w:val="en-US"/>
        </w:rPr>
        <w:t xml:space="preserve">estimated </w:t>
      </w:r>
      <w:r w:rsidR="00CC74E1" w:rsidRPr="00E8001E">
        <w:rPr>
          <w:color w:val="000000" w:themeColor="text1"/>
          <w:lang w:val="en-US"/>
        </w:rPr>
        <w:t>that a</w:t>
      </w:r>
      <w:r w:rsidRPr="00E8001E">
        <w:rPr>
          <w:color w:val="000000" w:themeColor="text1"/>
          <w:lang w:val="en-US"/>
        </w:rPr>
        <w:t xml:space="preserve"> total of 60 patients</w:t>
      </w:r>
      <w:r w:rsidR="00CC74E1" w:rsidRPr="00E8001E">
        <w:rPr>
          <w:color w:val="000000" w:themeColor="text1"/>
          <w:lang w:val="en-US"/>
        </w:rPr>
        <w:t xml:space="preserve"> could be sufficient to allow a calculation and we conducted an </w:t>
      </w:r>
      <w:r w:rsidRPr="00E8001E">
        <w:rPr>
          <w:color w:val="000000" w:themeColor="text1"/>
          <w:lang w:val="en-US"/>
        </w:rPr>
        <w:t xml:space="preserve">intermediate analysis on </w:t>
      </w:r>
      <w:r w:rsidR="00CC74E1" w:rsidRPr="00E8001E">
        <w:rPr>
          <w:color w:val="000000" w:themeColor="text1"/>
          <w:lang w:val="en-US"/>
        </w:rPr>
        <w:t xml:space="preserve">the first </w:t>
      </w:r>
      <w:r w:rsidRPr="00E8001E">
        <w:rPr>
          <w:color w:val="000000" w:themeColor="text1"/>
          <w:lang w:val="en-US"/>
        </w:rPr>
        <w:t>40 patients</w:t>
      </w:r>
      <w:r w:rsidR="00CC74E1" w:rsidRPr="00E8001E">
        <w:rPr>
          <w:color w:val="000000" w:themeColor="text1"/>
          <w:lang w:val="en-US"/>
        </w:rPr>
        <w:t xml:space="preserve">. </w:t>
      </w:r>
      <w:r w:rsidR="00CC73E7" w:rsidRPr="00E8001E">
        <w:rPr>
          <w:color w:val="000000" w:themeColor="text1"/>
          <w:lang w:val="en-US"/>
        </w:rPr>
        <w:t xml:space="preserve">We observed a non-significant decrease in the percentage of days with hyperoxia (11 vs 22%). </w:t>
      </w:r>
      <w:r w:rsidR="00CC74E1" w:rsidRPr="00E8001E">
        <w:rPr>
          <w:color w:val="000000" w:themeColor="text1"/>
          <w:lang w:val="en-US"/>
        </w:rPr>
        <w:t>The number of patients needed</w:t>
      </w:r>
      <w:r w:rsidRPr="00E8001E">
        <w:rPr>
          <w:color w:val="000000" w:themeColor="text1"/>
          <w:lang w:val="en-US"/>
        </w:rPr>
        <w:t xml:space="preserve"> was</w:t>
      </w:r>
      <w:r w:rsidR="00CC74E1" w:rsidRPr="00E8001E">
        <w:rPr>
          <w:color w:val="000000" w:themeColor="text1"/>
          <w:lang w:val="en-US"/>
        </w:rPr>
        <w:t xml:space="preserve"> then</w:t>
      </w:r>
      <w:r w:rsidRPr="00E8001E">
        <w:rPr>
          <w:color w:val="000000" w:themeColor="text1"/>
          <w:lang w:val="en-US"/>
        </w:rPr>
        <w:t xml:space="preserve"> increased to a total of 150 patients with the assumption of a reduction in the percentage of days with moderate hyperoxia from 22 to 11% (considering an alpha risk at 5% and a beta risk at 20%). The significance threshold </w:t>
      </w:r>
      <w:r w:rsidR="00CC74E1" w:rsidRPr="00E8001E">
        <w:rPr>
          <w:color w:val="000000" w:themeColor="text1"/>
          <w:lang w:val="en-US"/>
        </w:rPr>
        <w:t xml:space="preserve">for the primary endpoint </w:t>
      </w:r>
      <w:r w:rsidRPr="00E8001E">
        <w:rPr>
          <w:color w:val="000000" w:themeColor="text1"/>
          <w:lang w:val="en-US"/>
        </w:rPr>
        <w:t xml:space="preserve">was therefore reassessed to p&lt;0.0294 </w:t>
      </w:r>
      <w:r w:rsidR="00CC74E1" w:rsidRPr="00E8001E">
        <w:rPr>
          <w:color w:val="000000" w:themeColor="text1"/>
          <w:lang w:val="en-US"/>
        </w:rPr>
        <w:t>considering a</w:t>
      </w:r>
      <w:r w:rsidRPr="00E8001E">
        <w:rPr>
          <w:color w:val="000000" w:themeColor="text1"/>
          <w:lang w:val="en-US"/>
        </w:rPr>
        <w:t xml:space="preserve"> Pocock</w:t>
      </w:r>
      <w:r w:rsidR="00CC74E1" w:rsidRPr="00E8001E">
        <w:rPr>
          <w:color w:val="000000" w:themeColor="text1"/>
          <w:lang w:val="en-US"/>
        </w:rPr>
        <w:t xml:space="preserve">’s correction </w:t>
      </w:r>
      <w:r w:rsidRPr="00E8001E">
        <w:rPr>
          <w:color w:val="000000" w:themeColor="text1"/>
          <w:lang w:val="en-US"/>
        </w:rPr>
        <w:t>for intermediate analysis.</w:t>
      </w:r>
      <w:r w:rsidR="00344B61" w:rsidRPr="00E8001E">
        <w:rPr>
          <w:color w:val="000000" w:themeColor="text1"/>
          <w:lang w:val="en-US"/>
        </w:rPr>
        <w:t xml:space="preserve"> Quantitative variables </w:t>
      </w:r>
      <w:r w:rsidR="00CC74E1" w:rsidRPr="00E8001E">
        <w:rPr>
          <w:color w:val="000000" w:themeColor="text1"/>
          <w:lang w:val="en-US"/>
        </w:rPr>
        <w:t>are</w:t>
      </w:r>
      <w:r w:rsidR="00344B61" w:rsidRPr="00E8001E">
        <w:rPr>
          <w:color w:val="000000" w:themeColor="text1"/>
          <w:lang w:val="en-US"/>
        </w:rPr>
        <w:t xml:space="preserve"> expressed as mean (SD) or median (IQR). </w:t>
      </w:r>
      <w:r w:rsidR="00566475" w:rsidRPr="00E8001E">
        <w:rPr>
          <w:color w:val="000000" w:themeColor="text1"/>
          <w:lang w:val="en-US"/>
        </w:rPr>
        <w:t>We compared variables with Student t-test or Wilcoxon</w:t>
      </w:r>
      <w:r w:rsidR="00D453F7" w:rsidRPr="00E8001E">
        <w:rPr>
          <w:color w:val="000000" w:themeColor="text1"/>
          <w:lang w:val="en-US"/>
        </w:rPr>
        <w:t>-Mann-Whitney</w:t>
      </w:r>
      <w:r w:rsidR="00566475" w:rsidRPr="00E8001E">
        <w:rPr>
          <w:color w:val="000000" w:themeColor="text1"/>
          <w:lang w:val="en-US"/>
        </w:rPr>
        <w:t xml:space="preserve"> test when </w:t>
      </w:r>
      <w:r w:rsidR="00566475" w:rsidRPr="00E8001E">
        <w:rPr>
          <w:color w:val="000000" w:themeColor="text1"/>
          <w:lang w:val="en-US"/>
        </w:rPr>
        <w:lastRenderedPageBreak/>
        <w:t>appropriate. We compared qualitative variables using χ² test or Fisher’s exact test.</w:t>
      </w:r>
      <w:r w:rsidR="004C259A" w:rsidRPr="00E8001E">
        <w:rPr>
          <w:color w:val="000000" w:themeColor="text1"/>
          <w:lang w:val="en-US"/>
        </w:rPr>
        <w:t xml:space="preserve"> </w:t>
      </w:r>
      <w:r w:rsidR="00CC74E1" w:rsidRPr="00E8001E">
        <w:rPr>
          <w:color w:val="000000" w:themeColor="text1"/>
          <w:lang w:val="en-US"/>
        </w:rPr>
        <w:t>All statistics were performed using the JMP software (version 12.0.1, SAS institute, Brie Comte Robert, France).</w:t>
      </w:r>
    </w:p>
    <w:p w:rsidR="003F441B" w:rsidRPr="00E8001E" w:rsidRDefault="003F441B" w:rsidP="001E0047">
      <w:pPr>
        <w:spacing w:line="480" w:lineRule="auto"/>
        <w:rPr>
          <w:color w:val="000000" w:themeColor="text1"/>
          <w:lang w:val="en-US"/>
        </w:rPr>
      </w:pPr>
    </w:p>
    <w:p w:rsidR="003B75FA" w:rsidRPr="00E8001E" w:rsidRDefault="003B75FA">
      <w:pPr>
        <w:rPr>
          <w:color w:val="000000" w:themeColor="text1"/>
          <w:lang w:val="en-US"/>
        </w:rPr>
      </w:pPr>
      <w:r w:rsidRPr="00E8001E">
        <w:rPr>
          <w:color w:val="000000" w:themeColor="text1"/>
          <w:lang w:val="en-US"/>
        </w:rPr>
        <w:br w:type="page"/>
      </w:r>
    </w:p>
    <w:p w:rsidR="003F441B" w:rsidRPr="00E8001E" w:rsidRDefault="003F441B" w:rsidP="001E0047">
      <w:pPr>
        <w:spacing w:line="480" w:lineRule="auto"/>
        <w:rPr>
          <w:b/>
          <w:color w:val="000000" w:themeColor="text1"/>
          <w:sz w:val="28"/>
          <w:lang w:val="en-US"/>
        </w:rPr>
      </w:pPr>
      <w:r w:rsidRPr="00E8001E">
        <w:rPr>
          <w:b/>
          <w:color w:val="000000" w:themeColor="text1"/>
          <w:sz w:val="28"/>
          <w:lang w:val="en-US"/>
        </w:rPr>
        <w:lastRenderedPageBreak/>
        <w:t>Results</w:t>
      </w:r>
    </w:p>
    <w:p w:rsidR="003F441B" w:rsidRPr="00E8001E" w:rsidRDefault="003F441B" w:rsidP="001E0047">
      <w:pPr>
        <w:spacing w:line="480" w:lineRule="auto"/>
        <w:rPr>
          <w:color w:val="000000" w:themeColor="text1"/>
          <w:lang w:val="en-US"/>
        </w:rPr>
      </w:pPr>
    </w:p>
    <w:p w:rsidR="00263269" w:rsidRPr="00E8001E" w:rsidRDefault="00BF1C3D" w:rsidP="001E0047">
      <w:pPr>
        <w:spacing w:line="480" w:lineRule="auto"/>
        <w:rPr>
          <w:i/>
          <w:color w:val="000000" w:themeColor="text1"/>
          <w:lang w:val="en-US"/>
        </w:rPr>
      </w:pPr>
      <w:r w:rsidRPr="00E8001E">
        <w:rPr>
          <w:i/>
          <w:color w:val="000000" w:themeColor="text1"/>
          <w:lang w:val="en-US"/>
        </w:rPr>
        <w:t>Patients</w:t>
      </w:r>
    </w:p>
    <w:p w:rsidR="00EC7778" w:rsidRPr="00E8001E" w:rsidRDefault="005B3618" w:rsidP="001E0047">
      <w:pPr>
        <w:autoSpaceDE w:val="0"/>
        <w:autoSpaceDN w:val="0"/>
        <w:adjustRightInd w:val="0"/>
        <w:spacing w:line="480" w:lineRule="auto"/>
        <w:rPr>
          <w:color w:val="000000" w:themeColor="text1"/>
          <w:lang w:val="en-US"/>
        </w:rPr>
      </w:pPr>
      <w:r w:rsidRPr="00E8001E">
        <w:rPr>
          <w:color w:val="000000" w:themeColor="text1"/>
          <w:lang w:val="en-US"/>
        </w:rPr>
        <w:t xml:space="preserve">Between April 27, 2017 and April 24, 2018, </w:t>
      </w:r>
      <w:r w:rsidR="004F6127" w:rsidRPr="00E8001E">
        <w:rPr>
          <w:color w:val="000000" w:themeColor="text1"/>
          <w:lang w:val="en-US"/>
        </w:rPr>
        <w:t>551</w:t>
      </w:r>
      <w:r w:rsidR="00780CB0" w:rsidRPr="00E8001E">
        <w:rPr>
          <w:color w:val="000000" w:themeColor="text1"/>
          <w:lang w:val="en-US"/>
        </w:rPr>
        <w:t xml:space="preserve"> patients </w:t>
      </w:r>
      <w:r w:rsidR="00194D27" w:rsidRPr="00E8001E">
        <w:rPr>
          <w:color w:val="000000" w:themeColor="text1"/>
          <w:lang w:val="en-US"/>
        </w:rPr>
        <w:t xml:space="preserve">were hospitalized </w:t>
      </w:r>
      <w:r w:rsidR="00780CB0" w:rsidRPr="00E8001E">
        <w:rPr>
          <w:color w:val="000000" w:themeColor="text1"/>
          <w:lang w:val="en-US"/>
        </w:rPr>
        <w:t>in the ICU</w:t>
      </w:r>
      <w:r w:rsidR="00194D27" w:rsidRPr="00E8001E">
        <w:rPr>
          <w:color w:val="000000" w:themeColor="text1"/>
          <w:lang w:val="en-US"/>
        </w:rPr>
        <w:t xml:space="preserve">. Among them, </w:t>
      </w:r>
      <w:r w:rsidR="004F6127" w:rsidRPr="00E8001E">
        <w:rPr>
          <w:color w:val="000000" w:themeColor="text1"/>
          <w:lang w:val="en-US"/>
        </w:rPr>
        <w:t>374</w:t>
      </w:r>
      <w:r w:rsidR="00780CB0" w:rsidRPr="00E8001E">
        <w:rPr>
          <w:color w:val="000000" w:themeColor="text1"/>
          <w:lang w:val="en-US"/>
        </w:rPr>
        <w:t xml:space="preserve"> patients </w:t>
      </w:r>
      <w:r w:rsidR="00194D27" w:rsidRPr="00E8001E">
        <w:rPr>
          <w:color w:val="000000" w:themeColor="text1"/>
          <w:lang w:val="en-US"/>
        </w:rPr>
        <w:t xml:space="preserve">were ventilated </w:t>
      </w:r>
      <w:r w:rsidR="004F6127" w:rsidRPr="00E8001E">
        <w:rPr>
          <w:color w:val="000000" w:themeColor="text1"/>
          <w:lang w:val="en-US"/>
        </w:rPr>
        <w:t>and</w:t>
      </w:r>
      <w:r w:rsidR="00194D27" w:rsidRPr="00E8001E">
        <w:rPr>
          <w:color w:val="000000" w:themeColor="text1"/>
          <w:lang w:val="en-US"/>
        </w:rPr>
        <w:t xml:space="preserve"> screened and</w:t>
      </w:r>
      <w:r w:rsidR="00780CB0" w:rsidRPr="00E8001E">
        <w:rPr>
          <w:color w:val="000000" w:themeColor="text1"/>
          <w:lang w:val="en-US"/>
        </w:rPr>
        <w:t xml:space="preserve"> </w:t>
      </w:r>
      <w:r w:rsidR="004F6127" w:rsidRPr="00E8001E">
        <w:rPr>
          <w:color w:val="000000" w:themeColor="text1"/>
          <w:lang w:val="en-US"/>
        </w:rPr>
        <w:t>150</w:t>
      </w:r>
      <w:r w:rsidR="00780CB0" w:rsidRPr="00E8001E">
        <w:rPr>
          <w:color w:val="000000" w:themeColor="text1"/>
          <w:lang w:val="en-US"/>
        </w:rPr>
        <w:t xml:space="preserve"> were randomized</w:t>
      </w:r>
      <w:r w:rsidR="00011E5F" w:rsidRPr="00E8001E">
        <w:rPr>
          <w:color w:val="000000" w:themeColor="text1"/>
          <w:lang w:val="en-US"/>
        </w:rPr>
        <w:t>;</w:t>
      </w:r>
      <w:r w:rsidR="00780CB0" w:rsidRPr="00E8001E">
        <w:rPr>
          <w:color w:val="000000" w:themeColor="text1"/>
          <w:lang w:val="en-US"/>
        </w:rPr>
        <w:t xml:space="preserve"> 76 patients </w:t>
      </w:r>
      <w:r w:rsidR="00011E5F" w:rsidRPr="00E8001E">
        <w:rPr>
          <w:color w:val="000000" w:themeColor="text1"/>
          <w:lang w:val="en-US"/>
        </w:rPr>
        <w:t>were assigned to</w:t>
      </w:r>
      <w:r w:rsidR="00780CB0" w:rsidRPr="00E8001E">
        <w:rPr>
          <w:color w:val="000000" w:themeColor="text1"/>
          <w:lang w:val="en-US"/>
        </w:rPr>
        <w:t xml:space="preserve"> the ORI group and 7</w:t>
      </w:r>
      <w:r w:rsidR="004F6127" w:rsidRPr="00E8001E">
        <w:rPr>
          <w:color w:val="000000" w:themeColor="text1"/>
          <w:lang w:val="en-US"/>
        </w:rPr>
        <w:t>4</w:t>
      </w:r>
      <w:r w:rsidR="00780CB0" w:rsidRPr="00E8001E">
        <w:rPr>
          <w:color w:val="000000" w:themeColor="text1"/>
          <w:lang w:val="en-US"/>
        </w:rPr>
        <w:t xml:space="preserve"> </w:t>
      </w:r>
      <w:r w:rsidR="00011E5F" w:rsidRPr="00E8001E">
        <w:rPr>
          <w:color w:val="000000" w:themeColor="text1"/>
          <w:lang w:val="en-US"/>
        </w:rPr>
        <w:t>to</w:t>
      </w:r>
      <w:r w:rsidR="00780CB0" w:rsidRPr="00E8001E">
        <w:rPr>
          <w:color w:val="000000" w:themeColor="text1"/>
          <w:lang w:val="en-US"/>
        </w:rPr>
        <w:t xml:space="preserve"> the control group. Finally, 75 patients were analyzed in the ORI group and 71 in the control group</w:t>
      </w:r>
      <w:r w:rsidR="0072681A" w:rsidRPr="00E8001E">
        <w:rPr>
          <w:color w:val="000000" w:themeColor="text1"/>
          <w:lang w:val="en-US"/>
        </w:rPr>
        <w:t xml:space="preserve"> (Figure </w:t>
      </w:r>
      <w:r w:rsidR="00194D27" w:rsidRPr="00E8001E">
        <w:rPr>
          <w:color w:val="000000" w:themeColor="text1"/>
          <w:lang w:val="en-US"/>
        </w:rPr>
        <w:t>2</w:t>
      </w:r>
      <w:r w:rsidR="00220FEB" w:rsidRPr="00E8001E">
        <w:rPr>
          <w:color w:val="000000" w:themeColor="text1"/>
          <w:lang w:val="en-US"/>
        </w:rPr>
        <w:t>e</w:t>
      </w:r>
      <w:r w:rsidR="0072681A" w:rsidRPr="00E8001E">
        <w:rPr>
          <w:color w:val="000000" w:themeColor="text1"/>
          <w:lang w:val="en-US"/>
        </w:rPr>
        <w:t>)</w:t>
      </w:r>
      <w:r w:rsidR="00780CB0" w:rsidRPr="00E8001E">
        <w:rPr>
          <w:color w:val="000000" w:themeColor="text1"/>
          <w:lang w:val="en-US"/>
        </w:rPr>
        <w:t>.</w:t>
      </w:r>
    </w:p>
    <w:p w:rsidR="005906B5" w:rsidRPr="00E8001E" w:rsidRDefault="006D799F" w:rsidP="001E0047">
      <w:pPr>
        <w:autoSpaceDE w:val="0"/>
        <w:autoSpaceDN w:val="0"/>
        <w:adjustRightInd w:val="0"/>
        <w:spacing w:line="480" w:lineRule="auto"/>
        <w:rPr>
          <w:color w:val="000000" w:themeColor="text1"/>
          <w:lang w:val="en-US"/>
        </w:rPr>
      </w:pPr>
      <w:r w:rsidRPr="00E8001E">
        <w:rPr>
          <w:color w:val="000000" w:themeColor="text1"/>
          <w:lang w:val="en-US"/>
        </w:rPr>
        <w:t>Patients in both groups were similar</w:t>
      </w:r>
      <w:r w:rsidR="00BF1C3D" w:rsidRPr="00E8001E">
        <w:rPr>
          <w:color w:val="000000" w:themeColor="text1"/>
          <w:lang w:val="en-US"/>
        </w:rPr>
        <w:t>,</w:t>
      </w:r>
      <w:r w:rsidR="00B033C9" w:rsidRPr="00E8001E">
        <w:rPr>
          <w:color w:val="000000" w:themeColor="text1"/>
          <w:lang w:val="en-US"/>
        </w:rPr>
        <w:t xml:space="preserve"> except </w:t>
      </w:r>
      <w:r w:rsidR="00011E5F" w:rsidRPr="00E8001E">
        <w:rPr>
          <w:color w:val="000000" w:themeColor="text1"/>
          <w:lang w:val="en-US"/>
        </w:rPr>
        <w:t>for</w:t>
      </w:r>
      <w:r w:rsidR="00A57CC5" w:rsidRPr="00E8001E">
        <w:rPr>
          <w:color w:val="000000" w:themeColor="text1"/>
          <w:lang w:val="en-US"/>
        </w:rPr>
        <w:t xml:space="preserve"> the presence of shock at </w:t>
      </w:r>
      <w:r w:rsidR="00C85904" w:rsidRPr="00E8001E">
        <w:rPr>
          <w:color w:val="000000" w:themeColor="text1"/>
          <w:lang w:val="en-US"/>
        </w:rPr>
        <w:t xml:space="preserve">ICU </w:t>
      </w:r>
      <w:r w:rsidR="00A57CC5" w:rsidRPr="00E8001E">
        <w:rPr>
          <w:color w:val="000000" w:themeColor="text1"/>
          <w:lang w:val="en-US"/>
        </w:rPr>
        <w:t xml:space="preserve">admission (48(64%) </w:t>
      </w:r>
      <w:r w:rsidR="00BF1C3D" w:rsidRPr="00E8001E">
        <w:rPr>
          <w:color w:val="000000" w:themeColor="text1"/>
          <w:lang w:val="en-US"/>
        </w:rPr>
        <w:t>vs</w:t>
      </w:r>
      <w:r w:rsidR="00A57CC5" w:rsidRPr="00E8001E">
        <w:rPr>
          <w:color w:val="000000" w:themeColor="text1"/>
          <w:lang w:val="en-US"/>
        </w:rPr>
        <w:t xml:space="preserve"> 32(45%) in </w:t>
      </w:r>
      <w:r w:rsidR="00E8158A" w:rsidRPr="00E8001E">
        <w:rPr>
          <w:color w:val="000000" w:themeColor="text1"/>
          <w:lang w:val="en-US"/>
        </w:rPr>
        <w:t xml:space="preserve">the </w:t>
      </w:r>
      <w:r w:rsidR="00BF1C3D" w:rsidRPr="00E8001E">
        <w:rPr>
          <w:color w:val="000000" w:themeColor="text1"/>
          <w:lang w:val="en-US"/>
        </w:rPr>
        <w:t xml:space="preserve">ORI and </w:t>
      </w:r>
      <w:r w:rsidR="00A57CC5" w:rsidRPr="00E8001E">
        <w:rPr>
          <w:color w:val="000000" w:themeColor="text1"/>
          <w:lang w:val="en-US"/>
        </w:rPr>
        <w:t>control group</w:t>
      </w:r>
      <w:r w:rsidR="00BF1C3D" w:rsidRPr="00E8001E">
        <w:rPr>
          <w:color w:val="000000" w:themeColor="text1"/>
          <w:lang w:val="en-US"/>
        </w:rPr>
        <w:t>s</w:t>
      </w:r>
      <w:r w:rsidR="00F7163C" w:rsidRPr="00E8001E">
        <w:rPr>
          <w:color w:val="000000" w:themeColor="text1"/>
          <w:lang w:val="en-US"/>
        </w:rPr>
        <w:t xml:space="preserve"> respectively</w:t>
      </w:r>
      <w:r w:rsidR="00A57CC5" w:rsidRPr="00E8001E">
        <w:rPr>
          <w:color w:val="000000" w:themeColor="text1"/>
          <w:lang w:val="en-US"/>
        </w:rPr>
        <w:t>, p=0.022; Table 1</w:t>
      </w:r>
      <w:r w:rsidR="00220FEB" w:rsidRPr="00E8001E">
        <w:rPr>
          <w:color w:val="000000" w:themeColor="text1"/>
          <w:lang w:val="en-US"/>
        </w:rPr>
        <w:t>e</w:t>
      </w:r>
      <w:r w:rsidR="00A57CC5" w:rsidRPr="00E8001E">
        <w:rPr>
          <w:color w:val="000000" w:themeColor="text1"/>
          <w:lang w:val="en-US"/>
        </w:rPr>
        <w:t>).</w:t>
      </w:r>
      <w:r w:rsidR="00B033C9" w:rsidRPr="00E8001E">
        <w:rPr>
          <w:color w:val="000000" w:themeColor="text1"/>
          <w:lang w:val="en-US"/>
        </w:rPr>
        <w:t xml:space="preserve"> </w:t>
      </w:r>
    </w:p>
    <w:p w:rsidR="005906B5" w:rsidRPr="00E8001E" w:rsidRDefault="005906B5" w:rsidP="001E0047">
      <w:pPr>
        <w:autoSpaceDE w:val="0"/>
        <w:autoSpaceDN w:val="0"/>
        <w:adjustRightInd w:val="0"/>
        <w:spacing w:line="480" w:lineRule="auto"/>
        <w:jc w:val="center"/>
        <w:rPr>
          <w:color w:val="000000" w:themeColor="text1"/>
          <w:lang w:val="en-US"/>
        </w:rPr>
      </w:pPr>
    </w:p>
    <w:p w:rsidR="00FF3E21" w:rsidRPr="00E8001E" w:rsidRDefault="00FF3E21">
      <w:pPr>
        <w:rPr>
          <w:color w:val="000000" w:themeColor="text1"/>
          <w:lang w:val="en-US"/>
        </w:rPr>
      </w:pPr>
      <w:r w:rsidRPr="00E8001E">
        <w:rPr>
          <w:color w:val="000000" w:themeColor="text1"/>
          <w:lang w:val="en-US"/>
        </w:rPr>
        <w:br w:type="page"/>
      </w:r>
    </w:p>
    <w:p w:rsidR="00FF3E21" w:rsidRPr="00E8001E" w:rsidRDefault="00FF3E21" w:rsidP="001E0047">
      <w:pPr>
        <w:autoSpaceDE w:val="0"/>
        <w:autoSpaceDN w:val="0"/>
        <w:adjustRightInd w:val="0"/>
        <w:spacing w:line="480" w:lineRule="auto"/>
        <w:jc w:val="center"/>
        <w:rPr>
          <w:color w:val="000000" w:themeColor="text1"/>
          <w:lang w:val="en-US"/>
        </w:rPr>
      </w:pPr>
    </w:p>
    <w:p w:rsidR="00FF3E21" w:rsidRPr="00E8001E" w:rsidRDefault="00FF3E21" w:rsidP="00FF3E21">
      <w:pPr>
        <w:autoSpaceDE w:val="0"/>
        <w:autoSpaceDN w:val="0"/>
        <w:adjustRightInd w:val="0"/>
        <w:spacing w:line="480" w:lineRule="auto"/>
        <w:rPr>
          <w:b/>
          <w:color w:val="000000" w:themeColor="text1"/>
          <w:sz w:val="28"/>
          <w:lang w:val="en-US"/>
        </w:rPr>
      </w:pPr>
      <w:r w:rsidRPr="00E8001E">
        <w:rPr>
          <w:b/>
          <w:color w:val="000000" w:themeColor="text1"/>
          <w:sz w:val="28"/>
          <w:lang w:val="en-US"/>
        </w:rPr>
        <w:t>Discussion</w:t>
      </w:r>
    </w:p>
    <w:p w:rsidR="00FF3E21" w:rsidRPr="00E8001E" w:rsidRDefault="00FF3E21" w:rsidP="00FF3E21">
      <w:pPr>
        <w:autoSpaceDE w:val="0"/>
        <w:autoSpaceDN w:val="0"/>
        <w:adjustRightInd w:val="0"/>
        <w:spacing w:line="480" w:lineRule="auto"/>
        <w:rPr>
          <w:color w:val="000000" w:themeColor="text1"/>
          <w:lang w:val="en-US"/>
        </w:rPr>
      </w:pPr>
      <w:r w:rsidRPr="00E8001E">
        <w:rPr>
          <w:color w:val="000000" w:themeColor="text1"/>
          <w:lang w:val="en-US"/>
        </w:rPr>
        <w:t xml:space="preserve">In this prospective randomized controlled study, the use of ORI monitoring to titrate oxygen rates allowed an important reduction of the time spent with hyperoxia compared with the use of SpO2 alone, without increasing time spent with hypoxemia. This is an important finding, since limiting hyperoxia is now an important goal of critical care </w:t>
      </w:r>
      <w:r w:rsidR="00DC6C06" w:rsidRPr="00E8001E">
        <w:rPr>
          <w:color w:val="000000" w:themeColor="text1"/>
          <w:lang w:val="en-US"/>
        </w:rPr>
        <w:fldChar w:fldCharType="begin">
          <w:fldData xml:space="preserve">PEVuZE5vdGU+PENpdGU+PEF1dGhvcj5TaWVtaWVuaXVrPC9BdXRob3I+PFllYXI+MjAxODwvWWVh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</w:fldData>
        </w:fldChar>
      </w:r>
      <w:r w:rsidRPr="00E8001E">
        <w:rPr>
          <w:color w:val="000000" w:themeColor="text1"/>
          <w:lang w:val="en-US"/>
        </w:rPr>
        <w:instrText xml:space="preserve"> ADDIN EN.CITE </w:instrText>
      </w:r>
      <w:r w:rsidR="00DC6C06" w:rsidRPr="00E8001E">
        <w:rPr>
          <w:color w:val="000000" w:themeColor="text1"/>
          <w:lang w:val="en-US"/>
        </w:rPr>
        <w:fldChar w:fldCharType="begin">
          <w:fldData xml:space="preserve">PEVuZE5vdGU+PENpdGU+PEF1dGhvcj5TaWVtaWVuaXVrPC9BdXRob3I+PFllYXI+MjAxODwvWWVh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</w:fldData>
        </w:fldChar>
      </w:r>
      <w:r w:rsidRPr="00E8001E">
        <w:rPr>
          <w:color w:val="000000" w:themeColor="text1"/>
          <w:lang w:val="en-US"/>
        </w:rPr>
        <w:instrText xml:space="preserve"> ADDIN EN.CITE.DATA </w:instrText>
      </w:r>
      <w:r w:rsidR="00DC6C06" w:rsidRPr="00E8001E">
        <w:rPr>
          <w:color w:val="000000" w:themeColor="text1"/>
          <w:lang w:val="en-US"/>
        </w:rPr>
      </w:r>
      <w:r w:rsidR="00DC6C06" w:rsidRPr="00E8001E">
        <w:rPr>
          <w:color w:val="000000" w:themeColor="text1"/>
          <w:lang w:val="en-US"/>
        </w:rPr>
        <w:fldChar w:fldCharType="end"/>
      </w:r>
      <w:r w:rsidR="00DC6C06" w:rsidRPr="00E8001E">
        <w:rPr>
          <w:color w:val="000000" w:themeColor="text1"/>
          <w:lang w:val="en-US"/>
        </w:rPr>
      </w:r>
      <w:r w:rsidR="00DC6C06" w:rsidRPr="00E8001E">
        <w:rPr>
          <w:color w:val="000000" w:themeColor="text1"/>
          <w:lang w:val="en-US"/>
        </w:rPr>
        <w:fldChar w:fldCharType="separate"/>
      </w:r>
      <w:r w:rsidRPr="00E8001E">
        <w:rPr>
          <w:noProof/>
          <w:color w:val="000000" w:themeColor="text1"/>
          <w:lang w:val="en-US"/>
        </w:rPr>
        <w:t>[4]</w:t>
      </w:r>
      <w:r w:rsidR="00DC6C06" w:rsidRPr="00E8001E">
        <w:rPr>
          <w:color w:val="000000" w:themeColor="text1"/>
          <w:lang w:val="en-US"/>
        </w:rPr>
        <w:fldChar w:fldCharType="end"/>
      </w:r>
      <w:r w:rsidRPr="00E8001E">
        <w:rPr>
          <w:color w:val="000000" w:themeColor="text1"/>
          <w:lang w:val="en-US"/>
        </w:rPr>
        <w:t>.</w:t>
      </w:r>
    </w:p>
    <w:p w:rsidR="00FF3E21" w:rsidRPr="00E8001E" w:rsidRDefault="00FF3E21" w:rsidP="00FF3E21">
      <w:pPr>
        <w:autoSpaceDE w:val="0"/>
        <w:autoSpaceDN w:val="0"/>
        <w:adjustRightInd w:val="0"/>
        <w:spacing w:line="480" w:lineRule="auto"/>
        <w:rPr>
          <w:color w:val="000000" w:themeColor="text1"/>
          <w:lang w:val="en-US"/>
        </w:rPr>
      </w:pPr>
    </w:p>
    <w:p w:rsidR="00FF3E21" w:rsidRPr="00E8001E" w:rsidRDefault="00FF3E21" w:rsidP="00FF3E21">
      <w:pPr>
        <w:spacing w:line="480" w:lineRule="auto"/>
        <w:rPr>
          <w:color w:val="000000" w:themeColor="text1"/>
          <w:lang w:val="en-US"/>
        </w:rPr>
      </w:pPr>
      <w:r w:rsidRPr="00E8001E">
        <w:rPr>
          <w:color w:val="000000" w:themeColor="text1"/>
          <w:lang w:val="en-US"/>
        </w:rPr>
        <w:t xml:space="preserve">Indeed, hyperoxia has recently been recognized as potentially deleterious to critically ill patients, with increased mortality associated with more “liberal” oxygenation strategies (risk ratio for mortality of 1.21, 95% CI 1.03-1.43 in the recent meta-analysis by Chu et al.  </w:t>
      </w:r>
      <w:r w:rsidR="00DC6C06" w:rsidRPr="00E8001E">
        <w:rPr>
          <w:color w:val="000000" w:themeColor="text1"/>
          <w:lang w:val="en-US"/>
        </w:rPr>
        <w:fldChar w:fldCharType="begin">
          <w:fldData xml:space="preserve">PEVuZE5vdGU+PENpdGU+PEF1dGhvcj5DaHU8L0F1dGhvcj48WWVhcj4yMDE4PC9ZZWFyPjxSZWNO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</w:fldData>
        </w:fldChar>
      </w:r>
      <w:r w:rsidRPr="00E8001E">
        <w:rPr>
          <w:color w:val="000000" w:themeColor="text1"/>
          <w:lang w:val="en-US"/>
        </w:rPr>
        <w:instrText xml:space="preserve"> ADDIN EN.CITE </w:instrText>
      </w:r>
      <w:r w:rsidR="00DC6C06" w:rsidRPr="00E8001E">
        <w:rPr>
          <w:color w:val="000000" w:themeColor="text1"/>
          <w:lang w:val="en-US"/>
        </w:rPr>
        <w:fldChar w:fldCharType="begin">
          <w:fldData xml:space="preserve">PEVuZE5vdGU+PENpdGU+PEF1dGhvcj5DaHU8L0F1dGhvcj48WWVhcj4yMDE4PC9ZZWFyPjxSZWNO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</w:fldData>
        </w:fldChar>
      </w:r>
      <w:r w:rsidRPr="00E8001E">
        <w:rPr>
          <w:color w:val="000000" w:themeColor="text1"/>
          <w:lang w:val="en-US"/>
        </w:rPr>
        <w:instrText xml:space="preserve"> ADDIN EN.CITE.DATA </w:instrText>
      </w:r>
      <w:r w:rsidR="00DC6C06" w:rsidRPr="00E8001E">
        <w:rPr>
          <w:color w:val="000000" w:themeColor="text1"/>
          <w:lang w:val="en-US"/>
        </w:rPr>
      </w:r>
      <w:r w:rsidR="00DC6C06" w:rsidRPr="00E8001E">
        <w:rPr>
          <w:color w:val="000000" w:themeColor="text1"/>
          <w:lang w:val="en-US"/>
        </w:rPr>
        <w:fldChar w:fldCharType="end"/>
      </w:r>
      <w:r w:rsidR="00DC6C06" w:rsidRPr="00E8001E">
        <w:rPr>
          <w:color w:val="000000" w:themeColor="text1"/>
          <w:lang w:val="en-US"/>
        </w:rPr>
      </w:r>
      <w:r w:rsidR="00DC6C06" w:rsidRPr="00E8001E">
        <w:rPr>
          <w:color w:val="000000" w:themeColor="text1"/>
          <w:lang w:val="en-US"/>
        </w:rPr>
        <w:fldChar w:fldCharType="separate"/>
      </w:r>
      <w:proofErr w:type="gramStart"/>
      <w:r w:rsidRPr="00E8001E">
        <w:rPr>
          <w:noProof/>
          <w:color w:val="000000" w:themeColor="text1"/>
          <w:lang w:val="en-US"/>
        </w:rPr>
        <w:t>[5]</w:t>
      </w:r>
      <w:r w:rsidR="00DC6C06" w:rsidRPr="00E8001E">
        <w:rPr>
          <w:color w:val="000000" w:themeColor="text1"/>
          <w:lang w:val="en-US"/>
        </w:rPr>
        <w:fldChar w:fldCharType="end"/>
      </w:r>
      <w:r w:rsidRPr="00E8001E">
        <w:rPr>
          <w:color w:val="000000" w:themeColor="text1"/>
          <w:lang w:val="en-US"/>
        </w:rPr>
        <w:t>).</w:t>
      </w:r>
      <w:proofErr w:type="gramEnd"/>
      <w:r w:rsidRPr="00E8001E">
        <w:rPr>
          <w:color w:val="000000" w:themeColor="text1"/>
          <w:lang w:val="en-US"/>
        </w:rPr>
        <w:t xml:space="preserve"> However, hypoxia is also recognized as potentially deleterious </w:t>
      </w:r>
      <w:r w:rsidR="00DC6C06" w:rsidRPr="00E8001E">
        <w:rPr>
          <w:color w:val="000000" w:themeColor="text1"/>
          <w:lang w:val="en-US"/>
        </w:rPr>
        <w:fldChar w:fldCharType="begin">
          <w:fldData xml:space="preserve">PEVuZE5vdGU+PENpdGU+PEF1dGhvcj5IZWxtZXJob3JzdDwvQXV0aG9yPjxZZWFyPjIwMTc8L1ll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</w:fldData>
        </w:fldChar>
      </w:r>
      <w:r w:rsidRPr="00E8001E">
        <w:rPr>
          <w:color w:val="000000" w:themeColor="text1"/>
          <w:lang w:val="en-US"/>
        </w:rPr>
        <w:instrText xml:space="preserve"> ADDIN EN.CITE </w:instrText>
      </w:r>
      <w:r w:rsidR="00DC6C06" w:rsidRPr="00E8001E">
        <w:rPr>
          <w:color w:val="000000" w:themeColor="text1"/>
          <w:lang w:val="en-US"/>
        </w:rPr>
        <w:fldChar w:fldCharType="begin">
          <w:fldData xml:space="preserve">PEVuZE5vdGU+PENpdGU+PEF1dGhvcj5IZWxtZXJob3JzdDwvQXV0aG9yPjxZZWFyPjIwMTc8L1ll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</w:fldData>
        </w:fldChar>
      </w:r>
      <w:r w:rsidRPr="00E8001E">
        <w:rPr>
          <w:color w:val="000000" w:themeColor="text1"/>
          <w:lang w:val="en-US"/>
        </w:rPr>
        <w:instrText xml:space="preserve"> ADDIN EN.CITE.DATA </w:instrText>
      </w:r>
      <w:r w:rsidR="00DC6C06" w:rsidRPr="00E8001E">
        <w:rPr>
          <w:color w:val="000000" w:themeColor="text1"/>
          <w:lang w:val="en-US"/>
        </w:rPr>
      </w:r>
      <w:r w:rsidR="00DC6C06" w:rsidRPr="00E8001E">
        <w:rPr>
          <w:color w:val="000000" w:themeColor="text1"/>
          <w:lang w:val="en-US"/>
        </w:rPr>
        <w:fldChar w:fldCharType="end"/>
      </w:r>
      <w:r w:rsidR="00DC6C06" w:rsidRPr="00E8001E">
        <w:rPr>
          <w:color w:val="000000" w:themeColor="text1"/>
          <w:lang w:val="en-US"/>
        </w:rPr>
      </w:r>
      <w:r w:rsidR="00DC6C06" w:rsidRPr="00E8001E">
        <w:rPr>
          <w:color w:val="000000" w:themeColor="text1"/>
          <w:lang w:val="en-US"/>
        </w:rPr>
        <w:fldChar w:fldCharType="separate"/>
      </w:r>
      <w:r w:rsidRPr="00E8001E">
        <w:rPr>
          <w:noProof/>
          <w:color w:val="000000" w:themeColor="text1"/>
          <w:lang w:val="en-US"/>
        </w:rPr>
        <w:t>[6, 7]</w:t>
      </w:r>
      <w:r w:rsidR="00DC6C06" w:rsidRPr="00E8001E">
        <w:rPr>
          <w:color w:val="000000" w:themeColor="text1"/>
          <w:lang w:val="en-US"/>
        </w:rPr>
        <w:fldChar w:fldCharType="end"/>
      </w:r>
      <w:r w:rsidRPr="00E8001E">
        <w:rPr>
          <w:color w:val="000000" w:themeColor="text1"/>
          <w:lang w:val="en-US"/>
        </w:rPr>
        <w:t xml:space="preserve">. As health care professionals, we all have learned for decades to be cautious of hypoxia, and thus to monitor SpO2 in order to prevent these episodes. Monitoring SpO2 allowed a reduction of perioperative mortality </w:t>
      </w:r>
      <w:r w:rsidR="00DC6C06" w:rsidRPr="00E8001E">
        <w:rPr>
          <w:color w:val="000000" w:themeColor="text1"/>
          <w:lang w:val="en-US"/>
        </w:rPr>
        <w:fldChar w:fldCharType="begin"/>
      </w:r>
      <w:r w:rsidRPr="00E8001E">
        <w:rPr>
          <w:color w:val="000000" w:themeColor="text1"/>
          <w:lang w:val="en-US"/>
        </w:rPr>
        <w:instrText xml:space="preserve"> ADDIN EN.CITE &lt;EndNote&gt;&lt;Cite&gt;&lt;Author&gt;Eichhorn&lt;/Author&gt;&lt;Year&gt;1986&lt;/Year&gt;&lt;RecNum&gt;128&lt;/RecNum&gt;&lt;DisplayText&gt;[8]&lt;/DisplayText&gt;&lt;record&gt;&lt;rec-number&gt;128&lt;/rec-number&gt;&lt;foreign-keys&gt;&lt;key app="EN" db-id="zsf2de9pd99tpsexwt4ptdssfevsr9sz2sww" timestamp="1556014130"&gt;128&lt;/key&gt;&lt;/foreign-keys&gt;&lt;ref-type name="Journal Article"&gt;17&lt;/ref-type&gt;&lt;contributors&gt;&lt;authors&gt;&lt;author&gt;Eichhorn, J. H.&lt;/author&gt;&lt;author&gt;Cooper, J. B.&lt;/author&gt;&lt;author&gt;Cullen, D. J.&lt;/author&gt;&lt;author&gt;Maier, W. R.&lt;/author&gt;&lt;author&gt;Philip, J. H.&lt;/author&gt;&lt;author&gt;Seeman, R. G.&lt;/author&gt;&lt;/authors&gt;&lt;/contributors&gt;&lt;titles&gt;&lt;title&gt;Standards for patient monitoring during anesthesia at Harvard Medical School&lt;/title&gt;&lt;secondary-title&gt;JAMA&lt;/secondary-title&gt;&lt;/titles&gt;&lt;periodical&gt;&lt;full-title&gt;JAMA&lt;/full-title&gt;&lt;/periodical&gt;&lt;pages&gt;1017-20&lt;/pages&gt;&lt;volume&gt;256&lt;/volume&gt;&lt;number&gt;8&lt;/number&gt;&lt;edition&gt;1986/08/22&lt;/edition&gt;&lt;keywords&gt;&lt;keyword&gt;Anesthesia/adverse effects&lt;/keyword&gt;&lt;keyword&gt;Anesthesiology/*standards&lt;/keyword&gt;&lt;keyword&gt;Boston&lt;/keyword&gt;&lt;keyword&gt;Hospitals, Teaching&lt;/keyword&gt;&lt;keyword&gt;Humans&lt;/keyword&gt;&lt;keyword&gt;Monitoring, Physiologic/*standards&lt;/keyword&gt;&lt;keyword&gt;Schools, Medical&lt;/keyword&gt;&lt;/keywords&gt;&lt;dates&gt;&lt;year&gt;1986&lt;/year&gt;&lt;pub-dates&gt;&lt;date&gt;Aug 22-29&lt;/date&gt;&lt;/pub-dates&gt;&lt;/dates&gt;&lt;isbn&gt;0098-7484 (Print)&amp;#xD;0098-7484 (Linking)&lt;/isbn&gt;&lt;accession-num&gt;3735628&lt;/accession-num&gt;&lt;urls&gt;&lt;related-urls&gt;&lt;url&gt;https://www.ncbi.nlm.nih.gov/pubmed/3735628&lt;/url&gt;&lt;/related-urls&gt;&lt;/urls&gt;&lt;/record&gt;&lt;/Cite&gt;&lt;/EndNote&gt;</w:instrText>
      </w:r>
      <w:r w:rsidR="00DC6C06" w:rsidRPr="00E8001E">
        <w:rPr>
          <w:color w:val="000000" w:themeColor="text1"/>
          <w:lang w:val="en-US"/>
        </w:rPr>
        <w:fldChar w:fldCharType="separate"/>
      </w:r>
      <w:r w:rsidRPr="00E8001E">
        <w:rPr>
          <w:noProof/>
          <w:color w:val="000000" w:themeColor="text1"/>
          <w:lang w:val="en-US"/>
        </w:rPr>
        <w:t>[8]</w:t>
      </w:r>
      <w:r w:rsidR="00DC6C06" w:rsidRPr="00E8001E">
        <w:rPr>
          <w:color w:val="000000" w:themeColor="text1"/>
          <w:lang w:val="en-US"/>
        </w:rPr>
        <w:fldChar w:fldCharType="end"/>
      </w:r>
      <w:r w:rsidRPr="00E8001E">
        <w:rPr>
          <w:color w:val="000000" w:themeColor="text1"/>
          <w:lang w:val="en-US"/>
        </w:rPr>
        <w:t>. This may explain, at least in part, why nurses and ICU physicians may remain reluctant to decrease FiO2 (or O2 rate) when SpO2 remains in the “normal range”, even if they claim the opposite when asked about the implementation of “conservative oxygen strategies</w:t>
      </w:r>
      <w:proofErr w:type="gramStart"/>
      <w:r w:rsidRPr="00E8001E">
        <w:rPr>
          <w:color w:val="000000" w:themeColor="text1"/>
          <w:lang w:val="en-US"/>
        </w:rPr>
        <w:t>”</w:t>
      </w:r>
      <w:proofErr w:type="gramEnd"/>
      <w:r w:rsidR="00DC6C06" w:rsidRPr="00E8001E">
        <w:rPr>
          <w:color w:val="000000" w:themeColor="text1"/>
          <w:lang w:val="en-US"/>
        </w:rPr>
        <w:fldChar w:fldCharType="begin">
          <w:fldData xml:space="preserve">PEVuZE5vdGU+PENpdGU+PEF1dGhvcj5FYXN0d29vZDwvQXV0aG9yPjxZZWFyPjIwMTQ8L1llYXI+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</w:fldData>
        </w:fldChar>
      </w:r>
      <w:r w:rsidRPr="00E8001E">
        <w:rPr>
          <w:color w:val="000000" w:themeColor="text1"/>
          <w:lang w:val="en-US"/>
        </w:rPr>
        <w:instrText xml:space="preserve"> ADDIN EN.CITE </w:instrText>
      </w:r>
      <w:r w:rsidR="00DC6C06" w:rsidRPr="00E8001E">
        <w:rPr>
          <w:color w:val="000000" w:themeColor="text1"/>
          <w:lang w:val="en-US"/>
        </w:rPr>
        <w:fldChar w:fldCharType="begin">
          <w:fldData xml:space="preserve">PEVuZE5vdGU+PENpdGU+PEF1dGhvcj5FYXN0d29vZDwvQXV0aG9yPjxZZWFyPjIwMTQ8L1llYXI+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</w:fldData>
        </w:fldChar>
      </w:r>
      <w:r w:rsidRPr="00E8001E">
        <w:rPr>
          <w:color w:val="000000" w:themeColor="text1"/>
          <w:lang w:val="en-US"/>
        </w:rPr>
        <w:instrText xml:space="preserve"> ADDIN EN.CITE.DATA </w:instrText>
      </w:r>
      <w:r w:rsidR="00DC6C06" w:rsidRPr="00E8001E">
        <w:rPr>
          <w:color w:val="000000" w:themeColor="text1"/>
          <w:lang w:val="en-US"/>
        </w:rPr>
      </w:r>
      <w:r w:rsidR="00DC6C06" w:rsidRPr="00E8001E">
        <w:rPr>
          <w:color w:val="000000" w:themeColor="text1"/>
          <w:lang w:val="en-US"/>
        </w:rPr>
        <w:fldChar w:fldCharType="end"/>
      </w:r>
      <w:r w:rsidR="00DC6C06" w:rsidRPr="00E8001E">
        <w:rPr>
          <w:color w:val="000000" w:themeColor="text1"/>
          <w:lang w:val="en-US"/>
        </w:rPr>
      </w:r>
      <w:r w:rsidR="00DC6C06" w:rsidRPr="00E8001E">
        <w:rPr>
          <w:color w:val="000000" w:themeColor="text1"/>
          <w:lang w:val="en-US"/>
        </w:rPr>
        <w:fldChar w:fldCharType="separate"/>
      </w:r>
      <w:r w:rsidRPr="00E8001E">
        <w:rPr>
          <w:noProof/>
          <w:color w:val="000000" w:themeColor="text1"/>
          <w:lang w:val="en-US"/>
        </w:rPr>
        <w:t>[9]</w:t>
      </w:r>
      <w:r w:rsidR="00DC6C06" w:rsidRPr="00E8001E">
        <w:rPr>
          <w:color w:val="000000" w:themeColor="text1"/>
          <w:lang w:val="en-US"/>
        </w:rPr>
        <w:fldChar w:fldCharType="end"/>
      </w:r>
      <w:r w:rsidRPr="00E8001E">
        <w:rPr>
          <w:color w:val="000000" w:themeColor="text1"/>
          <w:lang w:val="en-US"/>
        </w:rPr>
        <w:t xml:space="preserve">. In a recent observational study, the authors observed that when SpO2 was ≥99%, FiO2 remained unchanged in 88% of cases when FiO2 is between 0.3 and 0.5 </w:t>
      </w:r>
      <w:r w:rsidR="00DC6C06" w:rsidRPr="00E8001E">
        <w:rPr>
          <w:color w:val="000000" w:themeColor="text1"/>
          <w:lang w:val="en-US"/>
        </w:rPr>
        <w:fldChar w:fldCharType="begin"/>
      </w:r>
      <w:r w:rsidRPr="00E8001E">
        <w:rPr>
          <w:color w:val="000000" w:themeColor="text1"/>
          <w:lang w:val="en-US"/>
        </w:rPr>
        <w:instrText xml:space="preserve"> ADDIN EN.CITE &lt;EndNote&gt;&lt;Cite&gt;&lt;Author&gt;Suzuki&lt;/Author&gt;&lt;Year&gt;2013&lt;/Year&gt;&lt;RecNum&gt;118&lt;/RecNum&gt;&lt;DisplayText&gt;[10]&lt;/DisplayText&gt;&lt;record&gt;&lt;rec-number&gt;118&lt;/rec-number&gt;&lt;foreign-keys&gt;&lt;key app="EN" db-id="zsf2de9pd99tpsexwt4ptdssfevsr9sz2sww" timestamp="1555575367"&gt;118&lt;/key&gt;&lt;/foreign-keys&gt;&lt;ref-type name="Journal Article"&gt;17&lt;/ref-type&gt;&lt;contributors&gt;&lt;authors&gt;&lt;author&gt;Suzuki, S.&lt;/author&gt;&lt;author&gt;Eastwood, G. M.&lt;/author&gt;&lt;author&gt;Peck, L.&lt;/author&gt;&lt;author&gt;Glassford, N. J.&lt;/author&gt;&lt;author&gt;Bellomo, R.&lt;/author&gt;&lt;/authors&gt;&lt;/contributors&gt;&lt;auth-address&gt;Department of Intensive Care, Austin Hospital, Heidelberg, Melbourne, Victoria, Australia.&lt;/auth-address&gt;&lt;titles&gt;&lt;title&gt;Current oxygen management in mechanically ventilated patients: a prospective observational cohort study&lt;/title&gt;&lt;secondary-title&gt;J Crit Care&lt;/secondary-title&gt;&lt;/titles&gt;&lt;periodical&gt;&lt;full-title&gt;J Crit Care&lt;/full-title&gt;&lt;/periodical&gt;&lt;pages&gt;647-54&lt;/pages&gt;&lt;volume&gt;28&lt;/volume&gt;&lt;number&gt;5&lt;/number&gt;&lt;edition&gt;2013/05/21&lt;/edition&gt;&lt;keywords&gt;&lt;keyword&gt;Apache&lt;/keyword&gt;&lt;keyword&gt;Aged&lt;/keyword&gt;&lt;keyword&gt;Blood Gas Analysis&lt;/keyword&gt;&lt;keyword&gt;*Critical Illness&lt;/keyword&gt;&lt;keyword&gt;Female&lt;/keyword&gt;&lt;keyword&gt;Humans&lt;/keyword&gt;&lt;keyword&gt;Intensive Care Units&lt;/keyword&gt;&lt;keyword&gt;Male&lt;/keyword&gt;&lt;keyword&gt;Middle Aged&lt;/keyword&gt;&lt;keyword&gt;Oximetry&lt;/keyword&gt;&lt;keyword&gt;Oxygen/*administration &amp;amp; dosage&lt;/keyword&gt;&lt;keyword&gt;Oxygen Inhalation Therapy/*methods&lt;/keyword&gt;&lt;keyword&gt;Prospective Studies&lt;/keyword&gt;&lt;keyword&gt;*Respiration, Artificial&lt;/keyword&gt;&lt;keyword&gt;Fraction of inspired oxygen&lt;/keyword&gt;&lt;keyword&gt;Hyperoxia&lt;/keyword&gt;&lt;keyword&gt;Intensive care&lt;/keyword&gt;&lt;keyword&gt;Mechanical ventilation&lt;/keyword&gt;&lt;keyword&gt;Oxygen&lt;/keyword&gt;&lt;/keywords&gt;&lt;dates&gt;&lt;year&gt;2013&lt;/year&gt;&lt;pub-dates&gt;&lt;date&gt;Oct&lt;/date&gt;&lt;/pub-dates&gt;&lt;/dates&gt;&lt;isbn&gt;1557-8615 (Electronic)&amp;#xD;0883-9441 (Linking)&lt;/isbn&gt;&lt;accession-num&gt;23683560&lt;/accession-num&gt;&lt;urls&gt;&lt;related-urls&gt;&lt;url&gt;https://www.ncbi.nlm.nih.gov/pubmed/23683560&lt;/url&gt;&lt;/related-urls&gt;&lt;/urls&gt;&lt;electronic-resource-num&gt;10.1016/j.jcrc.2013.03.010&lt;/electronic-resource-num&gt;&lt;/record&gt;&lt;/Cite&gt;&lt;/EndNote&gt;</w:instrText>
      </w:r>
      <w:r w:rsidR="00DC6C06" w:rsidRPr="00E8001E">
        <w:rPr>
          <w:color w:val="000000" w:themeColor="text1"/>
          <w:lang w:val="en-US"/>
        </w:rPr>
        <w:fldChar w:fldCharType="separate"/>
      </w:r>
      <w:r w:rsidRPr="00E8001E">
        <w:rPr>
          <w:noProof/>
          <w:color w:val="000000" w:themeColor="text1"/>
          <w:lang w:val="en-US"/>
        </w:rPr>
        <w:t>[10]</w:t>
      </w:r>
      <w:r w:rsidR="00DC6C06" w:rsidRPr="00E8001E">
        <w:rPr>
          <w:color w:val="000000" w:themeColor="text1"/>
          <w:lang w:val="en-US"/>
        </w:rPr>
        <w:fldChar w:fldCharType="end"/>
      </w:r>
      <w:r w:rsidRPr="00E8001E">
        <w:rPr>
          <w:color w:val="000000" w:themeColor="text1"/>
          <w:lang w:val="en-US"/>
        </w:rPr>
        <w:t xml:space="preserve">. This highlights that changing habits may be difficult. Indeed, when a conservative oxygen strategy was tested with a target SpO2 of [90-92%], FiO2 was decreased in less than 50% of the cases even when SpO2 was 100% </w:t>
      </w:r>
      <w:r w:rsidR="00DC6C06" w:rsidRPr="00E8001E">
        <w:rPr>
          <w:color w:val="000000" w:themeColor="text1"/>
          <w:lang w:val="en-US"/>
        </w:rPr>
        <w:fldChar w:fldCharType="begin">
          <w:fldData xml:space="preserve">PEVuZE5vdGU+PENpdGU+PEF1dGhvcj5TdXp1a2k8L0F1dGhvcj48WWVhcj4yMDE0PC9ZZWFyPjxS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</w:fldData>
        </w:fldChar>
      </w:r>
      <w:r w:rsidRPr="00E8001E">
        <w:rPr>
          <w:color w:val="000000" w:themeColor="text1"/>
          <w:lang w:val="en-US"/>
        </w:rPr>
        <w:instrText xml:space="preserve"> ADDIN EN.CITE </w:instrText>
      </w:r>
      <w:r w:rsidR="00DC6C06" w:rsidRPr="00E8001E">
        <w:rPr>
          <w:color w:val="000000" w:themeColor="text1"/>
          <w:lang w:val="en-US"/>
        </w:rPr>
        <w:fldChar w:fldCharType="begin">
          <w:fldData xml:space="preserve">PEVuZE5vdGU+PENpdGU+PEF1dGhvcj5TdXp1a2k8L0F1dGhvcj48WWVhcj4yMDE0PC9ZZWFyPjxS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</w:fldData>
        </w:fldChar>
      </w:r>
      <w:r w:rsidRPr="00E8001E">
        <w:rPr>
          <w:color w:val="000000" w:themeColor="text1"/>
          <w:lang w:val="en-US"/>
        </w:rPr>
        <w:instrText xml:space="preserve"> ADDIN EN.CITE.DATA </w:instrText>
      </w:r>
      <w:r w:rsidR="00DC6C06" w:rsidRPr="00E8001E">
        <w:rPr>
          <w:color w:val="000000" w:themeColor="text1"/>
          <w:lang w:val="en-US"/>
        </w:rPr>
      </w:r>
      <w:r w:rsidR="00DC6C06" w:rsidRPr="00E8001E">
        <w:rPr>
          <w:color w:val="000000" w:themeColor="text1"/>
          <w:lang w:val="en-US"/>
        </w:rPr>
        <w:fldChar w:fldCharType="end"/>
      </w:r>
      <w:r w:rsidR="00DC6C06" w:rsidRPr="00E8001E">
        <w:rPr>
          <w:color w:val="000000" w:themeColor="text1"/>
          <w:lang w:val="en-US"/>
        </w:rPr>
      </w:r>
      <w:r w:rsidR="00DC6C06" w:rsidRPr="00E8001E">
        <w:rPr>
          <w:color w:val="000000" w:themeColor="text1"/>
          <w:lang w:val="en-US"/>
        </w:rPr>
        <w:fldChar w:fldCharType="separate"/>
      </w:r>
      <w:r w:rsidRPr="00E8001E">
        <w:rPr>
          <w:noProof/>
          <w:color w:val="000000" w:themeColor="text1"/>
          <w:lang w:val="en-US"/>
        </w:rPr>
        <w:t>[11]</w:t>
      </w:r>
      <w:r w:rsidR="00DC6C06" w:rsidRPr="00E8001E">
        <w:rPr>
          <w:color w:val="000000" w:themeColor="text1"/>
          <w:lang w:val="en-US"/>
        </w:rPr>
        <w:fldChar w:fldCharType="end"/>
      </w:r>
      <w:r w:rsidRPr="00E8001E">
        <w:rPr>
          <w:color w:val="000000" w:themeColor="text1"/>
          <w:lang w:val="en-US"/>
        </w:rPr>
        <w:t xml:space="preserve">. This may explain why using a new parameter, the ORI </w:t>
      </w:r>
      <w:r w:rsidR="00DC6C06" w:rsidRPr="00E8001E">
        <w:rPr>
          <w:color w:val="000000" w:themeColor="text1"/>
          <w:lang w:val="en-US"/>
        </w:rPr>
        <w:fldChar w:fldCharType="begin">
          <w:fldData xml:space="preserve">PEVuZE5vdGU+PENpdGU+PEF1dGhvcj5BcHBsZWdhdGU8L0F1dGhvcj48WWVhcj4yMDE2PC9ZZWFy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</w:fldData>
        </w:fldChar>
      </w:r>
      <w:r w:rsidRPr="00E8001E">
        <w:rPr>
          <w:color w:val="000000" w:themeColor="text1"/>
          <w:lang w:val="en-US"/>
        </w:rPr>
        <w:instrText xml:space="preserve"> ADDIN EN.CITE </w:instrText>
      </w:r>
      <w:r w:rsidR="00DC6C06" w:rsidRPr="00E8001E">
        <w:rPr>
          <w:color w:val="000000" w:themeColor="text1"/>
          <w:lang w:val="en-US"/>
        </w:rPr>
        <w:fldChar w:fldCharType="begin">
          <w:fldData xml:space="preserve">PEVuZE5vdGU+PENpdGU+PEF1dGhvcj5BcHBsZWdhdGU8L0F1dGhvcj48WWVhcj4yMDE2PC9ZZWFy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</w:fldData>
        </w:fldChar>
      </w:r>
      <w:r w:rsidRPr="00E8001E">
        <w:rPr>
          <w:color w:val="000000" w:themeColor="text1"/>
          <w:lang w:val="en-US"/>
        </w:rPr>
        <w:instrText xml:space="preserve"> ADDIN EN.CITE.DATA </w:instrText>
      </w:r>
      <w:r w:rsidR="00DC6C06" w:rsidRPr="00E8001E">
        <w:rPr>
          <w:color w:val="000000" w:themeColor="text1"/>
          <w:lang w:val="en-US"/>
        </w:rPr>
      </w:r>
      <w:r w:rsidR="00DC6C06" w:rsidRPr="00E8001E">
        <w:rPr>
          <w:color w:val="000000" w:themeColor="text1"/>
          <w:lang w:val="en-US"/>
        </w:rPr>
        <w:fldChar w:fldCharType="end"/>
      </w:r>
      <w:r w:rsidR="00DC6C06" w:rsidRPr="00E8001E">
        <w:rPr>
          <w:color w:val="000000" w:themeColor="text1"/>
          <w:lang w:val="en-US"/>
        </w:rPr>
      </w:r>
      <w:r w:rsidR="00DC6C06" w:rsidRPr="00E8001E">
        <w:rPr>
          <w:color w:val="000000" w:themeColor="text1"/>
          <w:lang w:val="en-US"/>
        </w:rPr>
        <w:fldChar w:fldCharType="separate"/>
      </w:r>
      <w:r w:rsidRPr="00E8001E">
        <w:rPr>
          <w:noProof/>
          <w:color w:val="000000" w:themeColor="text1"/>
          <w:lang w:val="en-US"/>
        </w:rPr>
        <w:t>[3]</w:t>
      </w:r>
      <w:r w:rsidR="00DC6C06" w:rsidRPr="00E8001E">
        <w:rPr>
          <w:color w:val="000000" w:themeColor="text1"/>
          <w:lang w:val="en-US"/>
        </w:rPr>
        <w:fldChar w:fldCharType="end"/>
      </w:r>
      <w:r w:rsidRPr="00E8001E">
        <w:rPr>
          <w:color w:val="000000" w:themeColor="text1"/>
          <w:lang w:val="en-US"/>
        </w:rPr>
        <w:t xml:space="preserve">, may be more effective. In addition, using SpO2 to avoid hyperoxia, thus targeting SpO2 around 90-92% to start oxygen as recently proposed </w:t>
      </w:r>
      <w:r w:rsidR="00DC6C06" w:rsidRPr="00E8001E">
        <w:rPr>
          <w:color w:val="000000" w:themeColor="text1"/>
          <w:lang w:val="en-US"/>
        </w:rPr>
        <w:fldChar w:fldCharType="begin">
          <w:fldData xml:space="preserve">PEVuZE5vdGU+PENpdGU+PEF1dGhvcj5TaWVtaWVuaXVrPC9BdXRob3I+PFllYXI+MjAxODwvWWVh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</w:fldData>
        </w:fldChar>
      </w:r>
      <w:r w:rsidRPr="00E8001E">
        <w:rPr>
          <w:color w:val="000000" w:themeColor="text1"/>
          <w:lang w:val="en-US"/>
        </w:rPr>
        <w:instrText xml:space="preserve"> ADDIN EN.CITE </w:instrText>
      </w:r>
      <w:r w:rsidR="00DC6C06" w:rsidRPr="00E8001E">
        <w:rPr>
          <w:color w:val="000000" w:themeColor="text1"/>
          <w:lang w:val="en-US"/>
        </w:rPr>
        <w:fldChar w:fldCharType="begin">
          <w:fldData xml:space="preserve">PEVuZE5vdGU+PENpdGU+PEF1dGhvcj5TaWVtaWVuaXVrPC9BdXRob3I+PFllYXI+MjAxODwvWWVh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</w:fldData>
        </w:fldChar>
      </w:r>
      <w:r w:rsidRPr="00E8001E">
        <w:rPr>
          <w:color w:val="000000" w:themeColor="text1"/>
          <w:lang w:val="en-US"/>
        </w:rPr>
        <w:instrText xml:space="preserve"> ADDIN EN.CITE.DATA </w:instrText>
      </w:r>
      <w:r w:rsidR="00DC6C06" w:rsidRPr="00E8001E">
        <w:rPr>
          <w:color w:val="000000" w:themeColor="text1"/>
          <w:lang w:val="en-US"/>
        </w:rPr>
      </w:r>
      <w:r w:rsidR="00DC6C06" w:rsidRPr="00E8001E">
        <w:rPr>
          <w:color w:val="000000" w:themeColor="text1"/>
          <w:lang w:val="en-US"/>
        </w:rPr>
        <w:fldChar w:fldCharType="end"/>
      </w:r>
      <w:r w:rsidR="00DC6C06" w:rsidRPr="00E8001E">
        <w:rPr>
          <w:color w:val="000000" w:themeColor="text1"/>
          <w:lang w:val="en-US"/>
        </w:rPr>
      </w:r>
      <w:r w:rsidR="00DC6C06" w:rsidRPr="00E8001E">
        <w:rPr>
          <w:color w:val="000000" w:themeColor="text1"/>
          <w:lang w:val="en-US"/>
        </w:rPr>
        <w:fldChar w:fldCharType="separate"/>
      </w:r>
      <w:r w:rsidRPr="00E8001E">
        <w:rPr>
          <w:noProof/>
          <w:color w:val="000000" w:themeColor="text1"/>
          <w:lang w:val="en-US"/>
        </w:rPr>
        <w:t>[4]</w:t>
      </w:r>
      <w:r w:rsidR="00DC6C06" w:rsidRPr="00E8001E">
        <w:rPr>
          <w:color w:val="000000" w:themeColor="text1"/>
          <w:lang w:val="en-US"/>
        </w:rPr>
        <w:fldChar w:fldCharType="end"/>
      </w:r>
      <w:r w:rsidRPr="00E8001E">
        <w:rPr>
          <w:color w:val="000000" w:themeColor="text1"/>
          <w:lang w:val="en-US"/>
        </w:rPr>
        <w:t xml:space="preserve">, exposes the patient to hypoxia. Indeed, when a conservative oxygen strategy is implemented based on SpO2, patients spend much more time with hypoxia </w:t>
      </w:r>
      <w:r w:rsidR="00DC6C06" w:rsidRPr="00E8001E">
        <w:rPr>
          <w:color w:val="000000" w:themeColor="text1"/>
          <w:lang w:val="en-US"/>
        </w:rPr>
        <w:fldChar w:fldCharType="begin">
          <w:fldData xml:space="preserve">PEVuZE5vdGU+PENpdGU+PEF1dGhvcj5TdXp1a2k8L0F1dGhvcj48WWVhcj4yMDE0PC9ZZWFyPjxS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</w:fldData>
        </w:fldChar>
      </w:r>
      <w:r w:rsidRPr="00E8001E">
        <w:rPr>
          <w:color w:val="000000" w:themeColor="text1"/>
          <w:lang w:val="en-US"/>
        </w:rPr>
        <w:instrText xml:space="preserve"> ADDIN EN.CITE </w:instrText>
      </w:r>
      <w:r w:rsidR="00DC6C06" w:rsidRPr="00E8001E">
        <w:rPr>
          <w:color w:val="000000" w:themeColor="text1"/>
          <w:lang w:val="en-US"/>
        </w:rPr>
        <w:fldChar w:fldCharType="begin">
          <w:fldData xml:space="preserve">PEVuZE5vdGU+PENpdGU+PEF1dGhvcj5TdXp1a2k8L0F1dGhvcj48WWVhcj4yMDE0PC9ZZWFyPjxS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</w:fldData>
        </w:fldChar>
      </w:r>
      <w:r w:rsidRPr="00E8001E">
        <w:rPr>
          <w:color w:val="000000" w:themeColor="text1"/>
          <w:lang w:val="en-US"/>
        </w:rPr>
        <w:instrText xml:space="preserve"> ADDIN EN.CITE.DATA </w:instrText>
      </w:r>
      <w:r w:rsidR="00DC6C06" w:rsidRPr="00E8001E">
        <w:rPr>
          <w:color w:val="000000" w:themeColor="text1"/>
          <w:lang w:val="en-US"/>
        </w:rPr>
      </w:r>
      <w:r w:rsidR="00DC6C06" w:rsidRPr="00E8001E">
        <w:rPr>
          <w:color w:val="000000" w:themeColor="text1"/>
          <w:lang w:val="en-US"/>
        </w:rPr>
        <w:fldChar w:fldCharType="end"/>
      </w:r>
      <w:r w:rsidR="00DC6C06" w:rsidRPr="00E8001E">
        <w:rPr>
          <w:color w:val="000000" w:themeColor="text1"/>
          <w:lang w:val="en-US"/>
        </w:rPr>
      </w:r>
      <w:r w:rsidR="00DC6C06" w:rsidRPr="00E8001E">
        <w:rPr>
          <w:color w:val="000000" w:themeColor="text1"/>
          <w:lang w:val="en-US"/>
        </w:rPr>
        <w:fldChar w:fldCharType="separate"/>
      </w:r>
      <w:r w:rsidRPr="00E8001E">
        <w:rPr>
          <w:noProof/>
          <w:color w:val="000000" w:themeColor="text1"/>
          <w:lang w:val="en-US"/>
        </w:rPr>
        <w:t>[11]</w:t>
      </w:r>
      <w:r w:rsidR="00DC6C06" w:rsidRPr="00E8001E">
        <w:rPr>
          <w:color w:val="000000" w:themeColor="text1"/>
          <w:lang w:val="en-US"/>
        </w:rPr>
        <w:fldChar w:fldCharType="end"/>
      </w:r>
      <w:r w:rsidRPr="00E8001E">
        <w:rPr>
          <w:color w:val="000000" w:themeColor="text1"/>
          <w:lang w:val="en-US"/>
        </w:rPr>
        <w:t xml:space="preserve">. The ORI starts to increase only </w:t>
      </w:r>
      <w:r w:rsidRPr="00E8001E">
        <w:rPr>
          <w:color w:val="000000" w:themeColor="text1"/>
          <w:lang w:val="en-US"/>
        </w:rPr>
        <w:lastRenderedPageBreak/>
        <w:t>when PaO2 is above 80-100 mmHg. An ORI ≥ 0.24 indicates a PaO</w:t>
      </w:r>
      <w:r w:rsidRPr="00E8001E">
        <w:rPr>
          <w:color w:val="000000" w:themeColor="text1"/>
          <w:vertAlign w:val="subscript"/>
          <w:lang w:val="en-US"/>
        </w:rPr>
        <w:t>2</w:t>
      </w:r>
      <w:r w:rsidRPr="00E8001E">
        <w:rPr>
          <w:color w:val="000000" w:themeColor="text1"/>
          <w:lang w:val="en-US"/>
        </w:rPr>
        <w:t xml:space="preserve"> ≥ 100mmHg in virtually all the patients </w:t>
      </w:r>
      <w:r w:rsidR="00DC6C06" w:rsidRPr="00E8001E">
        <w:rPr>
          <w:color w:val="000000" w:themeColor="text1"/>
          <w:lang w:val="en-US"/>
        </w:rPr>
        <w:fldChar w:fldCharType="begin">
          <w:fldData xml:space="preserve">PEVuZE5vdGU+PENpdGU+PEF1dGhvcj5BcHBsZWdhdGU8L0F1dGhvcj48WWVhcj4yMDE2PC9ZZWFy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</w:fldData>
        </w:fldChar>
      </w:r>
      <w:r w:rsidRPr="00E8001E">
        <w:rPr>
          <w:color w:val="000000" w:themeColor="text1"/>
          <w:lang w:val="en-US"/>
        </w:rPr>
        <w:instrText xml:space="preserve"> ADDIN EN.CITE </w:instrText>
      </w:r>
      <w:r w:rsidR="00DC6C06" w:rsidRPr="00E8001E">
        <w:rPr>
          <w:color w:val="000000" w:themeColor="text1"/>
          <w:lang w:val="en-US"/>
        </w:rPr>
        <w:fldChar w:fldCharType="begin">
          <w:fldData xml:space="preserve">PEVuZE5vdGU+PENpdGU+PEF1dGhvcj5BcHBsZWdhdGU8L0F1dGhvcj48WWVhcj4yMDE2PC9ZZWFy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</w:fldData>
        </w:fldChar>
      </w:r>
      <w:r w:rsidRPr="00E8001E">
        <w:rPr>
          <w:color w:val="000000" w:themeColor="text1"/>
          <w:lang w:val="en-US"/>
        </w:rPr>
        <w:instrText xml:space="preserve"> ADDIN EN.CITE.DATA </w:instrText>
      </w:r>
      <w:r w:rsidR="00DC6C06" w:rsidRPr="00E8001E">
        <w:rPr>
          <w:color w:val="000000" w:themeColor="text1"/>
          <w:lang w:val="en-US"/>
        </w:rPr>
      </w:r>
      <w:r w:rsidR="00DC6C06" w:rsidRPr="00E8001E">
        <w:rPr>
          <w:color w:val="000000" w:themeColor="text1"/>
          <w:lang w:val="en-US"/>
        </w:rPr>
        <w:fldChar w:fldCharType="end"/>
      </w:r>
      <w:r w:rsidR="00DC6C06" w:rsidRPr="00E8001E">
        <w:rPr>
          <w:color w:val="000000" w:themeColor="text1"/>
          <w:lang w:val="en-US"/>
        </w:rPr>
      </w:r>
      <w:r w:rsidR="00DC6C06" w:rsidRPr="00E8001E">
        <w:rPr>
          <w:color w:val="000000" w:themeColor="text1"/>
          <w:lang w:val="en-US"/>
        </w:rPr>
        <w:fldChar w:fldCharType="separate"/>
      </w:r>
      <w:r w:rsidRPr="00E8001E">
        <w:rPr>
          <w:noProof/>
          <w:color w:val="000000" w:themeColor="text1"/>
          <w:lang w:val="en-US"/>
        </w:rPr>
        <w:t>[3]</w:t>
      </w:r>
      <w:r w:rsidR="00DC6C06" w:rsidRPr="00E8001E">
        <w:rPr>
          <w:color w:val="000000" w:themeColor="text1"/>
          <w:lang w:val="en-US"/>
        </w:rPr>
        <w:fldChar w:fldCharType="end"/>
      </w:r>
      <w:r w:rsidRPr="00E8001E">
        <w:rPr>
          <w:color w:val="000000" w:themeColor="text1"/>
          <w:lang w:val="en-US"/>
        </w:rPr>
        <w:t>. This is the reason we choose an upper limit of 0.01, to be very sensitive to elevated PaO2. Using this parameter to set oxygen rates, we observed a non-significant decrease in median FiO2 (from 0.36 to 0.32). It should be noted that the observed FiO2 in our control group is less than the ones usually reported (around 0.40</w:t>
      </w:r>
      <w:proofErr w:type="gramStart"/>
      <w:r w:rsidRPr="00E8001E">
        <w:rPr>
          <w:color w:val="000000" w:themeColor="text1"/>
          <w:lang w:val="en-US"/>
        </w:rPr>
        <w:t>)</w:t>
      </w:r>
      <w:proofErr w:type="gramEnd"/>
      <w:r w:rsidR="00DC6C06" w:rsidRPr="00E8001E">
        <w:rPr>
          <w:color w:val="000000" w:themeColor="text1"/>
          <w:lang w:val="en-US"/>
        </w:rPr>
        <w:fldChar w:fldCharType="begin">
          <w:fldData xml:space="preserve">PEVuZE5vdGU+PENpdGU+PEF1dGhvcj5TdXp1a2k8L0F1dGhvcj48WWVhcj4yMDE0PC9ZZWFyPjxS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</w:fldData>
        </w:fldChar>
      </w:r>
      <w:r w:rsidRPr="00E8001E">
        <w:rPr>
          <w:color w:val="000000" w:themeColor="text1"/>
          <w:lang w:val="en-US"/>
        </w:rPr>
        <w:instrText xml:space="preserve"> ADDIN EN.CITE </w:instrText>
      </w:r>
      <w:r w:rsidR="00DC6C06" w:rsidRPr="00E8001E">
        <w:rPr>
          <w:color w:val="000000" w:themeColor="text1"/>
          <w:lang w:val="en-US"/>
        </w:rPr>
        <w:fldChar w:fldCharType="begin">
          <w:fldData xml:space="preserve">PEVuZE5vdGU+PENpdGU+PEF1dGhvcj5TdXp1a2k8L0F1dGhvcj48WWVhcj4yMDE0PC9ZZWFyPjxS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</w:fldData>
        </w:fldChar>
      </w:r>
      <w:r w:rsidRPr="00E8001E">
        <w:rPr>
          <w:color w:val="000000" w:themeColor="text1"/>
          <w:lang w:val="en-US"/>
        </w:rPr>
        <w:instrText xml:space="preserve"> ADDIN EN.CITE.DATA </w:instrText>
      </w:r>
      <w:r w:rsidR="00DC6C06" w:rsidRPr="00E8001E">
        <w:rPr>
          <w:color w:val="000000" w:themeColor="text1"/>
          <w:lang w:val="en-US"/>
        </w:rPr>
      </w:r>
      <w:r w:rsidR="00DC6C06" w:rsidRPr="00E8001E">
        <w:rPr>
          <w:color w:val="000000" w:themeColor="text1"/>
          <w:lang w:val="en-US"/>
        </w:rPr>
        <w:fldChar w:fldCharType="end"/>
      </w:r>
      <w:r w:rsidR="00DC6C06" w:rsidRPr="00E8001E">
        <w:rPr>
          <w:color w:val="000000" w:themeColor="text1"/>
          <w:lang w:val="en-US"/>
        </w:rPr>
      </w:r>
      <w:r w:rsidR="00DC6C06" w:rsidRPr="00E8001E">
        <w:rPr>
          <w:color w:val="000000" w:themeColor="text1"/>
          <w:lang w:val="en-US"/>
        </w:rPr>
        <w:fldChar w:fldCharType="separate"/>
      </w:r>
      <w:r w:rsidRPr="00E8001E">
        <w:rPr>
          <w:noProof/>
          <w:color w:val="000000" w:themeColor="text1"/>
          <w:lang w:val="en-US"/>
        </w:rPr>
        <w:t>[6, 11]</w:t>
      </w:r>
      <w:r w:rsidR="00DC6C06" w:rsidRPr="00E8001E">
        <w:rPr>
          <w:color w:val="000000" w:themeColor="text1"/>
          <w:lang w:val="en-US"/>
        </w:rPr>
        <w:fldChar w:fldCharType="end"/>
      </w:r>
      <w:r w:rsidRPr="00E8001E">
        <w:rPr>
          <w:color w:val="000000" w:themeColor="text1"/>
          <w:lang w:val="en-US"/>
        </w:rPr>
        <w:t>, but the FiO2 observed in the ORI group was not as low as the ones observed in a feasibility study (0.27, targeting SpO2 between 90-92%)</w:t>
      </w:r>
      <w:r w:rsidR="00DC6C06" w:rsidRPr="00E8001E">
        <w:rPr>
          <w:color w:val="000000" w:themeColor="text1"/>
          <w:lang w:val="en-US"/>
        </w:rPr>
        <w:fldChar w:fldCharType="begin">
          <w:fldData xml:space="preserve">PEVuZE5vdGU+PENpdGU+PEF1dGhvcj5TdXp1a2k8L0F1dGhvcj48WWVhcj4yMDE0PC9ZZWFyPjxS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</w:fldData>
        </w:fldChar>
      </w:r>
      <w:r w:rsidRPr="00E8001E">
        <w:rPr>
          <w:color w:val="000000" w:themeColor="text1"/>
          <w:lang w:val="en-US"/>
        </w:rPr>
        <w:instrText xml:space="preserve"> ADDIN EN.CITE </w:instrText>
      </w:r>
      <w:r w:rsidR="00DC6C06" w:rsidRPr="00E8001E">
        <w:rPr>
          <w:color w:val="000000" w:themeColor="text1"/>
          <w:lang w:val="en-US"/>
        </w:rPr>
        <w:fldChar w:fldCharType="begin">
          <w:fldData xml:space="preserve">PEVuZE5vdGU+PENpdGU+PEF1dGhvcj5TdXp1a2k8L0F1dGhvcj48WWVhcj4yMDE0PC9ZZWFyPjxS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</w:fldData>
        </w:fldChar>
      </w:r>
      <w:r w:rsidRPr="00E8001E">
        <w:rPr>
          <w:color w:val="000000" w:themeColor="text1"/>
          <w:lang w:val="en-US"/>
        </w:rPr>
        <w:instrText xml:space="preserve"> ADDIN EN.CITE.DATA </w:instrText>
      </w:r>
      <w:r w:rsidR="00DC6C06" w:rsidRPr="00E8001E">
        <w:rPr>
          <w:color w:val="000000" w:themeColor="text1"/>
          <w:lang w:val="en-US"/>
        </w:rPr>
      </w:r>
      <w:r w:rsidR="00DC6C06" w:rsidRPr="00E8001E">
        <w:rPr>
          <w:color w:val="000000" w:themeColor="text1"/>
          <w:lang w:val="en-US"/>
        </w:rPr>
        <w:fldChar w:fldCharType="end"/>
      </w:r>
      <w:r w:rsidR="00DC6C06" w:rsidRPr="00E8001E">
        <w:rPr>
          <w:color w:val="000000" w:themeColor="text1"/>
          <w:lang w:val="en-US"/>
        </w:rPr>
      </w:r>
      <w:r w:rsidR="00DC6C06" w:rsidRPr="00E8001E">
        <w:rPr>
          <w:color w:val="000000" w:themeColor="text1"/>
          <w:lang w:val="en-US"/>
        </w:rPr>
        <w:fldChar w:fldCharType="separate"/>
      </w:r>
      <w:r w:rsidRPr="00E8001E">
        <w:rPr>
          <w:noProof/>
          <w:color w:val="000000" w:themeColor="text1"/>
          <w:lang w:val="en-US"/>
        </w:rPr>
        <w:t>[11]</w:t>
      </w:r>
      <w:r w:rsidR="00DC6C06" w:rsidRPr="00E8001E">
        <w:rPr>
          <w:color w:val="000000" w:themeColor="text1"/>
          <w:lang w:val="en-US"/>
        </w:rPr>
        <w:fldChar w:fldCharType="end"/>
      </w:r>
      <w:r w:rsidRPr="00E8001E">
        <w:rPr>
          <w:color w:val="000000" w:themeColor="text1"/>
          <w:lang w:val="en-US"/>
        </w:rPr>
        <w:t>. This may indicate that FiO2 were not systematically reduced in the ORI group, unless when ORI was too high. Indeed, median PaO2 were similar in both groups. However, the time spent with a FiO2 of 0.21 under mechanical ventilation was greater in the ORI group suggesting that FiO2 was decreased more strictly using ORI. A protocol to adjust FiO2 was already in place in our unit and the percentage of days with hyperoxia we observed in the control group (33% of the days or 17% of the time in hours) was much less than the percentage of time with hyperoxia described in conventional practice (around 60%)</w:t>
      </w:r>
      <w:r w:rsidR="00DC6C06" w:rsidRPr="00E8001E">
        <w:rPr>
          <w:color w:val="000000" w:themeColor="text1"/>
          <w:lang w:val="en-US"/>
        </w:rPr>
        <w:fldChar w:fldCharType="begin"/>
      </w:r>
      <w:r w:rsidRPr="00E8001E">
        <w:rPr>
          <w:color w:val="000000" w:themeColor="text1"/>
          <w:lang w:val="en-US"/>
        </w:rPr>
        <w:instrText xml:space="preserve"> ADDIN EN.CITE &lt;EndNote&gt;&lt;Cite&gt;&lt;Author&gt;Suzuki&lt;/Author&gt;&lt;Year&gt;2013&lt;/Year&gt;&lt;RecNum&gt;118&lt;/RecNum&gt;&lt;DisplayText&gt;[10]&lt;/DisplayText&gt;&lt;record&gt;&lt;rec-number&gt;118&lt;/rec-number&gt;&lt;foreign-keys&gt;&lt;key app="EN" db-id="zsf2de9pd99tpsexwt4ptdssfevsr9sz2sww" timestamp="1555575367"&gt;118&lt;/key&gt;&lt;/foreign-keys&gt;&lt;ref-type name="Journal Article"&gt;17&lt;/ref-type&gt;&lt;contributors&gt;&lt;authors&gt;&lt;author&gt;Suzuki, S.&lt;/author&gt;&lt;author&gt;Eastwood, G. M.&lt;/author&gt;&lt;author&gt;Peck, L.&lt;/author&gt;&lt;author&gt;Glassford, N. J.&lt;/author&gt;&lt;author&gt;Bellomo, R.&lt;/author&gt;&lt;/authors&gt;&lt;/contributors&gt;&lt;auth-address&gt;Department of Intensive Care, Austin Hospital, Heidelberg, Melbourne, Victoria, Australia.&lt;/auth-address&gt;&lt;titles&gt;&lt;title&gt;Current oxygen management in mechanically ventilated patients: a prospective observational cohort study&lt;/title&gt;&lt;secondary-title&gt;J Crit Care&lt;/secondary-title&gt;&lt;/titles&gt;&lt;periodical&gt;&lt;full-title&gt;J Crit Care&lt;/full-title&gt;&lt;/periodical&gt;&lt;pages&gt;647-54&lt;/pages&gt;&lt;volume&gt;28&lt;/volume&gt;&lt;number&gt;5&lt;/number&gt;&lt;edition&gt;2013/05/21&lt;/edition&gt;&lt;keywords&gt;&lt;keyword&gt;Apache&lt;/keyword&gt;&lt;keyword&gt;Aged&lt;/keyword&gt;&lt;keyword&gt;Blood Gas Analysis&lt;/keyword&gt;&lt;keyword&gt;*Critical Illness&lt;/keyword&gt;&lt;keyword&gt;Female&lt;/keyword&gt;&lt;keyword&gt;Humans&lt;/keyword&gt;&lt;keyword&gt;Intensive Care Units&lt;/keyword&gt;&lt;keyword&gt;Male&lt;/keyword&gt;&lt;keyword&gt;Middle Aged&lt;/keyword&gt;&lt;keyword&gt;Oximetry&lt;/keyword&gt;&lt;keyword&gt;Oxygen/*administration &amp;amp; dosage&lt;/keyword&gt;&lt;keyword&gt;Oxygen Inhalation Therapy/*methods&lt;/keyword&gt;&lt;keyword&gt;Prospective Studies&lt;/keyword&gt;&lt;keyword&gt;*Respiration, Artificial&lt;/keyword&gt;&lt;keyword&gt;Fraction of inspired oxygen&lt;/keyword&gt;&lt;keyword&gt;Hyperoxia&lt;/keyword&gt;&lt;keyword&gt;Intensive care&lt;/keyword&gt;&lt;keyword&gt;Mechanical ventilation&lt;/keyword&gt;&lt;keyword&gt;Oxygen&lt;/keyword&gt;&lt;/keywords&gt;&lt;dates&gt;&lt;year&gt;2013&lt;/year&gt;&lt;pub-dates&gt;&lt;date&gt;Oct&lt;/date&gt;&lt;/pub-dates&gt;&lt;/dates&gt;&lt;isbn&gt;1557-8615 (Electronic)&amp;#xD;0883-9441 (Linking)&lt;/isbn&gt;&lt;accession-num&gt;23683560&lt;/accession-num&gt;&lt;urls&gt;&lt;related-urls&gt;&lt;url&gt;https://www.ncbi.nlm.nih.gov/pubmed/23683560&lt;/url&gt;&lt;/related-urls&gt;&lt;/urls&gt;&lt;electronic-resource-num&gt;10.1016/j.jcrc.2013.03.010&lt;/electronic-resource-num&gt;&lt;/record&gt;&lt;/Cite&gt;&lt;/EndNote&gt;</w:instrText>
      </w:r>
      <w:r w:rsidR="00DC6C06" w:rsidRPr="00E8001E">
        <w:rPr>
          <w:color w:val="000000" w:themeColor="text1"/>
          <w:lang w:val="en-US"/>
        </w:rPr>
        <w:fldChar w:fldCharType="separate"/>
      </w:r>
      <w:r w:rsidRPr="00E8001E">
        <w:rPr>
          <w:noProof/>
          <w:color w:val="000000" w:themeColor="text1"/>
          <w:lang w:val="en-US"/>
        </w:rPr>
        <w:t>[10]</w:t>
      </w:r>
      <w:r w:rsidR="00DC6C06" w:rsidRPr="00E8001E">
        <w:rPr>
          <w:color w:val="000000" w:themeColor="text1"/>
          <w:lang w:val="en-US"/>
        </w:rPr>
        <w:fldChar w:fldCharType="end"/>
      </w:r>
      <w:r w:rsidRPr="00E8001E">
        <w:rPr>
          <w:color w:val="000000" w:themeColor="text1"/>
          <w:lang w:val="en-US"/>
        </w:rPr>
        <w:t>. This indicates that this strategy to decrease oxygen rate according to ORI may be even more efficient in units where there is no protocol to adjust oxygen rates.</w:t>
      </w:r>
    </w:p>
    <w:p w:rsidR="00FF3E21" w:rsidRPr="00E8001E" w:rsidRDefault="00FF3E21" w:rsidP="00FF3E21">
      <w:pPr>
        <w:autoSpaceDE w:val="0"/>
        <w:autoSpaceDN w:val="0"/>
        <w:adjustRightInd w:val="0"/>
        <w:spacing w:line="480" w:lineRule="auto"/>
        <w:rPr>
          <w:color w:val="000000" w:themeColor="text1"/>
          <w:lang w:val="en-US"/>
        </w:rPr>
      </w:pPr>
      <w:proofErr w:type="gramStart"/>
      <w:r w:rsidRPr="00E8001E">
        <w:rPr>
          <w:color w:val="000000" w:themeColor="text1"/>
          <w:lang w:val="en-US"/>
        </w:rPr>
        <w:t>One strength</w:t>
      </w:r>
      <w:proofErr w:type="gramEnd"/>
      <w:r w:rsidRPr="00E8001E">
        <w:rPr>
          <w:color w:val="000000" w:themeColor="text1"/>
          <w:lang w:val="en-US"/>
        </w:rPr>
        <w:t xml:space="preserve"> of our study is that we did not limit the follow-up of the patients to the mechanical ventilation period, but included the total duration of oxygen therapy. Indeed, oxygen is often poorly prescribed in these patients </w:t>
      </w:r>
      <w:r w:rsidR="00DC6C06" w:rsidRPr="00E8001E">
        <w:rPr>
          <w:color w:val="000000" w:themeColor="text1"/>
          <w:lang w:val="en-US"/>
        </w:rPr>
        <w:fldChar w:fldCharType="begin"/>
      </w:r>
      <w:r w:rsidRPr="00E8001E">
        <w:rPr>
          <w:color w:val="000000" w:themeColor="text1"/>
          <w:lang w:val="en-US"/>
        </w:rPr>
        <w:instrText xml:space="preserve"> ADDIN EN.CITE &lt;EndNote&gt;&lt;Cite&gt;&lt;Author&gt;Parke&lt;/Author&gt;&lt;Year&gt;2013&lt;/Year&gt;&lt;RecNum&gt;142&lt;/RecNum&gt;&lt;DisplayText&gt;[12]&lt;/DisplayText&gt;&lt;record&gt;&lt;rec-number&gt;142&lt;/rec-number&gt;&lt;foreign-keys&gt;&lt;key app="EN" db-id="zsf2de9pd99tpsexwt4ptdssfevsr9sz2sww" timestamp="1556023446"&gt;142&lt;/key&gt;&lt;/foreign-keys&gt;&lt;ref-type name="Journal Article"&gt;17&lt;/ref-type&gt;&lt;contributors&gt;&lt;authors&gt;&lt;author&gt;Parke, R. L.&lt;/author&gt;&lt;author&gt;Eastwood, G. M.&lt;/author&gt;&lt;author&gt;McGuinness, S. P.&lt;/author&gt;&lt;author&gt;George Institute for Global, Health&lt;/author&gt;&lt;author&gt;Australian,&lt;/author&gt;&lt;author&gt;New Zealand Intensive Care Society Clinical Trials, Group&lt;/author&gt;&lt;/authors&gt;&lt;/contributors&gt;&lt;auth-address&gt;Cardiothoracic and Vascular Intensive Care Unit, Auckland City Hospital, Auckland, New Zealand. rparke@adhb.govt.nz.&lt;/auth-address&gt;&lt;titles&gt;&lt;title&gt;Oxygen therapy in non-intubated adult intensive care patients: a point prevalence study&lt;/title&gt;&lt;secondary-title&gt;Crit Care Resusc&lt;/secondary-title&gt;&lt;/titles&gt;&lt;periodical&gt;&lt;full-title&gt;Crit Care Resusc&lt;/full-title&gt;&lt;/periodical&gt;&lt;pages&gt;287-93&lt;/pages&gt;&lt;volume&gt;15&lt;/volume&gt;&lt;number&gt;4&lt;/number&gt;&lt;edition&gt;2013/12/03&lt;/edition&gt;&lt;keywords&gt;&lt;keyword&gt;Apache&lt;/keyword&gt;&lt;keyword&gt;Adult&lt;/keyword&gt;&lt;keyword&gt;Aged&lt;/keyword&gt;&lt;keyword&gt;*Critical Care&lt;/keyword&gt;&lt;keyword&gt;Critical Care Nursing&lt;/keyword&gt;&lt;keyword&gt;Female&lt;/keyword&gt;&lt;keyword&gt;Hospital Mortality&lt;/keyword&gt;&lt;keyword&gt;Humans&lt;/keyword&gt;&lt;keyword&gt;Intensive Care Units&lt;/keyword&gt;&lt;keyword&gt;Intubation, Intratracheal&lt;/keyword&gt;&lt;keyword&gt;Male&lt;/keyword&gt;&lt;keyword&gt;Middle Aged&lt;/keyword&gt;&lt;keyword&gt;*Oxygen Inhalation Therapy&lt;/keyword&gt;&lt;keyword&gt;Prospective Studies&lt;/keyword&gt;&lt;keyword&gt;Respiration, Artificial&lt;/keyword&gt;&lt;/keywords&gt;&lt;dates&gt;&lt;year&gt;2013&lt;/year&gt;&lt;pub-dates&gt;&lt;date&gt;Dec&lt;/date&gt;&lt;/pub-dates&gt;&lt;/dates&gt;&lt;isbn&gt;1441-2772 (Print)&amp;#xD;1441-2772 (Linking)&lt;/isbn&gt;&lt;accession-num&gt;24289510&lt;/accession-num&gt;&lt;urls&gt;&lt;related-urls&gt;&lt;url&gt;https://www.ncbi.nlm.nih.gov/pubmed/24289510&lt;/url&gt;&lt;/related-urls&gt;&lt;/urls&gt;&lt;/record&gt;&lt;/Cite&gt;&lt;/EndNote&gt;</w:instrText>
      </w:r>
      <w:r w:rsidR="00DC6C06" w:rsidRPr="00E8001E">
        <w:rPr>
          <w:color w:val="000000" w:themeColor="text1"/>
          <w:lang w:val="en-US"/>
        </w:rPr>
        <w:fldChar w:fldCharType="separate"/>
      </w:r>
      <w:r w:rsidRPr="00E8001E">
        <w:rPr>
          <w:noProof/>
          <w:color w:val="000000" w:themeColor="text1"/>
          <w:lang w:val="en-US"/>
        </w:rPr>
        <w:t>[12]</w:t>
      </w:r>
      <w:r w:rsidR="00DC6C06" w:rsidRPr="00E8001E">
        <w:rPr>
          <w:color w:val="000000" w:themeColor="text1"/>
          <w:lang w:val="en-US"/>
        </w:rPr>
        <w:fldChar w:fldCharType="end"/>
      </w:r>
      <w:r w:rsidRPr="00E8001E">
        <w:rPr>
          <w:color w:val="000000" w:themeColor="text1"/>
          <w:lang w:val="en-US"/>
        </w:rPr>
        <w:t xml:space="preserve">, but more liberal oxygen is deleterious in non-intubated patients too </w:t>
      </w:r>
      <w:r w:rsidR="00DC6C06" w:rsidRPr="00E8001E">
        <w:rPr>
          <w:color w:val="000000" w:themeColor="text1"/>
          <w:lang w:val="en-US"/>
        </w:rPr>
        <w:fldChar w:fldCharType="begin">
          <w:fldData xml:space="preserve">PEVuZE5vdGU+PENpdGU+PEF1dGhvcj5DaHU8L0F1dGhvcj48WWVhcj4yMDE4PC9ZZWFyPjxSZWNO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</w:fldData>
        </w:fldChar>
      </w:r>
      <w:r w:rsidRPr="00E8001E">
        <w:rPr>
          <w:color w:val="000000" w:themeColor="text1"/>
          <w:lang w:val="en-US"/>
        </w:rPr>
        <w:instrText xml:space="preserve"> ADDIN EN.CITE </w:instrText>
      </w:r>
      <w:r w:rsidR="00DC6C06" w:rsidRPr="00E8001E">
        <w:rPr>
          <w:color w:val="000000" w:themeColor="text1"/>
          <w:lang w:val="en-US"/>
        </w:rPr>
        <w:fldChar w:fldCharType="begin">
          <w:fldData xml:space="preserve">PEVuZE5vdGU+PENpdGU+PEF1dGhvcj5DaHU8L0F1dGhvcj48WWVhcj4yMDE4PC9ZZWFyPjxSZWNO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</w:fldData>
        </w:fldChar>
      </w:r>
      <w:r w:rsidRPr="00E8001E">
        <w:rPr>
          <w:color w:val="000000" w:themeColor="text1"/>
          <w:lang w:val="en-US"/>
        </w:rPr>
        <w:instrText xml:space="preserve"> ADDIN EN.CITE.DATA </w:instrText>
      </w:r>
      <w:r w:rsidR="00DC6C06" w:rsidRPr="00E8001E">
        <w:rPr>
          <w:color w:val="000000" w:themeColor="text1"/>
          <w:lang w:val="en-US"/>
        </w:rPr>
      </w:r>
      <w:r w:rsidR="00DC6C06" w:rsidRPr="00E8001E">
        <w:rPr>
          <w:color w:val="000000" w:themeColor="text1"/>
          <w:lang w:val="en-US"/>
        </w:rPr>
        <w:fldChar w:fldCharType="end"/>
      </w:r>
      <w:r w:rsidR="00DC6C06" w:rsidRPr="00E8001E">
        <w:rPr>
          <w:color w:val="000000" w:themeColor="text1"/>
          <w:lang w:val="en-US"/>
        </w:rPr>
      </w:r>
      <w:r w:rsidR="00DC6C06" w:rsidRPr="00E8001E">
        <w:rPr>
          <w:color w:val="000000" w:themeColor="text1"/>
          <w:lang w:val="en-US"/>
        </w:rPr>
        <w:fldChar w:fldCharType="separate"/>
      </w:r>
      <w:r w:rsidRPr="00E8001E">
        <w:rPr>
          <w:noProof/>
          <w:color w:val="000000" w:themeColor="text1"/>
          <w:lang w:val="en-US"/>
        </w:rPr>
        <w:t>[5]</w:t>
      </w:r>
      <w:r w:rsidR="00DC6C06" w:rsidRPr="00E8001E">
        <w:rPr>
          <w:color w:val="000000" w:themeColor="text1"/>
          <w:lang w:val="en-US"/>
        </w:rPr>
        <w:fldChar w:fldCharType="end"/>
      </w:r>
      <w:r w:rsidRPr="00E8001E">
        <w:rPr>
          <w:color w:val="000000" w:themeColor="text1"/>
          <w:lang w:val="en-US"/>
        </w:rPr>
        <w:t xml:space="preserve">. We did not observe a significant reduction in clinical outcomes such as atelectasis, compared to more strict oxygen strategy </w:t>
      </w:r>
      <w:r w:rsidR="00DC6C06" w:rsidRPr="00E8001E">
        <w:rPr>
          <w:color w:val="000000" w:themeColor="text1"/>
          <w:lang w:val="en-US"/>
        </w:rPr>
        <w:fldChar w:fldCharType="begin">
          <w:fldData xml:space="preserve">PEVuZE5vdGU+PENpdGU+PEF1dGhvcj5TdXp1a2k8L0F1dGhvcj48WWVhcj4yMDE1PC9ZZWFyPjxS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</w:fldData>
        </w:fldChar>
      </w:r>
      <w:r w:rsidRPr="00E8001E">
        <w:rPr>
          <w:color w:val="000000" w:themeColor="text1"/>
          <w:lang w:val="en-US"/>
        </w:rPr>
        <w:instrText xml:space="preserve"> ADDIN EN.CITE </w:instrText>
      </w:r>
      <w:r w:rsidR="00DC6C06" w:rsidRPr="00E8001E">
        <w:rPr>
          <w:color w:val="000000" w:themeColor="text1"/>
          <w:lang w:val="en-US"/>
        </w:rPr>
        <w:fldChar w:fldCharType="begin">
          <w:fldData xml:space="preserve">PEVuZE5vdGU+PENpdGU+PEF1dGhvcj5TdXp1a2k8L0F1dGhvcj48WWVhcj4yMDE1PC9ZZWFyPjxS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</w:fldData>
        </w:fldChar>
      </w:r>
      <w:r w:rsidRPr="00E8001E">
        <w:rPr>
          <w:color w:val="000000" w:themeColor="text1"/>
          <w:lang w:val="en-US"/>
        </w:rPr>
        <w:instrText xml:space="preserve"> ADDIN EN.CITE.DATA </w:instrText>
      </w:r>
      <w:r w:rsidR="00DC6C06" w:rsidRPr="00E8001E">
        <w:rPr>
          <w:color w:val="000000" w:themeColor="text1"/>
          <w:lang w:val="en-US"/>
        </w:rPr>
      </w:r>
      <w:r w:rsidR="00DC6C06" w:rsidRPr="00E8001E">
        <w:rPr>
          <w:color w:val="000000" w:themeColor="text1"/>
          <w:lang w:val="en-US"/>
        </w:rPr>
        <w:fldChar w:fldCharType="end"/>
      </w:r>
      <w:r w:rsidR="00DC6C06" w:rsidRPr="00E8001E">
        <w:rPr>
          <w:color w:val="000000" w:themeColor="text1"/>
          <w:lang w:val="en-US"/>
        </w:rPr>
      </w:r>
      <w:r w:rsidR="00DC6C06" w:rsidRPr="00E8001E">
        <w:rPr>
          <w:color w:val="000000" w:themeColor="text1"/>
          <w:lang w:val="en-US"/>
        </w:rPr>
        <w:fldChar w:fldCharType="separate"/>
      </w:r>
      <w:r w:rsidRPr="00E8001E">
        <w:rPr>
          <w:noProof/>
          <w:color w:val="000000" w:themeColor="text1"/>
          <w:lang w:val="en-US"/>
        </w:rPr>
        <w:t>[13]</w:t>
      </w:r>
      <w:r w:rsidR="00DC6C06" w:rsidRPr="00E8001E">
        <w:rPr>
          <w:color w:val="000000" w:themeColor="text1"/>
          <w:lang w:val="en-US"/>
        </w:rPr>
        <w:fldChar w:fldCharType="end"/>
      </w:r>
      <w:r w:rsidRPr="00E8001E">
        <w:rPr>
          <w:color w:val="000000" w:themeColor="text1"/>
          <w:lang w:val="en-US"/>
        </w:rPr>
        <w:t xml:space="preserve">. However, we choose to only consider clinically significant atelectasis (i.e. requiring a therapeutic intervention) rather than a radiologic score </w:t>
      </w:r>
      <w:r w:rsidR="00DC6C06" w:rsidRPr="00E8001E">
        <w:rPr>
          <w:color w:val="000000" w:themeColor="text1"/>
          <w:lang w:val="en-US"/>
        </w:rPr>
        <w:fldChar w:fldCharType="begin">
          <w:fldData xml:space="preserve">PEVuZE5vdGU+PENpdGU+PEF1dGhvcj5TdXp1a2k8L0F1dGhvcj48WWVhcj4yMDE1PC9ZZWFyPjxS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</w:fldData>
        </w:fldChar>
      </w:r>
      <w:r w:rsidRPr="00E8001E">
        <w:rPr>
          <w:color w:val="000000" w:themeColor="text1"/>
          <w:lang w:val="en-US"/>
        </w:rPr>
        <w:instrText xml:space="preserve"> ADDIN EN.CITE </w:instrText>
      </w:r>
      <w:r w:rsidR="00DC6C06" w:rsidRPr="00E8001E">
        <w:rPr>
          <w:color w:val="000000" w:themeColor="text1"/>
          <w:lang w:val="en-US"/>
        </w:rPr>
        <w:fldChar w:fldCharType="begin">
          <w:fldData xml:space="preserve">PEVuZE5vdGU+PENpdGU+PEF1dGhvcj5TdXp1a2k8L0F1dGhvcj48WWVhcj4yMDE1PC9ZZWFyPjxS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</w:fldData>
        </w:fldChar>
      </w:r>
      <w:r w:rsidRPr="00E8001E">
        <w:rPr>
          <w:color w:val="000000" w:themeColor="text1"/>
          <w:lang w:val="en-US"/>
        </w:rPr>
        <w:instrText xml:space="preserve"> ADDIN EN.CITE.DATA </w:instrText>
      </w:r>
      <w:r w:rsidR="00DC6C06" w:rsidRPr="00E8001E">
        <w:rPr>
          <w:color w:val="000000" w:themeColor="text1"/>
          <w:lang w:val="en-US"/>
        </w:rPr>
      </w:r>
      <w:r w:rsidR="00DC6C06" w:rsidRPr="00E8001E">
        <w:rPr>
          <w:color w:val="000000" w:themeColor="text1"/>
          <w:lang w:val="en-US"/>
        </w:rPr>
        <w:fldChar w:fldCharType="end"/>
      </w:r>
      <w:r w:rsidR="00DC6C06" w:rsidRPr="00E8001E">
        <w:rPr>
          <w:color w:val="000000" w:themeColor="text1"/>
          <w:lang w:val="en-US"/>
        </w:rPr>
      </w:r>
      <w:r w:rsidR="00DC6C06" w:rsidRPr="00E8001E">
        <w:rPr>
          <w:color w:val="000000" w:themeColor="text1"/>
          <w:lang w:val="en-US"/>
        </w:rPr>
        <w:fldChar w:fldCharType="separate"/>
      </w:r>
      <w:r w:rsidRPr="00E8001E">
        <w:rPr>
          <w:noProof/>
          <w:color w:val="000000" w:themeColor="text1"/>
          <w:lang w:val="en-US"/>
        </w:rPr>
        <w:t>[13]</w:t>
      </w:r>
      <w:r w:rsidR="00DC6C06" w:rsidRPr="00E8001E">
        <w:rPr>
          <w:color w:val="000000" w:themeColor="text1"/>
          <w:lang w:val="en-US"/>
        </w:rPr>
        <w:fldChar w:fldCharType="end"/>
      </w:r>
      <w:r w:rsidRPr="00E8001E">
        <w:rPr>
          <w:color w:val="000000" w:themeColor="text1"/>
          <w:lang w:val="en-US"/>
        </w:rPr>
        <w:t>. In addition, our control group had much less hyperoxia than standard of care because a nurse-driven protocol for FiO2 setting was already in place.</w:t>
      </w:r>
    </w:p>
    <w:p w:rsidR="00FF3E21" w:rsidRPr="00E8001E" w:rsidRDefault="00FF3E21" w:rsidP="00FF3E21">
      <w:pPr>
        <w:autoSpaceDE w:val="0"/>
        <w:autoSpaceDN w:val="0"/>
        <w:adjustRightInd w:val="0"/>
        <w:spacing w:line="480" w:lineRule="auto"/>
        <w:rPr>
          <w:color w:val="000000" w:themeColor="text1"/>
          <w:lang w:val="en-US"/>
        </w:rPr>
      </w:pPr>
    </w:p>
    <w:p w:rsidR="00FF3E21" w:rsidRPr="00E8001E" w:rsidRDefault="00FF3E21" w:rsidP="00FF3E21">
      <w:pPr>
        <w:autoSpaceDE w:val="0"/>
        <w:autoSpaceDN w:val="0"/>
        <w:adjustRightInd w:val="0"/>
        <w:spacing w:line="480" w:lineRule="auto"/>
        <w:rPr>
          <w:color w:val="000000" w:themeColor="text1"/>
          <w:lang w:val="en-US"/>
        </w:rPr>
      </w:pPr>
      <w:r w:rsidRPr="00E8001E">
        <w:rPr>
          <w:color w:val="000000" w:themeColor="text1"/>
          <w:lang w:val="en-US"/>
        </w:rPr>
        <w:lastRenderedPageBreak/>
        <w:t xml:space="preserve">This study has some limitations: it is a prospective and randomized, but open study. Indeed, it was not possible to blind the 2 groups. However, the blood gases were drawn according to the same protocol in both groups. In addition, we observed relatively low FiO2 in the control group compared to reported values, suggesting that patients in the control group received a relatively conservative oxygen therapy. We did not observe significant clinical outcomes, but the study was not powered for this. In addition, one may speculate that these results could have been more interesting if the PaO2 in the control group were higher, as described in other studies </w:t>
      </w:r>
      <w:r w:rsidR="00DC6C06" w:rsidRPr="00E8001E">
        <w:rPr>
          <w:color w:val="000000" w:themeColor="text1"/>
          <w:lang w:val="en-US"/>
        </w:rPr>
        <w:fldChar w:fldCharType="begin">
          <w:fldData xml:space="preserve">PEVuZE5vdGU+PENpdGU+PEF1dGhvcj5HaXJhcmRpczwvQXV0aG9yPjxZZWFyPjIwMTY8L1llYXI+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</w:fldData>
        </w:fldChar>
      </w:r>
      <w:r w:rsidRPr="00E8001E">
        <w:rPr>
          <w:color w:val="000000" w:themeColor="text1"/>
          <w:lang w:val="en-US"/>
        </w:rPr>
        <w:instrText xml:space="preserve"> ADDIN EN.CITE </w:instrText>
      </w:r>
      <w:r w:rsidR="00DC6C06" w:rsidRPr="00E8001E">
        <w:rPr>
          <w:color w:val="000000" w:themeColor="text1"/>
          <w:lang w:val="en-US"/>
        </w:rPr>
        <w:fldChar w:fldCharType="begin">
          <w:fldData xml:space="preserve">PEVuZE5vdGU+PENpdGU+PEF1dGhvcj5HaXJhcmRpczwvQXV0aG9yPjxZZWFyPjIwMTY8L1llYXI+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</w:fldData>
        </w:fldChar>
      </w:r>
      <w:r w:rsidRPr="00E8001E">
        <w:rPr>
          <w:color w:val="000000" w:themeColor="text1"/>
          <w:lang w:val="en-US"/>
        </w:rPr>
        <w:instrText xml:space="preserve"> ADDIN EN.CITE.DATA </w:instrText>
      </w:r>
      <w:r w:rsidR="00DC6C06" w:rsidRPr="00E8001E">
        <w:rPr>
          <w:color w:val="000000" w:themeColor="text1"/>
          <w:lang w:val="en-US"/>
        </w:rPr>
      </w:r>
      <w:r w:rsidR="00DC6C06" w:rsidRPr="00E8001E">
        <w:rPr>
          <w:color w:val="000000" w:themeColor="text1"/>
          <w:lang w:val="en-US"/>
        </w:rPr>
        <w:fldChar w:fldCharType="end"/>
      </w:r>
      <w:r w:rsidR="00DC6C06" w:rsidRPr="00E8001E">
        <w:rPr>
          <w:color w:val="000000" w:themeColor="text1"/>
          <w:lang w:val="en-US"/>
        </w:rPr>
      </w:r>
      <w:r w:rsidR="00DC6C06" w:rsidRPr="00E8001E">
        <w:rPr>
          <w:color w:val="000000" w:themeColor="text1"/>
          <w:lang w:val="en-US"/>
        </w:rPr>
        <w:fldChar w:fldCharType="separate"/>
      </w:r>
      <w:r w:rsidRPr="00E8001E">
        <w:rPr>
          <w:noProof/>
          <w:color w:val="000000" w:themeColor="text1"/>
          <w:lang w:val="en-US"/>
        </w:rPr>
        <w:t>[11, 14]</w:t>
      </w:r>
      <w:r w:rsidR="00DC6C06" w:rsidRPr="00E8001E">
        <w:rPr>
          <w:color w:val="000000" w:themeColor="text1"/>
          <w:lang w:val="en-US"/>
        </w:rPr>
        <w:fldChar w:fldCharType="end"/>
      </w:r>
      <w:r w:rsidRPr="00E8001E">
        <w:rPr>
          <w:color w:val="000000" w:themeColor="text1"/>
          <w:lang w:val="en-US"/>
        </w:rPr>
        <w:t>.</w:t>
      </w:r>
    </w:p>
    <w:p w:rsidR="00FF3E21" w:rsidRPr="00E8001E" w:rsidRDefault="00FF3E21" w:rsidP="00FF3E21">
      <w:pPr>
        <w:autoSpaceDE w:val="0"/>
        <w:autoSpaceDN w:val="0"/>
        <w:adjustRightInd w:val="0"/>
        <w:spacing w:line="480" w:lineRule="auto"/>
        <w:rPr>
          <w:color w:val="000000" w:themeColor="text1"/>
          <w:lang w:val="en-US"/>
        </w:rPr>
      </w:pPr>
    </w:p>
    <w:p w:rsidR="00FF3E21" w:rsidRPr="00E8001E" w:rsidRDefault="00FF3E21" w:rsidP="00FF3E21">
      <w:pPr>
        <w:autoSpaceDE w:val="0"/>
        <w:autoSpaceDN w:val="0"/>
        <w:adjustRightInd w:val="0"/>
        <w:spacing w:line="480" w:lineRule="auto"/>
        <w:rPr>
          <w:color w:val="000000" w:themeColor="text1"/>
          <w:lang w:val="en-US"/>
        </w:rPr>
      </w:pPr>
    </w:p>
    <w:p w:rsidR="00FF3E21" w:rsidRPr="00E8001E" w:rsidRDefault="00FF3E21" w:rsidP="00FF3E21">
      <w:pPr>
        <w:autoSpaceDE w:val="0"/>
        <w:autoSpaceDN w:val="0"/>
        <w:adjustRightInd w:val="0"/>
        <w:spacing w:line="480" w:lineRule="auto"/>
        <w:rPr>
          <w:b/>
          <w:color w:val="000000" w:themeColor="text1"/>
          <w:sz w:val="28"/>
          <w:lang w:val="en-US"/>
        </w:rPr>
      </w:pPr>
      <w:r w:rsidRPr="00E8001E">
        <w:rPr>
          <w:b/>
          <w:color w:val="000000" w:themeColor="text1"/>
          <w:sz w:val="28"/>
          <w:lang w:val="en-US"/>
        </w:rPr>
        <w:t>Conclusion</w:t>
      </w:r>
    </w:p>
    <w:p w:rsidR="00FF3E21" w:rsidRPr="00E8001E" w:rsidRDefault="00FF3E21" w:rsidP="00FF3E21">
      <w:pPr>
        <w:autoSpaceDE w:val="0"/>
        <w:autoSpaceDN w:val="0"/>
        <w:adjustRightInd w:val="0"/>
        <w:spacing w:line="480" w:lineRule="auto"/>
        <w:rPr>
          <w:color w:val="000000" w:themeColor="text1"/>
          <w:lang w:val="en-US"/>
        </w:rPr>
      </w:pPr>
      <w:r w:rsidRPr="00E8001E">
        <w:rPr>
          <w:color w:val="000000" w:themeColor="text1"/>
          <w:lang w:val="en-US"/>
        </w:rPr>
        <w:t xml:space="preserve">In conclusion, adjusting oxygen rate according to ORI monitoring reduces the percentage of days with moderate hyperoxia by more than 50% in critically ill patients without increasing the rate of hypoxia, compared to usual practice. </w:t>
      </w:r>
    </w:p>
    <w:p w:rsidR="00FF3E21" w:rsidRPr="00E8001E" w:rsidRDefault="00FF3E21">
      <w:pPr>
        <w:rPr>
          <w:color w:val="000000" w:themeColor="text1"/>
          <w:lang w:val="en-US"/>
        </w:rPr>
      </w:pPr>
    </w:p>
    <w:p w:rsidR="00FF3E21" w:rsidRPr="00E8001E" w:rsidRDefault="00FF3E21">
      <w:pPr>
        <w:rPr>
          <w:color w:val="000000" w:themeColor="text1"/>
          <w:lang w:val="en-US"/>
        </w:rPr>
      </w:pPr>
    </w:p>
    <w:p w:rsidR="00975EDC" w:rsidRPr="00E8001E" w:rsidRDefault="00975EDC">
      <w:pPr>
        <w:rPr>
          <w:color w:val="000000" w:themeColor="text1"/>
          <w:lang w:val="en-US"/>
        </w:rPr>
      </w:pPr>
      <w:r w:rsidRPr="00E8001E">
        <w:rPr>
          <w:color w:val="000000" w:themeColor="text1"/>
          <w:lang w:val="en-US"/>
        </w:rPr>
        <w:br w:type="page"/>
      </w:r>
    </w:p>
    <w:p w:rsidR="008A7C7C" w:rsidRPr="00E8001E" w:rsidRDefault="008A7C7C" w:rsidP="001E0047">
      <w:pPr>
        <w:autoSpaceDE w:val="0"/>
        <w:autoSpaceDN w:val="0"/>
        <w:adjustRightInd w:val="0"/>
        <w:spacing w:line="480" w:lineRule="auto"/>
        <w:rPr>
          <w:color w:val="000000" w:themeColor="text1"/>
          <w:lang w:val="en-US"/>
        </w:rPr>
      </w:pPr>
    </w:p>
    <w:p w:rsidR="00674096" w:rsidRPr="00E8001E" w:rsidRDefault="00674096" w:rsidP="001E0047">
      <w:pPr>
        <w:autoSpaceDE w:val="0"/>
        <w:autoSpaceDN w:val="0"/>
        <w:adjustRightInd w:val="0"/>
        <w:spacing w:line="480" w:lineRule="auto"/>
        <w:rPr>
          <w:b/>
          <w:color w:val="000000" w:themeColor="text1"/>
          <w:sz w:val="28"/>
          <w:lang w:val="en-US"/>
        </w:rPr>
      </w:pPr>
      <w:r w:rsidRPr="00E8001E">
        <w:rPr>
          <w:b/>
          <w:color w:val="000000" w:themeColor="text1"/>
          <w:sz w:val="28"/>
          <w:lang w:val="en-US"/>
        </w:rPr>
        <w:t>Table 1</w:t>
      </w:r>
      <w:r w:rsidR="00220FEB" w:rsidRPr="00E8001E">
        <w:rPr>
          <w:b/>
          <w:color w:val="000000" w:themeColor="text1"/>
          <w:sz w:val="28"/>
          <w:lang w:val="en-US"/>
        </w:rPr>
        <w:t>e</w:t>
      </w:r>
      <w:r w:rsidR="008A7C7C" w:rsidRPr="00E8001E">
        <w:rPr>
          <w:b/>
          <w:color w:val="000000" w:themeColor="text1"/>
          <w:sz w:val="28"/>
          <w:lang w:val="en-US"/>
        </w:rPr>
        <w:t>: Patient’s characteristics</w:t>
      </w:r>
    </w:p>
    <w:p w:rsidR="008A7C7C" w:rsidRPr="00E8001E" w:rsidRDefault="008A7C7C" w:rsidP="008A7C7C">
      <w:pPr>
        <w:rPr>
          <w:color w:val="000000" w:themeColor="text1"/>
          <w:lang w:val="en-US"/>
        </w:rPr>
      </w:pPr>
      <w:r w:rsidRPr="00E8001E">
        <w:rPr>
          <w:color w:val="000000" w:themeColor="text1"/>
          <w:lang w:val="en-US"/>
        </w:rPr>
        <w:t>Value are median (Q1-Q3), mean ± SD or n (%)</w:t>
      </w:r>
    </w:p>
    <w:p w:rsidR="008A7C7C" w:rsidRPr="00E8001E" w:rsidRDefault="008A7C7C" w:rsidP="008A7C7C">
      <w:pPr>
        <w:rPr>
          <w:color w:val="000000" w:themeColor="text1"/>
          <w:lang w:val="en-US"/>
        </w:rPr>
      </w:pPr>
      <w:r w:rsidRPr="00E8001E">
        <w:rPr>
          <w:color w:val="000000" w:themeColor="text1"/>
          <w:lang w:val="en-US"/>
        </w:rPr>
        <w:t xml:space="preserve">BMI, Body Mass Index ; COPD, Chronic Obstructive Pulmonary Disease; CAD, Coronary Artery Disease ; SAPS II, Simplified Acute Physiology Score II ; SOFA score, Sequential Organ Failure Assessment score ; ICU, Intensive Care Unit ; PaO2 = partial pressure of arterial oxygen ; FiO2, fraction of inspired oxygen </w:t>
      </w:r>
    </w:p>
    <w:p w:rsidR="008A7C7C" w:rsidRPr="00E8001E" w:rsidRDefault="008A7C7C" w:rsidP="008A7C7C">
      <w:pPr>
        <w:rPr>
          <w:color w:val="000000" w:themeColor="text1"/>
          <w:lang w:val="en-US"/>
        </w:rPr>
      </w:pPr>
      <w:r w:rsidRPr="00E8001E">
        <w:rPr>
          <w:color w:val="000000" w:themeColor="text1"/>
          <w:lang w:val="en-US"/>
        </w:rPr>
        <w:t>Shock at admission was defined as catecholamine infusion (norepinephrine in all cases).</w:t>
      </w:r>
    </w:p>
    <w:p w:rsidR="00674096" w:rsidRPr="00E8001E" w:rsidRDefault="00674096" w:rsidP="001E0047">
      <w:pPr>
        <w:autoSpaceDE w:val="0"/>
        <w:autoSpaceDN w:val="0"/>
        <w:adjustRightInd w:val="0"/>
        <w:spacing w:line="480" w:lineRule="auto"/>
        <w:rPr>
          <w:b/>
          <w:color w:val="000000" w:themeColor="text1"/>
          <w:sz w:val="28"/>
          <w:lang w:val="en-US"/>
        </w:rPr>
      </w:pPr>
    </w:p>
    <w:tbl>
      <w:tblPr>
        <w:tblStyle w:val="PlainTable5"/>
        <w:tblW w:w="87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823"/>
        <w:gridCol w:w="2409"/>
        <w:gridCol w:w="1695"/>
        <w:gridCol w:w="866"/>
      </w:tblGrid>
      <w:tr w:rsidR="004020C1" w:rsidRPr="00E8001E" w:rsidTr="00011E5F">
        <w:trPr>
          <w:cnfStyle w:val="100000000000"/>
          <w:cantSplit/>
          <w:trHeight w:val="391"/>
        </w:trPr>
        <w:tc>
          <w:tcPr>
            <w:cnfStyle w:val="001000000100"/>
            <w:tcW w:w="3823" w:type="dxa"/>
            <w:tcBorders>
              <w:bottom w:val="none" w:sz="0" w:space="0" w:color="auto"/>
              <w:right w:val="none" w:sz="0" w:space="0" w:color="auto"/>
            </w:tcBorders>
            <w:shd w:val="clear" w:color="auto" w:fill="auto"/>
            <w:noWrap/>
            <w:hideMark/>
          </w:tcPr>
          <w:p w:rsidR="004020C1" w:rsidRPr="00E8001E" w:rsidRDefault="004020C1" w:rsidP="004020C1">
            <w:pPr>
              <w:jc w:val="left"/>
              <w:rPr>
                <w:color w:val="000000" w:themeColor="text1"/>
                <w:sz w:val="20"/>
                <w:szCs w:val="20"/>
                <w:lang w:val="en-US"/>
              </w:rPr>
            </w:pPr>
          </w:p>
        </w:tc>
        <w:tc>
          <w:tcPr>
            <w:tcW w:w="2409" w:type="dxa"/>
            <w:tcBorders>
              <w:bottom w:val="none" w:sz="0" w:space="0" w:color="auto"/>
            </w:tcBorders>
            <w:shd w:val="clear" w:color="auto" w:fill="auto"/>
            <w:hideMark/>
          </w:tcPr>
          <w:p w:rsidR="004020C1" w:rsidRPr="00E8001E" w:rsidRDefault="004020C1" w:rsidP="004020C1">
            <w:pPr>
              <w:jc w:val="center"/>
              <w:cnfStyle w:val="100000000000"/>
              <w:rPr>
                <w:i w:val="0"/>
                <w:iCs w:val="0"/>
                <w:color w:val="000000" w:themeColor="text1"/>
                <w:sz w:val="20"/>
                <w:szCs w:val="20"/>
              </w:rPr>
            </w:pPr>
            <w:r w:rsidRPr="00E8001E">
              <w:rPr>
                <w:color w:val="000000" w:themeColor="text1"/>
                <w:sz w:val="20"/>
                <w:szCs w:val="20"/>
              </w:rPr>
              <w:t>ORI</w:t>
            </w:r>
          </w:p>
          <w:p w:rsidR="004020C1" w:rsidRPr="00E8001E" w:rsidRDefault="004020C1" w:rsidP="004020C1">
            <w:pPr>
              <w:jc w:val="center"/>
              <w:cnfStyle w:val="100000000000"/>
              <w:rPr>
                <w:color w:val="000000" w:themeColor="text1"/>
                <w:sz w:val="20"/>
                <w:szCs w:val="20"/>
              </w:rPr>
            </w:pPr>
            <w:r w:rsidRPr="00E8001E">
              <w:rPr>
                <w:color w:val="000000" w:themeColor="text1"/>
                <w:sz w:val="20"/>
                <w:szCs w:val="20"/>
              </w:rPr>
              <w:t>(n=75)</w:t>
            </w:r>
          </w:p>
        </w:tc>
        <w:tc>
          <w:tcPr>
            <w:tcW w:w="1695" w:type="dxa"/>
            <w:tcBorders>
              <w:bottom w:val="none" w:sz="0" w:space="0" w:color="auto"/>
            </w:tcBorders>
            <w:shd w:val="clear" w:color="auto" w:fill="auto"/>
            <w:hideMark/>
          </w:tcPr>
          <w:p w:rsidR="004020C1" w:rsidRPr="00E8001E" w:rsidRDefault="004020C1" w:rsidP="004020C1">
            <w:pPr>
              <w:jc w:val="center"/>
              <w:cnfStyle w:val="100000000000"/>
              <w:rPr>
                <w:i w:val="0"/>
                <w:iCs w:val="0"/>
                <w:color w:val="000000" w:themeColor="text1"/>
                <w:sz w:val="20"/>
                <w:szCs w:val="20"/>
              </w:rPr>
            </w:pPr>
            <w:r w:rsidRPr="00E8001E">
              <w:rPr>
                <w:color w:val="000000" w:themeColor="text1"/>
                <w:sz w:val="20"/>
                <w:szCs w:val="20"/>
              </w:rPr>
              <w:t>Control</w:t>
            </w:r>
          </w:p>
          <w:p w:rsidR="004020C1" w:rsidRPr="00E8001E" w:rsidRDefault="004020C1" w:rsidP="004020C1">
            <w:pPr>
              <w:jc w:val="center"/>
              <w:cnfStyle w:val="100000000000"/>
              <w:rPr>
                <w:color w:val="000000" w:themeColor="text1"/>
                <w:sz w:val="20"/>
                <w:szCs w:val="20"/>
              </w:rPr>
            </w:pPr>
            <w:r w:rsidRPr="00E8001E">
              <w:rPr>
                <w:color w:val="000000" w:themeColor="text1"/>
                <w:sz w:val="20"/>
                <w:szCs w:val="20"/>
              </w:rPr>
              <w:t>(n=71)</w:t>
            </w:r>
          </w:p>
        </w:tc>
        <w:tc>
          <w:tcPr>
            <w:tcW w:w="866" w:type="dxa"/>
            <w:tcBorders>
              <w:bottom w:val="none" w:sz="0" w:space="0" w:color="auto"/>
            </w:tcBorders>
            <w:shd w:val="clear" w:color="auto" w:fill="auto"/>
          </w:tcPr>
          <w:p w:rsidR="004020C1" w:rsidRPr="00E8001E" w:rsidRDefault="004020C1" w:rsidP="004020C1">
            <w:pPr>
              <w:jc w:val="center"/>
              <w:cnfStyle w:val="100000000000"/>
              <w:rPr>
                <w:i w:val="0"/>
                <w:color w:val="000000" w:themeColor="text1"/>
                <w:sz w:val="20"/>
                <w:szCs w:val="20"/>
              </w:rPr>
            </w:pPr>
            <w:r w:rsidRPr="00E8001E">
              <w:rPr>
                <w:i w:val="0"/>
                <w:color w:val="000000" w:themeColor="text1"/>
                <w:sz w:val="20"/>
                <w:szCs w:val="20"/>
              </w:rPr>
              <w:t>p</w:t>
            </w:r>
          </w:p>
        </w:tc>
      </w:tr>
      <w:tr w:rsidR="004020C1" w:rsidRPr="00E8001E" w:rsidTr="00011E5F">
        <w:trPr>
          <w:cnfStyle w:val="000000100000"/>
          <w:trHeight w:val="227"/>
        </w:trPr>
        <w:tc>
          <w:tcPr>
            <w:cnfStyle w:val="001000000000"/>
            <w:tcW w:w="3823" w:type="dxa"/>
            <w:tcBorders>
              <w:right w:val="none" w:sz="0" w:space="0" w:color="auto"/>
            </w:tcBorders>
            <w:shd w:val="clear" w:color="auto" w:fill="auto"/>
            <w:noWrap/>
            <w:hideMark/>
          </w:tcPr>
          <w:p w:rsidR="004020C1" w:rsidRPr="00E8001E" w:rsidRDefault="004020C1" w:rsidP="004020C1">
            <w:pPr>
              <w:jc w:val="left"/>
              <w:rPr>
                <w:i w:val="0"/>
                <w:color w:val="000000" w:themeColor="text1"/>
                <w:sz w:val="20"/>
                <w:szCs w:val="20"/>
              </w:rPr>
            </w:pPr>
            <w:r w:rsidRPr="00E8001E">
              <w:rPr>
                <w:i w:val="0"/>
                <w:color w:val="000000" w:themeColor="text1"/>
                <w:sz w:val="20"/>
                <w:szCs w:val="20"/>
              </w:rPr>
              <w:t xml:space="preserve">Age, </w:t>
            </w:r>
            <w:proofErr w:type="spellStart"/>
            <w:r w:rsidRPr="00E8001E">
              <w:rPr>
                <w:i w:val="0"/>
                <w:color w:val="000000" w:themeColor="text1"/>
                <w:sz w:val="20"/>
                <w:szCs w:val="20"/>
              </w:rPr>
              <w:t>years</w:t>
            </w:r>
            <w:proofErr w:type="spellEnd"/>
          </w:p>
        </w:tc>
        <w:tc>
          <w:tcPr>
            <w:tcW w:w="2409" w:type="dxa"/>
            <w:shd w:val="clear" w:color="auto" w:fill="auto"/>
            <w:noWrap/>
            <w:hideMark/>
          </w:tcPr>
          <w:p w:rsidR="004020C1" w:rsidRPr="00E8001E" w:rsidRDefault="004020C1" w:rsidP="004020C1">
            <w:pPr>
              <w:jc w:val="center"/>
              <w:cnfStyle w:val="000000100000"/>
              <w:rPr>
                <w:color w:val="000000" w:themeColor="text1"/>
                <w:sz w:val="20"/>
                <w:szCs w:val="20"/>
              </w:rPr>
            </w:pPr>
            <w:r w:rsidRPr="00E8001E">
              <w:rPr>
                <w:color w:val="000000" w:themeColor="text1"/>
                <w:sz w:val="20"/>
                <w:szCs w:val="20"/>
              </w:rPr>
              <w:t>60 ±18</w:t>
            </w:r>
          </w:p>
        </w:tc>
        <w:tc>
          <w:tcPr>
            <w:tcW w:w="1695" w:type="dxa"/>
            <w:shd w:val="clear" w:color="auto" w:fill="auto"/>
            <w:noWrap/>
            <w:hideMark/>
          </w:tcPr>
          <w:p w:rsidR="004020C1" w:rsidRPr="00E8001E" w:rsidRDefault="004020C1" w:rsidP="004020C1">
            <w:pPr>
              <w:jc w:val="center"/>
              <w:cnfStyle w:val="000000100000"/>
              <w:rPr>
                <w:color w:val="000000" w:themeColor="text1"/>
                <w:sz w:val="20"/>
                <w:szCs w:val="20"/>
              </w:rPr>
            </w:pPr>
            <w:r w:rsidRPr="00E8001E">
              <w:rPr>
                <w:color w:val="000000" w:themeColor="text1"/>
                <w:sz w:val="20"/>
                <w:szCs w:val="20"/>
              </w:rPr>
              <w:t>60 ±19</w:t>
            </w:r>
          </w:p>
        </w:tc>
        <w:tc>
          <w:tcPr>
            <w:tcW w:w="866" w:type="dxa"/>
            <w:shd w:val="clear" w:color="auto" w:fill="auto"/>
          </w:tcPr>
          <w:p w:rsidR="004020C1" w:rsidRPr="00E8001E" w:rsidRDefault="004020C1" w:rsidP="004020C1">
            <w:pPr>
              <w:ind w:firstLineChars="100" w:firstLine="200"/>
              <w:jc w:val="center"/>
              <w:cnfStyle w:val="000000100000"/>
              <w:rPr>
                <w:color w:val="000000" w:themeColor="text1"/>
                <w:sz w:val="20"/>
                <w:szCs w:val="20"/>
              </w:rPr>
            </w:pPr>
            <w:r w:rsidRPr="00E8001E">
              <w:rPr>
                <w:color w:val="000000" w:themeColor="text1"/>
                <w:sz w:val="20"/>
                <w:szCs w:val="20"/>
              </w:rPr>
              <w:t>0.96</w:t>
            </w:r>
          </w:p>
        </w:tc>
      </w:tr>
      <w:tr w:rsidR="004020C1" w:rsidRPr="00E8001E" w:rsidTr="00011E5F">
        <w:trPr>
          <w:trHeight w:val="227"/>
        </w:trPr>
        <w:tc>
          <w:tcPr>
            <w:cnfStyle w:val="001000000000"/>
            <w:tcW w:w="3823" w:type="dxa"/>
            <w:tcBorders>
              <w:right w:val="none" w:sz="0" w:space="0" w:color="auto"/>
            </w:tcBorders>
            <w:shd w:val="clear" w:color="auto" w:fill="auto"/>
            <w:noWrap/>
            <w:hideMark/>
          </w:tcPr>
          <w:p w:rsidR="004020C1" w:rsidRPr="00E8001E" w:rsidRDefault="004020C1" w:rsidP="004020C1">
            <w:pPr>
              <w:jc w:val="left"/>
              <w:rPr>
                <w:i w:val="0"/>
                <w:color w:val="000000" w:themeColor="text1"/>
                <w:sz w:val="20"/>
                <w:szCs w:val="20"/>
              </w:rPr>
            </w:pPr>
            <w:r w:rsidRPr="00E8001E">
              <w:rPr>
                <w:i w:val="0"/>
                <w:color w:val="000000" w:themeColor="text1"/>
                <w:sz w:val="20"/>
                <w:szCs w:val="20"/>
              </w:rPr>
              <w:t xml:space="preserve">Male </w:t>
            </w:r>
            <w:proofErr w:type="spellStart"/>
            <w:r w:rsidRPr="00E8001E">
              <w:rPr>
                <w:i w:val="0"/>
                <w:color w:val="000000" w:themeColor="text1"/>
                <w:sz w:val="20"/>
                <w:szCs w:val="20"/>
              </w:rPr>
              <w:t>Gender</w:t>
            </w:r>
            <w:proofErr w:type="spellEnd"/>
            <w:r w:rsidRPr="00E8001E">
              <w:rPr>
                <w:i w:val="0"/>
                <w:color w:val="000000" w:themeColor="text1"/>
                <w:sz w:val="20"/>
                <w:szCs w:val="20"/>
              </w:rPr>
              <w:t xml:space="preserve">, </w:t>
            </w:r>
          </w:p>
        </w:tc>
        <w:tc>
          <w:tcPr>
            <w:tcW w:w="2409" w:type="dxa"/>
            <w:shd w:val="clear" w:color="auto" w:fill="auto"/>
            <w:noWrap/>
            <w:hideMark/>
          </w:tcPr>
          <w:p w:rsidR="004020C1" w:rsidRPr="00E8001E" w:rsidRDefault="004020C1" w:rsidP="004020C1">
            <w:pPr>
              <w:jc w:val="center"/>
              <w:cnfStyle w:val="000000000000"/>
              <w:rPr>
                <w:color w:val="000000" w:themeColor="text1"/>
                <w:sz w:val="20"/>
                <w:szCs w:val="20"/>
              </w:rPr>
            </w:pPr>
            <w:r w:rsidRPr="00E8001E">
              <w:rPr>
                <w:color w:val="000000" w:themeColor="text1"/>
                <w:sz w:val="20"/>
                <w:szCs w:val="20"/>
              </w:rPr>
              <w:t>53 (71)</w:t>
            </w:r>
          </w:p>
        </w:tc>
        <w:tc>
          <w:tcPr>
            <w:tcW w:w="1695" w:type="dxa"/>
            <w:shd w:val="clear" w:color="auto" w:fill="auto"/>
            <w:noWrap/>
            <w:hideMark/>
          </w:tcPr>
          <w:p w:rsidR="004020C1" w:rsidRPr="00E8001E" w:rsidRDefault="004020C1" w:rsidP="004020C1">
            <w:pPr>
              <w:jc w:val="center"/>
              <w:cnfStyle w:val="000000000000"/>
              <w:rPr>
                <w:color w:val="000000" w:themeColor="text1"/>
                <w:sz w:val="20"/>
                <w:szCs w:val="20"/>
              </w:rPr>
            </w:pPr>
            <w:r w:rsidRPr="00E8001E">
              <w:rPr>
                <w:color w:val="000000" w:themeColor="text1"/>
                <w:sz w:val="20"/>
                <w:szCs w:val="20"/>
              </w:rPr>
              <w:t>49 (69)</w:t>
            </w:r>
          </w:p>
        </w:tc>
        <w:tc>
          <w:tcPr>
            <w:tcW w:w="866" w:type="dxa"/>
            <w:shd w:val="clear" w:color="auto" w:fill="auto"/>
          </w:tcPr>
          <w:p w:rsidR="004020C1" w:rsidRPr="00E8001E" w:rsidRDefault="004020C1" w:rsidP="004020C1">
            <w:pPr>
              <w:ind w:firstLineChars="100" w:firstLine="200"/>
              <w:jc w:val="center"/>
              <w:cnfStyle w:val="000000000000"/>
              <w:rPr>
                <w:color w:val="000000" w:themeColor="text1"/>
                <w:sz w:val="20"/>
                <w:szCs w:val="20"/>
              </w:rPr>
            </w:pPr>
            <w:r w:rsidRPr="00E8001E">
              <w:rPr>
                <w:color w:val="000000" w:themeColor="text1"/>
                <w:sz w:val="20"/>
                <w:szCs w:val="20"/>
              </w:rPr>
              <w:t>0.83</w:t>
            </w:r>
          </w:p>
        </w:tc>
      </w:tr>
      <w:tr w:rsidR="004020C1" w:rsidRPr="00E8001E" w:rsidTr="00011E5F">
        <w:trPr>
          <w:cnfStyle w:val="000000100000"/>
          <w:trHeight w:val="227"/>
        </w:trPr>
        <w:tc>
          <w:tcPr>
            <w:cnfStyle w:val="001000000000"/>
            <w:tcW w:w="3823" w:type="dxa"/>
            <w:tcBorders>
              <w:right w:val="none" w:sz="0" w:space="0" w:color="auto"/>
            </w:tcBorders>
            <w:shd w:val="clear" w:color="auto" w:fill="auto"/>
            <w:noWrap/>
            <w:hideMark/>
          </w:tcPr>
          <w:p w:rsidR="004020C1" w:rsidRPr="00E8001E" w:rsidRDefault="004020C1" w:rsidP="004020C1">
            <w:pPr>
              <w:jc w:val="left"/>
              <w:rPr>
                <w:i w:val="0"/>
                <w:color w:val="000000" w:themeColor="text1"/>
                <w:sz w:val="20"/>
                <w:szCs w:val="20"/>
                <w:lang w:val="en-US"/>
              </w:rPr>
            </w:pPr>
            <w:r w:rsidRPr="00E8001E">
              <w:rPr>
                <w:i w:val="0"/>
                <w:color w:val="000000" w:themeColor="text1"/>
                <w:sz w:val="20"/>
                <w:szCs w:val="20"/>
                <w:lang w:val="en-US"/>
              </w:rPr>
              <w:t>BMI, kg/m</w:t>
            </w:r>
            <w:r w:rsidRPr="00E8001E">
              <w:rPr>
                <w:i w:val="0"/>
                <w:color w:val="000000" w:themeColor="text1"/>
                <w:sz w:val="20"/>
                <w:szCs w:val="20"/>
                <w:vertAlign w:val="superscript"/>
                <w:lang w:val="en-US"/>
              </w:rPr>
              <w:t>2</w:t>
            </w:r>
          </w:p>
        </w:tc>
        <w:tc>
          <w:tcPr>
            <w:tcW w:w="2409" w:type="dxa"/>
            <w:shd w:val="clear" w:color="auto" w:fill="auto"/>
            <w:noWrap/>
            <w:hideMark/>
          </w:tcPr>
          <w:p w:rsidR="004020C1" w:rsidRPr="00E8001E" w:rsidRDefault="004020C1" w:rsidP="004020C1">
            <w:pPr>
              <w:jc w:val="center"/>
              <w:cnfStyle w:val="000000100000"/>
              <w:rPr>
                <w:color w:val="000000" w:themeColor="text1"/>
                <w:sz w:val="20"/>
                <w:szCs w:val="20"/>
              </w:rPr>
            </w:pPr>
            <w:r w:rsidRPr="00E8001E">
              <w:rPr>
                <w:color w:val="000000" w:themeColor="text1"/>
                <w:sz w:val="20"/>
                <w:szCs w:val="20"/>
              </w:rPr>
              <w:t>27 ±6</w:t>
            </w:r>
          </w:p>
        </w:tc>
        <w:tc>
          <w:tcPr>
            <w:tcW w:w="1695" w:type="dxa"/>
            <w:shd w:val="clear" w:color="auto" w:fill="auto"/>
            <w:noWrap/>
            <w:hideMark/>
          </w:tcPr>
          <w:p w:rsidR="004020C1" w:rsidRPr="00E8001E" w:rsidRDefault="004020C1" w:rsidP="004020C1">
            <w:pPr>
              <w:jc w:val="center"/>
              <w:cnfStyle w:val="000000100000"/>
              <w:rPr>
                <w:color w:val="000000" w:themeColor="text1"/>
                <w:sz w:val="20"/>
                <w:szCs w:val="20"/>
              </w:rPr>
            </w:pPr>
            <w:r w:rsidRPr="00E8001E">
              <w:rPr>
                <w:color w:val="000000" w:themeColor="text1"/>
                <w:sz w:val="20"/>
                <w:szCs w:val="20"/>
              </w:rPr>
              <w:t>28 ±7</w:t>
            </w:r>
          </w:p>
        </w:tc>
        <w:tc>
          <w:tcPr>
            <w:tcW w:w="866" w:type="dxa"/>
            <w:shd w:val="clear" w:color="auto" w:fill="auto"/>
          </w:tcPr>
          <w:p w:rsidR="004020C1" w:rsidRPr="00E8001E" w:rsidRDefault="004020C1" w:rsidP="004020C1">
            <w:pPr>
              <w:ind w:firstLineChars="100" w:firstLine="200"/>
              <w:jc w:val="center"/>
              <w:cnfStyle w:val="000000100000"/>
              <w:rPr>
                <w:color w:val="000000" w:themeColor="text1"/>
                <w:sz w:val="20"/>
                <w:szCs w:val="20"/>
              </w:rPr>
            </w:pPr>
            <w:r w:rsidRPr="00E8001E">
              <w:rPr>
                <w:color w:val="000000" w:themeColor="text1"/>
                <w:sz w:val="20"/>
                <w:szCs w:val="20"/>
              </w:rPr>
              <w:t>0.62</w:t>
            </w:r>
          </w:p>
        </w:tc>
      </w:tr>
      <w:tr w:rsidR="004020C1" w:rsidRPr="00E8001E" w:rsidTr="00011E5F">
        <w:trPr>
          <w:trHeight w:val="227"/>
        </w:trPr>
        <w:tc>
          <w:tcPr>
            <w:cnfStyle w:val="001000000000"/>
            <w:tcW w:w="3823" w:type="dxa"/>
            <w:tcBorders>
              <w:right w:val="none" w:sz="0" w:space="0" w:color="auto"/>
            </w:tcBorders>
            <w:shd w:val="clear" w:color="auto" w:fill="auto"/>
            <w:noWrap/>
            <w:hideMark/>
          </w:tcPr>
          <w:p w:rsidR="004020C1" w:rsidRPr="00E8001E" w:rsidRDefault="004020C1" w:rsidP="004020C1">
            <w:pPr>
              <w:jc w:val="center"/>
              <w:rPr>
                <w:i w:val="0"/>
                <w:color w:val="000000" w:themeColor="text1"/>
                <w:sz w:val="20"/>
                <w:szCs w:val="20"/>
              </w:rPr>
            </w:pPr>
            <w:proofErr w:type="spellStart"/>
            <w:r w:rsidRPr="00E8001E">
              <w:rPr>
                <w:i w:val="0"/>
                <w:color w:val="000000" w:themeColor="text1"/>
                <w:sz w:val="20"/>
                <w:szCs w:val="20"/>
              </w:rPr>
              <w:t>Comorbidities</w:t>
            </w:r>
            <w:proofErr w:type="spellEnd"/>
          </w:p>
        </w:tc>
        <w:tc>
          <w:tcPr>
            <w:tcW w:w="2409" w:type="dxa"/>
            <w:shd w:val="clear" w:color="auto" w:fill="auto"/>
            <w:noWrap/>
            <w:hideMark/>
          </w:tcPr>
          <w:p w:rsidR="004020C1" w:rsidRPr="00E8001E" w:rsidRDefault="004020C1" w:rsidP="004020C1">
            <w:pPr>
              <w:jc w:val="center"/>
              <w:cnfStyle w:val="000000000000"/>
              <w:rPr>
                <w:color w:val="000000" w:themeColor="text1"/>
                <w:sz w:val="20"/>
                <w:szCs w:val="20"/>
              </w:rPr>
            </w:pPr>
          </w:p>
        </w:tc>
        <w:tc>
          <w:tcPr>
            <w:tcW w:w="1695" w:type="dxa"/>
            <w:shd w:val="clear" w:color="auto" w:fill="auto"/>
            <w:noWrap/>
            <w:hideMark/>
          </w:tcPr>
          <w:p w:rsidR="004020C1" w:rsidRPr="00E8001E" w:rsidRDefault="004020C1" w:rsidP="004020C1">
            <w:pPr>
              <w:jc w:val="center"/>
              <w:cnfStyle w:val="000000000000"/>
              <w:rPr>
                <w:color w:val="000000" w:themeColor="text1"/>
                <w:sz w:val="20"/>
                <w:szCs w:val="20"/>
              </w:rPr>
            </w:pPr>
          </w:p>
        </w:tc>
        <w:tc>
          <w:tcPr>
            <w:tcW w:w="866" w:type="dxa"/>
            <w:shd w:val="clear" w:color="auto" w:fill="auto"/>
          </w:tcPr>
          <w:p w:rsidR="004020C1" w:rsidRPr="00E8001E" w:rsidRDefault="004020C1" w:rsidP="004020C1">
            <w:pPr>
              <w:jc w:val="center"/>
              <w:cnfStyle w:val="000000000000"/>
              <w:rPr>
                <w:color w:val="000000" w:themeColor="text1"/>
                <w:sz w:val="20"/>
                <w:szCs w:val="20"/>
              </w:rPr>
            </w:pPr>
          </w:p>
        </w:tc>
      </w:tr>
      <w:tr w:rsidR="004020C1" w:rsidRPr="00E8001E" w:rsidTr="00011E5F">
        <w:trPr>
          <w:cnfStyle w:val="000000100000"/>
          <w:trHeight w:val="227"/>
        </w:trPr>
        <w:tc>
          <w:tcPr>
            <w:cnfStyle w:val="001000000000"/>
            <w:tcW w:w="3823" w:type="dxa"/>
            <w:tcBorders>
              <w:right w:val="none" w:sz="0" w:space="0" w:color="auto"/>
            </w:tcBorders>
            <w:shd w:val="clear" w:color="auto" w:fill="auto"/>
            <w:noWrap/>
            <w:hideMark/>
          </w:tcPr>
          <w:p w:rsidR="004020C1" w:rsidRPr="00E8001E" w:rsidRDefault="004020C1" w:rsidP="004020C1">
            <w:pPr>
              <w:jc w:val="left"/>
              <w:rPr>
                <w:i w:val="0"/>
                <w:color w:val="000000" w:themeColor="text1"/>
                <w:sz w:val="20"/>
                <w:szCs w:val="20"/>
              </w:rPr>
            </w:pPr>
            <w:r w:rsidRPr="00E8001E">
              <w:rPr>
                <w:i w:val="0"/>
                <w:color w:val="000000" w:themeColor="text1"/>
                <w:sz w:val="20"/>
                <w:szCs w:val="20"/>
              </w:rPr>
              <w:t>None</w:t>
            </w:r>
          </w:p>
        </w:tc>
        <w:tc>
          <w:tcPr>
            <w:tcW w:w="2409" w:type="dxa"/>
            <w:shd w:val="clear" w:color="auto" w:fill="auto"/>
            <w:noWrap/>
            <w:hideMark/>
          </w:tcPr>
          <w:p w:rsidR="004020C1" w:rsidRPr="00E8001E" w:rsidRDefault="004020C1" w:rsidP="004020C1">
            <w:pPr>
              <w:jc w:val="center"/>
              <w:cnfStyle w:val="000000100000"/>
              <w:rPr>
                <w:color w:val="000000" w:themeColor="text1"/>
                <w:sz w:val="20"/>
                <w:szCs w:val="20"/>
              </w:rPr>
            </w:pPr>
            <w:r w:rsidRPr="00E8001E">
              <w:rPr>
                <w:color w:val="000000" w:themeColor="text1"/>
                <w:sz w:val="20"/>
                <w:szCs w:val="20"/>
              </w:rPr>
              <w:t>15 (20)</w:t>
            </w:r>
          </w:p>
        </w:tc>
        <w:tc>
          <w:tcPr>
            <w:tcW w:w="1695" w:type="dxa"/>
            <w:shd w:val="clear" w:color="auto" w:fill="auto"/>
            <w:noWrap/>
            <w:hideMark/>
          </w:tcPr>
          <w:p w:rsidR="004020C1" w:rsidRPr="00E8001E" w:rsidRDefault="004020C1" w:rsidP="004020C1">
            <w:pPr>
              <w:jc w:val="center"/>
              <w:cnfStyle w:val="000000100000"/>
              <w:rPr>
                <w:color w:val="000000" w:themeColor="text1"/>
                <w:sz w:val="20"/>
                <w:szCs w:val="20"/>
              </w:rPr>
            </w:pPr>
            <w:r w:rsidRPr="00E8001E">
              <w:rPr>
                <w:color w:val="000000" w:themeColor="text1"/>
                <w:sz w:val="20"/>
                <w:szCs w:val="20"/>
              </w:rPr>
              <w:t>17 (24)</w:t>
            </w:r>
          </w:p>
        </w:tc>
        <w:tc>
          <w:tcPr>
            <w:tcW w:w="866" w:type="dxa"/>
            <w:shd w:val="clear" w:color="auto" w:fill="auto"/>
          </w:tcPr>
          <w:p w:rsidR="004020C1" w:rsidRPr="00E8001E" w:rsidRDefault="004020C1" w:rsidP="004020C1">
            <w:pPr>
              <w:ind w:firstLineChars="100" w:firstLine="200"/>
              <w:jc w:val="center"/>
              <w:cnfStyle w:val="000000100000"/>
              <w:rPr>
                <w:color w:val="000000" w:themeColor="text1"/>
                <w:sz w:val="20"/>
                <w:szCs w:val="20"/>
              </w:rPr>
            </w:pPr>
            <w:r w:rsidRPr="00E8001E">
              <w:rPr>
                <w:color w:val="000000" w:themeColor="text1"/>
                <w:sz w:val="20"/>
                <w:szCs w:val="20"/>
              </w:rPr>
              <w:t>0.57</w:t>
            </w:r>
          </w:p>
        </w:tc>
      </w:tr>
      <w:tr w:rsidR="004020C1" w:rsidRPr="00E8001E" w:rsidTr="00011E5F">
        <w:trPr>
          <w:trHeight w:val="227"/>
        </w:trPr>
        <w:tc>
          <w:tcPr>
            <w:cnfStyle w:val="001000000000"/>
            <w:tcW w:w="3823" w:type="dxa"/>
            <w:tcBorders>
              <w:right w:val="none" w:sz="0" w:space="0" w:color="auto"/>
            </w:tcBorders>
            <w:shd w:val="clear" w:color="auto" w:fill="auto"/>
            <w:noWrap/>
            <w:hideMark/>
          </w:tcPr>
          <w:p w:rsidR="004020C1" w:rsidRPr="00E8001E" w:rsidRDefault="004020C1" w:rsidP="004020C1">
            <w:pPr>
              <w:jc w:val="left"/>
              <w:rPr>
                <w:i w:val="0"/>
                <w:color w:val="000000" w:themeColor="text1"/>
                <w:sz w:val="20"/>
                <w:szCs w:val="20"/>
              </w:rPr>
            </w:pPr>
            <w:r w:rsidRPr="00E8001E">
              <w:rPr>
                <w:i w:val="0"/>
                <w:color w:val="000000" w:themeColor="text1"/>
                <w:sz w:val="20"/>
                <w:szCs w:val="20"/>
              </w:rPr>
              <w:t>COPD</w:t>
            </w:r>
          </w:p>
        </w:tc>
        <w:tc>
          <w:tcPr>
            <w:tcW w:w="2409" w:type="dxa"/>
            <w:shd w:val="clear" w:color="auto" w:fill="auto"/>
            <w:noWrap/>
            <w:hideMark/>
          </w:tcPr>
          <w:p w:rsidR="004020C1" w:rsidRPr="00E8001E" w:rsidRDefault="004020C1" w:rsidP="004020C1">
            <w:pPr>
              <w:jc w:val="center"/>
              <w:cnfStyle w:val="000000000000"/>
              <w:rPr>
                <w:color w:val="000000" w:themeColor="text1"/>
                <w:sz w:val="20"/>
                <w:szCs w:val="20"/>
              </w:rPr>
            </w:pPr>
            <w:r w:rsidRPr="00E8001E">
              <w:rPr>
                <w:color w:val="000000" w:themeColor="text1"/>
                <w:sz w:val="20"/>
                <w:szCs w:val="20"/>
              </w:rPr>
              <w:t>6 (8)</w:t>
            </w:r>
          </w:p>
        </w:tc>
        <w:tc>
          <w:tcPr>
            <w:tcW w:w="1695" w:type="dxa"/>
            <w:shd w:val="clear" w:color="auto" w:fill="auto"/>
            <w:noWrap/>
            <w:hideMark/>
          </w:tcPr>
          <w:p w:rsidR="004020C1" w:rsidRPr="00E8001E" w:rsidRDefault="004020C1" w:rsidP="004020C1">
            <w:pPr>
              <w:jc w:val="center"/>
              <w:cnfStyle w:val="000000000000"/>
              <w:rPr>
                <w:color w:val="000000" w:themeColor="text1"/>
                <w:sz w:val="20"/>
                <w:szCs w:val="20"/>
              </w:rPr>
            </w:pPr>
            <w:r w:rsidRPr="00E8001E">
              <w:rPr>
                <w:color w:val="000000" w:themeColor="text1"/>
                <w:sz w:val="20"/>
                <w:szCs w:val="20"/>
              </w:rPr>
              <w:t>6 (9)</w:t>
            </w:r>
          </w:p>
        </w:tc>
        <w:tc>
          <w:tcPr>
            <w:tcW w:w="866" w:type="dxa"/>
            <w:shd w:val="clear" w:color="auto" w:fill="auto"/>
          </w:tcPr>
          <w:p w:rsidR="004020C1" w:rsidRPr="00E8001E" w:rsidRDefault="004020C1" w:rsidP="004020C1">
            <w:pPr>
              <w:ind w:firstLineChars="100" w:firstLine="200"/>
              <w:jc w:val="center"/>
              <w:cnfStyle w:val="000000000000"/>
              <w:rPr>
                <w:color w:val="000000" w:themeColor="text1"/>
                <w:sz w:val="20"/>
                <w:szCs w:val="20"/>
              </w:rPr>
            </w:pPr>
            <w:r w:rsidRPr="00E8001E">
              <w:rPr>
                <w:color w:val="000000" w:themeColor="text1"/>
                <w:sz w:val="20"/>
                <w:szCs w:val="20"/>
              </w:rPr>
              <w:t>0.92</w:t>
            </w:r>
          </w:p>
        </w:tc>
      </w:tr>
      <w:tr w:rsidR="004020C1" w:rsidRPr="00E8001E" w:rsidTr="00011E5F">
        <w:trPr>
          <w:cnfStyle w:val="000000100000"/>
          <w:trHeight w:val="227"/>
        </w:trPr>
        <w:tc>
          <w:tcPr>
            <w:cnfStyle w:val="001000000000"/>
            <w:tcW w:w="3823" w:type="dxa"/>
            <w:tcBorders>
              <w:right w:val="none" w:sz="0" w:space="0" w:color="auto"/>
            </w:tcBorders>
            <w:shd w:val="clear" w:color="auto" w:fill="auto"/>
            <w:noWrap/>
            <w:hideMark/>
          </w:tcPr>
          <w:p w:rsidR="004020C1" w:rsidRPr="00E8001E" w:rsidRDefault="004020C1" w:rsidP="004020C1">
            <w:pPr>
              <w:jc w:val="left"/>
              <w:rPr>
                <w:i w:val="0"/>
                <w:color w:val="000000" w:themeColor="text1"/>
                <w:sz w:val="20"/>
                <w:szCs w:val="20"/>
              </w:rPr>
            </w:pPr>
            <w:r w:rsidRPr="00E8001E">
              <w:rPr>
                <w:i w:val="0"/>
                <w:color w:val="000000" w:themeColor="text1"/>
                <w:sz w:val="20"/>
                <w:szCs w:val="20"/>
              </w:rPr>
              <w:t>Hypertension</w:t>
            </w:r>
          </w:p>
        </w:tc>
        <w:tc>
          <w:tcPr>
            <w:tcW w:w="2409" w:type="dxa"/>
            <w:shd w:val="clear" w:color="auto" w:fill="auto"/>
            <w:noWrap/>
            <w:hideMark/>
          </w:tcPr>
          <w:p w:rsidR="004020C1" w:rsidRPr="00E8001E" w:rsidRDefault="004020C1" w:rsidP="004020C1">
            <w:pPr>
              <w:jc w:val="center"/>
              <w:cnfStyle w:val="000000100000"/>
              <w:rPr>
                <w:color w:val="000000" w:themeColor="text1"/>
                <w:sz w:val="20"/>
                <w:szCs w:val="20"/>
              </w:rPr>
            </w:pPr>
            <w:r w:rsidRPr="00E8001E">
              <w:rPr>
                <w:color w:val="000000" w:themeColor="text1"/>
                <w:sz w:val="20"/>
                <w:szCs w:val="20"/>
              </w:rPr>
              <w:t>34 (45)</w:t>
            </w:r>
          </w:p>
        </w:tc>
        <w:tc>
          <w:tcPr>
            <w:tcW w:w="1695" w:type="dxa"/>
            <w:shd w:val="clear" w:color="auto" w:fill="auto"/>
            <w:noWrap/>
            <w:hideMark/>
          </w:tcPr>
          <w:p w:rsidR="004020C1" w:rsidRPr="00E8001E" w:rsidRDefault="004020C1" w:rsidP="004020C1">
            <w:pPr>
              <w:jc w:val="center"/>
              <w:cnfStyle w:val="000000100000"/>
              <w:rPr>
                <w:color w:val="000000" w:themeColor="text1"/>
                <w:sz w:val="20"/>
                <w:szCs w:val="20"/>
              </w:rPr>
            </w:pPr>
            <w:r w:rsidRPr="00E8001E">
              <w:rPr>
                <w:color w:val="000000" w:themeColor="text1"/>
                <w:sz w:val="20"/>
                <w:szCs w:val="20"/>
              </w:rPr>
              <w:t>32 (45)</w:t>
            </w:r>
          </w:p>
        </w:tc>
        <w:tc>
          <w:tcPr>
            <w:tcW w:w="866" w:type="dxa"/>
            <w:shd w:val="clear" w:color="auto" w:fill="auto"/>
          </w:tcPr>
          <w:p w:rsidR="004020C1" w:rsidRPr="00E8001E" w:rsidRDefault="004020C1" w:rsidP="004020C1">
            <w:pPr>
              <w:ind w:firstLineChars="100" w:firstLine="200"/>
              <w:jc w:val="center"/>
              <w:cnfStyle w:val="000000100000"/>
              <w:rPr>
                <w:color w:val="000000" w:themeColor="text1"/>
                <w:sz w:val="20"/>
                <w:szCs w:val="20"/>
              </w:rPr>
            </w:pPr>
            <w:r w:rsidRPr="00E8001E">
              <w:rPr>
                <w:color w:val="000000" w:themeColor="text1"/>
                <w:sz w:val="20"/>
                <w:szCs w:val="20"/>
              </w:rPr>
              <w:t>0.98</w:t>
            </w:r>
          </w:p>
        </w:tc>
      </w:tr>
      <w:tr w:rsidR="004020C1" w:rsidRPr="00E8001E" w:rsidTr="00011E5F">
        <w:trPr>
          <w:trHeight w:val="227"/>
        </w:trPr>
        <w:tc>
          <w:tcPr>
            <w:cnfStyle w:val="001000000000"/>
            <w:tcW w:w="3823" w:type="dxa"/>
            <w:tcBorders>
              <w:right w:val="none" w:sz="0" w:space="0" w:color="auto"/>
            </w:tcBorders>
            <w:shd w:val="clear" w:color="auto" w:fill="auto"/>
            <w:noWrap/>
            <w:hideMark/>
          </w:tcPr>
          <w:p w:rsidR="004020C1" w:rsidRPr="00E8001E" w:rsidRDefault="004020C1" w:rsidP="004020C1">
            <w:pPr>
              <w:jc w:val="left"/>
              <w:rPr>
                <w:i w:val="0"/>
                <w:color w:val="000000" w:themeColor="text1"/>
                <w:sz w:val="20"/>
                <w:szCs w:val="20"/>
              </w:rPr>
            </w:pPr>
            <w:r w:rsidRPr="00E8001E">
              <w:rPr>
                <w:i w:val="0"/>
                <w:color w:val="000000" w:themeColor="text1"/>
                <w:sz w:val="20"/>
                <w:szCs w:val="20"/>
              </w:rPr>
              <w:t>CAD</w:t>
            </w:r>
          </w:p>
        </w:tc>
        <w:tc>
          <w:tcPr>
            <w:tcW w:w="2409" w:type="dxa"/>
            <w:shd w:val="clear" w:color="auto" w:fill="auto"/>
            <w:noWrap/>
            <w:hideMark/>
          </w:tcPr>
          <w:p w:rsidR="004020C1" w:rsidRPr="00E8001E" w:rsidRDefault="004020C1" w:rsidP="004020C1">
            <w:pPr>
              <w:jc w:val="center"/>
              <w:cnfStyle w:val="000000000000"/>
              <w:rPr>
                <w:color w:val="000000" w:themeColor="text1"/>
                <w:sz w:val="20"/>
                <w:szCs w:val="20"/>
              </w:rPr>
            </w:pPr>
            <w:r w:rsidRPr="00E8001E">
              <w:rPr>
                <w:color w:val="000000" w:themeColor="text1"/>
                <w:sz w:val="20"/>
                <w:szCs w:val="20"/>
              </w:rPr>
              <w:t>4 (5)</w:t>
            </w:r>
          </w:p>
        </w:tc>
        <w:tc>
          <w:tcPr>
            <w:tcW w:w="1695" w:type="dxa"/>
            <w:shd w:val="clear" w:color="auto" w:fill="auto"/>
            <w:noWrap/>
            <w:hideMark/>
          </w:tcPr>
          <w:p w:rsidR="004020C1" w:rsidRPr="00E8001E" w:rsidRDefault="004020C1" w:rsidP="004020C1">
            <w:pPr>
              <w:jc w:val="center"/>
              <w:cnfStyle w:val="000000000000"/>
              <w:rPr>
                <w:color w:val="000000" w:themeColor="text1"/>
                <w:sz w:val="20"/>
                <w:szCs w:val="20"/>
              </w:rPr>
            </w:pPr>
            <w:r w:rsidRPr="00E8001E">
              <w:rPr>
                <w:color w:val="000000" w:themeColor="text1"/>
                <w:sz w:val="20"/>
                <w:szCs w:val="20"/>
              </w:rPr>
              <w:t>3 (4)</w:t>
            </w:r>
          </w:p>
        </w:tc>
        <w:tc>
          <w:tcPr>
            <w:tcW w:w="866" w:type="dxa"/>
            <w:shd w:val="clear" w:color="auto" w:fill="auto"/>
          </w:tcPr>
          <w:p w:rsidR="004020C1" w:rsidRPr="00E8001E" w:rsidRDefault="004020C1" w:rsidP="004020C1">
            <w:pPr>
              <w:ind w:firstLineChars="100" w:firstLine="200"/>
              <w:jc w:val="center"/>
              <w:cnfStyle w:val="000000000000"/>
              <w:rPr>
                <w:color w:val="000000" w:themeColor="text1"/>
                <w:sz w:val="20"/>
                <w:szCs w:val="20"/>
              </w:rPr>
            </w:pPr>
            <w:r w:rsidRPr="00E8001E">
              <w:rPr>
                <w:color w:val="000000" w:themeColor="text1"/>
                <w:sz w:val="20"/>
                <w:szCs w:val="20"/>
              </w:rPr>
              <w:t>0.75</w:t>
            </w:r>
          </w:p>
        </w:tc>
      </w:tr>
      <w:tr w:rsidR="004020C1" w:rsidRPr="00E8001E" w:rsidTr="00011E5F">
        <w:trPr>
          <w:cnfStyle w:val="000000100000"/>
          <w:trHeight w:val="227"/>
        </w:trPr>
        <w:tc>
          <w:tcPr>
            <w:cnfStyle w:val="001000000000"/>
            <w:tcW w:w="3823" w:type="dxa"/>
            <w:tcBorders>
              <w:right w:val="none" w:sz="0" w:space="0" w:color="auto"/>
            </w:tcBorders>
            <w:shd w:val="clear" w:color="auto" w:fill="auto"/>
            <w:noWrap/>
            <w:hideMark/>
          </w:tcPr>
          <w:p w:rsidR="004020C1" w:rsidRPr="00E8001E" w:rsidRDefault="004020C1" w:rsidP="004020C1">
            <w:pPr>
              <w:ind w:firstLineChars="100" w:firstLine="200"/>
              <w:jc w:val="center"/>
              <w:rPr>
                <w:i w:val="0"/>
                <w:color w:val="000000" w:themeColor="text1"/>
                <w:sz w:val="20"/>
                <w:szCs w:val="20"/>
              </w:rPr>
            </w:pPr>
            <w:r w:rsidRPr="00E8001E">
              <w:rPr>
                <w:i w:val="0"/>
                <w:color w:val="000000" w:themeColor="text1"/>
                <w:sz w:val="20"/>
                <w:szCs w:val="20"/>
              </w:rPr>
              <w:t>Type of Admission</w:t>
            </w:r>
          </w:p>
        </w:tc>
        <w:tc>
          <w:tcPr>
            <w:tcW w:w="2409" w:type="dxa"/>
            <w:shd w:val="clear" w:color="auto" w:fill="auto"/>
            <w:noWrap/>
            <w:hideMark/>
          </w:tcPr>
          <w:p w:rsidR="004020C1" w:rsidRPr="00E8001E" w:rsidRDefault="004020C1" w:rsidP="004020C1">
            <w:pPr>
              <w:jc w:val="center"/>
              <w:cnfStyle w:val="000000100000"/>
              <w:rPr>
                <w:color w:val="000000" w:themeColor="text1"/>
                <w:sz w:val="20"/>
                <w:szCs w:val="20"/>
              </w:rPr>
            </w:pPr>
          </w:p>
        </w:tc>
        <w:tc>
          <w:tcPr>
            <w:tcW w:w="1695" w:type="dxa"/>
            <w:shd w:val="clear" w:color="auto" w:fill="auto"/>
            <w:noWrap/>
            <w:hideMark/>
          </w:tcPr>
          <w:p w:rsidR="004020C1" w:rsidRPr="00E8001E" w:rsidRDefault="004020C1" w:rsidP="004020C1">
            <w:pPr>
              <w:jc w:val="center"/>
              <w:cnfStyle w:val="000000100000"/>
              <w:rPr>
                <w:color w:val="000000" w:themeColor="text1"/>
                <w:sz w:val="20"/>
                <w:szCs w:val="20"/>
              </w:rPr>
            </w:pPr>
          </w:p>
        </w:tc>
        <w:tc>
          <w:tcPr>
            <w:tcW w:w="866" w:type="dxa"/>
            <w:shd w:val="clear" w:color="auto" w:fill="auto"/>
          </w:tcPr>
          <w:p w:rsidR="004020C1" w:rsidRPr="00E8001E" w:rsidRDefault="004020C1" w:rsidP="004020C1">
            <w:pPr>
              <w:ind w:firstLineChars="100" w:firstLine="200"/>
              <w:jc w:val="center"/>
              <w:cnfStyle w:val="000000100000"/>
              <w:rPr>
                <w:color w:val="000000" w:themeColor="text1"/>
                <w:sz w:val="20"/>
                <w:szCs w:val="20"/>
              </w:rPr>
            </w:pPr>
            <w:r w:rsidRPr="00E8001E">
              <w:rPr>
                <w:color w:val="000000" w:themeColor="text1"/>
                <w:sz w:val="20"/>
                <w:szCs w:val="20"/>
              </w:rPr>
              <w:t>0.89</w:t>
            </w:r>
          </w:p>
        </w:tc>
      </w:tr>
      <w:tr w:rsidR="004020C1" w:rsidRPr="00E8001E" w:rsidTr="00011E5F">
        <w:trPr>
          <w:trHeight w:val="227"/>
        </w:trPr>
        <w:tc>
          <w:tcPr>
            <w:cnfStyle w:val="001000000000"/>
            <w:tcW w:w="3823" w:type="dxa"/>
            <w:tcBorders>
              <w:right w:val="none" w:sz="0" w:space="0" w:color="auto"/>
            </w:tcBorders>
            <w:shd w:val="clear" w:color="auto" w:fill="auto"/>
            <w:noWrap/>
            <w:hideMark/>
          </w:tcPr>
          <w:p w:rsidR="004020C1" w:rsidRPr="00E8001E" w:rsidRDefault="004020C1" w:rsidP="004020C1">
            <w:pPr>
              <w:jc w:val="left"/>
              <w:rPr>
                <w:i w:val="0"/>
                <w:color w:val="000000" w:themeColor="text1"/>
                <w:sz w:val="20"/>
                <w:szCs w:val="20"/>
              </w:rPr>
            </w:pPr>
            <w:r w:rsidRPr="00E8001E">
              <w:rPr>
                <w:i w:val="0"/>
                <w:color w:val="000000" w:themeColor="text1"/>
                <w:sz w:val="20"/>
                <w:szCs w:val="20"/>
              </w:rPr>
              <w:t xml:space="preserve">  </w:t>
            </w:r>
            <w:r w:rsidR="005C2DFD" w:rsidRPr="00E8001E">
              <w:rPr>
                <w:i w:val="0"/>
                <w:color w:val="000000" w:themeColor="text1"/>
                <w:sz w:val="20"/>
                <w:szCs w:val="20"/>
              </w:rPr>
              <w:t>Elective</w:t>
            </w:r>
            <w:r w:rsidRPr="00E8001E">
              <w:rPr>
                <w:i w:val="0"/>
                <w:color w:val="000000" w:themeColor="text1"/>
                <w:sz w:val="20"/>
                <w:szCs w:val="20"/>
              </w:rPr>
              <w:t xml:space="preserve"> </w:t>
            </w:r>
            <w:proofErr w:type="spellStart"/>
            <w:r w:rsidRPr="00E8001E">
              <w:rPr>
                <w:i w:val="0"/>
                <w:color w:val="000000" w:themeColor="text1"/>
                <w:sz w:val="20"/>
                <w:szCs w:val="20"/>
              </w:rPr>
              <w:t>surgery</w:t>
            </w:r>
            <w:proofErr w:type="spellEnd"/>
            <w:r w:rsidRPr="00E8001E">
              <w:rPr>
                <w:i w:val="0"/>
                <w:color w:val="000000" w:themeColor="text1"/>
                <w:sz w:val="20"/>
                <w:szCs w:val="20"/>
              </w:rPr>
              <w:t>,</w:t>
            </w:r>
          </w:p>
        </w:tc>
        <w:tc>
          <w:tcPr>
            <w:tcW w:w="2409" w:type="dxa"/>
            <w:shd w:val="clear" w:color="auto" w:fill="auto"/>
            <w:noWrap/>
            <w:hideMark/>
          </w:tcPr>
          <w:p w:rsidR="004020C1" w:rsidRPr="00E8001E" w:rsidRDefault="004020C1" w:rsidP="004020C1">
            <w:pPr>
              <w:jc w:val="center"/>
              <w:cnfStyle w:val="000000000000"/>
              <w:rPr>
                <w:color w:val="000000" w:themeColor="text1"/>
                <w:sz w:val="20"/>
                <w:szCs w:val="20"/>
              </w:rPr>
            </w:pPr>
            <w:r w:rsidRPr="00E8001E">
              <w:rPr>
                <w:color w:val="000000" w:themeColor="text1"/>
                <w:sz w:val="20"/>
                <w:szCs w:val="20"/>
              </w:rPr>
              <w:t>2 (3)</w:t>
            </w:r>
          </w:p>
        </w:tc>
        <w:tc>
          <w:tcPr>
            <w:tcW w:w="1695" w:type="dxa"/>
            <w:shd w:val="clear" w:color="auto" w:fill="auto"/>
            <w:noWrap/>
            <w:hideMark/>
          </w:tcPr>
          <w:p w:rsidR="004020C1" w:rsidRPr="00E8001E" w:rsidRDefault="004020C1" w:rsidP="004020C1">
            <w:pPr>
              <w:jc w:val="center"/>
              <w:cnfStyle w:val="000000000000"/>
              <w:rPr>
                <w:color w:val="000000" w:themeColor="text1"/>
                <w:sz w:val="20"/>
                <w:szCs w:val="20"/>
              </w:rPr>
            </w:pPr>
            <w:r w:rsidRPr="00E8001E">
              <w:rPr>
                <w:color w:val="000000" w:themeColor="text1"/>
                <w:sz w:val="20"/>
                <w:szCs w:val="20"/>
              </w:rPr>
              <w:t>2 (3)</w:t>
            </w:r>
          </w:p>
        </w:tc>
        <w:tc>
          <w:tcPr>
            <w:tcW w:w="866" w:type="dxa"/>
            <w:shd w:val="clear" w:color="auto" w:fill="auto"/>
          </w:tcPr>
          <w:p w:rsidR="004020C1" w:rsidRPr="00E8001E" w:rsidRDefault="004020C1" w:rsidP="004020C1">
            <w:pPr>
              <w:ind w:firstLineChars="100" w:firstLine="200"/>
              <w:jc w:val="center"/>
              <w:cnfStyle w:val="000000000000"/>
              <w:rPr>
                <w:color w:val="000000" w:themeColor="text1"/>
                <w:sz w:val="20"/>
                <w:szCs w:val="20"/>
              </w:rPr>
            </w:pPr>
          </w:p>
        </w:tc>
      </w:tr>
      <w:tr w:rsidR="004020C1" w:rsidRPr="00E8001E" w:rsidTr="00011E5F">
        <w:trPr>
          <w:cnfStyle w:val="000000100000"/>
          <w:trHeight w:val="227"/>
        </w:trPr>
        <w:tc>
          <w:tcPr>
            <w:cnfStyle w:val="001000000000"/>
            <w:tcW w:w="3823" w:type="dxa"/>
            <w:tcBorders>
              <w:right w:val="none" w:sz="0" w:space="0" w:color="auto"/>
            </w:tcBorders>
            <w:shd w:val="clear" w:color="auto" w:fill="auto"/>
            <w:noWrap/>
            <w:hideMark/>
          </w:tcPr>
          <w:p w:rsidR="004020C1" w:rsidRPr="00E8001E" w:rsidRDefault="004020C1" w:rsidP="004020C1">
            <w:pPr>
              <w:jc w:val="left"/>
              <w:rPr>
                <w:i w:val="0"/>
                <w:color w:val="000000" w:themeColor="text1"/>
                <w:sz w:val="20"/>
                <w:szCs w:val="20"/>
              </w:rPr>
            </w:pPr>
            <w:r w:rsidRPr="00E8001E">
              <w:rPr>
                <w:i w:val="0"/>
                <w:color w:val="000000" w:themeColor="text1"/>
                <w:sz w:val="20"/>
                <w:szCs w:val="20"/>
              </w:rPr>
              <w:t xml:space="preserve">  </w:t>
            </w:r>
            <w:r w:rsidR="005C2DFD" w:rsidRPr="00E8001E">
              <w:rPr>
                <w:i w:val="0"/>
                <w:color w:val="000000" w:themeColor="text1"/>
                <w:sz w:val="20"/>
                <w:szCs w:val="20"/>
              </w:rPr>
              <w:t>Emergency</w:t>
            </w:r>
            <w:r w:rsidRPr="00E8001E">
              <w:rPr>
                <w:i w:val="0"/>
                <w:color w:val="000000" w:themeColor="text1"/>
                <w:sz w:val="20"/>
                <w:szCs w:val="20"/>
              </w:rPr>
              <w:t xml:space="preserve"> </w:t>
            </w:r>
            <w:proofErr w:type="spellStart"/>
            <w:r w:rsidRPr="00E8001E">
              <w:rPr>
                <w:i w:val="0"/>
                <w:color w:val="000000" w:themeColor="text1"/>
                <w:sz w:val="20"/>
                <w:szCs w:val="20"/>
              </w:rPr>
              <w:t>surgery</w:t>
            </w:r>
            <w:proofErr w:type="spellEnd"/>
          </w:p>
        </w:tc>
        <w:tc>
          <w:tcPr>
            <w:tcW w:w="2409" w:type="dxa"/>
            <w:shd w:val="clear" w:color="auto" w:fill="auto"/>
            <w:noWrap/>
            <w:hideMark/>
          </w:tcPr>
          <w:p w:rsidR="004020C1" w:rsidRPr="00E8001E" w:rsidRDefault="004020C1" w:rsidP="004020C1">
            <w:pPr>
              <w:jc w:val="center"/>
              <w:cnfStyle w:val="000000100000"/>
              <w:rPr>
                <w:color w:val="000000" w:themeColor="text1"/>
                <w:sz w:val="20"/>
                <w:szCs w:val="20"/>
              </w:rPr>
            </w:pPr>
            <w:r w:rsidRPr="00E8001E">
              <w:rPr>
                <w:color w:val="000000" w:themeColor="text1"/>
                <w:sz w:val="20"/>
                <w:szCs w:val="20"/>
              </w:rPr>
              <w:t>47 (63)</w:t>
            </w:r>
          </w:p>
        </w:tc>
        <w:tc>
          <w:tcPr>
            <w:tcW w:w="1695" w:type="dxa"/>
            <w:shd w:val="clear" w:color="auto" w:fill="auto"/>
            <w:noWrap/>
            <w:hideMark/>
          </w:tcPr>
          <w:p w:rsidR="004020C1" w:rsidRPr="00E8001E" w:rsidRDefault="004020C1" w:rsidP="004020C1">
            <w:pPr>
              <w:jc w:val="center"/>
              <w:cnfStyle w:val="000000100000"/>
              <w:rPr>
                <w:color w:val="000000" w:themeColor="text1"/>
                <w:sz w:val="20"/>
                <w:szCs w:val="20"/>
              </w:rPr>
            </w:pPr>
            <w:r w:rsidRPr="00E8001E">
              <w:rPr>
                <w:color w:val="000000" w:themeColor="text1"/>
                <w:sz w:val="20"/>
                <w:szCs w:val="20"/>
              </w:rPr>
              <w:t>47 (66)</w:t>
            </w:r>
          </w:p>
        </w:tc>
        <w:tc>
          <w:tcPr>
            <w:tcW w:w="866" w:type="dxa"/>
            <w:shd w:val="clear" w:color="auto" w:fill="auto"/>
          </w:tcPr>
          <w:p w:rsidR="004020C1" w:rsidRPr="00E8001E" w:rsidRDefault="004020C1" w:rsidP="004020C1">
            <w:pPr>
              <w:ind w:firstLineChars="100" w:firstLine="200"/>
              <w:jc w:val="center"/>
              <w:cnfStyle w:val="000000100000"/>
              <w:rPr>
                <w:color w:val="000000" w:themeColor="text1"/>
                <w:sz w:val="20"/>
                <w:szCs w:val="20"/>
              </w:rPr>
            </w:pPr>
          </w:p>
        </w:tc>
      </w:tr>
      <w:tr w:rsidR="004020C1" w:rsidRPr="00E8001E" w:rsidTr="00011E5F">
        <w:trPr>
          <w:trHeight w:val="227"/>
        </w:trPr>
        <w:tc>
          <w:tcPr>
            <w:cnfStyle w:val="001000000000"/>
            <w:tcW w:w="3823" w:type="dxa"/>
            <w:tcBorders>
              <w:right w:val="none" w:sz="0" w:space="0" w:color="auto"/>
            </w:tcBorders>
            <w:shd w:val="clear" w:color="auto" w:fill="auto"/>
            <w:noWrap/>
            <w:hideMark/>
          </w:tcPr>
          <w:p w:rsidR="004020C1" w:rsidRPr="00E8001E" w:rsidRDefault="004020C1" w:rsidP="004020C1">
            <w:pPr>
              <w:jc w:val="left"/>
              <w:rPr>
                <w:i w:val="0"/>
                <w:color w:val="000000" w:themeColor="text1"/>
                <w:sz w:val="20"/>
                <w:szCs w:val="20"/>
              </w:rPr>
            </w:pPr>
            <w:r w:rsidRPr="00E8001E">
              <w:rPr>
                <w:i w:val="0"/>
                <w:color w:val="000000" w:themeColor="text1"/>
                <w:sz w:val="20"/>
                <w:szCs w:val="20"/>
              </w:rPr>
              <w:t xml:space="preserve">  </w:t>
            </w:r>
            <w:proofErr w:type="spellStart"/>
            <w:r w:rsidRPr="00E8001E">
              <w:rPr>
                <w:i w:val="0"/>
                <w:color w:val="000000" w:themeColor="text1"/>
                <w:sz w:val="20"/>
                <w:szCs w:val="20"/>
              </w:rPr>
              <w:t>Medical</w:t>
            </w:r>
            <w:proofErr w:type="spellEnd"/>
          </w:p>
        </w:tc>
        <w:tc>
          <w:tcPr>
            <w:tcW w:w="2409" w:type="dxa"/>
            <w:shd w:val="clear" w:color="auto" w:fill="auto"/>
            <w:noWrap/>
            <w:hideMark/>
          </w:tcPr>
          <w:p w:rsidR="004020C1" w:rsidRPr="00E8001E" w:rsidRDefault="004020C1" w:rsidP="004020C1">
            <w:pPr>
              <w:jc w:val="center"/>
              <w:cnfStyle w:val="000000000000"/>
              <w:rPr>
                <w:color w:val="000000" w:themeColor="text1"/>
                <w:sz w:val="20"/>
                <w:szCs w:val="20"/>
              </w:rPr>
            </w:pPr>
            <w:r w:rsidRPr="00E8001E">
              <w:rPr>
                <w:color w:val="000000" w:themeColor="text1"/>
                <w:sz w:val="20"/>
                <w:szCs w:val="20"/>
              </w:rPr>
              <w:t>26 (35)</w:t>
            </w:r>
          </w:p>
        </w:tc>
        <w:tc>
          <w:tcPr>
            <w:tcW w:w="1695" w:type="dxa"/>
            <w:shd w:val="clear" w:color="auto" w:fill="auto"/>
            <w:noWrap/>
            <w:hideMark/>
          </w:tcPr>
          <w:p w:rsidR="004020C1" w:rsidRPr="00E8001E" w:rsidRDefault="004020C1" w:rsidP="004020C1">
            <w:pPr>
              <w:jc w:val="center"/>
              <w:cnfStyle w:val="000000000000"/>
              <w:rPr>
                <w:color w:val="000000" w:themeColor="text1"/>
                <w:sz w:val="20"/>
                <w:szCs w:val="20"/>
              </w:rPr>
            </w:pPr>
            <w:r w:rsidRPr="00E8001E">
              <w:rPr>
                <w:color w:val="000000" w:themeColor="text1"/>
                <w:sz w:val="20"/>
                <w:szCs w:val="20"/>
              </w:rPr>
              <w:t>22 (31)</w:t>
            </w:r>
          </w:p>
        </w:tc>
        <w:tc>
          <w:tcPr>
            <w:tcW w:w="866" w:type="dxa"/>
            <w:shd w:val="clear" w:color="auto" w:fill="auto"/>
          </w:tcPr>
          <w:p w:rsidR="004020C1" w:rsidRPr="00E8001E" w:rsidRDefault="004020C1" w:rsidP="004020C1">
            <w:pPr>
              <w:ind w:firstLineChars="100" w:firstLine="200"/>
              <w:jc w:val="center"/>
              <w:cnfStyle w:val="000000000000"/>
              <w:rPr>
                <w:color w:val="000000" w:themeColor="text1"/>
                <w:sz w:val="20"/>
                <w:szCs w:val="20"/>
              </w:rPr>
            </w:pPr>
          </w:p>
        </w:tc>
      </w:tr>
      <w:tr w:rsidR="004020C1" w:rsidRPr="00E8001E" w:rsidTr="00011E5F">
        <w:trPr>
          <w:cnfStyle w:val="000000100000"/>
          <w:trHeight w:val="227"/>
        </w:trPr>
        <w:tc>
          <w:tcPr>
            <w:cnfStyle w:val="001000000000"/>
            <w:tcW w:w="3823" w:type="dxa"/>
            <w:tcBorders>
              <w:right w:val="none" w:sz="0" w:space="0" w:color="auto"/>
            </w:tcBorders>
            <w:shd w:val="clear" w:color="auto" w:fill="auto"/>
            <w:noWrap/>
          </w:tcPr>
          <w:p w:rsidR="004020C1" w:rsidRPr="00E8001E" w:rsidRDefault="004020C1" w:rsidP="004020C1">
            <w:pPr>
              <w:ind w:firstLineChars="100" w:firstLine="200"/>
              <w:jc w:val="center"/>
              <w:rPr>
                <w:i w:val="0"/>
                <w:color w:val="000000" w:themeColor="text1"/>
                <w:sz w:val="20"/>
                <w:szCs w:val="20"/>
              </w:rPr>
            </w:pPr>
            <w:proofErr w:type="spellStart"/>
            <w:r w:rsidRPr="00E8001E">
              <w:rPr>
                <w:i w:val="0"/>
                <w:color w:val="000000" w:themeColor="text1"/>
                <w:sz w:val="20"/>
                <w:szCs w:val="20"/>
              </w:rPr>
              <w:t>Reason</w:t>
            </w:r>
            <w:proofErr w:type="spellEnd"/>
            <w:r w:rsidRPr="00E8001E">
              <w:rPr>
                <w:i w:val="0"/>
                <w:color w:val="000000" w:themeColor="text1"/>
                <w:sz w:val="20"/>
                <w:szCs w:val="20"/>
              </w:rPr>
              <w:t xml:space="preserve"> for admission</w:t>
            </w:r>
          </w:p>
        </w:tc>
        <w:tc>
          <w:tcPr>
            <w:tcW w:w="2409" w:type="dxa"/>
            <w:shd w:val="clear" w:color="auto" w:fill="auto"/>
            <w:noWrap/>
          </w:tcPr>
          <w:p w:rsidR="004020C1" w:rsidRPr="00E8001E" w:rsidRDefault="004020C1" w:rsidP="004020C1">
            <w:pPr>
              <w:jc w:val="center"/>
              <w:cnfStyle w:val="000000100000"/>
              <w:rPr>
                <w:color w:val="000000" w:themeColor="text1"/>
                <w:sz w:val="20"/>
                <w:szCs w:val="20"/>
              </w:rPr>
            </w:pPr>
          </w:p>
        </w:tc>
        <w:tc>
          <w:tcPr>
            <w:tcW w:w="1695" w:type="dxa"/>
            <w:shd w:val="clear" w:color="auto" w:fill="auto"/>
            <w:noWrap/>
          </w:tcPr>
          <w:p w:rsidR="004020C1" w:rsidRPr="00E8001E" w:rsidRDefault="004020C1" w:rsidP="004020C1">
            <w:pPr>
              <w:jc w:val="center"/>
              <w:cnfStyle w:val="000000100000"/>
              <w:rPr>
                <w:color w:val="000000" w:themeColor="text1"/>
                <w:sz w:val="20"/>
                <w:szCs w:val="20"/>
              </w:rPr>
            </w:pPr>
          </w:p>
        </w:tc>
        <w:tc>
          <w:tcPr>
            <w:tcW w:w="866" w:type="dxa"/>
            <w:shd w:val="clear" w:color="auto" w:fill="auto"/>
          </w:tcPr>
          <w:p w:rsidR="004020C1" w:rsidRPr="00E8001E" w:rsidRDefault="004020C1" w:rsidP="004020C1">
            <w:pPr>
              <w:ind w:firstLineChars="100" w:firstLine="200"/>
              <w:jc w:val="center"/>
              <w:cnfStyle w:val="000000100000"/>
              <w:rPr>
                <w:color w:val="000000" w:themeColor="text1"/>
                <w:sz w:val="20"/>
                <w:szCs w:val="20"/>
              </w:rPr>
            </w:pPr>
          </w:p>
        </w:tc>
      </w:tr>
      <w:tr w:rsidR="004020C1" w:rsidRPr="00E8001E" w:rsidTr="00011E5F">
        <w:trPr>
          <w:trHeight w:val="227"/>
        </w:trPr>
        <w:tc>
          <w:tcPr>
            <w:cnfStyle w:val="001000000000"/>
            <w:tcW w:w="3823" w:type="dxa"/>
            <w:tcBorders>
              <w:right w:val="none" w:sz="0" w:space="0" w:color="auto"/>
            </w:tcBorders>
            <w:shd w:val="clear" w:color="auto" w:fill="auto"/>
            <w:noWrap/>
          </w:tcPr>
          <w:p w:rsidR="004020C1" w:rsidRPr="00E8001E" w:rsidRDefault="004020C1" w:rsidP="004020C1">
            <w:pPr>
              <w:jc w:val="left"/>
              <w:rPr>
                <w:i w:val="0"/>
                <w:color w:val="000000" w:themeColor="text1"/>
                <w:sz w:val="20"/>
                <w:szCs w:val="20"/>
              </w:rPr>
            </w:pPr>
            <w:r w:rsidRPr="00E8001E">
              <w:rPr>
                <w:i w:val="0"/>
                <w:color w:val="000000" w:themeColor="text1"/>
                <w:sz w:val="20"/>
                <w:szCs w:val="20"/>
              </w:rPr>
              <w:t>Trauma</w:t>
            </w:r>
          </w:p>
        </w:tc>
        <w:tc>
          <w:tcPr>
            <w:tcW w:w="2409" w:type="dxa"/>
            <w:shd w:val="clear" w:color="auto" w:fill="auto"/>
            <w:noWrap/>
          </w:tcPr>
          <w:p w:rsidR="004020C1" w:rsidRPr="00E8001E" w:rsidRDefault="004020C1" w:rsidP="004020C1">
            <w:pPr>
              <w:jc w:val="center"/>
              <w:cnfStyle w:val="000000000000"/>
              <w:rPr>
                <w:color w:val="000000" w:themeColor="text1"/>
                <w:sz w:val="20"/>
                <w:szCs w:val="20"/>
              </w:rPr>
            </w:pPr>
            <w:r w:rsidRPr="00E8001E">
              <w:rPr>
                <w:color w:val="000000" w:themeColor="text1"/>
                <w:sz w:val="20"/>
                <w:szCs w:val="20"/>
              </w:rPr>
              <w:t>14 (19)</w:t>
            </w:r>
          </w:p>
        </w:tc>
        <w:tc>
          <w:tcPr>
            <w:tcW w:w="1695" w:type="dxa"/>
            <w:shd w:val="clear" w:color="auto" w:fill="auto"/>
            <w:noWrap/>
          </w:tcPr>
          <w:p w:rsidR="004020C1" w:rsidRPr="00E8001E" w:rsidRDefault="004020C1" w:rsidP="004020C1">
            <w:pPr>
              <w:jc w:val="center"/>
              <w:cnfStyle w:val="000000000000"/>
              <w:rPr>
                <w:color w:val="000000" w:themeColor="text1"/>
                <w:sz w:val="20"/>
                <w:szCs w:val="20"/>
              </w:rPr>
            </w:pPr>
            <w:r w:rsidRPr="00E8001E">
              <w:rPr>
                <w:color w:val="000000" w:themeColor="text1"/>
                <w:sz w:val="20"/>
                <w:szCs w:val="20"/>
              </w:rPr>
              <w:t>18 (25)</w:t>
            </w:r>
          </w:p>
        </w:tc>
        <w:tc>
          <w:tcPr>
            <w:tcW w:w="866" w:type="dxa"/>
            <w:shd w:val="clear" w:color="auto" w:fill="auto"/>
          </w:tcPr>
          <w:p w:rsidR="004020C1" w:rsidRPr="00E8001E" w:rsidRDefault="004020C1" w:rsidP="004020C1">
            <w:pPr>
              <w:ind w:firstLineChars="100" w:firstLine="200"/>
              <w:jc w:val="center"/>
              <w:cnfStyle w:val="000000000000"/>
              <w:rPr>
                <w:color w:val="000000" w:themeColor="text1"/>
                <w:sz w:val="20"/>
                <w:szCs w:val="20"/>
              </w:rPr>
            </w:pPr>
            <w:r w:rsidRPr="00E8001E">
              <w:rPr>
                <w:color w:val="000000" w:themeColor="text1"/>
                <w:sz w:val="20"/>
                <w:szCs w:val="20"/>
              </w:rPr>
              <w:t>0.33</w:t>
            </w:r>
          </w:p>
        </w:tc>
      </w:tr>
      <w:tr w:rsidR="004020C1" w:rsidRPr="00E8001E" w:rsidTr="00011E5F">
        <w:trPr>
          <w:cnfStyle w:val="000000100000"/>
          <w:trHeight w:val="227"/>
        </w:trPr>
        <w:tc>
          <w:tcPr>
            <w:cnfStyle w:val="001000000000"/>
            <w:tcW w:w="3823" w:type="dxa"/>
            <w:tcBorders>
              <w:right w:val="none" w:sz="0" w:space="0" w:color="auto"/>
            </w:tcBorders>
            <w:shd w:val="clear" w:color="auto" w:fill="auto"/>
            <w:noWrap/>
          </w:tcPr>
          <w:p w:rsidR="004020C1" w:rsidRPr="00E8001E" w:rsidRDefault="004020C1" w:rsidP="004020C1">
            <w:pPr>
              <w:jc w:val="left"/>
              <w:rPr>
                <w:i w:val="0"/>
                <w:color w:val="000000" w:themeColor="text1"/>
                <w:sz w:val="20"/>
                <w:szCs w:val="20"/>
              </w:rPr>
            </w:pPr>
            <w:r w:rsidRPr="00E8001E">
              <w:rPr>
                <w:i w:val="0"/>
                <w:color w:val="000000" w:themeColor="text1"/>
                <w:sz w:val="20"/>
                <w:szCs w:val="20"/>
              </w:rPr>
              <w:t>Sepsis</w:t>
            </w:r>
          </w:p>
        </w:tc>
        <w:tc>
          <w:tcPr>
            <w:tcW w:w="2409" w:type="dxa"/>
            <w:shd w:val="clear" w:color="auto" w:fill="auto"/>
            <w:noWrap/>
          </w:tcPr>
          <w:p w:rsidR="004020C1" w:rsidRPr="00E8001E" w:rsidRDefault="004020C1" w:rsidP="004020C1">
            <w:pPr>
              <w:jc w:val="center"/>
              <w:cnfStyle w:val="000000100000"/>
              <w:rPr>
                <w:color w:val="000000" w:themeColor="text1"/>
                <w:sz w:val="20"/>
                <w:szCs w:val="20"/>
              </w:rPr>
            </w:pPr>
            <w:r w:rsidRPr="00E8001E">
              <w:rPr>
                <w:color w:val="000000" w:themeColor="text1"/>
                <w:sz w:val="20"/>
                <w:szCs w:val="20"/>
              </w:rPr>
              <w:t>24 (32)</w:t>
            </w:r>
          </w:p>
        </w:tc>
        <w:tc>
          <w:tcPr>
            <w:tcW w:w="1695" w:type="dxa"/>
            <w:shd w:val="clear" w:color="auto" w:fill="auto"/>
            <w:noWrap/>
          </w:tcPr>
          <w:p w:rsidR="004020C1" w:rsidRPr="00E8001E" w:rsidRDefault="004020C1" w:rsidP="004020C1">
            <w:pPr>
              <w:jc w:val="center"/>
              <w:cnfStyle w:val="000000100000"/>
              <w:rPr>
                <w:color w:val="000000" w:themeColor="text1"/>
                <w:sz w:val="20"/>
                <w:szCs w:val="20"/>
              </w:rPr>
            </w:pPr>
            <w:r w:rsidRPr="00E8001E">
              <w:rPr>
                <w:color w:val="000000" w:themeColor="text1"/>
                <w:sz w:val="20"/>
                <w:szCs w:val="20"/>
              </w:rPr>
              <w:t>23 (32)</w:t>
            </w:r>
          </w:p>
        </w:tc>
        <w:tc>
          <w:tcPr>
            <w:tcW w:w="866" w:type="dxa"/>
            <w:shd w:val="clear" w:color="auto" w:fill="auto"/>
          </w:tcPr>
          <w:p w:rsidR="004020C1" w:rsidRPr="00E8001E" w:rsidRDefault="004020C1" w:rsidP="004020C1">
            <w:pPr>
              <w:ind w:firstLineChars="100" w:firstLine="200"/>
              <w:jc w:val="center"/>
              <w:cnfStyle w:val="000000100000"/>
              <w:rPr>
                <w:color w:val="000000" w:themeColor="text1"/>
                <w:sz w:val="20"/>
                <w:szCs w:val="20"/>
              </w:rPr>
            </w:pPr>
            <w:r w:rsidRPr="00E8001E">
              <w:rPr>
                <w:color w:val="000000" w:themeColor="text1"/>
                <w:sz w:val="20"/>
                <w:szCs w:val="20"/>
              </w:rPr>
              <w:t>0.96</w:t>
            </w:r>
          </w:p>
        </w:tc>
      </w:tr>
      <w:tr w:rsidR="004020C1" w:rsidRPr="00E8001E" w:rsidTr="00011E5F">
        <w:trPr>
          <w:trHeight w:val="227"/>
        </w:trPr>
        <w:tc>
          <w:tcPr>
            <w:cnfStyle w:val="001000000000"/>
            <w:tcW w:w="3823" w:type="dxa"/>
            <w:tcBorders>
              <w:right w:val="none" w:sz="0" w:space="0" w:color="auto"/>
            </w:tcBorders>
            <w:shd w:val="clear" w:color="auto" w:fill="auto"/>
            <w:noWrap/>
          </w:tcPr>
          <w:p w:rsidR="004020C1" w:rsidRPr="00E8001E" w:rsidRDefault="004020C1" w:rsidP="004020C1">
            <w:pPr>
              <w:jc w:val="left"/>
              <w:rPr>
                <w:i w:val="0"/>
                <w:color w:val="000000" w:themeColor="text1"/>
                <w:sz w:val="20"/>
                <w:szCs w:val="20"/>
              </w:rPr>
            </w:pPr>
            <w:r w:rsidRPr="00E8001E">
              <w:rPr>
                <w:i w:val="0"/>
                <w:color w:val="000000" w:themeColor="text1"/>
                <w:sz w:val="20"/>
                <w:szCs w:val="20"/>
              </w:rPr>
              <w:t xml:space="preserve">Brain </w:t>
            </w:r>
            <w:proofErr w:type="spellStart"/>
            <w:r w:rsidRPr="00E8001E">
              <w:rPr>
                <w:i w:val="0"/>
                <w:color w:val="000000" w:themeColor="text1"/>
                <w:sz w:val="20"/>
                <w:szCs w:val="20"/>
              </w:rPr>
              <w:t>injury</w:t>
            </w:r>
            <w:proofErr w:type="spellEnd"/>
          </w:p>
        </w:tc>
        <w:tc>
          <w:tcPr>
            <w:tcW w:w="2409" w:type="dxa"/>
            <w:shd w:val="clear" w:color="auto" w:fill="auto"/>
            <w:noWrap/>
          </w:tcPr>
          <w:p w:rsidR="004020C1" w:rsidRPr="00E8001E" w:rsidRDefault="004020C1" w:rsidP="004020C1">
            <w:pPr>
              <w:jc w:val="center"/>
              <w:cnfStyle w:val="000000000000"/>
              <w:rPr>
                <w:color w:val="000000" w:themeColor="text1"/>
                <w:sz w:val="20"/>
                <w:szCs w:val="20"/>
              </w:rPr>
            </w:pPr>
            <w:r w:rsidRPr="00E8001E">
              <w:rPr>
                <w:color w:val="000000" w:themeColor="text1"/>
                <w:sz w:val="20"/>
                <w:szCs w:val="20"/>
              </w:rPr>
              <w:t>24 (32)</w:t>
            </w:r>
          </w:p>
        </w:tc>
        <w:tc>
          <w:tcPr>
            <w:tcW w:w="1695" w:type="dxa"/>
            <w:shd w:val="clear" w:color="auto" w:fill="auto"/>
            <w:noWrap/>
          </w:tcPr>
          <w:p w:rsidR="004020C1" w:rsidRPr="00E8001E" w:rsidRDefault="004020C1" w:rsidP="004020C1">
            <w:pPr>
              <w:jc w:val="center"/>
              <w:cnfStyle w:val="000000000000"/>
              <w:rPr>
                <w:color w:val="000000" w:themeColor="text1"/>
                <w:sz w:val="20"/>
                <w:szCs w:val="20"/>
              </w:rPr>
            </w:pPr>
            <w:r w:rsidRPr="00E8001E">
              <w:rPr>
                <w:color w:val="000000" w:themeColor="text1"/>
                <w:sz w:val="20"/>
                <w:szCs w:val="20"/>
              </w:rPr>
              <w:t>23 (32)</w:t>
            </w:r>
          </w:p>
        </w:tc>
        <w:tc>
          <w:tcPr>
            <w:tcW w:w="866" w:type="dxa"/>
            <w:shd w:val="clear" w:color="auto" w:fill="auto"/>
          </w:tcPr>
          <w:p w:rsidR="004020C1" w:rsidRPr="00E8001E" w:rsidRDefault="004020C1" w:rsidP="004020C1">
            <w:pPr>
              <w:ind w:firstLineChars="100" w:firstLine="200"/>
              <w:jc w:val="center"/>
              <w:cnfStyle w:val="000000000000"/>
              <w:rPr>
                <w:color w:val="000000" w:themeColor="text1"/>
                <w:sz w:val="20"/>
                <w:szCs w:val="20"/>
              </w:rPr>
            </w:pPr>
            <w:r w:rsidRPr="00E8001E">
              <w:rPr>
                <w:color w:val="000000" w:themeColor="text1"/>
                <w:sz w:val="20"/>
                <w:szCs w:val="20"/>
              </w:rPr>
              <w:t>0.96</w:t>
            </w:r>
          </w:p>
        </w:tc>
      </w:tr>
      <w:tr w:rsidR="004020C1" w:rsidRPr="00E8001E" w:rsidTr="00011E5F">
        <w:trPr>
          <w:cnfStyle w:val="000000100000"/>
          <w:trHeight w:val="227"/>
        </w:trPr>
        <w:tc>
          <w:tcPr>
            <w:cnfStyle w:val="001000000000"/>
            <w:tcW w:w="3823" w:type="dxa"/>
            <w:tcBorders>
              <w:right w:val="none" w:sz="0" w:space="0" w:color="auto"/>
            </w:tcBorders>
            <w:shd w:val="clear" w:color="auto" w:fill="auto"/>
            <w:noWrap/>
            <w:hideMark/>
          </w:tcPr>
          <w:p w:rsidR="004020C1" w:rsidRPr="00E8001E" w:rsidRDefault="004020C1" w:rsidP="004020C1">
            <w:pPr>
              <w:jc w:val="left"/>
              <w:rPr>
                <w:i w:val="0"/>
                <w:color w:val="000000" w:themeColor="text1"/>
                <w:sz w:val="20"/>
                <w:szCs w:val="20"/>
                <w:lang w:val="en-US"/>
              </w:rPr>
            </w:pPr>
            <w:r w:rsidRPr="00E8001E">
              <w:rPr>
                <w:i w:val="0"/>
                <w:color w:val="000000" w:themeColor="text1"/>
                <w:sz w:val="20"/>
                <w:szCs w:val="20"/>
                <w:lang w:val="en-US"/>
              </w:rPr>
              <w:t>SAPS II at admission</w:t>
            </w:r>
          </w:p>
        </w:tc>
        <w:tc>
          <w:tcPr>
            <w:tcW w:w="2409" w:type="dxa"/>
            <w:shd w:val="clear" w:color="auto" w:fill="auto"/>
            <w:noWrap/>
            <w:hideMark/>
          </w:tcPr>
          <w:p w:rsidR="004020C1" w:rsidRPr="00E8001E" w:rsidRDefault="004020C1" w:rsidP="004020C1">
            <w:pPr>
              <w:jc w:val="center"/>
              <w:cnfStyle w:val="000000100000"/>
              <w:rPr>
                <w:color w:val="000000" w:themeColor="text1"/>
                <w:sz w:val="20"/>
                <w:szCs w:val="20"/>
              </w:rPr>
            </w:pPr>
            <w:r w:rsidRPr="00E8001E">
              <w:rPr>
                <w:color w:val="000000" w:themeColor="text1"/>
                <w:sz w:val="20"/>
                <w:szCs w:val="20"/>
              </w:rPr>
              <w:t>52 ±16</w:t>
            </w:r>
          </w:p>
        </w:tc>
        <w:tc>
          <w:tcPr>
            <w:tcW w:w="1695" w:type="dxa"/>
            <w:shd w:val="clear" w:color="auto" w:fill="auto"/>
            <w:noWrap/>
            <w:hideMark/>
          </w:tcPr>
          <w:p w:rsidR="004020C1" w:rsidRPr="00E8001E" w:rsidRDefault="004020C1" w:rsidP="004020C1">
            <w:pPr>
              <w:jc w:val="center"/>
              <w:cnfStyle w:val="000000100000"/>
              <w:rPr>
                <w:color w:val="000000" w:themeColor="text1"/>
                <w:sz w:val="20"/>
                <w:szCs w:val="20"/>
              </w:rPr>
            </w:pPr>
            <w:r w:rsidRPr="00E8001E">
              <w:rPr>
                <w:color w:val="000000" w:themeColor="text1"/>
                <w:sz w:val="20"/>
                <w:szCs w:val="20"/>
              </w:rPr>
              <w:t>52 ±17</w:t>
            </w:r>
          </w:p>
        </w:tc>
        <w:tc>
          <w:tcPr>
            <w:tcW w:w="866" w:type="dxa"/>
            <w:shd w:val="clear" w:color="auto" w:fill="auto"/>
          </w:tcPr>
          <w:p w:rsidR="004020C1" w:rsidRPr="00E8001E" w:rsidRDefault="004020C1" w:rsidP="004020C1">
            <w:pPr>
              <w:ind w:firstLineChars="100" w:firstLine="200"/>
              <w:jc w:val="center"/>
              <w:cnfStyle w:val="000000100000"/>
              <w:rPr>
                <w:color w:val="000000" w:themeColor="text1"/>
                <w:sz w:val="20"/>
                <w:szCs w:val="20"/>
              </w:rPr>
            </w:pPr>
            <w:r w:rsidRPr="00E8001E">
              <w:rPr>
                <w:color w:val="000000" w:themeColor="text1"/>
                <w:sz w:val="20"/>
                <w:szCs w:val="20"/>
              </w:rPr>
              <w:t>0.99</w:t>
            </w:r>
          </w:p>
        </w:tc>
      </w:tr>
      <w:tr w:rsidR="004020C1" w:rsidRPr="00E8001E" w:rsidTr="00011E5F">
        <w:trPr>
          <w:trHeight w:val="227"/>
        </w:trPr>
        <w:tc>
          <w:tcPr>
            <w:cnfStyle w:val="001000000000"/>
            <w:tcW w:w="3823" w:type="dxa"/>
            <w:tcBorders>
              <w:right w:val="none" w:sz="0" w:space="0" w:color="auto"/>
            </w:tcBorders>
            <w:shd w:val="clear" w:color="auto" w:fill="auto"/>
            <w:noWrap/>
            <w:hideMark/>
          </w:tcPr>
          <w:p w:rsidR="004020C1" w:rsidRPr="00E8001E" w:rsidRDefault="004020C1" w:rsidP="004020C1">
            <w:pPr>
              <w:jc w:val="left"/>
              <w:rPr>
                <w:i w:val="0"/>
                <w:color w:val="000000" w:themeColor="text1"/>
                <w:sz w:val="20"/>
                <w:szCs w:val="20"/>
                <w:lang w:val="en-US"/>
              </w:rPr>
            </w:pPr>
            <w:r w:rsidRPr="00E8001E">
              <w:rPr>
                <w:i w:val="0"/>
                <w:color w:val="000000" w:themeColor="text1"/>
                <w:sz w:val="20"/>
                <w:szCs w:val="20"/>
                <w:lang w:val="en-US"/>
              </w:rPr>
              <w:t xml:space="preserve">SOFA at admission </w:t>
            </w:r>
          </w:p>
        </w:tc>
        <w:tc>
          <w:tcPr>
            <w:tcW w:w="2409" w:type="dxa"/>
            <w:shd w:val="clear" w:color="auto" w:fill="auto"/>
            <w:noWrap/>
            <w:hideMark/>
          </w:tcPr>
          <w:p w:rsidR="004020C1" w:rsidRPr="00E8001E" w:rsidRDefault="004020C1" w:rsidP="004020C1">
            <w:pPr>
              <w:jc w:val="center"/>
              <w:cnfStyle w:val="000000000000"/>
              <w:rPr>
                <w:color w:val="000000" w:themeColor="text1"/>
                <w:sz w:val="20"/>
                <w:szCs w:val="20"/>
              </w:rPr>
            </w:pPr>
            <w:r w:rsidRPr="00E8001E">
              <w:rPr>
                <w:color w:val="000000" w:themeColor="text1"/>
                <w:sz w:val="20"/>
                <w:szCs w:val="20"/>
              </w:rPr>
              <w:t>8 (5-10)</w:t>
            </w:r>
          </w:p>
        </w:tc>
        <w:tc>
          <w:tcPr>
            <w:tcW w:w="1695" w:type="dxa"/>
            <w:shd w:val="clear" w:color="auto" w:fill="auto"/>
            <w:noWrap/>
            <w:hideMark/>
          </w:tcPr>
          <w:p w:rsidR="004020C1" w:rsidRPr="00E8001E" w:rsidRDefault="004020C1" w:rsidP="004020C1">
            <w:pPr>
              <w:jc w:val="center"/>
              <w:cnfStyle w:val="000000000000"/>
              <w:rPr>
                <w:color w:val="000000" w:themeColor="text1"/>
                <w:sz w:val="20"/>
                <w:szCs w:val="20"/>
              </w:rPr>
            </w:pPr>
            <w:r w:rsidRPr="00E8001E">
              <w:rPr>
                <w:color w:val="000000" w:themeColor="text1"/>
                <w:sz w:val="20"/>
                <w:szCs w:val="20"/>
              </w:rPr>
              <w:t>6 (4-10)</w:t>
            </w:r>
          </w:p>
        </w:tc>
        <w:tc>
          <w:tcPr>
            <w:tcW w:w="866" w:type="dxa"/>
            <w:shd w:val="clear" w:color="auto" w:fill="auto"/>
          </w:tcPr>
          <w:p w:rsidR="004020C1" w:rsidRPr="00E8001E" w:rsidRDefault="004020C1" w:rsidP="004020C1">
            <w:pPr>
              <w:ind w:firstLineChars="100" w:firstLine="200"/>
              <w:jc w:val="center"/>
              <w:cnfStyle w:val="000000000000"/>
              <w:rPr>
                <w:color w:val="000000" w:themeColor="text1"/>
                <w:sz w:val="20"/>
                <w:szCs w:val="20"/>
              </w:rPr>
            </w:pPr>
            <w:r w:rsidRPr="00E8001E">
              <w:rPr>
                <w:color w:val="000000" w:themeColor="text1"/>
                <w:sz w:val="20"/>
                <w:szCs w:val="20"/>
              </w:rPr>
              <w:t>0.08</w:t>
            </w:r>
          </w:p>
        </w:tc>
      </w:tr>
      <w:tr w:rsidR="004020C1" w:rsidRPr="00E8001E" w:rsidTr="00011E5F">
        <w:trPr>
          <w:cnfStyle w:val="000000100000"/>
          <w:trHeight w:val="227"/>
        </w:trPr>
        <w:tc>
          <w:tcPr>
            <w:cnfStyle w:val="001000000000"/>
            <w:tcW w:w="3823" w:type="dxa"/>
            <w:tcBorders>
              <w:right w:val="none" w:sz="0" w:space="0" w:color="auto"/>
            </w:tcBorders>
            <w:shd w:val="clear" w:color="auto" w:fill="auto"/>
            <w:noWrap/>
            <w:hideMark/>
          </w:tcPr>
          <w:p w:rsidR="004020C1" w:rsidRPr="00E8001E" w:rsidRDefault="004020C1" w:rsidP="004020C1">
            <w:pPr>
              <w:jc w:val="left"/>
              <w:rPr>
                <w:i w:val="0"/>
                <w:color w:val="000000" w:themeColor="text1"/>
                <w:sz w:val="20"/>
                <w:szCs w:val="20"/>
                <w:lang w:val="en-US"/>
              </w:rPr>
            </w:pPr>
            <w:r w:rsidRPr="00E8001E">
              <w:rPr>
                <w:i w:val="0"/>
                <w:color w:val="000000" w:themeColor="text1"/>
                <w:sz w:val="20"/>
                <w:szCs w:val="20"/>
                <w:lang w:val="en-US"/>
              </w:rPr>
              <w:t>Shock at ICU admission</w:t>
            </w:r>
          </w:p>
        </w:tc>
        <w:tc>
          <w:tcPr>
            <w:tcW w:w="2409" w:type="dxa"/>
            <w:shd w:val="clear" w:color="auto" w:fill="auto"/>
            <w:noWrap/>
            <w:hideMark/>
          </w:tcPr>
          <w:p w:rsidR="004020C1" w:rsidRPr="00E8001E" w:rsidRDefault="004020C1" w:rsidP="004020C1">
            <w:pPr>
              <w:jc w:val="center"/>
              <w:cnfStyle w:val="000000100000"/>
              <w:rPr>
                <w:color w:val="000000" w:themeColor="text1"/>
                <w:sz w:val="20"/>
                <w:szCs w:val="20"/>
              </w:rPr>
            </w:pPr>
            <w:r w:rsidRPr="00E8001E">
              <w:rPr>
                <w:color w:val="000000" w:themeColor="text1"/>
                <w:sz w:val="20"/>
                <w:szCs w:val="20"/>
              </w:rPr>
              <w:t>48 (64)</w:t>
            </w:r>
          </w:p>
        </w:tc>
        <w:tc>
          <w:tcPr>
            <w:tcW w:w="1695" w:type="dxa"/>
            <w:shd w:val="clear" w:color="auto" w:fill="auto"/>
            <w:noWrap/>
            <w:hideMark/>
          </w:tcPr>
          <w:p w:rsidR="004020C1" w:rsidRPr="00E8001E" w:rsidRDefault="004020C1" w:rsidP="004020C1">
            <w:pPr>
              <w:jc w:val="center"/>
              <w:cnfStyle w:val="000000100000"/>
              <w:rPr>
                <w:color w:val="000000" w:themeColor="text1"/>
                <w:sz w:val="20"/>
                <w:szCs w:val="20"/>
              </w:rPr>
            </w:pPr>
            <w:r w:rsidRPr="00E8001E">
              <w:rPr>
                <w:color w:val="000000" w:themeColor="text1"/>
                <w:sz w:val="20"/>
                <w:szCs w:val="20"/>
              </w:rPr>
              <w:t>32 (45)</w:t>
            </w:r>
          </w:p>
        </w:tc>
        <w:tc>
          <w:tcPr>
            <w:tcW w:w="866" w:type="dxa"/>
            <w:shd w:val="clear" w:color="auto" w:fill="auto"/>
          </w:tcPr>
          <w:p w:rsidR="004020C1" w:rsidRPr="00E8001E" w:rsidRDefault="004020C1" w:rsidP="004020C1">
            <w:pPr>
              <w:ind w:firstLineChars="100" w:firstLine="200"/>
              <w:jc w:val="center"/>
              <w:cnfStyle w:val="000000100000"/>
              <w:rPr>
                <w:color w:val="000000" w:themeColor="text1"/>
                <w:sz w:val="20"/>
                <w:szCs w:val="20"/>
              </w:rPr>
            </w:pPr>
            <w:r w:rsidRPr="00E8001E">
              <w:rPr>
                <w:color w:val="000000" w:themeColor="text1"/>
                <w:sz w:val="20"/>
                <w:szCs w:val="20"/>
              </w:rPr>
              <w:t>0.022</w:t>
            </w:r>
          </w:p>
        </w:tc>
      </w:tr>
      <w:tr w:rsidR="004020C1" w:rsidRPr="00E8001E" w:rsidTr="00011E5F">
        <w:trPr>
          <w:trHeight w:val="227"/>
        </w:trPr>
        <w:tc>
          <w:tcPr>
            <w:cnfStyle w:val="001000000000"/>
            <w:tcW w:w="3823" w:type="dxa"/>
            <w:tcBorders>
              <w:right w:val="none" w:sz="0" w:space="0" w:color="auto"/>
            </w:tcBorders>
            <w:shd w:val="clear" w:color="auto" w:fill="auto"/>
            <w:noWrap/>
            <w:hideMark/>
          </w:tcPr>
          <w:p w:rsidR="004020C1" w:rsidRPr="00E8001E" w:rsidRDefault="004020C1" w:rsidP="004020C1">
            <w:pPr>
              <w:jc w:val="left"/>
              <w:rPr>
                <w:i w:val="0"/>
                <w:color w:val="000000" w:themeColor="text1"/>
                <w:sz w:val="20"/>
                <w:szCs w:val="20"/>
                <w:lang w:val="en-US"/>
              </w:rPr>
            </w:pPr>
            <w:r w:rsidRPr="00E8001E">
              <w:rPr>
                <w:i w:val="0"/>
                <w:color w:val="000000" w:themeColor="text1"/>
                <w:sz w:val="20"/>
                <w:szCs w:val="20"/>
                <w:lang w:val="en-US"/>
              </w:rPr>
              <w:t>Lung damage at inclusion</w:t>
            </w:r>
          </w:p>
        </w:tc>
        <w:tc>
          <w:tcPr>
            <w:tcW w:w="2409" w:type="dxa"/>
            <w:shd w:val="clear" w:color="auto" w:fill="auto"/>
            <w:noWrap/>
            <w:hideMark/>
          </w:tcPr>
          <w:p w:rsidR="004020C1" w:rsidRPr="00E8001E" w:rsidRDefault="004020C1" w:rsidP="004020C1">
            <w:pPr>
              <w:jc w:val="center"/>
              <w:cnfStyle w:val="000000000000"/>
              <w:rPr>
                <w:color w:val="000000" w:themeColor="text1"/>
                <w:sz w:val="20"/>
                <w:szCs w:val="20"/>
              </w:rPr>
            </w:pPr>
            <w:r w:rsidRPr="00E8001E">
              <w:rPr>
                <w:color w:val="000000" w:themeColor="text1"/>
                <w:sz w:val="20"/>
                <w:szCs w:val="20"/>
              </w:rPr>
              <w:t>30 (40)</w:t>
            </w:r>
          </w:p>
        </w:tc>
        <w:tc>
          <w:tcPr>
            <w:tcW w:w="1695" w:type="dxa"/>
            <w:shd w:val="clear" w:color="auto" w:fill="auto"/>
            <w:noWrap/>
            <w:hideMark/>
          </w:tcPr>
          <w:p w:rsidR="004020C1" w:rsidRPr="00E8001E" w:rsidRDefault="004020C1" w:rsidP="004020C1">
            <w:pPr>
              <w:jc w:val="center"/>
              <w:cnfStyle w:val="000000000000"/>
              <w:rPr>
                <w:color w:val="000000" w:themeColor="text1"/>
                <w:sz w:val="20"/>
                <w:szCs w:val="20"/>
              </w:rPr>
            </w:pPr>
            <w:r w:rsidRPr="00E8001E">
              <w:rPr>
                <w:color w:val="000000" w:themeColor="text1"/>
                <w:sz w:val="20"/>
                <w:szCs w:val="20"/>
              </w:rPr>
              <w:t>33 (47)</w:t>
            </w:r>
          </w:p>
        </w:tc>
        <w:tc>
          <w:tcPr>
            <w:tcW w:w="866" w:type="dxa"/>
            <w:shd w:val="clear" w:color="auto" w:fill="auto"/>
          </w:tcPr>
          <w:p w:rsidR="004020C1" w:rsidRPr="00E8001E" w:rsidRDefault="004020C1" w:rsidP="004020C1">
            <w:pPr>
              <w:ind w:firstLineChars="100" w:firstLine="200"/>
              <w:jc w:val="center"/>
              <w:cnfStyle w:val="000000000000"/>
              <w:rPr>
                <w:color w:val="000000" w:themeColor="text1"/>
                <w:sz w:val="20"/>
                <w:szCs w:val="20"/>
              </w:rPr>
            </w:pPr>
            <w:r w:rsidRPr="00E8001E">
              <w:rPr>
                <w:color w:val="000000" w:themeColor="text1"/>
                <w:sz w:val="20"/>
                <w:szCs w:val="20"/>
              </w:rPr>
              <w:t>0.43</w:t>
            </w:r>
          </w:p>
        </w:tc>
      </w:tr>
      <w:tr w:rsidR="004020C1" w:rsidRPr="00E8001E" w:rsidTr="00011E5F">
        <w:trPr>
          <w:cnfStyle w:val="000000100000"/>
          <w:trHeight w:val="227"/>
        </w:trPr>
        <w:tc>
          <w:tcPr>
            <w:cnfStyle w:val="001000000000"/>
            <w:tcW w:w="3823" w:type="dxa"/>
            <w:tcBorders>
              <w:right w:val="none" w:sz="0" w:space="0" w:color="auto"/>
            </w:tcBorders>
            <w:shd w:val="clear" w:color="auto" w:fill="auto"/>
            <w:noWrap/>
            <w:hideMark/>
          </w:tcPr>
          <w:p w:rsidR="004020C1" w:rsidRPr="00E8001E" w:rsidRDefault="004020C1" w:rsidP="004020C1">
            <w:pPr>
              <w:jc w:val="left"/>
              <w:rPr>
                <w:i w:val="0"/>
                <w:color w:val="000000" w:themeColor="text1"/>
                <w:sz w:val="20"/>
                <w:szCs w:val="20"/>
                <w:lang w:val="en-US"/>
              </w:rPr>
            </w:pPr>
            <w:r w:rsidRPr="00E8001E">
              <w:rPr>
                <w:i w:val="0"/>
                <w:color w:val="000000" w:themeColor="text1"/>
                <w:sz w:val="20"/>
                <w:szCs w:val="20"/>
                <w:lang w:val="en-US"/>
              </w:rPr>
              <w:t>PaO2/FiO2 at inclusion, mmHg</w:t>
            </w:r>
          </w:p>
        </w:tc>
        <w:tc>
          <w:tcPr>
            <w:tcW w:w="2409" w:type="dxa"/>
            <w:shd w:val="clear" w:color="auto" w:fill="auto"/>
            <w:noWrap/>
            <w:hideMark/>
          </w:tcPr>
          <w:p w:rsidR="004020C1" w:rsidRPr="00E8001E" w:rsidRDefault="004020C1" w:rsidP="004020C1">
            <w:pPr>
              <w:jc w:val="center"/>
              <w:cnfStyle w:val="000000100000"/>
              <w:rPr>
                <w:color w:val="000000" w:themeColor="text1"/>
                <w:sz w:val="20"/>
                <w:szCs w:val="20"/>
              </w:rPr>
            </w:pPr>
            <w:r w:rsidRPr="00E8001E">
              <w:rPr>
                <w:color w:val="000000" w:themeColor="text1"/>
                <w:sz w:val="20"/>
                <w:szCs w:val="20"/>
              </w:rPr>
              <w:t>267 (171-360)</w:t>
            </w:r>
          </w:p>
        </w:tc>
        <w:tc>
          <w:tcPr>
            <w:tcW w:w="1695" w:type="dxa"/>
            <w:shd w:val="clear" w:color="auto" w:fill="auto"/>
            <w:noWrap/>
            <w:hideMark/>
          </w:tcPr>
          <w:p w:rsidR="004020C1" w:rsidRPr="00E8001E" w:rsidRDefault="004020C1" w:rsidP="004020C1">
            <w:pPr>
              <w:jc w:val="center"/>
              <w:cnfStyle w:val="000000100000"/>
              <w:rPr>
                <w:color w:val="000000" w:themeColor="text1"/>
                <w:sz w:val="20"/>
                <w:szCs w:val="20"/>
              </w:rPr>
            </w:pPr>
            <w:r w:rsidRPr="00E8001E">
              <w:rPr>
                <w:color w:val="000000" w:themeColor="text1"/>
                <w:sz w:val="20"/>
                <w:szCs w:val="20"/>
              </w:rPr>
              <w:t>279 (161-372)</w:t>
            </w:r>
          </w:p>
        </w:tc>
        <w:tc>
          <w:tcPr>
            <w:tcW w:w="866" w:type="dxa"/>
            <w:shd w:val="clear" w:color="auto" w:fill="auto"/>
          </w:tcPr>
          <w:p w:rsidR="004020C1" w:rsidRPr="00E8001E" w:rsidRDefault="004020C1" w:rsidP="004020C1">
            <w:pPr>
              <w:ind w:firstLineChars="100" w:firstLine="200"/>
              <w:jc w:val="center"/>
              <w:cnfStyle w:val="000000100000"/>
              <w:rPr>
                <w:color w:val="000000" w:themeColor="text1"/>
                <w:sz w:val="20"/>
                <w:szCs w:val="20"/>
              </w:rPr>
            </w:pPr>
            <w:r w:rsidRPr="00E8001E">
              <w:rPr>
                <w:color w:val="000000" w:themeColor="text1"/>
                <w:sz w:val="20"/>
                <w:szCs w:val="20"/>
              </w:rPr>
              <w:t>0.98</w:t>
            </w:r>
          </w:p>
        </w:tc>
      </w:tr>
    </w:tbl>
    <w:p w:rsidR="008A7C7C" w:rsidRPr="00E8001E" w:rsidRDefault="008A7C7C" w:rsidP="004020C1">
      <w:pPr>
        <w:rPr>
          <w:color w:val="000000" w:themeColor="text1"/>
          <w:lang w:val="en-US"/>
        </w:rPr>
      </w:pPr>
    </w:p>
    <w:p w:rsidR="00BF1C3D" w:rsidRPr="00E8001E" w:rsidRDefault="00BF1C3D">
      <w:pPr>
        <w:rPr>
          <w:color w:val="000000" w:themeColor="text1"/>
          <w:lang w:val="en-US"/>
        </w:rPr>
      </w:pPr>
      <w:r w:rsidRPr="00E8001E">
        <w:rPr>
          <w:color w:val="000000" w:themeColor="text1"/>
          <w:lang w:val="en-US"/>
        </w:rPr>
        <w:br w:type="page"/>
      </w:r>
    </w:p>
    <w:p w:rsidR="00380575" w:rsidRPr="00E8001E" w:rsidRDefault="00380575">
      <w:pPr>
        <w:rPr>
          <w:b/>
          <w:iCs/>
          <w:color w:val="000000" w:themeColor="text1"/>
          <w:lang w:val="en-US"/>
        </w:rPr>
      </w:pPr>
    </w:p>
    <w:p w:rsidR="001A320F" w:rsidRPr="00E8001E" w:rsidRDefault="001A320F">
      <w:pPr>
        <w:rPr>
          <w:b/>
          <w:iCs/>
          <w:color w:val="000000" w:themeColor="text1"/>
          <w:lang w:val="en-US"/>
        </w:rPr>
      </w:pPr>
    </w:p>
    <w:p w:rsidR="001A320F" w:rsidRPr="00E8001E" w:rsidRDefault="001A320F">
      <w:pPr>
        <w:rPr>
          <w:b/>
          <w:iCs/>
          <w:color w:val="000000" w:themeColor="text1"/>
          <w:lang w:val="en-US"/>
        </w:rPr>
      </w:pPr>
    </w:p>
    <w:p w:rsidR="001A320F" w:rsidRPr="00E8001E" w:rsidRDefault="00380575">
      <w:pPr>
        <w:rPr>
          <w:b/>
          <w:iCs/>
          <w:color w:val="000000" w:themeColor="text1"/>
          <w:lang w:val="en-US"/>
        </w:rPr>
      </w:pPr>
      <w:r w:rsidRPr="00E8001E">
        <w:rPr>
          <w:b/>
          <w:iCs/>
          <w:color w:val="000000" w:themeColor="text1"/>
          <w:lang w:val="en-US"/>
        </w:rPr>
        <w:t>Figure 1</w:t>
      </w:r>
      <w:r w:rsidR="00220FEB" w:rsidRPr="00E8001E">
        <w:rPr>
          <w:b/>
          <w:iCs/>
          <w:color w:val="000000" w:themeColor="text1"/>
          <w:lang w:val="en-US"/>
        </w:rPr>
        <w:t>e</w:t>
      </w:r>
      <w:r w:rsidRPr="00E8001E">
        <w:rPr>
          <w:b/>
          <w:iCs/>
          <w:color w:val="000000" w:themeColor="text1"/>
          <w:lang w:val="en-US"/>
        </w:rPr>
        <w:t xml:space="preserve">: </w:t>
      </w:r>
      <w:r w:rsidRPr="00E8001E">
        <w:rPr>
          <w:b/>
          <w:color w:val="000000" w:themeColor="text1"/>
          <w:lang w:val="en-US"/>
        </w:rPr>
        <w:t>Setting of Oxygen rate according to the study group</w:t>
      </w:r>
    </w:p>
    <w:p w:rsidR="00380575" w:rsidRPr="00E8001E" w:rsidRDefault="00380575">
      <w:pPr>
        <w:rPr>
          <w:b/>
          <w:iCs/>
          <w:color w:val="000000" w:themeColor="text1"/>
          <w:lang w:val="en-US"/>
        </w:rPr>
      </w:pPr>
    </w:p>
    <w:p w:rsidR="00380575" w:rsidRPr="00E8001E" w:rsidRDefault="00380575" w:rsidP="00380575">
      <w:pPr>
        <w:autoSpaceDE w:val="0"/>
        <w:autoSpaceDN w:val="0"/>
        <w:adjustRightInd w:val="0"/>
        <w:rPr>
          <w:color w:val="000000" w:themeColor="text1"/>
          <w:sz w:val="20"/>
          <w:szCs w:val="20"/>
          <w:lang w:val="en-US"/>
        </w:rPr>
      </w:pPr>
      <w:r w:rsidRPr="00E8001E">
        <w:rPr>
          <w:color w:val="000000" w:themeColor="text1"/>
          <w:sz w:val="20"/>
          <w:szCs w:val="20"/>
          <w:lang w:val="en-US"/>
        </w:rPr>
        <w:t>In the control group, nurses adjusted the oxygen rate (under Mechanical ventilation or not) according to the measured SpO2</w:t>
      </w:r>
      <w:r w:rsidR="004955BB" w:rsidRPr="00E8001E">
        <w:rPr>
          <w:color w:val="000000" w:themeColor="text1"/>
          <w:sz w:val="20"/>
          <w:szCs w:val="20"/>
          <w:lang w:val="en-US"/>
        </w:rPr>
        <w:t xml:space="preserve"> (expressed in %)</w:t>
      </w:r>
      <w:r w:rsidRPr="00E8001E">
        <w:rPr>
          <w:color w:val="000000" w:themeColor="text1"/>
          <w:sz w:val="20"/>
          <w:szCs w:val="20"/>
          <w:lang w:val="en-US"/>
        </w:rPr>
        <w:t>. The ORI was not visible. In the ORI group, oxygen rate was increased when SpO2 was below the lower limit prescribed and was decreased when ORI was ≥0.01.</w:t>
      </w:r>
    </w:p>
    <w:p w:rsidR="00380575" w:rsidRPr="00E8001E" w:rsidRDefault="00380575">
      <w:pPr>
        <w:rPr>
          <w:b/>
          <w:iCs/>
          <w:color w:val="000000" w:themeColor="text1"/>
          <w:lang w:val="en-US"/>
        </w:rPr>
      </w:pPr>
    </w:p>
    <w:p w:rsidR="001A320F" w:rsidRPr="00E8001E" w:rsidRDefault="004955BB" w:rsidP="001A320F">
      <w:pPr>
        <w:rPr>
          <w:b/>
          <w:iCs/>
          <w:color w:val="000000" w:themeColor="text1"/>
          <w:lang w:val="en-US"/>
        </w:rPr>
      </w:pPr>
      <w:r w:rsidRPr="00E8001E">
        <w:rPr>
          <w:b/>
          <w:iCs/>
          <w:noProof/>
          <w:color w:val="000000" w:themeColor="text1"/>
          <w:lang w:val="en-US" w:eastAsia="en-US"/>
        </w:rPr>
        <w:drawing>
          <wp:inline distT="0" distB="0" distL="0" distR="0">
            <wp:extent cx="5756910" cy="2446020"/>
            <wp:effectExtent l="0" t="0" r="0" b="508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ure -1.jpg"/>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5756910" cy="2446020"/>
                    </a:xfrm>
                    <a:prstGeom prst="rect">
                      <a:avLst/>
                    </a:prstGeom>
                  </pic:spPr>
                </pic:pic>
              </a:graphicData>
            </a:graphic>
          </wp:inline>
        </w:drawing>
      </w:r>
    </w:p>
    <w:p w:rsidR="00380575" w:rsidRPr="00E8001E" w:rsidRDefault="00380575" w:rsidP="001A320F">
      <w:pPr>
        <w:rPr>
          <w:b/>
          <w:iCs/>
          <w:color w:val="000000" w:themeColor="text1"/>
          <w:lang w:val="en-US"/>
        </w:rPr>
      </w:pPr>
    </w:p>
    <w:p w:rsidR="00380575" w:rsidRPr="00E8001E" w:rsidRDefault="00380575">
      <w:pPr>
        <w:rPr>
          <w:b/>
          <w:iCs/>
          <w:color w:val="000000" w:themeColor="text1"/>
          <w:lang w:val="en-US"/>
        </w:rPr>
      </w:pPr>
      <w:r w:rsidRPr="00E8001E">
        <w:rPr>
          <w:b/>
          <w:iCs/>
          <w:color w:val="000000" w:themeColor="text1"/>
          <w:lang w:val="en-US"/>
        </w:rPr>
        <w:br w:type="page"/>
      </w:r>
    </w:p>
    <w:p w:rsidR="00380575" w:rsidRPr="00E8001E" w:rsidRDefault="00380575" w:rsidP="00380575">
      <w:pPr>
        <w:autoSpaceDE w:val="0"/>
        <w:autoSpaceDN w:val="0"/>
        <w:adjustRightInd w:val="0"/>
        <w:spacing w:line="480" w:lineRule="auto"/>
        <w:rPr>
          <w:b/>
          <w:color w:val="000000" w:themeColor="text1"/>
          <w:lang w:val="en-US"/>
        </w:rPr>
      </w:pPr>
      <w:r w:rsidRPr="00E8001E">
        <w:rPr>
          <w:b/>
          <w:color w:val="000000" w:themeColor="text1"/>
          <w:lang w:val="en-US"/>
        </w:rPr>
        <w:lastRenderedPageBreak/>
        <w:t>Figure 2</w:t>
      </w:r>
      <w:r w:rsidR="00220FEB" w:rsidRPr="00E8001E">
        <w:rPr>
          <w:b/>
          <w:color w:val="000000" w:themeColor="text1"/>
          <w:lang w:val="en-US"/>
        </w:rPr>
        <w:t>e</w:t>
      </w:r>
      <w:r w:rsidRPr="00E8001E">
        <w:rPr>
          <w:b/>
          <w:color w:val="000000" w:themeColor="text1"/>
          <w:lang w:val="en-US"/>
        </w:rPr>
        <w:t>: Study Flow-chart.</w:t>
      </w:r>
    </w:p>
    <w:p w:rsidR="00380575" w:rsidRPr="00E8001E" w:rsidRDefault="00380575" w:rsidP="00380575">
      <w:pPr>
        <w:autoSpaceDE w:val="0"/>
        <w:autoSpaceDN w:val="0"/>
        <w:adjustRightInd w:val="0"/>
        <w:spacing w:line="480" w:lineRule="auto"/>
        <w:rPr>
          <w:color w:val="000000" w:themeColor="text1"/>
          <w:lang w:val="en-US"/>
        </w:rPr>
      </w:pPr>
      <w:r w:rsidRPr="00E8001E">
        <w:rPr>
          <w:color w:val="000000" w:themeColor="text1"/>
          <w:sz w:val="20"/>
          <w:szCs w:val="20"/>
          <w:lang w:val="en-US"/>
        </w:rPr>
        <w:t>ICU, intensive care unit; pts, patients; MV, mechanical ventilation</w:t>
      </w:r>
    </w:p>
    <w:p w:rsidR="00380575" w:rsidRPr="00E8001E" w:rsidRDefault="00380575" w:rsidP="001A320F">
      <w:pPr>
        <w:rPr>
          <w:b/>
          <w:iCs/>
          <w:color w:val="000000" w:themeColor="text1"/>
          <w:lang w:val="en-US"/>
        </w:rPr>
      </w:pPr>
    </w:p>
    <w:p w:rsidR="00380575" w:rsidRPr="00E8001E" w:rsidRDefault="00380575" w:rsidP="001A320F">
      <w:pPr>
        <w:rPr>
          <w:b/>
          <w:iCs/>
          <w:color w:val="000000" w:themeColor="text1"/>
          <w:lang w:val="en-US"/>
        </w:rPr>
      </w:pPr>
    </w:p>
    <w:p w:rsidR="00380575" w:rsidRPr="00E8001E" w:rsidRDefault="004835B2" w:rsidP="001A320F">
      <w:pPr>
        <w:rPr>
          <w:b/>
          <w:iCs/>
          <w:color w:val="000000" w:themeColor="text1"/>
          <w:lang w:val="en-US"/>
        </w:rPr>
      </w:pPr>
      <w:r w:rsidRPr="00E8001E">
        <w:rPr>
          <w:b/>
          <w:iCs/>
          <w:noProof/>
          <w:color w:val="000000" w:themeColor="text1"/>
          <w:lang w:val="en-US" w:eastAsia="en-US"/>
        </w:rPr>
        <w:drawing>
          <wp:inline distT="0" distB="0" distL="0" distR="0">
            <wp:extent cx="5270500" cy="3797300"/>
            <wp:effectExtent l="0" t="0" r="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ig2.pdf"/>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5270500" cy="3797300"/>
                    </a:xfrm>
                    <a:prstGeom prst="rect">
                      <a:avLst/>
                    </a:prstGeom>
                  </pic:spPr>
                </pic:pic>
              </a:graphicData>
            </a:graphic>
          </wp:inline>
        </w:drawing>
      </w:r>
    </w:p>
    <w:p w:rsidR="00380575" w:rsidRPr="00E8001E" w:rsidRDefault="00380575" w:rsidP="001A320F">
      <w:pPr>
        <w:rPr>
          <w:b/>
          <w:iCs/>
          <w:color w:val="000000" w:themeColor="text1"/>
          <w:lang w:val="en-US"/>
        </w:rPr>
      </w:pPr>
    </w:p>
    <w:p w:rsidR="00380575" w:rsidRPr="00E8001E" w:rsidRDefault="00380575" w:rsidP="001A320F">
      <w:pPr>
        <w:rPr>
          <w:b/>
          <w:iCs/>
          <w:color w:val="000000" w:themeColor="text1"/>
          <w:lang w:val="en-US"/>
        </w:rPr>
      </w:pPr>
    </w:p>
    <w:p w:rsidR="00380575" w:rsidRPr="00E8001E" w:rsidRDefault="00380575">
      <w:pPr>
        <w:rPr>
          <w:b/>
          <w:iCs/>
          <w:color w:val="000000" w:themeColor="text1"/>
          <w:lang w:val="en-US"/>
        </w:rPr>
      </w:pPr>
      <w:r w:rsidRPr="00E8001E">
        <w:rPr>
          <w:b/>
          <w:iCs/>
          <w:color w:val="000000" w:themeColor="text1"/>
          <w:lang w:val="en-US"/>
        </w:rPr>
        <w:br w:type="page"/>
      </w:r>
    </w:p>
    <w:p w:rsidR="00380575" w:rsidRPr="00E8001E" w:rsidRDefault="00380575" w:rsidP="00380575">
      <w:pPr>
        <w:autoSpaceDE w:val="0"/>
        <w:autoSpaceDN w:val="0"/>
        <w:adjustRightInd w:val="0"/>
        <w:spacing w:line="480" w:lineRule="auto"/>
        <w:rPr>
          <w:b/>
          <w:color w:val="000000" w:themeColor="text1"/>
          <w:lang w:val="en-US"/>
        </w:rPr>
      </w:pPr>
      <w:r w:rsidRPr="00E8001E">
        <w:rPr>
          <w:b/>
          <w:color w:val="000000" w:themeColor="text1"/>
          <w:lang w:val="en-US"/>
        </w:rPr>
        <w:lastRenderedPageBreak/>
        <w:t>Figure 3</w:t>
      </w:r>
      <w:r w:rsidR="00220FEB" w:rsidRPr="00E8001E">
        <w:rPr>
          <w:b/>
          <w:color w:val="000000" w:themeColor="text1"/>
          <w:lang w:val="en-US"/>
        </w:rPr>
        <w:t>e</w:t>
      </w:r>
      <w:r w:rsidRPr="00E8001E">
        <w:rPr>
          <w:b/>
          <w:color w:val="000000" w:themeColor="text1"/>
          <w:lang w:val="en-US"/>
        </w:rPr>
        <w:t>: Percentage of days with hyperoxia and hypoxia</w:t>
      </w:r>
    </w:p>
    <w:p w:rsidR="00380575" w:rsidRPr="00E8001E" w:rsidRDefault="00380575" w:rsidP="00380575">
      <w:pPr>
        <w:autoSpaceDE w:val="0"/>
        <w:autoSpaceDN w:val="0"/>
        <w:adjustRightInd w:val="0"/>
        <w:rPr>
          <w:color w:val="000000" w:themeColor="text1"/>
          <w:sz w:val="20"/>
          <w:szCs w:val="20"/>
          <w:lang w:val="en-US"/>
        </w:rPr>
      </w:pPr>
      <w:r w:rsidRPr="00E8001E">
        <w:rPr>
          <w:color w:val="000000" w:themeColor="text1"/>
          <w:sz w:val="20"/>
          <w:szCs w:val="20"/>
          <w:lang w:val="en-US"/>
        </w:rPr>
        <w:t>The percentage of days with hyperoxia (i.e. with at least one PaO2 ≥100 mmHg</w:t>
      </w:r>
      <w:proofErr w:type="gramStart"/>
      <w:r w:rsidRPr="00E8001E">
        <w:rPr>
          <w:color w:val="000000" w:themeColor="text1"/>
          <w:sz w:val="20"/>
          <w:szCs w:val="20"/>
          <w:lang w:val="en-US"/>
        </w:rPr>
        <w:t>)was</w:t>
      </w:r>
      <w:proofErr w:type="gramEnd"/>
      <w:r w:rsidRPr="00E8001E">
        <w:rPr>
          <w:color w:val="000000" w:themeColor="text1"/>
          <w:sz w:val="20"/>
          <w:szCs w:val="20"/>
          <w:lang w:val="en-US"/>
        </w:rPr>
        <w:t xml:space="preserve"> significantly reduced in the ORI group, without increasing the percentage of days with hypoxia (i.e. with at least one PaO2 &lt;60 mmHg).</w:t>
      </w:r>
    </w:p>
    <w:p w:rsidR="00380575" w:rsidRPr="00E8001E" w:rsidRDefault="00380575" w:rsidP="001A320F">
      <w:pPr>
        <w:rPr>
          <w:b/>
          <w:iCs/>
          <w:color w:val="000000" w:themeColor="text1"/>
          <w:lang w:val="en-US"/>
        </w:rPr>
      </w:pPr>
    </w:p>
    <w:p w:rsidR="004C259C" w:rsidRPr="00E8001E" w:rsidRDefault="00380575" w:rsidP="001A320F">
      <w:pPr>
        <w:rPr>
          <w:b/>
          <w:iCs/>
          <w:color w:val="000000" w:themeColor="text1"/>
          <w:lang w:val="en-US"/>
        </w:rPr>
      </w:pPr>
      <w:r w:rsidRPr="00E8001E">
        <w:rPr>
          <w:b/>
          <w:iCs/>
          <w:noProof/>
          <w:color w:val="000000" w:themeColor="text1"/>
          <w:lang w:val="en-US" w:eastAsia="en-US"/>
        </w:rPr>
        <w:drawing>
          <wp:inline distT="0" distB="0" distL="0" distR="0">
            <wp:extent cx="4305300" cy="2806700"/>
            <wp:effectExtent l="0" t="0" r="0" b="0"/>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FIgure 3.png"/>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4305300" cy="2806700"/>
                    </a:xfrm>
                    <a:prstGeom prst="rect">
                      <a:avLst/>
                    </a:prstGeom>
                  </pic:spPr>
                </pic:pic>
              </a:graphicData>
            </a:graphic>
          </wp:inline>
        </w:drawing>
      </w:r>
    </w:p>
    <w:p w:rsidR="004C259C" w:rsidRPr="00E8001E" w:rsidRDefault="004C259C">
      <w:pPr>
        <w:rPr>
          <w:b/>
          <w:iCs/>
          <w:color w:val="000000" w:themeColor="text1"/>
          <w:lang w:val="en-US"/>
        </w:rPr>
      </w:pPr>
      <w:r w:rsidRPr="00E8001E">
        <w:rPr>
          <w:b/>
          <w:iCs/>
          <w:color w:val="000000" w:themeColor="text1"/>
          <w:lang w:val="en-US"/>
        </w:rPr>
        <w:br w:type="page"/>
      </w:r>
    </w:p>
    <w:p w:rsidR="004C259C" w:rsidRPr="00E8001E" w:rsidRDefault="004C259C" w:rsidP="001A320F">
      <w:pPr>
        <w:rPr>
          <w:b/>
          <w:iCs/>
          <w:color w:val="000000" w:themeColor="text1"/>
          <w:lang w:val="en-US"/>
        </w:rPr>
      </w:pPr>
      <w:r w:rsidRPr="00E8001E">
        <w:rPr>
          <w:b/>
          <w:iCs/>
          <w:color w:val="000000" w:themeColor="text1"/>
          <w:lang w:val="en-US"/>
        </w:rPr>
        <w:lastRenderedPageBreak/>
        <w:t>References</w:t>
      </w:r>
    </w:p>
    <w:p w:rsidR="004C259C" w:rsidRPr="00E8001E" w:rsidRDefault="004C259C" w:rsidP="00FF3E21">
      <w:pPr>
        <w:rPr>
          <w:b/>
          <w:iCs/>
          <w:color w:val="000000" w:themeColor="text1"/>
          <w:lang w:val="en-US"/>
        </w:rPr>
      </w:pPr>
    </w:p>
    <w:p w:rsidR="00FF3E21" w:rsidRPr="00E8001E" w:rsidRDefault="00DC6C06" w:rsidP="00FF3E21">
      <w:pPr>
        <w:pStyle w:val="EndNoteBibliography"/>
        <w:jc w:val="left"/>
        <w:rPr>
          <w:noProof/>
          <w:color w:val="000000" w:themeColor="text1"/>
        </w:rPr>
      </w:pPr>
      <w:r w:rsidRPr="00E8001E">
        <w:rPr>
          <w:b/>
          <w:iCs/>
          <w:color w:val="000000" w:themeColor="text1"/>
          <w:lang w:val="en-US"/>
        </w:rPr>
        <w:fldChar w:fldCharType="begin"/>
      </w:r>
      <w:r w:rsidR="004C259C" w:rsidRPr="00E8001E">
        <w:rPr>
          <w:b/>
          <w:iCs/>
          <w:color w:val="000000" w:themeColor="text1"/>
          <w:lang w:val="en-US"/>
        </w:rPr>
        <w:instrText xml:space="preserve"> ADDIN EN.REFLIST </w:instrText>
      </w:r>
      <w:r w:rsidRPr="00E8001E">
        <w:rPr>
          <w:b/>
          <w:iCs/>
          <w:color w:val="000000" w:themeColor="text1"/>
          <w:lang w:val="en-US"/>
        </w:rPr>
        <w:fldChar w:fldCharType="separate"/>
      </w:r>
      <w:r w:rsidR="00FF3E21" w:rsidRPr="00E8001E">
        <w:rPr>
          <w:noProof/>
          <w:color w:val="000000" w:themeColor="text1"/>
        </w:rPr>
        <w:t>1.</w:t>
      </w:r>
      <w:r w:rsidR="00FF3E21" w:rsidRPr="00E8001E">
        <w:rPr>
          <w:noProof/>
          <w:color w:val="000000" w:themeColor="text1"/>
        </w:rPr>
        <w:tab/>
        <w:t>Szmuk P, Steiner JW, Olomu PN, Ploski RP, Sessler DI, Ezri T, (2016) Oxygen Reserve Index: A Novel Noninvasive Measure of Oxygen Reserve--A Pilot Study. Anesthesiology 124: 779-784</w:t>
      </w:r>
    </w:p>
    <w:p w:rsidR="00FF3E21" w:rsidRPr="00E8001E" w:rsidRDefault="00FF3E21" w:rsidP="00FF3E21">
      <w:pPr>
        <w:pStyle w:val="EndNoteBibliography"/>
        <w:jc w:val="left"/>
        <w:rPr>
          <w:noProof/>
          <w:color w:val="000000" w:themeColor="text1"/>
        </w:rPr>
      </w:pPr>
      <w:r w:rsidRPr="00E8001E">
        <w:rPr>
          <w:noProof/>
          <w:color w:val="000000" w:themeColor="text1"/>
        </w:rPr>
        <w:t>2.</w:t>
      </w:r>
      <w:r w:rsidRPr="00E8001E">
        <w:rPr>
          <w:noProof/>
          <w:color w:val="000000" w:themeColor="text1"/>
        </w:rPr>
        <w:tab/>
        <w:t>Scheeren TWL, Belda FJ, Perel A, (2018) The oxygen reserve index (ORI): a new tool to monitor oxygen therapy. J Clin Monit Comput 32: 379-389</w:t>
      </w:r>
    </w:p>
    <w:p w:rsidR="00FF3E21" w:rsidRPr="00E8001E" w:rsidRDefault="00FF3E21" w:rsidP="00FF3E21">
      <w:pPr>
        <w:pStyle w:val="EndNoteBibliography"/>
        <w:jc w:val="left"/>
        <w:rPr>
          <w:noProof/>
          <w:color w:val="000000" w:themeColor="text1"/>
        </w:rPr>
      </w:pPr>
      <w:r w:rsidRPr="00E8001E">
        <w:rPr>
          <w:noProof/>
          <w:color w:val="000000" w:themeColor="text1"/>
        </w:rPr>
        <w:t>3.</w:t>
      </w:r>
      <w:r w:rsidRPr="00E8001E">
        <w:rPr>
          <w:noProof/>
          <w:color w:val="000000" w:themeColor="text1"/>
        </w:rPr>
        <w:tab/>
        <w:t>Applegate RL, 2nd, Dorotta IL, Wells B, Juma D, Applegate PM, (2016) The Relationship Between Oxygen Reserve Index and Arterial Partial Pressure of Oxygen During Surgery. Anesth Analg 123: 626-633</w:t>
      </w:r>
    </w:p>
    <w:p w:rsidR="00FF3E21" w:rsidRPr="00E8001E" w:rsidRDefault="00FF3E21" w:rsidP="00FF3E21">
      <w:pPr>
        <w:pStyle w:val="EndNoteBibliography"/>
        <w:jc w:val="left"/>
        <w:rPr>
          <w:noProof/>
          <w:color w:val="000000" w:themeColor="text1"/>
        </w:rPr>
      </w:pPr>
      <w:r w:rsidRPr="00E8001E">
        <w:rPr>
          <w:noProof/>
          <w:color w:val="000000" w:themeColor="text1"/>
        </w:rPr>
        <w:t>4.</w:t>
      </w:r>
      <w:r w:rsidRPr="00E8001E">
        <w:rPr>
          <w:noProof/>
          <w:color w:val="000000" w:themeColor="text1"/>
        </w:rPr>
        <w:tab/>
        <w:t>Siemieniuk RAC, Chu DK, Kim LH, Guell-Rous MR, Alhazzani W, Soccal PM, Karanicolas PJ, Farhoumand PD, Siemieniuk JLK, Satia I, Irusen EM, Refaat MM, Mikita JS, Smith M, Cohen DN, Vandvik PO, Agoritsas T, Lytvyn L, Guyatt GH, (2018) Oxygen therapy for acutely ill medical patients: a clinical practice guideline. BMJ 363: k4169</w:t>
      </w:r>
    </w:p>
    <w:p w:rsidR="00FF3E21" w:rsidRPr="00E8001E" w:rsidRDefault="00FF3E21" w:rsidP="00FF3E21">
      <w:pPr>
        <w:pStyle w:val="EndNoteBibliography"/>
        <w:jc w:val="left"/>
        <w:rPr>
          <w:noProof/>
          <w:color w:val="000000" w:themeColor="text1"/>
        </w:rPr>
      </w:pPr>
      <w:r w:rsidRPr="00E8001E">
        <w:rPr>
          <w:noProof/>
          <w:color w:val="000000" w:themeColor="text1"/>
        </w:rPr>
        <w:t>5.</w:t>
      </w:r>
      <w:r w:rsidRPr="00E8001E">
        <w:rPr>
          <w:noProof/>
          <w:color w:val="000000" w:themeColor="text1"/>
        </w:rPr>
        <w:tab/>
        <w:t>Chu DK, Kim LH, Young PJ, Zamiri N, Almenawer SA, Jaeschke R, Szczeklik W, Schunemann HJ, Neary JD, Alhazzani W, (2018) Mortality and morbidity in acutely ill adults treated with liberal versus conservative oxygen therapy (IOTA): a systematic review and meta-analysis. Lancet 391: 1693-1705</w:t>
      </w:r>
    </w:p>
    <w:p w:rsidR="00FF3E21" w:rsidRPr="00E8001E" w:rsidRDefault="00FF3E21" w:rsidP="00FF3E21">
      <w:pPr>
        <w:pStyle w:val="EndNoteBibliography"/>
        <w:jc w:val="left"/>
        <w:rPr>
          <w:noProof/>
          <w:color w:val="000000" w:themeColor="text1"/>
        </w:rPr>
      </w:pPr>
      <w:r w:rsidRPr="00E8001E">
        <w:rPr>
          <w:noProof/>
          <w:color w:val="000000" w:themeColor="text1"/>
        </w:rPr>
        <w:t>6.</w:t>
      </w:r>
      <w:r w:rsidRPr="00E8001E">
        <w:rPr>
          <w:noProof/>
          <w:color w:val="000000" w:themeColor="text1"/>
        </w:rPr>
        <w:tab/>
        <w:t>Helmerhorst HJ, Arts DL, Schultz MJ, van der Voort PH, Abu-Hanna A, de Jonge E, van Westerloo DJ, (2017) Metrics of Arterial Hyperoxia and Associated Outcomes in Critical Care. Crit Care Med 45: 187-195</w:t>
      </w:r>
    </w:p>
    <w:p w:rsidR="00FF3E21" w:rsidRPr="00E8001E" w:rsidRDefault="00FF3E21" w:rsidP="00FF3E21">
      <w:pPr>
        <w:pStyle w:val="EndNoteBibliography"/>
        <w:jc w:val="left"/>
        <w:rPr>
          <w:noProof/>
          <w:color w:val="000000" w:themeColor="text1"/>
        </w:rPr>
      </w:pPr>
      <w:r w:rsidRPr="00E8001E">
        <w:rPr>
          <w:noProof/>
          <w:color w:val="000000" w:themeColor="text1"/>
        </w:rPr>
        <w:t>7.</w:t>
      </w:r>
      <w:r w:rsidRPr="00E8001E">
        <w:rPr>
          <w:noProof/>
          <w:color w:val="000000" w:themeColor="text1"/>
        </w:rPr>
        <w:tab/>
        <w:t>Eastwood G, Bellomo R, Bailey M, Taori G, Pilcher D, Young P, Beasley R, (2012) Arterial oxygen tension and mortality in mechanically ventilated patients. Intensive Care Med 38: 91-98</w:t>
      </w:r>
    </w:p>
    <w:p w:rsidR="00FF3E21" w:rsidRPr="00E8001E" w:rsidRDefault="00FF3E21" w:rsidP="00FF3E21">
      <w:pPr>
        <w:pStyle w:val="EndNoteBibliography"/>
        <w:jc w:val="left"/>
        <w:rPr>
          <w:noProof/>
          <w:color w:val="000000" w:themeColor="text1"/>
        </w:rPr>
      </w:pPr>
      <w:r w:rsidRPr="00E8001E">
        <w:rPr>
          <w:noProof/>
          <w:color w:val="000000" w:themeColor="text1"/>
        </w:rPr>
        <w:lastRenderedPageBreak/>
        <w:t>8.</w:t>
      </w:r>
      <w:r w:rsidRPr="00E8001E">
        <w:rPr>
          <w:noProof/>
          <w:color w:val="000000" w:themeColor="text1"/>
        </w:rPr>
        <w:tab/>
        <w:t>Eichhorn JH, Cooper JB, Cullen DJ, Maier WR, Philip JH, Seeman RG, (1986) Standards for patient monitoring during anesthesia at Harvard Medical School. JAMA 256: 1017-1020</w:t>
      </w:r>
    </w:p>
    <w:p w:rsidR="00FF3E21" w:rsidRPr="00E8001E" w:rsidRDefault="00FF3E21" w:rsidP="00FF3E21">
      <w:pPr>
        <w:pStyle w:val="EndNoteBibliography"/>
        <w:jc w:val="left"/>
        <w:rPr>
          <w:noProof/>
          <w:color w:val="000000" w:themeColor="text1"/>
        </w:rPr>
      </w:pPr>
      <w:r w:rsidRPr="00E8001E">
        <w:rPr>
          <w:noProof/>
          <w:color w:val="000000" w:themeColor="text1"/>
        </w:rPr>
        <w:t>9.</w:t>
      </w:r>
      <w:r w:rsidRPr="00E8001E">
        <w:rPr>
          <w:noProof/>
          <w:color w:val="000000" w:themeColor="text1"/>
        </w:rPr>
        <w:tab/>
        <w:t>Eastwood GM, Peck L, Young H, Suzuki S, Garcia M, Bellomo R, (2014) Intensive care clinicians' opinion of conservative oxygen therapy (SpO(2) 90-92%) for mechanically ventilated patients. Aust Crit Care 27: 120-125</w:t>
      </w:r>
    </w:p>
    <w:p w:rsidR="00FF3E21" w:rsidRPr="00E8001E" w:rsidRDefault="00FF3E21" w:rsidP="00FF3E21">
      <w:pPr>
        <w:pStyle w:val="EndNoteBibliography"/>
        <w:jc w:val="left"/>
        <w:rPr>
          <w:noProof/>
          <w:color w:val="000000" w:themeColor="text1"/>
        </w:rPr>
      </w:pPr>
      <w:r w:rsidRPr="00E8001E">
        <w:rPr>
          <w:noProof/>
          <w:color w:val="000000" w:themeColor="text1"/>
        </w:rPr>
        <w:t>10.</w:t>
      </w:r>
      <w:r w:rsidRPr="00E8001E">
        <w:rPr>
          <w:noProof/>
          <w:color w:val="000000" w:themeColor="text1"/>
        </w:rPr>
        <w:tab/>
        <w:t>Suzuki S, Eastwood GM, Peck L, Glassford NJ, Bellomo R, (2013) Current oxygen management in mechanically ventilated patients: a prospective observational cohort study. J Crit Care 28: 647-654</w:t>
      </w:r>
    </w:p>
    <w:p w:rsidR="00FF3E21" w:rsidRPr="00E8001E" w:rsidRDefault="00FF3E21" w:rsidP="00FF3E21">
      <w:pPr>
        <w:pStyle w:val="EndNoteBibliography"/>
        <w:jc w:val="left"/>
        <w:rPr>
          <w:noProof/>
          <w:color w:val="000000" w:themeColor="text1"/>
        </w:rPr>
      </w:pPr>
      <w:r w:rsidRPr="00E8001E">
        <w:rPr>
          <w:noProof/>
          <w:color w:val="000000" w:themeColor="text1"/>
        </w:rPr>
        <w:t>11.</w:t>
      </w:r>
      <w:r w:rsidRPr="00E8001E">
        <w:rPr>
          <w:noProof/>
          <w:color w:val="000000" w:themeColor="text1"/>
        </w:rPr>
        <w:tab/>
        <w:t>Suzuki S, Eastwood GM, Glassford NJ, Peck L, Young H, Garcia-Alvarez M, Schneider AG, Bellomo R, (2014) Conservative oxygen therapy in mechanically ventilated patients: a pilot before-and-after trial. Crit Care Med 42: 1414-1422</w:t>
      </w:r>
    </w:p>
    <w:p w:rsidR="00FF3E21" w:rsidRPr="00E8001E" w:rsidRDefault="00FF3E21" w:rsidP="00FF3E21">
      <w:pPr>
        <w:pStyle w:val="EndNoteBibliography"/>
        <w:jc w:val="left"/>
        <w:rPr>
          <w:noProof/>
          <w:color w:val="000000" w:themeColor="text1"/>
        </w:rPr>
      </w:pPr>
      <w:r w:rsidRPr="00E8001E">
        <w:rPr>
          <w:noProof/>
          <w:color w:val="000000" w:themeColor="text1"/>
        </w:rPr>
        <w:t>12.</w:t>
      </w:r>
      <w:r w:rsidRPr="00E8001E">
        <w:rPr>
          <w:noProof/>
          <w:color w:val="000000" w:themeColor="text1"/>
        </w:rPr>
        <w:tab/>
        <w:t>Parke RL, Eastwood GM, McGuinness SP, George Institute for Global H, Australian, New Zealand Intensive Care Society Clinical Trials G, (2013) Oxygen therapy in non-intubated adult intensive care patients: a point prevalence study. Crit Care Resusc 15: 287-293</w:t>
      </w:r>
    </w:p>
    <w:p w:rsidR="00FF3E21" w:rsidRPr="00E8001E" w:rsidRDefault="00FF3E21" w:rsidP="00FF3E21">
      <w:pPr>
        <w:pStyle w:val="EndNoteBibliography"/>
        <w:jc w:val="left"/>
        <w:rPr>
          <w:noProof/>
          <w:color w:val="000000" w:themeColor="text1"/>
        </w:rPr>
      </w:pPr>
      <w:r w:rsidRPr="00E8001E">
        <w:rPr>
          <w:noProof/>
          <w:color w:val="000000" w:themeColor="text1"/>
        </w:rPr>
        <w:t>13.</w:t>
      </w:r>
      <w:r w:rsidRPr="00E8001E">
        <w:rPr>
          <w:noProof/>
          <w:color w:val="000000" w:themeColor="text1"/>
        </w:rPr>
        <w:tab/>
        <w:t>Suzuki S, Eastwood GM, Goodwin MD, Noe GD, Smith PE, Glassford N, Schneider AG, Bellomo R, (2015) Atelectasis and mechanical ventilation mode during conservative oxygen therapy: A before-and-after study. J Crit Care 30: 1232-1237</w:t>
      </w:r>
    </w:p>
    <w:p w:rsidR="00FF3E21" w:rsidRPr="00E8001E" w:rsidRDefault="00FF3E21" w:rsidP="00FF3E21">
      <w:pPr>
        <w:pStyle w:val="EndNoteBibliography"/>
        <w:jc w:val="left"/>
        <w:rPr>
          <w:noProof/>
          <w:color w:val="000000" w:themeColor="text1"/>
        </w:rPr>
      </w:pPr>
      <w:r w:rsidRPr="00E8001E">
        <w:rPr>
          <w:noProof/>
          <w:color w:val="000000" w:themeColor="text1"/>
        </w:rPr>
        <w:t>14.</w:t>
      </w:r>
      <w:r w:rsidRPr="00E8001E">
        <w:rPr>
          <w:noProof/>
          <w:color w:val="000000" w:themeColor="text1"/>
        </w:rPr>
        <w:tab/>
        <w:t>Girardis M, Busani S, Damiani E, Donati A, Rinaldi L, Marudi A, Morelli A, Antonelli M, Singer M, (2016) Effect of Conservative vs Conventional Oxygen Therapy on Mortality Among Patients in an Intensive Care Unit: The Oxygen-ICU Randomized Clinical Trial. JAMA 316: 1583-1589</w:t>
      </w:r>
    </w:p>
    <w:p w:rsidR="00380575" w:rsidRPr="00E8001E" w:rsidRDefault="00DC6C06" w:rsidP="00FF3E21">
      <w:pPr>
        <w:rPr>
          <w:b/>
          <w:iCs/>
          <w:color w:val="000000" w:themeColor="text1"/>
          <w:lang w:val="en-US"/>
        </w:rPr>
      </w:pPr>
      <w:r w:rsidRPr="00E8001E">
        <w:rPr>
          <w:b/>
          <w:iCs/>
          <w:color w:val="000000" w:themeColor="text1"/>
          <w:lang w:val="en-US"/>
        </w:rPr>
        <w:fldChar w:fldCharType="end"/>
      </w:r>
    </w:p>
    <w:sectPr w:rsidR="00380575" w:rsidRPr="00E8001E" w:rsidSect="007D4F21">
      <w:headerReference w:type="even" r:id="rId11"/>
      <w:headerReference w:type="default" r:id="rId12"/>
      <w:pgSz w:w="11900" w:h="16840"/>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C7135" w:rsidRDefault="009C7135" w:rsidP="00725488">
      <w:r>
        <w:separator/>
      </w:r>
    </w:p>
  </w:endnote>
  <w:endnote w:type="continuationSeparator" w:id="0">
    <w:p w:rsidR="009C7135" w:rsidRDefault="009C7135" w:rsidP="0072548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Symbol">
    <w:panose1 w:val="05050102010706020507"/>
    <w:charset w:val="02"/>
    <w:family w:val="roman"/>
    <w:pitch w:val="variable"/>
    <w:sig w:usb0="00000083" w:usb1="10000000" w:usb2="00000000" w:usb3="00000000" w:csb0="80000009"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C7135" w:rsidRDefault="009C7135" w:rsidP="00725488">
      <w:r>
        <w:separator/>
      </w:r>
    </w:p>
  </w:footnote>
  <w:footnote w:type="continuationSeparator" w:id="0">
    <w:p w:rsidR="009C7135" w:rsidRDefault="009C7135" w:rsidP="0072548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Style w:val="PageNumber"/>
      </w:rPr>
      <w:id w:val="1926918105"/>
      <w:docPartObj>
        <w:docPartGallery w:val="Page Numbers (Top of Page)"/>
        <w:docPartUnique/>
      </w:docPartObj>
    </w:sdtPr>
    <w:sdtContent>
      <w:p w:rsidR="00725488" w:rsidRDefault="00DC6C06" w:rsidP="00B209C5">
        <w:pPr>
          <w:pStyle w:val="Header"/>
          <w:framePr w:wrap="none" w:vAnchor="text" w:hAnchor="margin" w:xAlign="right" w:y="1"/>
          <w:rPr>
            <w:rStyle w:val="PageNumber"/>
          </w:rPr>
        </w:pPr>
        <w:r>
          <w:rPr>
            <w:rStyle w:val="PageNumber"/>
          </w:rPr>
          <w:fldChar w:fldCharType="begin"/>
        </w:r>
        <w:r w:rsidR="00725488">
          <w:rPr>
            <w:rStyle w:val="PageNumber"/>
          </w:rPr>
          <w:instrText xml:space="preserve"> PAGE </w:instrText>
        </w:r>
        <w:r>
          <w:rPr>
            <w:rStyle w:val="PageNumber"/>
          </w:rPr>
          <w:fldChar w:fldCharType="end"/>
        </w:r>
      </w:p>
    </w:sdtContent>
  </w:sdt>
  <w:p w:rsidR="00725488" w:rsidRDefault="00725488" w:rsidP="00725488">
    <w:pPr>
      <w:pStyle w:val="Header"/>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Style w:val="PageNumber"/>
      </w:rPr>
      <w:id w:val="-403922253"/>
      <w:docPartObj>
        <w:docPartGallery w:val="Page Numbers (Top of Page)"/>
        <w:docPartUnique/>
      </w:docPartObj>
    </w:sdtPr>
    <w:sdtContent>
      <w:p w:rsidR="00725488" w:rsidRDefault="00DC6C06" w:rsidP="00B209C5">
        <w:pPr>
          <w:pStyle w:val="Header"/>
          <w:framePr w:wrap="none" w:vAnchor="text" w:hAnchor="margin" w:xAlign="right" w:y="1"/>
          <w:rPr>
            <w:rStyle w:val="PageNumber"/>
          </w:rPr>
        </w:pPr>
        <w:r>
          <w:rPr>
            <w:rStyle w:val="PageNumber"/>
          </w:rPr>
          <w:fldChar w:fldCharType="begin"/>
        </w:r>
        <w:r w:rsidR="00725488">
          <w:rPr>
            <w:rStyle w:val="PageNumber"/>
          </w:rPr>
          <w:instrText xml:space="preserve"> PAGE </w:instrText>
        </w:r>
        <w:r>
          <w:rPr>
            <w:rStyle w:val="PageNumber"/>
          </w:rPr>
          <w:fldChar w:fldCharType="separate"/>
        </w:r>
        <w:r w:rsidR="00E8001E">
          <w:rPr>
            <w:rStyle w:val="PageNumber"/>
            <w:noProof/>
          </w:rPr>
          <w:t>10</w:t>
        </w:r>
        <w:r>
          <w:rPr>
            <w:rStyle w:val="PageNumber"/>
          </w:rPr>
          <w:fldChar w:fldCharType="end"/>
        </w:r>
      </w:p>
    </w:sdtContent>
  </w:sdt>
  <w:p w:rsidR="00725488" w:rsidRDefault="00725488" w:rsidP="00725488">
    <w:pPr>
      <w:pStyle w:val="Header"/>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6A6F32"/>
    <w:multiLevelType w:val="hybridMultilevel"/>
    <w:tmpl w:val="6BB43672"/>
    <w:lvl w:ilvl="0" w:tplc="9CF25760">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55B36D47"/>
    <w:multiLevelType w:val="hybridMultilevel"/>
    <w:tmpl w:val="90661884"/>
    <w:lvl w:ilvl="0" w:tplc="216A3696">
      <w:start w:val="8"/>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77A962C9"/>
    <w:multiLevelType w:val="hybridMultilevel"/>
    <w:tmpl w:val="B100F12E"/>
    <w:lvl w:ilvl="0" w:tplc="2D0EEB40">
      <w:start w:val="8"/>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51"/>
  <w:proofState w:spelling="clean" w:grammar="clean"/>
  <w:defaultTabStop w:val="708"/>
  <w:hyphenationZone w:val="425"/>
  <w:characterSpacingControl w:val="doNotCompress"/>
  <w:footnotePr>
    <w:footnote w:id="-1"/>
    <w:footnote w:id="0"/>
  </w:footnotePr>
  <w:endnotePr>
    <w:endnote w:id="-1"/>
    <w:endnote w:id="0"/>
  </w:endnotePr>
  <w:compat/>
  <w:docVars>
    <w:docVar w:name="EN.InstantFormat" w:val="&lt;ENInstantFormat&gt;&lt;Enabled&gt;1&lt;/Enabled&gt;&lt;ScanUnformatted&gt;1&lt;/ScanUnformatted&gt;&lt;ScanChanges&gt;1&lt;/ScanChanges&gt;&lt;Suspended&gt;0&lt;/Suspended&gt;&lt;/ENInstantFormat&gt;"/>
    <w:docVar w:name="EN.Layout" w:val="&lt;ENLayout&gt;&lt;Style&gt;Intensive Care Medicine&lt;/Style&gt;&lt;LeftDelim&gt;{&lt;/LeftDelim&gt;&lt;RightDelim&gt;}&lt;/RightDelim&gt;&lt;FontName&gt;Times New Roman&lt;/FontName&gt;&lt;FontSize&gt;12&lt;/FontSize&gt;&lt;ReflistTitle&gt;&lt;/ReflistTitle&gt;&lt;StartingRefnum&gt;1&lt;/StartingRefnum&gt;&lt;FirstLineIndent&gt;0&lt;/FirstLineIndent&gt;&lt;HangingIndent&gt;0&lt;/HangingIndent&gt;&lt;LineSpacing&gt;2&lt;/LineSpacing&gt;&lt;SpaceAfter&gt;0&lt;/SpaceAfter&gt;&lt;HyperlinksEnabled&gt;0&lt;/HyperlinksEnabled&gt;&lt;HyperlinksVisible&gt;0&lt;/HyperlinksVisible&gt;&lt;EnableBibliographyCategories&gt;0&lt;/EnableBibliographyCategories&gt;&lt;/ENLayout&gt;"/>
    <w:docVar w:name="EN.Libraries" w:val="&lt;Libraries&gt;&lt;item db-id=&quot;zsf2de9pd99tpsexwt4ptdssfevsr9sz2sww&quot;&gt;ORI&lt;record-ids&gt;&lt;item&gt;4&lt;/item&gt;&lt;item&gt;79&lt;/item&gt;&lt;item&gt;113&lt;/item&gt;&lt;item&gt;118&lt;/item&gt;&lt;item&gt;119&lt;/item&gt;&lt;item&gt;120&lt;/item&gt;&lt;item&gt;121&lt;/item&gt;&lt;item&gt;128&lt;/item&gt;&lt;item&gt;130&lt;/item&gt;&lt;item&gt;136&lt;/item&gt;&lt;item&gt;140&lt;/item&gt;&lt;item&gt;141&lt;/item&gt;&lt;item&gt;142&lt;/item&gt;&lt;item&gt;144&lt;/item&gt;&lt;/record-ids&gt;&lt;/item&gt;&lt;/Libraries&gt;"/>
  </w:docVars>
  <w:rsids>
    <w:rsidRoot w:val="009006EA"/>
    <w:rsid w:val="000059A5"/>
    <w:rsid w:val="00006AED"/>
    <w:rsid w:val="00007B11"/>
    <w:rsid w:val="00011E5F"/>
    <w:rsid w:val="0001785C"/>
    <w:rsid w:val="00020F1D"/>
    <w:rsid w:val="00032FA4"/>
    <w:rsid w:val="000406EB"/>
    <w:rsid w:val="000425FD"/>
    <w:rsid w:val="0004547A"/>
    <w:rsid w:val="00053C33"/>
    <w:rsid w:val="00054E31"/>
    <w:rsid w:val="00055B53"/>
    <w:rsid w:val="0006020F"/>
    <w:rsid w:val="000717FF"/>
    <w:rsid w:val="000765F4"/>
    <w:rsid w:val="00087BBC"/>
    <w:rsid w:val="0009305A"/>
    <w:rsid w:val="000A0478"/>
    <w:rsid w:val="000A2A42"/>
    <w:rsid w:val="000A5E61"/>
    <w:rsid w:val="000C358C"/>
    <w:rsid w:val="000C4346"/>
    <w:rsid w:val="000C6D0C"/>
    <w:rsid w:val="000C7578"/>
    <w:rsid w:val="000D10C5"/>
    <w:rsid w:val="000D25B1"/>
    <w:rsid w:val="000D45E5"/>
    <w:rsid w:val="000D4FB6"/>
    <w:rsid w:val="000E75F0"/>
    <w:rsid w:val="000E7E04"/>
    <w:rsid w:val="000F1525"/>
    <w:rsid w:val="000F20D5"/>
    <w:rsid w:val="000F554E"/>
    <w:rsid w:val="000F62BF"/>
    <w:rsid w:val="000F7827"/>
    <w:rsid w:val="00103E1F"/>
    <w:rsid w:val="00104D6C"/>
    <w:rsid w:val="00112E80"/>
    <w:rsid w:val="00121EF8"/>
    <w:rsid w:val="00124A56"/>
    <w:rsid w:val="00125553"/>
    <w:rsid w:val="001275F4"/>
    <w:rsid w:val="00127917"/>
    <w:rsid w:val="001302F0"/>
    <w:rsid w:val="00131C60"/>
    <w:rsid w:val="00146733"/>
    <w:rsid w:val="00155AEB"/>
    <w:rsid w:val="0016014A"/>
    <w:rsid w:val="00177D99"/>
    <w:rsid w:val="0018406C"/>
    <w:rsid w:val="001936DB"/>
    <w:rsid w:val="00194223"/>
    <w:rsid w:val="00194D27"/>
    <w:rsid w:val="001976FF"/>
    <w:rsid w:val="00197830"/>
    <w:rsid w:val="001A3188"/>
    <w:rsid w:val="001A320F"/>
    <w:rsid w:val="001C2E8B"/>
    <w:rsid w:val="001C4163"/>
    <w:rsid w:val="001D0D28"/>
    <w:rsid w:val="001D62DD"/>
    <w:rsid w:val="001E0047"/>
    <w:rsid w:val="00211FB4"/>
    <w:rsid w:val="002179D6"/>
    <w:rsid w:val="00220FEB"/>
    <w:rsid w:val="0022188C"/>
    <w:rsid w:val="00224678"/>
    <w:rsid w:val="00232725"/>
    <w:rsid w:val="00233925"/>
    <w:rsid w:val="00235089"/>
    <w:rsid w:val="0025573D"/>
    <w:rsid w:val="00263269"/>
    <w:rsid w:val="00266314"/>
    <w:rsid w:val="00266408"/>
    <w:rsid w:val="00280351"/>
    <w:rsid w:val="002903B9"/>
    <w:rsid w:val="0029437F"/>
    <w:rsid w:val="002954C5"/>
    <w:rsid w:val="002B55EE"/>
    <w:rsid w:val="002B7F0A"/>
    <w:rsid w:val="002C1871"/>
    <w:rsid w:val="002D5AF3"/>
    <w:rsid w:val="002F491F"/>
    <w:rsid w:val="002F4DD7"/>
    <w:rsid w:val="003035E6"/>
    <w:rsid w:val="00310D68"/>
    <w:rsid w:val="00312D2B"/>
    <w:rsid w:val="003162AE"/>
    <w:rsid w:val="00342FC2"/>
    <w:rsid w:val="003436EC"/>
    <w:rsid w:val="00344B61"/>
    <w:rsid w:val="00347D2E"/>
    <w:rsid w:val="00352C6E"/>
    <w:rsid w:val="0035327F"/>
    <w:rsid w:val="00354336"/>
    <w:rsid w:val="00366871"/>
    <w:rsid w:val="0036717E"/>
    <w:rsid w:val="00380575"/>
    <w:rsid w:val="003810C6"/>
    <w:rsid w:val="00385036"/>
    <w:rsid w:val="003A25D0"/>
    <w:rsid w:val="003A4250"/>
    <w:rsid w:val="003A430F"/>
    <w:rsid w:val="003B75FA"/>
    <w:rsid w:val="003C2A61"/>
    <w:rsid w:val="003D0A91"/>
    <w:rsid w:val="003D123C"/>
    <w:rsid w:val="003D51BA"/>
    <w:rsid w:val="003D528C"/>
    <w:rsid w:val="003E374E"/>
    <w:rsid w:val="003F441B"/>
    <w:rsid w:val="00401648"/>
    <w:rsid w:val="004020C1"/>
    <w:rsid w:val="00423009"/>
    <w:rsid w:val="00426EA5"/>
    <w:rsid w:val="00435FDB"/>
    <w:rsid w:val="00445B1D"/>
    <w:rsid w:val="004757FC"/>
    <w:rsid w:val="004774AA"/>
    <w:rsid w:val="00483435"/>
    <w:rsid w:val="004835B2"/>
    <w:rsid w:val="00494EF8"/>
    <w:rsid w:val="004955BB"/>
    <w:rsid w:val="004A0790"/>
    <w:rsid w:val="004B39BD"/>
    <w:rsid w:val="004B4EB0"/>
    <w:rsid w:val="004C259A"/>
    <w:rsid w:val="004C259C"/>
    <w:rsid w:val="004D35AA"/>
    <w:rsid w:val="004E7764"/>
    <w:rsid w:val="004F6127"/>
    <w:rsid w:val="0050587E"/>
    <w:rsid w:val="00507F3C"/>
    <w:rsid w:val="005106FE"/>
    <w:rsid w:val="00513996"/>
    <w:rsid w:val="00517502"/>
    <w:rsid w:val="00517D65"/>
    <w:rsid w:val="00531355"/>
    <w:rsid w:val="005345DD"/>
    <w:rsid w:val="00536264"/>
    <w:rsid w:val="00546108"/>
    <w:rsid w:val="00555F22"/>
    <w:rsid w:val="0056448E"/>
    <w:rsid w:val="00566475"/>
    <w:rsid w:val="0057241E"/>
    <w:rsid w:val="00577E98"/>
    <w:rsid w:val="005906B5"/>
    <w:rsid w:val="005A7C54"/>
    <w:rsid w:val="005B3618"/>
    <w:rsid w:val="005C2DFD"/>
    <w:rsid w:val="005C4A7C"/>
    <w:rsid w:val="005C6B42"/>
    <w:rsid w:val="005C7329"/>
    <w:rsid w:val="005D2457"/>
    <w:rsid w:val="005F16EF"/>
    <w:rsid w:val="00606B45"/>
    <w:rsid w:val="00612537"/>
    <w:rsid w:val="00616FA0"/>
    <w:rsid w:val="00625DA5"/>
    <w:rsid w:val="0062725D"/>
    <w:rsid w:val="006423CD"/>
    <w:rsid w:val="00650D90"/>
    <w:rsid w:val="00654A1A"/>
    <w:rsid w:val="00667451"/>
    <w:rsid w:val="00674096"/>
    <w:rsid w:val="00677569"/>
    <w:rsid w:val="0069381E"/>
    <w:rsid w:val="006A6030"/>
    <w:rsid w:val="006B058D"/>
    <w:rsid w:val="006B0FFC"/>
    <w:rsid w:val="006C5964"/>
    <w:rsid w:val="006D799F"/>
    <w:rsid w:val="006E77B3"/>
    <w:rsid w:val="006F26F8"/>
    <w:rsid w:val="006F39E2"/>
    <w:rsid w:val="00702F84"/>
    <w:rsid w:val="00704154"/>
    <w:rsid w:val="00706490"/>
    <w:rsid w:val="007138B7"/>
    <w:rsid w:val="00725488"/>
    <w:rsid w:val="0072681A"/>
    <w:rsid w:val="00732CFF"/>
    <w:rsid w:val="00735A8E"/>
    <w:rsid w:val="007465EC"/>
    <w:rsid w:val="00780CB0"/>
    <w:rsid w:val="00783C64"/>
    <w:rsid w:val="00784817"/>
    <w:rsid w:val="0078582E"/>
    <w:rsid w:val="00787CF2"/>
    <w:rsid w:val="007918D3"/>
    <w:rsid w:val="007B1B57"/>
    <w:rsid w:val="007C224F"/>
    <w:rsid w:val="007D4F21"/>
    <w:rsid w:val="007D60F2"/>
    <w:rsid w:val="007F1CFD"/>
    <w:rsid w:val="00803AA1"/>
    <w:rsid w:val="0080751F"/>
    <w:rsid w:val="00826B6E"/>
    <w:rsid w:val="0082723F"/>
    <w:rsid w:val="00830AF8"/>
    <w:rsid w:val="00833D9B"/>
    <w:rsid w:val="00834939"/>
    <w:rsid w:val="008409B7"/>
    <w:rsid w:val="00855D42"/>
    <w:rsid w:val="00855D71"/>
    <w:rsid w:val="00860DB4"/>
    <w:rsid w:val="0087023A"/>
    <w:rsid w:val="008717CD"/>
    <w:rsid w:val="00873EE7"/>
    <w:rsid w:val="008775FF"/>
    <w:rsid w:val="00877811"/>
    <w:rsid w:val="008A37A6"/>
    <w:rsid w:val="008A742B"/>
    <w:rsid w:val="008A7C7C"/>
    <w:rsid w:val="008B4B15"/>
    <w:rsid w:val="008B4F2E"/>
    <w:rsid w:val="008E4CCC"/>
    <w:rsid w:val="00900411"/>
    <w:rsid w:val="009006EA"/>
    <w:rsid w:val="009023D8"/>
    <w:rsid w:val="0090485B"/>
    <w:rsid w:val="00904C07"/>
    <w:rsid w:val="00936028"/>
    <w:rsid w:val="00975EDC"/>
    <w:rsid w:val="0099242B"/>
    <w:rsid w:val="009A4094"/>
    <w:rsid w:val="009A6D96"/>
    <w:rsid w:val="009C6FDF"/>
    <w:rsid w:val="009C7135"/>
    <w:rsid w:val="009D2C74"/>
    <w:rsid w:val="009F4286"/>
    <w:rsid w:val="00A00F21"/>
    <w:rsid w:val="00A22947"/>
    <w:rsid w:val="00A22D2B"/>
    <w:rsid w:val="00A24D25"/>
    <w:rsid w:val="00A265D3"/>
    <w:rsid w:val="00A271FE"/>
    <w:rsid w:val="00A34AF3"/>
    <w:rsid w:val="00A36590"/>
    <w:rsid w:val="00A36D31"/>
    <w:rsid w:val="00A37813"/>
    <w:rsid w:val="00A400B6"/>
    <w:rsid w:val="00A50BF9"/>
    <w:rsid w:val="00A543B4"/>
    <w:rsid w:val="00A57CC5"/>
    <w:rsid w:val="00A61F18"/>
    <w:rsid w:val="00A6680F"/>
    <w:rsid w:val="00A676F0"/>
    <w:rsid w:val="00A729B4"/>
    <w:rsid w:val="00A849CB"/>
    <w:rsid w:val="00A84A6B"/>
    <w:rsid w:val="00A864A4"/>
    <w:rsid w:val="00A927FB"/>
    <w:rsid w:val="00A952E6"/>
    <w:rsid w:val="00AB0930"/>
    <w:rsid w:val="00AB40AA"/>
    <w:rsid w:val="00AB5DAF"/>
    <w:rsid w:val="00AD5DAC"/>
    <w:rsid w:val="00AE14F5"/>
    <w:rsid w:val="00B033C9"/>
    <w:rsid w:val="00B21A13"/>
    <w:rsid w:val="00B251CB"/>
    <w:rsid w:val="00B32B3D"/>
    <w:rsid w:val="00B41870"/>
    <w:rsid w:val="00B45089"/>
    <w:rsid w:val="00B463AA"/>
    <w:rsid w:val="00B8125E"/>
    <w:rsid w:val="00B86125"/>
    <w:rsid w:val="00B87DF2"/>
    <w:rsid w:val="00BB0405"/>
    <w:rsid w:val="00BB664C"/>
    <w:rsid w:val="00BC404D"/>
    <w:rsid w:val="00BC46BA"/>
    <w:rsid w:val="00BE0C2E"/>
    <w:rsid w:val="00BF1C3D"/>
    <w:rsid w:val="00BF4802"/>
    <w:rsid w:val="00BF520C"/>
    <w:rsid w:val="00BF56C1"/>
    <w:rsid w:val="00BF5B0D"/>
    <w:rsid w:val="00C139AB"/>
    <w:rsid w:val="00C2526C"/>
    <w:rsid w:val="00C266D1"/>
    <w:rsid w:val="00C324B8"/>
    <w:rsid w:val="00C32B09"/>
    <w:rsid w:val="00C61DD0"/>
    <w:rsid w:val="00C62CCB"/>
    <w:rsid w:val="00C701B4"/>
    <w:rsid w:val="00C75D77"/>
    <w:rsid w:val="00C81121"/>
    <w:rsid w:val="00C85904"/>
    <w:rsid w:val="00C9389A"/>
    <w:rsid w:val="00CA310E"/>
    <w:rsid w:val="00CA7DA3"/>
    <w:rsid w:val="00CC325C"/>
    <w:rsid w:val="00CC73E7"/>
    <w:rsid w:val="00CC74E1"/>
    <w:rsid w:val="00CE411F"/>
    <w:rsid w:val="00CF17A4"/>
    <w:rsid w:val="00D03467"/>
    <w:rsid w:val="00D11058"/>
    <w:rsid w:val="00D11FE3"/>
    <w:rsid w:val="00D21FD9"/>
    <w:rsid w:val="00D24710"/>
    <w:rsid w:val="00D2793D"/>
    <w:rsid w:val="00D41F85"/>
    <w:rsid w:val="00D43B34"/>
    <w:rsid w:val="00D453F7"/>
    <w:rsid w:val="00D52A5D"/>
    <w:rsid w:val="00D70C34"/>
    <w:rsid w:val="00D74E70"/>
    <w:rsid w:val="00D757E1"/>
    <w:rsid w:val="00D868E5"/>
    <w:rsid w:val="00DB2103"/>
    <w:rsid w:val="00DC0F47"/>
    <w:rsid w:val="00DC6C06"/>
    <w:rsid w:val="00DC7827"/>
    <w:rsid w:val="00DD0785"/>
    <w:rsid w:val="00DD141F"/>
    <w:rsid w:val="00DD4787"/>
    <w:rsid w:val="00DD6FFE"/>
    <w:rsid w:val="00DE0F18"/>
    <w:rsid w:val="00DE1A42"/>
    <w:rsid w:val="00DE513B"/>
    <w:rsid w:val="00DE6E8F"/>
    <w:rsid w:val="00E23EE4"/>
    <w:rsid w:val="00E32500"/>
    <w:rsid w:val="00E33A5F"/>
    <w:rsid w:val="00E33B86"/>
    <w:rsid w:val="00E447D4"/>
    <w:rsid w:val="00E513D9"/>
    <w:rsid w:val="00E539F7"/>
    <w:rsid w:val="00E72426"/>
    <w:rsid w:val="00E74D48"/>
    <w:rsid w:val="00E8001E"/>
    <w:rsid w:val="00E8158A"/>
    <w:rsid w:val="00EA0B7B"/>
    <w:rsid w:val="00EB169F"/>
    <w:rsid w:val="00EB391D"/>
    <w:rsid w:val="00EB4DAF"/>
    <w:rsid w:val="00EB7C1E"/>
    <w:rsid w:val="00EC4045"/>
    <w:rsid w:val="00EC40EF"/>
    <w:rsid w:val="00EC65C9"/>
    <w:rsid w:val="00EC7778"/>
    <w:rsid w:val="00ED287F"/>
    <w:rsid w:val="00ED3F3E"/>
    <w:rsid w:val="00ED743F"/>
    <w:rsid w:val="00EE56AE"/>
    <w:rsid w:val="00F04D0B"/>
    <w:rsid w:val="00F1488D"/>
    <w:rsid w:val="00F14C0A"/>
    <w:rsid w:val="00F25CF7"/>
    <w:rsid w:val="00F3471E"/>
    <w:rsid w:val="00F44301"/>
    <w:rsid w:val="00F50C19"/>
    <w:rsid w:val="00F6691D"/>
    <w:rsid w:val="00F7163C"/>
    <w:rsid w:val="00F7345A"/>
    <w:rsid w:val="00F7653D"/>
    <w:rsid w:val="00F81AFA"/>
    <w:rsid w:val="00F955B7"/>
    <w:rsid w:val="00F95B0F"/>
    <w:rsid w:val="00F9746A"/>
    <w:rsid w:val="00FB0DBC"/>
    <w:rsid w:val="00FB1C2D"/>
    <w:rsid w:val="00FB67E4"/>
    <w:rsid w:val="00FB7CB2"/>
    <w:rsid w:val="00FD6A1D"/>
    <w:rsid w:val="00FD7B1E"/>
    <w:rsid w:val="00FE03C0"/>
    <w:rsid w:val="00FE0DA8"/>
    <w:rsid w:val="00FE4979"/>
    <w:rsid w:val="00FE6009"/>
    <w:rsid w:val="00FF06C5"/>
    <w:rsid w:val="00FF3E21"/>
    <w:rsid w:val="00FF4C35"/>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6475"/>
    <w:rPr>
      <w:rFonts w:ascii="Times New Roman" w:eastAsia="Times New Roman" w:hAnsi="Times New Roman" w:cs="Times New Roman"/>
      <w:lang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275F4"/>
    <w:pPr>
      <w:ind w:left="720"/>
      <w:contextualSpacing/>
    </w:pPr>
    <w:rPr>
      <w:rFonts w:asciiTheme="minorHAnsi" w:eastAsiaTheme="minorHAnsi" w:hAnsiTheme="minorHAnsi" w:cstheme="minorBidi"/>
      <w:lang w:eastAsia="en-US"/>
    </w:rPr>
  </w:style>
  <w:style w:type="paragraph" w:customStyle="1" w:styleId="Bibliographie1">
    <w:name w:val="Bibliographie1"/>
    <w:basedOn w:val="Normal"/>
    <w:link w:val="BibliographyCar"/>
    <w:rsid w:val="001275F4"/>
    <w:pPr>
      <w:tabs>
        <w:tab w:val="left" w:pos="380"/>
      </w:tabs>
      <w:spacing w:after="240"/>
      <w:ind w:left="384" w:hanging="384"/>
    </w:pPr>
    <w:rPr>
      <w:rFonts w:eastAsiaTheme="minorHAnsi"/>
      <w:lang w:val="en-US" w:eastAsia="en-US"/>
    </w:rPr>
  </w:style>
  <w:style w:type="character" w:customStyle="1" w:styleId="BibliographyCar">
    <w:name w:val="Bibliography Car"/>
    <w:basedOn w:val="DefaultParagraphFont"/>
    <w:link w:val="Bibliographie1"/>
    <w:rsid w:val="001275F4"/>
    <w:rPr>
      <w:rFonts w:ascii="Times New Roman" w:hAnsi="Times New Roman" w:cs="Times New Roman"/>
      <w:lang w:val="en-US"/>
    </w:rPr>
  </w:style>
  <w:style w:type="paragraph" w:styleId="Caption">
    <w:name w:val="caption"/>
    <w:basedOn w:val="Normal"/>
    <w:next w:val="Normal"/>
    <w:uiPriority w:val="35"/>
    <w:unhideWhenUsed/>
    <w:qFormat/>
    <w:rsid w:val="005906B5"/>
    <w:pPr>
      <w:spacing w:after="200"/>
    </w:pPr>
    <w:rPr>
      <w:i/>
      <w:iCs/>
      <w:color w:val="44546A" w:themeColor="text2"/>
      <w:sz w:val="18"/>
      <w:szCs w:val="18"/>
    </w:rPr>
  </w:style>
  <w:style w:type="paragraph" w:styleId="BalloonText">
    <w:name w:val="Balloon Text"/>
    <w:basedOn w:val="Normal"/>
    <w:link w:val="BalloonTextChar"/>
    <w:uiPriority w:val="99"/>
    <w:semiHidden/>
    <w:unhideWhenUsed/>
    <w:rsid w:val="00D74E70"/>
    <w:rPr>
      <w:sz w:val="18"/>
      <w:szCs w:val="18"/>
    </w:rPr>
  </w:style>
  <w:style w:type="character" w:customStyle="1" w:styleId="BalloonTextChar">
    <w:name w:val="Balloon Text Char"/>
    <w:basedOn w:val="DefaultParagraphFont"/>
    <w:link w:val="BalloonText"/>
    <w:uiPriority w:val="99"/>
    <w:semiHidden/>
    <w:rsid w:val="00D74E70"/>
    <w:rPr>
      <w:rFonts w:ascii="Times New Roman" w:eastAsia="Times New Roman" w:hAnsi="Times New Roman" w:cs="Times New Roman"/>
      <w:sz w:val="18"/>
      <w:szCs w:val="18"/>
      <w:lang w:eastAsia="fr-FR"/>
    </w:rPr>
  </w:style>
  <w:style w:type="paragraph" w:customStyle="1" w:styleId="EndNoteBibliographyTitle">
    <w:name w:val="EndNote Bibliography Title"/>
    <w:basedOn w:val="Normal"/>
    <w:link w:val="EndNoteBibliographyTitleCar"/>
    <w:rsid w:val="0080751F"/>
    <w:pPr>
      <w:jc w:val="center"/>
    </w:pPr>
  </w:style>
  <w:style w:type="character" w:customStyle="1" w:styleId="EndNoteBibliographyTitleCar">
    <w:name w:val="EndNote Bibliography Title Car"/>
    <w:basedOn w:val="DefaultParagraphFont"/>
    <w:link w:val="EndNoteBibliographyTitle"/>
    <w:rsid w:val="0080751F"/>
    <w:rPr>
      <w:rFonts w:ascii="Times New Roman" w:eastAsia="Times New Roman" w:hAnsi="Times New Roman" w:cs="Times New Roman"/>
      <w:lang w:eastAsia="fr-FR"/>
    </w:rPr>
  </w:style>
  <w:style w:type="paragraph" w:customStyle="1" w:styleId="EndNoteBibliography">
    <w:name w:val="EndNote Bibliography"/>
    <w:basedOn w:val="Normal"/>
    <w:link w:val="EndNoteBibliographyCar"/>
    <w:rsid w:val="0080751F"/>
    <w:pPr>
      <w:spacing w:line="480" w:lineRule="auto"/>
      <w:jc w:val="center"/>
    </w:pPr>
  </w:style>
  <w:style w:type="character" w:customStyle="1" w:styleId="EndNoteBibliographyCar">
    <w:name w:val="EndNote Bibliography Car"/>
    <w:basedOn w:val="DefaultParagraphFont"/>
    <w:link w:val="EndNoteBibliography"/>
    <w:rsid w:val="0080751F"/>
    <w:rPr>
      <w:rFonts w:ascii="Times New Roman" w:eastAsia="Times New Roman" w:hAnsi="Times New Roman" w:cs="Times New Roman"/>
      <w:lang w:eastAsia="fr-FR"/>
    </w:rPr>
  </w:style>
  <w:style w:type="table" w:customStyle="1" w:styleId="Listemoyenne1-Accent12">
    <w:name w:val="Liste moyenne 1 - Accent 12"/>
    <w:basedOn w:val="TableNormal"/>
    <w:uiPriority w:val="65"/>
    <w:rsid w:val="000A0478"/>
    <w:rPr>
      <w:color w:val="000000" w:themeColor="text1"/>
      <w:sz w:val="22"/>
      <w:szCs w:val="22"/>
    </w:rPr>
    <w:tblPr>
      <w:tblStyleRowBandSize w:val="1"/>
      <w:tblStyleColBandSize w:val="1"/>
      <w:tblInd w:w="0" w:type="dxa"/>
      <w:tblBorders>
        <w:top w:val="single" w:sz="8" w:space="0" w:color="4472C4" w:themeColor="accent1"/>
        <w:bottom w:val="single" w:sz="8" w:space="0" w:color="4472C4"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customStyle="1" w:styleId="PlainTable5">
    <w:name w:val="Plain Table 5"/>
    <w:basedOn w:val="TableNormal"/>
    <w:uiPriority w:val="45"/>
    <w:rsid w:val="00674096"/>
    <w:rPr>
      <w:sz w:val="22"/>
      <w:szCs w:val="22"/>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Hyperlink">
    <w:name w:val="Hyperlink"/>
    <w:basedOn w:val="DefaultParagraphFont"/>
    <w:uiPriority w:val="99"/>
    <w:unhideWhenUsed/>
    <w:rsid w:val="00401648"/>
    <w:rPr>
      <w:color w:val="0000FF"/>
      <w:u w:val="single"/>
    </w:rPr>
  </w:style>
  <w:style w:type="character" w:styleId="CommentReference">
    <w:name w:val="annotation reference"/>
    <w:basedOn w:val="DefaultParagraphFont"/>
    <w:uiPriority w:val="99"/>
    <w:semiHidden/>
    <w:unhideWhenUsed/>
    <w:rsid w:val="00A271FE"/>
    <w:rPr>
      <w:sz w:val="16"/>
      <w:szCs w:val="16"/>
    </w:rPr>
  </w:style>
  <w:style w:type="paragraph" w:styleId="CommentText">
    <w:name w:val="annotation text"/>
    <w:basedOn w:val="Normal"/>
    <w:link w:val="CommentTextChar"/>
    <w:uiPriority w:val="99"/>
    <w:semiHidden/>
    <w:unhideWhenUsed/>
    <w:rsid w:val="00A271FE"/>
    <w:rPr>
      <w:sz w:val="20"/>
      <w:szCs w:val="20"/>
    </w:rPr>
  </w:style>
  <w:style w:type="character" w:customStyle="1" w:styleId="CommentTextChar">
    <w:name w:val="Comment Text Char"/>
    <w:basedOn w:val="DefaultParagraphFont"/>
    <w:link w:val="CommentText"/>
    <w:uiPriority w:val="99"/>
    <w:semiHidden/>
    <w:rsid w:val="00A271FE"/>
    <w:rPr>
      <w:rFonts w:ascii="Times New Roman" w:eastAsia="Times New Roman" w:hAnsi="Times New Roman" w:cs="Times New Roman"/>
      <w:sz w:val="20"/>
      <w:szCs w:val="20"/>
      <w:lang w:eastAsia="fr-FR"/>
    </w:rPr>
  </w:style>
  <w:style w:type="paragraph" w:styleId="CommentSubject">
    <w:name w:val="annotation subject"/>
    <w:basedOn w:val="CommentText"/>
    <w:next w:val="CommentText"/>
    <w:link w:val="CommentSubjectChar"/>
    <w:uiPriority w:val="99"/>
    <w:semiHidden/>
    <w:unhideWhenUsed/>
    <w:rsid w:val="00A271FE"/>
    <w:rPr>
      <w:b/>
      <w:bCs/>
    </w:rPr>
  </w:style>
  <w:style w:type="character" w:customStyle="1" w:styleId="CommentSubjectChar">
    <w:name w:val="Comment Subject Char"/>
    <w:basedOn w:val="CommentTextChar"/>
    <w:link w:val="CommentSubject"/>
    <w:uiPriority w:val="99"/>
    <w:semiHidden/>
    <w:rsid w:val="00A271FE"/>
    <w:rPr>
      <w:rFonts w:ascii="Times New Roman" w:eastAsia="Times New Roman" w:hAnsi="Times New Roman" w:cs="Times New Roman"/>
      <w:b/>
      <w:bCs/>
      <w:sz w:val="20"/>
      <w:szCs w:val="20"/>
      <w:lang w:eastAsia="fr-FR"/>
    </w:rPr>
  </w:style>
  <w:style w:type="paragraph" w:styleId="Header">
    <w:name w:val="header"/>
    <w:basedOn w:val="Normal"/>
    <w:link w:val="HeaderChar"/>
    <w:uiPriority w:val="99"/>
    <w:unhideWhenUsed/>
    <w:rsid w:val="00725488"/>
    <w:pPr>
      <w:tabs>
        <w:tab w:val="center" w:pos="4536"/>
        <w:tab w:val="right" w:pos="9072"/>
      </w:tabs>
    </w:pPr>
  </w:style>
  <w:style w:type="character" w:customStyle="1" w:styleId="HeaderChar">
    <w:name w:val="Header Char"/>
    <w:basedOn w:val="DefaultParagraphFont"/>
    <w:link w:val="Header"/>
    <w:uiPriority w:val="99"/>
    <w:rsid w:val="00725488"/>
    <w:rPr>
      <w:rFonts w:ascii="Times New Roman" w:eastAsia="Times New Roman" w:hAnsi="Times New Roman" w:cs="Times New Roman"/>
      <w:lang w:eastAsia="fr-FR"/>
    </w:rPr>
  </w:style>
  <w:style w:type="character" w:styleId="PageNumber">
    <w:name w:val="page number"/>
    <w:basedOn w:val="DefaultParagraphFont"/>
    <w:uiPriority w:val="99"/>
    <w:semiHidden/>
    <w:unhideWhenUsed/>
    <w:rsid w:val="00725488"/>
  </w:style>
</w:styles>
</file>

<file path=word/webSettings.xml><?xml version="1.0" encoding="utf-8"?>
<w:webSettings xmlns:r="http://schemas.openxmlformats.org/officeDocument/2006/relationships" xmlns:w="http://schemas.openxmlformats.org/wordprocessingml/2006/main">
  <w:divs>
    <w:div w:id="369886925">
      <w:bodyDiv w:val="1"/>
      <w:marLeft w:val="0"/>
      <w:marRight w:val="0"/>
      <w:marTop w:val="0"/>
      <w:marBottom w:val="0"/>
      <w:divBdr>
        <w:top w:val="none" w:sz="0" w:space="0" w:color="auto"/>
        <w:left w:val="none" w:sz="0" w:space="0" w:color="auto"/>
        <w:bottom w:val="none" w:sz="0" w:space="0" w:color="auto"/>
        <w:right w:val="none" w:sz="0" w:space="0" w:color="auto"/>
      </w:divBdr>
    </w:div>
    <w:div w:id="775177696">
      <w:bodyDiv w:val="1"/>
      <w:marLeft w:val="0"/>
      <w:marRight w:val="0"/>
      <w:marTop w:val="0"/>
      <w:marBottom w:val="0"/>
      <w:divBdr>
        <w:top w:val="none" w:sz="0" w:space="0" w:color="auto"/>
        <w:left w:val="none" w:sz="0" w:space="0" w:color="auto"/>
        <w:bottom w:val="none" w:sz="0" w:space="0" w:color="auto"/>
        <w:right w:val="none" w:sz="0" w:space="0" w:color="auto"/>
      </w:divBdr>
    </w:div>
    <w:div w:id="969168490">
      <w:bodyDiv w:val="1"/>
      <w:marLeft w:val="0"/>
      <w:marRight w:val="0"/>
      <w:marTop w:val="0"/>
      <w:marBottom w:val="0"/>
      <w:divBdr>
        <w:top w:val="none" w:sz="0" w:space="0" w:color="auto"/>
        <w:left w:val="none" w:sz="0" w:space="0" w:color="auto"/>
        <w:bottom w:val="none" w:sz="0" w:space="0" w:color="auto"/>
        <w:right w:val="none" w:sz="0" w:space="0" w:color="auto"/>
      </w:divBdr>
    </w:div>
    <w:div w:id="1011448328">
      <w:bodyDiv w:val="1"/>
      <w:marLeft w:val="0"/>
      <w:marRight w:val="0"/>
      <w:marTop w:val="0"/>
      <w:marBottom w:val="0"/>
      <w:divBdr>
        <w:top w:val="none" w:sz="0" w:space="0" w:color="auto"/>
        <w:left w:val="none" w:sz="0" w:space="0" w:color="auto"/>
        <w:bottom w:val="none" w:sz="0" w:space="0" w:color="auto"/>
        <w:right w:val="none" w:sz="0" w:space="0" w:color="auto"/>
      </w:divBdr>
      <w:divsChild>
        <w:div w:id="1542017782">
          <w:marLeft w:val="0"/>
          <w:marRight w:val="0"/>
          <w:marTop w:val="0"/>
          <w:marBottom w:val="0"/>
          <w:divBdr>
            <w:top w:val="none" w:sz="0" w:space="0" w:color="auto"/>
            <w:left w:val="none" w:sz="0" w:space="0" w:color="auto"/>
            <w:bottom w:val="none" w:sz="0" w:space="0" w:color="auto"/>
            <w:right w:val="none" w:sz="0" w:space="0" w:color="auto"/>
          </w:divBdr>
          <w:divsChild>
            <w:div w:id="925767167">
              <w:marLeft w:val="0"/>
              <w:marRight w:val="0"/>
              <w:marTop w:val="0"/>
              <w:marBottom w:val="0"/>
              <w:divBdr>
                <w:top w:val="none" w:sz="0" w:space="0" w:color="auto"/>
                <w:left w:val="none" w:sz="0" w:space="0" w:color="auto"/>
                <w:bottom w:val="none" w:sz="0" w:space="0" w:color="auto"/>
                <w:right w:val="none" w:sz="0" w:space="0" w:color="auto"/>
              </w:divBdr>
              <w:divsChild>
                <w:div w:id="711611509">
                  <w:marLeft w:val="0"/>
                  <w:marRight w:val="0"/>
                  <w:marTop w:val="0"/>
                  <w:marBottom w:val="0"/>
                  <w:divBdr>
                    <w:top w:val="none" w:sz="0" w:space="0" w:color="auto"/>
                    <w:left w:val="none" w:sz="0" w:space="0" w:color="auto"/>
                    <w:bottom w:val="none" w:sz="0" w:space="0" w:color="auto"/>
                    <w:right w:val="none" w:sz="0" w:space="0" w:color="auto"/>
                  </w:divBdr>
                  <w:divsChild>
                    <w:div w:id="121400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5931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Bureau">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646F76-41F6-43A6-8EC4-1A818CA35B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14</Pages>
  <Words>4372</Words>
  <Characters>24923</Characters>
  <Application>Microsoft Office Word</Application>
  <DocSecurity>0</DocSecurity>
  <Lines>207</Lines>
  <Paragraphs>58</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29237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Pauline Dupré</dc:creator>
  <cp:keywords/>
  <dc:description/>
  <cp:lastModifiedBy>0015579</cp:lastModifiedBy>
  <cp:revision>10</cp:revision>
  <cp:lastPrinted>2019-05-24T17:47:00Z</cp:lastPrinted>
  <dcterms:created xsi:type="dcterms:W3CDTF">2019-07-30T09:12:00Z</dcterms:created>
  <dcterms:modified xsi:type="dcterms:W3CDTF">2019-08-07T12:29:00Z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zotero-version="4.0.29.15"&gt;&lt;session id="QDYTuzv5"/&gt;&lt;style id="http://www.zotero.org/styles/vancouver" locale="en-US" hasBibliography="1" bibliographyStyleHasBeenSet="1"/&gt;&lt;prefs&gt;&lt;pref name="fieldType" value="Field"/&gt;&lt;pref name="store</vt:lpwstr>
  </property>
  <property fmtid="{D5CDD505-2E9C-101B-9397-08002B2CF9AE}" pid="3" name="ZOTERO_PREF_2">
    <vt:lpwstr>References" value="true"/&gt;&lt;pref name="automaticJournalAbbreviations" value="true"/&gt;&lt;pref name="noteType" value=""/&gt;&lt;/prefs&gt;&lt;/data&gt;</vt:lpwstr>
  </property>
</Properties>
</file>