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C90" w:rsidRPr="003E5D61" w:rsidRDefault="005D4C90" w:rsidP="005D4C90">
      <w:pPr>
        <w:spacing w:after="120" w:line="480" w:lineRule="auto"/>
        <w:jc w:val="center"/>
        <w:rPr>
          <w:rFonts w:ascii="Times New Roman" w:hAnsi="Times New Roman" w:cs="Times New Roman"/>
          <w:b/>
          <w:sz w:val="24"/>
          <w:szCs w:val="24"/>
          <w:u w:val="single"/>
          <w:lang w:val="en-GB"/>
        </w:rPr>
      </w:pPr>
      <w:r w:rsidRPr="003E5D61">
        <w:rPr>
          <w:rFonts w:ascii="Times New Roman" w:hAnsi="Times New Roman" w:cs="Times New Roman"/>
          <w:b/>
          <w:sz w:val="24"/>
          <w:szCs w:val="24"/>
          <w:u w:val="single"/>
          <w:lang w:val="en-GB"/>
        </w:rPr>
        <w:t>Supplementary material 2</w:t>
      </w:r>
    </w:p>
    <w:p w:rsidR="005D4C90" w:rsidRPr="003E5D61" w:rsidRDefault="005D4C90" w:rsidP="005D4C90">
      <w:pPr>
        <w:spacing w:after="240" w:line="360" w:lineRule="auto"/>
        <w:jc w:val="center"/>
        <w:rPr>
          <w:rFonts w:ascii="Times New Roman" w:hAnsi="Times New Roman" w:cs="Times New Roman"/>
          <w:b/>
          <w:lang w:val="en-GB"/>
        </w:rPr>
      </w:pPr>
      <w:bookmarkStart w:id="0" w:name="_Hlk33482321"/>
      <w:r w:rsidRPr="003E5D61">
        <w:rPr>
          <w:rFonts w:ascii="Times New Roman" w:hAnsi="Times New Roman" w:cs="Times New Roman"/>
          <w:b/>
          <w:lang w:val="en-GB"/>
        </w:rPr>
        <w:t xml:space="preserve">Epidemiology and burden of sepsis acquired in hospitals and intensive care units: </w:t>
      </w:r>
      <w:r w:rsidR="005A60E0" w:rsidRPr="003E5D61">
        <w:rPr>
          <w:rFonts w:ascii="Times New Roman" w:hAnsi="Times New Roman" w:cs="Times New Roman"/>
          <w:b/>
          <w:lang w:val="en-GB"/>
        </w:rPr>
        <w:t>A</w:t>
      </w:r>
      <w:r w:rsidRPr="003E5D61">
        <w:rPr>
          <w:rFonts w:ascii="Times New Roman" w:hAnsi="Times New Roman" w:cs="Times New Roman"/>
          <w:b/>
          <w:lang w:val="en-GB"/>
        </w:rPr>
        <w:t xml:space="preserve"> systematic review and meta-analysis</w:t>
      </w:r>
    </w:p>
    <w:bookmarkEnd w:id="0"/>
    <w:p w:rsidR="005D4C90" w:rsidRPr="003E5D61" w:rsidRDefault="005D4C90" w:rsidP="005D4C90">
      <w:pPr>
        <w:spacing w:after="0" w:line="360" w:lineRule="auto"/>
        <w:jc w:val="center"/>
        <w:rPr>
          <w:rFonts w:ascii="Times New Roman" w:hAnsi="Times New Roman" w:cs="Times New Roman"/>
          <w:sz w:val="20"/>
          <w:szCs w:val="20"/>
          <w:lang w:val="en-GB"/>
        </w:rPr>
      </w:pPr>
      <w:r w:rsidRPr="003E5D61">
        <w:rPr>
          <w:rFonts w:ascii="Times New Roman" w:hAnsi="Times New Roman" w:cs="Times New Roman"/>
          <w:sz w:val="20"/>
          <w:szCs w:val="20"/>
          <w:lang w:val="en-GB"/>
        </w:rPr>
        <w:t>Robby Markwart, Hiroki Saito, Thomas Harder, Sara Tomczyk, Alessandro Cassini, Carolin Fleischmann-Struzek, Felix Reichert, Tim Eckmanns, Benedetta Allegranzi</w:t>
      </w:r>
    </w:p>
    <w:p w:rsidR="005D4C90" w:rsidRPr="003E5D61" w:rsidRDefault="005D4C90" w:rsidP="005D4C90">
      <w:pPr>
        <w:spacing w:after="120" w:line="480" w:lineRule="auto"/>
        <w:jc w:val="center"/>
        <w:rPr>
          <w:rFonts w:ascii="Times New Roman" w:hAnsi="Times New Roman" w:cs="Times New Roman"/>
          <w:b/>
          <w:sz w:val="24"/>
          <w:szCs w:val="24"/>
          <w:u w:val="single"/>
          <w:lang w:val="en-GB"/>
        </w:rPr>
      </w:pPr>
    </w:p>
    <w:sdt>
      <w:sdtPr>
        <w:rPr>
          <w:rFonts w:asciiTheme="minorHAnsi" w:eastAsiaTheme="minorHAnsi" w:hAnsiTheme="minorHAnsi" w:cstheme="minorBidi"/>
          <w:b w:val="0"/>
          <w:bCs w:val="0"/>
          <w:color w:val="auto"/>
          <w:sz w:val="22"/>
          <w:szCs w:val="22"/>
          <w:lang w:val="en-GB" w:eastAsia="en-US"/>
        </w:rPr>
        <w:id w:val="964626102"/>
        <w:docPartObj>
          <w:docPartGallery w:val="Table of Contents"/>
          <w:docPartUnique/>
        </w:docPartObj>
      </w:sdtPr>
      <w:sdtEndPr/>
      <w:sdtContent>
        <w:p w:rsidR="005D4C90" w:rsidRPr="003E5D61" w:rsidRDefault="005D4C90" w:rsidP="005D4C90">
          <w:pPr>
            <w:pStyle w:val="Inhaltsverzeichnisberschrift"/>
            <w:spacing w:after="120"/>
            <w:rPr>
              <w:rFonts w:ascii="Times New Roman" w:hAnsi="Times New Roman" w:cs="Times New Roman"/>
              <w:color w:val="000000" w:themeColor="text1"/>
              <w:sz w:val="24"/>
              <w:szCs w:val="24"/>
              <w:lang w:val="en-GB"/>
            </w:rPr>
          </w:pPr>
          <w:r w:rsidRPr="003E5D61">
            <w:rPr>
              <w:rFonts w:ascii="Times New Roman" w:hAnsi="Times New Roman" w:cs="Times New Roman"/>
              <w:color w:val="000000" w:themeColor="text1"/>
              <w:sz w:val="24"/>
              <w:szCs w:val="24"/>
              <w:lang w:val="en-GB"/>
            </w:rPr>
            <w:t>Content</w:t>
          </w:r>
          <w:r w:rsidR="003C4E4C">
            <w:rPr>
              <w:rFonts w:ascii="Times New Roman" w:hAnsi="Times New Roman" w:cs="Times New Roman"/>
              <w:color w:val="000000" w:themeColor="text1"/>
              <w:sz w:val="24"/>
              <w:szCs w:val="24"/>
              <w:lang w:val="en-GB"/>
            </w:rPr>
            <w:t>s</w:t>
          </w:r>
        </w:p>
        <w:p w:rsidR="00096C1E" w:rsidRPr="003E5D61" w:rsidRDefault="005D4C90">
          <w:pPr>
            <w:pStyle w:val="Verzeichnis1"/>
            <w:tabs>
              <w:tab w:val="right" w:leader="dot" w:pos="9062"/>
            </w:tabs>
            <w:rPr>
              <w:rFonts w:eastAsiaTheme="minorEastAsia"/>
              <w:noProof/>
              <w:lang w:val="en-GB" w:eastAsia="de-DE"/>
            </w:rPr>
          </w:pPr>
          <w:r w:rsidRPr="003E5D61">
            <w:rPr>
              <w:lang w:val="en-GB"/>
            </w:rPr>
            <w:fldChar w:fldCharType="begin"/>
          </w:r>
          <w:r w:rsidRPr="003E5D61">
            <w:rPr>
              <w:lang w:val="en-GB"/>
            </w:rPr>
            <w:instrText xml:space="preserve"> TOC \o "1-3" \h \z \u </w:instrText>
          </w:r>
          <w:r w:rsidRPr="003E5D61">
            <w:rPr>
              <w:lang w:val="en-GB"/>
            </w:rPr>
            <w:fldChar w:fldCharType="separate"/>
          </w:r>
          <w:hyperlink w:anchor="_Toc35337619" w:history="1">
            <w:r w:rsidR="00096C1E" w:rsidRPr="003E5D61">
              <w:rPr>
                <w:rStyle w:val="Hyperlink"/>
                <w:rFonts w:ascii="Times New Roman" w:hAnsi="Times New Roman" w:cs="Times New Roman"/>
                <w:noProof/>
                <w:lang w:val="en-GB"/>
              </w:rPr>
              <w:t>Supplementary figure 1</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_Toc35337619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2</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0" w:history="1">
            <w:r w:rsidR="00096C1E" w:rsidRPr="003E5D61">
              <w:rPr>
                <w:rStyle w:val="Hyperlink"/>
                <w:rFonts w:ascii="Times New Roman" w:hAnsi="Times New Roman" w:cs="Times New Roman"/>
                <w:noProof/>
                <w:lang w:val="en-GB"/>
              </w:rPr>
              <w:t>Supplementary figure 2</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_Toc35337620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3</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1" w:history="1">
            <w:r w:rsidR="00096C1E" w:rsidRPr="003E5D61">
              <w:rPr>
                <w:rStyle w:val="Hyperlink"/>
                <w:rFonts w:ascii="Times New Roman" w:hAnsi="Times New Roman" w:cs="Times New Roman"/>
                <w:noProof/>
                <w:lang w:val="en-GB"/>
              </w:rPr>
              <w:t>Supplementary table 1</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_Toc35337621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4</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2" w:history="1">
            <w:r w:rsidR="00096C1E" w:rsidRPr="003E5D61">
              <w:rPr>
                <w:rStyle w:val="Hyperlink"/>
                <w:rFonts w:ascii="Times New Roman" w:hAnsi="Times New Roman" w:cs="Times New Roman"/>
                <w:noProof/>
                <w:lang w:val="en-GB"/>
              </w:rPr>
              <w:t>Supplementary table 2</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_Toc35337622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8</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3" w:history="1">
            <w:r w:rsidR="00096C1E" w:rsidRPr="003E5D61">
              <w:rPr>
                <w:rStyle w:val="Hyperlink"/>
                <w:rFonts w:ascii="Times New Roman" w:hAnsi="Times New Roman" w:cs="Times New Roman"/>
                <w:noProof/>
                <w:lang w:val="en-GB"/>
              </w:rPr>
              <w:t>Supplementary table 3</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_Toc35337623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10</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4" w:history="1">
            <w:r w:rsidR="00096C1E" w:rsidRPr="003E5D61">
              <w:rPr>
                <w:rStyle w:val="Hyperlink"/>
                <w:rFonts w:ascii="Times New Roman" w:hAnsi="Times New Roman" w:cs="Times New Roman"/>
                <w:noProof/>
                <w:lang w:val="en-GB"/>
              </w:rPr>
              <w:t>Supplementary table 4</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_Toc35337624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11</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5" w:history="1">
            <w:r w:rsidR="00096C1E" w:rsidRPr="003E5D61">
              <w:rPr>
                <w:rStyle w:val="Hyperlink"/>
                <w:rFonts w:ascii="Times New Roman" w:hAnsi="Times New Roman" w:cs="Times New Roman"/>
                <w:noProof/>
                <w:lang w:val="en-GB"/>
              </w:rPr>
              <w:t>Supplementary table 5</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_Toc35337625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12</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6" w:history="1">
            <w:r w:rsidR="00096C1E" w:rsidRPr="003E5D61">
              <w:rPr>
                <w:rStyle w:val="Hyperlink"/>
                <w:rFonts w:ascii="Times New Roman" w:hAnsi="Times New Roman" w:cs="Times New Roman"/>
                <w:noProof/>
                <w:lang w:val="en-GB"/>
              </w:rPr>
              <w:t>Supplementary table 6</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_Toc35337626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15</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7" w:history="1">
            <w:r w:rsidR="00096C1E" w:rsidRPr="003E5D61">
              <w:rPr>
                <w:rStyle w:val="Hyperlink"/>
                <w:rFonts w:ascii="Times New Roman" w:hAnsi="Times New Roman" w:cs="Times New Roman"/>
                <w:noProof/>
                <w:lang w:val="en-GB"/>
              </w:rPr>
              <w:t>Supplementary table 7</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_Toc35337627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16</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8" w:history="1">
            <w:r w:rsidR="00096C1E" w:rsidRPr="003E5D61">
              <w:rPr>
                <w:rStyle w:val="Hyperlink"/>
                <w:rFonts w:ascii="Times New Roman" w:hAnsi="Times New Roman" w:cs="Times New Roman"/>
                <w:noProof/>
                <w:lang w:val="en-GB"/>
              </w:rPr>
              <w:t>Supplementary table 8</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_Toc35337628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18</w:t>
            </w:r>
            <w:r w:rsidR="00096C1E" w:rsidRPr="003E5D61">
              <w:rPr>
                <w:noProof/>
                <w:webHidden/>
                <w:lang w:val="en-GB"/>
              </w:rPr>
              <w:fldChar w:fldCharType="end"/>
            </w:r>
          </w:hyperlink>
        </w:p>
        <w:p w:rsidR="00096C1E" w:rsidRPr="003E5D61" w:rsidRDefault="00FE5002">
          <w:pPr>
            <w:pStyle w:val="Verzeichnis1"/>
            <w:tabs>
              <w:tab w:val="right" w:leader="dot" w:pos="9062"/>
            </w:tabs>
            <w:rPr>
              <w:rFonts w:eastAsiaTheme="minorEastAsia"/>
              <w:noProof/>
              <w:lang w:val="en-GB" w:eastAsia="de-DE"/>
            </w:rPr>
          </w:pPr>
          <w:hyperlink w:anchor="_Toc35337629" w:history="1">
            <w:r w:rsidR="00096C1E" w:rsidRPr="003E5D61">
              <w:rPr>
                <w:rStyle w:val="Hyperlink"/>
                <w:rFonts w:ascii="Times New Roman" w:hAnsi="Times New Roman" w:cs="Times New Roman"/>
                <w:noProof/>
                <w:lang w:val="en-GB"/>
              </w:rPr>
              <w:t>Reference list of Supplementary material 2</w:t>
            </w:r>
            <w:r w:rsidR="00096C1E" w:rsidRPr="003E5D61">
              <w:rPr>
                <w:noProof/>
                <w:webHidden/>
                <w:lang w:val="en-GB"/>
              </w:rPr>
              <w:tab/>
            </w:r>
            <w:r w:rsidR="00096C1E" w:rsidRPr="003E5D61">
              <w:rPr>
                <w:noProof/>
                <w:webHidden/>
                <w:lang w:val="en-GB"/>
              </w:rPr>
              <w:fldChar w:fldCharType="begin"/>
            </w:r>
            <w:r w:rsidR="00096C1E" w:rsidRPr="003E5D61">
              <w:rPr>
                <w:noProof/>
                <w:webHidden/>
                <w:lang w:val="en-GB"/>
              </w:rPr>
              <w:instrText xml:space="preserve"> PAGEREF _Toc35337629 \h </w:instrText>
            </w:r>
            <w:r w:rsidR="00096C1E" w:rsidRPr="003E5D61">
              <w:rPr>
                <w:noProof/>
                <w:webHidden/>
                <w:lang w:val="en-GB"/>
              </w:rPr>
            </w:r>
            <w:r w:rsidR="00096C1E" w:rsidRPr="003E5D61">
              <w:rPr>
                <w:noProof/>
                <w:webHidden/>
                <w:lang w:val="en-GB"/>
              </w:rPr>
              <w:fldChar w:fldCharType="separate"/>
            </w:r>
            <w:r w:rsidR="00096C1E" w:rsidRPr="003E5D61">
              <w:rPr>
                <w:noProof/>
                <w:webHidden/>
                <w:lang w:val="en-GB"/>
              </w:rPr>
              <w:t>18</w:t>
            </w:r>
            <w:r w:rsidR="00096C1E" w:rsidRPr="003E5D61">
              <w:rPr>
                <w:noProof/>
                <w:webHidden/>
                <w:lang w:val="en-GB"/>
              </w:rPr>
              <w:fldChar w:fldCharType="end"/>
            </w:r>
          </w:hyperlink>
        </w:p>
        <w:p w:rsidR="005D4C90" w:rsidRPr="003E5D61" w:rsidRDefault="005D4C90" w:rsidP="005D4C90">
          <w:pPr>
            <w:rPr>
              <w:lang w:val="en-GB"/>
            </w:rPr>
          </w:pPr>
          <w:r w:rsidRPr="003E5D61">
            <w:rPr>
              <w:b/>
              <w:bCs/>
              <w:lang w:val="en-GB"/>
            </w:rPr>
            <w:fldChar w:fldCharType="end"/>
          </w:r>
        </w:p>
      </w:sdtContent>
    </w:sdt>
    <w:p w:rsidR="00861D3B" w:rsidRPr="003E5D61" w:rsidRDefault="00861D3B" w:rsidP="00861D3B">
      <w:pPr>
        <w:spacing w:after="120" w:line="480" w:lineRule="auto"/>
        <w:jc w:val="center"/>
        <w:rPr>
          <w:rFonts w:ascii="Times New Roman" w:hAnsi="Times New Roman" w:cs="Times New Roman"/>
          <w:b/>
          <w:sz w:val="24"/>
          <w:szCs w:val="24"/>
          <w:u w:val="single"/>
          <w:lang w:val="en-GB"/>
        </w:rPr>
      </w:pPr>
    </w:p>
    <w:p w:rsidR="00322CCB" w:rsidRPr="003E5D61" w:rsidRDefault="00322CCB" w:rsidP="00861D3B">
      <w:pPr>
        <w:pStyle w:val="berschrift1"/>
        <w:spacing w:after="120"/>
        <w:rPr>
          <w:rFonts w:ascii="Times New Roman" w:hAnsi="Times New Roman" w:cs="Times New Roman"/>
          <w:color w:val="000000" w:themeColor="text1"/>
          <w:sz w:val="24"/>
          <w:szCs w:val="24"/>
          <w:lang w:val="en-GB"/>
        </w:rPr>
      </w:pPr>
      <w:bookmarkStart w:id="1" w:name="_Toc35337619"/>
      <w:r w:rsidRPr="003E5D61">
        <w:rPr>
          <w:rFonts w:ascii="Times New Roman" w:hAnsi="Times New Roman" w:cs="Times New Roman"/>
          <w:color w:val="000000" w:themeColor="text1"/>
          <w:sz w:val="24"/>
          <w:szCs w:val="24"/>
          <w:lang w:val="en-GB"/>
        </w:rPr>
        <w:lastRenderedPageBreak/>
        <w:t>Supplementary figure 1</w:t>
      </w:r>
      <w:bookmarkEnd w:id="1"/>
    </w:p>
    <w:p w:rsidR="00322CCB" w:rsidRPr="003E5D61" w:rsidRDefault="00721B1E" w:rsidP="00322CCB">
      <w:pPr>
        <w:spacing w:after="120" w:line="480" w:lineRule="auto"/>
        <w:rPr>
          <w:rFonts w:ascii="Times New Roman" w:hAnsi="Times New Roman" w:cs="Times New Roman"/>
          <w:b/>
          <w:i/>
          <w:lang w:val="en-GB"/>
        </w:rPr>
      </w:pPr>
      <w:r w:rsidRPr="003E5D61">
        <w:rPr>
          <w:rFonts w:ascii="Times New Roman" w:hAnsi="Times New Roman" w:cs="Times New Roman"/>
          <w:b/>
          <w:i/>
          <w:noProof/>
          <w:lang w:eastAsia="de-DE"/>
        </w:rPr>
        <w:drawing>
          <wp:inline distT="0" distB="0" distL="0" distR="0" wp14:anchorId="2D2E325A" wp14:editId="604E7093">
            <wp:extent cx="5823020" cy="4000775"/>
            <wp:effectExtent l="0" t="0" r="6350"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3561" cy="4001147"/>
                    </a:xfrm>
                    <a:prstGeom prst="rect">
                      <a:avLst/>
                    </a:prstGeom>
                    <a:noFill/>
                  </pic:spPr>
                </pic:pic>
              </a:graphicData>
            </a:graphic>
          </wp:inline>
        </w:drawing>
      </w:r>
    </w:p>
    <w:p w:rsidR="00322CCB" w:rsidRPr="003E5D61" w:rsidRDefault="00322CCB" w:rsidP="00322CCB">
      <w:pPr>
        <w:spacing w:after="0" w:line="240" w:lineRule="auto"/>
        <w:rPr>
          <w:rFonts w:ascii="Times New Roman" w:hAnsi="Times New Roman" w:cs="Times New Roman"/>
          <w:lang w:val="en-GB"/>
        </w:rPr>
      </w:pPr>
      <w:r w:rsidRPr="003E5D61">
        <w:rPr>
          <w:rFonts w:ascii="Times New Roman" w:hAnsi="Times New Roman" w:cs="Times New Roman"/>
          <w:b/>
          <w:lang w:val="en-GB"/>
        </w:rPr>
        <w:t xml:space="preserve">Supplementary figure 1: </w:t>
      </w:r>
      <w:r w:rsidRPr="003E5D61">
        <w:rPr>
          <w:rFonts w:ascii="Times New Roman" w:hAnsi="Times New Roman" w:cs="Times New Roman"/>
          <w:lang w:val="en-GB"/>
        </w:rPr>
        <w:t>Overview of outcomes and the number of studies included for each outcome among the 51 studies retained for study inclusion</w:t>
      </w:r>
      <w:r w:rsidR="00121207" w:rsidRPr="003E5D61">
        <w:rPr>
          <w:rFonts w:ascii="Times New Roman" w:hAnsi="Times New Roman" w:cs="Times New Roman"/>
          <w:lang w:val="en-GB"/>
        </w:rPr>
        <w:t xml:space="preserve">. </w:t>
      </w:r>
      <w:r w:rsidR="00C50033" w:rsidRPr="003E5D61">
        <w:rPr>
          <w:rFonts w:ascii="Times New Roman" w:hAnsi="Times New Roman" w:cs="Times New Roman"/>
          <w:lang w:val="en-GB"/>
        </w:rPr>
        <w:t xml:space="preserve">AMR = </w:t>
      </w:r>
      <w:r w:rsidR="009E35F0" w:rsidRPr="003E5D61">
        <w:rPr>
          <w:rFonts w:ascii="Times New Roman" w:hAnsi="Times New Roman" w:cs="Times New Roman"/>
          <w:lang w:val="en-GB"/>
        </w:rPr>
        <w:t xml:space="preserve">antimicrobial </w:t>
      </w:r>
      <w:r w:rsidR="00C50033" w:rsidRPr="003E5D61">
        <w:rPr>
          <w:rFonts w:ascii="Times New Roman" w:hAnsi="Times New Roman" w:cs="Times New Roman"/>
          <w:lang w:val="en-GB"/>
        </w:rPr>
        <w:t xml:space="preserve">resistance, </w:t>
      </w:r>
      <w:r w:rsidR="00121207" w:rsidRPr="003E5D61">
        <w:rPr>
          <w:rFonts w:ascii="Times New Roman" w:hAnsi="Times New Roman" w:cs="Times New Roman"/>
          <w:lang w:val="en-GB"/>
        </w:rPr>
        <w:t>HA= hospital-acquired,</w:t>
      </w:r>
      <w:r w:rsidR="00721B1E" w:rsidRPr="003E5D61">
        <w:rPr>
          <w:rFonts w:ascii="Times New Roman" w:hAnsi="Times New Roman" w:cs="Times New Roman"/>
          <w:lang w:val="en-GB"/>
        </w:rPr>
        <w:t xml:space="preserve"> </w:t>
      </w:r>
      <w:r w:rsidR="009E35F0" w:rsidRPr="003E5D61">
        <w:rPr>
          <w:rFonts w:ascii="Times New Roman" w:hAnsi="Times New Roman" w:cs="Times New Roman"/>
          <w:lang w:val="en-GB"/>
        </w:rPr>
        <w:t xml:space="preserve">HAIs = healthcare-associated infections, </w:t>
      </w:r>
      <w:r w:rsidR="00721B1E" w:rsidRPr="003E5D61">
        <w:rPr>
          <w:rFonts w:ascii="Times New Roman" w:hAnsi="Times New Roman" w:cs="Times New Roman"/>
          <w:lang w:val="en-GB"/>
        </w:rPr>
        <w:t>ICU-A = ICU-acquired</w:t>
      </w:r>
      <w:r w:rsidRPr="003E5D61">
        <w:rPr>
          <w:rFonts w:ascii="Times New Roman" w:hAnsi="Times New Roman" w:cs="Times New Roman"/>
          <w:lang w:val="en-GB"/>
        </w:rPr>
        <w:t xml:space="preserve">  </w:t>
      </w:r>
    </w:p>
    <w:p w:rsidR="00322CCB" w:rsidRPr="003E5D61" w:rsidRDefault="00322CCB" w:rsidP="00322CCB">
      <w:pPr>
        <w:rPr>
          <w:rFonts w:ascii="Arial" w:hAnsi="Arial" w:cs="Arial"/>
          <w:b/>
          <w:sz w:val="20"/>
          <w:szCs w:val="20"/>
          <w:lang w:val="en-GB"/>
        </w:rPr>
      </w:pPr>
      <w:r w:rsidRPr="003E5D61">
        <w:rPr>
          <w:rFonts w:ascii="Arial" w:hAnsi="Arial" w:cs="Arial"/>
          <w:b/>
          <w:sz w:val="20"/>
          <w:szCs w:val="20"/>
          <w:lang w:val="en-GB"/>
        </w:rPr>
        <w:br w:type="page"/>
      </w:r>
    </w:p>
    <w:p w:rsidR="00322CCB" w:rsidRPr="003E5D61" w:rsidRDefault="00322CCB" w:rsidP="00861D3B">
      <w:pPr>
        <w:pStyle w:val="berschrift1"/>
        <w:spacing w:after="120"/>
        <w:rPr>
          <w:rFonts w:ascii="Times New Roman" w:hAnsi="Times New Roman" w:cs="Times New Roman"/>
          <w:color w:val="000000" w:themeColor="text1"/>
          <w:sz w:val="24"/>
          <w:szCs w:val="24"/>
          <w:lang w:val="en-GB"/>
        </w:rPr>
      </w:pPr>
      <w:bookmarkStart w:id="2" w:name="_Toc35337620"/>
      <w:r w:rsidRPr="003E5D61">
        <w:rPr>
          <w:rFonts w:ascii="Times New Roman" w:hAnsi="Times New Roman" w:cs="Times New Roman"/>
          <w:color w:val="000000" w:themeColor="text1"/>
          <w:sz w:val="24"/>
          <w:szCs w:val="24"/>
          <w:lang w:val="en-GB"/>
        </w:rPr>
        <w:lastRenderedPageBreak/>
        <w:t>Supplementary figure 2</w:t>
      </w:r>
      <w:bookmarkEnd w:id="2"/>
    </w:p>
    <w:p w:rsidR="00322CCB" w:rsidRPr="003E5D61" w:rsidRDefault="00322CCB" w:rsidP="000C2256">
      <w:pPr>
        <w:spacing w:after="0" w:line="240" w:lineRule="auto"/>
        <w:rPr>
          <w:rFonts w:ascii="Times New Roman" w:hAnsi="Times New Roman" w:cs="Times New Roman"/>
          <w:b/>
          <w:i/>
          <w:lang w:val="en-GB"/>
        </w:rPr>
      </w:pPr>
      <w:r w:rsidRPr="003E5D61">
        <w:rPr>
          <w:rFonts w:ascii="Times New Roman" w:hAnsi="Times New Roman" w:cs="Times New Roman"/>
          <w:b/>
          <w:i/>
          <w:lang w:val="en-GB"/>
        </w:rPr>
        <w:t>A</w:t>
      </w:r>
    </w:p>
    <w:p w:rsidR="00322CCB" w:rsidRPr="003E5D61" w:rsidRDefault="000C2256" w:rsidP="000C2256">
      <w:pPr>
        <w:spacing w:after="0" w:line="240" w:lineRule="auto"/>
        <w:rPr>
          <w:rFonts w:ascii="Times New Roman" w:hAnsi="Times New Roman" w:cs="Times New Roman"/>
          <w:b/>
          <w:i/>
          <w:lang w:val="en-GB"/>
        </w:rPr>
      </w:pPr>
      <w:r w:rsidRPr="003E5D61">
        <w:rPr>
          <w:rFonts w:ascii="Times New Roman" w:hAnsi="Times New Roman" w:cs="Times New Roman"/>
          <w:b/>
          <w:i/>
          <w:noProof/>
          <w:lang w:eastAsia="de-DE"/>
        </w:rPr>
        <w:drawing>
          <wp:inline distT="0" distB="0" distL="0" distR="0" wp14:anchorId="3C4194FD" wp14:editId="3AFD82BB">
            <wp:extent cx="5222349" cy="2640253"/>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_mortality_HA_hosp_neu.png"/>
                    <pic:cNvPicPr/>
                  </pic:nvPicPr>
                  <pic:blipFill rotWithShape="1">
                    <a:blip r:embed="rId10" cstate="print">
                      <a:extLst>
                        <a:ext uri="{28A0092B-C50C-407E-A947-70E740481C1C}">
                          <a14:useLocalDpi xmlns:a14="http://schemas.microsoft.com/office/drawing/2010/main" val="0"/>
                        </a:ext>
                      </a:extLst>
                    </a:blip>
                    <a:srcRect t="10786"/>
                    <a:stretch/>
                  </pic:blipFill>
                  <pic:spPr bwMode="auto">
                    <a:xfrm>
                      <a:off x="0" y="0"/>
                      <a:ext cx="5229584" cy="2643911"/>
                    </a:xfrm>
                    <a:prstGeom prst="rect">
                      <a:avLst/>
                    </a:prstGeom>
                    <a:ln>
                      <a:noFill/>
                    </a:ln>
                    <a:extLst>
                      <a:ext uri="{53640926-AAD7-44D8-BBD7-CCE9431645EC}">
                        <a14:shadowObscured xmlns:a14="http://schemas.microsoft.com/office/drawing/2010/main"/>
                      </a:ext>
                    </a:extLst>
                  </pic:spPr>
                </pic:pic>
              </a:graphicData>
            </a:graphic>
          </wp:inline>
        </w:drawing>
      </w:r>
    </w:p>
    <w:p w:rsidR="00322CCB" w:rsidRPr="003E5D61" w:rsidRDefault="00322CCB" w:rsidP="00322CCB">
      <w:pPr>
        <w:spacing w:after="0" w:line="480" w:lineRule="auto"/>
        <w:rPr>
          <w:rFonts w:ascii="Times New Roman" w:hAnsi="Times New Roman" w:cs="Times New Roman"/>
          <w:b/>
          <w:i/>
          <w:lang w:val="en-GB"/>
        </w:rPr>
      </w:pPr>
      <w:r w:rsidRPr="003E5D61">
        <w:rPr>
          <w:rFonts w:ascii="Times New Roman" w:hAnsi="Times New Roman" w:cs="Times New Roman"/>
          <w:b/>
          <w:i/>
          <w:lang w:val="en-GB"/>
        </w:rPr>
        <w:t>B</w:t>
      </w:r>
    </w:p>
    <w:p w:rsidR="00322CCB" w:rsidRPr="003E5D61" w:rsidRDefault="000C2256" w:rsidP="00322CCB">
      <w:pPr>
        <w:spacing w:after="0" w:line="480" w:lineRule="auto"/>
        <w:rPr>
          <w:rFonts w:ascii="Times New Roman" w:hAnsi="Times New Roman" w:cs="Times New Roman"/>
          <w:b/>
          <w:i/>
          <w:lang w:val="en-GB"/>
        </w:rPr>
      </w:pPr>
      <w:r w:rsidRPr="003E5D61">
        <w:rPr>
          <w:rFonts w:ascii="Times New Roman" w:hAnsi="Times New Roman" w:cs="Times New Roman"/>
          <w:b/>
          <w:i/>
          <w:noProof/>
          <w:lang w:eastAsia="de-DE"/>
        </w:rPr>
        <w:drawing>
          <wp:inline distT="0" distB="0" distL="0" distR="0" wp14:anchorId="2A8D0B17" wp14:editId="7FEF2BF2">
            <wp:extent cx="5265979" cy="3902092"/>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_mortality_ICU_ICU-A_HA_neu.png"/>
                    <pic:cNvPicPr/>
                  </pic:nvPicPr>
                  <pic:blipFill rotWithShape="1">
                    <a:blip r:embed="rId11" cstate="print">
                      <a:extLst>
                        <a:ext uri="{28A0092B-C50C-407E-A947-70E740481C1C}">
                          <a14:useLocalDpi xmlns:a14="http://schemas.microsoft.com/office/drawing/2010/main" val="0"/>
                        </a:ext>
                      </a:extLst>
                    </a:blip>
                    <a:srcRect t="8800"/>
                    <a:stretch/>
                  </pic:blipFill>
                  <pic:spPr bwMode="auto">
                    <a:xfrm>
                      <a:off x="0" y="0"/>
                      <a:ext cx="5267492" cy="3903213"/>
                    </a:xfrm>
                    <a:prstGeom prst="rect">
                      <a:avLst/>
                    </a:prstGeom>
                    <a:ln>
                      <a:noFill/>
                    </a:ln>
                    <a:extLst>
                      <a:ext uri="{53640926-AAD7-44D8-BBD7-CCE9431645EC}">
                        <a14:shadowObscured xmlns:a14="http://schemas.microsoft.com/office/drawing/2010/main"/>
                      </a:ext>
                    </a:extLst>
                  </pic:spPr>
                </pic:pic>
              </a:graphicData>
            </a:graphic>
          </wp:inline>
        </w:drawing>
      </w:r>
    </w:p>
    <w:p w:rsidR="00322CCB" w:rsidRPr="003E5D61" w:rsidRDefault="00322CCB" w:rsidP="00322CCB">
      <w:pPr>
        <w:spacing w:after="0" w:line="240" w:lineRule="auto"/>
        <w:rPr>
          <w:rFonts w:ascii="Times New Roman" w:hAnsi="Times New Roman" w:cs="Times New Roman"/>
          <w:b/>
          <w:lang w:val="en-GB"/>
        </w:rPr>
      </w:pPr>
      <w:r w:rsidRPr="003E5D61">
        <w:rPr>
          <w:rFonts w:ascii="Times New Roman" w:hAnsi="Times New Roman" w:cs="Times New Roman"/>
          <w:b/>
          <w:lang w:val="en-GB"/>
        </w:rPr>
        <w:t>Supplementary figure 2:</w:t>
      </w:r>
      <w:r w:rsidRPr="003E5D61">
        <w:rPr>
          <w:rFonts w:ascii="Times New Roman" w:hAnsi="Times New Roman" w:cs="Times New Roman"/>
          <w:b/>
          <w:i/>
          <w:lang w:val="en-GB"/>
        </w:rPr>
        <w:t xml:space="preserve"> </w:t>
      </w:r>
      <w:r w:rsidR="00F71A4B" w:rsidRPr="003E5D61">
        <w:rPr>
          <w:rFonts w:ascii="Times New Roman" w:hAnsi="Times New Roman" w:cs="Times New Roman"/>
          <w:lang w:val="en-GB"/>
        </w:rPr>
        <w:t xml:space="preserve">Pooled </w:t>
      </w:r>
      <w:r w:rsidRPr="003E5D61">
        <w:rPr>
          <w:rFonts w:ascii="Times New Roman" w:hAnsi="Times New Roman" w:cs="Times New Roman"/>
          <w:lang w:val="en-GB"/>
        </w:rPr>
        <w:t xml:space="preserve">mortality of patients with </w:t>
      </w:r>
      <w:r w:rsidR="00BC191E" w:rsidRPr="003E5D61">
        <w:rPr>
          <w:rFonts w:ascii="Times New Roman" w:hAnsi="Times New Roman" w:cs="Times New Roman"/>
          <w:lang w:val="en-GB"/>
        </w:rPr>
        <w:t>hospital-acquired</w:t>
      </w:r>
      <w:r w:rsidRPr="003E5D61">
        <w:rPr>
          <w:rFonts w:ascii="Times New Roman" w:hAnsi="Times New Roman" w:cs="Times New Roman"/>
          <w:lang w:val="en-GB"/>
        </w:rPr>
        <w:t xml:space="preserve"> sepsis</w:t>
      </w:r>
    </w:p>
    <w:p w:rsidR="00322CCB" w:rsidRPr="003E5D61" w:rsidRDefault="00322CCB" w:rsidP="00322CCB">
      <w:pPr>
        <w:spacing w:after="0" w:line="240" w:lineRule="auto"/>
        <w:rPr>
          <w:rFonts w:ascii="Times New Roman" w:hAnsi="Times New Roman" w:cs="Times New Roman"/>
          <w:lang w:val="en-GB"/>
        </w:rPr>
      </w:pPr>
      <w:r w:rsidRPr="003E5D61">
        <w:rPr>
          <w:rFonts w:ascii="Times New Roman" w:hAnsi="Times New Roman" w:cs="Times New Roman"/>
          <w:lang w:val="en-GB"/>
        </w:rPr>
        <w:t xml:space="preserve">(A) Pooled mortality (%) among hospital patients, including ICU patients, with </w:t>
      </w:r>
      <w:r w:rsidR="00BC191E" w:rsidRPr="003E5D61">
        <w:rPr>
          <w:rFonts w:ascii="Times New Roman" w:hAnsi="Times New Roman" w:cs="Times New Roman"/>
          <w:lang w:val="en-GB"/>
        </w:rPr>
        <w:t>hospital-acquired</w:t>
      </w:r>
      <w:r w:rsidRPr="003E5D61">
        <w:rPr>
          <w:rFonts w:ascii="Times New Roman" w:hAnsi="Times New Roman" w:cs="Times New Roman"/>
          <w:lang w:val="en-GB"/>
        </w:rPr>
        <w:t xml:space="preserve"> sepsis, sepsis with organ dysfunction, or septic shock. (B) Pooled mortality (%) among ICU patients with ICU-acquired and </w:t>
      </w:r>
      <w:r w:rsidR="00BC191E" w:rsidRPr="003E5D61">
        <w:rPr>
          <w:rFonts w:ascii="Times New Roman" w:hAnsi="Times New Roman" w:cs="Times New Roman"/>
          <w:lang w:val="en-GB"/>
        </w:rPr>
        <w:t>hospital-acquired</w:t>
      </w:r>
      <w:r w:rsidRPr="003E5D61">
        <w:rPr>
          <w:rFonts w:ascii="Times New Roman" w:hAnsi="Times New Roman" w:cs="Times New Roman"/>
          <w:lang w:val="en-GB"/>
        </w:rPr>
        <w:t xml:space="preserve"> sepsis, sepsis with organ dysfunction, and septic shock. </w:t>
      </w:r>
    </w:p>
    <w:p w:rsidR="00322CCB" w:rsidRPr="003E5D61" w:rsidRDefault="00322CCB" w:rsidP="00322CCB">
      <w:pPr>
        <w:rPr>
          <w:rFonts w:ascii="Arial" w:hAnsi="Arial" w:cs="Arial"/>
          <w:b/>
          <w:i/>
          <w:sz w:val="24"/>
          <w:szCs w:val="24"/>
          <w:lang w:val="en-GB"/>
        </w:rPr>
      </w:pPr>
      <w:r w:rsidRPr="003E5D61">
        <w:rPr>
          <w:rFonts w:ascii="Times New Roman" w:hAnsi="Times New Roman" w:cs="Times New Roman"/>
          <w:lang w:val="en-GB"/>
        </w:rPr>
        <w:t xml:space="preserve">The “sepsis” group comprises studies on patients with sepsis, sepsis with organ dysfunction, and septic shock. The “sepsis with organ dysfunction” group comprises studies on patients with sepsis with organ dysfunction and septic shock. HA = </w:t>
      </w:r>
      <w:r w:rsidR="00BC191E" w:rsidRPr="003E5D61">
        <w:rPr>
          <w:rFonts w:ascii="Times New Roman" w:hAnsi="Times New Roman" w:cs="Times New Roman"/>
          <w:lang w:val="en-GB"/>
        </w:rPr>
        <w:t>hospital-acquired</w:t>
      </w:r>
      <w:r w:rsidRPr="003E5D61">
        <w:rPr>
          <w:rFonts w:ascii="Times New Roman" w:hAnsi="Times New Roman" w:cs="Times New Roman"/>
          <w:lang w:val="en-GB"/>
        </w:rPr>
        <w:t>; ICU-A = ICU-acquired sepsis; 95% CI = 95% confidence interval.</w:t>
      </w:r>
      <w:r w:rsidRPr="003E5D61">
        <w:rPr>
          <w:rFonts w:ascii="Arial" w:hAnsi="Arial" w:cs="Arial"/>
          <w:b/>
          <w:i/>
          <w:sz w:val="24"/>
          <w:szCs w:val="24"/>
          <w:lang w:val="en-GB"/>
        </w:rPr>
        <w:br w:type="page"/>
      </w:r>
    </w:p>
    <w:p w:rsidR="00322CCB" w:rsidRPr="003E5D61" w:rsidRDefault="00322CCB" w:rsidP="00861D3B">
      <w:pPr>
        <w:pStyle w:val="berschrift1"/>
        <w:spacing w:after="120"/>
        <w:rPr>
          <w:rFonts w:ascii="Times New Roman" w:hAnsi="Times New Roman" w:cs="Times New Roman"/>
          <w:color w:val="000000" w:themeColor="text1"/>
          <w:sz w:val="24"/>
          <w:szCs w:val="24"/>
          <w:lang w:val="en-GB"/>
        </w:rPr>
      </w:pPr>
      <w:bookmarkStart w:id="3" w:name="_Toc35337621"/>
      <w:r w:rsidRPr="003E5D61">
        <w:rPr>
          <w:rFonts w:ascii="Times New Roman" w:hAnsi="Times New Roman" w:cs="Times New Roman"/>
          <w:color w:val="000000" w:themeColor="text1"/>
          <w:sz w:val="24"/>
          <w:szCs w:val="24"/>
          <w:lang w:val="en-GB"/>
        </w:rPr>
        <w:lastRenderedPageBreak/>
        <w:t>Supplementary table 1</w:t>
      </w:r>
      <w:bookmarkEnd w:id="3"/>
    </w:p>
    <w:tbl>
      <w:tblPr>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991"/>
        <w:gridCol w:w="708"/>
        <w:gridCol w:w="708"/>
        <w:gridCol w:w="1276"/>
        <w:gridCol w:w="2411"/>
        <w:gridCol w:w="1537"/>
      </w:tblGrid>
      <w:tr w:rsidR="00322CCB" w:rsidRPr="003E5D61" w:rsidTr="000C2256">
        <w:tc>
          <w:tcPr>
            <w:tcW w:w="701" w:type="pct"/>
            <w:shd w:val="clear" w:color="auto" w:fill="BFBFBF" w:themeFill="background1" w:themeFillShade="BF"/>
            <w:vAlign w:val="center"/>
          </w:tcPr>
          <w:p w:rsidR="00322CCB" w:rsidRPr="003E5D61" w:rsidRDefault="00322CCB" w:rsidP="000C2256">
            <w:pPr>
              <w:spacing w:after="0"/>
              <w:jc w:val="center"/>
              <w:rPr>
                <w:rFonts w:ascii="Times New Roman" w:hAnsi="Times New Roman" w:cs="Times New Roman"/>
                <w:sz w:val="14"/>
                <w:szCs w:val="14"/>
                <w:lang w:val="en-GB"/>
              </w:rPr>
            </w:pPr>
            <w:r w:rsidRPr="003E5D61">
              <w:rPr>
                <w:rFonts w:ascii="Times New Roman" w:hAnsi="Times New Roman" w:cs="Times New Roman"/>
                <w:sz w:val="14"/>
                <w:szCs w:val="14"/>
                <w:lang w:val="en-GB"/>
              </w:rPr>
              <w:t>First author, year</w:t>
            </w:r>
          </w:p>
        </w:tc>
        <w:tc>
          <w:tcPr>
            <w:tcW w:w="558" w:type="pct"/>
            <w:shd w:val="clear" w:color="auto" w:fill="BFBFBF" w:themeFill="background1" w:themeFillShade="BF"/>
            <w:vAlign w:val="center"/>
          </w:tcPr>
          <w:p w:rsidR="00322CCB" w:rsidRPr="003E5D61" w:rsidRDefault="00322CCB" w:rsidP="000C2256">
            <w:pPr>
              <w:spacing w:after="0"/>
              <w:jc w:val="center"/>
              <w:rPr>
                <w:rFonts w:ascii="Times New Roman" w:hAnsi="Times New Roman" w:cs="Times New Roman"/>
                <w:sz w:val="14"/>
                <w:szCs w:val="14"/>
                <w:lang w:val="en-GB"/>
              </w:rPr>
            </w:pPr>
            <w:r w:rsidRPr="003E5D61">
              <w:rPr>
                <w:rFonts w:ascii="Times New Roman" w:hAnsi="Times New Roman" w:cs="Times New Roman"/>
                <w:sz w:val="14"/>
                <w:szCs w:val="14"/>
                <w:lang w:val="en-GB"/>
              </w:rPr>
              <w:t>Country, WHO region</w:t>
            </w:r>
          </w:p>
        </w:tc>
        <w:tc>
          <w:tcPr>
            <w:tcW w:w="399" w:type="pct"/>
            <w:shd w:val="clear" w:color="auto" w:fill="BFBFBF" w:themeFill="background1" w:themeFillShade="BF"/>
            <w:vAlign w:val="center"/>
          </w:tcPr>
          <w:p w:rsidR="00322CCB" w:rsidRPr="003E5D61" w:rsidRDefault="00322CCB" w:rsidP="000C2256">
            <w:pPr>
              <w:spacing w:after="0"/>
              <w:jc w:val="center"/>
              <w:rPr>
                <w:rFonts w:ascii="Times New Roman" w:hAnsi="Times New Roman" w:cs="Times New Roman"/>
                <w:sz w:val="14"/>
                <w:szCs w:val="14"/>
                <w:lang w:val="en-GB"/>
              </w:rPr>
            </w:pPr>
            <w:r w:rsidRPr="003E5D61">
              <w:rPr>
                <w:rFonts w:ascii="Times New Roman" w:hAnsi="Times New Roman" w:cs="Times New Roman"/>
                <w:sz w:val="14"/>
                <w:szCs w:val="14"/>
                <w:lang w:val="en-GB"/>
              </w:rPr>
              <w:t>Income</w:t>
            </w:r>
          </w:p>
        </w:tc>
        <w:tc>
          <w:tcPr>
            <w:tcW w:w="399" w:type="pct"/>
            <w:shd w:val="clear" w:color="auto" w:fill="BFBFBF" w:themeFill="background1" w:themeFillShade="BF"/>
            <w:vAlign w:val="center"/>
          </w:tcPr>
          <w:p w:rsidR="00322CCB" w:rsidRPr="003E5D61" w:rsidRDefault="00322CCB" w:rsidP="000C2256">
            <w:pPr>
              <w:spacing w:after="0"/>
              <w:jc w:val="center"/>
              <w:rPr>
                <w:rFonts w:ascii="Times New Roman" w:hAnsi="Times New Roman" w:cs="Times New Roman"/>
                <w:sz w:val="14"/>
                <w:szCs w:val="14"/>
                <w:lang w:val="en-GB"/>
              </w:rPr>
            </w:pPr>
            <w:r w:rsidRPr="003E5D61">
              <w:rPr>
                <w:rFonts w:ascii="Times New Roman" w:hAnsi="Times New Roman" w:cs="Times New Roman"/>
                <w:sz w:val="14"/>
                <w:szCs w:val="14"/>
                <w:lang w:val="en-GB"/>
              </w:rPr>
              <w:t>Study period</w:t>
            </w:r>
          </w:p>
        </w:tc>
        <w:tc>
          <w:tcPr>
            <w:tcW w:w="719" w:type="pct"/>
            <w:shd w:val="clear" w:color="auto" w:fill="BFBFBF" w:themeFill="background1" w:themeFillShade="BF"/>
            <w:vAlign w:val="center"/>
          </w:tcPr>
          <w:p w:rsidR="00322CCB" w:rsidRPr="003E5D61" w:rsidRDefault="00322CCB" w:rsidP="000C2256">
            <w:pPr>
              <w:spacing w:after="0"/>
              <w:jc w:val="center"/>
              <w:rPr>
                <w:rFonts w:ascii="Times New Roman" w:hAnsi="Times New Roman" w:cs="Times New Roman"/>
                <w:sz w:val="14"/>
                <w:szCs w:val="14"/>
                <w:lang w:val="en-GB"/>
              </w:rPr>
            </w:pPr>
            <w:r w:rsidRPr="003E5D61">
              <w:rPr>
                <w:rFonts w:ascii="Times New Roman" w:hAnsi="Times New Roman" w:cs="Times New Roman"/>
                <w:sz w:val="14"/>
                <w:szCs w:val="14"/>
                <w:lang w:val="en-GB"/>
              </w:rPr>
              <w:t>Study design</w:t>
            </w:r>
          </w:p>
        </w:tc>
        <w:tc>
          <w:tcPr>
            <w:tcW w:w="1358" w:type="pct"/>
            <w:shd w:val="clear" w:color="auto" w:fill="BFBFBF" w:themeFill="background1" w:themeFillShade="BF"/>
            <w:vAlign w:val="center"/>
          </w:tcPr>
          <w:p w:rsidR="00322CCB" w:rsidRPr="003E5D61" w:rsidRDefault="00322CCB" w:rsidP="000C2256">
            <w:pPr>
              <w:spacing w:after="0"/>
              <w:jc w:val="center"/>
              <w:rPr>
                <w:rFonts w:ascii="Times New Roman" w:hAnsi="Times New Roman" w:cs="Times New Roman"/>
                <w:sz w:val="14"/>
                <w:szCs w:val="14"/>
                <w:lang w:val="en-GB"/>
              </w:rPr>
            </w:pPr>
            <w:r w:rsidRPr="003E5D61">
              <w:rPr>
                <w:rFonts w:ascii="Times New Roman" w:hAnsi="Times New Roman" w:cs="Times New Roman"/>
                <w:sz w:val="14"/>
                <w:szCs w:val="14"/>
                <w:lang w:val="en-GB"/>
              </w:rPr>
              <w:t>Characteristics of hospital/wards and included patients</w:t>
            </w:r>
          </w:p>
        </w:tc>
        <w:tc>
          <w:tcPr>
            <w:tcW w:w="866" w:type="pct"/>
            <w:shd w:val="clear" w:color="auto" w:fill="BFBFBF" w:themeFill="background1" w:themeFillShade="BF"/>
            <w:vAlign w:val="center"/>
          </w:tcPr>
          <w:p w:rsidR="00322CCB" w:rsidRPr="003E5D61" w:rsidRDefault="00322CCB" w:rsidP="000C2256">
            <w:pPr>
              <w:spacing w:after="0"/>
              <w:jc w:val="center"/>
              <w:rPr>
                <w:rFonts w:ascii="Times New Roman" w:hAnsi="Times New Roman" w:cs="Times New Roman"/>
                <w:sz w:val="14"/>
                <w:szCs w:val="14"/>
                <w:lang w:val="en-GB"/>
              </w:rPr>
            </w:pPr>
            <w:r w:rsidRPr="003E5D61">
              <w:rPr>
                <w:rFonts w:ascii="Times New Roman" w:hAnsi="Times New Roman" w:cs="Times New Roman"/>
                <w:sz w:val="14"/>
                <w:szCs w:val="14"/>
                <w:lang w:val="en-GB"/>
              </w:rPr>
              <w:t>Sepsis case definition</w:t>
            </w:r>
          </w:p>
        </w:tc>
      </w:tr>
      <w:tr w:rsidR="00322CCB" w:rsidRPr="003E5D61" w:rsidTr="000C2256">
        <w:tc>
          <w:tcPr>
            <w:tcW w:w="5000" w:type="pct"/>
            <w:gridSpan w:val="7"/>
            <w:shd w:val="clear" w:color="auto" w:fill="F2F2F2" w:themeFill="background1" w:themeFillShade="F2"/>
            <w:vAlign w:val="center"/>
          </w:tcPr>
          <w:p w:rsidR="00322CCB" w:rsidRPr="003E5D61" w:rsidRDefault="00322CCB" w:rsidP="000C2256">
            <w:pPr>
              <w:spacing w:after="0"/>
              <w:rPr>
                <w:rFonts w:ascii="Times New Roman" w:hAnsi="Times New Roman" w:cs="Times New Roman"/>
                <w:b/>
                <w:sz w:val="14"/>
                <w:szCs w:val="14"/>
                <w:lang w:val="en-GB"/>
              </w:rPr>
            </w:pPr>
            <w:r w:rsidRPr="003E5D61">
              <w:rPr>
                <w:rFonts w:ascii="Times New Roman" w:hAnsi="Times New Roman" w:cs="Times New Roman"/>
                <w:b/>
                <w:sz w:val="14"/>
                <w:szCs w:val="14"/>
                <w:lang w:val="en-GB"/>
              </w:rPr>
              <w:t>Hospital-wide studies</w:t>
            </w:r>
          </w:p>
        </w:tc>
      </w:tr>
      <w:tr w:rsidR="00322CCB" w:rsidRPr="003E5D61" w:rsidTr="000C2256">
        <w:tc>
          <w:tcPr>
            <w:tcW w:w="701" w:type="pct"/>
            <w:vAlign w:val="center"/>
          </w:tcPr>
          <w:p w:rsidR="00322CCB" w:rsidRPr="003E5D61" w:rsidRDefault="00322CCB" w:rsidP="00CF2B0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Angkasekwinai, 2009</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CF2B06" w:rsidRPr="003E5D61">
              <w:rPr>
                <w:rFonts w:ascii="Times New Roman" w:hAnsi="Times New Roman" w:cs="Times New Roman"/>
                <w:sz w:val="14"/>
                <w:szCs w:val="14"/>
                <w:lang w:val="en-GB"/>
              </w:rPr>
              <w:instrText xml:space="preserve"> ADDIN EN.CITE &lt;EndNote&gt;&lt;Cite&gt;&lt;Author&gt;Angkasekwinai&lt;/Author&gt;&lt;Year&gt;2009&lt;/Year&gt;&lt;RecNum&gt;34&lt;/RecNum&gt;&lt;DisplayText&gt;[1]&lt;/DisplayText&gt;&lt;record&gt;&lt;rec-number&gt;34&lt;/rec-number&gt;&lt;foreign-keys&gt;&lt;key app="EN" db-id="9d0pxwpaf2wsebe0exn5za5kvfzftprr9pra" timestamp="1574851129"&gt;34&lt;/key&gt;&lt;/foreign-keys&gt;&lt;ref-type name="Journal Article"&gt;17&lt;/ref-type&gt;&lt;contributors&gt;&lt;authors&gt;&lt;author&gt;Angkasekwinai, N.&lt;/author&gt;&lt;author&gt;Rattanaumpawan, P.&lt;/author&gt;&lt;author&gt;Thamlikitkul, V.&lt;/author&gt;&lt;/authors&gt;&lt;/contributors&gt;&lt;auth-address&gt;Department of Medicine, Faculty of Medicine, Siriraj Hospital, Mahidol University, Bangkok, Thailand.&lt;/auth-address&gt;&lt;titles&gt;&lt;title&gt;Epidemiology of sepsis in Siriraj Hospital 2007&lt;/title&gt;&lt;secondary-title&gt;J Med Assoc Thai&lt;/secondary-title&gt;&lt;alt-title&gt;Journal of the Medical Association of Thailand = Chotmaihet thangphaet&lt;/alt-title&gt;&lt;/titles&gt;&lt;periodical&gt;&lt;full-title&gt;J Med Assoc Thai&lt;/full-title&gt;&lt;abbr-1&gt;Journal of the Medical Association of Thailand = Chotmaihet thangphaet&lt;/abbr-1&gt;&lt;/periodical&gt;&lt;alt-periodical&gt;&lt;full-title&gt;J Med Assoc Thai&lt;/full-title&gt;&lt;abbr-1&gt;Journal of the Medical Association of Thailand = Chotmaihet thangphaet&lt;/abbr-1&gt;&lt;/alt-periodical&gt;&lt;pages&gt;S68-78&lt;/pages&gt;&lt;volume&gt;92 Suppl 2&lt;/volume&gt;&lt;edition&gt;2009/07/01&lt;/edition&gt;&lt;keywords&gt;&lt;keyword&gt;Adult&lt;/keyword&gt;&lt;keyword&gt;Aged&lt;/keyword&gt;&lt;keyword&gt;Cohort Studies&lt;/keyword&gt;&lt;keyword&gt;Female&lt;/keyword&gt;&lt;keyword&gt;Hospitalization/statistics &amp;amp; numerical data&lt;/keyword&gt;&lt;keyword&gt;Hospitals, University&lt;/keyword&gt;&lt;keyword&gt;Humans&lt;/keyword&gt;&lt;keyword&gt;Male&lt;/keyword&gt;&lt;keyword&gt;Middle Aged&lt;/keyword&gt;&lt;keyword&gt;Sepsis/diagnosis/*epidemiology/therapy&lt;/keyword&gt;&lt;keyword&gt;Thailand&lt;/keyword&gt;&lt;/keywords&gt;&lt;dates&gt;&lt;year&gt;2009&lt;/year&gt;&lt;pub-dates&gt;&lt;date&gt;Mar&lt;/date&gt;&lt;/pub-dates&gt;&lt;/dates&gt;&lt;isbn&gt;0125-2208 (Print)&amp;#xD;0125-2208&lt;/isbn&gt;&lt;accession-num&gt;19562989&lt;/accession-num&gt;&lt;urls&gt;&lt;/urls&gt;&lt;remote-database-provider&gt;NLM&lt;/remote-database-provider&gt;&lt;language&gt;eng&lt;/language&gt;&lt;/record&gt;&lt;/Cite&gt;&lt;/EndNote&gt;</w:instrText>
            </w:r>
            <w:r w:rsidRPr="003E5D61">
              <w:rPr>
                <w:rFonts w:ascii="Times New Roman" w:hAnsi="Times New Roman" w:cs="Times New Roman"/>
                <w:sz w:val="14"/>
                <w:szCs w:val="14"/>
                <w:lang w:val="en-GB"/>
              </w:rPr>
              <w:fldChar w:fldCharType="separate"/>
            </w:r>
            <w:r w:rsidR="00CF2B06" w:rsidRPr="003E5D61">
              <w:rPr>
                <w:rFonts w:ascii="Times New Roman" w:hAnsi="Times New Roman" w:cs="Times New Roman"/>
                <w:noProof/>
                <w:sz w:val="14"/>
                <w:szCs w:val="14"/>
                <w:lang w:val="en-GB"/>
              </w:rPr>
              <w:t>[1]</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Thailand, South-East Asia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2007</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Single centre, incidence study </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All medical wards of Siriraj Hospital in Bangkok; all patients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Chaudhary, 2017 (conference abstract)</w:t>
            </w:r>
            <w:r w:rsidR="00940C19" w:rsidRPr="003E5D61">
              <w:rPr>
                <w:rFonts w:ascii="Times New Roman" w:hAnsi="Times New Roman" w:cs="Times New Roman"/>
                <w:sz w:val="14"/>
                <w:szCs w:val="14"/>
                <w:lang w:val="en-GB"/>
              </w:rPr>
              <w:t xml:space="preserve"> </w:t>
            </w:r>
            <w:r w:rsidR="004A69C6">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&lt;EndNote&gt;&lt;Cite&gt;&lt;Author&gt;Chaudhary&lt;/Author&gt;&lt;Year&gt;2017&lt;/Year&gt;&lt;RecNum&gt;85&lt;/RecNum&gt;&lt;DisplayText&gt;[2]&lt;/DisplayText&gt;&lt;record&gt;&lt;rec-number&gt;85&lt;/rec-number&gt;&lt;foreign-keys&gt;&lt;key app="EN" db-id="9d0pxwpaf2wsebe0exn5za5kvfzftprr9pra" timestamp="1574853255"&gt;85&lt;/key&gt;&lt;/foreign-keys&gt;&lt;ref-type name="Conference Paper"&gt;47&lt;/ref-type&gt;&lt;contributors&gt;&lt;authors&gt;&lt;author&gt;Chaudhary, N.S.&lt;/author&gt;&lt;author&gt;Donnelly, J.P.&lt;/author&gt;&lt;author&gt;Wang, H.E.&lt;/author&gt;&lt;author&gt;Puskarich, M.&lt;/author&gt;&lt;/authors&gt;&lt;secondary-authors&gt;&lt;author&gt;Jeffrey L. Kline&lt;/author&gt;&lt;/secondary-authors&gt;&lt;/contributors&gt;&lt;titles&gt;&lt;title&gt;Racial Disparities in Severe Sepsis in United States Academic Medical Centers&lt;/title&gt;&lt;secondary-title&gt;2017 Annual Meeting of the Society for Academic Emergency Medicine&lt;/secondary-title&gt;&lt;/titles&gt;&lt;dates&gt;&lt;year&gt;2017&lt;/year&gt;&lt;/dates&gt;&lt;pub-location&gt;Orlando, USA&lt;/pub-location&gt;&lt;urls&gt;&lt;/urls&gt;&lt;/record&gt;&lt;/Cite&gt;&lt;/EndNote&gt;</w:instrText>
            </w:r>
            <w:r w:rsidR="004A69C6">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w:t>
            </w:r>
            <w:r w:rsidR="004A69C6">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2012-2014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Vizient Consortium, a collaboration of 300 academic medical centres affiliated across the USA; all hospital discharges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ICD-9 codes for a serious infection plus organ dysfunction</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Esteban, 2007</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PEVuZE5vdGU+PENpdGU+PEF1dGhvcj5Fc3RlYmFuPC9BdXRob3I+PFllYXI+MjAwNzwvWWVhcj48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PEVuZE5vdGU+PENpdGU+PEF1dGhvcj5Fc3RlYmFuPC9BdXRob3I+PFllYXI+MjAwNzwvWWVhcj48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Spain,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2003</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3 academic hospitals south of metropolitan Madrid (medical-surgical ICU, general and specialty medical wards, general surgery ward, orthopaedic and trauma surgery ward, neurosurgical ward, and gynaecology ward); all consecutively admitted patients (&gt;18 yrs, exclusion of patients discharged from hospital alive within 48 h of admission)</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Hagel, 2013</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PEVuZE5vdGU+PENpdGU+PEF1dGhvcj5IYWdlbDwvQXV0aG9yPjxZZWFyPjIwMTM8L1llYXI+PFJl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PEVuZE5vdGU+PENpdGU+PEF1dGhvcj5IYWdlbDwvQXV0aG9yPjxZZWFyPjIwMTM8L1llYXI+PFJl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Germany,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2011-2012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University hospital in Jena (departments of internal medicine/ cardiology, neurology, surgery, anaesthesiology, gynaecology, geriatrics); all  patients (adults with hospital stay ≥ 48 h) </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Jones, 2016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PEVuZE5vdGU+PENpdGU+PEF1dGhvcj5Kb25lczwvQXV0aG9yPjxZZWFyPjIwMTY8L1llYXI+PFJl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PEVuZE5vdGU+PENpdGU+PEF1dGhvcj5Kb25lczwvQXV0aG9yPjxZZWFyPjIwMTY8L1llYXI+PFJl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[5]</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2012-2013</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 tertiary academic medical centre and 5 community hospitals participating in the Texas Gulf Coast Sepsis Network and the Sepsis Early Recognition and Response Initiative; all hospital discharges (patients ≥18 yrs)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ICD-9-CM codes for 038 (septicaemia),</w:t>
            </w:r>
          </w:p>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995.91 (sepsis), 995.92 (severe sepsis), or 785.52 (septic shock)</w:t>
            </w:r>
          </w:p>
        </w:tc>
      </w:tr>
      <w:tr w:rsidR="00322CCB" w:rsidRPr="007B2BA3" w:rsidTr="000C2256">
        <w:tc>
          <w:tcPr>
            <w:tcW w:w="701"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Padro, 2018</w:t>
            </w:r>
          </w:p>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(conference abstract)</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&lt;EndNote&gt;&lt;Cite&gt;&lt;Author&gt;Padro&lt;/Author&gt;&lt;Year&gt;2018&lt;/Year&gt;&lt;RecNum&gt;62&lt;/RecNum&gt;&lt;DisplayText&gt;[6]&lt;/DisplayText&gt;&lt;record&gt;&lt;rec-number&gt;62&lt;/rec-number&gt;&lt;foreign-keys&gt;&lt;key app="EN" db-id="9d0pxwpaf2wsebe0exn5za5kvfzftprr9pra" timestamp="1574851130"&gt;62&lt;/key&gt;&lt;/foreign-keys&gt;&lt;ref-type name="Conference Paper"&gt;47&lt;/ref-type&gt;&lt;contributors&gt;&lt;authors&gt;&lt;author&gt;Padro, T.; Smotherman, C.; Gautam, S.; Gerdik, C.; Fultz, C.; Lester, D.; Guirgis, F.&lt;/author&gt;&lt;/authors&gt;&lt;/contributors&gt;&lt;titles&gt;&lt;title&gt;Hospital-acquired sepsis: A descriptive study and comparison to communityacquired sepsis&lt;/title&gt;&lt;/titles&gt;&lt;volume&gt;2018;46():3 2018&lt;/volume&gt;&lt;dates&gt;&lt;year&gt;2018&lt;/year&gt;&lt;/dates&gt;&lt;publisher&gt;Critical Care Medicine&lt;/publisher&gt;&lt;urls&gt;&lt;/urls&gt;&lt;/record&gt;&lt;/Cite&gt;&lt;/EndNote&gt;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[6]</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not reported</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Academic, level 1 trauma center in Jacksonville, Florida; all sepsis admissions (patients ≥18 yrs)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ICD-9 (derived from 2019 and 2017 full text publications by the authors)</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Page, 2015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PEVuZE5vdGU+PENpdGU+PEF1dGhvcj5QYWdlPC9BdXRob3I+PFllYXI+MjAxNTwvWWVhcj48UmVj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=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PEVuZE5vdGU+PENpdGU+PEF1dGhvcj5QYWdlPC9BdXRob3I+PFllYXI+MjAxNTwvWWVhcj48UmVj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=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[7]</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pStyle w:val="Default"/>
              <w:rPr>
                <w:sz w:val="14"/>
                <w:szCs w:val="14"/>
                <w:lang w:val="en-GB"/>
              </w:rPr>
            </w:pPr>
            <w:r w:rsidRPr="003E5D61">
              <w:rPr>
                <w:sz w:val="14"/>
                <w:szCs w:val="14"/>
                <w:lang w:val="en-GB"/>
              </w:rPr>
              <w:t xml:space="preserve">300 academic hospitals and associated community hospital affiliates spanning 42 states (University Health System Consortium); hospital discharges (patients </w:t>
            </w:r>
            <w:r w:rsidRPr="003E5D61">
              <w:rPr>
                <w:color w:val="auto"/>
                <w:sz w:val="14"/>
                <w:szCs w:val="14"/>
                <w:lang w:val="en-GB"/>
              </w:rPr>
              <w:t>≥</w:t>
            </w:r>
            <w:r w:rsidRPr="003E5D61">
              <w:rPr>
                <w:sz w:val="14"/>
                <w:szCs w:val="14"/>
                <w:lang w:val="en-GB"/>
              </w:rPr>
              <w:t>18)</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ICD-9 discharge diagnoses for both a serious infection, as well as organ dysfunction</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Rhee, 2017</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PEVuZE5vdGU+PENpdGU+PEF1dGhvcj5SaGVlPC9BdXRob3I+PFllYXI+MjAxNzwvWWVhcj48UmVj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PEVuZE5vdGU+PENpdGU+PEF1dGhvcj5SaGVlPC9BdXRob3I+PFllYXI+MjAxNzwvWWVhcj48UmVj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[8]</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2009-2014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409 academic, community, and federal acute care hospitals; all patients (≥20 yrs)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Sepsis-3</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Rodriguez, 2011</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PEVuZE5vdGU+PENpdGU+PEF1dGhvcj5Sb2RyaWd1ZXo8L0F1dGhvcj48WWVhcj4yMDExPC9ZZWFy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PEVuZE5vdGU+PENpdGU+PEF1dGhvcj5Sb2RyaWd1ZXo8L0F1dGhvcj48WWVhcj4yMDExPC9ZZWFy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[9]</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Colombia,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2007-2008</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10 hospitals in the four main cities of Colombia; all patients (≥18 yrs, from emergency rooms, ICUs and hospital wards)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Sepsis-1 </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Zhou, 2017</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PEVuZE5vdGU+PENpdGU+PEF1dGhvcj5aaG91PC9BdXRob3I+PFllYXI+MjAxNzwvWWVhcj48UmVj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PEVuZE5vdGU+PENpdGU+PEF1dGhvcj5aaG91PC9BdXRob3I+PFllYXI+MjAxNzwvWWVhcj48UmVj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[10]</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China, Western Pacific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2012-2014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111 hospitals within the Beijing Public Health Information System; all patients (≥18 yrs, resident in Yuetan sub-district based on home address)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 and septic shock: Sepsis-1, severe sepsis: Sepsis-2</w:t>
            </w:r>
          </w:p>
        </w:tc>
      </w:tr>
      <w:tr w:rsidR="00322CCB" w:rsidRPr="007B2BA3" w:rsidTr="000C2256">
        <w:tc>
          <w:tcPr>
            <w:tcW w:w="5000" w:type="pct"/>
            <w:gridSpan w:val="7"/>
            <w:shd w:val="clear" w:color="auto" w:fill="F2F2F2" w:themeFill="background1" w:themeFillShade="F2"/>
            <w:vAlign w:val="center"/>
          </w:tcPr>
          <w:p w:rsidR="00322CCB" w:rsidRPr="003E5D61" w:rsidRDefault="00322CCB" w:rsidP="000C2256">
            <w:pPr>
              <w:spacing w:after="0"/>
              <w:rPr>
                <w:rFonts w:ascii="Times New Roman" w:hAnsi="Times New Roman" w:cs="Times New Roman"/>
                <w:b/>
                <w:sz w:val="14"/>
                <w:szCs w:val="14"/>
                <w:lang w:val="en-GB"/>
              </w:rPr>
            </w:pPr>
            <w:r w:rsidRPr="003E5D61">
              <w:rPr>
                <w:rFonts w:ascii="Times New Roman" w:hAnsi="Times New Roman" w:cs="Times New Roman"/>
                <w:b/>
                <w:sz w:val="14"/>
                <w:szCs w:val="14"/>
                <w:lang w:val="en-GB"/>
              </w:rPr>
              <w:t>ICU-based studies (paediatric and adult patients)</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Adrie, 2005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PEVuZE5vdGU+PENpdGU+PEF1dGhvcj5BZHJpZTwvQXV0aG9yPjxZZWFyPjIwMDU8L1llYXI+PFJl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PEVuZE5vdGU+PENpdGU+PEF1dGhvcj5BZHJpZTwvQXV0aG9yPjxZZWFyPjIwMDU8L1llYXI+PFJl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[11]</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France,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1997-2000</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6 ICUs (with 65 beds, 2 surgical, 2 medical, 2 general) in Paris or near Paris; all hospitalised patients (&gt;16 yrs with stay &gt;48 h)</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Baharoon, 2015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PEVuZE5vdGU+PENpdGU+PEF1dGhvcj5CYWhhcm9vbjwvQXV0aG9yPjxZZWFyPjIwMTU8L1llYXI+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PEVuZE5vdGU+PENpdGU+PEF1dGhvcj5CYWhhcm9vbjwvQXV0aG9yPjxZZWFyPjIwMTU8L1llYXI+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[12]</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Saudi Arabia, Eastern Mediterranean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2010-2011</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General ICU (mixed medical-surgical and trauma unit with 21 beds) in Mecca; all patients (adults with severe sepsis and septic shock)</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Sepsis-2</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Beović, 2008</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&lt;EndNote&gt;&lt;Cite&gt;&lt;Author&gt;Beovic&lt;/Author&gt;&lt;Year&gt;2008&lt;/Year&gt;&lt;RecNum&gt;37&lt;/RecNum&gt;&lt;DisplayText&gt;[13]&lt;/DisplayText&gt;&lt;record&gt;&lt;rec-number&gt;37&lt;/rec-number&gt;&lt;foreign-keys&gt;&lt;key app="EN" db-id="9d0pxwpaf2wsebe0exn5za5kvfzftprr9pra" timestamp="1574851129"&gt;37&lt;/key&gt;&lt;/foreign-keys&gt;&lt;ref-type name="Journal Article"&gt;17&lt;/ref-type&gt;&lt;contributors&gt;&lt;authors&gt;&lt;author&gt;Beovic, B.&lt;/author&gt;&lt;author&gt;Hladnik, Z.&lt;/author&gt;&lt;author&gt;Pozenel, P.&lt;/author&gt;&lt;author&gt;Siuka, D.&lt;/author&gt;&lt;/authors&gt;&lt;/contributors&gt;&lt;auth-address&gt;Department of Infectious Diseases, University Medical Centre Ljubljana, Slovenia. bojana.beovic@kclj.si&lt;/auth-address&gt;&lt;titles&gt;&lt;title&gt;Epidemiology of severe sepsis in Slovenian intensive care units for adults&lt;/title&gt;&lt;secondary-title&gt;J Chemother&lt;/secondary-title&gt;&lt;alt-title&gt;Journal of chemotherapy (Florence, Italy)&lt;/alt-title&gt;&lt;/titles&gt;&lt;periodical&gt;&lt;full-title&gt;J Chemother&lt;/full-title&gt;&lt;abbr-1&gt;Journal of chemotherapy (Florence, Italy)&lt;/abbr-1&gt;&lt;/periodical&gt;&lt;alt-periodical&gt;&lt;full-title&gt;J Chemother&lt;/full-title&gt;&lt;abbr-1&gt;Journal of chemotherapy (Florence, Italy)&lt;/abbr-1&gt;&lt;/alt-periodical&gt;&lt;pages&gt;134-6&lt;/pages&gt;&lt;volume&gt;20&lt;/volume&gt;&lt;number&gt;1&lt;/number&gt;&lt;edition&gt;2008/03/18&lt;/edition&gt;&lt;keywords&gt;&lt;keyword&gt;Adolescent&lt;/keyword&gt;&lt;keyword&gt;Adult&lt;/keyword&gt;&lt;keyword&gt;Aged&lt;/keyword&gt;&lt;keyword&gt;Aged, 80 and over&lt;/keyword&gt;&lt;keyword&gt;Female&lt;/keyword&gt;&lt;keyword&gt;Humans&lt;/keyword&gt;&lt;keyword&gt;Intensive Care Units/*statistics &amp;amp; numerical data&lt;/keyword&gt;&lt;keyword&gt;Male&lt;/keyword&gt;&lt;keyword&gt;Middle Aged&lt;/keyword&gt;&lt;keyword&gt;Sepsis/*epidemiology&lt;/keyword&gt;&lt;keyword&gt;Severity of Illness Index&lt;/keyword&gt;&lt;keyword&gt;Slovenia/epidemiology&lt;/keyword&gt;&lt;/keywords&gt;&lt;dates&gt;&lt;year&gt;2008&lt;/year&gt;&lt;pub-dates&gt;&lt;date&gt;Feb&lt;/date&gt;&lt;/pub-dates&gt;&lt;/dates&gt;&lt;isbn&gt;1120-009x&lt;/isbn&gt;&lt;accession-num&gt;18343757&lt;/accession-num&gt;&lt;urls&gt;&lt;related-urls&gt;&lt;url&gt;https://www.tandfonline.com/doi/abs/10.1179/joc.2008.20.1.134&lt;/url&gt;&lt;/related-urls&gt;&lt;/urls&gt;&lt;electronic-resource-num&gt;10.1179/joc.2008.20.1.134&lt;/electronic-resource-num&gt;&lt;remote-database-provider&gt;NLM&lt;/remote-database-provider&gt;&lt;language&gt;eng&lt;/language&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[13]</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Slovenia,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28 ICUs in 15 hospitals; all  patients (adults)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Blanco, 2008</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PEVuZE5vdGU+PENpdGU+PEF1dGhvcj5CbGFuY288L0F1dGhvcj48WWVhcj4yMDA4PC9ZZWFyPjxS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PEVuZE5vdGU+PENpdGU+PEF1dGhvcj5CbGFuY288L0F1dGhvcj48WWVhcj4yMDA4PC9ZZWFyPjxS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[14]</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Spain,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Multicentre, incidence study </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14 ICUs in 13 hospitals (10 in the region of Castilla y Leon, 3 in the region of Asturia); all consecutive patients (≥18 yrs with severe sepsis)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Carvajal-Estupinan, 2016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&lt;EndNote&gt;&lt;Cite&gt;&lt;Author&gt;Carvajal-Estupiñán JF&lt;/Author&gt;&lt;Year&gt;2016&lt;/Year&gt;&lt;RecNum&gt;39&lt;/RecNum&gt;&lt;DisplayText&gt;[15]&lt;/DisplayText&gt;&lt;record&gt;&lt;rec-number&gt;39&lt;/rec-number&gt;&lt;foreign-keys&gt;&lt;key app="EN" db-id="9d0pxwpaf2wsebe0exn5za5kvfzftprr9pra" timestamp="1574851129"&gt;39&lt;/key&gt;&lt;/foreign-keys&gt;&lt;ref-type name="Journal Article"&gt;17&lt;/ref-type&gt;&lt;contributors&gt;&lt;authors&gt;&lt;author&gt;Carvajal-Estupiñán JF, Naranjo-Junoy F, Ospina-Díaz JM.&lt;/author&gt;&lt;/authors&gt;&lt;/contributors&gt;&lt;titles&gt;&lt;title&gt;Characterizing patients with diagnosis of sepsis in an intensive care unit, at Bucaramanga, Colombia 2010-2011&lt;/title&gt;&lt;secondary-title&gt;Arch Med (Manizales)&lt;/secondary-title&gt;&lt;/titles&gt;&lt;periodical&gt;&lt;full-title&gt;Arch Med (Manizales)&lt;/full-title&gt;&lt;/periodical&gt;&lt;volume&gt;16(1):53-0&lt;/volume&gt;&lt;dates&gt;&lt;year&gt;2016&lt;/year&gt;&lt;/dates&gt;&lt;isbn&gt;1657-320X&lt;/isbn&gt;&lt;urls&gt;&lt;/urls&gt;&lt;/record&gt;&lt;/Cite&gt;&lt;/EndNote&gt;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[15]</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Colombia,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2010-2011</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center,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ICU in Bucaramanga; all patients (12-85 yrs with sepsis) </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Sepsis-1/-2</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Cheng, 2007</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PEVuZE5vdGU+PENpdGU+PEF1dGhvcj5DaGVuZzwvQXV0aG9yPjxZZWFyPjIwMDc8L1llYXI+PFJl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PEVuZE5vdGU+PENpdGU+PEF1dGhvcj5DaGVuZzwvQXV0aG9yPjxZZWFyPjIwMDc8L1llYXI+PFJl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[16]</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China, Western </w:t>
            </w:r>
            <w:r w:rsidRPr="003E5D61">
              <w:rPr>
                <w:rFonts w:ascii="Times New Roman" w:hAnsi="Times New Roman" w:cs="Times New Roman"/>
                <w:sz w:val="14"/>
                <w:szCs w:val="14"/>
                <w:lang w:val="en-GB"/>
              </w:rPr>
              <w:lastRenderedPageBreak/>
              <w:t>Pacific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lastRenderedPageBreak/>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2004-2005</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Surgical ICUs of 10 university hospitals in 6 major provinces; all </w:t>
            </w:r>
            <w:r w:rsidRPr="003E5D61">
              <w:rPr>
                <w:rFonts w:ascii="Times New Roman" w:hAnsi="Times New Roman" w:cs="Times New Roman"/>
                <w:sz w:val="14"/>
                <w:szCs w:val="14"/>
                <w:lang w:val="en-GB"/>
              </w:rPr>
              <w:lastRenderedPageBreak/>
              <w:t>patients (≥18 yrs with stay &gt;24 h)</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lastRenderedPageBreak/>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lastRenderedPageBreak/>
              <w:t>Dabar, 2015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PEVuZE5vdGU+PENpdGU+PEF1dGhvcj5EYWJhcjwvQXV0aG9yPjxZZWFyPjIwMTU8L1llYXI+PFJl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PEVuZE5vdGU+PENpdGU+PEF1dGhvcj5EYWJhcjwvQXV0aG9yPjxZZWFyPjIwMTU8L1llYXI+PFJl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[17]</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Lebanon, Eastern Mediterranean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2005-2006</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Medical and surgical ICUs at 3 tertiary teaching hospitals in Beirut; all patients (≥18 yrs with severe sepsis)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Dougnac, 2006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PEVuZE5vdGU+PENpdGU+PEF1dGhvcj5Eb3VnbmFjPC9BdXRob3I+PFllYXI+MjAwNzwvWWVhcj48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PEVuZE5vdGU+PENpdGU+PEF1dGhvcj5Eb3VnbmFjPC9BdXRob3I+PFllYXI+MjAwNzwvWWVhcj48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[18]</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Chile,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1-day point prevalence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All 64 ICUs in Chile; all patients (≥16 yrs)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Sepsis-2</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Gašparovic, 2006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&lt;EndNote&gt;&lt;Cite&gt;&lt;Author&gt;Gasparovic&lt;/Author&gt;&lt;Year&gt;2006&lt;/Year&gt;&lt;RecNum&gt;46&lt;/RecNum&gt;&lt;DisplayText&gt;[19]&lt;/DisplayText&gt;&lt;record&gt;&lt;rec-number&gt;46&lt;/rec-number&gt;&lt;foreign-keys&gt;&lt;key app="EN" db-id="9d0pxwpaf2wsebe0exn5za5kvfzftprr9pra" timestamp="1574851129"&gt;46&lt;/key&gt;&lt;/foreign-keys&gt;&lt;ref-type name="Journal Article"&gt;17&lt;/ref-type&gt;&lt;contributors&gt;&lt;authors&gt;&lt;author&gt;Gasparovic, V.&lt;/author&gt;&lt;author&gt;Gornik, I.&lt;/author&gt;&lt;author&gt;Ivanovic, D.&lt;/author&gt;&lt;/authors&gt;&lt;/contributors&gt;&lt;auth-address&gt;Emergency Department and Intensive Care Medicine, Zagreb University Hospital Center, Zagreb, Croatia. vgasparovic111948@yahoo.com&lt;/auth-address&gt;&lt;titles&gt;&lt;title&gt;Sepsis syndrome in Croatian intensive care units: piloting a national comparative clinical database&lt;/title&gt;&lt;secondary-title&gt;Croat Med J&lt;/secondary-title&gt;&lt;alt-title&gt;Croatian medical journal&lt;/alt-title&gt;&lt;/titles&gt;&lt;periodical&gt;&lt;full-title&gt;Croat Med J&lt;/full-title&gt;&lt;abbr-1&gt;Croatian medical journal&lt;/abbr-1&gt;&lt;/periodical&gt;&lt;alt-periodical&gt;&lt;full-title&gt;Croat Med J&lt;/full-title&gt;&lt;abbr-1&gt;Croatian medical journal&lt;/abbr-1&gt;&lt;/alt-periodical&gt;&lt;pages&gt;404-9&lt;/pages&gt;&lt;volume&gt;47&lt;/volume&gt;&lt;number&gt;3&lt;/number&gt;&lt;edition&gt;2006/06/08&lt;/edition&gt;&lt;keywords&gt;&lt;keyword&gt;Croatia/epidemiology&lt;/keyword&gt;&lt;keyword&gt;*Databases, Factual&lt;/keyword&gt;&lt;keyword&gt;Female&lt;/keyword&gt;&lt;keyword&gt;Hospital Mortality&lt;/keyword&gt;&lt;keyword&gt;Humans&lt;/keyword&gt;&lt;keyword&gt;Incidence&lt;/keyword&gt;&lt;keyword&gt;Intensive Care Units/*statistics &amp;amp; numerical data&lt;/keyword&gt;&lt;keyword&gt;Male&lt;/keyword&gt;&lt;keyword&gt;Middle Aged&lt;/keyword&gt;&lt;keyword&gt;Sepsis/*epidemiology/mortality/therapy&lt;/keyword&gt;&lt;/keywords&gt;&lt;dates&gt;&lt;year&gt;2006&lt;/year&gt;&lt;pub-dates&gt;&lt;date&gt;Jun&lt;/date&gt;&lt;/pub-dates&gt;&lt;/dates&gt;&lt;isbn&gt;0353-9504&lt;/isbn&gt;&lt;accession-num&gt;16758518&lt;/accession-num&gt;&lt;urls&gt;&lt;related-urls&gt;&lt;url&gt;https://www.ncbi.nlm.nih.gov/pmc/articles/PMC2080430/pdf/CroatMedJ_47_0404.pdf&lt;/url&gt;&lt;/related-urls&gt;&lt;/urls&gt;&lt;custom2&gt;PMC2080430&lt;/custom2&gt;&lt;remote-database-provider&gt;NLM&lt;/remote-database-provider&gt;&lt;language&gt;eng&lt;/language&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[19]</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Croatia,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2004-2005</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24 ICUs (general, specialized, neonatal, paediatric and adult) in 18 university hospitals, 3 in county hospitals, and 4 in city hospitals;  all patients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Karlsson, 2007</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PEVuZE5vdGU+PENpdGU+PEF1dGhvcj5LYXJsc3NvbjwvQXV0aG9yPjxZZWFyPjIwMDc8L1llYXI+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PEVuZE5vdGU+PENpdGU+PEF1dGhvcj5LYXJsc3NvbjwvQXV0aG9yPjxZZWFyPjIwMDc8L1llYXI+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[20]</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Finland,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2004-2005</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24 closed multidisciplinary ICUs in 21 hospitals (4 university and 17 tertiary hospitals); all patients (&gt;18 yrs)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Kübler, 2015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PEVuZE5vdGU+PENpdGU+PEF1dGhvcj5LdWJsZXI8L0F1dGhvcj48WWVhcj4yMDE1PC9ZZWFyPjxS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==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PEVuZE5vdGU+PENpdGU+PEF1dGhvcj5LdWJsZXI8L0F1dGhvcj48WWVhcj4yMDE1PC9ZZWFyPjxS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==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[21]</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Poland,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2003-2009</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 analysis of web-based severe sepsis cases registry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130 (2003-2007) and 40 active ICUs; all patients (voluntary registered with severe sepsis)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Levy, 2012</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PEVuZE5vdGU+PENpdGU+PEF1dGhvcj5MZXZ5PC9BdXRob3I+PFllYXI+MjAxMjwvWWVhcj48UmVj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PEVuZE5vdGU+PENpdGU+PEF1dGhvcj5MZXZ5PC9BdXRob3I+PFllYXI+MjAxMjwvWWVhcj48UmVj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[22]</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w:t>
            </w:r>
          </w:p>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Region of the Americas;</w:t>
            </w:r>
          </w:p>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Europe,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 High,</w:t>
            </w:r>
          </w:p>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Europe: -</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2005-2010</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 analysis of the database of the Surviving Sepsis campaign (SSC)</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USA: 107 sites, Europe: 79 hospital sites; all patients (registered with conﬁrmed severe sepsis or septic shock according to the SSC diagnosis screening approach and treate in the ICU)</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Sepsis-2</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Machado, 2017</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PEVuZE5vdGU+PENpdGU+PEF1dGhvcj5NYWNoYWRvPC9BdXRob3I+PFllYXI+MjAxNzwvWWVhcj48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PEVuZE5vdGU+PENpdGU+PEF1dGhvcj5NYWNoYWRvPC9BdXRob3I+PFllYXI+MjAxNzwvWWVhcj48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[23]</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Brazil,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1-day point prevalence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317 ICUs from a nationally representative pseudo-random sample; all patients (≥18 yrs) </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Malacarne, 2008</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PEVuZE5vdGU+PENpdGU+PEF1dGhvcj5NYWxhY2FybmU8L0F1dGhvcj48WWVhcj4yMDA4PC9ZZWFy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PEVuZE5vdGU+PENpdGU+PEF1dGhvcj5NYWxhY2FybmU8L0F1dGhvcj48WWVhcj4yMDA4PC9ZZWFy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[24]</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Italy,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Multicenter,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71 adult ICUs (medical-surgical [general], neurosurgical, other); all patients (adults with ICU stay &gt;48 h)</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Sepsis-1/-2</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Martin, 2009</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&lt;EndNote&gt;&lt;Cite&gt;&lt;Author&gt;Martin&lt;/Author&gt;&lt;Year&gt;2009&lt;/Year&gt;&lt;RecNum&gt;58&lt;/RecNum&gt;&lt;DisplayText&gt;[25]&lt;/DisplayText&gt;&lt;record&gt;&lt;rec-number&gt;58&lt;/rec-number&gt;&lt;foreign-keys&gt;&lt;key app="EN" db-id="9d0pxwpaf2wsebe0exn5za5kvfzftprr9pra" timestamp="1574851129"&gt;58&lt;/key&gt;&lt;/foreign-keys&gt;&lt;ref-type name="Journal Article"&gt;17&lt;/ref-type&gt;&lt;contributors&gt;&lt;authors&gt;&lt;author&gt;Martin, C. M.&lt;/author&gt;&lt;author&gt;Priestap, F.&lt;/author&gt;&lt;author&gt;Fisher, H.&lt;/author&gt;&lt;author&gt;Fowler, R. A.&lt;/author&gt;&lt;author&gt;Heyland, D. K.&lt;/author&gt;&lt;author&gt;Keenan, S. P.&lt;/author&gt;&lt;author&gt;Longo, C. J.&lt;/author&gt;&lt;author&gt;Morrison, T.&lt;/author&gt;&lt;author&gt;Bentley, D.&lt;/author&gt;&lt;author&gt;Antman, N.&lt;/author&gt;&lt;/authors&gt;&lt;/contributors&gt;&lt;auth-address&gt;London Health Sciences Centre, Lawson Health Research Institute, London, Canada. claudio_m_martin@hotmail.com&lt;/auth-address&gt;&lt;titles&gt;&lt;title&gt;A prospective, observational registry of patients with severe sepsis: the Canadian Sepsis Treatment and Response Registry&lt;/title&gt;&lt;secondary-title&gt;Crit Care Med&lt;/secondary-title&gt;&lt;alt-title&gt;Critical care medicine&lt;/alt-title&gt;&lt;/titles&gt;&lt;periodical&gt;&lt;full-title&gt;Crit Care Med&lt;/full-title&gt;&lt;abbr-1&gt;Critical care medicine&lt;/abbr-1&gt;&lt;/periodical&gt;&lt;alt-periodical&gt;&lt;full-title&gt;Crit Care Med&lt;/full-title&gt;&lt;abbr-1&gt;Critical care medicine&lt;/abbr-1&gt;&lt;/alt-periodical&gt;&lt;pages&gt;81-8&lt;/pages&gt;&lt;volume&gt;37&lt;/volume&gt;&lt;number&gt;1&lt;/number&gt;&lt;edition&gt;2008/12/04&lt;/edition&gt;&lt;keywords&gt;&lt;keyword&gt;Canada&lt;/keyword&gt;&lt;keyword&gt;Female&lt;/keyword&gt;&lt;keyword&gt;Hospital Mortality&lt;/keyword&gt;&lt;keyword&gt;Humans&lt;/keyword&gt;&lt;keyword&gt;*Intensive Care Units&lt;/keyword&gt;&lt;keyword&gt;Male&lt;/keyword&gt;&lt;keyword&gt;Middle Aged&lt;/keyword&gt;&lt;keyword&gt;Prospective Studies&lt;/keyword&gt;&lt;keyword&gt;Registries&lt;/keyword&gt;&lt;keyword&gt;Sepsis/*epidemiology&lt;/keyword&gt;&lt;keyword&gt;Severity of Illness Index&lt;/keyword&gt;&lt;/keywords&gt;&lt;dates&gt;&lt;year&gt;2009&lt;/year&gt;&lt;pub-dates&gt;&lt;date&gt;Jan&lt;/date&gt;&lt;/pub-dates&gt;&lt;/dates&gt;&lt;isbn&gt;0090-3493&lt;/isbn&gt;&lt;accession-num&gt;19050636&lt;/accession-num&gt;&lt;urls&gt;&lt;/urls&gt;&lt;electronic-resource-num&gt;10.1097/CCM.0b013e31819285f0&lt;/electronic-resource-num&gt;&lt;remote-database-provider&gt;NLM&lt;/remote-database-provider&gt;&lt;language&gt;eng&lt;/language&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[25]</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Canada,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2003-2004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12 ICUs (medical and medical-surgical), 2 sites in British Columbia, 1 site in Manitoba, 7 sites in Ontario, 2 sites in Newfoundland; 5 sites in community hospitals; all patients ( with ICU stay &gt; 24 h or who had severe sepsis at the time of ICU admission)</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Ortíz, 2014</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PEVuZE5vdGU+PENpdGU+PEF1dGhvcj5PcnRpejwvQXV0aG9yPjxZZWFyPjIwMTQ8L1llYXI+PFJl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==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PEVuZE5vdGU+PENpdGU+PEF1dGhvcj5PcnRpejwvQXV0aG9yPjxZZWFyPjIwMTQ8L1llYXI+PFJl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==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[26]</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Colombia,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2007-2008</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10 ICUs (medical-surgical) in 4 Colombian cities; patients (&gt;18 yrs with stay &gt;24 h)</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Sepsis-1/-2 (based on other publications by the authors from the same study)</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Vila Pérez, 2014</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PEVuZE5vdGU+PENpdGU+PEF1dGhvcj5WaWxhIFBlcmV6PC9BdXRob3I+PFllYXI+MjAxNDwvWWVh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PEVuZE5vdGU+PENpdGU+PEF1dGhvcj5WaWxhIFBlcmV6PC9BdXRob3I+PFllYXI+MjAxNDwvWWVh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[27]</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Spain,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2011-2012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Paediatric ICUs in 7 tertiary centres; all patients (7days - 18 yrs with sepsis)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2005 consensus pediatric sepsis definition of Barcelona</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Quenot, 2012 (conference abstract)</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&lt;EndNote&gt;&lt;Cite&gt;&lt;Author&gt;Quenot&lt;/Author&gt;&lt;Year&gt;2012&lt;/Year&gt;&lt;RecNum&gt;64&lt;/RecNum&gt;&lt;DisplayText&gt;[28]&lt;/DisplayText&gt;&lt;record&gt;&lt;rec-number&gt;64&lt;/rec-number&gt;&lt;foreign-keys&gt;&lt;key app="EN" db-id="9d0pxwpaf2wsebe0exn5za5kvfzftprr9pra" timestamp="1574851130"&gt;64&lt;/key&gt;&lt;/foreign-keys&gt;&lt;ref-type name="Conference Paper"&gt;47&lt;/ref-type&gt;&lt;contributors&gt;&lt;authors&gt;&lt;author&gt;Quenot, J. P.; Pavon, A.; Binquet, C.; Kara, F.; Martinet, O.; Ganster, F.; Navellou, J. C.; Castelain, V.; Barraud, D.; Cousson, J.; Poussel, J. F.; Perez, P.; Kuteifan, K.; Noirot, A.&lt;/author&gt;&lt;/authors&gt;&lt;/contributors&gt;&lt;titles&gt;&lt;title&gt;Predictive and prognostic factors of septic shock of nosocomial origin&lt;/title&gt;&lt;/titles&gt;&lt;volume&gt;2012;16():S17 2012&lt;/volume&gt;&lt;dates&gt;&lt;year&gt;2012&lt;/year&gt;&lt;/dates&gt;&lt;publisher&gt;Critical Care &lt;/publisher&gt;&lt;urls&gt;&lt;/urls&gt;&lt;/record&gt;&lt;/Cite&gt;&lt;/EndNote&gt;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[28]</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France,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2009-2011</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14 ICUs from 10 university and community (nonacademic) hospitals in Northeast France; all patients (&gt;18 yrs with septic shock)</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Septic shock:</w:t>
            </w:r>
            <w:r w:rsidRPr="003E5D61">
              <w:rPr>
                <w:rFonts w:ascii="Times New Roman" w:hAnsi="Times New Roman" w:cs="Times New Roman"/>
                <w:sz w:val="14"/>
                <w:szCs w:val="14"/>
                <w:lang w:val="en-GB"/>
              </w:rPr>
              <w:t xml:space="preserve"> </w:t>
            </w:r>
            <w:r w:rsidRPr="003E5D61">
              <w:rPr>
                <w:rFonts w:ascii="Times New Roman" w:hAnsi="Times New Roman" w:cs="Times New Roman"/>
                <w:color w:val="000000" w:themeColor="text1"/>
                <w:sz w:val="14"/>
                <w:szCs w:val="14"/>
                <w:lang w:val="en-GB"/>
              </w:rPr>
              <w:t>metabolic acidosis oliguria/renal insufﬁciency or hepatic dysfunction (based on other publications by the authors from the same study)</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Ribak, 2008</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&lt;EndNote&gt;&lt;Cite&gt;&lt;Author&gt;Ribak&lt;/Author&gt;&lt;Year&gt;2008&lt;/Year&gt;&lt;RecNum&gt;48&lt;/RecNum&gt;&lt;DisplayText&gt;[29]&lt;/DisplayText&gt;&lt;record&gt;&lt;rec-number&gt;48&lt;/rec-number&gt;&lt;foreign-keys&gt;&lt;key app="EN" db-id="9d0pxwpaf2wsebe0exn5za5kvfzftprr9pra" timestamp="1574851129"&gt;48&lt;/key&gt;&lt;/foreign-keys&gt;&lt;ref-type name="Journal Article"&gt;17&lt;/ref-type&gt;&lt;contributors&gt;&lt;authors&gt;&lt;author&gt;Ribak, S.; Lazzeri, S.; Sosa, L.; Ojeda, J.&lt;/author&gt;&lt;/authors&gt;&lt;/contributors&gt;&lt;titles&gt;&lt;title&gt;Sepsis en una unidad de terapia intensiva polivalente: revisión de 2 años&lt;/title&gt;&lt;secondary-title&gt;Revista De La Facultad De Medicina De La Unne&lt;/secondary-title&gt;&lt;/titles&gt;&lt;periodical&gt;&lt;full-title&gt;Revista De La Facultad De Medicina De La Unne&lt;/full-title&gt;&lt;/periodical&gt;&lt;dates&gt;&lt;year&gt;2008&lt;/year&gt;&lt;/dates&gt;&lt;urls&gt;&lt;/urls&gt;&lt;/record&gt;&lt;/Cite&gt;&lt;/EndNote&gt;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[29]</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Argentina,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2006-2007</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ICU of a teaching hospital in Corrientes; all patients (&gt;18 yrs)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based on Sepsis-1</w:t>
            </w:r>
          </w:p>
          <w:p w:rsidR="00322CCB" w:rsidRPr="003E5D61" w:rsidRDefault="00322CCB" w:rsidP="000C2256">
            <w:pPr>
              <w:spacing w:after="0"/>
              <w:rPr>
                <w:rFonts w:ascii="Times New Roman" w:hAnsi="Times New Roman" w:cs="Times New Roman"/>
                <w:color w:val="000000" w:themeColor="text1"/>
                <w:sz w:val="14"/>
                <w:szCs w:val="14"/>
                <w:lang w:val="en-GB"/>
              </w:rPr>
            </w:pP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Sakr, 2013</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PEVuZE5vdGU+PENpdGU+PEF1dGhvcj5TYWtyPC9BdXRob3I+PFllYXI+MjAxMzwvWWVhcj48UmVj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PEVuZE5vdGU+PENpdGU+PEF1dGhvcj5TYWtyPC9BdXRob3I+PFllYXI+MjAxMzwvWWVhcj48UmVj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[30]</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Italy,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2006</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24 ICUs (medical-surgical, surgical, neurosurgical) from 17 hospitals (university and non-university) in the Piedmont region; all patients (&gt;18 yrs)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SepNet Critical Care Trials Group, 2016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PEVuZE5vdGU+PENpdGU+PEF1dGhvcj5Hcm91cDwvQXV0aG9yPjxZZWFyPjIwMTY8L1llYXI+PFJl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PEVuZE5vdGU+PENpdGU+PEF1dGhvcj5Hcm91cDwvQXV0aG9yPjxZZWFyPjIwMTY8L1llYXI+PFJl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[31]</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Germany,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2013</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133 ICUs at 95 hospitals (SepNet members); all patients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Shime, 2012</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PEVuZE5vdGU+PENpdGU+PEF1dGhvcj5TaGltZTwvQXV0aG9yPjxZZWFyPjIwMTI8L1llYXI+PFJl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==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PEVuZE5vdGU+PENpdGU+PEF1dGhvcj5TaGltZTwvQXV0aG9yPjxZZWFyPjIwMTI8L1llYXI+PFJl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==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[32]</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Japan, Western Pacific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2006-2008</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9 paediatric ICUs (4-20 beds in the Paediatric Intensive Care Unit Network; all patients (0-15 yrs) </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 xml:space="preserve">2005 consensus </w:t>
            </w:r>
            <w:r w:rsidR="00162411" w:rsidRPr="003E5D61">
              <w:rPr>
                <w:rFonts w:ascii="Times New Roman" w:hAnsi="Times New Roman" w:cs="Times New Roman"/>
                <w:color w:val="000000" w:themeColor="text1"/>
                <w:sz w:val="14"/>
                <w:szCs w:val="14"/>
                <w:lang w:val="en-GB"/>
              </w:rPr>
              <w:t>paediatric</w:t>
            </w:r>
            <w:r w:rsidRPr="003E5D61">
              <w:rPr>
                <w:rFonts w:ascii="Times New Roman" w:hAnsi="Times New Roman" w:cs="Times New Roman"/>
                <w:color w:val="000000" w:themeColor="text1"/>
                <w:sz w:val="14"/>
                <w:szCs w:val="14"/>
                <w:lang w:val="en-GB"/>
              </w:rPr>
              <w:t xml:space="preserve"> sepsis definition of Barcelona</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Suka, 2006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&lt;EndNote&gt;&lt;Cite&gt;&lt;Author&gt;Suka&lt;/Author&gt;&lt;Year&gt;2006&lt;/Year&gt;&lt;RecNum&gt;72&lt;/RecNum&gt;&lt;DisplayText&gt;[33]&lt;/DisplayText&gt;&lt;record&gt;&lt;rec-number&gt;72&lt;/rec-number&gt;&lt;foreign-keys&gt;&lt;key app="EN" db-id="9d0pxwpaf2wsebe0exn5za5kvfzftprr9pra" timestamp="1574851130"&gt;72&lt;/key&gt;&lt;/foreign-keys&gt;&lt;ref-type name="Journal Article"&gt;17&lt;/ref-type&gt;&lt;contributors&gt;&lt;authors&gt;&lt;author&gt;Suka, M.&lt;/author&gt;&lt;author&gt;Yoshida, K.&lt;/author&gt;&lt;author&gt;Takezawa, J.&lt;/author&gt;&lt;/authors&gt;&lt;/contributors&gt;&lt;auth-address&gt;Department of Preventive Medicine, St. Marianna University School of Medicine, 2-16-1 Sugao, Miyamae-ku, 216-8511, Kawasaki, Kanagawa, Japan, saka@marianna-u.ac.jp.&lt;/auth-address&gt;&lt;titles&gt;&lt;title&gt;Incidence and outcome of sepsis in Japanese intensive care units: The Japanese nosocomial infection surveillance system&lt;/title&gt;&lt;secondary-title&gt;Environ Health Prev Med&lt;/secondary-title&gt;&lt;alt-title&gt;Environmental health and preventive medicine&lt;/alt-title&gt;&lt;/titles&gt;&lt;periodical&gt;&lt;full-title&gt;Environ Health Prev Med&lt;/full-title&gt;&lt;abbr-1&gt;Environmental health and preventive medicine&lt;/abbr-1&gt;&lt;/periodical&gt;&lt;alt-periodical&gt;&lt;full-title&gt;Environ Health Prev Med&lt;/full-title&gt;&lt;abbr-1&gt;Environmental health and preventive medicine&lt;/abbr-1&gt;&lt;/alt-periodical&gt;&lt;pages&gt;298-303&lt;/pages&gt;&lt;volume&gt;11&lt;/volume&gt;&lt;number&gt;6&lt;/number&gt;&lt;edition&gt;2006/11/01&lt;/edition&gt;&lt;keywords&gt;&lt;keyword&gt;Icu&lt;/keyword&gt;&lt;keyword&gt;incidence&lt;/keyword&gt;&lt;keyword&gt;length of stay&lt;/keyword&gt;&lt;keyword&gt;mortality&lt;/keyword&gt;&lt;keyword&gt;sepsis&lt;/keyword&gt;&lt;/keywords&gt;&lt;dates&gt;&lt;year&gt;2006&lt;/year&gt;&lt;pub-dates&gt;&lt;date&gt;Nov&lt;/date&gt;&lt;/pub-dates&gt;&lt;/dates&gt;&lt;isbn&gt;1342-078X (Print)&amp;#xD;1342-078x&lt;/isbn&gt;&lt;accession-num&gt;21432359&lt;/accession-num&gt;&lt;urls&gt;&lt;related-urls&gt;&lt;url&gt;https://www.ncbi.nlm.nih.gov/pmc/articles/PMC2723455/pdf/12199_2008_Article_BF02898020.pdf&lt;/url&gt;&lt;/related-urls&gt;&lt;/urls&gt;&lt;custom2&gt;PMC2723455&lt;/custom2&gt;&lt;electronic-resource-num&gt;10.1007/bf02898020&lt;/electronic-resource-num&gt;&lt;remote-database-provider&gt;NLM&lt;/remote-database-provider&gt;&lt;language&gt;eng&lt;/language&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[33]</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Japan, Western </w:t>
            </w:r>
            <w:r w:rsidRPr="003E5D61">
              <w:rPr>
                <w:rFonts w:ascii="Times New Roman" w:hAnsi="Times New Roman" w:cs="Times New Roman"/>
                <w:sz w:val="14"/>
                <w:szCs w:val="14"/>
                <w:lang w:val="en-GB"/>
              </w:rPr>
              <w:lastRenderedPageBreak/>
              <w:t>Pacific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lastRenderedPageBreak/>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2002-2004</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Multicentre, incidence study, </w:t>
            </w:r>
            <w:r w:rsidRPr="003E5D61">
              <w:rPr>
                <w:rFonts w:ascii="Times New Roman" w:hAnsi="Times New Roman" w:cs="Times New Roman"/>
                <w:sz w:val="14"/>
                <w:szCs w:val="14"/>
                <w:lang w:val="en-GB"/>
              </w:rPr>
              <w:lastRenderedPageBreak/>
              <w:t>analysis of data from the Japanese Nosocomial Infection Surveillance system (JANIS)</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lastRenderedPageBreak/>
              <w:t xml:space="preserve">28 ICUs where more than 100 patients were available for analysis; all patients </w:t>
            </w:r>
            <w:r w:rsidRPr="003E5D61">
              <w:rPr>
                <w:rFonts w:ascii="Times New Roman" w:hAnsi="Times New Roman" w:cs="Times New Roman"/>
                <w:sz w:val="14"/>
                <w:szCs w:val="14"/>
                <w:lang w:val="en-GB"/>
              </w:rPr>
              <w:lastRenderedPageBreak/>
              <w:t>(≥16 yrs with ICU stay ≥24 h)</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lastRenderedPageBreak/>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lastRenderedPageBreak/>
              <w:t>The Irish Critical Care Trials Group, 2016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&lt;EndNote&gt;&lt;Cite&gt;&lt;Author&gt;Group&lt;/Author&gt;&lt;Year&gt;2008&lt;/Year&gt;&lt;RecNum&gt;91&lt;/RecNum&gt;&lt;DisplayText&gt;[34]&lt;/DisplayText&gt;&lt;record&gt;&lt;rec-number&gt;91&lt;/rec-number&gt;&lt;foreign-keys&gt;&lt;key app="EN" db-id="9d0pxwpaf2wsebe0exn5za5kvfzftprr9pra" timestamp="1574853261"&gt;91&lt;/key&gt;&lt;/foreign-keys&gt;&lt;ref-type name="Journal Article"&gt;17&lt;/ref-type&gt;&lt;contributors&gt;&lt;authors&gt;&lt;author&gt;The Irish Critical Care Trials Group,&lt;/author&gt;&lt;/authors&gt;&lt;/contributors&gt;&lt;titles&gt;&lt;title&gt;Intensive care for the adult population in Ireland: a multicentre study of intensive care population demographics&lt;/title&gt;&lt;secondary-title&gt;Crit Care&lt;/secondary-title&gt;&lt;alt-title&gt;Critical care (London, England)&lt;/alt-title&gt;&lt;/titles&gt;&lt;periodical&gt;&lt;full-title&gt;Crit Care&lt;/full-title&gt;&lt;abbr-1&gt;Critical care (London, England)&lt;/abbr-1&gt;&lt;/periodical&gt;&lt;alt-periodical&gt;&lt;full-title&gt;Crit Care&lt;/full-title&gt;&lt;abbr-1&gt;Critical care (London, England)&lt;/abbr-1&gt;&lt;/alt-periodical&gt;&lt;pages&gt;R121&lt;/pages&gt;&lt;volume&gt;12&lt;/volume&gt;&lt;number&gt;5&lt;/number&gt;&lt;edition&gt;2008/09/20&lt;/edition&gt;&lt;keywords&gt;&lt;keyword&gt;Adolescent&lt;/keyword&gt;&lt;keyword&gt;Adult&lt;/keyword&gt;&lt;keyword&gt;Aged&lt;/keyword&gt;&lt;keyword&gt;Aged, 80 and over&lt;/keyword&gt;&lt;keyword&gt;*Critical Care/statistics &amp;amp; numerical data&lt;/keyword&gt;&lt;keyword&gt;*Demography&lt;/keyword&gt;&lt;keyword&gt;Female&lt;/keyword&gt;&lt;keyword&gt;Humans&lt;/keyword&gt;&lt;keyword&gt;*Intensive Care Units/statistics &amp;amp; numerical data&lt;/keyword&gt;&lt;keyword&gt;Ireland/epidemiology&lt;/keyword&gt;&lt;keyword&gt;Male&lt;/keyword&gt;&lt;keyword&gt;Middle Aged&lt;/keyword&gt;&lt;keyword&gt;Northern Ireland/epidemiology&lt;/keyword&gt;&lt;keyword&gt;*Population&lt;/keyword&gt;&lt;keyword&gt;Prospective Studies&lt;/keyword&gt;&lt;keyword&gt;Young Adult&lt;/keyword&gt;&lt;/keywords&gt;&lt;dates&gt;&lt;year&gt;2008&lt;/year&gt;&lt;/dates&gt;&lt;isbn&gt;1364-8535&lt;/isbn&gt;&lt;accession-num&gt;18801161&lt;/accession-num&gt;&lt;urls&gt;&lt;related-urls&gt;&lt;url&gt;https://ccforum.biomedcentral.com/track/pdf/10.1186/cc7018&lt;/url&gt;&lt;/related-urls&gt;&lt;/urls&gt;&lt;custom2&gt;PMC2592752&lt;/custom2&gt;&lt;electronic-resource-num&gt;10.1186/cc7018&lt;/electronic-resource-num&gt;&lt;remote-database-provider&gt;NLM&lt;/remote-database-provider&gt;&lt;language&gt;eng&lt;/language&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[34]</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Republic of Ireland and Northern Ireland,</w:t>
            </w:r>
          </w:p>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2006</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14 ICUs (general, neurosurgical, other) from The Irish Critical Care Trials Group, 97 beds in the Republic of Ireland and 37 beds in Northern Ireland; all patients (adults)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3E5D61" w:rsidTr="000C2256">
        <w:tc>
          <w:tcPr>
            <w:tcW w:w="701"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Vesteinsdottir,</w:t>
            </w:r>
          </w:p>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2011</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PEVuZE5vdGU+PENpdGU+PEF1dGhvcj5WZXN0ZWluc2RvdHRpcjwvQXV0aG9yPjxZZWFyPjIwMTE8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==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PEVuZE5vdGU+PENpdGU+PEF1dGhvcj5WZXN0ZWluc2RvdHRpcjwvQXV0aG9yPjxZZWFyPjIwMTE8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==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[35]</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Iceland,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2008-2009</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Multicentre, incidence study </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3 ICUs in Reykjavik and Akureyri (all ICUs in Iceland); all patients (≥18 yrs)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Vincent, 2013 (conference abstract)</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&lt;EndNote&gt;&lt;Cite&gt;&lt;Author&gt;Vincent&lt;/Author&gt;&lt;Year&gt;2013&lt;/Year&gt;&lt;RecNum&gt;77&lt;/RecNum&gt;&lt;DisplayText&gt;[36]&lt;/DisplayText&gt;&lt;record&gt;&lt;rec-number&gt;77&lt;/rec-number&gt;&lt;foreign-keys&gt;&lt;key app="EN" db-id="9d0pxwpaf2wsebe0exn5za5kvfzftprr9pra" timestamp="1574851130"&gt;77&lt;/key&gt;&lt;/foreign-keys&gt;&lt;ref-type name="Conference Paper"&gt;47&lt;/ref-type&gt;&lt;contributors&gt;&lt;authors&gt;&lt;author&gt;Vincent, J. L.; Sakr, Y.&lt;/author&gt;&lt;/authors&gt;&lt;/contributors&gt;&lt;titles&gt;&lt;title&gt;The intensive care over nations (icon) audit: Epidemiology of sepsis&lt;/title&gt;&lt;secondary-title&gt;ESICM LIVES 2013 26th Annual Congress&lt;/secondary-title&gt;&lt;/titles&gt;&lt;volume&gt;39():S229 2013&lt;/volume&gt;&lt;dates&gt;&lt;year&gt;2013&lt;/year&gt;&lt;/dates&gt;&lt;pub-location&gt;Paris, France&lt;/pub-location&gt;&lt;publisher&gt;Intensive Care Medicine 2013&lt;/publisher&gt;&lt;urls&gt;&lt;/urls&gt;&lt;/record&gt;&lt;/Cite&gt;&lt;/EndNote&gt;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[36]</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Worldwide, 84 countries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p w:rsidR="00322CCB" w:rsidRPr="003E5D61" w:rsidRDefault="00322CCB" w:rsidP="000C2256">
            <w:pPr>
              <w:spacing w:after="0"/>
              <w:rPr>
                <w:rFonts w:ascii="Times New Roman" w:hAnsi="Times New Roman" w:cs="Times New Roman"/>
                <w:sz w:val="14"/>
                <w:szCs w:val="14"/>
                <w:lang w:val="en-GB"/>
              </w:rPr>
            </w:pP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730 ICUs from 84 countries; all patients (≥16 yrs with stay &gt;24 h)</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Sepsis-3 (based on full text publication)</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Záhorec, 2005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PEVuZE5vdGU+PENpdGU+PEF1dGhvcj5aYWhvcmVjPC9BdXRob3I+PFllYXI+MjAwNTwvWWVhcj48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PEVuZE5vdGU+PENpdGU+PEF1dGhvcj5aYWhvcmVjPC9BdXRob3I+PFllYXI+MjAwNTwvWWVhcj48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[37]</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Slovakia,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12 randomly chosen ICUs from Slovakia (74 beds, university and non-university hospitals); all patients (≥17 yrs)</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3E5D61"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Zhou, 2014</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PEVuZE5vdGU+PENpdGU+PEF1dGhvcj5aaG91PC9BdXRob3I+PFllYXI+MjAxNDwvWWVhcj48UmVj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PjxhYmJyLTE+UGxvUyBvbmU8L2FiYnItMT48L2FsdC1wZXJpb2RpY2FsPjxwYWdlcz5lMTA3MTgx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PEVuZE5vdGU+PENpdGU+PEF1dGhvcj5aaG91PC9BdXRob3I+PFllYXI+MjAxNDwvWWVhcj48UmVj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PjxhYmJyLTE+UGxvUyBvbmU8L2FiYnItMT48L2FsdC1wZXJpb2RpY2FsPjxwYWdlcz5lMTA3MTgx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[38]</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China, Western Pacific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2009</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22 closed multidisciplinary ICUs from the China Critical Care Clinical Trials Group; all patients (≥15 yrs with stay &gt;24 h)</w:t>
            </w:r>
          </w:p>
        </w:tc>
        <w:tc>
          <w:tcPr>
            <w:tcW w:w="866" w:type="pct"/>
            <w:vAlign w:val="center"/>
          </w:tcPr>
          <w:p w:rsidR="00322CCB" w:rsidRPr="003E5D61" w:rsidRDefault="00322CCB" w:rsidP="000C225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Sepsis-1</w:t>
            </w:r>
          </w:p>
        </w:tc>
      </w:tr>
      <w:tr w:rsidR="00322CCB" w:rsidRPr="003E5D61" w:rsidTr="000C2256">
        <w:tc>
          <w:tcPr>
            <w:tcW w:w="5000" w:type="pct"/>
            <w:gridSpan w:val="7"/>
            <w:shd w:val="clear" w:color="auto" w:fill="F2F2F2" w:themeFill="background1" w:themeFillShade="F2"/>
            <w:vAlign w:val="center"/>
          </w:tcPr>
          <w:p w:rsidR="00322CCB" w:rsidRPr="003E5D61" w:rsidRDefault="00322CCB" w:rsidP="000C2256">
            <w:pPr>
              <w:spacing w:after="0"/>
              <w:rPr>
                <w:rFonts w:ascii="Times New Roman" w:hAnsi="Times New Roman" w:cs="Times New Roman"/>
                <w:b/>
                <w:sz w:val="14"/>
                <w:szCs w:val="14"/>
                <w:lang w:val="en-GB"/>
              </w:rPr>
            </w:pPr>
            <w:r w:rsidRPr="003E5D61">
              <w:rPr>
                <w:rFonts w:ascii="Times New Roman" w:hAnsi="Times New Roman" w:cs="Times New Roman"/>
                <w:b/>
                <w:sz w:val="14"/>
                <w:szCs w:val="14"/>
                <w:lang w:val="en-GB"/>
              </w:rPr>
              <w:t>Neonatal sepsis in NICUs</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Baş, 2010</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PEVuZE5vdGU+PENpdGU+PEF1dGhvcj5CYXM8L0F1dGhvcj48WWVhcj4yMDEwPC9ZZWFyPjxSZWNO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PEVuZE5vdGU+PENpdGU+PEF1dGhvcj5CYXM8L0F1dGhvcj48WWVhcj4yMDEwPC9ZZWFyPjxSZWNO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[39]</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Turkey,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2000-2006</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in children’s hospital in Ankara; all admitted neonates</w:t>
            </w:r>
          </w:p>
        </w:tc>
        <w:tc>
          <w:tcPr>
            <w:tcW w:w="866"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Clinical signs and laboratory findings described in</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&lt;EndNote&gt;&lt;Cite&gt;&lt;Author&gt;Klein&lt;/Author&gt;&lt;Year&gt;2001&lt;/Year&gt;&lt;RecNum&gt;21&lt;/RecNum&gt;&lt;DisplayText&gt;[40]&lt;/DisplayText&gt;&lt;record&gt;&lt;rec-number&gt;21&lt;/rec-number&gt;&lt;foreign-keys&gt;&lt;key app="EN" db-id="9d0pxwpaf2wsebe0exn5za5kvfzftprr9pra" timestamp="1573112555"&gt;21&lt;/key&gt;&lt;/foreign-keys&gt;&lt;ref-type name="Book"&gt;6&lt;/ref-type&gt;&lt;contributors&gt;&lt;authors&gt;&lt;author&gt;Klein, J.O.&lt;/author&gt;&lt;/authors&gt;&lt;secondary-authors&gt;&lt;author&gt;Remington, J.S. and Klein, J.O.&lt;/author&gt;&lt;/secondary-authors&gt;&lt;/contributors&gt;&lt;titles&gt;&lt;title&gt;Bacterial Sepsis and Meningitis&lt;/title&gt;&lt;secondary-title&gt;Infectious Diseases of the Fetus, Newborn, and Infants&lt;/secondary-title&gt;&lt;/titles&gt;&lt;section&gt;943-984&lt;/section&gt;&lt;dates&gt;&lt;year&gt;2001&lt;/year&gt;&lt;/dates&gt;&lt;pub-location&gt;Philadelphia, USA&lt;/pub-location&gt;&lt;publisher&gt;WB Saunders&lt;/publisher&gt;&lt;urls&gt;&lt;/urls&gt;&lt;/record&gt;&lt;/Cite&gt;&lt;/EndNote&gt;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[40]</w:t>
            </w:r>
            <w:r w:rsidRPr="003E5D61">
              <w:rPr>
                <w:rFonts w:ascii="Times New Roman" w:hAnsi="Times New Roman" w:cs="Times New Roman"/>
                <w:sz w:val="14"/>
                <w:szCs w:val="14"/>
                <w:lang w:val="en-GB"/>
              </w:rPr>
              <w:fldChar w:fldCharType="end"/>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Crivaro, 2015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PEVuZE5vdGU+PENpdGU+PEF1dGhvcj5Dcml2YXJvPC9BdXRob3I+PFllYXI+MjAxNTwvWWVhcj48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PEVuZE5vdGU+PENpdGU+PEF1dGhvcj5Dcml2YXJvPC9BdXRob3I+PFllYXI+MjAxNTwvWWVhcj48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[41]</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Italy,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2006-2010</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(level 3) in a high-risk pregnancy centre and an obstetric emergency service in Naples; all admitted neonates</w:t>
            </w:r>
          </w:p>
        </w:tc>
        <w:tc>
          <w:tcPr>
            <w:tcW w:w="866" w:type="pct"/>
            <w:vAlign w:val="center"/>
          </w:tcPr>
          <w:p w:rsidR="00322CCB" w:rsidRPr="003E5D61" w:rsidRDefault="00322CCB" w:rsidP="004A69C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Clinical signs as defined by CDC</w:t>
            </w:r>
            <w:r w:rsidR="00940C19" w:rsidRPr="003E5D61">
              <w:rPr>
                <w:rFonts w:ascii="Times New Roman" w:hAnsi="Times New Roman" w:cs="Times New Roman"/>
                <w:color w:val="000000" w:themeColor="text1"/>
                <w:sz w:val="14"/>
                <w:szCs w:val="14"/>
                <w:lang w:val="en-GB"/>
              </w:rPr>
              <w:t xml:space="preserve"> </w:t>
            </w:r>
            <w:r w:rsidRPr="003E5D61">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 </w:instrText>
            </w:r>
            <w:r w:rsidR="004A69C6">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EN.CITE.DATA </w:instrText>
            </w:r>
            <w:r w:rsidR="004A69C6">
              <w:rPr>
                <w:rFonts w:ascii="Times New Roman" w:hAnsi="Times New Roman" w:cs="Times New Roman"/>
                <w:color w:val="000000" w:themeColor="text1"/>
                <w:sz w:val="14"/>
                <w:szCs w:val="14"/>
                <w:lang w:val="en-GB"/>
              </w:rPr>
            </w:r>
            <w:r w:rsidR="004A69C6">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r>
            <w:r w:rsidRPr="003E5D61">
              <w:rPr>
                <w:rFonts w:ascii="Times New Roman" w:hAnsi="Times New Roman" w:cs="Times New Roman"/>
                <w:color w:val="000000" w:themeColor="text1"/>
                <w:sz w:val="14"/>
                <w:szCs w:val="14"/>
                <w:lang w:val="en-GB"/>
              </w:rPr>
              <w:fldChar w:fldCharType="separate"/>
            </w:r>
            <w:r w:rsidR="004A69C6">
              <w:rPr>
                <w:rFonts w:ascii="Times New Roman" w:hAnsi="Times New Roman" w:cs="Times New Roman"/>
                <w:noProof/>
                <w:color w:val="000000" w:themeColor="text1"/>
                <w:sz w:val="14"/>
                <w:szCs w:val="14"/>
                <w:lang w:val="en-GB"/>
              </w:rPr>
              <w:t>[42]</w:t>
            </w:r>
            <w:r w:rsidRPr="003E5D61">
              <w:rPr>
                <w:rFonts w:ascii="Times New Roman" w:hAnsi="Times New Roman" w:cs="Times New Roman"/>
                <w:color w:val="000000" w:themeColor="text1"/>
                <w:sz w:val="14"/>
                <w:szCs w:val="14"/>
                <w:lang w:val="en-GB"/>
              </w:rPr>
              <w:fldChar w:fldCharType="end"/>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de Castro Romanelli, 2013</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PEVuZE5vdGU+PENpdGU+PEF1dGhvcj5Sb21hbmVsbGk8L0F1dGhvcj48WWVhcj4yMDEzPC9ZZWFy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PEVuZE5vdGU+PENpdGU+PEF1dGhvcj5Sb21hbmVsbGk8L0F1dGhvcj48WWVhcj4yMDEzPC9ZZWFy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[43]</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Brazil,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2008-2009</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(20 beds) at a university hospital in Belo Horizonte; all admitted neonates</w:t>
            </w:r>
          </w:p>
        </w:tc>
        <w:tc>
          <w:tcPr>
            <w:tcW w:w="866"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Clinical signs and laboratory findings as defined by NHSN/CDC</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PEVuZE5vdGU+PENpdGU+PEF1dGhvcj5HYXJuZXI8L0F1dGhvcj48WWVhcj4xOTg4PC9ZZWFyPjxS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PEVuZE5vdGU+PENpdGU+PEF1dGhvcj5HYXJuZXI8L0F1dGhvcj48WWVhcj4xOTg4PC9ZZWFyPjxS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[42, 44]</w:t>
            </w:r>
            <w:r w:rsidRPr="003E5D61">
              <w:rPr>
                <w:rFonts w:ascii="Times New Roman" w:hAnsi="Times New Roman" w:cs="Times New Roman"/>
                <w:sz w:val="14"/>
                <w:szCs w:val="14"/>
                <w:lang w:val="en-GB"/>
              </w:rPr>
              <w:fldChar w:fldCharType="end"/>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Djordjevic, 2015</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PEVuZE5vdGU+PENpdGU+PEF1dGhvcj5Eam9yZGpldmljPC9BdXRob3I+PFllYXI+MjAxNTwvWWVh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PEVuZE5vdGU+PENpdGU+PEF1dGhvcj5Eam9yZGpldmljPC9BdXRob3I+PFllYXI+MjAxNTwvWWVh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[45]</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Serbia,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2012</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(30 beds) at a university hospital in Kragujevac; all admitted neonates (stay &gt; 48 h)</w:t>
            </w:r>
          </w:p>
        </w:tc>
        <w:tc>
          <w:tcPr>
            <w:tcW w:w="866" w:type="pct"/>
            <w:vAlign w:val="center"/>
          </w:tcPr>
          <w:p w:rsidR="00322CCB" w:rsidRPr="003E5D61" w:rsidRDefault="00322CCB" w:rsidP="004A69C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Clinical signs as defined by CDC</w:t>
            </w:r>
            <w:r w:rsidR="00940C19" w:rsidRPr="003E5D61">
              <w:rPr>
                <w:rFonts w:ascii="Times New Roman" w:hAnsi="Times New Roman" w:cs="Times New Roman"/>
                <w:color w:val="000000" w:themeColor="text1"/>
                <w:sz w:val="14"/>
                <w:szCs w:val="14"/>
                <w:lang w:val="en-GB"/>
              </w:rPr>
              <w:t xml:space="preserve"> </w:t>
            </w:r>
            <w:r w:rsidRPr="003E5D61">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 </w:instrText>
            </w:r>
            <w:r w:rsidR="004A69C6">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EN.CITE.DATA </w:instrText>
            </w:r>
            <w:r w:rsidR="004A69C6">
              <w:rPr>
                <w:rFonts w:ascii="Times New Roman" w:hAnsi="Times New Roman" w:cs="Times New Roman"/>
                <w:color w:val="000000" w:themeColor="text1"/>
                <w:sz w:val="14"/>
                <w:szCs w:val="14"/>
                <w:lang w:val="en-GB"/>
              </w:rPr>
            </w:r>
            <w:r w:rsidR="004A69C6">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r>
            <w:r w:rsidRPr="003E5D61">
              <w:rPr>
                <w:rFonts w:ascii="Times New Roman" w:hAnsi="Times New Roman" w:cs="Times New Roman"/>
                <w:color w:val="000000" w:themeColor="text1"/>
                <w:sz w:val="14"/>
                <w:szCs w:val="14"/>
                <w:lang w:val="en-GB"/>
              </w:rPr>
              <w:fldChar w:fldCharType="separate"/>
            </w:r>
            <w:r w:rsidR="004A69C6">
              <w:rPr>
                <w:rFonts w:ascii="Times New Roman" w:hAnsi="Times New Roman" w:cs="Times New Roman"/>
                <w:noProof/>
                <w:color w:val="000000" w:themeColor="text1"/>
                <w:sz w:val="14"/>
                <w:szCs w:val="14"/>
                <w:lang w:val="en-GB"/>
              </w:rPr>
              <w:t>[42]</w:t>
            </w:r>
            <w:r w:rsidRPr="003E5D61">
              <w:rPr>
                <w:rFonts w:ascii="Times New Roman" w:hAnsi="Times New Roman" w:cs="Times New Roman"/>
                <w:color w:val="000000" w:themeColor="text1"/>
                <w:sz w:val="14"/>
                <w:szCs w:val="14"/>
                <w:lang w:val="en-GB"/>
              </w:rPr>
              <w:fldChar w:fldCharType="end"/>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Fernandes Távora, 2008</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PEVuZE5vdGU+PENpdGU+PEF1dGhvcj5UYXZvcmE8L0F1dGhvcj48WWVhcj4yMDA4PC9ZZWFyPjxS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==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PEVuZE5vdGU+PENpdGU+PEF1dGhvcj5UYXZvcmE8L0F1dGhvcj48WWVhcj4yMDA4PC9ZZWFyPjxS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==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[46]</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Brazil,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2003</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(22 beds ) in a general teaching hospital and tertiary care referral centre in Northeast Brazil; all admitted neonates</w:t>
            </w:r>
          </w:p>
        </w:tc>
        <w:tc>
          <w:tcPr>
            <w:tcW w:w="866"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Clinical signs and laboratory findings as defined by NHSN/CDC</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PEVuZE5vdGU+PENpdGU+PEF1dGhvcj5HYXJuZXI8L0F1dGhvcj48WWVhcj4xOTg4PC9ZZWFyPjxS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PEVuZE5vdGU+PENpdGU+PEF1dGhvcj5HYXJuZXI8L0F1dGhvcj48WWVhcj4xOTg4PC9ZZWFyPjxS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[42, 47]</w:t>
            </w:r>
            <w:r w:rsidRPr="003E5D61">
              <w:rPr>
                <w:rFonts w:ascii="Times New Roman" w:hAnsi="Times New Roman" w:cs="Times New Roman"/>
                <w:sz w:val="14"/>
                <w:szCs w:val="14"/>
                <w:lang w:val="en-GB"/>
              </w:rPr>
              <w:fldChar w:fldCharType="end"/>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Kamath, 2010</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PEVuZE5vdGU+PENpdGU+PEF1dGhvcj5LYW1hdGg8L0F1dGhvcj48WWVhcj4yMDEwPC9ZZWFyPjxS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PEVuZE5vdGU+PENpdGU+PEF1dGhvcj5LYW1hdGg8L0F1dGhvcj48WWVhcj4yMDEwPC9ZZWFyPjxS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[48]</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India,</w:t>
            </w:r>
          </w:p>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South-East Asia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Lower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2005-2006</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Two NICUs in a teaching hospital in Mangalore; admitted neonates (with sepsis and stay &gt; 48 h)</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Clinical signs and laboratory signs: poor sucking reflex, lethargy, refusal of feeds and respiratory distress, C-reactive protein and erythrocyte sedimentation rate levels</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Malla, 2013</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&lt;EndNote&gt;&lt;Cite&gt;&lt;Author&gt;Malla&lt;/Author&gt;&lt;Year&gt;2013&lt;/Year&gt;&lt;RecNum&gt;57&lt;/RecNum&gt;&lt;DisplayText&gt;[49]&lt;/DisplayText&gt;&lt;record&gt;&lt;rec-number&gt;57&lt;/rec-number&gt;&lt;foreign-keys&gt;&lt;key app="EN" db-id="9d0pxwpaf2wsebe0exn5za5kvfzftprr9pra" timestamp="1574851129"&gt;57&lt;/key&gt;&lt;/foreign-keys&gt;&lt;ref-type name="Journal Article"&gt;17&lt;/ref-type&gt;&lt;contributors&gt;&lt;authors&gt;&lt;author&gt;KK Malla&lt;/author&gt;&lt;author&gt;T Malla&lt;/author&gt;&lt;author&gt;KS Rao&lt;/author&gt;&lt;/authors&gt;&lt;/contributors&gt;&lt;titles&gt;&lt;title&gt;Bacteriological Profile of Sepsis Outbreak in the NICU of a Tertiary Care Hospital in Western Nepal&lt;/title&gt;&lt;secondary-title&gt;Journal of Nepal Paediatric Society&lt;/secondary-title&gt;&lt;/titles&gt;&lt;periodical&gt;&lt;full-title&gt;Journal of Nepal Paediatric Society&lt;/full-title&gt;&lt;/periodical&gt;&lt;pages&gt;8-14&lt;/pages&gt;&lt;keywords&gt;&lt;keyword&gt;Newborn&lt;/keyword&gt;&lt;keyword&gt;Neonatal sepsis&lt;/keyword&gt;&lt;keyword&gt;Sepsis outbreak&lt;/keyword&gt;&lt;/keywords&gt;&lt;dates&gt;&lt;year&gt;2013&lt;/year&gt;&lt;/dates&gt;&lt;urls&gt;&lt;related-urls&gt;&lt;url&gt;http://www.nepjol.info/index.php/JNPS/article/view/7016&lt;/url&gt;&lt;url&gt;https://www.nepjol.info/index.php/JNPS/article/download/7016/6643&lt;/url&gt;&lt;/related-urls&gt;&lt;/urls&gt;&lt;electronic-resource-num&gt;10.3126/jnps.v33i1.7016&lt;/electronic-resource-num&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[49]</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Nepal, South-East Asia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Low</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2011</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(22 beds) in a teaching hospital in Pokhara; all admitted neonates (with sepsis)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Clinical and laboratory signs: positive C-reactive protein plus presence of one or more clinical signs consistent with sepsis, lethargy, refusal of feeds, abdominal distension, vomiting, grunting, respiratory distress, hypothermia, hyperthermia or sclerema, seizures, apnea, changes in skin colour, petechia</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Mohammed, 2014</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PEVuZE5vdGU+PENpdGU+PEF1dGhvcj5Nb2hhbW1lZDwvQXV0aG9yPjxZZWFyPjIwMTQ8L1llYXI+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PEVuZE5vdGU+PENpdGU+PEF1dGhvcj5Nb2hhbW1lZDwvQXV0aG9yPjxZZWFyPjIwMTQ8L1llYXI+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[50]</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Egypt, Eastern Mediterranean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Lower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2012-2013</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center,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in anuniversity hospital in Sharkia Governorate; all admitted neonates (without infection at admission and stay ≥48 h)</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Clinical signs: respiratory dysfunction, circulatory dysfunction, gastrointestinal track dysfunction and </w:t>
            </w:r>
            <w:r w:rsidRPr="003E5D61">
              <w:rPr>
                <w:rFonts w:ascii="Times New Roman" w:hAnsi="Times New Roman" w:cs="Times New Roman"/>
                <w:sz w:val="14"/>
                <w:szCs w:val="14"/>
                <w:lang w:val="en-GB"/>
              </w:rPr>
              <w:lastRenderedPageBreak/>
              <w:t>neurological dysfunction</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lastRenderedPageBreak/>
              <w:t>Molina-Cabrillana, 2006</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PEVuZE5vdGU+PENpdGU+PEF1dGhvcj5Nb2xpbmEtQ2FicmlsbGFuYTwvQXV0aG9yPjxZZWFyPjIw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PEVuZE5vdGU+PENpdGU+PEF1dGhvcj5Nb2xpbmEtQ2FicmlsbGFuYTwvQXV0aG9yPjxZZWFyPjIw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[51]</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Spain,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1999-2005</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(10 beds) in a maternity and children's hospital in Las Palmas; all admitted neonates</w:t>
            </w:r>
          </w:p>
        </w:tc>
        <w:tc>
          <w:tcPr>
            <w:tcW w:w="866" w:type="pct"/>
            <w:vAlign w:val="center"/>
          </w:tcPr>
          <w:p w:rsidR="00322CCB" w:rsidRPr="003E5D61" w:rsidRDefault="00322CCB" w:rsidP="004A69C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Clinical signs as defined by CDC</w:t>
            </w:r>
            <w:r w:rsidR="00940C19" w:rsidRPr="003E5D61">
              <w:rPr>
                <w:rFonts w:ascii="Times New Roman" w:hAnsi="Times New Roman" w:cs="Times New Roman"/>
                <w:color w:val="000000" w:themeColor="text1"/>
                <w:sz w:val="14"/>
                <w:szCs w:val="14"/>
                <w:lang w:val="en-GB"/>
              </w:rPr>
              <w:t xml:space="preserve"> </w:t>
            </w:r>
            <w:r w:rsidRPr="003E5D61">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 </w:instrText>
            </w:r>
            <w:r w:rsidR="004A69C6">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EN.CITE.DATA </w:instrText>
            </w:r>
            <w:r w:rsidR="004A69C6">
              <w:rPr>
                <w:rFonts w:ascii="Times New Roman" w:hAnsi="Times New Roman" w:cs="Times New Roman"/>
                <w:color w:val="000000" w:themeColor="text1"/>
                <w:sz w:val="14"/>
                <w:szCs w:val="14"/>
                <w:lang w:val="en-GB"/>
              </w:rPr>
            </w:r>
            <w:r w:rsidR="004A69C6">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r>
            <w:r w:rsidRPr="003E5D61">
              <w:rPr>
                <w:rFonts w:ascii="Times New Roman" w:hAnsi="Times New Roman" w:cs="Times New Roman"/>
                <w:color w:val="000000" w:themeColor="text1"/>
                <w:sz w:val="14"/>
                <w:szCs w:val="14"/>
                <w:lang w:val="en-GB"/>
              </w:rPr>
              <w:fldChar w:fldCharType="separate"/>
            </w:r>
            <w:r w:rsidR="004A69C6">
              <w:rPr>
                <w:rFonts w:ascii="Times New Roman" w:hAnsi="Times New Roman" w:cs="Times New Roman"/>
                <w:noProof/>
                <w:color w:val="000000" w:themeColor="text1"/>
                <w:sz w:val="14"/>
                <w:szCs w:val="14"/>
                <w:lang w:val="en-GB"/>
              </w:rPr>
              <w:t>[42]</w:t>
            </w:r>
            <w:r w:rsidRPr="003E5D61">
              <w:rPr>
                <w:rFonts w:ascii="Times New Roman" w:hAnsi="Times New Roman" w:cs="Times New Roman"/>
                <w:color w:val="000000" w:themeColor="text1"/>
                <w:sz w:val="14"/>
                <w:szCs w:val="14"/>
                <w:lang w:val="en-GB"/>
              </w:rPr>
              <w:fldChar w:fldCharType="end"/>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Sarvikivi, 2010</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PEVuZE5vdGU+PENpdGU+PEF1dGhvcj5TYXJ2aWtpdmk8L0F1dGhvcj48WWVhcj4yMDEwPC9ZZWFy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PEVuZE5vdGU+PENpdGU+PEF1dGhvcj5TYXJ2aWtpdmk8L0F1dGhvcj48WWVhcj4yMDEwPC9ZZWFy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[52]</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Finland, European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High</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2008-2009</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Multicentre, six separate 1-day point prevalence studies</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 xml:space="preserve">All 24 NICUs in Finland (19 level 2, 5 level 3); all patients </w:t>
            </w:r>
          </w:p>
        </w:tc>
        <w:tc>
          <w:tcPr>
            <w:tcW w:w="866" w:type="pct"/>
            <w:vAlign w:val="center"/>
          </w:tcPr>
          <w:p w:rsidR="00322CCB" w:rsidRPr="003E5D61" w:rsidRDefault="00322CCB" w:rsidP="004A69C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Clinical signs as defined by CDC</w:t>
            </w:r>
            <w:r w:rsidR="00940C19" w:rsidRPr="003E5D61">
              <w:rPr>
                <w:rFonts w:ascii="Times New Roman" w:hAnsi="Times New Roman" w:cs="Times New Roman"/>
                <w:color w:val="000000" w:themeColor="text1"/>
                <w:sz w:val="14"/>
                <w:szCs w:val="14"/>
                <w:lang w:val="en-GB"/>
              </w:rPr>
              <w:t xml:space="preserve"> </w:t>
            </w:r>
            <w:r w:rsidRPr="003E5D61">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 </w:instrText>
            </w:r>
            <w:r w:rsidR="004A69C6">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EN.CITE.DATA </w:instrText>
            </w:r>
            <w:r w:rsidR="004A69C6">
              <w:rPr>
                <w:rFonts w:ascii="Times New Roman" w:hAnsi="Times New Roman" w:cs="Times New Roman"/>
                <w:color w:val="000000" w:themeColor="text1"/>
                <w:sz w:val="14"/>
                <w:szCs w:val="14"/>
                <w:lang w:val="en-GB"/>
              </w:rPr>
            </w:r>
            <w:r w:rsidR="004A69C6">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r>
            <w:r w:rsidRPr="003E5D61">
              <w:rPr>
                <w:rFonts w:ascii="Times New Roman" w:hAnsi="Times New Roman" w:cs="Times New Roman"/>
                <w:color w:val="000000" w:themeColor="text1"/>
                <w:sz w:val="14"/>
                <w:szCs w:val="14"/>
                <w:lang w:val="en-GB"/>
              </w:rPr>
              <w:fldChar w:fldCharType="separate"/>
            </w:r>
            <w:r w:rsidR="004A69C6">
              <w:rPr>
                <w:rFonts w:ascii="Times New Roman" w:hAnsi="Times New Roman" w:cs="Times New Roman"/>
                <w:noProof/>
                <w:color w:val="000000" w:themeColor="text1"/>
                <w:sz w:val="14"/>
                <w:szCs w:val="14"/>
                <w:lang w:val="en-GB"/>
              </w:rPr>
              <w:t>[42]</w:t>
            </w:r>
            <w:r w:rsidRPr="003E5D61">
              <w:rPr>
                <w:rFonts w:ascii="Times New Roman" w:hAnsi="Times New Roman" w:cs="Times New Roman"/>
                <w:color w:val="000000" w:themeColor="text1"/>
                <w:sz w:val="14"/>
                <w:szCs w:val="14"/>
                <w:lang w:val="en-GB"/>
              </w:rPr>
              <w:fldChar w:fldCharType="end"/>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Shaw, 2012</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&lt;EndNote&gt;&lt;Cite&gt;&lt;Author&gt;Shaw&lt;/Author&gt;&lt;Year&gt;2012&lt;/Year&gt;&lt;RecNum&gt;69&lt;/RecNum&gt;&lt;DisplayText&gt;[53]&lt;/DisplayText&gt;&lt;record&gt;&lt;rec-number&gt;69&lt;/rec-number&gt;&lt;foreign-keys&gt;&lt;key app="EN" db-id="9d0pxwpaf2wsebe0exn5za5kvfzftprr9pra" timestamp="1574851130"&gt;69&lt;/key&gt;&lt;/foreign-keys&gt;&lt;ref-type name="Journal Article"&gt;17&lt;/ref-type&gt;&lt;contributors&gt;&lt;authors&gt;&lt;author&gt;Shaw, Chandan Kumar&lt;/author&gt;&lt;author&gt;Shaw, Prachi&lt;/author&gt;&lt;author&gt;Malla, Tejesh&lt;/author&gt;&lt;author&gt;Malla, Kalpana K.&lt;/author&gt;&lt;/authors&gt;&lt;/contributors&gt;&lt;titles&gt;&lt;title&gt;The clinical spectrum and outcome of neonatal sepsis in a neonatal intensive care unit at a tertiary care hospital in western Nepal: January 2000 to December 2005 - A retrospective study&lt;/title&gt;&lt;secondary-title&gt;Eastern J Med&lt;/secondary-title&gt;&lt;/titles&gt;&lt;periodical&gt;&lt;full-title&gt;Eastern J Med&lt;/full-title&gt;&lt;/periodical&gt;&lt;pages&gt;119-125&lt;/pages&gt;&lt;volume&gt;17&lt;/volume&gt;&lt;number&gt;3&lt;/number&gt;&lt;dates&gt;&lt;year&gt;2012&lt;/year&gt;&lt;/dates&gt;&lt;urls&gt;&lt;related-urls&gt;&lt;url&gt;https://dx.doi.org/&lt;/url&gt;&lt;/related-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[53]</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Nepal, South-East Asia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Low</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2000-2005</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(level 3) in a teaching hospital in Pokhara; all admitted neonates (with suspected sepsis)</w:t>
            </w:r>
          </w:p>
        </w:tc>
        <w:tc>
          <w:tcPr>
            <w:tcW w:w="866"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Clinical signs (lethargy, poor feeding, icterus, temperature instability, abdominal distension, tachypnea chest retractions, grunting, diarrhoea, shock, renal failure, sclerema, seizures and bulging fontanels)  and laboratory findings (C-reactive protein, absolute neutrophil count, immature to total neutrophil ratio, presence of toxic granules in the white blood cell count)</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Su, 2007</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fldData xml:space="preserve">PEVuZE5vdGU+PENpdGU+PEF1dGhvcj5TdTwvQXV0aG9yPjxZZWFyPjIwMDc8L1llYXI+PFJlY051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</w:fldData>
              </w:fldChar>
            </w:r>
            <w:r w:rsidR="004A69C6">
              <w:rPr>
                <w:rFonts w:ascii="Times New Roman" w:hAnsi="Times New Roman" w:cs="Times New Roman"/>
                <w:sz w:val="14"/>
                <w:szCs w:val="14"/>
                <w:lang w:val="en-GB"/>
              </w:rPr>
              <w:instrText xml:space="preserve"> ADDIN EN.CITE </w:instrText>
            </w:r>
            <w:r w:rsidR="004A69C6">
              <w:rPr>
                <w:rFonts w:ascii="Times New Roman" w:hAnsi="Times New Roman" w:cs="Times New Roman"/>
                <w:sz w:val="14"/>
                <w:szCs w:val="14"/>
                <w:lang w:val="en-GB"/>
              </w:rPr>
              <w:fldChar w:fldCharType="begin">
                <w:fldData xml:space="preserve">PEVuZE5vdGU+PENpdGU+PEF1dGhvcj5TdTwvQXV0aG9yPjxZZWFyPjIwMDc8L1llYXI+PFJlY051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</w:fldData>
              </w:fldChar>
            </w:r>
            <w:r w:rsidR="004A69C6">
              <w:rPr>
                <w:rFonts w:ascii="Times New Roman" w:hAnsi="Times New Roman" w:cs="Times New Roman"/>
                <w:sz w:val="14"/>
                <w:szCs w:val="14"/>
                <w:lang w:val="en-GB"/>
              </w:rPr>
              <w:instrText xml:space="preserve"> ADDIN EN.CITE.DATA </w:instrText>
            </w:r>
            <w:r w:rsidR="004A69C6">
              <w:rPr>
                <w:rFonts w:ascii="Times New Roman" w:hAnsi="Times New Roman" w:cs="Times New Roman"/>
                <w:sz w:val="14"/>
                <w:szCs w:val="14"/>
                <w:lang w:val="en-GB"/>
              </w:rPr>
            </w:r>
            <w:r w:rsidR="004A69C6">
              <w:rPr>
                <w:rFonts w:ascii="Times New Roman" w:hAnsi="Times New Roman" w:cs="Times New Roman"/>
                <w:sz w:val="14"/>
                <w:szCs w:val="14"/>
                <w:lang w:val="en-GB"/>
              </w:rPr>
              <w:fldChar w:fldCharType="end"/>
            </w:r>
            <w:r w:rsidRPr="003E5D61">
              <w:rPr>
                <w:rFonts w:ascii="Times New Roman" w:hAnsi="Times New Roman" w:cs="Times New Roman"/>
                <w:sz w:val="14"/>
                <w:szCs w:val="14"/>
                <w:lang w:val="en-GB"/>
              </w:rPr>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[54]</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Taiwan, Western Pacific Region</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2004-2005</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NICU (30 beds, level 3) in a university hospital in central Taiwan; all admitted infants</w:t>
            </w:r>
          </w:p>
        </w:tc>
        <w:tc>
          <w:tcPr>
            <w:tcW w:w="866"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color w:val="000000" w:themeColor="text1"/>
                <w:sz w:val="14"/>
                <w:szCs w:val="14"/>
                <w:lang w:val="en-GB"/>
              </w:rPr>
              <w:t>Clinical signs as defined by CDC</w:t>
            </w:r>
            <w:r w:rsidR="00940C19" w:rsidRPr="003E5D61">
              <w:rPr>
                <w:rFonts w:ascii="Times New Roman" w:hAnsi="Times New Roman" w:cs="Times New Roman"/>
                <w:color w:val="000000" w:themeColor="text1"/>
                <w:sz w:val="14"/>
                <w:szCs w:val="14"/>
                <w:lang w:val="en-GB"/>
              </w:rPr>
              <w:t xml:space="preserve"> </w:t>
            </w:r>
            <w:r w:rsidRPr="003E5D61">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 </w:instrText>
            </w:r>
            <w:r w:rsidR="004A69C6">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EN.CITE.DATA </w:instrText>
            </w:r>
            <w:r w:rsidR="004A69C6">
              <w:rPr>
                <w:rFonts w:ascii="Times New Roman" w:hAnsi="Times New Roman" w:cs="Times New Roman"/>
                <w:color w:val="000000" w:themeColor="text1"/>
                <w:sz w:val="14"/>
                <w:szCs w:val="14"/>
                <w:lang w:val="en-GB"/>
              </w:rPr>
            </w:r>
            <w:r w:rsidR="004A69C6">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r>
            <w:r w:rsidRPr="003E5D61">
              <w:rPr>
                <w:rFonts w:ascii="Times New Roman" w:hAnsi="Times New Roman" w:cs="Times New Roman"/>
                <w:color w:val="000000" w:themeColor="text1"/>
                <w:sz w:val="14"/>
                <w:szCs w:val="14"/>
                <w:lang w:val="en-GB"/>
              </w:rPr>
              <w:fldChar w:fldCharType="separate"/>
            </w:r>
            <w:r w:rsidR="004A69C6">
              <w:rPr>
                <w:rFonts w:ascii="Times New Roman" w:hAnsi="Times New Roman" w:cs="Times New Roman"/>
                <w:noProof/>
                <w:color w:val="000000" w:themeColor="text1"/>
                <w:sz w:val="14"/>
                <w:szCs w:val="14"/>
                <w:lang w:val="en-GB"/>
              </w:rPr>
              <w:t>[42]</w:t>
            </w:r>
            <w:r w:rsidRPr="003E5D61">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t xml:space="preserve"> and </w:t>
            </w:r>
            <w:r w:rsidRPr="003E5D61">
              <w:rPr>
                <w:rFonts w:ascii="Times New Roman" w:hAnsi="Times New Roman" w:cs="Times New Roman"/>
                <w:color w:val="000000" w:themeColor="text1"/>
                <w:sz w:val="14"/>
                <w:szCs w:val="14"/>
                <w:lang w:val="en-GB"/>
              </w:rPr>
              <w:fldChar w:fldCharType="begin"/>
            </w:r>
            <w:r w:rsidR="004A69C6">
              <w:rPr>
                <w:rFonts w:ascii="Times New Roman" w:hAnsi="Times New Roman" w:cs="Times New Roman"/>
                <w:color w:val="000000" w:themeColor="text1"/>
                <w:sz w:val="14"/>
                <w:szCs w:val="14"/>
                <w:lang w:val="en-GB"/>
              </w:rPr>
              <w:instrText xml:space="preserve"> ADDIN EN.CITE &lt;EndNote&gt;&lt;Cite&gt;&lt;Author&gt;McGuire&lt;/Author&gt;&lt;Year&gt;2004&lt;/Year&gt;&lt;RecNum&gt;24&lt;/RecNum&gt;&lt;DisplayText&gt;[55]&lt;/DisplayText&gt;&lt;record&gt;&lt;rec-number&gt;24&lt;/rec-number&gt;&lt;foreign-keys&gt;&lt;key app="EN" db-id="9d0pxwpaf2wsebe0exn5za5kvfzftprr9pra" timestamp="1573214204"&gt;24&lt;/key&gt;&lt;/foreign-keys&gt;&lt;ref-type name="Journal Article"&gt;17&lt;/ref-type&gt;&lt;contributors&gt;&lt;authors&gt;&lt;author&gt;McGuire, William&lt;/author&gt;&lt;author&gt;Clerihew, Linda&lt;/author&gt;&lt;author&gt;Fowlie, Peter W.&lt;/author&gt;&lt;/authors&gt;&lt;/contributors&gt;&lt;titles&gt;&lt;title&gt;Infection in the preterm infant&lt;/title&gt;&lt;secondary-title&gt;BMJ (Clinical research ed.)&lt;/secondary-title&gt;&lt;alt-title&gt;BMJ&lt;/alt-title&gt;&lt;/titles&gt;&lt;periodical&gt;&lt;full-title&gt;BMJ (Clinical research ed.)&lt;/full-title&gt;&lt;abbr-1&gt;BMJ&lt;/abbr-1&gt;&lt;/periodical&gt;&lt;alt-periodical&gt;&lt;full-title&gt;BMJ (Clinical research ed.)&lt;/full-title&gt;&lt;abbr-1&gt;BMJ&lt;/abbr-1&gt;&lt;/alt-periodical&gt;&lt;pages&gt;1277-1280&lt;/pages&gt;&lt;volume&gt;329&lt;/volume&gt;&lt;number&gt;7477&lt;/number&gt;&lt;keywords&gt;&lt;keyword&gt;Bacterial Infections/diagnosis/prevention &amp;amp; control/*therapy&lt;/keyword&gt;&lt;keyword&gt;Cross Infection/*prevention &amp;amp; control&lt;/keyword&gt;&lt;keyword&gt;Humans&lt;/keyword&gt;&lt;keyword&gt;Infant, Low Birth Weight&lt;/keyword&gt;&lt;keyword&gt;Infant, Newborn&lt;/keyword&gt;&lt;keyword&gt;Infant, Premature, Diseases/diagnosis/prevention &amp;amp; control/*therapy&lt;/keyword&gt;&lt;keyword&gt;Mycoses/diagnosis/prevention &amp;amp; control/*therapy&lt;/keyword&gt;&lt;/keywords&gt;&lt;dates&gt;&lt;year&gt;2004&lt;/year&gt;&lt;/dates&gt;&lt;publisher&gt;BMJ Group&lt;/publisher&gt;&lt;isbn&gt;1756-1833&amp;#xD;0959-8138&lt;/isbn&gt;&lt;accession-num&gt;15564261&lt;/accession-num&gt;&lt;urls&gt;&lt;related-urls&gt;&lt;url&gt;https://www.ncbi.nlm.nih.gov/pubmed/15564261&lt;/url&gt;&lt;url&gt;https://www.ncbi.nlm.nih.gov/pmc/articles/PMC534448/&lt;/url&gt;&lt;/related-urls&gt;&lt;/urls&gt;&lt;electronic-resource-num&gt;10.1136/bmj.329.7477.1277&lt;/electronic-resource-num&gt;&lt;remote-database-name&gt;PubMed&lt;/remote-database-name&gt;&lt;language&gt;eng&lt;/language&gt;&lt;/record&gt;&lt;/Cite&gt;&lt;/EndNote&gt;</w:instrText>
            </w:r>
            <w:r w:rsidRPr="003E5D61">
              <w:rPr>
                <w:rFonts w:ascii="Times New Roman" w:hAnsi="Times New Roman" w:cs="Times New Roman"/>
                <w:color w:val="000000" w:themeColor="text1"/>
                <w:sz w:val="14"/>
                <w:szCs w:val="14"/>
                <w:lang w:val="en-GB"/>
              </w:rPr>
              <w:fldChar w:fldCharType="separate"/>
            </w:r>
            <w:r w:rsidR="004A69C6">
              <w:rPr>
                <w:rFonts w:ascii="Times New Roman" w:hAnsi="Times New Roman" w:cs="Times New Roman"/>
                <w:noProof/>
                <w:color w:val="000000" w:themeColor="text1"/>
                <w:sz w:val="14"/>
                <w:szCs w:val="14"/>
                <w:lang w:val="en-GB"/>
              </w:rPr>
              <w:t>[55]</w:t>
            </w:r>
            <w:r w:rsidRPr="003E5D61">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t xml:space="preserve">, laboratory findings: white blood cells count, C-reactive protein </w:t>
            </w:r>
          </w:p>
        </w:tc>
      </w:tr>
      <w:tr w:rsidR="00322CCB" w:rsidRPr="007B2BA3" w:rsidTr="000C2256">
        <w:tc>
          <w:tcPr>
            <w:tcW w:w="701" w:type="pct"/>
            <w:vAlign w:val="center"/>
          </w:tcPr>
          <w:p w:rsidR="00322CCB" w:rsidRPr="003E5D61" w:rsidRDefault="00322CCB" w:rsidP="004A69C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Trapani, 2013 (conference abstract)</w:t>
            </w:r>
            <w:r w:rsidR="00940C19" w:rsidRPr="003E5D61">
              <w:rPr>
                <w:rFonts w:ascii="Times New Roman" w:hAnsi="Times New Roman" w:cs="Times New Roman"/>
                <w:sz w:val="14"/>
                <w:szCs w:val="14"/>
                <w:lang w:val="en-GB"/>
              </w:rPr>
              <w:t xml:space="preserve"> </w:t>
            </w:r>
            <w:r w:rsidRPr="003E5D61">
              <w:rPr>
                <w:rFonts w:ascii="Times New Roman" w:hAnsi="Times New Roman" w:cs="Times New Roman"/>
                <w:sz w:val="14"/>
                <w:szCs w:val="14"/>
                <w:lang w:val="en-GB"/>
              </w:rPr>
              <w:fldChar w:fldCharType="begin"/>
            </w:r>
            <w:r w:rsidR="004A69C6">
              <w:rPr>
                <w:rFonts w:ascii="Times New Roman" w:hAnsi="Times New Roman" w:cs="Times New Roman"/>
                <w:sz w:val="14"/>
                <w:szCs w:val="14"/>
                <w:lang w:val="en-GB"/>
              </w:rPr>
              <w:instrText xml:space="preserve"> ADDIN EN.CITE &lt;EndNote&gt;&lt;Cite&gt;&lt;Author&gt;Trapani&lt;/Author&gt;&lt;Year&gt;2013&lt;/Year&gt;&lt;RecNum&gt;74&lt;/RecNum&gt;&lt;DisplayText&gt;[56]&lt;/DisplayText&gt;&lt;record&gt;&lt;rec-number&gt;74&lt;/rec-number&gt;&lt;foreign-keys&gt;&lt;key app="EN" db-id="9d0pxwpaf2wsebe0exn5za5kvfzftprr9pra" timestamp="1574851130"&gt;74&lt;/key&gt;&lt;/foreign-keys&gt;&lt;ref-type name="Conference Paper"&gt;47&lt;/ref-type&gt;&lt;contributors&gt;&lt;authors&gt;&lt;author&gt;Trapani, A.; Dalbó, K.; Da Silva, R.; Sakae, T.; Silveira, S.; Feuerschuette, O.&lt;/author&gt;&lt;/authors&gt;&lt;/contributors&gt;&lt;titles&gt;&lt;title&gt;Incidence and epidemiology of nosocomial infection in a neonatal intensive care unit in southern Brazil&lt;/title&gt;&lt;/titles&gt;&lt;volume&gt;41 (2013)&lt;/volume&gt;&lt;dates&gt;&lt;year&gt;2013&lt;/year&gt;&lt;/dates&gt;&lt;publisher&gt;J. Perinat. Med.&lt;/publisher&gt;&lt;urls&gt;&lt;/urls&gt;&lt;/record&gt;&lt;/Cite&gt;&lt;/EndNote&gt;</w:instrText>
            </w:r>
            <w:r w:rsidRPr="003E5D61">
              <w:rPr>
                <w:rFonts w:ascii="Times New Roman" w:hAnsi="Times New Roman" w:cs="Times New Roman"/>
                <w:sz w:val="14"/>
                <w:szCs w:val="14"/>
                <w:lang w:val="en-GB"/>
              </w:rPr>
              <w:fldChar w:fldCharType="separate"/>
            </w:r>
            <w:r w:rsidR="004A69C6">
              <w:rPr>
                <w:rFonts w:ascii="Times New Roman" w:hAnsi="Times New Roman" w:cs="Times New Roman"/>
                <w:noProof/>
                <w:sz w:val="14"/>
                <w:szCs w:val="14"/>
                <w:lang w:val="en-GB"/>
              </w:rPr>
              <w:t>[56]</w:t>
            </w:r>
            <w:r w:rsidRPr="003E5D61">
              <w:rPr>
                <w:rFonts w:ascii="Times New Roman" w:hAnsi="Times New Roman" w:cs="Times New Roman"/>
                <w:sz w:val="14"/>
                <w:szCs w:val="14"/>
                <w:lang w:val="en-GB"/>
              </w:rPr>
              <w:fldChar w:fldCharType="end"/>
            </w:r>
          </w:p>
        </w:tc>
        <w:tc>
          <w:tcPr>
            <w:tcW w:w="5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Brazil, Region of the Americas</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Upper middle</w:t>
            </w:r>
          </w:p>
        </w:tc>
        <w:tc>
          <w:tcPr>
            <w:tcW w:w="39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2010</w:t>
            </w:r>
          </w:p>
        </w:tc>
        <w:tc>
          <w:tcPr>
            <w:tcW w:w="719"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Single centre, incidence study</w:t>
            </w:r>
          </w:p>
        </w:tc>
        <w:tc>
          <w:tcPr>
            <w:tcW w:w="1358" w:type="pct"/>
            <w:vAlign w:val="center"/>
          </w:tcPr>
          <w:p w:rsidR="00322CCB" w:rsidRPr="003E5D61" w:rsidRDefault="00322CCB" w:rsidP="000C2256">
            <w:pPr>
              <w:spacing w:after="0"/>
              <w:rPr>
                <w:rFonts w:ascii="Times New Roman" w:hAnsi="Times New Roman" w:cs="Times New Roman"/>
                <w:sz w:val="14"/>
                <w:szCs w:val="14"/>
                <w:lang w:val="en-GB"/>
              </w:rPr>
            </w:pPr>
            <w:r w:rsidRPr="003E5D61">
              <w:rPr>
                <w:rFonts w:ascii="Times New Roman" w:hAnsi="Times New Roman" w:cs="Times New Roman"/>
                <w:sz w:val="14"/>
                <w:szCs w:val="14"/>
                <w:lang w:val="en-GB"/>
              </w:rPr>
              <w:t>Neonatal and paediatric ICU in Tubarão; all admitted neonates (with stay &gt;48 h)</w:t>
            </w:r>
          </w:p>
        </w:tc>
        <w:tc>
          <w:tcPr>
            <w:tcW w:w="866" w:type="pct"/>
            <w:vAlign w:val="center"/>
          </w:tcPr>
          <w:p w:rsidR="00322CCB" w:rsidRPr="003E5D61" w:rsidRDefault="00322CCB" w:rsidP="004A69C6">
            <w:pPr>
              <w:spacing w:after="0"/>
              <w:rPr>
                <w:rFonts w:ascii="Times New Roman" w:hAnsi="Times New Roman" w:cs="Times New Roman"/>
                <w:color w:val="000000" w:themeColor="text1"/>
                <w:sz w:val="14"/>
                <w:szCs w:val="14"/>
                <w:lang w:val="en-GB"/>
              </w:rPr>
            </w:pPr>
            <w:r w:rsidRPr="003E5D61">
              <w:rPr>
                <w:rFonts w:ascii="Times New Roman" w:hAnsi="Times New Roman" w:cs="Times New Roman"/>
                <w:color w:val="000000" w:themeColor="text1"/>
                <w:sz w:val="14"/>
                <w:szCs w:val="14"/>
                <w:lang w:val="en-GB"/>
              </w:rPr>
              <w:t>Clinical signs as defined by CDC</w:t>
            </w:r>
            <w:r w:rsidR="00940C19" w:rsidRPr="003E5D61">
              <w:rPr>
                <w:rFonts w:ascii="Times New Roman" w:hAnsi="Times New Roman" w:cs="Times New Roman"/>
                <w:color w:val="000000" w:themeColor="text1"/>
                <w:sz w:val="14"/>
                <w:szCs w:val="14"/>
                <w:lang w:val="en-GB"/>
              </w:rPr>
              <w:t xml:space="preserve"> </w:t>
            </w:r>
            <w:r w:rsidRPr="003E5D61">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 </w:instrText>
            </w:r>
            <w:r w:rsidR="004A69C6">
              <w:rPr>
                <w:rFonts w:ascii="Times New Roman" w:hAnsi="Times New Roman" w:cs="Times New Roman"/>
                <w:color w:val="000000" w:themeColor="text1"/>
                <w:sz w:val="14"/>
                <w:szCs w:val="14"/>
                <w:lang w:val="en-GB"/>
              </w:rPr>
              <w:fldChar w:fldCharType="begin">
                <w:fldData xml:space="preserve">PEVuZE5vdGU+PENpdGU+PEF1dGhvcj5HYXJuZXI8L0F1dGhvcj48WWVhcj4xOTg4PC9ZZWFyPjxS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=
</w:fldData>
              </w:fldChar>
            </w:r>
            <w:r w:rsidR="004A69C6">
              <w:rPr>
                <w:rFonts w:ascii="Times New Roman" w:hAnsi="Times New Roman" w:cs="Times New Roman"/>
                <w:color w:val="000000" w:themeColor="text1"/>
                <w:sz w:val="14"/>
                <w:szCs w:val="14"/>
                <w:lang w:val="en-GB"/>
              </w:rPr>
              <w:instrText xml:space="preserve"> ADDIN EN.CITE.DATA </w:instrText>
            </w:r>
            <w:r w:rsidR="004A69C6">
              <w:rPr>
                <w:rFonts w:ascii="Times New Roman" w:hAnsi="Times New Roman" w:cs="Times New Roman"/>
                <w:color w:val="000000" w:themeColor="text1"/>
                <w:sz w:val="14"/>
                <w:szCs w:val="14"/>
                <w:lang w:val="en-GB"/>
              </w:rPr>
            </w:r>
            <w:r w:rsidR="004A69C6">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r>
            <w:r w:rsidRPr="003E5D61">
              <w:rPr>
                <w:rFonts w:ascii="Times New Roman" w:hAnsi="Times New Roman" w:cs="Times New Roman"/>
                <w:color w:val="000000" w:themeColor="text1"/>
                <w:sz w:val="14"/>
                <w:szCs w:val="14"/>
                <w:lang w:val="en-GB"/>
              </w:rPr>
              <w:fldChar w:fldCharType="separate"/>
            </w:r>
            <w:r w:rsidR="004A69C6">
              <w:rPr>
                <w:rFonts w:ascii="Times New Roman" w:hAnsi="Times New Roman" w:cs="Times New Roman"/>
                <w:noProof/>
                <w:color w:val="000000" w:themeColor="text1"/>
                <w:sz w:val="14"/>
                <w:szCs w:val="14"/>
                <w:lang w:val="en-GB"/>
              </w:rPr>
              <w:t>[42]</w:t>
            </w:r>
            <w:r w:rsidRPr="003E5D61">
              <w:rPr>
                <w:rFonts w:ascii="Times New Roman" w:hAnsi="Times New Roman" w:cs="Times New Roman"/>
                <w:color w:val="000000" w:themeColor="text1"/>
                <w:sz w:val="14"/>
                <w:szCs w:val="14"/>
                <w:lang w:val="en-GB"/>
              </w:rPr>
              <w:fldChar w:fldCharType="end"/>
            </w:r>
            <w:r w:rsidRPr="003E5D61">
              <w:rPr>
                <w:rFonts w:ascii="Times New Roman" w:hAnsi="Times New Roman" w:cs="Times New Roman"/>
                <w:color w:val="000000" w:themeColor="text1"/>
                <w:sz w:val="14"/>
                <w:szCs w:val="14"/>
                <w:lang w:val="en-GB"/>
              </w:rPr>
              <w:t xml:space="preserve"> and ANVISA</w:t>
            </w:r>
          </w:p>
        </w:tc>
      </w:tr>
    </w:tbl>
    <w:p w:rsidR="00322CCB" w:rsidRPr="003E5D61" w:rsidRDefault="00322CCB" w:rsidP="00322CCB">
      <w:pPr>
        <w:pStyle w:val="EndNoteBibliographyTitle"/>
        <w:ind w:left="720" w:hanging="720"/>
        <w:rPr>
          <w:sz w:val="20"/>
          <w:szCs w:val="20"/>
          <w:lang w:val="en-GB"/>
        </w:rPr>
      </w:pPr>
    </w:p>
    <w:p w:rsidR="00322CCB" w:rsidRPr="003E5D61" w:rsidRDefault="00322CCB" w:rsidP="00322CCB">
      <w:pPr>
        <w:spacing w:after="120"/>
        <w:rPr>
          <w:rFonts w:ascii="Times New Roman" w:hAnsi="Times New Roman" w:cs="Times New Roman"/>
          <w:color w:val="000000" w:themeColor="text1"/>
          <w:sz w:val="18"/>
          <w:szCs w:val="18"/>
          <w:lang w:val="en-GB"/>
        </w:rPr>
      </w:pPr>
      <w:r w:rsidRPr="003E5D61">
        <w:rPr>
          <w:rFonts w:ascii="Times New Roman" w:hAnsi="Times New Roman" w:cs="Times New Roman"/>
          <w:b/>
          <w:color w:val="000000" w:themeColor="text1"/>
          <w:sz w:val="20"/>
          <w:szCs w:val="20"/>
          <w:lang w:val="en-GB"/>
        </w:rPr>
        <w:t>Supplementary table 1: Descriptive characteristics of included studies</w:t>
      </w:r>
    </w:p>
    <w:p w:rsidR="00322CCB" w:rsidRPr="003E5D61" w:rsidRDefault="00322CCB" w:rsidP="00322CCB">
      <w:pPr>
        <w:pStyle w:val="EndNoteBibliographyTitle"/>
        <w:jc w:val="left"/>
        <w:rPr>
          <w:rFonts w:ascii="Times New Roman" w:hAnsi="Times New Roman" w:cs="Times New Roman"/>
          <w:noProof w:val="0"/>
          <w:sz w:val="14"/>
          <w:szCs w:val="14"/>
          <w:lang w:val="en-GB"/>
        </w:rPr>
      </w:pPr>
      <w:r w:rsidRPr="003E5D61">
        <w:rPr>
          <w:rFonts w:ascii="Times New Roman" w:hAnsi="Times New Roman" w:cs="Times New Roman"/>
          <w:noProof w:val="0"/>
          <w:sz w:val="14"/>
          <w:szCs w:val="14"/>
          <w:lang w:val="en-GB"/>
        </w:rPr>
        <w:t>ANVISA = Agência Nacional de Vigilância Sanitária (National Health Surveillance Agency Brazil); CDC = Centers for Disease Control and Prevention; ICD-9-CM = International Classification of Diseases, 9th revision, Clinical Modification; ICU = intensive care unit; NHSN = National Healthcare Safety Network; NICU = neonatal intensive care unit; WHO = World Health Organization; h = hours; yrs = years</w:t>
      </w:r>
    </w:p>
    <w:p w:rsidR="00322CCB" w:rsidRPr="003E5D61" w:rsidRDefault="00322CCB" w:rsidP="00322CCB">
      <w:pPr>
        <w:rPr>
          <w:rFonts w:ascii="Calibri" w:hAnsi="Calibri" w:cs="Calibri"/>
          <w:noProof/>
          <w:sz w:val="20"/>
          <w:szCs w:val="20"/>
          <w:lang w:val="en-GB"/>
        </w:rPr>
      </w:pPr>
      <w:r w:rsidRPr="003E5D61">
        <w:rPr>
          <w:sz w:val="20"/>
          <w:szCs w:val="20"/>
          <w:lang w:val="en-GB"/>
        </w:rPr>
        <w:br w:type="page"/>
      </w:r>
    </w:p>
    <w:p w:rsidR="00322CCB" w:rsidRPr="003E5D61" w:rsidRDefault="00322CCB" w:rsidP="00D5617E">
      <w:pPr>
        <w:pStyle w:val="berschrift1"/>
        <w:spacing w:before="840" w:after="360"/>
        <w:rPr>
          <w:rFonts w:ascii="Times New Roman" w:hAnsi="Times New Roman" w:cs="Times New Roman"/>
          <w:color w:val="000000" w:themeColor="text1"/>
          <w:sz w:val="24"/>
          <w:szCs w:val="24"/>
          <w:lang w:val="en-GB"/>
        </w:rPr>
      </w:pPr>
      <w:bookmarkStart w:id="4" w:name="_Toc35337622"/>
      <w:r w:rsidRPr="003E5D61">
        <w:rPr>
          <w:rFonts w:ascii="Times New Roman" w:hAnsi="Times New Roman" w:cs="Times New Roman"/>
          <w:color w:val="000000" w:themeColor="text1"/>
          <w:sz w:val="24"/>
          <w:szCs w:val="24"/>
          <w:lang w:val="en-GB"/>
        </w:rPr>
        <w:lastRenderedPageBreak/>
        <w:t>Supplementary table 2</w:t>
      </w:r>
      <w:bookmarkEnd w:id="4"/>
    </w:p>
    <w:tbl>
      <w:tblPr>
        <w:tblStyle w:val="Tabellenraster"/>
        <w:tblW w:w="9905" w:type="dxa"/>
        <w:tblLook w:val="04A0" w:firstRow="1" w:lastRow="0" w:firstColumn="1" w:lastColumn="0" w:noHBand="0" w:noVBand="1"/>
      </w:tblPr>
      <w:tblGrid>
        <w:gridCol w:w="1387"/>
        <w:gridCol w:w="768"/>
        <w:gridCol w:w="767"/>
        <w:gridCol w:w="768"/>
        <w:gridCol w:w="768"/>
        <w:gridCol w:w="768"/>
        <w:gridCol w:w="768"/>
        <w:gridCol w:w="768"/>
        <w:gridCol w:w="768"/>
        <w:gridCol w:w="768"/>
        <w:gridCol w:w="768"/>
        <w:gridCol w:w="839"/>
      </w:tblGrid>
      <w:tr w:rsidR="005A1511" w:rsidRPr="003E5D61" w:rsidTr="005A1511">
        <w:trPr>
          <w:trHeight w:val="416"/>
        </w:trPr>
        <w:tc>
          <w:tcPr>
            <w:tcW w:w="1387" w:type="dxa"/>
            <w:noWrap/>
            <w:vAlign w:val="center"/>
            <w:hideMark/>
          </w:tcPr>
          <w:p w:rsidR="005A1511" w:rsidRPr="003E5D61" w:rsidRDefault="005A1511" w:rsidP="000C2256">
            <w:pPr>
              <w:rPr>
                <w:rFonts w:ascii="Times New Roman" w:hAnsi="Times New Roman" w:cs="Times New Roman"/>
                <w:b/>
                <w:sz w:val="16"/>
                <w:szCs w:val="16"/>
                <w:lang w:val="en-GB"/>
              </w:rPr>
            </w:pPr>
            <w:r w:rsidRPr="003E5D61">
              <w:rPr>
                <w:rFonts w:ascii="Times New Roman" w:hAnsi="Times New Roman" w:cs="Times New Roman"/>
                <w:b/>
                <w:sz w:val="16"/>
                <w:szCs w:val="16"/>
                <w:lang w:val="en-GB"/>
              </w:rPr>
              <w:t>Item</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3</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4</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5</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6</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7</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8</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9</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10</w:t>
            </w:r>
          </w:p>
        </w:tc>
        <w:tc>
          <w:tcPr>
            <w:tcW w:w="839" w:type="dxa"/>
            <w:vAlign w:val="center"/>
          </w:tcPr>
          <w:p w:rsidR="005A1511" w:rsidRPr="003E5D61" w:rsidRDefault="005A1511" w:rsidP="00D5617E">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Summary</w:t>
            </w:r>
            <w:r w:rsidR="00D5617E">
              <w:rPr>
                <w:rFonts w:ascii="Times New Roman" w:hAnsi="Times New Roman" w:cs="Times New Roman"/>
                <w:sz w:val="16"/>
                <w:szCs w:val="16"/>
                <w:lang w:val="en-GB"/>
              </w:rPr>
              <w:t xml:space="preserve"> risk of bias</w:t>
            </w:r>
          </w:p>
        </w:tc>
      </w:tr>
      <w:tr w:rsidR="005A1511" w:rsidRPr="003E5D61" w:rsidTr="005A1511">
        <w:trPr>
          <w:trHeight w:val="300"/>
        </w:trPr>
        <w:tc>
          <w:tcPr>
            <w:tcW w:w="9905" w:type="dxa"/>
            <w:gridSpan w:val="12"/>
            <w:shd w:val="clear" w:color="auto" w:fill="F2F2F2" w:themeFill="background1" w:themeFillShade="F2"/>
            <w:noWrap/>
            <w:vAlign w:val="center"/>
            <w:hideMark/>
          </w:tcPr>
          <w:p w:rsidR="005A1511" w:rsidRPr="003E5D61" w:rsidRDefault="005A1511" w:rsidP="000C2256">
            <w:pPr>
              <w:rPr>
                <w:rFonts w:ascii="Times New Roman" w:hAnsi="Times New Roman" w:cs="Times New Roman"/>
                <w:b/>
                <w:bCs/>
                <w:sz w:val="16"/>
                <w:szCs w:val="16"/>
                <w:lang w:val="en-GB"/>
              </w:rPr>
            </w:pPr>
            <w:r w:rsidRPr="003E5D61">
              <w:rPr>
                <w:rFonts w:ascii="Times New Roman" w:hAnsi="Times New Roman" w:cs="Times New Roman"/>
                <w:b/>
                <w:bCs/>
                <w:sz w:val="16"/>
                <w:szCs w:val="16"/>
                <w:lang w:val="en-GB"/>
              </w:rPr>
              <w:t>Hospital-wide studies</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Angkasekwinai 2009</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Chaudhary 2017</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Esteban 2007</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C250BC"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Hagel 2013</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Jones 2016</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Padro 2018</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Page 2015</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Rhee 2017</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447722"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Rodriguez 2011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Zhou 2017</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1511"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99257F">
        <w:trPr>
          <w:trHeight w:val="300"/>
        </w:trPr>
        <w:tc>
          <w:tcPr>
            <w:tcW w:w="9905" w:type="dxa"/>
            <w:gridSpan w:val="12"/>
            <w:shd w:val="clear" w:color="auto" w:fill="F2F2F2" w:themeFill="background1" w:themeFillShade="F2"/>
            <w:noWrap/>
            <w:vAlign w:val="center"/>
            <w:hideMark/>
          </w:tcPr>
          <w:p w:rsidR="005A1511" w:rsidRPr="003E5D61" w:rsidRDefault="005A1511" w:rsidP="000C2256">
            <w:pPr>
              <w:rPr>
                <w:rFonts w:ascii="Times New Roman" w:hAnsi="Times New Roman" w:cs="Times New Roman"/>
                <w:b/>
                <w:bCs/>
                <w:sz w:val="16"/>
                <w:szCs w:val="16"/>
                <w:lang w:val="en-GB"/>
              </w:rPr>
            </w:pPr>
            <w:r w:rsidRPr="003E5D61">
              <w:rPr>
                <w:rFonts w:ascii="Times New Roman" w:hAnsi="Times New Roman" w:cs="Times New Roman"/>
                <w:b/>
                <w:bCs/>
                <w:sz w:val="16"/>
                <w:szCs w:val="16"/>
                <w:lang w:val="en-GB"/>
              </w:rPr>
              <w:t>ICU-based studies</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Adrie 2005</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99257F"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Baharoon 2015</w:t>
            </w:r>
          </w:p>
        </w:tc>
        <w:tc>
          <w:tcPr>
            <w:tcW w:w="768" w:type="dxa"/>
            <w:vAlign w:val="center"/>
            <w:hideMark/>
          </w:tcPr>
          <w:p w:rsidR="005A1511" w:rsidRPr="003E5D61" w:rsidRDefault="0099257F"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99257F"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Beovic 2008</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C23DAD"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Blanco 2008</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C23DAD"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Carvajal-Estupinan 2016</w:t>
            </w:r>
          </w:p>
        </w:tc>
        <w:tc>
          <w:tcPr>
            <w:tcW w:w="768" w:type="dxa"/>
            <w:noWrap/>
            <w:vAlign w:val="center"/>
            <w:hideMark/>
          </w:tcPr>
          <w:p w:rsidR="005A1511" w:rsidRPr="003E5D61" w:rsidRDefault="0099257F"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C23DAD"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Cheng 2007</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C23DAD"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7169"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Dabar 2015</w:t>
            </w:r>
          </w:p>
        </w:tc>
        <w:tc>
          <w:tcPr>
            <w:tcW w:w="768" w:type="dxa"/>
            <w:vAlign w:val="center"/>
            <w:hideMark/>
          </w:tcPr>
          <w:p w:rsidR="005A1511" w:rsidRPr="003E5D61" w:rsidRDefault="005A7169"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7169"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Dougnac 2006</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7169"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Gašparovic 2006</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7169"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Karlsson 2007</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5A7169"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Kübler 2015</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noWrap/>
            <w:vAlign w:val="center"/>
            <w:hideMark/>
          </w:tcPr>
          <w:p w:rsidR="005A1511" w:rsidRPr="003E5D61" w:rsidRDefault="00F604B2"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F604B2" w:rsidP="00F604B2">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Levy 2012</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6B106C"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B106C"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Machado 2017</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vAlign w:val="center"/>
            <w:hideMark/>
          </w:tcPr>
          <w:p w:rsidR="005A1511" w:rsidRPr="003E5D61" w:rsidRDefault="006B106C"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B106C"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Malacarne 2008</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F51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Martin 2009</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F51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Ortíz 2014</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F51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Pérez 2014</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F51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Quenot 2012</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F51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Ribak 2008</w:t>
            </w:r>
          </w:p>
        </w:tc>
        <w:tc>
          <w:tcPr>
            <w:tcW w:w="768" w:type="dxa"/>
            <w:vAlign w:val="center"/>
            <w:hideMark/>
          </w:tcPr>
          <w:p w:rsidR="005A1511" w:rsidRPr="003E5D61" w:rsidRDefault="0099257F"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F51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Sakr 2013</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6F51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SepNet CCTG 2016</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BD3C25"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Shime 2012</w:t>
            </w:r>
          </w:p>
        </w:tc>
        <w:tc>
          <w:tcPr>
            <w:tcW w:w="768" w:type="dxa"/>
            <w:vAlign w:val="center"/>
            <w:hideMark/>
          </w:tcPr>
          <w:p w:rsidR="005A1511" w:rsidRPr="003E5D61" w:rsidRDefault="00BD3C25"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BD3C25"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BD3C25"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Suka 2006</w:t>
            </w:r>
          </w:p>
        </w:tc>
        <w:tc>
          <w:tcPr>
            <w:tcW w:w="768" w:type="dxa"/>
            <w:vAlign w:val="center"/>
            <w:hideMark/>
          </w:tcPr>
          <w:p w:rsidR="005A1511" w:rsidRPr="003E5D61" w:rsidRDefault="00BD3C25"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BD3C25"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The Irish CCTG 2008</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D1458B"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Vesteinsdottir 2011</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D1458B"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Vincent 2013</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D1458B"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Zahorec  2005</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45674F"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Low</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Zhou 2014</w:t>
            </w:r>
          </w:p>
        </w:tc>
        <w:tc>
          <w:tcPr>
            <w:tcW w:w="768" w:type="dxa"/>
            <w:vAlign w:val="center"/>
            <w:hideMark/>
          </w:tcPr>
          <w:p w:rsidR="005A1511" w:rsidRPr="003E5D61" w:rsidRDefault="0045674F"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45674F"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99257F">
        <w:trPr>
          <w:trHeight w:val="300"/>
        </w:trPr>
        <w:tc>
          <w:tcPr>
            <w:tcW w:w="9905" w:type="dxa"/>
            <w:gridSpan w:val="12"/>
            <w:shd w:val="clear" w:color="auto" w:fill="F2F2F2" w:themeFill="background1" w:themeFillShade="F2"/>
            <w:noWrap/>
            <w:vAlign w:val="center"/>
            <w:hideMark/>
          </w:tcPr>
          <w:p w:rsidR="005A1511" w:rsidRPr="003E5D61" w:rsidRDefault="005A1511" w:rsidP="000C2256">
            <w:pPr>
              <w:rPr>
                <w:rFonts w:ascii="Times New Roman" w:hAnsi="Times New Roman" w:cs="Times New Roman"/>
                <w:b/>
                <w:bCs/>
                <w:sz w:val="16"/>
                <w:szCs w:val="16"/>
                <w:lang w:val="en-GB"/>
              </w:rPr>
            </w:pPr>
            <w:r w:rsidRPr="003E5D61">
              <w:rPr>
                <w:rFonts w:ascii="Times New Roman" w:hAnsi="Times New Roman" w:cs="Times New Roman"/>
                <w:b/>
                <w:bCs/>
                <w:sz w:val="16"/>
                <w:szCs w:val="16"/>
                <w:lang w:val="en-GB"/>
              </w:rPr>
              <w:lastRenderedPageBreak/>
              <w:t>Neonatal studies</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Bas 2010</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Crivaro 2015</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de Castro RomanelliI 2013</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Djordjevic 2015</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Fernandes Távora 2008</w:t>
            </w:r>
          </w:p>
        </w:tc>
        <w:tc>
          <w:tcPr>
            <w:tcW w:w="768" w:type="dxa"/>
            <w:noWrap/>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Kamath 2010</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2</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Malla 2013</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Mohammed 2014</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Molina-Cabrillana 2006</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Sarvikivi 2010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7"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Moderate</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Shaw 2012</w:t>
            </w:r>
          </w:p>
        </w:tc>
        <w:tc>
          <w:tcPr>
            <w:tcW w:w="768" w:type="dxa"/>
            <w:noWrap/>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Su 2007</w:t>
            </w:r>
          </w:p>
        </w:tc>
        <w:tc>
          <w:tcPr>
            <w:tcW w:w="768" w:type="dxa"/>
            <w:noWrap/>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noWrap/>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r w:rsidR="005A1511" w:rsidRPr="003E5D61" w:rsidTr="005A1511">
        <w:trPr>
          <w:trHeight w:val="300"/>
        </w:trPr>
        <w:tc>
          <w:tcPr>
            <w:tcW w:w="1387" w:type="dxa"/>
            <w:noWrap/>
            <w:vAlign w:val="center"/>
            <w:hideMark/>
          </w:tcPr>
          <w:p w:rsidR="005A1511" w:rsidRPr="003E5D61" w:rsidRDefault="005A1511" w:rsidP="000C2256">
            <w:pPr>
              <w:rPr>
                <w:rFonts w:ascii="Times New Roman" w:hAnsi="Times New Roman" w:cs="Times New Roman"/>
                <w:sz w:val="16"/>
                <w:szCs w:val="16"/>
                <w:lang w:val="en-GB"/>
              </w:rPr>
            </w:pPr>
            <w:r w:rsidRPr="003E5D61">
              <w:rPr>
                <w:rFonts w:ascii="Times New Roman" w:hAnsi="Times New Roman" w:cs="Times New Roman"/>
                <w:sz w:val="16"/>
                <w:szCs w:val="16"/>
                <w:lang w:val="en-GB"/>
              </w:rPr>
              <w:t>Trapani 2013</w:t>
            </w:r>
          </w:p>
        </w:tc>
        <w:tc>
          <w:tcPr>
            <w:tcW w:w="768" w:type="dxa"/>
            <w:vAlign w:val="center"/>
            <w:hideMark/>
          </w:tcPr>
          <w:p w:rsidR="005A1511" w:rsidRPr="003E5D61" w:rsidRDefault="000C3A1E"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7"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1</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768" w:type="dxa"/>
            <w:vAlign w:val="center"/>
            <w:hideMark/>
          </w:tcPr>
          <w:p w:rsidR="005A1511" w:rsidRPr="003E5D61" w:rsidRDefault="005A1511" w:rsidP="000C2256">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0</w:t>
            </w:r>
          </w:p>
        </w:tc>
        <w:tc>
          <w:tcPr>
            <w:tcW w:w="839" w:type="dxa"/>
            <w:vAlign w:val="center"/>
          </w:tcPr>
          <w:p w:rsidR="005A1511" w:rsidRPr="003E5D61" w:rsidRDefault="00077F54" w:rsidP="005A1511">
            <w:pPr>
              <w:jc w:val="center"/>
              <w:rPr>
                <w:rFonts w:ascii="Times New Roman" w:hAnsi="Times New Roman" w:cs="Times New Roman"/>
                <w:sz w:val="16"/>
                <w:szCs w:val="16"/>
                <w:lang w:val="en-GB"/>
              </w:rPr>
            </w:pPr>
            <w:r w:rsidRPr="003E5D61">
              <w:rPr>
                <w:rFonts w:ascii="Times New Roman" w:hAnsi="Times New Roman" w:cs="Times New Roman"/>
                <w:sz w:val="16"/>
                <w:szCs w:val="16"/>
                <w:lang w:val="en-GB"/>
              </w:rPr>
              <w:t>High</w:t>
            </w:r>
          </w:p>
        </w:tc>
      </w:tr>
    </w:tbl>
    <w:p w:rsidR="00322CCB" w:rsidRPr="003E5D61" w:rsidRDefault="00322CCB" w:rsidP="00322CCB">
      <w:pPr>
        <w:spacing w:after="0" w:line="240" w:lineRule="auto"/>
        <w:rPr>
          <w:rFonts w:ascii="Arial" w:hAnsi="Arial" w:cs="Arial"/>
          <w:sz w:val="16"/>
          <w:szCs w:val="16"/>
          <w:lang w:val="en-GB"/>
        </w:rPr>
      </w:pPr>
      <w:r w:rsidRPr="003E5D61">
        <w:rPr>
          <w:rFonts w:ascii="Arial" w:hAnsi="Arial" w:cs="Arial"/>
          <w:sz w:val="16"/>
          <w:szCs w:val="16"/>
          <w:lang w:val="en-GB"/>
        </w:rPr>
        <w:t xml:space="preserve"> </w:t>
      </w:r>
    </w:p>
    <w:p w:rsidR="00322CCB" w:rsidRPr="003E5D61" w:rsidRDefault="00322CCB" w:rsidP="00322CCB">
      <w:pPr>
        <w:spacing w:after="0"/>
        <w:rPr>
          <w:rFonts w:ascii="Times New Roman" w:hAnsi="Times New Roman" w:cs="Times New Roman"/>
          <w:lang w:val="en-GB"/>
        </w:rPr>
      </w:pPr>
      <w:r w:rsidRPr="003E5D61">
        <w:rPr>
          <w:rFonts w:ascii="Times New Roman" w:hAnsi="Times New Roman" w:cs="Times New Roman"/>
          <w:b/>
          <w:lang w:val="en-GB"/>
        </w:rPr>
        <w:t xml:space="preserve">Supplementary table 2: </w:t>
      </w:r>
      <w:r w:rsidRPr="003E5D61">
        <w:rPr>
          <w:rFonts w:ascii="Times New Roman" w:hAnsi="Times New Roman" w:cs="Times New Roman"/>
          <w:lang w:val="en-GB"/>
        </w:rPr>
        <w:t>Hoy Risk of Bias Assessment (0 = low</w:t>
      </w:r>
      <w:r w:rsidR="00B339A3" w:rsidRPr="003E5D61">
        <w:rPr>
          <w:rFonts w:ascii="Times New Roman" w:hAnsi="Times New Roman" w:cs="Times New Roman"/>
          <w:lang w:val="en-GB"/>
        </w:rPr>
        <w:t xml:space="preserve"> risk of bias</w:t>
      </w:r>
      <w:r w:rsidRPr="003E5D61">
        <w:rPr>
          <w:rFonts w:ascii="Times New Roman" w:hAnsi="Times New Roman" w:cs="Times New Roman"/>
          <w:lang w:val="en-GB"/>
        </w:rPr>
        <w:t xml:space="preserve">, 1 = </w:t>
      </w:r>
      <w:r w:rsidR="00B339A3" w:rsidRPr="003E5D61">
        <w:rPr>
          <w:rFonts w:ascii="Times New Roman" w:hAnsi="Times New Roman" w:cs="Times New Roman"/>
          <w:lang w:val="en-GB"/>
        </w:rPr>
        <w:t>high risk of bias</w:t>
      </w:r>
      <w:r w:rsidRPr="003E5D61">
        <w:rPr>
          <w:rFonts w:ascii="Times New Roman" w:hAnsi="Times New Roman" w:cs="Times New Roman"/>
          <w:lang w:val="en-GB"/>
        </w:rPr>
        <w:t xml:space="preserve">, 2 = </w:t>
      </w:r>
      <w:r w:rsidR="00B339A3" w:rsidRPr="003E5D61">
        <w:rPr>
          <w:rFonts w:ascii="Times New Roman" w:hAnsi="Times New Roman" w:cs="Times New Roman"/>
          <w:lang w:val="en-GB"/>
        </w:rPr>
        <w:t xml:space="preserve">unclear </w:t>
      </w:r>
      <w:r w:rsidRPr="003E5D61">
        <w:rPr>
          <w:rFonts w:ascii="Times New Roman" w:hAnsi="Times New Roman" w:cs="Times New Roman"/>
          <w:lang w:val="en-GB"/>
        </w:rPr>
        <w:t>risk of bias)</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the study’s target population a close representation of the national population in relation to relevant variables?</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the sampling frame a true or close representation of the target population?</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some form of random selection used to select the sample, or was a census undertaken?</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the likelihood of nonresponse bias minimal?</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Were data collected directly from the subjects (as opposed to a proxy)?</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an acceptable case definition used in the study?</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the study instrument that measured the parameter of interest shown to have validity and reliability?</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the same mode of data collection used for all subjects?</w:t>
      </w:r>
    </w:p>
    <w:p w:rsidR="00322CCB" w:rsidRPr="003E5D61" w:rsidRDefault="00322CCB" w:rsidP="00322CCB">
      <w:pPr>
        <w:pStyle w:val="Listenabsatz"/>
        <w:numPr>
          <w:ilvl w:val="0"/>
          <w:numId w:val="11"/>
        </w:numPr>
        <w:spacing w:after="0"/>
        <w:rPr>
          <w:rFonts w:ascii="Times New Roman" w:hAnsi="Times New Roman" w:cs="Times New Roman"/>
          <w:lang w:val="en-GB"/>
        </w:rPr>
      </w:pPr>
      <w:r w:rsidRPr="003E5D61">
        <w:rPr>
          <w:rFonts w:ascii="Times New Roman" w:hAnsi="Times New Roman" w:cs="Times New Roman"/>
          <w:lang w:val="en-GB"/>
        </w:rPr>
        <w:t>Was the length of the shortest prevalence period for the parameter of interest appropriate?</w:t>
      </w:r>
    </w:p>
    <w:p w:rsidR="00322CCB" w:rsidRPr="003E5D61" w:rsidRDefault="00322CCB" w:rsidP="00C250BC">
      <w:pPr>
        <w:pStyle w:val="Listenabsatz"/>
        <w:numPr>
          <w:ilvl w:val="0"/>
          <w:numId w:val="11"/>
        </w:numPr>
        <w:spacing w:after="120"/>
        <w:ind w:left="357" w:hanging="357"/>
        <w:contextualSpacing w:val="0"/>
        <w:rPr>
          <w:rFonts w:ascii="Times New Roman" w:hAnsi="Times New Roman" w:cs="Times New Roman"/>
          <w:lang w:val="en-GB"/>
        </w:rPr>
      </w:pPr>
      <w:r w:rsidRPr="003E5D61">
        <w:rPr>
          <w:rFonts w:ascii="Times New Roman" w:hAnsi="Times New Roman" w:cs="Times New Roman"/>
          <w:lang w:val="en-GB"/>
        </w:rPr>
        <w:t>Were the numerator(s) and denominator(s) for the parameter of interest appropriate?</w:t>
      </w:r>
    </w:p>
    <w:p w:rsidR="00322CCB" w:rsidRPr="003E5D61" w:rsidRDefault="001F082B" w:rsidP="00322CCB">
      <w:pPr>
        <w:rPr>
          <w:rFonts w:ascii="Times New Roman" w:hAnsi="Times New Roman" w:cs="Times New Roman"/>
          <w:lang w:val="en-GB"/>
        </w:rPr>
      </w:pPr>
      <w:r w:rsidRPr="003E5D61">
        <w:rPr>
          <w:rFonts w:ascii="Times New Roman" w:hAnsi="Times New Roman" w:cs="Times New Roman"/>
          <w:lang w:val="en-GB"/>
        </w:rPr>
        <w:t xml:space="preserve">The summary risk of bias of </w:t>
      </w:r>
      <w:r w:rsidR="00AB24E5" w:rsidRPr="003E5D61">
        <w:rPr>
          <w:rFonts w:ascii="Times New Roman" w:hAnsi="Times New Roman" w:cs="Times New Roman"/>
          <w:lang w:val="en-GB"/>
        </w:rPr>
        <w:t xml:space="preserve">studies </w:t>
      </w:r>
      <w:r w:rsidRPr="003E5D61">
        <w:rPr>
          <w:rFonts w:ascii="Times New Roman" w:hAnsi="Times New Roman" w:cs="Times New Roman"/>
          <w:lang w:val="en-GB"/>
        </w:rPr>
        <w:t xml:space="preserve">was </w:t>
      </w:r>
      <w:r w:rsidR="00AB24E5" w:rsidRPr="003E5D61">
        <w:rPr>
          <w:rFonts w:ascii="Times New Roman" w:hAnsi="Times New Roman" w:cs="Times New Roman"/>
          <w:lang w:val="en-GB"/>
        </w:rPr>
        <w:t>graded</w:t>
      </w:r>
      <w:r w:rsidRPr="003E5D61">
        <w:rPr>
          <w:rFonts w:ascii="Times New Roman" w:hAnsi="Times New Roman" w:cs="Times New Roman"/>
          <w:lang w:val="en-GB"/>
        </w:rPr>
        <w:t xml:space="preserve"> as “high risk” </w:t>
      </w:r>
      <w:r w:rsidR="00C250BC" w:rsidRPr="003E5D61">
        <w:rPr>
          <w:rFonts w:ascii="Times New Roman" w:hAnsi="Times New Roman" w:cs="Times New Roman"/>
          <w:lang w:val="en-GB"/>
        </w:rPr>
        <w:t>if</w:t>
      </w:r>
      <w:r w:rsidR="00F10879" w:rsidRPr="003E5D61">
        <w:rPr>
          <w:rFonts w:ascii="Times New Roman" w:hAnsi="Times New Roman" w:cs="Times New Roman"/>
          <w:lang w:val="en-GB"/>
        </w:rPr>
        <w:t xml:space="preserve"> </w:t>
      </w:r>
      <w:r w:rsidR="00D5617E">
        <w:rPr>
          <w:rFonts w:ascii="Times New Roman" w:hAnsi="Times New Roman" w:cs="Times New Roman"/>
          <w:lang w:val="en-GB"/>
        </w:rPr>
        <w:t xml:space="preserve">the </w:t>
      </w:r>
      <w:r w:rsidRPr="003E5D61">
        <w:rPr>
          <w:rFonts w:ascii="Times New Roman" w:hAnsi="Times New Roman" w:cs="Times New Roman"/>
          <w:lang w:val="en-GB"/>
        </w:rPr>
        <w:t xml:space="preserve">risk of bias </w:t>
      </w:r>
      <w:r w:rsidR="008147B6" w:rsidRPr="003E5D61">
        <w:rPr>
          <w:rFonts w:ascii="Times New Roman" w:hAnsi="Times New Roman" w:cs="Times New Roman"/>
          <w:lang w:val="en-GB"/>
        </w:rPr>
        <w:t>o</w:t>
      </w:r>
      <w:r w:rsidRPr="003E5D61">
        <w:rPr>
          <w:rFonts w:ascii="Times New Roman" w:hAnsi="Times New Roman" w:cs="Times New Roman"/>
          <w:lang w:val="en-GB"/>
        </w:rPr>
        <w:t xml:space="preserve">f </w:t>
      </w:r>
      <w:r w:rsidR="00C250BC" w:rsidRPr="003E5D61">
        <w:rPr>
          <w:rFonts w:ascii="Times New Roman" w:hAnsi="Times New Roman" w:cs="Times New Roman"/>
          <w:lang w:val="en-GB"/>
        </w:rPr>
        <w:t>two</w:t>
      </w:r>
      <w:r w:rsidRPr="003E5D61">
        <w:rPr>
          <w:rFonts w:ascii="Times New Roman" w:hAnsi="Times New Roman" w:cs="Times New Roman"/>
          <w:lang w:val="en-GB"/>
        </w:rPr>
        <w:t xml:space="preserve"> or</w:t>
      </w:r>
      <w:r w:rsidR="00C250BC" w:rsidRPr="003E5D61">
        <w:rPr>
          <w:rFonts w:ascii="Times New Roman" w:hAnsi="Times New Roman" w:cs="Times New Roman"/>
          <w:lang w:val="en-GB"/>
        </w:rPr>
        <w:t xml:space="preserve"> </w:t>
      </w:r>
      <w:r w:rsidRPr="003E5D61">
        <w:rPr>
          <w:rFonts w:ascii="Times New Roman" w:hAnsi="Times New Roman" w:cs="Times New Roman"/>
          <w:lang w:val="en-GB"/>
        </w:rPr>
        <w:t xml:space="preserve">more items </w:t>
      </w:r>
      <w:r w:rsidR="00F10879" w:rsidRPr="003E5D61">
        <w:rPr>
          <w:rFonts w:ascii="Times New Roman" w:hAnsi="Times New Roman" w:cs="Times New Roman"/>
          <w:lang w:val="en-GB"/>
        </w:rPr>
        <w:t>was</w:t>
      </w:r>
      <w:r w:rsidRPr="003E5D61">
        <w:rPr>
          <w:rFonts w:ascii="Times New Roman" w:hAnsi="Times New Roman" w:cs="Times New Roman"/>
          <w:lang w:val="en-GB"/>
        </w:rPr>
        <w:t xml:space="preserve"> judged as “high”. The summary risk of bias was </w:t>
      </w:r>
      <w:r w:rsidR="00AB24E5" w:rsidRPr="003E5D61">
        <w:rPr>
          <w:rFonts w:ascii="Times New Roman" w:hAnsi="Times New Roman" w:cs="Times New Roman"/>
          <w:lang w:val="en-GB"/>
        </w:rPr>
        <w:t>graded</w:t>
      </w:r>
      <w:r w:rsidRPr="003E5D61">
        <w:rPr>
          <w:rFonts w:ascii="Times New Roman" w:hAnsi="Times New Roman" w:cs="Times New Roman"/>
          <w:lang w:val="en-GB"/>
        </w:rPr>
        <w:t xml:space="preserve"> as “moderate risk” if </w:t>
      </w:r>
      <w:r w:rsidR="00D5617E">
        <w:rPr>
          <w:rFonts w:ascii="Times New Roman" w:hAnsi="Times New Roman" w:cs="Times New Roman"/>
          <w:lang w:val="en-GB"/>
        </w:rPr>
        <w:t xml:space="preserve">the </w:t>
      </w:r>
      <w:r w:rsidR="008147B6" w:rsidRPr="003E5D61">
        <w:rPr>
          <w:rFonts w:ascii="Times New Roman" w:hAnsi="Times New Roman" w:cs="Times New Roman"/>
          <w:lang w:val="en-GB"/>
        </w:rPr>
        <w:t xml:space="preserve">risk of bias of one item was judged as “high” and </w:t>
      </w:r>
      <w:r w:rsidR="00D5617E">
        <w:rPr>
          <w:rFonts w:ascii="Times New Roman" w:hAnsi="Times New Roman" w:cs="Times New Roman"/>
          <w:lang w:val="en-GB"/>
        </w:rPr>
        <w:t xml:space="preserve">a </w:t>
      </w:r>
      <w:r w:rsidR="008147B6" w:rsidRPr="003E5D61">
        <w:rPr>
          <w:rFonts w:ascii="Times New Roman" w:hAnsi="Times New Roman" w:cs="Times New Roman"/>
          <w:lang w:val="en-GB"/>
        </w:rPr>
        <w:t xml:space="preserve">maximum </w:t>
      </w:r>
      <w:r w:rsidR="00D5617E">
        <w:rPr>
          <w:rFonts w:ascii="Times New Roman" w:hAnsi="Times New Roman" w:cs="Times New Roman"/>
          <w:lang w:val="en-GB"/>
        </w:rPr>
        <w:t xml:space="preserve">of </w:t>
      </w:r>
      <w:r w:rsidR="008147B6" w:rsidRPr="003E5D61">
        <w:rPr>
          <w:rFonts w:ascii="Times New Roman" w:hAnsi="Times New Roman" w:cs="Times New Roman"/>
          <w:lang w:val="en-GB"/>
        </w:rPr>
        <w:t xml:space="preserve">one other item was judged </w:t>
      </w:r>
      <w:r w:rsidR="00AB24E5" w:rsidRPr="003E5D61">
        <w:rPr>
          <w:rFonts w:ascii="Times New Roman" w:hAnsi="Times New Roman" w:cs="Times New Roman"/>
          <w:lang w:val="en-GB"/>
        </w:rPr>
        <w:t xml:space="preserve">as </w:t>
      </w:r>
      <w:r w:rsidR="008147B6" w:rsidRPr="003E5D61">
        <w:rPr>
          <w:rFonts w:ascii="Times New Roman" w:hAnsi="Times New Roman" w:cs="Times New Roman"/>
          <w:lang w:val="en-GB"/>
        </w:rPr>
        <w:t xml:space="preserve">“moderate”. </w:t>
      </w:r>
      <w:r w:rsidR="00D5617E">
        <w:rPr>
          <w:rFonts w:ascii="Times New Roman" w:hAnsi="Times New Roman" w:cs="Times New Roman"/>
          <w:lang w:val="en-GB"/>
        </w:rPr>
        <w:t>In addition</w:t>
      </w:r>
      <w:r w:rsidR="008147B6" w:rsidRPr="003E5D61">
        <w:rPr>
          <w:rFonts w:ascii="Times New Roman" w:hAnsi="Times New Roman" w:cs="Times New Roman"/>
          <w:lang w:val="en-GB"/>
        </w:rPr>
        <w:t xml:space="preserve">, </w:t>
      </w:r>
      <w:r w:rsidR="00AB24E5" w:rsidRPr="003E5D61">
        <w:rPr>
          <w:rFonts w:ascii="Times New Roman" w:hAnsi="Times New Roman" w:cs="Times New Roman"/>
          <w:lang w:val="en-GB"/>
        </w:rPr>
        <w:t>the overall risk of bias was graded as “moderate” if</w:t>
      </w:r>
      <w:r w:rsidR="008147B6" w:rsidRPr="003E5D61">
        <w:rPr>
          <w:rFonts w:ascii="Times New Roman" w:hAnsi="Times New Roman" w:cs="Times New Roman"/>
          <w:lang w:val="en-GB"/>
        </w:rPr>
        <w:t xml:space="preserve"> </w:t>
      </w:r>
      <w:r w:rsidR="00F10879" w:rsidRPr="003E5D61">
        <w:rPr>
          <w:rFonts w:ascii="Times New Roman" w:hAnsi="Times New Roman" w:cs="Times New Roman"/>
          <w:lang w:val="en-GB"/>
        </w:rPr>
        <w:t>two</w:t>
      </w:r>
      <w:r w:rsidR="008147B6" w:rsidRPr="003E5D61">
        <w:rPr>
          <w:rFonts w:ascii="Times New Roman" w:hAnsi="Times New Roman" w:cs="Times New Roman"/>
          <w:lang w:val="en-GB"/>
        </w:rPr>
        <w:t xml:space="preserve"> or </w:t>
      </w:r>
      <w:r w:rsidR="00D5617E">
        <w:rPr>
          <w:rFonts w:ascii="Times New Roman" w:hAnsi="Times New Roman" w:cs="Times New Roman"/>
          <w:lang w:val="en-GB"/>
        </w:rPr>
        <w:t xml:space="preserve">a </w:t>
      </w:r>
      <w:r w:rsidR="00AB24E5" w:rsidRPr="003E5D61">
        <w:rPr>
          <w:rFonts w:ascii="Times New Roman" w:hAnsi="Times New Roman" w:cs="Times New Roman"/>
          <w:lang w:val="en-GB"/>
        </w:rPr>
        <w:t xml:space="preserve">maximum </w:t>
      </w:r>
      <w:r w:rsidR="00D5617E">
        <w:rPr>
          <w:rFonts w:ascii="Times New Roman" w:hAnsi="Times New Roman" w:cs="Times New Roman"/>
          <w:lang w:val="en-GB"/>
        </w:rPr>
        <w:t xml:space="preserve">of </w:t>
      </w:r>
      <w:r w:rsidR="00F10879" w:rsidRPr="003E5D61">
        <w:rPr>
          <w:rFonts w:ascii="Times New Roman" w:hAnsi="Times New Roman" w:cs="Times New Roman"/>
          <w:lang w:val="en-GB"/>
        </w:rPr>
        <w:t>three</w:t>
      </w:r>
      <w:r w:rsidR="00AB24E5" w:rsidRPr="003E5D61">
        <w:rPr>
          <w:rFonts w:ascii="Times New Roman" w:hAnsi="Times New Roman" w:cs="Times New Roman"/>
          <w:lang w:val="en-GB"/>
        </w:rPr>
        <w:t xml:space="preserve"> items were j</w:t>
      </w:r>
      <w:r w:rsidR="008147B6" w:rsidRPr="003E5D61">
        <w:rPr>
          <w:rFonts w:ascii="Times New Roman" w:hAnsi="Times New Roman" w:cs="Times New Roman"/>
          <w:lang w:val="en-GB"/>
        </w:rPr>
        <w:t xml:space="preserve">udged as “moderate” risk of bias. </w:t>
      </w:r>
      <w:r w:rsidR="00DD5CE1" w:rsidRPr="003E5D61">
        <w:rPr>
          <w:rFonts w:ascii="Times New Roman" w:hAnsi="Times New Roman" w:cs="Times New Roman"/>
          <w:lang w:val="en-GB"/>
        </w:rPr>
        <w:t xml:space="preserve">The summary risk of bias of </w:t>
      </w:r>
      <w:r w:rsidR="00AB24E5" w:rsidRPr="003E5D61">
        <w:rPr>
          <w:rFonts w:ascii="Times New Roman" w:hAnsi="Times New Roman" w:cs="Times New Roman"/>
          <w:lang w:val="en-GB"/>
        </w:rPr>
        <w:t>studies</w:t>
      </w:r>
      <w:r w:rsidR="00DD5CE1" w:rsidRPr="003E5D61">
        <w:rPr>
          <w:rFonts w:ascii="Times New Roman" w:hAnsi="Times New Roman" w:cs="Times New Roman"/>
          <w:lang w:val="en-GB"/>
        </w:rPr>
        <w:t xml:space="preserve"> was judged as “low” if </w:t>
      </w:r>
      <w:r w:rsidR="00D5617E">
        <w:rPr>
          <w:rFonts w:ascii="Times New Roman" w:hAnsi="Times New Roman" w:cs="Times New Roman"/>
          <w:lang w:val="en-GB"/>
        </w:rPr>
        <w:t xml:space="preserve">the </w:t>
      </w:r>
      <w:r w:rsidR="00DD5CE1" w:rsidRPr="003E5D61">
        <w:rPr>
          <w:rFonts w:ascii="Times New Roman" w:hAnsi="Times New Roman" w:cs="Times New Roman"/>
          <w:lang w:val="en-GB"/>
        </w:rPr>
        <w:t xml:space="preserve">risk of bias of </w:t>
      </w:r>
      <w:r w:rsidR="00D5617E">
        <w:rPr>
          <w:rFonts w:ascii="Times New Roman" w:hAnsi="Times New Roman" w:cs="Times New Roman"/>
          <w:lang w:val="en-GB"/>
        </w:rPr>
        <w:t xml:space="preserve">a </w:t>
      </w:r>
      <w:r w:rsidR="00DD5CE1" w:rsidRPr="003E5D61">
        <w:rPr>
          <w:rFonts w:ascii="Times New Roman" w:hAnsi="Times New Roman" w:cs="Times New Roman"/>
          <w:lang w:val="en-GB"/>
        </w:rPr>
        <w:t xml:space="preserve">maximum </w:t>
      </w:r>
      <w:r w:rsidR="00D5617E">
        <w:rPr>
          <w:rFonts w:ascii="Times New Roman" w:hAnsi="Times New Roman" w:cs="Times New Roman"/>
          <w:lang w:val="en-GB"/>
        </w:rPr>
        <w:t xml:space="preserve">of </w:t>
      </w:r>
      <w:r w:rsidR="00DD5CE1" w:rsidRPr="003E5D61">
        <w:rPr>
          <w:rFonts w:ascii="Times New Roman" w:hAnsi="Times New Roman" w:cs="Times New Roman"/>
          <w:lang w:val="en-GB"/>
        </w:rPr>
        <w:t xml:space="preserve">one item was judged </w:t>
      </w:r>
      <w:r w:rsidR="00AB24E5" w:rsidRPr="003E5D61">
        <w:rPr>
          <w:rFonts w:ascii="Times New Roman" w:hAnsi="Times New Roman" w:cs="Times New Roman"/>
          <w:lang w:val="en-GB"/>
        </w:rPr>
        <w:t xml:space="preserve">as </w:t>
      </w:r>
      <w:r w:rsidR="00DD5CE1" w:rsidRPr="003E5D61">
        <w:rPr>
          <w:rFonts w:ascii="Times New Roman" w:hAnsi="Times New Roman" w:cs="Times New Roman"/>
          <w:lang w:val="en-GB"/>
        </w:rPr>
        <w:t>“moderate”.</w:t>
      </w:r>
      <w:r w:rsidR="00322CCB" w:rsidRPr="003E5D61">
        <w:rPr>
          <w:rFonts w:ascii="Times New Roman" w:hAnsi="Times New Roman" w:cs="Times New Roman"/>
          <w:lang w:val="en-GB"/>
        </w:rPr>
        <w:br w:type="page"/>
      </w:r>
    </w:p>
    <w:p w:rsidR="00322CCB" w:rsidRPr="003E5D61" w:rsidRDefault="00322CCB" w:rsidP="00861D3B">
      <w:pPr>
        <w:pStyle w:val="berschrift1"/>
        <w:spacing w:after="120"/>
        <w:rPr>
          <w:rFonts w:ascii="Times New Roman" w:hAnsi="Times New Roman" w:cs="Times New Roman"/>
          <w:color w:val="000000" w:themeColor="text1"/>
          <w:sz w:val="24"/>
          <w:szCs w:val="24"/>
          <w:lang w:val="en-GB"/>
        </w:rPr>
      </w:pPr>
      <w:bookmarkStart w:id="5" w:name="_Toc35337623"/>
      <w:r w:rsidRPr="003E5D61">
        <w:rPr>
          <w:rFonts w:ascii="Times New Roman" w:hAnsi="Times New Roman" w:cs="Times New Roman"/>
          <w:color w:val="000000" w:themeColor="text1"/>
          <w:sz w:val="24"/>
          <w:szCs w:val="24"/>
          <w:lang w:val="en-GB"/>
        </w:rPr>
        <w:lastRenderedPageBreak/>
        <w:t>Supplementary table 3</w:t>
      </w:r>
      <w:bookmarkEnd w:id="5"/>
    </w:p>
    <w:tbl>
      <w:tblPr>
        <w:tblW w:w="9087" w:type="dxa"/>
        <w:tblInd w:w="55" w:type="dxa"/>
        <w:tblCellMar>
          <w:left w:w="70" w:type="dxa"/>
          <w:right w:w="70" w:type="dxa"/>
        </w:tblCellMar>
        <w:tblLook w:val="04A0" w:firstRow="1" w:lastRow="0" w:firstColumn="1" w:lastColumn="0" w:noHBand="0" w:noVBand="1"/>
      </w:tblPr>
      <w:tblGrid>
        <w:gridCol w:w="1433"/>
        <w:gridCol w:w="2410"/>
        <w:gridCol w:w="992"/>
        <w:gridCol w:w="1701"/>
        <w:gridCol w:w="1134"/>
        <w:gridCol w:w="1417"/>
      </w:tblGrid>
      <w:tr w:rsidR="00322CCB" w:rsidRPr="007B2BA3" w:rsidTr="000C2256">
        <w:trPr>
          <w:trHeight w:val="535"/>
        </w:trPr>
        <w:tc>
          <w:tcPr>
            <w:tcW w:w="14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Study setting</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Sepsis type</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Number of studies</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Pooled estimate</w:t>
            </w:r>
            <w:r w:rsidRPr="003E5D61">
              <w:rPr>
                <w:rFonts w:ascii="Times New Roman" w:eastAsia="Times New Roman" w:hAnsi="Times New Roman" w:cs="Times New Roman"/>
                <w:b/>
                <w:bCs/>
                <w:i/>
                <w:iCs/>
                <w:color w:val="000000"/>
                <w:sz w:val="16"/>
                <w:szCs w:val="16"/>
                <w:lang w:val="en-GB" w:eastAsia="de-DE"/>
              </w:rPr>
              <w:br/>
              <w:t>(95% CI)</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Inter-study heterogeneity (I</w:t>
            </w:r>
            <w:r w:rsidRPr="003E5D61">
              <w:rPr>
                <w:rFonts w:ascii="Times New Roman" w:eastAsia="Times New Roman" w:hAnsi="Times New Roman" w:cs="Times New Roman"/>
                <w:b/>
                <w:bCs/>
                <w:i/>
                <w:iCs/>
                <w:color w:val="000000"/>
                <w:sz w:val="16"/>
                <w:szCs w:val="16"/>
                <w:vertAlign w:val="superscript"/>
                <w:lang w:val="en-GB" w:eastAsia="de-DE"/>
              </w:rPr>
              <w:t>2</w:t>
            </w:r>
            <w:r w:rsidRPr="003E5D61">
              <w:rPr>
                <w:rFonts w:ascii="Times New Roman" w:eastAsia="Times New Roman" w:hAnsi="Times New Roman" w:cs="Times New Roman"/>
                <w:b/>
                <w:bCs/>
                <w:i/>
                <w:iCs/>
                <w:color w:val="000000"/>
                <w:sz w:val="16"/>
                <w:szCs w:val="16"/>
                <w:lang w:val="en-GB" w:eastAsia="de-DE"/>
              </w:rPr>
              <w:t xml:space="preserve"> statistics) (%)</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Range of individual study estimates (%)</w:t>
            </w:r>
          </w:p>
        </w:tc>
      </w:tr>
      <w:tr w:rsidR="00322CCB" w:rsidRPr="007B2BA3" w:rsidTr="000C2256">
        <w:trPr>
          <w:trHeight w:val="300"/>
        </w:trPr>
        <w:tc>
          <w:tcPr>
            <w:tcW w:w="9087" w:type="dxa"/>
            <w:gridSpan w:val="6"/>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22CCB" w:rsidRPr="003E5D61" w:rsidRDefault="00322CCB" w:rsidP="00CA6CCF">
            <w:pPr>
              <w:spacing w:after="0" w:line="240" w:lineRule="auto"/>
              <w:rPr>
                <w:rFonts w:ascii="Times New Roman" w:eastAsia="Times New Roman" w:hAnsi="Times New Roman" w:cs="Times New Roman"/>
                <w:b/>
                <w:bCs/>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 xml:space="preserve">Proportion of </w:t>
            </w:r>
            <w:r w:rsidR="00CA6CCF" w:rsidRPr="003E5D61">
              <w:rPr>
                <w:rFonts w:ascii="Times New Roman" w:eastAsia="Times New Roman" w:hAnsi="Times New Roman" w:cs="Times New Roman"/>
                <w:b/>
                <w:bCs/>
                <w:color w:val="000000"/>
                <w:sz w:val="16"/>
                <w:szCs w:val="16"/>
                <w:lang w:val="en-GB" w:eastAsia="de-DE"/>
              </w:rPr>
              <w:t>hospital-acquired</w:t>
            </w:r>
            <w:r w:rsidRPr="003E5D61">
              <w:rPr>
                <w:rFonts w:ascii="Times New Roman" w:eastAsia="Times New Roman" w:hAnsi="Times New Roman" w:cs="Times New Roman"/>
                <w:b/>
                <w:bCs/>
                <w:color w:val="000000"/>
                <w:sz w:val="16"/>
                <w:szCs w:val="16"/>
                <w:lang w:val="en-GB" w:eastAsia="de-DE"/>
              </w:rPr>
              <w:t xml:space="preserve"> sepsis among all cases of sepsis (incidence studies)</w:t>
            </w:r>
          </w:p>
        </w:tc>
      </w:tr>
      <w:tr w:rsidR="00322CCB" w:rsidRPr="003E5D61" w:rsidTr="000C2256">
        <w:trPr>
          <w:trHeight w:val="345"/>
        </w:trPr>
        <w:tc>
          <w:tcPr>
            <w:tcW w:w="14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6</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23</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6 </w:t>
            </w:r>
            <w:r w:rsidRPr="003E5D61">
              <w:rPr>
                <w:rFonts w:ascii="Times New Roman" w:eastAsia="Times New Roman" w:hAnsi="Times New Roman" w:cs="Times New Roman"/>
                <w:color w:val="000000"/>
                <w:sz w:val="16"/>
                <w:szCs w:val="16"/>
                <w:lang w:val="en-GB" w:eastAsia="de-DE"/>
              </w:rPr>
              <w:t>(17</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0-31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99</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16</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0 - 36</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w:t>
            </w:r>
            <w:r w:rsidR="00322CCB" w:rsidRPr="003E5D61">
              <w:rPr>
                <w:rFonts w:ascii="Times New Roman" w:eastAsia="Times New Roman" w:hAnsi="Times New Roman" w:cs="Times New Roman"/>
                <w:color w:val="000000"/>
                <w:sz w:val="16"/>
                <w:szCs w:val="16"/>
                <w:lang w:val="en-GB" w:eastAsia="de-DE"/>
              </w:rPr>
              <w:t xml:space="preserve"> 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5</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16</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4 </w:t>
            </w:r>
            <w:r w:rsidRPr="003E5D61">
              <w:rPr>
                <w:rFonts w:ascii="Times New Roman" w:eastAsia="Times New Roman" w:hAnsi="Times New Roman" w:cs="Times New Roman"/>
                <w:color w:val="000000"/>
                <w:sz w:val="16"/>
                <w:szCs w:val="16"/>
                <w:lang w:val="en-GB" w:eastAsia="de-DE"/>
              </w:rPr>
              <w:t>(14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3-18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100</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3 - 32</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9</w:t>
            </w:r>
          </w:p>
        </w:tc>
      </w:tr>
      <w:tr w:rsidR="00322CCB" w:rsidRPr="003E5D61" w:rsidTr="000C2256">
        <w:trPr>
          <w:trHeight w:val="345"/>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31</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7 </w:t>
            </w:r>
            <w:r w:rsidRPr="003E5D61">
              <w:rPr>
                <w:rFonts w:ascii="Times New Roman" w:eastAsia="Times New Roman" w:hAnsi="Times New Roman" w:cs="Times New Roman"/>
                <w:color w:val="000000"/>
                <w:sz w:val="16"/>
                <w:szCs w:val="16"/>
                <w:lang w:val="en-GB" w:eastAsia="de-DE"/>
              </w:rPr>
              <w:t>(23</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4-41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50</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4 - 35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w:t>
            </w:r>
          </w:p>
        </w:tc>
      </w:tr>
      <w:tr w:rsidR="00322CCB" w:rsidRPr="003E5D61" w:rsidTr="000C2256">
        <w:trPr>
          <w:trHeight w:val="345"/>
        </w:trPr>
        <w:tc>
          <w:tcPr>
            <w:tcW w:w="1433" w:type="dxa"/>
            <w:vMerge w:val="restart"/>
            <w:tcBorders>
              <w:top w:val="nil"/>
              <w:left w:val="single" w:sz="4" w:space="0" w:color="auto"/>
              <w:bottom w:val="single" w:sz="4" w:space="0" w:color="000000"/>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8</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31</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4 </w:t>
            </w:r>
            <w:r w:rsidRPr="003E5D61">
              <w:rPr>
                <w:rFonts w:ascii="Times New Roman" w:eastAsia="Times New Roman" w:hAnsi="Times New Roman" w:cs="Times New Roman"/>
                <w:color w:val="000000"/>
                <w:sz w:val="16"/>
                <w:szCs w:val="16"/>
                <w:lang w:val="en-GB" w:eastAsia="de-DE"/>
              </w:rPr>
              <w:t>(24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9-38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96</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6 - 49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w:t>
            </w:r>
          </w:p>
        </w:tc>
      </w:tr>
      <w:tr w:rsidR="00322CCB" w:rsidRPr="003E5D61" w:rsidTr="000C2256">
        <w:trPr>
          <w:trHeight w:val="345"/>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35</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1 </w:t>
            </w:r>
            <w:r w:rsidRPr="003E5D61">
              <w:rPr>
                <w:rFonts w:ascii="Times New Roman" w:eastAsia="Times New Roman" w:hAnsi="Times New Roman" w:cs="Times New Roman"/>
                <w:color w:val="000000"/>
                <w:sz w:val="16"/>
                <w:szCs w:val="16"/>
                <w:lang w:val="en-GB" w:eastAsia="de-DE"/>
              </w:rPr>
              <w:t>(14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7-63</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97</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22</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8 - 48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9</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24</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4 </w:t>
            </w:r>
            <w:r w:rsidRPr="003E5D61">
              <w:rPr>
                <w:rFonts w:ascii="Times New Roman" w:eastAsia="Times New Roman" w:hAnsi="Times New Roman" w:cs="Times New Roman"/>
                <w:color w:val="000000"/>
                <w:sz w:val="16"/>
                <w:szCs w:val="16"/>
                <w:lang w:val="en-GB" w:eastAsia="de-DE"/>
              </w:rPr>
              <w:t>(16</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7-34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2)</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99</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3 - 42</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14</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48</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7 </w:t>
            </w:r>
            <w:r w:rsidRPr="003E5D61">
              <w:rPr>
                <w:rFonts w:ascii="Times New Roman" w:eastAsia="Times New Roman" w:hAnsi="Times New Roman" w:cs="Times New Roman"/>
                <w:color w:val="000000"/>
                <w:sz w:val="16"/>
                <w:szCs w:val="16"/>
                <w:lang w:val="en-GB" w:eastAsia="de-DE"/>
              </w:rPr>
              <w:t>(38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3-59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100</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7 - 69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r>
      <w:tr w:rsidR="00322CCB" w:rsidRPr="003E5D61" w:rsidTr="000C2256">
        <w:trPr>
          <w:trHeight w:val="345"/>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6</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8 </w:t>
            </w:r>
            <w:r w:rsidRPr="003E5D61">
              <w:rPr>
                <w:rFonts w:ascii="Times New Roman" w:eastAsia="Times New Roman" w:hAnsi="Times New Roman" w:cs="Times New Roman"/>
                <w:color w:val="000000"/>
                <w:sz w:val="16"/>
                <w:szCs w:val="16"/>
                <w:lang w:val="en-GB" w:eastAsia="de-DE"/>
              </w:rPr>
              <w:t>(4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5-10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78</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6 - 8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r>
      <w:tr w:rsidR="00322CCB" w:rsidRPr="003E5D61" w:rsidTr="000C2256">
        <w:trPr>
          <w:trHeight w:val="345"/>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35</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8 </w:t>
            </w:r>
            <w:r w:rsidRPr="003E5D61">
              <w:rPr>
                <w:rFonts w:ascii="Times New Roman" w:eastAsia="Times New Roman" w:hAnsi="Times New Roman" w:cs="Times New Roman"/>
                <w:color w:val="000000"/>
                <w:sz w:val="16"/>
                <w:szCs w:val="16"/>
                <w:lang w:val="en-GB" w:eastAsia="de-DE"/>
              </w:rPr>
              <w:t>(33</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2-38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0</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7 - 37</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r>
      <w:tr w:rsidR="00322CCB" w:rsidRPr="003E5D61" w:rsidTr="000C2256">
        <w:trPr>
          <w:trHeight w:val="600"/>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Neonates in NICUs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r>
      <w:tr w:rsidR="00322CCB" w:rsidRPr="003E5D61" w:rsidTr="000C2256">
        <w:trPr>
          <w:trHeight w:val="600"/>
        </w:trPr>
        <w:tc>
          <w:tcPr>
            <w:tcW w:w="1433" w:type="dxa"/>
            <w:vMerge/>
            <w:tcBorders>
              <w:top w:val="nil"/>
              <w:left w:val="single" w:sz="4" w:space="0" w:color="auto"/>
              <w:bottom w:val="single" w:sz="4" w:space="0" w:color="auto"/>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Blood culture-proven </w:t>
            </w:r>
            <w:r w:rsidR="00CA6CCF" w:rsidRPr="003E5D61">
              <w:rPr>
                <w:rFonts w:ascii="Times New Roman" w:eastAsia="Times New Roman" w:hAnsi="Times New Roman" w:cs="Times New Roman"/>
                <w:color w:val="000000"/>
                <w:sz w:val="16"/>
                <w:szCs w:val="16"/>
                <w:lang w:val="en-GB" w:eastAsia="de-DE"/>
              </w:rPr>
              <w:t xml:space="preserve">Hospital-acquired </w:t>
            </w:r>
            <w:r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40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w:t>
            </w:r>
          </w:p>
        </w:tc>
      </w:tr>
      <w:tr w:rsidR="00322CCB" w:rsidRPr="007B2BA3" w:rsidTr="000C2256">
        <w:trPr>
          <w:trHeight w:val="300"/>
        </w:trPr>
        <w:tc>
          <w:tcPr>
            <w:tcW w:w="9087" w:type="dxa"/>
            <w:gridSpan w:val="6"/>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22CCB" w:rsidRPr="003E5D61" w:rsidRDefault="00322CCB" w:rsidP="00950C96">
            <w:pPr>
              <w:spacing w:after="0" w:line="240" w:lineRule="auto"/>
              <w:rPr>
                <w:rFonts w:ascii="Times New Roman" w:eastAsia="Times New Roman" w:hAnsi="Times New Roman" w:cs="Times New Roman"/>
                <w:b/>
                <w:bCs/>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 xml:space="preserve">Proportion of </w:t>
            </w:r>
            <w:r w:rsidR="00950C96" w:rsidRPr="003E5D61">
              <w:rPr>
                <w:rFonts w:ascii="Times New Roman" w:eastAsia="Times New Roman" w:hAnsi="Times New Roman" w:cs="Times New Roman"/>
                <w:b/>
                <w:bCs/>
                <w:color w:val="000000"/>
                <w:sz w:val="16"/>
                <w:szCs w:val="16"/>
                <w:lang w:val="en-GB" w:eastAsia="de-DE"/>
              </w:rPr>
              <w:t>hospital-acquired</w:t>
            </w:r>
            <w:r w:rsidRPr="003E5D61">
              <w:rPr>
                <w:rFonts w:ascii="Times New Roman" w:eastAsia="Times New Roman" w:hAnsi="Times New Roman" w:cs="Times New Roman"/>
                <w:b/>
                <w:bCs/>
                <w:color w:val="000000"/>
                <w:sz w:val="16"/>
                <w:szCs w:val="16"/>
                <w:lang w:val="en-GB" w:eastAsia="de-DE"/>
              </w:rPr>
              <w:t xml:space="preserve"> sepsis among all cases of sepsis (prevalence studies)</w:t>
            </w:r>
          </w:p>
        </w:tc>
      </w:tr>
      <w:tr w:rsidR="00322CCB" w:rsidRPr="003E5D61" w:rsidTr="000C2256">
        <w:trPr>
          <w:trHeight w:val="30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 patients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60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r>
      <w:tr w:rsidR="00322CCB" w:rsidRPr="003E5D61" w:rsidTr="000C2256">
        <w:trPr>
          <w:trHeight w:val="30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Neonates in NICUs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bl>
    <w:p w:rsidR="00322CCB" w:rsidRPr="003E5D61" w:rsidRDefault="00322CCB" w:rsidP="00322CCB">
      <w:pPr>
        <w:spacing w:after="0"/>
        <w:rPr>
          <w:rFonts w:ascii="Times New Roman" w:hAnsi="Times New Roman" w:cs="Times New Roman"/>
          <w:b/>
          <w:color w:val="000000" w:themeColor="text1"/>
          <w:lang w:val="en-GB"/>
        </w:rPr>
      </w:pPr>
    </w:p>
    <w:p w:rsidR="00322CCB" w:rsidRPr="003E5D61" w:rsidRDefault="00322CCB" w:rsidP="00322CCB">
      <w:pPr>
        <w:spacing w:after="0"/>
        <w:rPr>
          <w:rFonts w:ascii="Times New Roman" w:hAnsi="Times New Roman" w:cs="Times New Roman"/>
          <w:color w:val="000000" w:themeColor="text1"/>
          <w:lang w:val="en-GB"/>
        </w:rPr>
      </w:pPr>
      <w:r w:rsidRPr="003E5D61">
        <w:rPr>
          <w:rFonts w:ascii="Times New Roman" w:hAnsi="Times New Roman" w:cs="Times New Roman"/>
          <w:b/>
          <w:color w:val="000000" w:themeColor="text1"/>
          <w:lang w:val="en-GB"/>
        </w:rPr>
        <w:t xml:space="preserve">Supplementary table 3: </w:t>
      </w:r>
      <w:r w:rsidRPr="003E5D61">
        <w:rPr>
          <w:rFonts w:ascii="Times New Roman" w:hAnsi="Times New Roman" w:cs="Times New Roman"/>
          <w:color w:val="000000" w:themeColor="text1"/>
          <w:lang w:val="en-GB"/>
        </w:rPr>
        <w:t xml:space="preserve">Summary of studies reporting data on the proportion (%) of </w:t>
      </w:r>
      <w:r w:rsidR="00CA6CCF" w:rsidRPr="003E5D61">
        <w:rPr>
          <w:rFonts w:ascii="Times New Roman" w:hAnsi="Times New Roman" w:cs="Times New Roman"/>
          <w:color w:val="000000" w:themeColor="text1"/>
          <w:lang w:val="en-GB"/>
        </w:rPr>
        <w:t>hospital-acquired</w:t>
      </w:r>
      <w:r w:rsidRPr="003E5D61">
        <w:rPr>
          <w:rFonts w:ascii="Times New Roman" w:hAnsi="Times New Roman" w:cs="Times New Roman"/>
          <w:color w:val="000000" w:themeColor="text1"/>
          <w:lang w:val="en-GB"/>
        </w:rPr>
        <w:t xml:space="preserve"> sepsis among all cases of sepsis </w:t>
      </w:r>
    </w:p>
    <w:p w:rsidR="00322CCB" w:rsidRPr="003E5D61" w:rsidRDefault="00322CCB" w:rsidP="00322CCB">
      <w:pPr>
        <w:rPr>
          <w:rFonts w:ascii="Times New Roman" w:hAnsi="Times New Roman" w:cs="Times New Roman"/>
          <w:lang w:val="en-GB"/>
        </w:rPr>
      </w:pPr>
      <w:r w:rsidRPr="003E5D61">
        <w:rPr>
          <w:rFonts w:ascii="Times New Roman" w:hAnsi="Times New Roman" w:cs="Times New Roman"/>
          <w:lang w:val="en-GB"/>
        </w:rPr>
        <w:t>The “sepsis” group comprises studies on patients with sepsis, sepsis with organ dysfunction and septic shock. The “sepsis with organ dysfunction” group comprises studies on patients with sepsis with organ dysfunction and septic shock. 95% CI = 95% confidence interval.</w:t>
      </w:r>
    </w:p>
    <w:p w:rsidR="00322CCB" w:rsidRPr="003E5D61" w:rsidRDefault="00322CCB" w:rsidP="00322CCB">
      <w:pPr>
        <w:rPr>
          <w:rFonts w:ascii="Times New Roman" w:hAnsi="Times New Roman" w:cs="Times New Roman"/>
          <w:lang w:val="en-GB"/>
        </w:rPr>
      </w:pPr>
      <w:r w:rsidRPr="003E5D61">
        <w:rPr>
          <w:rFonts w:ascii="Times New Roman" w:hAnsi="Times New Roman" w:cs="Times New Roman"/>
          <w:lang w:val="en-GB"/>
        </w:rPr>
        <w:br w:type="page"/>
      </w:r>
    </w:p>
    <w:p w:rsidR="00322CCB" w:rsidRPr="003E5D61" w:rsidRDefault="00322CCB" w:rsidP="00861D3B">
      <w:pPr>
        <w:pStyle w:val="berschrift1"/>
        <w:spacing w:after="120"/>
        <w:rPr>
          <w:rFonts w:ascii="Times New Roman" w:hAnsi="Times New Roman" w:cs="Times New Roman"/>
          <w:color w:val="000000" w:themeColor="text1"/>
          <w:sz w:val="24"/>
          <w:szCs w:val="24"/>
          <w:lang w:val="en-GB"/>
        </w:rPr>
      </w:pPr>
      <w:bookmarkStart w:id="6" w:name="_Toc35337624"/>
      <w:r w:rsidRPr="003E5D61">
        <w:rPr>
          <w:rFonts w:ascii="Times New Roman" w:hAnsi="Times New Roman" w:cs="Times New Roman"/>
          <w:color w:val="000000" w:themeColor="text1"/>
          <w:sz w:val="24"/>
          <w:szCs w:val="24"/>
          <w:lang w:val="en-GB"/>
        </w:rPr>
        <w:lastRenderedPageBreak/>
        <w:t>Supplementary table 4</w:t>
      </w:r>
      <w:bookmarkEnd w:id="6"/>
    </w:p>
    <w:tbl>
      <w:tblPr>
        <w:tblW w:w="9087" w:type="dxa"/>
        <w:tblInd w:w="55" w:type="dxa"/>
        <w:tblCellMar>
          <w:left w:w="70" w:type="dxa"/>
          <w:right w:w="70" w:type="dxa"/>
        </w:tblCellMar>
        <w:tblLook w:val="04A0" w:firstRow="1" w:lastRow="0" w:firstColumn="1" w:lastColumn="0" w:noHBand="0" w:noVBand="1"/>
      </w:tblPr>
      <w:tblGrid>
        <w:gridCol w:w="1433"/>
        <w:gridCol w:w="2410"/>
        <w:gridCol w:w="992"/>
        <w:gridCol w:w="1701"/>
        <w:gridCol w:w="1134"/>
        <w:gridCol w:w="1417"/>
      </w:tblGrid>
      <w:tr w:rsidR="00322CCB" w:rsidRPr="007B2BA3" w:rsidTr="000C2256">
        <w:trPr>
          <w:trHeight w:val="788"/>
        </w:trPr>
        <w:tc>
          <w:tcPr>
            <w:tcW w:w="14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Study setting</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Sepsis type</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Number of studies</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Pooled estimate (%)</w:t>
            </w:r>
            <w:r w:rsidRPr="003E5D61">
              <w:rPr>
                <w:rFonts w:ascii="Times New Roman" w:eastAsia="Times New Roman" w:hAnsi="Times New Roman" w:cs="Times New Roman"/>
                <w:b/>
                <w:bCs/>
                <w:i/>
                <w:iCs/>
                <w:color w:val="000000"/>
                <w:sz w:val="16"/>
                <w:szCs w:val="16"/>
                <w:lang w:val="en-GB" w:eastAsia="de-DE"/>
              </w:rPr>
              <w:br/>
              <w:t>(95% CI)</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Inter-study heterogeneity (I</w:t>
            </w:r>
            <w:r w:rsidRPr="003E5D61">
              <w:rPr>
                <w:rFonts w:ascii="Times New Roman" w:eastAsia="Times New Roman" w:hAnsi="Times New Roman" w:cs="Times New Roman"/>
                <w:b/>
                <w:bCs/>
                <w:i/>
                <w:iCs/>
                <w:color w:val="000000"/>
                <w:sz w:val="16"/>
                <w:szCs w:val="16"/>
                <w:vertAlign w:val="superscript"/>
                <w:lang w:val="en-GB" w:eastAsia="de-DE"/>
              </w:rPr>
              <w:t>2</w:t>
            </w:r>
            <w:r w:rsidRPr="003E5D61">
              <w:rPr>
                <w:rFonts w:ascii="Times New Roman" w:eastAsia="Times New Roman" w:hAnsi="Times New Roman" w:cs="Times New Roman"/>
                <w:b/>
                <w:bCs/>
                <w:i/>
                <w:iCs/>
                <w:color w:val="000000"/>
                <w:sz w:val="16"/>
                <w:szCs w:val="16"/>
                <w:lang w:val="en-GB" w:eastAsia="de-DE"/>
              </w:rPr>
              <w:t xml:space="preserve"> statistics)</w:t>
            </w:r>
          </w:p>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Range of individual study estimates</w:t>
            </w:r>
          </w:p>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w:t>
            </w:r>
          </w:p>
        </w:tc>
      </w:tr>
      <w:tr w:rsidR="00322CCB" w:rsidRPr="007B2BA3" w:rsidTr="000C2256">
        <w:trPr>
          <w:trHeight w:val="289"/>
        </w:trPr>
        <w:tc>
          <w:tcPr>
            <w:tcW w:w="9087" w:type="dxa"/>
            <w:gridSpan w:val="6"/>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22CCB" w:rsidRPr="003E5D61" w:rsidRDefault="00322CCB" w:rsidP="00CA6CCF">
            <w:pPr>
              <w:spacing w:after="0" w:line="240" w:lineRule="auto"/>
              <w:rPr>
                <w:rFonts w:ascii="Times New Roman" w:eastAsia="Times New Roman" w:hAnsi="Times New Roman" w:cs="Times New Roman"/>
                <w:b/>
                <w:bCs/>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 xml:space="preserve">Proportion of </w:t>
            </w:r>
            <w:r w:rsidR="00CA6CCF" w:rsidRPr="003E5D61">
              <w:rPr>
                <w:rFonts w:ascii="Times New Roman" w:eastAsia="Times New Roman" w:hAnsi="Times New Roman" w:cs="Times New Roman"/>
                <w:b/>
                <w:bCs/>
                <w:color w:val="000000"/>
                <w:sz w:val="16"/>
                <w:szCs w:val="16"/>
                <w:lang w:val="en-GB" w:eastAsia="de-DE"/>
              </w:rPr>
              <w:t>hospital-acquired</w:t>
            </w:r>
            <w:r w:rsidRPr="003E5D61">
              <w:rPr>
                <w:rFonts w:ascii="Times New Roman" w:eastAsia="Times New Roman" w:hAnsi="Times New Roman" w:cs="Times New Roman"/>
                <w:b/>
                <w:bCs/>
                <w:color w:val="000000"/>
                <w:sz w:val="16"/>
                <w:szCs w:val="16"/>
                <w:lang w:val="en-GB" w:eastAsia="de-DE"/>
              </w:rPr>
              <w:t xml:space="preserve"> sepsis among all HAIs (incidence studies)</w:t>
            </w:r>
          </w:p>
        </w:tc>
      </w:tr>
      <w:tr w:rsidR="00322CCB" w:rsidRPr="003E5D61" w:rsidTr="000C2256">
        <w:trPr>
          <w:trHeight w:val="300"/>
        </w:trPr>
        <w:tc>
          <w:tcPr>
            <w:tcW w:w="14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300"/>
        </w:trPr>
        <w:tc>
          <w:tcPr>
            <w:tcW w:w="1433" w:type="dxa"/>
            <w:vMerge w:val="restart"/>
            <w:tcBorders>
              <w:top w:val="nil"/>
              <w:left w:val="single" w:sz="4" w:space="0" w:color="auto"/>
              <w:bottom w:val="single" w:sz="4" w:space="0" w:color="000000"/>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Neonates in NICUs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8</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56</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6 </w:t>
            </w:r>
            <w:r w:rsidRPr="003E5D61">
              <w:rPr>
                <w:rFonts w:ascii="Times New Roman" w:eastAsia="Times New Roman" w:hAnsi="Times New Roman" w:cs="Times New Roman"/>
                <w:color w:val="000000"/>
                <w:sz w:val="16"/>
                <w:szCs w:val="16"/>
                <w:lang w:val="en-GB" w:eastAsia="de-DE"/>
              </w:rPr>
              <w:t>(43</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5-68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95</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5 - 80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w:t>
            </w:r>
          </w:p>
        </w:tc>
      </w:tr>
      <w:tr w:rsidR="00322CCB" w:rsidRPr="003E5D61" w:rsidTr="000C2256">
        <w:trPr>
          <w:trHeight w:val="600"/>
        </w:trPr>
        <w:tc>
          <w:tcPr>
            <w:tcW w:w="1433" w:type="dxa"/>
            <w:vMerge/>
            <w:tcBorders>
              <w:top w:val="nil"/>
              <w:left w:val="single" w:sz="4" w:space="0" w:color="auto"/>
              <w:bottom w:val="single" w:sz="4" w:space="0" w:color="auto"/>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CA6CCF">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Blood culture-proven </w:t>
            </w:r>
            <w:r w:rsidR="00CA6CCF" w:rsidRPr="003E5D61">
              <w:rPr>
                <w:rFonts w:ascii="Times New Roman" w:eastAsia="Times New Roman" w:hAnsi="Times New Roman" w:cs="Times New Roman"/>
                <w:color w:val="000000"/>
                <w:sz w:val="16"/>
                <w:szCs w:val="16"/>
                <w:lang w:val="en-GB" w:eastAsia="de-DE"/>
              </w:rPr>
              <w:t>hospital-acquired</w:t>
            </w:r>
            <w:r w:rsidRPr="003E5D61">
              <w:rPr>
                <w:rFonts w:ascii="Times New Roman" w:eastAsia="Times New Roman" w:hAnsi="Times New Roman" w:cs="Times New Roman"/>
                <w:color w:val="000000"/>
                <w:sz w:val="16"/>
                <w:szCs w:val="16"/>
                <w:lang w:val="en-GB" w:eastAsia="de-DE"/>
              </w:rPr>
              <w:t xml:space="preserve"> 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5</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25</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0% </w:t>
            </w:r>
            <w:r w:rsidRPr="003E5D61">
              <w:rPr>
                <w:rFonts w:ascii="Times New Roman" w:eastAsia="Times New Roman" w:hAnsi="Times New Roman" w:cs="Times New Roman"/>
                <w:color w:val="000000"/>
                <w:sz w:val="16"/>
                <w:szCs w:val="16"/>
                <w:lang w:val="en-GB" w:eastAsia="de-DE"/>
              </w:rPr>
              <w:t>(15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9-37</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94</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16</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5 - 50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w:t>
            </w:r>
          </w:p>
        </w:tc>
      </w:tr>
      <w:tr w:rsidR="00322CCB" w:rsidRPr="007B2BA3" w:rsidTr="000C2256">
        <w:trPr>
          <w:trHeight w:val="300"/>
        </w:trPr>
        <w:tc>
          <w:tcPr>
            <w:tcW w:w="9087" w:type="dxa"/>
            <w:gridSpan w:val="6"/>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22CCB" w:rsidRPr="003E5D61" w:rsidRDefault="00322CCB" w:rsidP="00CA6CCF">
            <w:pPr>
              <w:spacing w:after="0" w:line="240" w:lineRule="auto"/>
              <w:rPr>
                <w:rFonts w:ascii="Times New Roman" w:eastAsia="Times New Roman" w:hAnsi="Times New Roman" w:cs="Times New Roman"/>
                <w:b/>
                <w:bCs/>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 xml:space="preserve">Proportion of </w:t>
            </w:r>
            <w:r w:rsidR="00CA6CCF" w:rsidRPr="003E5D61">
              <w:rPr>
                <w:rFonts w:ascii="Times New Roman" w:eastAsia="Times New Roman" w:hAnsi="Times New Roman" w:cs="Times New Roman"/>
                <w:b/>
                <w:bCs/>
                <w:color w:val="000000"/>
                <w:sz w:val="16"/>
                <w:szCs w:val="16"/>
                <w:lang w:val="en-GB" w:eastAsia="de-DE"/>
              </w:rPr>
              <w:t>hospital-acquired</w:t>
            </w:r>
            <w:r w:rsidRPr="003E5D61">
              <w:rPr>
                <w:rFonts w:ascii="Times New Roman" w:eastAsia="Times New Roman" w:hAnsi="Times New Roman" w:cs="Times New Roman"/>
                <w:b/>
                <w:bCs/>
                <w:color w:val="000000"/>
                <w:sz w:val="16"/>
                <w:szCs w:val="16"/>
                <w:lang w:val="en-GB" w:eastAsia="de-DE"/>
              </w:rPr>
              <w:t xml:space="preserve"> sepsis among all HAIs (prevalence studies)</w:t>
            </w:r>
          </w:p>
        </w:tc>
      </w:tr>
      <w:tr w:rsidR="00322CCB" w:rsidRPr="003E5D61" w:rsidTr="000C2256">
        <w:trPr>
          <w:trHeight w:val="30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Neonates in NICUs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CA6CCF"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64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Blood culture-proven </w:t>
            </w:r>
            <w:r w:rsidR="00CA6CCF" w:rsidRPr="003E5D61">
              <w:rPr>
                <w:rFonts w:ascii="Times New Roman" w:eastAsia="Times New Roman" w:hAnsi="Times New Roman" w:cs="Times New Roman"/>
                <w:color w:val="000000"/>
                <w:sz w:val="16"/>
                <w:szCs w:val="16"/>
                <w:lang w:val="en-GB" w:eastAsia="de-DE"/>
              </w:rPr>
              <w:t xml:space="preserve">Hospital-acquired </w:t>
            </w:r>
            <w:r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w:t>
            </w:r>
          </w:p>
        </w:tc>
      </w:tr>
    </w:tbl>
    <w:p w:rsidR="00322CCB" w:rsidRPr="003E5D61" w:rsidRDefault="00322CCB" w:rsidP="00322CCB">
      <w:pPr>
        <w:spacing w:after="0"/>
        <w:rPr>
          <w:rFonts w:ascii="Times New Roman" w:hAnsi="Times New Roman" w:cs="Times New Roman"/>
          <w:b/>
          <w:color w:val="000000" w:themeColor="text1"/>
          <w:lang w:val="en-GB"/>
        </w:rPr>
      </w:pPr>
    </w:p>
    <w:p w:rsidR="00322CCB" w:rsidRPr="003E5D61" w:rsidRDefault="00322CCB" w:rsidP="00322CCB">
      <w:pPr>
        <w:spacing w:after="0"/>
        <w:rPr>
          <w:rFonts w:ascii="Times New Roman" w:hAnsi="Times New Roman" w:cs="Times New Roman"/>
          <w:b/>
          <w:color w:val="000000" w:themeColor="text1"/>
          <w:lang w:val="en-GB"/>
        </w:rPr>
      </w:pPr>
      <w:r w:rsidRPr="003E5D61">
        <w:rPr>
          <w:rFonts w:ascii="Times New Roman" w:hAnsi="Times New Roman" w:cs="Times New Roman"/>
          <w:b/>
          <w:color w:val="000000" w:themeColor="text1"/>
          <w:lang w:val="en-GB"/>
        </w:rPr>
        <w:t xml:space="preserve">Supplementary table 4: </w:t>
      </w:r>
      <w:r w:rsidRPr="003E5D61">
        <w:rPr>
          <w:rFonts w:ascii="Times New Roman" w:hAnsi="Times New Roman" w:cs="Times New Roman"/>
          <w:color w:val="000000" w:themeColor="text1"/>
          <w:lang w:val="en-GB"/>
        </w:rPr>
        <w:t xml:space="preserve">Summary of studies reporting data on the proportion of </w:t>
      </w:r>
      <w:r w:rsidR="00950C96" w:rsidRPr="003E5D61">
        <w:rPr>
          <w:rFonts w:ascii="Times New Roman" w:hAnsi="Times New Roman" w:cs="Times New Roman"/>
          <w:color w:val="000000" w:themeColor="text1"/>
          <w:lang w:val="en-GB"/>
        </w:rPr>
        <w:t>hospital-acquired</w:t>
      </w:r>
      <w:r w:rsidRPr="003E5D61">
        <w:rPr>
          <w:rFonts w:ascii="Times New Roman" w:hAnsi="Times New Roman" w:cs="Times New Roman"/>
          <w:color w:val="000000" w:themeColor="text1"/>
          <w:lang w:val="en-GB"/>
        </w:rPr>
        <w:t xml:space="preserve"> sepsis among all cases of </w:t>
      </w:r>
      <w:r w:rsidR="00950C96" w:rsidRPr="003E5D61">
        <w:rPr>
          <w:rFonts w:ascii="Times New Roman" w:hAnsi="Times New Roman" w:cs="Times New Roman"/>
          <w:color w:val="000000" w:themeColor="text1"/>
          <w:lang w:val="en-GB"/>
        </w:rPr>
        <w:t>hospital-acquired</w:t>
      </w:r>
      <w:r w:rsidRPr="003E5D61">
        <w:rPr>
          <w:rFonts w:ascii="Times New Roman" w:hAnsi="Times New Roman" w:cs="Times New Roman"/>
          <w:color w:val="000000" w:themeColor="text1"/>
          <w:lang w:val="en-GB"/>
        </w:rPr>
        <w:t xml:space="preserve"> infections</w:t>
      </w:r>
    </w:p>
    <w:p w:rsidR="00322CCB" w:rsidRPr="003E5D61" w:rsidRDefault="00322CCB" w:rsidP="00322CCB">
      <w:pPr>
        <w:rPr>
          <w:rFonts w:ascii="Times New Roman" w:hAnsi="Times New Roman" w:cs="Times New Roman"/>
          <w:color w:val="000000" w:themeColor="text1"/>
          <w:lang w:val="en-GB"/>
        </w:rPr>
      </w:pPr>
      <w:r w:rsidRPr="003E5D61">
        <w:rPr>
          <w:rFonts w:ascii="Times New Roman" w:hAnsi="Times New Roman" w:cs="Times New Roman"/>
          <w:lang w:val="en-GB"/>
        </w:rPr>
        <w:t xml:space="preserve">The “sepsis” group comprises studies on patients with sepsis, sepsis with organ dysfunction and septic shock. The “sepsis with organ dysfunction” group comprises studies on patients with sepsis with organ dysfunction and septic shock. HAIs = </w:t>
      </w:r>
      <w:r w:rsidR="00950C96" w:rsidRPr="003E5D61">
        <w:rPr>
          <w:rFonts w:ascii="Times New Roman" w:hAnsi="Times New Roman" w:cs="Times New Roman"/>
          <w:lang w:val="en-GB"/>
        </w:rPr>
        <w:t>hospital-acquired</w:t>
      </w:r>
      <w:r w:rsidRPr="003E5D61">
        <w:rPr>
          <w:rFonts w:ascii="Times New Roman" w:hAnsi="Times New Roman" w:cs="Times New Roman"/>
          <w:lang w:val="en-GB"/>
        </w:rPr>
        <w:t xml:space="preserve"> infections; 95% CI = 95% confidence interval.</w:t>
      </w:r>
    </w:p>
    <w:p w:rsidR="00322CCB" w:rsidRPr="003E5D61" w:rsidRDefault="00322CCB" w:rsidP="00322CCB">
      <w:pPr>
        <w:rPr>
          <w:rFonts w:ascii="Calibri" w:hAnsi="Calibri" w:cs="Calibri"/>
          <w:noProof/>
          <w:sz w:val="20"/>
          <w:szCs w:val="20"/>
          <w:lang w:val="en-GB"/>
        </w:rPr>
      </w:pPr>
      <w:r w:rsidRPr="003E5D61">
        <w:rPr>
          <w:sz w:val="20"/>
          <w:szCs w:val="20"/>
          <w:lang w:val="en-GB"/>
        </w:rPr>
        <w:br w:type="page"/>
      </w:r>
    </w:p>
    <w:p w:rsidR="00322CCB" w:rsidRPr="003E5D61" w:rsidRDefault="00322CCB" w:rsidP="00861D3B">
      <w:pPr>
        <w:pStyle w:val="berschrift1"/>
        <w:spacing w:after="120"/>
        <w:rPr>
          <w:rFonts w:ascii="Times New Roman" w:hAnsi="Times New Roman" w:cs="Times New Roman"/>
          <w:color w:val="000000" w:themeColor="text1"/>
          <w:sz w:val="24"/>
          <w:szCs w:val="24"/>
          <w:lang w:val="en-GB"/>
        </w:rPr>
      </w:pPr>
      <w:bookmarkStart w:id="7" w:name="_Toc35337625"/>
      <w:r w:rsidRPr="003E5D61">
        <w:rPr>
          <w:rFonts w:ascii="Times New Roman" w:hAnsi="Times New Roman" w:cs="Times New Roman"/>
          <w:color w:val="000000" w:themeColor="text1"/>
          <w:sz w:val="24"/>
          <w:szCs w:val="24"/>
          <w:lang w:val="en-GB"/>
        </w:rPr>
        <w:lastRenderedPageBreak/>
        <w:t xml:space="preserve">Supplementary </w:t>
      </w:r>
      <w:r w:rsidR="00096C1E" w:rsidRPr="003E5D61">
        <w:rPr>
          <w:rFonts w:ascii="Times New Roman" w:hAnsi="Times New Roman" w:cs="Times New Roman"/>
          <w:color w:val="000000" w:themeColor="text1"/>
          <w:sz w:val="24"/>
          <w:szCs w:val="24"/>
          <w:lang w:val="en-GB"/>
        </w:rPr>
        <w:t>t</w:t>
      </w:r>
      <w:r w:rsidRPr="003E5D61">
        <w:rPr>
          <w:rFonts w:ascii="Times New Roman" w:hAnsi="Times New Roman" w:cs="Times New Roman"/>
          <w:color w:val="000000" w:themeColor="text1"/>
          <w:sz w:val="24"/>
          <w:szCs w:val="24"/>
          <w:lang w:val="en-GB"/>
        </w:rPr>
        <w:t>able 5</w:t>
      </w:r>
      <w:bookmarkEnd w:id="7"/>
    </w:p>
    <w:tbl>
      <w:tblPr>
        <w:tblW w:w="9087" w:type="dxa"/>
        <w:tblInd w:w="55" w:type="dxa"/>
        <w:tblCellMar>
          <w:left w:w="70" w:type="dxa"/>
          <w:right w:w="70" w:type="dxa"/>
        </w:tblCellMar>
        <w:tblLook w:val="04A0" w:firstRow="1" w:lastRow="0" w:firstColumn="1" w:lastColumn="0" w:noHBand="0" w:noVBand="1"/>
      </w:tblPr>
      <w:tblGrid>
        <w:gridCol w:w="1433"/>
        <w:gridCol w:w="2410"/>
        <w:gridCol w:w="992"/>
        <w:gridCol w:w="1701"/>
        <w:gridCol w:w="1134"/>
        <w:gridCol w:w="1417"/>
      </w:tblGrid>
      <w:tr w:rsidR="00322CCB" w:rsidRPr="007B2BA3" w:rsidTr="000C2256">
        <w:trPr>
          <w:trHeight w:val="849"/>
        </w:trPr>
        <w:tc>
          <w:tcPr>
            <w:tcW w:w="14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Study setting</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Sepsis type</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Number of studies</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 xml:space="preserve">Pooled estimate </w:t>
            </w:r>
            <w:r w:rsidRPr="003E5D61">
              <w:rPr>
                <w:rFonts w:ascii="Times New Roman" w:eastAsia="Times New Roman" w:hAnsi="Times New Roman" w:cs="Times New Roman"/>
                <w:b/>
                <w:bCs/>
                <w:i/>
                <w:iCs/>
                <w:color w:val="000000"/>
                <w:sz w:val="16"/>
                <w:szCs w:val="16"/>
                <w:lang w:val="en-GB" w:eastAsia="de-DE"/>
              </w:rPr>
              <w:br/>
              <w:t>(95% CI)</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Inter-study heterogeneity (I</w:t>
            </w:r>
            <w:r w:rsidRPr="003E5D61">
              <w:rPr>
                <w:rFonts w:ascii="Times New Roman" w:eastAsia="Times New Roman" w:hAnsi="Times New Roman" w:cs="Times New Roman"/>
                <w:b/>
                <w:bCs/>
                <w:i/>
                <w:iCs/>
                <w:color w:val="000000"/>
                <w:sz w:val="16"/>
                <w:szCs w:val="16"/>
                <w:vertAlign w:val="superscript"/>
                <w:lang w:val="en-GB" w:eastAsia="de-DE"/>
              </w:rPr>
              <w:t>2</w:t>
            </w:r>
            <w:r w:rsidRPr="003E5D61">
              <w:rPr>
                <w:rFonts w:ascii="Times New Roman" w:eastAsia="Times New Roman" w:hAnsi="Times New Roman" w:cs="Times New Roman"/>
                <w:b/>
                <w:bCs/>
                <w:i/>
                <w:iCs/>
                <w:color w:val="000000"/>
                <w:sz w:val="16"/>
                <w:szCs w:val="16"/>
                <w:lang w:val="en-GB" w:eastAsia="de-DE"/>
              </w:rPr>
              <w:t xml:space="preserve"> statistics)</w:t>
            </w:r>
          </w:p>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Range of individual study estimates</w:t>
            </w:r>
          </w:p>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w:t>
            </w:r>
          </w:p>
        </w:tc>
      </w:tr>
      <w:tr w:rsidR="00322CCB" w:rsidRPr="007B2BA3" w:rsidTr="000C2256">
        <w:trPr>
          <w:trHeight w:val="289"/>
        </w:trPr>
        <w:tc>
          <w:tcPr>
            <w:tcW w:w="9087" w:type="dxa"/>
            <w:gridSpan w:val="6"/>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22CCB" w:rsidRPr="003E5D61" w:rsidRDefault="00E23A68" w:rsidP="007F313D">
            <w:pPr>
              <w:spacing w:after="0" w:line="240" w:lineRule="auto"/>
              <w:rPr>
                <w:rFonts w:ascii="Times New Roman" w:eastAsia="Times New Roman" w:hAnsi="Times New Roman" w:cs="Times New Roman"/>
                <w:b/>
                <w:bCs/>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M</w:t>
            </w:r>
            <w:r w:rsidR="00322CCB" w:rsidRPr="003E5D61">
              <w:rPr>
                <w:rFonts w:ascii="Times New Roman" w:eastAsia="Times New Roman" w:hAnsi="Times New Roman" w:cs="Times New Roman"/>
                <w:b/>
                <w:bCs/>
                <w:color w:val="000000"/>
                <w:sz w:val="16"/>
                <w:szCs w:val="16"/>
                <w:lang w:val="en-GB" w:eastAsia="de-DE"/>
              </w:rPr>
              <w:t xml:space="preserve">ortality among patients with </w:t>
            </w:r>
            <w:r w:rsidR="007F313D" w:rsidRPr="003E5D61">
              <w:rPr>
                <w:rFonts w:ascii="Times New Roman" w:eastAsia="Times New Roman" w:hAnsi="Times New Roman" w:cs="Times New Roman"/>
                <w:b/>
                <w:bCs/>
                <w:color w:val="000000"/>
                <w:sz w:val="16"/>
                <w:szCs w:val="16"/>
                <w:lang w:val="en-GB" w:eastAsia="de-DE"/>
              </w:rPr>
              <w:t>hospital-acquired</w:t>
            </w:r>
            <w:r w:rsidR="00322CCB" w:rsidRPr="003E5D61">
              <w:rPr>
                <w:rFonts w:ascii="Times New Roman" w:eastAsia="Times New Roman" w:hAnsi="Times New Roman" w:cs="Times New Roman"/>
                <w:b/>
                <w:bCs/>
                <w:color w:val="000000"/>
                <w:sz w:val="16"/>
                <w:szCs w:val="16"/>
                <w:lang w:val="en-GB" w:eastAsia="de-DE"/>
              </w:rPr>
              <w:t xml:space="preserve"> sepsis (%)</w:t>
            </w:r>
          </w:p>
        </w:tc>
      </w:tr>
      <w:tr w:rsidR="00322CCB" w:rsidRPr="003E5D61" w:rsidTr="000C2256">
        <w:trPr>
          <w:trHeight w:val="345"/>
        </w:trPr>
        <w:tc>
          <w:tcPr>
            <w:tcW w:w="14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7F313D"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35</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0 </w:t>
            </w:r>
            <w:r w:rsidRPr="003E5D61">
              <w:rPr>
                <w:rFonts w:ascii="Times New Roman" w:eastAsia="Times New Roman" w:hAnsi="Times New Roman" w:cs="Times New Roman"/>
                <w:color w:val="000000"/>
                <w:sz w:val="16"/>
                <w:szCs w:val="16"/>
                <w:lang w:val="en-GB" w:eastAsia="de-DE"/>
              </w:rPr>
              <w:t>(25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0-46</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94</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5 - 54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7F313D"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24</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4 </w:t>
            </w:r>
            <w:r w:rsidRPr="003E5D61">
              <w:rPr>
                <w:rFonts w:ascii="Times New Roman" w:eastAsia="Times New Roman" w:hAnsi="Times New Roman" w:cs="Times New Roman"/>
                <w:color w:val="000000"/>
                <w:sz w:val="16"/>
                <w:szCs w:val="16"/>
                <w:lang w:val="en-GB" w:eastAsia="de-DE"/>
              </w:rPr>
              <w:t>(19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3-30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99</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2 - 25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5</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7F313D"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52</w:t>
            </w:r>
            <w:r w:rsidR="00453FED" w:rsidRPr="003E5D61">
              <w:rPr>
                <w:rFonts w:ascii="Times New Roman" w:eastAsia="Times New Roman" w:hAnsi="Times New Roman" w:cs="Times New Roman"/>
                <w:color w:val="000000"/>
                <w:sz w:val="16"/>
                <w:szCs w:val="16"/>
                <w:lang w:val="en-GB" w:eastAsia="de-DE"/>
              </w:rPr>
              <w:t>.</w:t>
            </w:r>
            <w:r w:rsidR="007F752D" w:rsidRPr="003E5D61">
              <w:rPr>
                <w:rFonts w:ascii="Times New Roman" w:eastAsia="Times New Roman" w:hAnsi="Times New Roman" w:cs="Times New Roman"/>
                <w:color w:val="000000"/>
                <w:sz w:val="16"/>
                <w:szCs w:val="16"/>
                <w:lang w:val="en-GB" w:eastAsia="de-DE"/>
              </w:rPr>
              <w:t>5</w:t>
            </w:r>
          </w:p>
        </w:tc>
      </w:tr>
      <w:tr w:rsidR="00322CCB" w:rsidRPr="003E5D61" w:rsidTr="000C2256">
        <w:trPr>
          <w:trHeight w:val="345"/>
        </w:trPr>
        <w:tc>
          <w:tcPr>
            <w:tcW w:w="1433" w:type="dxa"/>
            <w:vMerge w:val="restart"/>
            <w:tcBorders>
              <w:top w:val="nil"/>
              <w:left w:val="single" w:sz="4" w:space="0" w:color="auto"/>
              <w:bottom w:val="single" w:sz="4" w:space="0" w:color="000000"/>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44</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7 </w:t>
            </w:r>
            <w:r w:rsidRPr="003E5D61">
              <w:rPr>
                <w:rFonts w:ascii="Times New Roman" w:eastAsia="Times New Roman" w:hAnsi="Times New Roman" w:cs="Times New Roman"/>
                <w:color w:val="000000"/>
                <w:sz w:val="16"/>
                <w:szCs w:val="16"/>
                <w:lang w:val="en-GB" w:eastAsia="de-DE"/>
              </w:rPr>
              <w:t>(34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7-55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76</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3 - 49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7F313D"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8</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40</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5 </w:t>
            </w:r>
            <w:r w:rsidRPr="003E5D61">
              <w:rPr>
                <w:rFonts w:ascii="Times New Roman" w:eastAsia="Times New Roman" w:hAnsi="Times New Roman" w:cs="Times New Roman"/>
                <w:color w:val="000000"/>
                <w:sz w:val="16"/>
                <w:szCs w:val="16"/>
                <w:lang w:val="en-GB" w:eastAsia="de-DE"/>
              </w:rPr>
              <w:t>(30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6-51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2)</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86</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13</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2 - 58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7F313D"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7</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52</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3 </w:t>
            </w:r>
            <w:r w:rsidRPr="003E5D61">
              <w:rPr>
                <w:rFonts w:ascii="Times New Roman" w:eastAsia="Times New Roman" w:hAnsi="Times New Roman" w:cs="Times New Roman"/>
                <w:color w:val="000000"/>
                <w:sz w:val="16"/>
                <w:szCs w:val="16"/>
                <w:lang w:val="en-GB" w:eastAsia="de-DE"/>
              </w:rPr>
              <w:t>(43</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4-61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83</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1 - 64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7F313D"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53</w:t>
            </w:r>
            <w:r w:rsidR="00453FED" w:rsidRPr="003E5D61">
              <w:rPr>
                <w:rFonts w:ascii="Times New Roman" w:eastAsia="Times New Roman" w:hAnsi="Times New Roman" w:cs="Times New Roman"/>
                <w:color w:val="000000"/>
                <w:sz w:val="16"/>
                <w:szCs w:val="16"/>
                <w:lang w:val="en-GB" w:eastAsia="de-DE"/>
              </w:rPr>
              <w:t>.</w:t>
            </w:r>
            <w:r w:rsidR="007F752D" w:rsidRPr="003E5D61">
              <w:rPr>
                <w:rFonts w:ascii="Times New Roman" w:eastAsia="Times New Roman" w:hAnsi="Times New Roman" w:cs="Times New Roman"/>
                <w:color w:val="000000"/>
                <w:sz w:val="16"/>
                <w:szCs w:val="16"/>
                <w:lang w:val="en-GB" w:eastAsia="de-DE"/>
              </w:rPr>
              <w:t>6</w:t>
            </w:r>
          </w:p>
        </w:tc>
      </w:tr>
      <w:tr w:rsidR="00322CCB" w:rsidRPr="003E5D61" w:rsidTr="000C2256">
        <w:trPr>
          <w:trHeight w:val="600"/>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Neonates in NICUs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7F313D"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tcBorders>
              <w:top w:val="nil"/>
              <w:left w:val="single" w:sz="4" w:space="0" w:color="auto"/>
              <w:bottom w:val="single" w:sz="4" w:space="0" w:color="auto"/>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Blood culture-proven </w:t>
            </w:r>
            <w:r w:rsidR="007F313D" w:rsidRPr="003E5D61">
              <w:rPr>
                <w:rFonts w:ascii="Times New Roman" w:eastAsia="Times New Roman" w:hAnsi="Times New Roman" w:cs="Times New Roman"/>
                <w:color w:val="000000"/>
                <w:sz w:val="16"/>
                <w:szCs w:val="16"/>
                <w:lang w:val="en-GB" w:eastAsia="de-DE"/>
              </w:rPr>
              <w:t xml:space="preserve">Hospital-acquired </w:t>
            </w:r>
            <w:r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21</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9 </w:t>
            </w:r>
            <w:r w:rsidRPr="003E5D61">
              <w:rPr>
                <w:rFonts w:ascii="Times New Roman" w:eastAsia="Times New Roman" w:hAnsi="Times New Roman" w:cs="Times New Roman"/>
                <w:color w:val="000000"/>
                <w:sz w:val="16"/>
                <w:szCs w:val="16"/>
                <w:lang w:val="en-GB" w:eastAsia="de-DE"/>
              </w:rPr>
              <w:t>(5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0-59</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89</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0 - 38</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w:t>
            </w:r>
          </w:p>
        </w:tc>
      </w:tr>
    </w:tbl>
    <w:p w:rsidR="00322CCB" w:rsidRPr="003E5D61" w:rsidRDefault="00322CCB" w:rsidP="00322CCB">
      <w:pPr>
        <w:pStyle w:val="EndNoteBibliography"/>
        <w:spacing w:after="0"/>
        <w:ind w:left="720" w:hanging="720"/>
        <w:rPr>
          <w:sz w:val="20"/>
          <w:szCs w:val="20"/>
          <w:lang w:val="en-GB"/>
        </w:rPr>
      </w:pPr>
    </w:p>
    <w:p w:rsidR="00322CCB" w:rsidRPr="003E5D61" w:rsidRDefault="00322CCB" w:rsidP="00322CCB">
      <w:pPr>
        <w:spacing w:after="120"/>
        <w:jc w:val="both"/>
        <w:rPr>
          <w:rFonts w:ascii="Times New Roman" w:hAnsi="Times New Roman" w:cs="Times New Roman"/>
          <w:lang w:val="en-GB"/>
        </w:rPr>
      </w:pPr>
      <w:r w:rsidRPr="003E5D61">
        <w:rPr>
          <w:rFonts w:ascii="Times New Roman" w:hAnsi="Times New Roman" w:cs="Times New Roman"/>
          <w:b/>
          <w:color w:val="000000" w:themeColor="text1"/>
          <w:lang w:val="en-GB"/>
        </w:rPr>
        <w:t xml:space="preserve">Supplementary table 5: </w:t>
      </w:r>
      <w:r w:rsidRPr="003E5D61">
        <w:rPr>
          <w:rFonts w:ascii="Times New Roman" w:hAnsi="Times New Roman" w:cs="Times New Roman"/>
          <w:color w:val="000000" w:themeColor="text1"/>
          <w:lang w:val="en-GB"/>
        </w:rPr>
        <w:t xml:space="preserve">Summary of studies reporting data on mortality among </w:t>
      </w:r>
      <w:r w:rsidRPr="003E5D61">
        <w:rPr>
          <w:rFonts w:ascii="Times New Roman" w:hAnsi="Times New Roman" w:cs="Times New Roman"/>
          <w:lang w:val="en-GB"/>
        </w:rPr>
        <w:t xml:space="preserve">patients with </w:t>
      </w:r>
      <w:r w:rsidR="007F313D" w:rsidRPr="003E5D61">
        <w:rPr>
          <w:rFonts w:ascii="Times New Roman" w:hAnsi="Times New Roman" w:cs="Times New Roman"/>
          <w:lang w:val="en-GB"/>
        </w:rPr>
        <w:t>hospital-acquired</w:t>
      </w:r>
      <w:r w:rsidRPr="003E5D61">
        <w:rPr>
          <w:rFonts w:ascii="Times New Roman" w:hAnsi="Times New Roman" w:cs="Times New Roman"/>
          <w:lang w:val="en-GB"/>
        </w:rPr>
        <w:t xml:space="preserve"> sepsis</w:t>
      </w:r>
    </w:p>
    <w:p w:rsidR="00322CCB" w:rsidRPr="003E5D61" w:rsidRDefault="00322CCB" w:rsidP="00322CCB">
      <w:pPr>
        <w:rPr>
          <w:rFonts w:ascii="Arial" w:hAnsi="Arial" w:cs="Arial"/>
          <w:color w:val="000000" w:themeColor="text1"/>
          <w:sz w:val="18"/>
          <w:szCs w:val="18"/>
          <w:lang w:val="en-GB"/>
        </w:rPr>
      </w:pPr>
      <w:r w:rsidRPr="003E5D61">
        <w:rPr>
          <w:rFonts w:ascii="Times New Roman" w:hAnsi="Times New Roman" w:cs="Times New Roman"/>
          <w:lang w:val="en-GB"/>
        </w:rPr>
        <w:t>The “sepsis” group comprises studies among patients with sepsis, sepsis with organ dysfunction, and septic shock. The “sepsis with organ dysfunction” group comprises studies among patients with sepsis with organ dysfunction, and septic shock</w:t>
      </w:r>
      <w:r w:rsidRPr="003E5D61">
        <w:rPr>
          <w:rFonts w:ascii="Arial" w:hAnsi="Arial" w:cs="Arial"/>
          <w:sz w:val="20"/>
          <w:szCs w:val="20"/>
          <w:lang w:val="en-GB"/>
        </w:rPr>
        <w:t xml:space="preserve">. </w:t>
      </w:r>
      <w:r w:rsidRPr="003E5D61">
        <w:rPr>
          <w:rFonts w:ascii="Times New Roman" w:hAnsi="Times New Roman" w:cs="Times New Roman"/>
          <w:lang w:val="en-GB"/>
        </w:rPr>
        <w:t>95% CI = 95% confidence interval.</w:t>
      </w:r>
    </w:p>
    <w:p w:rsidR="00322CCB" w:rsidRPr="003E5D61" w:rsidRDefault="00322CCB" w:rsidP="00322CCB">
      <w:pPr>
        <w:rPr>
          <w:rFonts w:ascii="Arial" w:hAnsi="Arial" w:cs="Arial"/>
          <w:b/>
          <w:i/>
          <w:sz w:val="24"/>
          <w:szCs w:val="24"/>
          <w:lang w:val="en-GB"/>
        </w:rPr>
      </w:pPr>
      <w:r w:rsidRPr="003E5D61">
        <w:rPr>
          <w:rFonts w:ascii="Arial" w:hAnsi="Arial" w:cs="Arial"/>
          <w:b/>
          <w:i/>
          <w:sz w:val="24"/>
          <w:szCs w:val="24"/>
          <w:lang w:val="en-GB"/>
        </w:rPr>
        <w:br w:type="page"/>
      </w:r>
    </w:p>
    <w:p w:rsidR="00322CCB" w:rsidRPr="003E5D61" w:rsidRDefault="00322CCB" w:rsidP="00861D3B">
      <w:pPr>
        <w:pStyle w:val="berschrift1"/>
        <w:spacing w:after="120"/>
        <w:rPr>
          <w:rFonts w:ascii="Times New Roman" w:hAnsi="Times New Roman" w:cs="Times New Roman"/>
          <w:color w:val="000000" w:themeColor="text1"/>
          <w:sz w:val="24"/>
          <w:szCs w:val="24"/>
          <w:lang w:val="en-GB"/>
        </w:rPr>
      </w:pPr>
      <w:bookmarkStart w:id="8" w:name="_Toc35337626"/>
      <w:bookmarkStart w:id="9" w:name="_GoBack"/>
      <w:bookmarkEnd w:id="9"/>
      <w:r w:rsidRPr="003E5D61">
        <w:rPr>
          <w:rFonts w:ascii="Times New Roman" w:hAnsi="Times New Roman" w:cs="Times New Roman"/>
          <w:color w:val="000000" w:themeColor="text1"/>
          <w:sz w:val="24"/>
          <w:szCs w:val="24"/>
          <w:lang w:val="en-GB"/>
        </w:rPr>
        <w:lastRenderedPageBreak/>
        <w:t xml:space="preserve">Supplementary table </w:t>
      </w:r>
      <w:r w:rsidR="00C22B0F" w:rsidRPr="003E5D61">
        <w:rPr>
          <w:rFonts w:ascii="Times New Roman" w:hAnsi="Times New Roman" w:cs="Times New Roman"/>
          <w:color w:val="000000" w:themeColor="text1"/>
          <w:sz w:val="24"/>
          <w:szCs w:val="24"/>
          <w:lang w:val="en-GB"/>
        </w:rPr>
        <w:t>6</w:t>
      </w:r>
      <w:bookmarkEnd w:id="8"/>
    </w:p>
    <w:p w:rsidR="00322CCB" w:rsidRPr="003E5D61" w:rsidRDefault="00322CCB" w:rsidP="00322CCB">
      <w:pPr>
        <w:pStyle w:val="EndNoteBibliography"/>
        <w:spacing w:after="0"/>
        <w:ind w:left="720" w:hanging="720"/>
        <w:rPr>
          <w:sz w:val="20"/>
          <w:szCs w:val="20"/>
          <w:lang w:val="en-GB"/>
        </w:rPr>
      </w:pPr>
    </w:p>
    <w:tbl>
      <w:tblPr>
        <w:tblW w:w="9087" w:type="dxa"/>
        <w:tblInd w:w="55" w:type="dxa"/>
        <w:tblCellMar>
          <w:left w:w="70" w:type="dxa"/>
          <w:right w:w="70" w:type="dxa"/>
        </w:tblCellMar>
        <w:tblLook w:val="04A0" w:firstRow="1" w:lastRow="0" w:firstColumn="1" w:lastColumn="0" w:noHBand="0" w:noVBand="1"/>
      </w:tblPr>
      <w:tblGrid>
        <w:gridCol w:w="1433"/>
        <w:gridCol w:w="2410"/>
        <w:gridCol w:w="992"/>
        <w:gridCol w:w="1701"/>
        <w:gridCol w:w="1134"/>
        <w:gridCol w:w="1417"/>
      </w:tblGrid>
      <w:tr w:rsidR="00322CCB" w:rsidRPr="007B2BA3" w:rsidTr="000C2256">
        <w:trPr>
          <w:trHeight w:val="654"/>
        </w:trPr>
        <w:tc>
          <w:tcPr>
            <w:tcW w:w="14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Study setting</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Sepsis type</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Number of studies</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Pooled estimate</w:t>
            </w:r>
            <w:r w:rsidRPr="003E5D61">
              <w:rPr>
                <w:rFonts w:ascii="Times New Roman" w:eastAsia="Times New Roman" w:hAnsi="Times New Roman" w:cs="Times New Roman"/>
                <w:b/>
                <w:bCs/>
                <w:i/>
                <w:iCs/>
                <w:color w:val="000000"/>
                <w:sz w:val="16"/>
                <w:szCs w:val="16"/>
                <w:lang w:val="en-GB" w:eastAsia="de-DE"/>
              </w:rPr>
              <w:br/>
              <w:t>(95% CI)</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Inter-study heterogeneity (I</w:t>
            </w:r>
            <w:r w:rsidRPr="003E5D61">
              <w:rPr>
                <w:rFonts w:ascii="Times New Roman" w:eastAsia="Times New Roman" w:hAnsi="Times New Roman" w:cs="Times New Roman"/>
                <w:b/>
                <w:bCs/>
                <w:i/>
                <w:iCs/>
                <w:color w:val="000000"/>
                <w:sz w:val="16"/>
                <w:szCs w:val="16"/>
                <w:vertAlign w:val="superscript"/>
                <w:lang w:val="en-GB" w:eastAsia="de-DE"/>
              </w:rPr>
              <w:t>2</w:t>
            </w:r>
            <w:r w:rsidRPr="003E5D61">
              <w:rPr>
                <w:rFonts w:ascii="Times New Roman" w:eastAsia="Times New Roman" w:hAnsi="Times New Roman" w:cs="Times New Roman"/>
                <w:b/>
                <w:bCs/>
                <w:i/>
                <w:iCs/>
                <w:color w:val="000000"/>
                <w:sz w:val="16"/>
                <w:szCs w:val="16"/>
                <w:lang w:val="en-GB" w:eastAsia="de-DE"/>
              </w:rPr>
              <w:t xml:space="preserve"> statistics)</w:t>
            </w:r>
          </w:p>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Range of individual study estimates</w:t>
            </w:r>
          </w:p>
          <w:p w:rsidR="00322CCB" w:rsidRPr="003E5D61" w:rsidRDefault="00322CCB" w:rsidP="000C2256">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w:t>
            </w:r>
          </w:p>
        </w:tc>
      </w:tr>
      <w:tr w:rsidR="00322CCB" w:rsidRPr="007B2BA3" w:rsidTr="000C2256">
        <w:trPr>
          <w:trHeight w:val="289"/>
        </w:trPr>
        <w:tc>
          <w:tcPr>
            <w:tcW w:w="9087" w:type="dxa"/>
            <w:gridSpan w:val="6"/>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22CCB" w:rsidRPr="003E5D61" w:rsidRDefault="00322CCB" w:rsidP="00950C96">
            <w:pPr>
              <w:spacing w:after="0" w:line="240" w:lineRule="auto"/>
              <w:rPr>
                <w:rFonts w:ascii="Times New Roman" w:eastAsia="Times New Roman" w:hAnsi="Times New Roman" w:cs="Times New Roman"/>
                <w:b/>
                <w:bCs/>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 xml:space="preserve">Incidence density of </w:t>
            </w:r>
            <w:r w:rsidR="00950C96" w:rsidRPr="003E5D61">
              <w:rPr>
                <w:rFonts w:ascii="Times New Roman" w:eastAsia="Times New Roman" w:hAnsi="Times New Roman" w:cs="Times New Roman"/>
                <w:b/>
                <w:bCs/>
                <w:color w:val="000000"/>
                <w:sz w:val="16"/>
                <w:szCs w:val="16"/>
                <w:lang w:val="en-GB" w:eastAsia="de-DE"/>
              </w:rPr>
              <w:t>hospital-acquired</w:t>
            </w:r>
            <w:r w:rsidRPr="003E5D61">
              <w:rPr>
                <w:rFonts w:ascii="Times New Roman" w:eastAsia="Times New Roman" w:hAnsi="Times New Roman" w:cs="Times New Roman"/>
                <w:b/>
                <w:bCs/>
                <w:color w:val="000000"/>
                <w:sz w:val="16"/>
                <w:szCs w:val="16"/>
                <w:lang w:val="en-GB" w:eastAsia="de-DE"/>
              </w:rPr>
              <w:t xml:space="preserve"> sepsis per 1000 patients days</w:t>
            </w:r>
          </w:p>
        </w:tc>
      </w:tr>
      <w:tr w:rsidR="00322CCB" w:rsidRPr="003E5D61" w:rsidTr="000C2256">
        <w:trPr>
          <w:trHeight w:val="300"/>
        </w:trPr>
        <w:tc>
          <w:tcPr>
            <w:tcW w:w="14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1D4937"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1D4937"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1D4937"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300"/>
        </w:trPr>
        <w:tc>
          <w:tcPr>
            <w:tcW w:w="1433" w:type="dxa"/>
            <w:vMerge w:val="restart"/>
            <w:tcBorders>
              <w:top w:val="nil"/>
              <w:left w:val="single" w:sz="4" w:space="0" w:color="auto"/>
              <w:bottom w:val="single" w:sz="4" w:space="0" w:color="000000"/>
              <w:right w:val="single" w:sz="4" w:space="0" w:color="auto"/>
            </w:tcBorders>
            <w:shd w:val="clear" w:color="auto" w:fill="auto"/>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 patients</w:t>
            </w: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322CCB" w:rsidRPr="003E5D61" w:rsidRDefault="001D4937"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12</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0 </w:t>
            </w:r>
            <w:r w:rsidRPr="003E5D61">
              <w:rPr>
                <w:rFonts w:ascii="Times New Roman" w:eastAsia="Times New Roman" w:hAnsi="Times New Roman" w:cs="Times New Roman"/>
                <w:color w:val="000000"/>
                <w:sz w:val="16"/>
                <w:szCs w:val="16"/>
                <w:lang w:val="en-GB" w:eastAsia="de-DE"/>
              </w:rPr>
              <w:t>(10</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4-13</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9)</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22</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6 - 14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 xml:space="preserve">1 </w:t>
            </w:r>
          </w:p>
        </w:tc>
      </w:tr>
      <w:tr w:rsidR="00322CCB" w:rsidRPr="003E5D61" w:rsidTr="000C2256">
        <w:trPr>
          <w:trHeight w:val="6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1D4937"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sepsis with organ dysfunction</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25</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6 </w:t>
            </w:r>
            <w:r w:rsidRPr="003E5D61">
              <w:rPr>
                <w:rFonts w:ascii="Times New Roman" w:eastAsia="Times New Roman" w:hAnsi="Times New Roman" w:cs="Times New Roman"/>
                <w:color w:val="000000"/>
                <w:sz w:val="16"/>
                <w:szCs w:val="16"/>
                <w:lang w:val="en-GB" w:eastAsia="de-DE"/>
              </w:rPr>
              <w:t>(24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0-27</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3)</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0</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22</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7 - 25</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8</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300"/>
        </w:trPr>
        <w:tc>
          <w:tcPr>
            <w:tcW w:w="1433" w:type="dxa"/>
            <w:vMerge/>
            <w:tcBorders>
              <w:top w:val="nil"/>
              <w:left w:val="single" w:sz="4" w:space="0" w:color="auto"/>
              <w:bottom w:val="single" w:sz="4" w:space="0" w:color="000000"/>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1D4937"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septic shock</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322CCB" w:rsidRPr="003E5D61" w:rsidTr="000C2256">
        <w:trPr>
          <w:trHeight w:val="600"/>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Neonates in NICUs</w:t>
            </w: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1D4937" w:rsidP="000C2256">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Hospital-acquired </w:t>
            </w:r>
            <w:r w:rsidR="00322CCB"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3</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5</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9 </w:t>
            </w:r>
            <w:r w:rsidRPr="003E5D61">
              <w:rPr>
                <w:rFonts w:ascii="Times New Roman" w:eastAsia="Times New Roman" w:hAnsi="Times New Roman" w:cs="Times New Roman"/>
                <w:color w:val="000000"/>
                <w:sz w:val="16"/>
                <w:szCs w:val="16"/>
                <w:lang w:val="en-GB" w:eastAsia="de-DE"/>
              </w:rPr>
              <w:t>(2</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0-17</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4)</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99</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6 - 14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2</w:t>
            </w:r>
          </w:p>
        </w:tc>
      </w:tr>
      <w:tr w:rsidR="00322CCB" w:rsidRPr="003E5D61" w:rsidTr="000C2256">
        <w:trPr>
          <w:trHeight w:val="600"/>
        </w:trPr>
        <w:tc>
          <w:tcPr>
            <w:tcW w:w="1433" w:type="dxa"/>
            <w:vMerge/>
            <w:tcBorders>
              <w:top w:val="nil"/>
              <w:left w:val="single" w:sz="4" w:space="0" w:color="auto"/>
              <w:bottom w:val="single" w:sz="4" w:space="0" w:color="auto"/>
              <w:right w:val="single" w:sz="4" w:space="0" w:color="auto"/>
            </w:tcBorders>
            <w:vAlign w:val="center"/>
            <w:hideMark/>
          </w:tcPr>
          <w:p w:rsidR="00322CCB" w:rsidRPr="003E5D61" w:rsidRDefault="00322CCB" w:rsidP="000C2256">
            <w:pPr>
              <w:spacing w:after="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322CCB" w:rsidRPr="003E5D61" w:rsidRDefault="00322CCB" w:rsidP="001D4937">
            <w:pPr>
              <w:spacing w:after="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Blood culture-proven </w:t>
            </w:r>
            <w:r w:rsidR="001D4937" w:rsidRPr="003E5D61">
              <w:rPr>
                <w:rFonts w:ascii="Times New Roman" w:eastAsia="Times New Roman" w:hAnsi="Times New Roman" w:cs="Times New Roman"/>
                <w:color w:val="000000"/>
                <w:sz w:val="16"/>
                <w:szCs w:val="16"/>
                <w:lang w:val="en-GB" w:eastAsia="de-DE"/>
              </w:rPr>
              <w:t xml:space="preserve">hospital-acquired </w:t>
            </w:r>
            <w:r w:rsidRPr="003E5D61">
              <w:rPr>
                <w:rFonts w:ascii="Times New Roman" w:eastAsia="Times New Roman" w:hAnsi="Times New Roman" w:cs="Times New Roman"/>
                <w:color w:val="000000"/>
                <w:sz w:val="16"/>
                <w:szCs w:val="16"/>
                <w:lang w:val="en-GB" w:eastAsia="de-DE"/>
              </w:rPr>
              <w:t>neonatal sepsis</w:t>
            </w:r>
          </w:p>
        </w:tc>
        <w:tc>
          <w:tcPr>
            <w:tcW w:w="992"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p>
        </w:tc>
        <w:tc>
          <w:tcPr>
            <w:tcW w:w="1701"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3</w:t>
            </w:r>
            <w:r w:rsidR="00453FED" w:rsidRPr="003E5D61">
              <w:rPr>
                <w:rFonts w:ascii="Times New Roman" w:eastAsia="Times New Roman" w:hAnsi="Times New Roman" w:cs="Times New Roman"/>
                <w:b/>
                <w:bCs/>
                <w:color w:val="000000"/>
                <w:sz w:val="16"/>
                <w:szCs w:val="16"/>
                <w:lang w:val="en-GB" w:eastAsia="de-DE"/>
              </w:rPr>
              <w:t>.</w:t>
            </w:r>
            <w:r w:rsidRPr="003E5D61">
              <w:rPr>
                <w:rFonts w:ascii="Times New Roman" w:eastAsia="Times New Roman" w:hAnsi="Times New Roman" w:cs="Times New Roman"/>
                <w:b/>
                <w:bCs/>
                <w:color w:val="000000"/>
                <w:sz w:val="16"/>
                <w:szCs w:val="16"/>
                <w:lang w:val="en-GB" w:eastAsia="de-DE"/>
              </w:rPr>
              <w:t xml:space="preserve">6 </w:t>
            </w:r>
            <w:r w:rsidRPr="003E5D61">
              <w:rPr>
                <w:rFonts w:ascii="Times New Roman" w:eastAsia="Times New Roman" w:hAnsi="Times New Roman" w:cs="Times New Roman"/>
                <w:color w:val="000000"/>
                <w:sz w:val="16"/>
                <w:szCs w:val="16"/>
                <w:lang w:val="en-GB" w:eastAsia="de-DE"/>
              </w:rPr>
              <w:t>(2</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1-6</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2)</w:t>
            </w:r>
          </w:p>
        </w:tc>
        <w:tc>
          <w:tcPr>
            <w:tcW w:w="1134"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w:t>
            </w:r>
            <w:r w:rsidRPr="003E5D61">
              <w:rPr>
                <w:rFonts w:ascii="Times New Roman" w:eastAsia="Times New Roman" w:hAnsi="Times New Roman" w:cs="Times New Roman"/>
                <w:color w:val="000000"/>
                <w:sz w:val="16"/>
                <w:szCs w:val="16"/>
                <w:vertAlign w:val="superscript"/>
                <w:lang w:val="en-GB" w:eastAsia="de-DE"/>
              </w:rPr>
              <w:t>2</w:t>
            </w:r>
            <w:r w:rsidRPr="003E5D61">
              <w:rPr>
                <w:rFonts w:ascii="Times New Roman" w:eastAsia="Times New Roman" w:hAnsi="Times New Roman" w:cs="Times New Roman"/>
                <w:color w:val="000000"/>
                <w:sz w:val="16"/>
                <w:szCs w:val="16"/>
                <w:lang w:val="en-GB" w:eastAsia="de-DE"/>
              </w:rPr>
              <w:t xml:space="preserve"> = 89</w:t>
            </w:r>
          </w:p>
        </w:tc>
        <w:tc>
          <w:tcPr>
            <w:tcW w:w="1417" w:type="dxa"/>
            <w:tcBorders>
              <w:top w:val="nil"/>
              <w:left w:val="nil"/>
              <w:bottom w:val="single" w:sz="4" w:space="0" w:color="auto"/>
              <w:right w:val="single" w:sz="4" w:space="0" w:color="auto"/>
            </w:tcBorders>
            <w:shd w:val="clear" w:color="auto" w:fill="auto"/>
            <w:noWrap/>
            <w:vAlign w:val="center"/>
            <w:hideMark/>
          </w:tcPr>
          <w:p w:rsidR="00322CCB" w:rsidRPr="003E5D61" w:rsidRDefault="00322CCB" w:rsidP="000C2256">
            <w:pPr>
              <w:spacing w:after="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2</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7 - 4</w:t>
            </w:r>
            <w:r w:rsidR="00453FED" w:rsidRPr="003E5D61">
              <w:rPr>
                <w:rFonts w:ascii="Times New Roman" w:eastAsia="Times New Roman" w:hAnsi="Times New Roman" w:cs="Times New Roman"/>
                <w:color w:val="000000"/>
                <w:sz w:val="16"/>
                <w:szCs w:val="16"/>
                <w:lang w:val="en-GB" w:eastAsia="de-DE"/>
              </w:rPr>
              <w:t>.</w:t>
            </w:r>
            <w:r w:rsidRPr="003E5D61">
              <w:rPr>
                <w:rFonts w:ascii="Times New Roman" w:eastAsia="Times New Roman" w:hAnsi="Times New Roman" w:cs="Times New Roman"/>
                <w:color w:val="000000"/>
                <w:sz w:val="16"/>
                <w:szCs w:val="16"/>
                <w:lang w:val="en-GB" w:eastAsia="de-DE"/>
              </w:rPr>
              <w:t>7</w:t>
            </w:r>
          </w:p>
        </w:tc>
      </w:tr>
    </w:tbl>
    <w:p w:rsidR="00322CCB" w:rsidRPr="003E5D61" w:rsidRDefault="00322CCB" w:rsidP="00322CCB">
      <w:pPr>
        <w:spacing w:after="0"/>
        <w:rPr>
          <w:rFonts w:ascii="Times New Roman" w:hAnsi="Times New Roman" w:cs="Times New Roman"/>
          <w:b/>
          <w:color w:val="000000" w:themeColor="text1"/>
          <w:lang w:val="en-GB"/>
        </w:rPr>
      </w:pPr>
    </w:p>
    <w:p w:rsidR="00322CCB" w:rsidRPr="003E5D61" w:rsidRDefault="00322CCB" w:rsidP="00595139">
      <w:pPr>
        <w:spacing w:after="120"/>
        <w:rPr>
          <w:rFonts w:ascii="Times New Roman" w:hAnsi="Times New Roman" w:cs="Times New Roman"/>
          <w:color w:val="000000" w:themeColor="text1"/>
          <w:lang w:val="en-GB"/>
        </w:rPr>
      </w:pPr>
      <w:r w:rsidRPr="003E5D61">
        <w:rPr>
          <w:rFonts w:ascii="Times New Roman" w:hAnsi="Times New Roman" w:cs="Times New Roman"/>
          <w:b/>
          <w:color w:val="000000" w:themeColor="text1"/>
          <w:lang w:val="en-GB"/>
        </w:rPr>
        <w:t xml:space="preserve">Supplementary table </w:t>
      </w:r>
      <w:r w:rsidR="00004967" w:rsidRPr="003E5D61">
        <w:rPr>
          <w:rFonts w:ascii="Times New Roman" w:hAnsi="Times New Roman" w:cs="Times New Roman"/>
          <w:b/>
          <w:color w:val="000000" w:themeColor="text1"/>
          <w:lang w:val="en-GB"/>
        </w:rPr>
        <w:t>6</w:t>
      </w:r>
      <w:r w:rsidRPr="003E5D61">
        <w:rPr>
          <w:rFonts w:ascii="Times New Roman" w:hAnsi="Times New Roman" w:cs="Times New Roman"/>
          <w:b/>
          <w:color w:val="000000" w:themeColor="text1"/>
          <w:lang w:val="en-GB"/>
        </w:rPr>
        <w:t xml:space="preserve">: </w:t>
      </w:r>
      <w:r w:rsidRPr="003E5D61">
        <w:rPr>
          <w:rFonts w:ascii="Times New Roman" w:hAnsi="Times New Roman" w:cs="Times New Roman"/>
          <w:color w:val="000000" w:themeColor="text1"/>
          <w:lang w:val="en-GB"/>
        </w:rPr>
        <w:t xml:space="preserve">Summary of studies reporting incidence density of </w:t>
      </w:r>
      <w:r w:rsidR="006D416C" w:rsidRPr="003E5D61">
        <w:rPr>
          <w:rFonts w:ascii="Times New Roman" w:hAnsi="Times New Roman" w:cs="Times New Roman"/>
          <w:color w:val="000000" w:themeColor="text1"/>
          <w:lang w:val="en-GB"/>
        </w:rPr>
        <w:t>hospital-acquired</w:t>
      </w:r>
      <w:r w:rsidRPr="003E5D61">
        <w:rPr>
          <w:rFonts w:ascii="Times New Roman" w:hAnsi="Times New Roman" w:cs="Times New Roman"/>
          <w:color w:val="000000" w:themeColor="text1"/>
          <w:lang w:val="en-GB"/>
        </w:rPr>
        <w:t xml:space="preserve"> sepsis </w:t>
      </w:r>
    </w:p>
    <w:p w:rsidR="006252FD" w:rsidRPr="003E5D61" w:rsidRDefault="00322CCB">
      <w:pPr>
        <w:rPr>
          <w:rFonts w:ascii="Times New Roman" w:hAnsi="Times New Roman" w:cs="Times New Roman"/>
          <w:lang w:val="en-GB"/>
        </w:rPr>
      </w:pPr>
      <w:r w:rsidRPr="003E5D61">
        <w:rPr>
          <w:rFonts w:ascii="Times New Roman" w:hAnsi="Times New Roman" w:cs="Times New Roman"/>
          <w:lang w:val="en-GB"/>
        </w:rPr>
        <w:t>The “sepsis” group comprises studies on patients with sepsis, sepsis with organ dysfunction and septic shock. The “sepsis with organ dysfunction” group comprises studies on patients with sepsis with organ dysfunction and septic shock. 95% CI = 95% confidence interval.</w:t>
      </w:r>
    </w:p>
    <w:p w:rsidR="006252FD" w:rsidRDefault="006252FD">
      <w:pPr>
        <w:rPr>
          <w:rFonts w:ascii="Times New Roman" w:hAnsi="Times New Roman" w:cs="Times New Roman"/>
          <w:lang w:val="en-GB"/>
        </w:rPr>
      </w:pPr>
      <w:r w:rsidRPr="003E5D61">
        <w:rPr>
          <w:rFonts w:ascii="Times New Roman" w:hAnsi="Times New Roman" w:cs="Times New Roman"/>
          <w:lang w:val="en-GB"/>
        </w:rPr>
        <w:br w:type="page"/>
      </w:r>
    </w:p>
    <w:p w:rsidR="007B2BA3" w:rsidRPr="003E5D61" w:rsidRDefault="007B2BA3" w:rsidP="007B2BA3">
      <w:pPr>
        <w:pStyle w:val="berschrift1"/>
        <w:spacing w:after="120"/>
        <w:rPr>
          <w:rFonts w:ascii="Times New Roman" w:hAnsi="Times New Roman" w:cs="Times New Roman"/>
          <w:color w:val="000000" w:themeColor="text1"/>
          <w:sz w:val="24"/>
          <w:szCs w:val="24"/>
          <w:lang w:val="en-GB"/>
        </w:rPr>
      </w:pPr>
      <w:r w:rsidRPr="003E5D61">
        <w:rPr>
          <w:rFonts w:ascii="Times New Roman" w:hAnsi="Times New Roman" w:cs="Times New Roman"/>
          <w:color w:val="000000" w:themeColor="text1"/>
          <w:sz w:val="24"/>
          <w:szCs w:val="24"/>
          <w:lang w:val="en-GB"/>
        </w:rPr>
        <w:lastRenderedPageBreak/>
        <w:t xml:space="preserve">Supplementary table </w:t>
      </w:r>
      <w:r>
        <w:rPr>
          <w:rFonts w:ascii="Times New Roman" w:hAnsi="Times New Roman" w:cs="Times New Roman"/>
          <w:color w:val="000000" w:themeColor="text1"/>
          <w:sz w:val="24"/>
          <w:szCs w:val="24"/>
          <w:lang w:val="en-GB"/>
        </w:rPr>
        <w:t>7</w:t>
      </w:r>
    </w:p>
    <w:tbl>
      <w:tblPr>
        <w:tblW w:w="9371" w:type="dxa"/>
        <w:tblInd w:w="55" w:type="dxa"/>
        <w:tblCellMar>
          <w:left w:w="70" w:type="dxa"/>
          <w:right w:w="70" w:type="dxa"/>
        </w:tblCellMar>
        <w:tblLook w:val="04A0" w:firstRow="1" w:lastRow="0" w:firstColumn="1" w:lastColumn="0" w:noHBand="0" w:noVBand="1"/>
      </w:tblPr>
      <w:tblGrid>
        <w:gridCol w:w="1594"/>
        <w:gridCol w:w="2410"/>
        <w:gridCol w:w="4110"/>
        <w:gridCol w:w="1418"/>
      </w:tblGrid>
      <w:tr w:rsidR="00923DF3" w:rsidRPr="003E5D61" w:rsidTr="008F51EA">
        <w:trPr>
          <w:trHeight w:val="654"/>
        </w:trPr>
        <w:tc>
          <w:tcPr>
            <w:tcW w:w="14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3DF3" w:rsidRPr="003E5D61" w:rsidRDefault="006252FD" w:rsidP="008F51EA">
            <w:pPr>
              <w:spacing w:after="0" w:line="240" w:lineRule="auto"/>
              <w:jc w:val="center"/>
              <w:rPr>
                <w:rFonts w:ascii="Times New Roman" w:eastAsia="Times New Roman" w:hAnsi="Times New Roman" w:cs="Times New Roman"/>
                <w:b/>
                <w:bCs/>
                <w:i/>
                <w:iCs/>
                <w:color w:val="000000"/>
                <w:sz w:val="16"/>
                <w:szCs w:val="16"/>
                <w:lang w:val="en-GB" w:eastAsia="de-DE"/>
              </w:rPr>
            </w:pPr>
            <w:bookmarkStart w:id="10" w:name="_Toc35337627"/>
            <w:r w:rsidRPr="003E5D61">
              <w:rPr>
                <w:rFonts w:ascii="Times New Roman" w:hAnsi="Times New Roman" w:cs="Times New Roman"/>
                <w:color w:val="000000" w:themeColor="text1"/>
                <w:sz w:val="24"/>
                <w:szCs w:val="24"/>
                <w:lang w:val="en-GB"/>
              </w:rPr>
              <w:t xml:space="preserve">Supplementary table </w:t>
            </w:r>
            <w:r w:rsidR="006B31D2" w:rsidRPr="003E5D61">
              <w:rPr>
                <w:rFonts w:ascii="Times New Roman" w:hAnsi="Times New Roman" w:cs="Times New Roman"/>
                <w:color w:val="000000" w:themeColor="text1"/>
                <w:sz w:val="24"/>
                <w:szCs w:val="24"/>
                <w:lang w:val="en-GB"/>
              </w:rPr>
              <w:t>7</w:t>
            </w:r>
            <w:bookmarkEnd w:id="10"/>
            <w:r w:rsidR="00923DF3" w:rsidRPr="003E5D61">
              <w:rPr>
                <w:rFonts w:ascii="Times New Roman" w:eastAsia="Times New Roman" w:hAnsi="Times New Roman" w:cs="Times New Roman"/>
                <w:b/>
                <w:bCs/>
                <w:i/>
                <w:iCs/>
                <w:color w:val="000000"/>
                <w:sz w:val="16"/>
                <w:szCs w:val="16"/>
                <w:lang w:val="en-GB" w:eastAsia="de-DE"/>
              </w:rPr>
              <w:t>Outcome</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rsidR="00923DF3" w:rsidRPr="003E5D61" w:rsidRDefault="00923DF3" w:rsidP="008F51EA">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Sepsis type</w:t>
            </w:r>
          </w:p>
        </w:tc>
        <w:tc>
          <w:tcPr>
            <w:tcW w:w="4110" w:type="dxa"/>
            <w:tcBorders>
              <w:top w:val="single" w:sz="4" w:space="0" w:color="auto"/>
              <w:left w:val="nil"/>
              <w:bottom w:val="single" w:sz="4" w:space="0" w:color="auto"/>
              <w:right w:val="single" w:sz="4" w:space="0" w:color="auto"/>
            </w:tcBorders>
            <w:shd w:val="clear" w:color="000000" w:fill="D9D9D9"/>
            <w:vAlign w:val="center"/>
            <w:hideMark/>
          </w:tcPr>
          <w:p w:rsidR="00923DF3" w:rsidRPr="003E5D61" w:rsidRDefault="00923DF3" w:rsidP="008F51EA">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Pooled estimates</w:t>
            </w:r>
            <w:r w:rsidRPr="003E5D61">
              <w:rPr>
                <w:rFonts w:ascii="Times New Roman" w:eastAsia="Times New Roman" w:hAnsi="Times New Roman" w:cs="Times New Roman"/>
                <w:b/>
                <w:bCs/>
                <w:i/>
                <w:iCs/>
                <w:color w:val="000000"/>
                <w:sz w:val="16"/>
                <w:szCs w:val="16"/>
                <w:lang w:val="en-GB" w:eastAsia="de-DE"/>
              </w:rPr>
              <w:br/>
              <w:t>(95% CI)</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rsidR="00923DF3" w:rsidRPr="003E5D61" w:rsidRDefault="00923DF3" w:rsidP="00970B8C">
            <w:pPr>
              <w:spacing w:after="0" w:line="240" w:lineRule="auto"/>
              <w:jc w:val="center"/>
              <w:rPr>
                <w:rFonts w:ascii="Times New Roman" w:eastAsia="Times New Roman" w:hAnsi="Times New Roman" w:cs="Times New Roman"/>
                <w:b/>
                <w:bCs/>
                <w:i/>
                <w:iCs/>
                <w:color w:val="000000"/>
                <w:sz w:val="16"/>
                <w:szCs w:val="16"/>
                <w:lang w:val="en-GB" w:eastAsia="de-DE"/>
              </w:rPr>
            </w:pPr>
            <w:r w:rsidRPr="003E5D61">
              <w:rPr>
                <w:rFonts w:ascii="Times New Roman" w:eastAsia="Times New Roman" w:hAnsi="Times New Roman" w:cs="Times New Roman"/>
                <w:b/>
                <w:bCs/>
                <w:i/>
                <w:iCs/>
                <w:color w:val="000000"/>
                <w:sz w:val="16"/>
                <w:szCs w:val="16"/>
                <w:lang w:val="en-GB" w:eastAsia="de-DE"/>
              </w:rPr>
              <w:t>Q, d. f., p-value</w:t>
            </w:r>
          </w:p>
        </w:tc>
      </w:tr>
      <w:tr w:rsidR="00923DF3" w:rsidRPr="007B2BA3" w:rsidTr="008F51EA">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Incidence of hospital-acq</w:t>
            </w:r>
            <w:r w:rsidR="00024E17">
              <w:rPr>
                <w:rFonts w:ascii="Times New Roman" w:eastAsia="Times New Roman" w:hAnsi="Times New Roman" w:cs="Times New Roman"/>
                <w:b/>
                <w:bCs/>
                <w:color w:val="000000"/>
                <w:sz w:val="16"/>
                <w:szCs w:val="16"/>
                <w:lang w:val="en-GB" w:eastAsia="de-DE"/>
              </w:rPr>
              <w:t>uired sepsis per 1000 hospitalis</w:t>
            </w:r>
            <w:r w:rsidRPr="003E5D61">
              <w:rPr>
                <w:rFonts w:ascii="Times New Roman" w:eastAsia="Times New Roman" w:hAnsi="Times New Roman" w:cs="Times New Roman"/>
                <w:b/>
                <w:bCs/>
                <w:color w:val="000000"/>
                <w:sz w:val="16"/>
                <w:szCs w:val="16"/>
                <w:lang w:val="en-GB" w:eastAsia="de-DE"/>
              </w:rPr>
              <w:t xml:space="preserve">ed patients </w:t>
            </w:r>
          </w:p>
        </w:tc>
      </w:tr>
      <w:tr w:rsidR="00923DF3" w:rsidRPr="003E5D61" w:rsidTr="008F51EA">
        <w:trPr>
          <w:trHeight w:val="300"/>
        </w:trPr>
        <w:tc>
          <w:tcPr>
            <w:tcW w:w="1433" w:type="dxa"/>
            <w:vMerge w:val="restart"/>
            <w:tcBorders>
              <w:top w:val="single" w:sz="4" w:space="0" w:color="auto"/>
              <w:left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w:t>
            </w:r>
          </w:p>
        </w:tc>
        <w:tc>
          <w:tcPr>
            <w:tcW w:w="41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(n=3): 15.1 (8.1-27.9)</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High risk of bias (n=1): 16.2 (12.5-21.0)</w:t>
            </w:r>
          </w:p>
        </w:tc>
        <w:tc>
          <w:tcPr>
            <w:tcW w:w="1418"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0.04, 1, 0.833</w:t>
            </w:r>
          </w:p>
        </w:tc>
      </w:tr>
      <w:tr w:rsidR="00923DF3" w:rsidRPr="003E5D61" w:rsidTr="008F51EA">
        <w:trPr>
          <w:trHeight w:val="300"/>
        </w:trPr>
        <w:tc>
          <w:tcPr>
            <w:tcW w:w="1433" w:type="dxa"/>
            <w:vMerge/>
            <w:tcBorders>
              <w:left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 with organ dysfunction</w:t>
            </w:r>
          </w:p>
        </w:tc>
        <w:tc>
          <w:tcPr>
            <w:tcW w:w="41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7.9 (7.8-8.0)</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(n=3): 8.2 (6.5-10.3)</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High risk of bias (n=1): 20.6 (19.1-22.3) </w:t>
            </w:r>
          </w:p>
        </w:tc>
        <w:tc>
          <w:tcPr>
            <w:tcW w:w="1418"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571.9, 2, &lt;0.001</w:t>
            </w:r>
          </w:p>
        </w:tc>
      </w:tr>
      <w:tr w:rsidR="00923DF3" w:rsidRPr="003E5D61" w:rsidTr="008F51EA">
        <w:trPr>
          <w:trHeight w:val="300"/>
        </w:trPr>
        <w:tc>
          <w:tcPr>
            <w:tcW w:w="1433" w:type="dxa"/>
            <w:vMerge/>
            <w:tcBorders>
              <w:left w:val="single" w:sz="4" w:space="0" w:color="auto"/>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septic shock</w:t>
            </w:r>
          </w:p>
        </w:tc>
        <w:tc>
          <w:tcPr>
            <w:tcW w:w="41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(n=1): 0.95 (0.57-1.57)</w:t>
            </w:r>
          </w:p>
        </w:tc>
        <w:tc>
          <w:tcPr>
            <w:tcW w:w="1418"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300"/>
        </w:trPr>
        <w:tc>
          <w:tcPr>
            <w:tcW w:w="1433" w:type="dxa"/>
            <w:vMerge w:val="restart"/>
            <w:tcBorders>
              <w:top w:val="single" w:sz="4" w:space="0" w:color="auto"/>
              <w:left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 patients</w:t>
            </w:r>
          </w:p>
        </w:tc>
        <w:tc>
          <w:tcPr>
            <w:tcW w:w="2410"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w:t>
            </w:r>
          </w:p>
        </w:tc>
        <w:tc>
          <w:tcPr>
            <w:tcW w:w="4110"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(n=5): 54.3 (40.6-72.3)</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Moderate risk of bias (n=2): 27.5 (2.4-248.1) </w:t>
            </w:r>
          </w:p>
        </w:tc>
        <w:tc>
          <w:tcPr>
            <w:tcW w:w="1418"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0.32, 1, 0.575</w:t>
            </w:r>
          </w:p>
        </w:tc>
      </w:tr>
      <w:tr w:rsidR="00923DF3" w:rsidRPr="003E5D61" w:rsidTr="008F51EA">
        <w:trPr>
          <w:trHeight w:val="600"/>
        </w:trPr>
        <w:tc>
          <w:tcPr>
            <w:tcW w:w="1433" w:type="dxa"/>
            <w:vMerge/>
            <w:tcBorders>
              <w:left w:val="single" w:sz="4" w:space="0" w:color="auto"/>
              <w:right w:val="single" w:sz="4" w:space="0" w:color="auto"/>
            </w:tcBorders>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w:t>
            </w:r>
          </w:p>
        </w:tc>
        <w:tc>
          <w:tcPr>
            <w:tcW w:w="4110"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59.7 (54.3-65.6)</w:t>
            </w:r>
          </w:p>
        </w:tc>
        <w:tc>
          <w:tcPr>
            <w:tcW w:w="1418"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300"/>
        </w:trPr>
        <w:tc>
          <w:tcPr>
            <w:tcW w:w="1433" w:type="dxa"/>
            <w:vMerge/>
            <w:tcBorders>
              <w:left w:val="single" w:sz="4" w:space="0" w:color="auto"/>
              <w:right w:val="single" w:sz="4" w:space="0" w:color="auto"/>
            </w:tcBorders>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 with organ dysfunction</w:t>
            </w:r>
          </w:p>
        </w:tc>
        <w:tc>
          <w:tcPr>
            <w:tcW w:w="4110"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(n=8): 33.0 (20.2-53.5)</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(n=4): 42.5 (4.9-285.5)</w:t>
            </w:r>
          </w:p>
        </w:tc>
        <w:tc>
          <w:tcPr>
            <w:tcW w:w="1418" w:type="dxa"/>
            <w:tcBorders>
              <w:top w:val="nil"/>
              <w:left w:val="nil"/>
              <w:bottom w:val="single" w:sz="4" w:space="0" w:color="auto"/>
              <w:right w:val="single" w:sz="4" w:space="0" w:color="auto"/>
            </w:tcBorders>
            <w:shd w:val="clear" w:color="auto" w:fill="auto"/>
            <w:noWrap/>
            <w:vAlign w:val="center"/>
            <w:hideMark/>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0.05, 1, 0.820</w:t>
            </w:r>
          </w:p>
        </w:tc>
      </w:tr>
      <w:tr w:rsidR="00923DF3" w:rsidRPr="003E5D61" w:rsidTr="008F51EA">
        <w:trPr>
          <w:trHeight w:val="300"/>
        </w:trPr>
        <w:tc>
          <w:tcPr>
            <w:tcW w:w="1433" w:type="dxa"/>
            <w:vMerge/>
            <w:tcBorders>
              <w:left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 with organ dysfunction</w:t>
            </w:r>
          </w:p>
        </w:tc>
        <w:tc>
          <w:tcPr>
            <w:tcW w:w="41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(n=8): 71.0 (44.4-111.6)</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(n=3): 30.5 (7.5-116.0)</w:t>
            </w:r>
          </w:p>
        </w:tc>
        <w:tc>
          <w:tcPr>
            <w:tcW w:w="1418"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1.32, 1, 0.250</w:t>
            </w:r>
          </w:p>
        </w:tc>
      </w:tr>
      <w:tr w:rsidR="00923DF3" w:rsidRPr="003E5D61" w:rsidTr="008F51EA">
        <w:trPr>
          <w:trHeight w:val="300"/>
        </w:trPr>
        <w:tc>
          <w:tcPr>
            <w:tcW w:w="1433" w:type="dxa"/>
            <w:vMerge/>
            <w:tcBorders>
              <w:left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septic shock</w:t>
            </w:r>
          </w:p>
        </w:tc>
        <w:tc>
          <w:tcPr>
            <w:tcW w:w="41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4.2 (3.1-5.7)</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(n=1): 91.8 (77.2-108.7)</w:t>
            </w:r>
          </w:p>
        </w:tc>
        <w:tc>
          <w:tcPr>
            <w:tcW w:w="1418"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300"/>
        </w:trPr>
        <w:tc>
          <w:tcPr>
            <w:tcW w:w="1433" w:type="dxa"/>
            <w:vMerge/>
            <w:tcBorders>
              <w:left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septic shock</w:t>
            </w:r>
          </w:p>
        </w:tc>
        <w:tc>
          <w:tcPr>
            <w:tcW w:w="4110"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(n=1): 23.2 (16.6-32.3)</w:t>
            </w:r>
          </w:p>
        </w:tc>
        <w:tc>
          <w:tcPr>
            <w:tcW w:w="1418" w:type="dxa"/>
            <w:tcBorders>
              <w:top w:val="nil"/>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7B2BA3" w:rsidTr="008F51EA">
        <w:trPr>
          <w:trHeight w:val="300"/>
        </w:trPr>
        <w:tc>
          <w:tcPr>
            <w:tcW w:w="9371" w:type="dxa"/>
            <w:gridSpan w:val="4"/>
            <w:tcBorders>
              <w:top w:val="single" w:sz="4" w:space="0" w:color="auto"/>
              <w:left w:val="single" w:sz="4" w:space="0" w:color="auto"/>
              <w:right w:val="single" w:sz="4" w:space="0" w:color="auto"/>
            </w:tcBorders>
            <w:shd w:val="clear" w:color="auto" w:fill="F2F2F2" w:themeFill="background1" w:themeFillShade="F2"/>
          </w:tcPr>
          <w:p w:rsidR="00923DF3" w:rsidRPr="003E5D61" w:rsidRDefault="00923DF3" w:rsidP="008F51EA">
            <w:pPr>
              <w:spacing w:before="40" w:after="40" w:line="240" w:lineRule="auto"/>
              <w:rPr>
                <w:lang w:val="en-GB"/>
              </w:rPr>
            </w:pPr>
            <w:r w:rsidRPr="003E5D61">
              <w:rPr>
                <w:rFonts w:ascii="Times New Roman" w:eastAsia="Times New Roman" w:hAnsi="Times New Roman" w:cs="Times New Roman"/>
                <w:b/>
                <w:bCs/>
                <w:color w:val="000000"/>
                <w:sz w:val="16"/>
                <w:szCs w:val="16"/>
                <w:lang w:val="en-GB" w:eastAsia="de-DE"/>
              </w:rPr>
              <w:t>Proportion of hospital-acquired sepsis among all cases of sepsis (incidence studies)</w:t>
            </w:r>
          </w:p>
        </w:tc>
      </w:tr>
      <w:tr w:rsidR="00923DF3" w:rsidRPr="003E5D61" w:rsidTr="008F51EA">
        <w:trPr>
          <w:trHeight w:val="300"/>
        </w:trPr>
        <w:tc>
          <w:tcPr>
            <w:tcW w:w="1433" w:type="dxa"/>
            <w:vMerge w:val="restart"/>
            <w:tcBorders>
              <w:top w:val="single" w:sz="4" w:space="0" w:color="auto"/>
              <w:left w:val="single" w:sz="4" w:space="0" w:color="auto"/>
              <w:right w:val="single" w:sz="4" w:space="0" w:color="auto"/>
            </w:tcBorders>
            <w:shd w:val="clear" w:color="auto" w:fill="auto"/>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(n=4): 24.0% (15.0-36.2%)</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High risk of bias (n=2): 22.6% (14.9-32.6%)</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0.04, 1, 0.833</w:t>
            </w:r>
          </w:p>
        </w:tc>
      </w:tr>
      <w:tr w:rsidR="00923DF3" w:rsidRPr="003E5D61" w:rsidTr="008F51EA">
        <w:trPr>
          <w:trHeight w:val="300"/>
        </w:trPr>
        <w:tc>
          <w:tcPr>
            <w:tcW w:w="1433" w:type="dxa"/>
            <w:vMerge/>
            <w:tcBorders>
              <w:left w:val="single" w:sz="4" w:space="0" w:color="auto"/>
              <w:right w:val="single" w:sz="4" w:space="0" w:color="auto"/>
            </w:tcBorders>
            <w:shd w:val="clear" w:color="auto" w:fill="auto"/>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 with organ dysfunction</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13.2% (13.0-13.3%)</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(n=5): 17.5% (14.5-21.0%)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8.46, 1, 0.004</w:t>
            </w:r>
          </w:p>
        </w:tc>
      </w:tr>
      <w:tr w:rsidR="00923DF3" w:rsidRPr="003E5D61" w:rsidTr="008F51EA">
        <w:trPr>
          <w:trHeight w:val="300"/>
        </w:trPr>
        <w:tc>
          <w:tcPr>
            <w:tcW w:w="1433" w:type="dxa"/>
            <w:vMerge/>
            <w:tcBorders>
              <w:left w:val="single" w:sz="4" w:space="0" w:color="auto"/>
              <w:right w:val="single" w:sz="4" w:space="0" w:color="auto"/>
            </w:tcBorders>
            <w:shd w:val="clear" w:color="auto" w:fill="auto"/>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septic shock</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31.7% (23.4-41.4%)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300"/>
        </w:trPr>
        <w:tc>
          <w:tcPr>
            <w:tcW w:w="1433" w:type="dxa"/>
            <w:vMerge w:val="restart"/>
            <w:tcBorders>
              <w:top w:val="single" w:sz="4" w:space="0" w:color="auto"/>
              <w:left w:val="single" w:sz="4" w:space="0" w:color="auto"/>
              <w:right w:val="single" w:sz="4" w:space="0" w:color="auto"/>
            </w:tcBorders>
            <w:shd w:val="clear" w:color="auto" w:fill="auto"/>
            <w:vAlign w:val="center"/>
            <w:hideMark/>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ICU patients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(n=5): 32.7% (23.9-43.0%)</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Moderate risk of bias (n=3): 29.2% (20.3-40.0%)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0.24, 1, 0.623</w:t>
            </w:r>
          </w:p>
        </w:tc>
      </w:tr>
      <w:tr w:rsidR="00923DF3" w:rsidRPr="003E5D61" w:rsidTr="008F51EA">
        <w:trPr>
          <w:trHeight w:val="300"/>
        </w:trPr>
        <w:tc>
          <w:tcPr>
            <w:tcW w:w="1433" w:type="dxa"/>
            <w:vMerge/>
            <w:tcBorders>
              <w:left w:val="single" w:sz="4" w:space="0" w:color="auto"/>
              <w:right w:val="single" w:sz="4" w:space="0" w:color="auto"/>
            </w:tcBorders>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(n=2): 35.1% (14.6-63.1%)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600"/>
        </w:trPr>
        <w:tc>
          <w:tcPr>
            <w:tcW w:w="1433" w:type="dxa"/>
            <w:vMerge/>
            <w:tcBorders>
              <w:left w:val="single" w:sz="4" w:space="0" w:color="auto"/>
              <w:right w:val="single" w:sz="4" w:space="0" w:color="auto"/>
            </w:tcBorders>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 with organ dysfunction</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(n=7): 24.0% (17.3-32.2%)</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(n=4): 25.2% (9.6-51-7%)</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0.01, 1, 0.913</w:t>
            </w:r>
          </w:p>
        </w:tc>
      </w:tr>
      <w:tr w:rsidR="00923DF3" w:rsidRPr="003E5D61" w:rsidTr="008F51EA">
        <w:trPr>
          <w:trHeight w:val="600"/>
        </w:trPr>
        <w:tc>
          <w:tcPr>
            <w:tcW w:w="1433" w:type="dxa"/>
            <w:vMerge/>
            <w:tcBorders>
              <w:left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 with organ dysfunction</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(n=8): 52.4% (45.3-59.3%)</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(n=6): 43.9% (29.7-59.2%)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0.96, 1, 0.328</w:t>
            </w:r>
          </w:p>
        </w:tc>
      </w:tr>
      <w:tr w:rsidR="00923DF3" w:rsidRPr="003E5D61" w:rsidTr="008F51EA">
        <w:trPr>
          <w:trHeight w:val="600"/>
        </w:trPr>
        <w:tc>
          <w:tcPr>
            <w:tcW w:w="1433" w:type="dxa"/>
            <w:vMerge/>
            <w:tcBorders>
              <w:left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septic shock</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(n=2): 6.8% (4.5-10.1%)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600"/>
        </w:trPr>
        <w:tc>
          <w:tcPr>
            <w:tcW w:w="1433" w:type="dxa"/>
            <w:vMerge/>
            <w:tcBorders>
              <w:left w:val="single" w:sz="4" w:space="0" w:color="auto"/>
              <w:bottom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septic shock</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35.7% (32.9-38.5%)</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(n=1): 37.4% (28.1-47.7%)</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7B2BA3" w:rsidTr="008F51EA">
        <w:trPr>
          <w:trHeight w:val="300"/>
        </w:trPr>
        <w:tc>
          <w:tcPr>
            <w:tcW w:w="9371" w:type="dxa"/>
            <w:gridSpan w:val="4"/>
            <w:tcBorders>
              <w:top w:val="single" w:sz="4" w:space="0" w:color="auto"/>
              <w:left w:val="single" w:sz="4" w:space="0" w:color="auto"/>
              <w:right w:val="single" w:sz="4" w:space="0" w:color="auto"/>
            </w:tcBorders>
            <w:shd w:val="clear" w:color="auto" w:fill="F2F2F2" w:themeFill="background1" w:themeFillShade="F2"/>
            <w:vAlign w:val="center"/>
          </w:tcPr>
          <w:p w:rsidR="00923DF3" w:rsidRPr="003E5D61" w:rsidRDefault="00923DF3" w:rsidP="008F51EA">
            <w:pPr>
              <w:spacing w:before="40" w:after="40" w:line="240" w:lineRule="auto"/>
              <w:rPr>
                <w:rFonts w:ascii="Times New Roman" w:eastAsia="Times New Roman" w:hAnsi="Times New Roman" w:cs="Times New Roman"/>
                <w:b/>
                <w:bCs/>
                <w:color w:val="000000"/>
                <w:sz w:val="16"/>
                <w:szCs w:val="16"/>
                <w:lang w:val="en-GB" w:eastAsia="de-DE"/>
              </w:rPr>
            </w:pPr>
            <w:r w:rsidRPr="003E5D61">
              <w:rPr>
                <w:rFonts w:ascii="Times New Roman" w:eastAsia="Times New Roman" w:hAnsi="Times New Roman" w:cs="Times New Roman"/>
                <w:b/>
                <w:bCs/>
                <w:color w:val="000000"/>
                <w:sz w:val="16"/>
                <w:szCs w:val="16"/>
                <w:lang w:val="en-GB" w:eastAsia="de-DE"/>
              </w:rPr>
              <w:t>Mortality among patients with hospital-acquired sepsis (%)</w:t>
            </w:r>
          </w:p>
        </w:tc>
      </w:tr>
      <w:tr w:rsidR="00923DF3" w:rsidRPr="003E5D61" w:rsidTr="008F51EA">
        <w:trPr>
          <w:trHeight w:val="300"/>
        </w:trPr>
        <w:tc>
          <w:tcPr>
            <w:tcW w:w="1433" w:type="dxa"/>
            <w:vMerge w:val="restart"/>
            <w:tcBorders>
              <w:top w:val="single" w:sz="4" w:space="0" w:color="auto"/>
              <w:left w:val="single" w:sz="4" w:space="0" w:color="auto"/>
              <w:right w:val="single" w:sz="4" w:space="0" w:color="auto"/>
            </w:tcBorders>
            <w:shd w:val="clear" w:color="auto" w:fill="auto"/>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 patients</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54.6% (41.4-67.1%)</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(n=2): 28.9% (20.7-38.8%)</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9.43, 1, 0.002</w:t>
            </w:r>
          </w:p>
        </w:tc>
      </w:tr>
      <w:tr w:rsidR="00923DF3" w:rsidRPr="003E5D61" w:rsidTr="008F51EA">
        <w:trPr>
          <w:trHeight w:val="300"/>
        </w:trPr>
        <w:tc>
          <w:tcPr>
            <w:tcW w:w="1433" w:type="dxa"/>
            <w:vMerge/>
            <w:tcBorders>
              <w:left w:val="single" w:sz="4" w:space="0" w:color="auto"/>
              <w:right w:val="single" w:sz="4" w:space="0" w:color="auto"/>
            </w:tcBorders>
            <w:shd w:val="clear" w:color="auto" w:fill="auto"/>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 with organ dysfunction</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25.5% (25.0-26.1%)</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(n=2): 24.1% (15.1-36.2%)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0.07, 1, 0.796</w:t>
            </w:r>
          </w:p>
        </w:tc>
      </w:tr>
      <w:tr w:rsidR="00923DF3" w:rsidRPr="003E5D61" w:rsidTr="008F51EA">
        <w:trPr>
          <w:trHeight w:val="300"/>
        </w:trPr>
        <w:tc>
          <w:tcPr>
            <w:tcW w:w="1433" w:type="dxa"/>
            <w:vMerge/>
            <w:tcBorders>
              <w:left w:val="single" w:sz="4" w:space="0" w:color="auto"/>
              <w:right w:val="single" w:sz="4" w:space="0" w:color="auto"/>
            </w:tcBorders>
            <w:shd w:val="clear" w:color="auto" w:fill="auto"/>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septic shock</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(n=1): 52.5% (42.7-62.1%)</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300"/>
        </w:trPr>
        <w:tc>
          <w:tcPr>
            <w:tcW w:w="1433" w:type="dxa"/>
            <w:vMerge w:val="restart"/>
            <w:tcBorders>
              <w:top w:val="single" w:sz="4" w:space="0" w:color="auto"/>
              <w:left w:val="single" w:sz="4" w:space="0" w:color="auto"/>
              <w:right w:val="single" w:sz="4" w:space="0" w:color="auto"/>
            </w:tcBorders>
            <w:shd w:val="clear" w:color="auto" w:fill="auto"/>
            <w:vAlign w:val="center"/>
            <w:hideMark/>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ICU patients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49.8% (43.2-56.4%)</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 xml:space="preserve">Moderate risk of bias (n=1): 39.3% (34.755.1%)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r w:rsidR="00923DF3" w:rsidRPr="003E5D61" w:rsidTr="008F51EA">
        <w:trPr>
          <w:trHeight w:val="600"/>
        </w:trPr>
        <w:tc>
          <w:tcPr>
            <w:tcW w:w="1433" w:type="dxa"/>
            <w:vMerge/>
            <w:tcBorders>
              <w:left w:val="single" w:sz="4" w:space="0" w:color="auto"/>
              <w:right w:val="single" w:sz="4" w:space="0" w:color="auto"/>
            </w:tcBorders>
            <w:vAlign w:val="center"/>
            <w:hideMark/>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ICU-acquired sepsis with organ dysfunction</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(n=5): 42.6% (29.4-57.0%)</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(n=3): 37.1% (21.2-56.4%)</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0.21, 1, 0.643</w:t>
            </w:r>
          </w:p>
        </w:tc>
      </w:tr>
      <w:tr w:rsidR="00923DF3" w:rsidRPr="003E5D61" w:rsidTr="008F51EA">
        <w:trPr>
          <w:trHeight w:val="600"/>
        </w:trPr>
        <w:tc>
          <w:tcPr>
            <w:tcW w:w="1433" w:type="dxa"/>
            <w:vMerge/>
            <w:tcBorders>
              <w:left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sepsis with organ dysfunction</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(n=3): 49.9% (41.2-58.5%)</w:t>
            </w:r>
          </w:p>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Moderate risk of bias (n=4): 45.7% (39.3-69.2%)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0.28, 1, 0.594</w:t>
            </w:r>
          </w:p>
        </w:tc>
      </w:tr>
      <w:tr w:rsidR="00923DF3" w:rsidRPr="003E5D61" w:rsidTr="008F51EA">
        <w:trPr>
          <w:trHeight w:val="600"/>
        </w:trPr>
        <w:tc>
          <w:tcPr>
            <w:tcW w:w="1433" w:type="dxa"/>
            <w:vMerge/>
            <w:tcBorders>
              <w:left w:val="single" w:sz="4" w:space="0" w:color="auto"/>
              <w:bottom w:val="single" w:sz="4" w:space="0" w:color="auto"/>
              <w:right w:val="single" w:sz="4" w:space="0" w:color="auto"/>
            </w:tcBorders>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Hospital-acquired septic shock</w:t>
            </w:r>
          </w:p>
        </w:tc>
        <w:tc>
          <w:tcPr>
            <w:tcW w:w="4110"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Low risk of bias (n=1): 53.6% (48.7-58.3%)</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23DF3" w:rsidRPr="003E5D61" w:rsidRDefault="00923DF3" w:rsidP="008F51EA">
            <w:pPr>
              <w:spacing w:before="40" w:after="40" w:line="240" w:lineRule="auto"/>
              <w:jc w:val="center"/>
              <w:rPr>
                <w:rFonts w:ascii="Times New Roman" w:eastAsia="Times New Roman" w:hAnsi="Times New Roman" w:cs="Times New Roman"/>
                <w:color w:val="000000"/>
                <w:sz w:val="16"/>
                <w:szCs w:val="16"/>
                <w:lang w:val="en-GB" w:eastAsia="de-DE"/>
              </w:rPr>
            </w:pPr>
            <w:r w:rsidRPr="003E5D61">
              <w:rPr>
                <w:rFonts w:ascii="Times New Roman" w:eastAsia="Times New Roman" w:hAnsi="Times New Roman" w:cs="Times New Roman"/>
                <w:color w:val="000000"/>
                <w:sz w:val="16"/>
                <w:szCs w:val="16"/>
                <w:lang w:val="en-GB" w:eastAsia="de-DE"/>
              </w:rPr>
              <w:t>-</w:t>
            </w:r>
          </w:p>
        </w:tc>
      </w:tr>
    </w:tbl>
    <w:p w:rsidR="006252FD" w:rsidRPr="003E5D61" w:rsidRDefault="006252FD" w:rsidP="00595139">
      <w:pPr>
        <w:spacing w:after="120"/>
        <w:rPr>
          <w:rFonts w:ascii="Times New Roman" w:hAnsi="Times New Roman" w:cs="Times New Roman"/>
          <w:color w:val="000000" w:themeColor="text1"/>
          <w:lang w:val="en-GB"/>
        </w:rPr>
      </w:pPr>
      <w:r w:rsidRPr="003E5D61">
        <w:rPr>
          <w:rFonts w:ascii="Times New Roman" w:hAnsi="Times New Roman" w:cs="Times New Roman"/>
          <w:b/>
          <w:color w:val="000000" w:themeColor="text1"/>
          <w:lang w:val="en-GB"/>
        </w:rPr>
        <w:t xml:space="preserve">Supplementary table </w:t>
      </w:r>
      <w:r w:rsidR="006B31D2" w:rsidRPr="003E5D61">
        <w:rPr>
          <w:rFonts w:ascii="Times New Roman" w:hAnsi="Times New Roman" w:cs="Times New Roman"/>
          <w:b/>
          <w:color w:val="000000" w:themeColor="text1"/>
          <w:lang w:val="en-GB"/>
        </w:rPr>
        <w:t>7</w:t>
      </w:r>
      <w:r w:rsidRPr="003E5D61">
        <w:rPr>
          <w:rFonts w:ascii="Times New Roman" w:hAnsi="Times New Roman" w:cs="Times New Roman"/>
          <w:b/>
          <w:color w:val="000000" w:themeColor="text1"/>
          <w:lang w:val="en-GB"/>
        </w:rPr>
        <w:t xml:space="preserve">: </w:t>
      </w:r>
      <w:r w:rsidRPr="003E5D61">
        <w:rPr>
          <w:rFonts w:ascii="Times New Roman" w:hAnsi="Times New Roman" w:cs="Times New Roman"/>
          <w:color w:val="000000" w:themeColor="text1"/>
          <w:lang w:val="en-GB"/>
        </w:rPr>
        <w:t xml:space="preserve">Summary and comparison of pooled estimates of </w:t>
      </w:r>
      <w:r w:rsidR="00595139" w:rsidRPr="003E5D61">
        <w:rPr>
          <w:rFonts w:ascii="Times New Roman" w:hAnsi="Times New Roman" w:cs="Times New Roman"/>
          <w:color w:val="000000" w:themeColor="text1"/>
          <w:lang w:val="en-GB"/>
        </w:rPr>
        <w:t xml:space="preserve">studies with </w:t>
      </w:r>
      <w:r w:rsidR="009A32DE" w:rsidRPr="003E5D61">
        <w:rPr>
          <w:rFonts w:ascii="Times New Roman" w:hAnsi="Times New Roman" w:cs="Times New Roman"/>
          <w:color w:val="000000" w:themeColor="text1"/>
          <w:lang w:val="en-GB"/>
        </w:rPr>
        <w:t xml:space="preserve">different </w:t>
      </w:r>
      <w:r w:rsidR="00970B8C" w:rsidRPr="003E5D61">
        <w:rPr>
          <w:rFonts w:ascii="Times New Roman" w:hAnsi="Times New Roman" w:cs="Times New Roman"/>
          <w:color w:val="000000" w:themeColor="text1"/>
          <w:lang w:val="en-GB"/>
        </w:rPr>
        <w:t xml:space="preserve">overall </w:t>
      </w:r>
      <w:r w:rsidR="009A32DE" w:rsidRPr="003E5D61">
        <w:rPr>
          <w:rFonts w:ascii="Times New Roman" w:hAnsi="Times New Roman" w:cs="Times New Roman"/>
          <w:color w:val="000000" w:themeColor="text1"/>
          <w:lang w:val="en-GB"/>
        </w:rPr>
        <w:t>risk of bias</w:t>
      </w:r>
      <w:r w:rsidR="00595139" w:rsidRPr="003E5D61">
        <w:rPr>
          <w:rFonts w:ascii="Times New Roman" w:hAnsi="Times New Roman" w:cs="Times New Roman"/>
          <w:color w:val="000000" w:themeColor="text1"/>
          <w:lang w:val="en-GB"/>
        </w:rPr>
        <w:t>.</w:t>
      </w:r>
      <w:r w:rsidR="00970B8C" w:rsidRPr="003E5D61">
        <w:rPr>
          <w:rFonts w:ascii="Times New Roman" w:hAnsi="Times New Roman" w:cs="Times New Roman"/>
          <w:color w:val="000000" w:themeColor="text1"/>
          <w:lang w:val="en-GB"/>
        </w:rPr>
        <w:t xml:space="preserve"> </w:t>
      </w:r>
    </w:p>
    <w:p w:rsidR="006B31D2" w:rsidRPr="003E5D61" w:rsidRDefault="006252FD">
      <w:pPr>
        <w:rPr>
          <w:lang w:val="en-GB"/>
        </w:rPr>
      </w:pPr>
      <w:r w:rsidRPr="003E5D61">
        <w:rPr>
          <w:rFonts w:ascii="Times New Roman" w:hAnsi="Times New Roman" w:cs="Times New Roman"/>
          <w:lang w:val="en-GB"/>
        </w:rPr>
        <w:t>The “sepsis” group comprises studies on patients with sepsis, sepsis with organ dysfunction and septic shock. The “sepsis with organ dysfunction” group comprises studies on patients with sepsis with organ dysfunction and septic shock. 9</w:t>
      </w:r>
      <w:r w:rsidR="00BF033A" w:rsidRPr="003E5D61">
        <w:rPr>
          <w:rFonts w:ascii="Times New Roman" w:hAnsi="Times New Roman" w:cs="Times New Roman"/>
          <w:lang w:val="en-GB"/>
        </w:rPr>
        <w:t>5% CI = 95% confidence interval,</w:t>
      </w:r>
      <w:r w:rsidR="00BF033A" w:rsidRPr="003E5D61">
        <w:rPr>
          <w:rFonts w:ascii="Times New Roman" w:hAnsi="Times New Roman" w:cs="Times New Roman"/>
          <w:color w:val="000000" w:themeColor="text1"/>
          <w:lang w:val="en-GB"/>
        </w:rPr>
        <w:t xml:space="preserve"> d. f.: degree of freedom</w:t>
      </w:r>
      <w:r w:rsidR="006B31D2" w:rsidRPr="003E5D61">
        <w:rPr>
          <w:lang w:val="en-GB"/>
        </w:rPr>
        <w:br w:type="page"/>
      </w:r>
    </w:p>
    <w:p w:rsidR="006B31D2" w:rsidRPr="003E5D61" w:rsidRDefault="006B31D2" w:rsidP="006B31D2">
      <w:pPr>
        <w:pStyle w:val="berschrift1"/>
        <w:spacing w:after="120"/>
        <w:rPr>
          <w:rFonts w:ascii="Times New Roman" w:hAnsi="Times New Roman" w:cs="Times New Roman"/>
          <w:color w:val="000000" w:themeColor="text1"/>
          <w:sz w:val="24"/>
          <w:szCs w:val="24"/>
          <w:lang w:val="en-GB"/>
        </w:rPr>
      </w:pPr>
      <w:bookmarkStart w:id="11" w:name="_Toc35337628"/>
      <w:r w:rsidRPr="003E5D61">
        <w:rPr>
          <w:rFonts w:ascii="Times New Roman" w:hAnsi="Times New Roman" w:cs="Times New Roman"/>
          <w:color w:val="000000" w:themeColor="text1"/>
          <w:sz w:val="24"/>
          <w:szCs w:val="24"/>
          <w:lang w:val="en-GB"/>
        </w:rPr>
        <w:lastRenderedPageBreak/>
        <w:t>Supplementary table 8</w:t>
      </w:r>
      <w:bookmarkEnd w:id="11"/>
    </w:p>
    <w:tbl>
      <w:tblPr>
        <w:tblStyle w:val="Tabellenraster"/>
        <w:tblW w:w="0" w:type="auto"/>
        <w:tblLook w:val="04A0" w:firstRow="1" w:lastRow="0" w:firstColumn="1" w:lastColumn="0" w:noHBand="0" w:noVBand="1"/>
      </w:tblPr>
      <w:tblGrid>
        <w:gridCol w:w="3652"/>
        <w:gridCol w:w="5560"/>
      </w:tblGrid>
      <w:tr w:rsidR="006B31D2" w:rsidRPr="003E5D61" w:rsidTr="008F51EA">
        <w:tc>
          <w:tcPr>
            <w:tcW w:w="3652" w:type="dxa"/>
            <w:shd w:val="clear" w:color="auto" w:fill="F2F2F2" w:themeFill="background1" w:themeFillShade="F2"/>
          </w:tcPr>
          <w:p w:rsidR="006B31D2" w:rsidRPr="003E5D61" w:rsidRDefault="006B31D2" w:rsidP="008F51EA">
            <w:pPr>
              <w:spacing w:before="60" w:after="60"/>
              <w:rPr>
                <w:rFonts w:ascii="Times New Roman" w:hAnsi="Times New Roman" w:cs="Times New Roman"/>
                <w:b/>
                <w:i/>
                <w:sz w:val="20"/>
                <w:szCs w:val="20"/>
                <w:lang w:val="en-GB"/>
              </w:rPr>
            </w:pPr>
            <w:r w:rsidRPr="003E5D61">
              <w:rPr>
                <w:rFonts w:ascii="Times New Roman" w:hAnsi="Times New Roman" w:cs="Times New Roman"/>
                <w:b/>
                <w:i/>
                <w:sz w:val="20"/>
                <w:szCs w:val="20"/>
                <w:lang w:val="en-GB"/>
              </w:rPr>
              <w:t>Knowledge gaps</w:t>
            </w:r>
          </w:p>
        </w:tc>
        <w:tc>
          <w:tcPr>
            <w:tcW w:w="5560" w:type="dxa"/>
            <w:shd w:val="clear" w:color="auto" w:fill="F2F2F2" w:themeFill="background1" w:themeFillShade="F2"/>
          </w:tcPr>
          <w:p w:rsidR="006B31D2" w:rsidRPr="003E5D61" w:rsidRDefault="006B31D2" w:rsidP="008F51EA">
            <w:pPr>
              <w:spacing w:before="60" w:after="60"/>
              <w:rPr>
                <w:rFonts w:ascii="Times New Roman" w:hAnsi="Times New Roman" w:cs="Times New Roman"/>
                <w:b/>
                <w:i/>
                <w:sz w:val="20"/>
                <w:szCs w:val="20"/>
                <w:lang w:val="en-GB"/>
              </w:rPr>
            </w:pPr>
            <w:r w:rsidRPr="003E5D61">
              <w:rPr>
                <w:rFonts w:ascii="Times New Roman" w:hAnsi="Times New Roman" w:cs="Times New Roman"/>
                <w:b/>
                <w:i/>
                <w:sz w:val="20"/>
                <w:szCs w:val="20"/>
                <w:lang w:val="en-GB"/>
              </w:rPr>
              <w:t>Explanation</w:t>
            </w:r>
          </w:p>
        </w:tc>
      </w:tr>
      <w:tr w:rsidR="006B31D2" w:rsidRPr="007B2BA3" w:rsidTr="008F51EA">
        <w:tc>
          <w:tcPr>
            <w:tcW w:w="3652"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Epidemiology of hospital- and ICU-acquired sepsis in resource limited countries</w:t>
            </w:r>
          </w:p>
        </w:tc>
        <w:tc>
          <w:tcPr>
            <w:tcW w:w="5560"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Healthcare-associated infections are frequent complications in low- and middle-income countries. However, only a limited number of studies from resource limited countries report data on hospital- and ICU-acquired sepsis.</w:t>
            </w:r>
          </w:p>
        </w:tc>
      </w:tr>
      <w:tr w:rsidR="006B31D2" w:rsidRPr="007B2BA3" w:rsidTr="008F51EA">
        <w:tc>
          <w:tcPr>
            <w:tcW w:w="3652"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Population-based estimates of hospital- and ICU-acquired sepsis</w:t>
            </w:r>
          </w:p>
        </w:tc>
        <w:tc>
          <w:tcPr>
            <w:tcW w:w="5560" w:type="dxa"/>
          </w:tcPr>
          <w:p w:rsidR="006B31D2" w:rsidRPr="003E5D61" w:rsidRDefault="006B31D2" w:rsidP="003E5D61">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 xml:space="preserve">Only a limited number </w:t>
            </w:r>
            <w:r w:rsidR="003E5D61" w:rsidRPr="003E5D61">
              <w:rPr>
                <w:rFonts w:ascii="Times New Roman" w:hAnsi="Times New Roman" w:cs="Times New Roman"/>
                <w:sz w:val="20"/>
                <w:szCs w:val="20"/>
                <w:lang w:val="en-GB"/>
              </w:rPr>
              <w:t xml:space="preserve">of </w:t>
            </w:r>
            <w:r w:rsidRPr="003E5D61">
              <w:rPr>
                <w:rFonts w:ascii="Times New Roman" w:hAnsi="Times New Roman" w:cs="Times New Roman"/>
                <w:sz w:val="20"/>
                <w:szCs w:val="20"/>
                <w:lang w:val="en-GB"/>
              </w:rPr>
              <w:t xml:space="preserve">studies provide population-based data on the incidence/prevalence and mortality of hospital- and ICU-acquired sepsis. Global population estimates are important to assess the global burden of sepsis including cases </w:t>
            </w:r>
            <w:r w:rsidR="003E5D61" w:rsidRPr="003E5D61">
              <w:rPr>
                <w:rFonts w:ascii="Times New Roman" w:hAnsi="Times New Roman" w:cs="Times New Roman"/>
                <w:sz w:val="20"/>
                <w:szCs w:val="20"/>
                <w:lang w:val="en-GB"/>
              </w:rPr>
              <w:t>that originated in healthcare settings</w:t>
            </w:r>
            <w:r w:rsidRPr="003E5D61">
              <w:rPr>
                <w:rFonts w:ascii="Times New Roman" w:hAnsi="Times New Roman" w:cs="Times New Roman"/>
                <w:sz w:val="20"/>
                <w:szCs w:val="20"/>
                <w:lang w:val="en-GB"/>
              </w:rPr>
              <w:t>.</w:t>
            </w:r>
          </w:p>
        </w:tc>
      </w:tr>
      <w:tr w:rsidR="006B31D2" w:rsidRPr="007B2BA3" w:rsidTr="008F51EA">
        <w:tc>
          <w:tcPr>
            <w:tcW w:w="3652"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Attributable mortality of hospital- and ICU-acquired sepsis</w:t>
            </w:r>
          </w:p>
        </w:tc>
        <w:tc>
          <w:tcPr>
            <w:tcW w:w="5560"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Data on attributable mortality of patients with hospital- and ICU-acquired sepsis are very scarce</w:t>
            </w:r>
            <w:r w:rsidR="009C0D33" w:rsidRPr="003E5D61">
              <w:rPr>
                <w:rFonts w:ascii="Times New Roman" w:hAnsi="Times New Roman" w:cs="Times New Roman"/>
                <w:sz w:val="20"/>
                <w:szCs w:val="20"/>
                <w:lang w:val="en-GB"/>
              </w:rPr>
              <w:t xml:space="preserve"> and are needed to assess the global burden of sepsis including cases </w:t>
            </w:r>
            <w:r w:rsidR="003E5D61" w:rsidRPr="003E5D61">
              <w:rPr>
                <w:rFonts w:ascii="Times New Roman" w:hAnsi="Times New Roman" w:cs="Times New Roman"/>
                <w:sz w:val="20"/>
                <w:szCs w:val="20"/>
                <w:lang w:val="en-GB"/>
              </w:rPr>
              <w:t>that originated in healthcare settings.</w:t>
            </w:r>
          </w:p>
        </w:tc>
      </w:tr>
      <w:tr w:rsidR="006B31D2" w:rsidRPr="007B2BA3" w:rsidTr="008F51EA">
        <w:tc>
          <w:tcPr>
            <w:tcW w:w="3652"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Causative microorganisms, including bacteria, fungi and viruses</w:t>
            </w:r>
          </w:p>
        </w:tc>
        <w:tc>
          <w:tcPr>
            <w:tcW w:w="5560"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Only a limited number of studies report complete microbiological profiles of microorganisms isolated from patients with hospital- and ICU-acquired sepsis.</w:t>
            </w:r>
          </w:p>
        </w:tc>
      </w:tr>
      <w:tr w:rsidR="006B31D2" w:rsidRPr="007B2BA3" w:rsidTr="008F51EA">
        <w:tc>
          <w:tcPr>
            <w:tcW w:w="3652"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Antimicrobial resistance profiles of causative microorganisms and its impact on mortality and morbidity</w:t>
            </w:r>
          </w:p>
        </w:tc>
        <w:tc>
          <w:tcPr>
            <w:tcW w:w="5560" w:type="dxa"/>
          </w:tcPr>
          <w:p w:rsidR="006B31D2" w:rsidRPr="003E5D61" w:rsidRDefault="006B31D2" w:rsidP="003E5D61">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 xml:space="preserve">Antimicrobial </w:t>
            </w:r>
            <w:r w:rsidR="003E5D61" w:rsidRPr="003E5D61">
              <w:rPr>
                <w:rFonts w:ascii="Times New Roman" w:hAnsi="Times New Roman" w:cs="Times New Roman"/>
                <w:sz w:val="20"/>
                <w:szCs w:val="20"/>
                <w:lang w:val="en-GB"/>
              </w:rPr>
              <w:t>resistance is recognis</w:t>
            </w:r>
            <w:r w:rsidRPr="003E5D61">
              <w:rPr>
                <w:rFonts w:ascii="Times New Roman" w:hAnsi="Times New Roman" w:cs="Times New Roman"/>
                <w:sz w:val="20"/>
                <w:szCs w:val="20"/>
                <w:lang w:val="en-GB"/>
              </w:rPr>
              <w:t xml:space="preserve">ed as a significant public health challenge. However, little is known about antimicrobial resistance profiles of microorganisms </w:t>
            </w:r>
            <w:r w:rsidR="003E5D61">
              <w:rPr>
                <w:rFonts w:ascii="Times New Roman" w:hAnsi="Times New Roman" w:cs="Times New Roman"/>
                <w:sz w:val="20"/>
                <w:szCs w:val="20"/>
                <w:lang w:val="en-GB"/>
              </w:rPr>
              <w:t xml:space="preserve">that </w:t>
            </w:r>
            <w:r w:rsidRPr="003E5D61">
              <w:rPr>
                <w:rFonts w:ascii="Times New Roman" w:hAnsi="Times New Roman" w:cs="Times New Roman"/>
                <w:sz w:val="20"/>
                <w:szCs w:val="20"/>
                <w:lang w:val="en-GB"/>
              </w:rPr>
              <w:t>caus</w:t>
            </w:r>
            <w:r w:rsidR="003E5D61">
              <w:rPr>
                <w:rFonts w:ascii="Times New Roman" w:hAnsi="Times New Roman" w:cs="Times New Roman"/>
                <w:sz w:val="20"/>
                <w:szCs w:val="20"/>
                <w:lang w:val="en-GB"/>
              </w:rPr>
              <w:t>e</w:t>
            </w:r>
            <w:r w:rsidRPr="003E5D61">
              <w:rPr>
                <w:rFonts w:ascii="Times New Roman" w:hAnsi="Times New Roman" w:cs="Times New Roman"/>
                <w:sz w:val="20"/>
                <w:szCs w:val="20"/>
                <w:lang w:val="en-GB"/>
              </w:rPr>
              <w:t xml:space="preserve"> hospital- and ICU-acquired sepsis and </w:t>
            </w:r>
            <w:r w:rsidR="003E5D61">
              <w:rPr>
                <w:rFonts w:ascii="Times New Roman" w:hAnsi="Times New Roman" w:cs="Times New Roman"/>
                <w:sz w:val="20"/>
                <w:szCs w:val="20"/>
                <w:lang w:val="en-GB"/>
              </w:rPr>
              <w:t>their</w:t>
            </w:r>
            <w:r w:rsidRPr="003E5D61">
              <w:rPr>
                <w:rFonts w:ascii="Times New Roman" w:hAnsi="Times New Roman" w:cs="Times New Roman"/>
                <w:sz w:val="20"/>
                <w:szCs w:val="20"/>
                <w:lang w:val="en-GB"/>
              </w:rPr>
              <w:t xml:space="preserve"> </w:t>
            </w:r>
            <w:r w:rsidR="003E5D61">
              <w:rPr>
                <w:rFonts w:ascii="Times New Roman" w:hAnsi="Times New Roman" w:cs="Times New Roman"/>
                <w:sz w:val="20"/>
                <w:szCs w:val="20"/>
                <w:lang w:val="en-GB"/>
              </w:rPr>
              <w:t>effects on</w:t>
            </w:r>
            <w:r w:rsidRPr="003E5D61">
              <w:rPr>
                <w:rFonts w:ascii="Times New Roman" w:hAnsi="Times New Roman" w:cs="Times New Roman"/>
                <w:sz w:val="20"/>
                <w:szCs w:val="20"/>
                <w:lang w:val="en-GB"/>
              </w:rPr>
              <w:t xml:space="preserve"> outcome</w:t>
            </w:r>
            <w:r w:rsidR="003E5D61">
              <w:rPr>
                <w:rFonts w:ascii="Times New Roman" w:hAnsi="Times New Roman" w:cs="Times New Roman"/>
                <w:sz w:val="20"/>
                <w:szCs w:val="20"/>
                <w:lang w:val="en-GB"/>
              </w:rPr>
              <w:t>s</w:t>
            </w:r>
            <w:r w:rsidRPr="003E5D61">
              <w:rPr>
                <w:rFonts w:ascii="Times New Roman" w:hAnsi="Times New Roman" w:cs="Times New Roman"/>
                <w:sz w:val="20"/>
                <w:szCs w:val="20"/>
                <w:lang w:val="en-GB"/>
              </w:rPr>
              <w:t>.</w:t>
            </w:r>
          </w:p>
        </w:tc>
      </w:tr>
      <w:tr w:rsidR="006B31D2" w:rsidRPr="003E5D61" w:rsidTr="008F51EA">
        <w:tc>
          <w:tcPr>
            <w:tcW w:w="3652" w:type="dxa"/>
            <w:shd w:val="clear" w:color="auto" w:fill="F2F2F2" w:themeFill="background1" w:themeFillShade="F2"/>
          </w:tcPr>
          <w:p w:rsidR="006B31D2" w:rsidRPr="003E5D61" w:rsidRDefault="006B31D2" w:rsidP="008F51EA">
            <w:pPr>
              <w:spacing w:before="60" w:after="60"/>
              <w:rPr>
                <w:rFonts w:ascii="Times New Roman" w:hAnsi="Times New Roman" w:cs="Times New Roman"/>
                <w:b/>
                <w:i/>
                <w:sz w:val="20"/>
                <w:szCs w:val="20"/>
                <w:lang w:val="en-GB"/>
              </w:rPr>
            </w:pPr>
            <w:r w:rsidRPr="003E5D61">
              <w:rPr>
                <w:rFonts w:ascii="Times New Roman" w:hAnsi="Times New Roman" w:cs="Times New Roman"/>
                <w:b/>
                <w:i/>
                <w:sz w:val="20"/>
                <w:szCs w:val="20"/>
                <w:lang w:val="en-GB"/>
              </w:rPr>
              <w:t>Methodological aspects</w:t>
            </w:r>
          </w:p>
        </w:tc>
        <w:tc>
          <w:tcPr>
            <w:tcW w:w="5560" w:type="dxa"/>
            <w:shd w:val="clear" w:color="auto" w:fill="F2F2F2" w:themeFill="background1" w:themeFillShade="F2"/>
          </w:tcPr>
          <w:p w:rsidR="006B31D2" w:rsidRPr="003E5D61" w:rsidRDefault="006B31D2" w:rsidP="008F51EA">
            <w:pPr>
              <w:spacing w:before="60" w:after="60"/>
              <w:rPr>
                <w:rFonts w:ascii="Times New Roman" w:hAnsi="Times New Roman" w:cs="Times New Roman"/>
                <w:b/>
                <w:sz w:val="20"/>
                <w:szCs w:val="20"/>
                <w:lang w:val="en-GB"/>
              </w:rPr>
            </w:pPr>
            <w:r w:rsidRPr="003E5D61">
              <w:rPr>
                <w:rFonts w:ascii="Times New Roman" w:hAnsi="Times New Roman" w:cs="Times New Roman"/>
                <w:b/>
                <w:i/>
                <w:sz w:val="20"/>
                <w:szCs w:val="20"/>
                <w:lang w:val="en-GB"/>
              </w:rPr>
              <w:t>Explanation</w:t>
            </w:r>
          </w:p>
        </w:tc>
      </w:tr>
      <w:tr w:rsidR="006B31D2" w:rsidRPr="007B2BA3" w:rsidTr="008F51EA">
        <w:tc>
          <w:tcPr>
            <w:tcW w:w="3652" w:type="dxa"/>
          </w:tcPr>
          <w:p w:rsidR="006B31D2" w:rsidRPr="003E5D61" w:rsidRDefault="003E5D61" w:rsidP="003E5D61">
            <w:pPr>
              <w:spacing w:before="60" w:after="60"/>
              <w:rPr>
                <w:rFonts w:ascii="Times New Roman" w:hAnsi="Times New Roman" w:cs="Times New Roman"/>
                <w:sz w:val="20"/>
                <w:szCs w:val="20"/>
                <w:lang w:val="en-GB"/>
              </w:rPr>
            </w:pPr>
            <w:r>
              <w:rPr>
                <w:rFonts w:ascii="Times New Roman" w:hAnsi="Times New Roman" w:cs="Times New Roman"/>
                <w:sz w:val="20"/>
                <w:szCs w:val="20"/>
                <w:lang w:val="en-GB"/>
              </w:rPr>
              <w:t>Harmonisation</w:t>
            </w:r>
            <w:r w:rsidR="006B31D2" w:rsidRPr="003E5D61">
              <w:rPr>
                <w:rFonts w:ascii="Times New Roman" w:hAnsi="Times New Roman" w:cs="Times New Roman"/>
                <w:sz w:val="20"/>
                <w:szCs w:val="20"/>
                <w:lang w:val="en-GB"/>
              </w:rPr>
              <w:t xml:space="preserve"> of sepsis case definition</w:t>
            </w:r>
            <w:r w:rsidR="00207273" w:rsidRPr="003E5D61">
              <w:rPr>
                <w:rFonts w:ascii="Times New Roman" w:hAnsi="Times New Roman" w:cs="Times New Roman"/>
                <w:sz w:val="20"/>
                <w:szCs w:val="20"/>
                <w:lang w:val="en-GB"/>
              </w:rPr>
              <w:t>s</w:t>
            </w:r>
            <w:r w:rsidR="006B31D2" w:rsidRPr="003E5D61">
              <w:rPr>
                <w:rFonts w:ascii="Times New Roman" w:hAnsi="Times New Roman" w:cs="Times New Roman"/>
                <w:sz w:val="20"/>
                <w:szCs w:val="20"/>
                <w:lang w:val="en-GB"/>
              </w:rPr>
              <w:t xml:space="preserve"> in epidemiological studies</w:t>
            </w:r>
          </w:p>
        </w:tc>
        <w:tc>
          <w:tcPr>
            <w:tcW w:w="5560" w:type="dxa"/>
          </w:tcPr>
          <w:p w:rsidR="006B31D2" w:rsidRPr="003E5D61" w:rsidRDefault="006B31D2" w:rsidP="003E5D61">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 xml:space="preserve">Different sepsis cases definitions are used in epidemiological studies making comparisons between studies difficult. Current clinical consensus definitions (such as the “Sepsis-3” for adult sepsis) should be used consistently in all epidemiological studies. The reliability of administrative data, such as ICD-codes, to identify </w:t>
            </w:r>
            <w:r w:rsidR="003E5D61">
              <w:rPr>
                <w:rFonts w:ascii="Times New Roman" w:hAnsi="Times New Roman" w:cs="Times New Roman"/>
                <w:sz w:val="20"/>
                <w:szCs w:val="20"/>
                <w:lang w:val="en-GB"/>
              </w:rPr>
              <w:t xml:space="preserve">healthcare-associated </w:t>
            </w:r>
            <w:r w:rsidRPr="003E5D61">
              <w:rPr>
                <w:rFonts w:ascii="Times New Roman" w:hAnsi="Times New Roman" w:cs="Times New Roman"/>
                <w:sz w:val="20"/>
                <w:szCs w:val="20"/>
                <w:lang w:val="en-GB"/>
              </w:rPr>
              <w:t>sepsis cases has to be addressed in future studies.</w:t>
            </w:r>
          </w:p>
        </w:tc>
      </w:tr>
      <w:tr w:rsidR="006B31D2" w:rsidRPr="007B2BA3" w:rsidTr="008F51EA">
        <w:tc>
          <w:tcPr>
            <w:tcW w:w="3652" w:type="dxa"/>
          </w:tcPr>
          <w:p w:rsidR="006B31D2" w:rsidRPr="003E5D61" w:rsidRDefault="006B31D2" w:rsidP="008F51EA">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Nationa</w:t>
            </w:r>
            <w:r w:rsidR="003E5D61">
              <w:rPr>
                <w:rFonts w:ascii="Times New Roman" w:hAnsi="Times New Roman" w:cs="Times New Roman"/>
                <w:sz w:val="20"/>
                <w:szCs w:val="20"/>
                <w:lang w:val="en-GB"/>
              </w:rPr>
              <w:t>l</w:t>
            </w:r>
            <w:r w:rsidRPr="003E5D61">
              <w:rPr>
                <w:rFonts w:ascii="Times New Roman" w:hAnsi="Times New Roman" w:cs="Times New Roman"/>
                <w:sz w:val="20"/>
                <w:szCs w:val="20"/>
                <w:lang w:val="en-GB"/>
              </w:rPr>
              <w:t>l</w:t>
            </w:r>
            <w:r w:rsidR="003E5D61">
              <w:rPr>
                <w:rFonts w:ascii="Times New Roman" w:hAnsi="Times New Roman" w:cs="Times New Roman"/>
                <w:sz w:val="20"/>
                <w:szCs w:val="20"/>
                <w:lang w:val="en-GB"/>
              </w:rPr>
              <w:t>y</w:t>
            </w:r>
            <w:r w:rsidRPr="003E5D61">
              <w:rPr>
                <w:rFonts w:ascii="Times New Roman" w:hAnsi="Times New Roman" w:cs="Times New Roman"/>
                <w:sz w:val="20"/>
                <w:szCs w:val="20"/>
                <w:lang w:val="en-GB"/>
              </w:rPr>
              <w:t xml:space="preserve"> representative epidemiological studies</w:t>
            </w:r>
          </w:p>
        </w:tc>
        <w:tc>
          <w:tcPr>
            <w:tcW w:w="5560" w:type="dxa"/>
          </w:tcPr>
          <w:p w:rsidR="006B31D2" w:rsidRPr="003E5D61" w:rsidRDefault="006B31D2" w:rsidP="003E5D61">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National</w:t>
            </w:r>
            <w:r w:rsidR="003E5D61">
              <w:rPr>
                <w:rFonts w:ascii="Times New Roman" w:hAnsi="Times New Roman" w:cs="Times New Roman"/>
                <w:sz w:val="20"/>
                <w:szCs w:val="20"/>
                <w:lang w:val="en-GB"/>
              </w:rPr>
              <w:t>ly</w:t>
            </w:r>
            <w:r w:rsidRPr="003E5D61">
              <w:rPr>
                <w:rFonts w:ascii="Times New Roman" w:hAnsi="Times New Roman" w:cs="Times New Roman"/>
                <w:sz w:val="20"/>
                <w:szCs w:val="20"/>
                <w:lang w:val="en-GB"/>
              </w:rPr>
              <w:t xml:space="preserve"> representative epidemiological data are important to accurately assess the burden of hospital- and ICU-acquired sepsis in countries and regions. Only a limited number of studies provide national</w:t>
            </w:r>
            <w:r w:rsidR="003E5D61">
              <w:rPr>
                <w:rFonts w:ascii="Times New Roman" w:hAnsi="Times New Roman" w:cs="Times New Roman"/>
                <w:sz w:val="20"/>
                <w:szCs w:val="20"/>
                <w:lang w:val="en-GB"/>
              </w:rPr>
              <w:t>ly</w:t>
            </w:r>
            <w:r w:rsidRPr="003E5D61">
              <w:rPr>
                <w:rFonts w:ascii="Times New Roman" w:hAnsi="Times New Roman" w:cs="Times New Roman"/>
                <w:sz w:val="20"/>
                <w:szCs w:val="20"/>
                <w:lang w:val="en-GB"/>
              </w:rPr>
              <w:t xml:space="preserve"> representative data on sepsis </w:t>
            </w:r>
            <w:r w:rsidR="003E5D61">
              <w:rPr>
                <w:rFonts w:ascii="Times New Roman" w:hAnsi="Times New Roman" w:cs="Times New Roman"/>
                <w:sz w:val="20"/>
                <w:szCs w:val="20"/>
                <w:lang w:val="en-GB"/>
              </w:rPr>
              <w:t>that originated in healthcare settings</w:t>
            </w:r>
            <w:r w:rsidRPr="003E5D61">
              <w:rPr>
                <w:rFonts w:ascii="Times New Roman" w:hAnsi="Times New Roman" w:cs="Times New Roman"/>
                <w:b/>
                <w:sz w:val="20"/>
                <w:szCs w:val="20"/>
                <w:lang w:val="en-GB"/>
              </w:rPr>
              <w:t>.</w:t>
            </w:r>
          </w:p>
        </w:tc>
      </w:tr>
      <w:tr w:rsidR="006B31D2" w:rsidRPr="007B2BA3" w:rsidTr="008F51EA">
        <w:tc>
          <w:tcPr>
            <w:tcW w:w="3652" w:type="dxa"/>
          </w:tcPr>
          <w:p w:rsidR="006B31D2" w:rsidRPr="003E5D61" w:rsidRDefault="006B31D2" w:rsidP="003E5D61">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Clear distinction between community and healthcare</w:t>
            </w:r>
            <w:r w:rsidR="003E5D61">
              <w:rPr>
                <w:rFonts w:ascii="Times New Roman" w:hAnsi="Times New Roman" w:cs="Times New Roman"/>
                <w:sz w:val="20"/>
                <w:szCs w:val="20"/>
                <w:lang w:val="en-GB"/>
              </w:rPr>
              <w:t>-associated</w:t>
            </w:r>
            <w:r w:rsidRPr="003E5D61">
              <w:rPr>
                <w:rFonts w:ascii="Times New Roman" w:hAnsi="Times New Roman" w:cs="Times New Roman"/>
                <w:sz w:val="20"/>
                <w:szCs w:val="20"/>
                <w:lang w:val="en-GB"/>
              </w:rPr>
              <w:t xml:space="preserve"> of sepsis</w:t>
            </w:r>
          </w:p>
        </w:tc>
        <w:tc>
          <w:tcPr>
            <w:tcW w:w="5560" w:type="dxa"/>
          </w:tcPr>
          <w:p w:rsidR="006B31D2" w:rsidRPr="003E5D61" w:rsidRDefault="006B31D2" w:rsidP="003E5D61">
            <w:pPr>
              <w:spacing w:before="60" w:after="60"/>
              <w:rPr>
                <w:rFonts w:ascii="Times New Roman" w:hAnsi="Times New Roman" w:cs="Times New Roman"/>
                <w:sz w:val="20"/>
                <w:szCs w:val="20"/>
                <w:lang w:val="en-GB"/>
              </w:rPr>
            </w:pPr>
            <w:r w:rsidRPr="003E5D61">
              <w:rPr>
                <w:rFonts w:ascii="Times New Roman" w:hAnsi="Times New Roman" w:cs="Times New Roman"/>
                <w:sz w:val="20"/>
                <w:szCs w:val="20"/>
                <w:lang w:val="en-GB"/>
              </w:rPr>
              <w:t xml:space="preserve">Although </w:t>
            </w:r>
            <w:r w:rsidR="003E5D61">
              <w:rPr>
                <w:rFonts w:ascii="Times New Roman" w:hAnsi="Times New Roman" w:cs="Times New Roman"/>
                <w:sz w:val="20"/>
                <w:szCs w:val="20"/>
                <w:lang w:val="en-GB"/>
              </w:rPr>
              <w:t xml:space="preserve">healthcare-associated </w:t>
            </w:r>
            <w:r w:rsidRPr="003E5D61">
              <w:rPr>
                <w:rFonts w:ascii="Times New Roman" w:hAnsi="Times New Roman" w:cs="Times New Roman"/>
                <w:sz w:val="20"/>
                <w:szCs w:val="20"/>
                <w:lang w:val="en-GB"/>
              </w:rPr>
              <w:t xml:space="preserve">sepsis may differ from sepsis acquired in the community in terms of </w:t>
            </w:r>
            <w:r w:rsidR="00204300" w:rsidRPr="003E5D61">
              <w:rPr>
                <w:rFonts w:ascii="Times New Roman" w:hAnsi="Times New Roman" w:cs="Times New Roman"/>
                <w:sz w:val="20"/>
                <w:szCs w:val="20"/>
                <w:lang w:val="en-GB"/>
              </w:rPr>
              <w:t>aetiology</w:t>
            </w:r>
            <w:r w:rsidRPr="003E5D61">
              <w:rPr>
                <w:rFonts w:ascii="Times New Roman" w:hAnsi="Times New Roman" w:cs="Times New Roman"/>
                <w:sz w:val="20"/>
                <w:szCs w:val="20"/>
                <w:lang w:val="en-GB"/>
              </w:rPr>
              <w:t xml:space="preserve"> and outcomes, many epidemiological studies on sepsis do not discriminate between both types.</w:t>
            </w:r>
          </w:p>
        </w:tc>
      </w:tr>
    </w:tbl>
    <w:p w:rsidR="006B31D2" w:rsidRPr="003E5D61" w:rsidRDefault="006B31D2" w:rsidP="006B31D2">
      <w:pPr>
        <w:spacing w:before="120"/>
        <w:rPr>
          <w:rFonts w:ascii="Times New Roman" w:hAnsi="Times New Roman" w:cs="Times New Roman"/>
          <w:lang w:val="en-GB"/>
        </w:rPr>
      </w:pPr>
      <w:r w:rsidRPr="003E5D61">
        <w:rPr>
          <w:rFonts w:ascii="Times New Roman" w:hAnsi="Times New Roman" w:cs="Times New Roman"/>
          <w:b/>
          <w:color w:val="000000" w:themeColor="text1"/>
          <w:lang w:val="en-GB"/>
        </w:rPr>
        <w:t xml:space="preserve">Supplementary table 8: </w:t>
      </w:r>
      <w:r w:rsidRPr="003E5D61">
        <w:rPr>
          <w:rFonts w:ascii="Times New Roman" w:hAnsi="Times New Roman" w:cs="Times New Roman"/>
          <w:color w:val="000000" w:themeColor="text1"/>
          <w:lang w:val="en-GB"/>
        </w:rPr>
        <w:t xml:space="preserve">Summary of open research questions and methodological aspects that </w:t>
      </w:r>
      <w:r w:rsidRPr="003E5D61">
        <w:rPr>
          <w:rFonts w:ascii="Times New Roman" w:hAnsi="Times New Roman" w:cs="Times New Roman"/>
          <w:lang w:val="en-GB"/>
        </w:rPr>
        <w:t xml:space="preserve">should be addressed and considered in future studies on the epidemiology </w:t>
      </w:r>
      <w:r w:rsidR="004572F7">
        <w:rPr>
          <w:rFonts w:ascii="Times New Roman" w:hAnsi="Times New Roman" w:cs="Times New Roman"/>
          <w:lang w:val="en-GB"/>
        </w:rPr>
        <w:t xml:space="preserve">of </w:t>
      </w:r>
      <w:r w:rsidRPr="003E5D61">
        <w:rPr>
          <w:rFonts w:ascii="Times New Roman" w:hAnsi="Times New Roman" w:cs="Times New Roman"/>
          <w:lang w:val="en-GB"/>
        </w:rPr>
        <w:t>hospital- and ICU-acquired sepsis.</w:t>
      </w:r>
    </w:p>
    <w:p w:rsidR="007B2BA3" w:rsidRDefault="007B2BA3">
      <w:pPr>
        <w:rPr>
          <w:lang w:val="en-GB"/>
        </w:rPr>
      </w:pPr>
      <w:r>
        <w:rPr>
          <w:lang w:val="en-GB"/>
        </w:rPr>
        <w:br w:type="page"/>
      </w:r>
    </w:p>
    <w:p w:rsidR="00CF2B06" w:rsidRPr="00447A42" w:rsidRDefault="00CF2B06" w:rsidP="00861D3B">
      <w:pPr>
        <w:pStyle w:val="berschrift1"/>
        <w:spacing w:after="120"/>
        <w:rPr>
          <w:rFonts w:ascii="Times New Roman" w:hAnsi="Times New Roman" w:cs="Times New Roman"/>
          <w:color w:val="000000" w:themeColor="text1"/>
          <w:sz w:val="24"/>
          <w:szCs w:val="24"/>
          <w:lang w:val="en-GB"/>
        </w:rPr>
      </w:pPr>
      <w:bookmarkStart w:id="12" w:name="_Toc35337629"/>
      <w:r w:rsidRPr="00447A42">
        <w:rPr>
          <w:rFonts w:ascii="Times New Roman" w:hAnsi="Times New Roman" w:cs="Times New Roman"/>
          <w:color w:val="000000" w:themeColor="text1"/>
          <w:sz w:val="24"/>
          <w:szCs w:val="24"/>
          <w:lang w:val="en-GB"/>
        </w:rPr>
        <w:lastRenderedPageBreak/>
        <w:t xml:space="preserve">Reference list </w:t>
      </w:r>
      <w:r w:rsidR="008F51EA" w:rsidRPr="00447A42">
        <w:rPr>
          <w:rFonts w:ascii="Times New Roman" w:hAnsi="Times New Roman" w:cs="Times New Roman"/>
          <w:color w:val="000000" w:themeColor="text1"/>
          <w:sz w:val="24"/>
          <w:szCs w:val="24"/>
          <w:lang w:val="en-GB"/>
        </w:rPr>
        <w:t xml:space="preserve">for </w:t>
      </w:r>
      <w:r w:rsidRPr="00447A42">
        <w:rPr>
          <w:rFonts w:ascii="Times New Roman" w:hAnsi="Times New Roman" w:cs="Times New Roman"/>
          <w:color w:val="000000" w:themeColor="text1"/>
          <w:sz w:val="24"/>
          <w:szCs w:val="24"/>
          <w:lang w:val="en-GB"/>
        </w:rPr>
        <w:t>Supplementary material 2</w:t>
      </w:r>
      <w:bookmarkEnd w:id="12"/>
    </w:p>
    <w:p w:rsidR="004A69C6" w:rsidRPr="004A69C6" w:rsidRDefault="00CF2B06" w:rsidP="004A69C6">
      <w:pPr>
        <w:pStyle w:val="EndNoteBibliography"/>
        <w:spacing w:after="0"/>
        <w:ind w:left="720" w:hanging="720"/>
      </w:pPr>
      <w:r w:rsidRPr="00447A42">
        <w:rPr>
          <w:rFonts w:ascii="Times New Roman" w:hAnsi="Times New Roman" w:cs="Times New Roman"/>
          <w:sz w:val="20"/>
          <w:szCs w:val="20"/>
          <w:lang w:val="en-GB"/>
        </w:rPr>
        <w:fldChar w:fldCharType="begin"/>
      </w:r>
      <w:r w:rsidRPr="00447A42">
        <w:rPr>
          <w:rFonts w:ascii="Times New Roman" w:hAnsi="Times New Roman" w:cs="Times New Roman"/>
          <w:sz w:val="20"/>
          <w:szCs w:val="20"/>
          <w:lang w:val="en-GB"/>
        </w:rPr>
        <w:instrText xml:space="preserve"> ADDIN EN.REFLIST </w:instrText>
      </w:r>
      <w:r w:rsidRPr="00447A42">
        <w:rPr>
          <w:rFonts w:ascii="Times New Roman" w:hAnsi="Times New Roman" w:cs="Times New Roman"/>
          <w:sz w:val="20"/>
          <w:szCs w:val="20"/>
          <w:lang w:val="en-GB"/>
        </w:rPr>
        <w:fldChar w:fldCharType="separate"/>
      </w:r>
      <w:r w:rsidR="004A69C6" w:rsidRPr="004A69C6">
        <w:t>1.</w:t>
      </w:r>
      <w:r w:rsidR="004A69C6" w:rsidRPr="004A69C6">
        <w:tab/>
        <w:t xml:space="preserve">Angkasekwinai N, Rattanaumpawan P, Thamlikitkul V: </w:t>
      </w:r>
      <w:r w:rsidR="004A69C6" w:rsidRPr="004A69C6">
        <w:rPr>
          <w:b/>
        </w:rPr>
        <w:t>Epidemiology of sepsis in Siriraj Hospital 2007</w:t>
      </w:r>
      <w:r w:rsidR="004A69C6" w:rsidRPr="004A69C6">
        <w:t xml:space="preserve">. </w:t>
      </w:r>
      <w:r w:rsidR="004A69C6" w:rsidRPr="004A69C6">
        <w:rPr>
          <w:i/>
        </w:rPr>
        <w:t xml:space="preserve">Journal of the Medical Association of Thailand = Chotmaihet thangphaet </w:t>
      </w:r>
      <w:r w:rsidR="004A69C6" w:rsidRPr="004A69C6">
        <w:t xml:space="preserve">2009, </w:t>
      </w:r>
      <w:r w:rsidR="004A69C6" w:rsidRPr="004A69C6">
        <w:rPr>
          <w:b/>
        </w:rPr>
        <w:t>92 Suppl 2</w:t>
      </w:r>
      <w:r w:rsidR="004A69C6" w:rsidRPr="004A69C6">
        <w:t>:S68-78.</w:t>
      </w:r>
    </w:p>
    <w:p w:rsidR="004A69C6" w:rsidRPr="004A69C6" w:rsidRDefault="004A69C6" w:rsidP="004A69C6">
      <w:pPr>
        <w:pStyle w:val="EndNoteBibliography"/>
        <w:spacing w:after="0"/>
        <w:ind w:left="720" w:hanging="720"/>
      </w:pPr>
      <w:r w:rsidRPr="004A69C6">
        <w:t>2.</w:t>
      </w:r>
      <w:r w:rsidRPr="004A69C6">
        <w:tab/>
        <w:t xml:space="preserve">Chaudhary NS, Donnelly JP, Wang HE, Puskarich M: </w:t>
      </w:r>
      <w:r w:rsidRPr="004A69C6">
        <w:rPr>
          <w:b/>
        </w:rPr>
        <w:t>Racial Disparities in Severe Sepsis in United States Academic Medical Centers</w:t>
      </w:r>
      <w:r w:rsidRPr="004A69C6">
        <w:t xml:space="preserve">. In: </w:t>
      </w:r>
      <w:r w:rsidRPr="004A69C6">
        <w:rPr>
          <w:i/>
        </w:rPr>
        <w:t>2017 Annual Meeting of the Society for Academic Emergency Medicine.</w:t>
      </w:r>
      <w:r w:rsidRPr="004A69C6">
        <w:t xml:space="preserve"> Edited by Kline JL. Orlando, USA; 2017.</w:t>
      </w:r>
    </w:p>
    <w:p w:rsidR="004A69C6" w:rsidRPr="004A69C6" w:rsidRDefault="004A69C6" w:rsidP="004A69C6">
      <w:pPr>
        <w:pStyle w:val="EndNoteBibliography"/>
        <w:spacing w:after="0"/>
        <w:ind w:left="720" w:hanging="720"/>
      </w:pPr>
      <w:r w:rsidRPr="004A69C6">
        <w:t>3.</w:t>
      </w:r>
      <w:r w:rsidRPr="004A69C6">
        <w:tab/>
        <w:t>Esteban A, Frutos-Vivar F, Ferguson ND, Penuelas O, Lorente JA, Gordo F, Honrubia T, Algora A, Bustos A, Garcia G</w:t>
      </w:r>
      <w:r w:rsidRPr="004A69C6">
        <w:rPr>
          <w:i/>
        </w:rPr>
        <w:t xml:space="preserve"> et al</w:t>
      </w:r>
      <w:r w:rsidRPr="004A69C6">
        <w:t xml:space="preserve">: </w:t>
      </w:r>
      <w:r w:rsidRPr="004A69C6">
        <w:rPr>
          <w:b/>
        </w:rPr>
        <w:t>Sepsis incidence and outcome: contrasting the intensive care unit with the hospital ward</w:t>
      </w:r>
      <w:r w:rsidRPr="004A69C6">
        <w:t xml:space="preserve">. </w:t>
      </w:r>
      <w:r w:rsidRPr="004A69C6">
        <w:rPr>
          <w:i/>
        </w:rPr>
        <w:t xml:space="preserve">Critical care medicine </w:t>
      </w:r>
      <w:r w:rsidRPr="004A69C6">
        <w:t xml:space="preserve">2007, </w:t>
      </w:r>
      <w:r w:rsidRPr="004A69C6">
        <w:rPr>
          <w:b/>
        </w:rPr>
        <w:t>35</w:t>
      </w:r>
      <w:r w:rsidRPr="004A69C6">
        <w:t>(5):1284-1289.</w:t>
      </w:r>
    </w:p>
    <w:p w:rsidR="004A69C6" w:rsidRPr="004A69C6" w:rsidRDefault="004A69C6" w:rsidP="004A69C6">
      <w:pPr>
        <w:pStyle w:val="EndNoteBibliography"/>
        <w:spacing w:after="0"/>
        <w:ind w:left="720" w:hanging="720"/>
      </w:pPr>
      <w:r w:rsidRPr="004A69C6">
        <w:t>4.</w:t>
      </w:r>
      <w:r w:rsidRPr="004A69C6">
        <w:tab/>
        <w:t xml:space="preserve">Hagel S, Ludewig K, Frosinski J, Hutagalung R, Porzelius C, Gastmeier P, Harbarth S, Pletz MW, Brunkhorst FM: </w:t>
      </w:r>
      <w:r w:rsidRPr="004A69C6">
        <w:rPr>
          <w:b/>
        </w:rPr>
        <w:t>[Effectiveness of a hospital-wide educational programme for infection control to reduce the rate of health-care associated infections and related sepsis (ALERTS)--methods and interim results]</w:t>
      </w:r>
      <w:r w:rsidRPr="004A69C6">
        <w:t xml:space="preserve">. </w:t>
      </w:r>
      <w:r w:rsidRPr="004A69C6">
        <w:rPr>
          <w:i/>
        </w:rPr>
        <w:t xml:space="preserve">Deutsche medizinische Wochenschrift (1946) </w:t>
      </w:r>
      <w:r w:rsidRPr="004A69C6">
        <w:t xml:space="preserve">2013, </w:t>
      </w:r>
      <w:r w:rsidRPr="004A69C6">
        <w:rPr>
          <w:b/>
        </w:rPr>
        <w:t>138</w:t>
      </w:r>
      <w:r w:rsidRPr="004A69C6">
        <w:t>(34-35):1717-1722.</w:t>
      </w:r>
    </w:p>
    <w:p w:rsidR="004A69C6" w:rsidRPr="004A69C6" w:rsidRDefault="004A69C6" w:rsidP="004A69C6">
      <w:pPr>
        <w:pStyle w:val="EndNoteBibliography"/>
        <w:spacing w:after="0"/>
        <w:ind w:left="720" w:hanging="720"/>
      </w:pPr>
      <w:r w:rsidRPr="004A69C6">
        <w:t>5.</w:t>
      </w:r>
      <w:r w:rsidRPr="004A69C6">
        <w:tab/>
        <w:t xml:space="preserve">Jones SL, Ashton CM, Kiehne LB, Nicolas JC, Rose AL, Shirkey BA, Masud F, Wray NP: </w:t>
      </w:r>
      <w:r w:rsidRPr="004A69C6">
        <w:rPr>
          <w:b/>
        </w:rPr>
        <w:t>Outcomes and Resource Use of Sepsis-associated Stays by Presence on Admission, Severity, and Hospital Type</w:t>
      </w:r>
      <w:r w:rsidRPr="004A69C6">
        <w:t xml:space="preserve">. </w:t>
      </w:r>
      <w:r w:rsidRPr="004A69C6">
        <w:rPr>
          <w:i/>
        </w:rPr>
        <w:t xml:space="preserve">Medical care </w:t>
      </w:r>
      <w:r w:rsidRPr="004A69C6">
        <w:t xml:space="preserve">2016, </w:t>
      </w:r>
      <w:r w:rsidRPr="004A69C6">
        <w:rPr>
          <w:b/>
        </w:rPr>
        <w:t>54</w:t>
      </w:r>
      <w:r w:rsidRPr="004A69C6">
        <w:t>(3):303-310.</w:t>
      </w:r>
    </w:p>
    <w:p w:rsidR="004A69C6" w:rsidRPr="004A69C6" w:rsidRDefault="004A69C6" w:rsidP="004A69C6">
      <w:pPr>
        <w:pStyle w:val="EndNoteBibliography"/>
        <w:spacing w:after="0"/>
        <w:ind w:left="720" w:hanging="720"/>
      </w:pPr>
      <w:r w:rsidRPr="004A69C6">
        <w:t>6.</w:t>
      </w:r>
      <w:r w:rsidRPr="004A69C6">
        <w:tab/>
        <w:t xml:space="preserve">Padro TS, C.; Gautam, S.; Gerdik, C.; Fultz, C.; Lester, D.; Guirgis, F.: </w:t>
      </w:r>
      <w:r w:rsidRPr="004A69C6">
        <w:rPr>
          <w:b/>
        </w:rPr>
        <w:t>Hospital-acquired sepsis: A descriptive study and comparison to communityacquired sepsis</w:t>
      </w:r>
      <w:r w:rsidRPr="004A69C6">
        <w:t>. In</w:t>
      </w:r>
      <w:r w:rsidRPr="004A69C6">
        <w:rPr>
          <w:i/>
        </w:rPr>
        <w:t>.</w:t>
      </w:r>
      <w:r w:rsidRPr="004A69C6">
        <w:t>, vol. 2018;46():3 2018: Critical Care Medicine; 2018.</w:t>
      </w:r>
    </w:p>
    <w:p w:rsidR="004A69C6" w:rsidRPr="004A69C6" w:rsidRDefault="004A69C6" w:rsidP="004A69C6">
      <w:pPr>
        <w:pStyle w:val="EndNoteBibliography"/>
        <w:spacing w:after="0"/>
        <w:ind w:left="720" w:hanging="720"/>
      </w:pPr>
      <w:r w:rsidRPr="004A69C6">
        <w:t>7.</w:t>
      </w:r>
      <w:r w:rsidRPr="004A69C6">
        <w:tab/>
        <w:t xml:space="preserve">Page DB, Donnelly JP, Wang HE: </w:t>
      </w:r>
      <w:r w:rsidRPr="004A69C6">
        <w:rPr>
          <w:b/>
        </w:rPr>
        <w:t>Community-, Healthcare-, and Hospital-Acquired Severe Sepsis Hospitalizations in the University HealthSystem Consortium</w:t>
      </w:r>
      <w:r w:rsidRPr="004A69C6">
        <w:t xml:space="preserve">. </w:t>
      </w:r>
      <w:r w:rsidRPr="004A69C6">
        <w:rPr>
          <w:i/>
        </w:rPr>
        <w:t xml:space="preserve">Critical care medicine </w:t>
      </w:r>
      <w:r w:rsidRPr="004A69C6">
        <w:t xml:space="preserve">2015, </w:t>
      </w:r>
      <w:r w:rsidRPr="004A69C6">
        <w:rPr>
          <w:b/>
        </w:rPr>
        <w:t>43</w:t>
      </w:r>
      <w:r w:rsidRPr="004A69C6">
        <w:t>(9):1945-1951.</w:t>
      </w:r>
    </w:p>
    <w:p w:rsidR="004A69C6" w:rsidRPr="004A69C6" w:rsidRDefault="004A69C6" w:rsidP="004A69C6">
      <w:pPr>
        <w:pStyle w:val="EndNoteBibliography"/>
        <w:spacing w:after="0"/>
        <w:ind w:left="720" w:hanging="720"/>
      </w:pPr>
      <w:r w:rsidRPr="004A69C6">
        <w:t>8.</w:t>
      </w:r>
      <w:r w:rsidRPr="004A69C6">
        <w:tab/>
        <w:t>Rhee C, Dantes R, Epstein L, Murphy DJ, Seymour CW, Iwashyna TJ, Kadri SS, Angus DC, Danner RL, Fiore AE</w:t>
      </w:r>
      <w:r w:rsidRPr="004A69C6">
        <w:rPr>
          <w:i/>
        </w:rPr>
        <w:t xml:space="preserve"> et al</w:t>
      </w:r>
      <w:r w:rsidRPr="004A69C6">
        <w:t xml:space="preserve">: </w:t>
      </w:r>
      <w:r w:rsidRPr="004A69C6">
        <w:rPr>
          <w:b/>
        </w:rPr>
        <w:t>Incidence and Trends of Sepsis in US Hospitals Using Clinical vs Claims Data, 2009-2014</w:t>
      </w:r>
      <w:r w:rsidRPr="004A69C6">
        <w:t xml:space="preserve">. </w:t>
      </w:r>
      <w:r w:rsidRPr="004A69C6">
        <w:rPr>
          <w:i/>
        </w:rPr>
        <w:t xml:space="preserve">Jama </w:t>
      </w:r>
      <w:r w:rsidRPr="004A69C6">
        <w:t xml:space="preserve">2017, </w:t>
      </w:r>
      <w:r w:rsidRPr="004A69C6">
        <w:rPr>
          <w:b/>
        </w:rPr>
        <w:t>318</w:t>
      </w:r>
      <w:r w:rsidRPr="004A69C6">
        <w:t>(13):1241-1249.</w:t>
      </w:r>
    </w:p>
    <w:p w:rsidR="004A69C6" w:rsidRPr="004A69C6" w:rsidRDefault="004A69C6" w:rsidP="004A69C6">
      <w:pPr>
        <w:pStyle w:val="EndNoteBibliography"/>
        <w:spacing w:after="0"/>
        <w:ind w:left="720" w:hanging="720"/>
      </w:pPr>
      <w:r w:rsidRPr="004A69C6">
        <w:t>9.</w:t>
      </w:r>
      <w:r w:rsidRPr="004A69C6">
        <w:tab/>
        <w:t xml:space="preserve">Rodriguez F, Barrera L, De La Rosa G, Dennis R, Duenas C, Granados M, Londono D, Molina F, Ortiz G, Jaimes F: </w:t>
      </w:r>
      <w:r w:rsidRPr="004A69C6">
        <w:rPr>
          <w:b/>
        </w:rPr>
        <w:t>The epidemiology of sepsis in Colombia: a prospective multicenter cohort study in ten university hospitals</w:t>
      </w:r>
      <w:r w:rsidRPr="004A69C6">
        <w:t xml:space="preserve">. </w:t>
      </w:r>
      <w:r w:rsidRPr="004A69C6">
        <w:rPr>
          <w:i/>
        </w:rPr>
        <w:t xml:space="preserve">Critical care medicine </w:t>
      </w:r>
      <w:r w:rsidRPr="004A69C6">
        <w:t xml:space="preserve">2011, </w:t>
      </w:r>
      <w:r w:rsidRPr="004A69C6">
        <w:rPr>
          <w:b/>
        </w:rPr>
        <w:t>39</w:t>
      </w:r>
      <w:r w:rsidRPr="004A69C6">
        <w:t>(7):1675-1682.</w:t>
      </w:r>
    </w:p>
    <w:p w:rsidR="004A69C6" w:rsidRPr="004A69C6" w:rsidRDefault="004A69C6" w:rsidP="004A69C6">
      <w:pPr>
        <w:pStyle w:val="EndNoteBibliography"/>
        <w:spacing w:after="0"/>
        <w:ind w:left="720" w:hanging="720"/>
      </w:pPr>
      <w:r w:rsidRPr="004A69C6">
        <w:t>10.</w:t>
      </w:r>
      <w:r w:rsidRPr="004A69C6">
        <w:tab/>
        <w:t xml:space="preserve">Zhou J, Tian H, Du X, Xi X, An Y, Duan M, Weng L, Du B: </w:t>
      </w:r>
      <w:r w:rsidRPr="004A69C6">
        <w:rPr>
          <w:b/>
        </w:rPr>
        <w:t>Population-Based Epidemiology of Sepsis in a Subdistrict of Beijing</w:t>
      </w:r>
      <w:r w:rsidRPr="004A69C6">
        <w:t xml:space="preserve">. </w:t>
      </w:r>
      <w:r w:rsidRPr="004A69C6">
        <w:rPr>
          <w:i/>
        </w:rPr>
        <w:t xml:space="preserve">Critical care medicine </w:t>
      </w:r>
      <w:r w:rsidRPr="004A69C6">
        <w:t xml:space="preserve">2017, </w:t>
      </w:r>
      <w:r w:rsidRPr="004A69C6">
        <w:rPr>
          <w:b/>
        </w:rPr>
        <w:t>45</w:t>
      </w:r>
      <w:r w:rsidRPr="004A69C6">
        <w:t>(7):1168-1176.</w:t>
      </w:r>
    </w:p>
    <w:p w:rsidR="004A69C6" w:rsidRPr="004A69C6" w:rsidRDefault="004A69C6" w:rsidP="004A69C6">
      <w:pPr>
        <w:pStyle w:val="EndNoteBibliography"/>
        <w:spacing w:after="0"/>
        <w:ind w:left="720" w:hanging="720"/>
      </w:pPr>
      <w:r w:rsidRPr="004A69C6">
        <w:t>11.</w:t>
      </w:r>
      <w:r w:rsidRPr="004A69C6">
        <w:tab/>
        <w:t>Adrie C, Alberti C, Chaix-Couturier C, Azoulay E, De Lassence A, Cohen Y, Meshaka P, Cheval C, Thuong M, Troche G</w:t>
      </w:r>
      <w:r w:rsidRPr="004A69C6">
        <w:rPr>
          <w:i/>
        </w:rPr>
        <w:t xml:space="preserve"> et al</w:t>
      </w:r>
      <w:r w:rsidRPr="004A69C6">
        <w:t xml:space="preserve">: </w:t>
      </w:r>
      <w:r w:rsidRPr="004A69C6">
        <w:rPr>
          <w:b/>
        </w:rPr>
        <w:t>Epidemiology and economic evaluation of severe sepsis in France: age, severity, infection site, and place of acquisition (community, hospital, or intensive care unit) as determinants of workload and cost</w:t>
      </w:r>
      <w:r w:rsidRPr="004A69C6">
        <w:t xml:space="preserve">. </w:t>
      </w:r>
      <w:r w:rsidRPr="004A69C6">
        <w:rPr>
          <w:i/>
        </w:rPr>
        <w:t xml:space="preserve">Journal of critical care </w:t>
      </w:r>
      <w:r w:rsidRPr="004A69C6">
        <w:t xml:space="preserve">2005, </w:t>
      </w:r>
      <w:r w:rsidRPr="004A69C6">
        <w:rPr>
          <w:b/>
        </w:rPr>
        <w:t>20</w:t>
      </w:r>
      <w:r w:rsidRPr="004A69C6">
        <w:t>(1):46-58.</w:t>
      </w:r>
    </w:p>
    <w:p w:rsidR="004A69C6" w:rsidRPr="004A69C6" w:rsidRDefault="004A69C6" w:rsidP="004A69C6">
      <w:pPr>
        <w:pStyle w:val="EndNoteBibliography"/>
        <w:spacing w:after="0"/>
        <w:ind w:left="720" w:hanging="720"/>
      </w:pPr>
      <w:r w:rsidRPr="004A69C6">
        <w:t>12.</w:t>
      </w:r>
      <w:r w:rsidRPr="004A69C6">
        <w:tab/>
        <w:t xml:space="preserve">Baharoon S, Telmesani A, Tamim H, Alsafi E, Aljohani S, Mahmoud E, Al-Jahdali H: </w:t>
      </w:r>
      <w:r w:rsidRPr="004A69C6">
        <w:rPr>
          <w:b/>
        </w:rPr>
        <w:t>Community- versus nosocomial-acquired severe sepsis and septic shock in patients admitted to a tertiary intensive care in Saudi Arabia, etiology and outcome</w:t>
      </w:r>
      <w:r w:rsidRPr="004A69C6">
        <w:t xml:space="preserve">. </w:t>
      </w:r>
      <w:r w:rsidRPr="004A69C6">
        <w:rPr>
          <w:i/>
        </w:rPr>
        <w:t xml:space="preserve">Journal of infection and public health </w:t>
      </w:r>
      <w:r w:rsidRPr="004A69C6">
        <w:t xml:space="preserve">2015, </w:t>
      </w:r>
      <w:r w:rsidRPr="004A69C6">
        <w:rPr>
          <w:b/>
        </w:rPr>
        <w:t>8</w:t>
      </w:r>
      <w:r w:rsidRPr="004A69C6">
        <w:t>(5):418-424.</w:t>
      </w:r>
    </w:p>
    <w:p w:rsidR="004A69C6" w:rsidRPr="004A69C6" w:rsidRDefault="004A69C6" w:rsidP="004A69C6">
      <w:pPr>
        <w:pStyle w:val="EndNoteBibliography"/>
        <w:spacing w:after="0"/>
        <w:ind w:left="720" w:hanging="720"/>
      </w:pPr>
      <w:r w:rsidRPr="004A69C6">
        <w:t>13.</w:t>
      </w:r>
      <w:r w:rsidRPr="004A69C6">
        <w:tab/>
        <w:t xml:space="preserve">Beovic B, Hladnik Z, Pozenel P, Siuka D: </w:t>
      </w:r>
      <w:r w:rsidRPr="004A69C6">
        <w:rPr>
          <w:b/>
        </w:rPr>
        <w:t>Epidemiology of severe sepsis in Slovenian intensive care units for adults</w:t>
      </w:r>
      <w:r w:rsidRPr="004A69C6">
        <w:t xml:space="preserve">. </w:t>
      </w:r>
      <w:r w:rsidRPr="004A69C6">
        <w:rPr>
          <w:i/>
        </w:rPr>
        <w:t xml:space="preserve">Journal of chemotherapy (Florence, Italy) </w:t>
      </w:r>
      <w:r w:rsidRPr="004A69C6">
        <w:t xml:space="preserve">2008, </w:t>
      </w:r>
      <w:r w:rsidRPr="004A69C6">
        <w:rPr>
          <w:b/>
        </w:rPr>
        <w:t>20</w:t>
      </w:r>
      <w:r w:rsidRPr="004A69C6">
        <w:t>(1):134-136.</w:t>
      </w:r>
    </w:p>
    <w:p w:rsidR="004A69C6" w:rsidRPr="004A69C6" w:rsidRDefault="004A69C6" w:rsidP="004A69C6">
      <w:pPr>
        <w:pStyle w:val="EndNoteBibliography"/>
        <w:spacing w:after="0"/>
        <w:ind w:left="720" w:hanging="720"/>
      </w:pPr>
      <w:r w:rsidRPr="004A69C6">
        <w:t>14.</w:t>
      </w:r>
      <w:r w:rsidRPr="004A69C6">
        <w:tab/>
        <w:t>Blanco J, Muriel-Bombin A, Sagredo V, Taboada F, Gandia F, Tamayo L, Collado J, Garcia-Labattut A, Carriedo D, Valledor M</w:t>
      </w:r>
      <w:r w:rsidRPr="004A69C6">
        <w:rPr>
          <w:i/>
        </w:rPr>
        <w:t xml:space="preserve"> et al</w:t>
      </w:r>
      <w:r w:rsidRPr="004A69C6">
        <w:t xml:space="preserve">: </w:t>
      </w:r>
      <w:r w:rsidRPr="004A69C6">
        <w:rPr>
          <w:b/>
        </w:rPr>
        <w:t>Incidence, organ dysfunction and mortality in severe sepsis: a Spanish multicentre study</w:t>
      </w:r>
      <w:r w:rsidRPr="004A69C6">
        <w:t xml:space="preserve">. </w:t>
      </w:r>
      <w:r w:rsidRPr="004A69C6">
        <w:rPr>
          <w:i/>
        </w:rPr>
        <w:t xml:space="preserve">Critical care (London, England) </w:t>
      </w:r>
      <w:r w:rsidRPr="004A69C6">
        <w:t xml:space="preserve">2008, </w:t>
      </w:r>
      <w:r w:rsidRPr="004A69C6">
        <w:rPr>
          <w:b/>
        </w:rPr>
        <w:t>12</w:t>
      </w:r>
      <w:r w:rsidRPr="004A69C6">
        <w:t>(6):R158.</w:t>
      </w:r>
    </w:p>
    <w:p w:rsidR="004A69C6" w:rsidRPr="004A69C6" w:rsidRDefault="004A69C6" w:rsidP="004A69C6">
      <w:pPr>
        <w:pStyle w:val="EndNoteBibliography"/>
        <w:spacing w:after="0"/>
        <w:ind w:left="720" w:hanging="720"/>
      </w:pPr>
      <w:r w:rsidRPr="004A69C6">
        <w:t>15.</w:t>
      </w:r>
      <w:r w:rsidRPr="004A69C6">
        <w:tab/>
        <w:t xml:space="preserve">Carvajal-Estupiñán JF N-JF, Ospina-Díaz JM.: </w:t>
      </w:r>
      <w:r w:rsidRPr="004A69C6">
        <w:rPr>
          <w:b/>
        </w:rPr>
        <w:t>Characterizing patients with diagnosis of sepsis in an intensive care unit, at Bucaramanga, Colombia 2010-2011</w:t>
      </w:r>
      <w:r w:rsidRPr="004A69C6">
        <w:t xml:space="preserve">. </w:t>
      </w:r>
      <w:r w:rsidRPr="004A69C6">
        <w:rPr>
          <w:i/>
        </w:rPr>
        <w:t xml:space="preserve">Arch Med (Manizales) </w:t>
      </w:r>
      <w:r w:rsidRPr="004A69C6">
        <w:t xml:space="preserve">2016, </w:t>
      </w:r>
      <w:r w:rsidRPr="004A69C6">
        <w:rPr>
          <w:b/>
        </w:rPr>
        <w:t>16(1):53-0</w:t>
      </w:r>
      <w:r w:rsidRPr="004A69C6">
        <w:t>.</w:t>
      </w:r>
    </w:p>
    <w:p w:rsidR="004A69C6" w:rsidRPr="004A69C6" w:rsidRDefault="004A69C6" w:rsidP="004A69C6">
      <w:pPr>
        <w:pStyle w:val="EndNoteBibliography"/>
        <w:spacing w:after="0"/>
        <w:ind w:left="720" w:hanging="720"/>
      </w:pPr>
      <w:r w:rsidRPr="004A69C6">
        <w:t>16.</w:t>
      </w:r>
      <w:r w:rsidRPr="004A69C6">
        <w:tab/>
        <w:t>Cheng B, Xie G, Yao S, Wu X, Guo Q, Gu M, Fang Q, Xu Q, Wang D, Jin Y</w:t>
      </w:r>
      <w:r w:rsidRPr="004A69C6">
        <w:rPr>
          <w:i/>
        </w:rPr>
        <w:t xml:space="preserve"> et al</w:t>
      </w:r>
      <w:r w:rsidRPr="004A69C6">
        <w:t xml:space="preserve">: </w:t>
      </w:r>
      <w:r w:rsidRPr="004A69C6">
        <w:rPr>
          <w:b/>
        </w:rPr>
        <w:t>Epidemiology of severe sepsis in critically ill surgical patients in ten university hospitals in China</w:t>
      </w:r>
      <w:r w:rsidRPr="004A69C6">
        <w:t xml:space="preserve">. </w:t>
      </w:r>
      <w:r w:rsidRPr="004A69C6">
        <w:rPr>
          <w:i/>
        </w:rPr>
        <w:t xml:space="preserve">Critical care medicine </w:t>
      </w:r>
      <w:r w:rsidRPr="004A69C6">
        <w:t xml:space="preserve">2007, </w:t>
      </w:r>
      <w:r w:rsidRPr="004A69C6">
        <w:rPr>
          <w:b/>
        </w:rPr>
        <w:t>35</w:t>
      </w:r>
      <w:r w:rsidRPr="004A69C6">
        <w:t>(11):2538-2546.</w:t>
      </w:r>
    </w:p>
    <w:p w:rsidR="004A69C6" w:rsidRPr="004A69C6" w:rsidRDefault="004A69C6" w:rsidP="004A69C6">
      <w:pPr>
        <w:pStyle w:val="EndNoteBibliography"/>
        <w:spacing w:after="0"/>
        <w:ind w:left="720" w:hanging="720"/>
      </w:pPr>
      <w:r w:rsidRPr="004A69C6">
        <w:lastRenderedPageBreak/>
        <w:t>17.</w:t>
      </w:r>
      <w:r w:rsidRPr="004A69C6">
        <w:tab/>
        <w:t xml:space="preserve">Dabar G, Harmouche C, Salameh P, Jaber BL, Jamaleddine G, Waked M, Yazbeck P: </w:t>
      </w:r>
      <w:r w:rsidRPr="004A69C6">
        <w:rPr>
          <w:b/>
        </w:rPr>
        <w:t>Community- and healthcare-associated infections in critically ill patients: a multicenter cohort study</w:t>
      </w:r>
      <w:r w:rsidRPr="004A69C6">
        <w:t xml:space="preserve">. </w:t>
      </w:r>
      <w:r w:rsidRPr="004A69C6">
        <w:rPr>
          <w:i/>
        </w:rPr>
        <w:t xml:space="preserve">International journal of infectious diseases : IJID : official publication of the International Society for Infectious Diseases </w:t>
      </w:r>
      <w:r w:rsidRPr="004A69C6">
        <w:t xml:space="preserve">2015, </w:t>
      </w:r>
      <w:r w:rsidRPr="004A69C6">
        <w:rPr>
          <w:b/>
        </w:rPr>
        <w:t>37</w:t>
      </w:r>
      <w:r w:rsidRPr="004A69C6">
        <w:t>:80-85.</w:t>
      </w:r>
    </w:p>
    <w:p w:rsidR="004A69C6" w:rsidRPr="004A69C6" w:rsidRDefault="004A69C6" w:rsidP="004A69C6">
      <w:pPr>
        <w:pStyle w:val="EndNoteBibliography"/>
        <w:spacing w:after="0"/>
        <w:ind w:left="720" w:hanging="720"/>
      </w:pPr>
      <w:r w:rsidRPr="004A69C6">
        <w:t>18.</w:t>
      </w:r>
      <w:r w:rsidRPr="004A69C6">
        <w:tab/>
        <w:t xml:space="preserve">Dougnac AL, Mercado MF, Cornejo RR, Cariaga MV, Hernandez GP, Andresen MH, Bugedo GT, Castillo LF: </w:t>
      </w:r>
      <w:r w:rsidRPr="004A69C6">
        <w:rPr>
          <w:b/>
        </w:rPr>
        <w:t>[Prevalence of severe sepsis in intensive care units. A national multicentric study]</w:t>
      </w:r>
      <w:r w:rsidRPr="004A69C6">
        <w:t xml:space="preserve">. </w:t>
      </w:r>
      <w:r w:rsidRPr="004A69C6">
        <w:rPr>
          <w:i/>
        </w:rPr>
        <w:t xml:space="preserve">Revista medica de Chile </w:t>
      </w:r>
      <w:r w:rsidRPr="004A69C6">
        <w:t xml:space="preserve">2007, </w:t>
      </w:r>
      <w:r w:rsidRPr="004A69C6">
        <w:rPr>
          <w:b/>
        </w:rPr>
        <w:t>135</w:t>
      </w:r>
      <w:r w:rsidRPr="004A69C6">
        <w:t>(5):620-630.</w:t>
      </w:r>
    </w:p>
    <w:p w:rsidR="004A69C6" w:rsidRPr="004A69C6" w:rsidRDefault="004A69C6" w:rsidP="004A69C6">
      <w:pPr>
        <w:pStyle w:val="EndNoteBibliography"/>
        <w:spacing w:after="0"/>
        <w:ind w:left="720" w:hanging="720"/>
      </w:pPr>
      <w:r w:rsidRPr="004A69C6">
        <w:t>19.</w:t>
      </w:r>
      <w:r w:rsidRPr="004A69C6">
        <w:tab/>
        <w:t xml:space="preserve">Gasparovic V, Gornik I, Ivanovic D: </w:t>
      </w:r>
      <w:r w:rsidRPr="004A69C6">
        <w:rPr>
          <w:b/>
        </w:rPr>
        <w:t>Sepsis syndrome in Croatian intensive care units: piloting a national comparative clinical database</w:t>
      </w:r>
      <w:r w:rsidRPr="004A69C6">
        <w:t xml:space="preserve">. </w:t>
      </w:r>
      <w:r w:rsidRPr="004A69C6">
        <w:rPr>
          <w:i/>
        </w:rPr>
        <w:t xml:space="preserve">Croatian medical journal </w:t>
      </w:r>
      <w:r w:rsidRPr="004A69C6">
        <w:t xml:space="preserve">2006, </w:t>
      </w:r>
      <w:r w:rsidRPr="004A69C6">
        <w:rPr>
          <w:b/>
        </w:rPr>
        <w:t>47</w:t>
      </w:r>
      <w:r w:rsidRPr="004A69C6">
        <w:t>(3):404-409.</w:t>
      </w:r>
    </w:p>
    <w:p w:rsidR="004A69C6" w:rsidRPr="004A69C6" w:rsidRDefault="004A69C6" w:rsidP="004A69C6">
      <w:pPr>
        <w:pStyle w:val="EndNoteBibliography"/>
        <w:spacing w:after="0"/>
        <w:ind w:left="720" w:hanging="720"/>
      </w:pPr>
      <w:r w:rsidRPr="004A69C6">
        <w:t>20.</w:t>
      </w:r>
      <w:r w:rsidRPr="004A69C6">
        <w:tab/>
        <w:t xml:space="preserve">Karlsson S, Varpula M, Ruokonen E, Pettila V, Parviainen I, Ala-Kokko TI, Kolho E, Rintala EM: </w:t>
      </w:r>
      <w:r w:rsidRPr="004A69C6">
        <w:rPr>
          <w:b/>
        </w:rPr>
        <w:t>Incidence, treatment, and outcome of severe sepsis in ICU-treated adults in Finland: the Finnsepsis study</w:t>
      </w:r>
      <w:r w:rsidRPr="004A69C6">
        <w:t xml:space="preserve">. </w:t>
      </w:r>
      <w:r w:rsidRPr="004A69C6">
        <w:rPr>
          <w:i/>
        </w:rPr>
        <w:t xml:space="preserve">Intensive care medicine </w:t>
      </w:r>
      <w:r w:rsidRPr="004A69C6">
        <w:t xml:space="preserve">2007, </w:t>
      </w:r>
      <w:r w:rsidRPr="004A69C6">
        <w:rPr>
          <w:b/>
        </w:rPr>
        <w:t>33</w:t>
      </w:r>
      <w:r w:rsidRPr="004A69C6">
        <w:t>(3):435-443.</w:t>
      </w:r>
    </w:p>
    <w:p w:rsidR="004A69C6" w:rsidRPr="004A69C6" w:rsidRDefault="004A69C6" w:rsidP="004A69C6">
      <w:pPr>
        <w:pStyle w:val="EndNoteBibliography"/>
        <w:spacing w:after="0"/>
        <w:ind w:left="720" w:hanging="720"/>
      </w:pPr>
      <w:r w:rsidRPr="004A69C6">
        <w:t>21.</w:t>
      </w:r>
      <w:r w:rsidRPr="004A69C6">
        <w:tab/>
        <w:t xml:space="preserve">Kubler A, Adamik B, Durek G, Mayzner-Zawadzka E, Gaszynski W, Karpel E, Duszynska W: </w:t>
      </w:r>
      <w:r w:rsidRPr="004A69C6">
        <w:rPr>
          <w:b/>
        </w:rPr>
        <w:t>Results of the severe sepsis registry in intensive care units in Poland from 2003-2009</w:t>
      </w:r>
      <w:r w:rsidRPr="004A69C6">
        <w:t xml:space="preserve">. </w:t>
      </w:r>
      <w:r w:rsidRPr="004A69C6">
        <w:rPr>
          <w:i/>
        </w:rPr>
        <w:t xml:space="preserve">Anaesthesiology intensive therapy </w:t>
      </w:r>
      <w:r w:rsidRPr="004A69C6">
        <w:t xml:space="preserve">2015, </w:t>
      </w:r>
      <w:r w:rsidRPr="004A69C6">
        <w:rPr>
          <w:b/>
        </w:rPr>
        <w:t>47</w:t>
      </w:r>
      <w:r w:rsidRPr="004A69C6">
        <w:t>(1):7-13.</w:t>
      </w:r>
    </w:p>
    <w:p w:rsidR="004A69C6" w:rsidRPr="004A69C6" w:rsidRDefault="004A69C6" w:rsidP="004A69C6">
      <w:pPr>
        <w:pStyle w:val="EndNoteBibliography"/>
        <w:spacing w:after="0"/>
        <w:ind w:left="720" w:hanging="720"/>
      </w:pPr>
      <w:r w:rsidRPr="004A69C6">
        <w:t>22.</w:t>
      </w:r>
      <w:r w:rsidRPr="004A69C6">
        <w:tab/>
        <w:t xml:space="preserve">Levy MM, Artigas A, Phillips GS, Rhodes A, Beale R, Osborn T, Vincent JL, Townsend S, Lemeshow S, Dellinger RP: </w:t>
      </w:r>
      <w:r w:rsidRPr="004A69C6">
        <w:rPr>
          <w:b/>
        </w:rPr>
        <w:t>Outcomes of the Surviving Sepsis Campaign in intensive care units in the USA and Europe: a prospective cohort study</w:t>
      </w:r>
      <w:r w:rsidRPr="004A69C6">
        <w:t xml:space="preserve">. </w:t>
      </w:r>
      <w:r w:rsidRPr="004A69C6">
        <w:rPr>
          <w:i/>
        </w:rPr>
        <w:t xml:space="preserve">The Lancet Infectious diseases </w:t>
      </w:r>
      <w:r w:rsidRPr="004A69C6">
        <w:t xml:space="preserve">2012, </w:t>
      </w:r>
      <w:r w:rsidRPr="004A69C6">
        <w:rPr>
          <w:b/>
        </w:rPr>
        <w:t>12</w:t>
      </w:r>
      <w:r w:rsidRPr="004A69C6">
        <w:t>(12):919-924.</w:t>
      </w:r>
    </w:p>
    <w:p w:rsidR="004A69C6" w:rsidRPr="004A69C6" w:rsidRDefault="004A69C6" w:rsidP="004A69C6">
      <w:pPr>
        <w:pStyle w:val="EndNoteBibliography"/>
        <w:spacing w:after="0"/>
        <w:ind w:left="720" w:hanging="720"/>
      </w:pPr>
      <w:r w:rsidRPr="004A69C6">
        <w:t>23.</w:t>
      </w:r>
      <w:r w:rsidRPr="004A69C6">
        <w:tab/>
        <w:t xml:space="preserve">Machado FR, Cavalcanti AB, Bozza FA, Ferreira EM, Angotti Carrara FS, Sousa JL, Caixeta N, Salomao R, Angus DC, Pontes Azevedo LC: </w:t>
      </w:r>
      <w:r w:rsidRPr="004A69C6">
        <w:rPr>
          <w:b/>
        </w:rPr>
        <w:t>The epidemiology of sepsis in Brazilian intensive care units (the Sepsis PREvalence Assessment Database, SPREAD): an observational study</w:t>
      </w:r>
      <w:r w:rsidRPr="004A69C6">
        <w:t xml:space="preserve">. </w:t>
      </w:r>
      <w:r w:rsidRPr="004A69C6">
        <w:rPr>
          <w:i/>
        </w:rPr>
        <w:t xml:space="preserve">The Lancet Infectious diseases </w:t>
      </w:r>
      <w:r w:rsidRPr="004A69C6">
        <w:t xml:space="preserve">2017, </w:t>
      </w:r>
      <w:r w:rsidRPr="004A69C6">
        <w:rPr>
          <w:b/>
        </w:rPr>
        <w:t>17</w:t>
      </w:r>
      <w:r w:rsidRPr="004A69C6">
        <w:t>(11):1180-1189.</w:t>
      </w:r>
    </w:p>
    <w:p w:rsidR="004A69C6" w:rsidRPr="004A69C6" w:rsidRDefault="004A69C6" w:rsidP="004A69C6">
      <w:pPr>
        <w:pStyle w:val="EndNoteBibliography"/>
        <w:spacing w:after="0"/>
        <w:ind w:left="720" w:hanging="720"/>
      </w:pPr>
      <w:r w:rsidRPr="004A69C6">
        <w:t>24.</w:t>
      </w:r>
      <w:r w:rsidRPr="004A69C6">
        <w:tab/>
        <w:t xml:space="preserve">Malacarne P, Langer M, Nascimben E, Moro ML, Giudici D, Lampati L, Bertolini G: </w:t>
      </w:r>
      <w:r w:rsidRPr="004A69C6">
        <w:rPr>
          <w:b/>
        </w:rPr>
        <w:t>Building a continuous multicenter infection surveillance system in the intensive care unit: findings from the initial data set of 9,493 patients from 71 Italian intensive care units</w:t>
      </w:r>
      <w:r w:rsidRPr="004A69C6">
        <w:t xml:space="preserve">. </w:t>
      </w:r>
      <w:r w:rsidRPr="004A69C6">
        <w:rPr>
          <w:i/>
        </w:rPr>
        <w:t xml:space="preserve">Critical care medicine </w:t>
      </w:r>
      <w:r w:rsidRPr="004A69C6">
        <w:t xml:space="preserve">2008, </w:t>
      </w:r>
      <w:r w:rsidRPr="004A69C6">
        <w:rPr>
          <w:b/>
        </w:rPr>
        <w:t>36</w:t>
      </w:r>
      <w:r w:rsidRPr="004A69C6">
        <w:t>(4):1105-1113.</w:t>
      </w:r>
    </w:p>
    <w:p w:rsidR="004A69C6" w:rsidRPr="004A69C6" w:rsidRDefault="004A69C6" w:rsidP="004A69C6">
      <w:pPr>
        <w:pStyle w:val="EndNoteBibliography"/>
        <w:spacing w:after="0"/>
        <w:ind w:left="720" w:hanging="720"/>
      </w:pPr>
      <w:r w:rsidRPr="004A69C6">
        <w:t>25.</w:t>
      </w:r>
      <w:r w:rsidRPr="004A69C6">
        <w:tab/>
        <w:t xml:space="preserve">Martin CM, Priestap F, Fisher H, Fowler RA, Heyland DK, Keenan SP, Longo CJ, Morrison T, Bentley D, Antman N: </w:t>
      </w:r>
      <w:r w:rsidRPr="004A69C6">
        <w:rPr>
          <w:b/>
        </w:rPr>
        <w:t>A prospective, observational registry of patients with severe sepsis: the Canadian Sepsis Treatment and Response Registry</w:t>
      </w:r>
      <w:r w:rsidRPr="004A69C6">
        <w:t xml:space="preserve">. </w:t>
      </w:r>
      <w:r w:rsidRPr="004A69C6">
        <w:rPr>
          <w:i/>
        </w:rPr>
        <w:t xml:space="preserve">Critical care medicine </w:t>
      </w:r>
      <w:r w:rsidRPr="004A69C6">
        <w:t xml:space="preserve">2009, </w:t>
      </w:r>
      <w:r w:rsidRPr="004A69C6">
        <w:rPr>
          <w:b/>
        </w:rPr>
        <w:t>37</w:t>
      </w:r>
      <w:r w:rsidRPr="004A69C6">
        <w:t>(1):81-88.</w:t>
      </w:r>
    </w:p>
    <w:p w:rsidR="004A69C6" w:rsidRPr="004A69C6" w:rsidRDefault="004A69C6" w:rsidP="004A69C6">
      <w:pPr>
        <w:pStyle w:val="EndNoteBibliography"/>
        <w:spacing w:after="0"/>
        <w:ind w:left="720" w:hanging="720"/>
      </w:pPr>
      <w:r w:rsidRPr="004A69C6">
        <w:t>26.</w:t>
      </w:r>
      <w:r w:rsidRPr="004A69C6">
        <w:tab/>
        <w:t xml:space="preserve">Ortiz G, Duenas C, Rodriguez F, Barrera L, de La Rosa G, Dennis R, Granados M, Londono D, Molina F, Jaimes F: </w:t>
      </w:r>
      <w:r w:rsidRPr="004A69C6">
        <w:rPr>
          <w:b/>
        </w:rPr>
        <w:t>Epidemiology of sepsis in Colombian intensive care units</w:t>
      </w:r>
      <w:r w:rsidRPr="004A69C6">
        <w:t xml:space="preserve">. </w:t>
      </w:r>
      <w:r w:rsidRPr="004A69C6">
        <w:rPr>
          <w:i/>
        </w:rPr>
        <w:t xml:space="preserve">Biomedica : revista del Instituto Nacional de Salud </w:t>
      </w:r>
      <w:r w:rsidRPr="004A69C6">
        <w:t xml:space="preserve">2014, </w:t>
      </w:r>
      <w:r w:rsidRPr="004A69C6">
        <w:rPr>
          <w:b/>
        </w:rPr>
        <w:t>34</w:t>
      </w:r>
      <w:r w:rsidRPr="004A69C6">
        <w:t>(1):40-47.</w:t>
      </w:r>
    </w:p>
    <w:p w:rsidR="004A69C6" w:rsidRPr="004A69C6" w:rsidRDefault="004A69C6" w:rsidP="004A69C6">
      <w:pPr>
        <w:pStyle w:val="EndNoteBibliography"/>
        <w:spacing w:after="0"/>
        <w:ind w:left="720" w:hanging="720"/>
      </w:pPr>
      <w:r w:rsidRPr="004A69C6">
        <w:t>27.</w:t>
      </w:r>
      <w:r w:rsidRPr="004A69C6">
        <w:tab/>
        <w:t xml:space="preserve">Vila Perez D, Jordan I, Esteban E, Garcia-Soler P, Murga V, Bonil V, Ortiz I, Flores C, Bustinza A, Cambra FJ: </w:t>
      </w:r>
      <w:r w:rsidRPr="004A69C6">
        <w:rPr>
          <w:b/>
        </w:rPr>
        <w:t>Prognostic factors in pediatric sepsis study, from the Spanish Society of Pediatric Intensive Care</w:t>
      </w:r>
      <w:r w:rsidRPr="004A69C6">
        <w:t xml:space="preserve">. </w:t>
      </w:r>
      <w:r w:rsidRPr="004A69C6">
        <w:rPr>
          <w:i/>
        </w:rPr>
        <w:t xml:space="preserve">The Pediatric infectious disease journal </w:t>
      </w:r>
      <w:r w:rsidRPr="004A69C6">
        <w:t xml:space="preserve">2014, </w:t>
      </w:r>
      <w:r w:rsidRPr="004A69C6">
        <w:rPr>
          <w:b/>
        </w:rPr>
        <w:t>33</w:t>
      </w:r>
      <w:r w:rsidRPr="004A69C6">
        <w:t>(2):152-157.</w:t>
      </w:r>
    </w:p>
    <w:p w:rsidR="004A69C6" w:rsidRPr="004A69C6" w:rsidRDefault="004A69C6" w:rsidP="004A69C6">
      <w:pPr>
        <w:pStyle w:val="EndNoteBibliography"/>
        <w:spacing w:after="0"/>
        <w:ind w:left="720" w:hanging="720"/>
      </w:pPr>
      <w:r w:rsidRPr="004A69C6">
        <w:t>28.</w:t>
      </w:r>
      <w:r w:rsidRPr="004A69C6">
        <w:tab/>
        <w:t xml:space="preserve">Quenot JPP, A.; Binquet, C.; Kara, F.; Martinet, O.; Ganster, F.; Navellou, J. C.; Castelain, V.; Barraud, D.; Cousson, J.; Poussel, J. F.; Perez, P.; Kuteifan, K.; Noirot, A.: </w:t>
      </w:r>
      <w:r w:rsidRPr="004A69C6">
        <w:rPr>
          <w:b/>
        </w:rPr>
        <w:t>Predictive and prognostic factors of septic shock of nosocomial origin</w:t>
      </w:r>
      <w:r w:rsidRPr="004A69C6">
        <w:t>. In</w:t>
      </w:r>
      <w:r w:rsidRPr="004A69C6">
        <w:rPr>
          <w:i/>
        </w:rPr>
        <w:t>.</w:t>
      </w:r>
      <w:r w:rsidRPr="004A69C6">
        <w:t>, vol. 2012;16():S17 2012: Critical Care 2012.</w:t>
      </w:r>
    </w:p>
    <w:p w:rsidR="004A69C6" w:rsidRPr="004A69C6" w:rsidRDefault="004A69C6" w:rsidP="004A69C6">
      <w:pPr>
        <w:pStyle w:val="EndNoteBibliography"/>
        <w:spacing w:after="0"/>
        <w:ind w:left="720" w:hanging="720"/>
      </w:pPr>
      <w:r w:rsidRPr="004A69C6">
        <w:t>29.</w:t>
      </w:r>
      <w:r w:rsidRPr="004A69C6">
        <w:tab/>
        <w:t xml:space="preserve">Ribak SL, S.; Sosa, L.; Ojeda, J.: </w:t>
      </w:r>
      <w:r w:rsidRPr="004A69C6">
        <w:rPr>
          <w:b/>
        </w:rPr>
        <w:t>Sepsis en una unidad de terapia intensiva polivalente: revisión de 2 años</w:t>
      </w:r>
      <w:r w:rsidRPr="004A69C6">
        <w:t xml:space="preserve">. </w:t>
      </w:r>
      <w:r w:rsidRPr="004A69C6">
        <w:rPr>
          <w:i/>
        </w:rPr>
        <w:t xml:space="preserve">Revista De La Facultad De Medicina De La Unne </w:t>
      </w:r>
      <w:r w:rsidRPr="004A69C6">
        <w:t>2008.</w:t>
      </w:r>
    </w:p>
    <w:p w:rsidR="004A69C6" w:rsidRPr="004A69C6" w:rsidRDefault="004A69C6" w:rsidP="004A69C6">
      <w:pPr>
        <w:pStyle w:val="EndNoteBibliography"/>
        <w:spacing w:after="0"/>
        <w:ind w:left="720" w:hanging="720"/>
      </w:pPr>
      <w:r w:rsidRPr="004A69C6">
        <w:t>30.</w:t>
      </w:r>
      <w:r w:rsidRPr="004A69C6">
        <w:tab/>
        <w:t xml:space="preserve">Sakr Y, Elia C, Mascia L, Barberis B, Cardellino S, Livigni S, Fiore G, Filippini C, Ranieri VM: </w:t>
      </w:r>
      <w:r w:rsidRPr="004A69C6">
        <w:rPr>
          <w:b/>
        </w:rPr>
        <w:t>Epidemiology and outcome of sepsis syndromes in Italian ICUs: a muticentre, observational cohort study in the region of Piedmont</w:t>
      </w:r>
      <w:r w:rsidRPr="004A69C6">
        <w:t xml:space="preserve">. </w:t>
      </w:r>
      <w:r w:rsidRPr="004A69C6">
        <w:rPr>
          <w:i/>
        </w:rPr>
        <w:t xml:space="preserve">Minerva anestesiologica </w:t>
      </w:r>
      <w:r w:rsidRPr="004A69C6">
        <w:t xml:space="preserve">2013, </w:t>
      </w:r>
      <w:r w:rsidRPr="004A69C6">
        <w:rPr>
          <w:b/>
        </w:rPr>
        <w:t>79</w:t>
      </w:r>
      <w:r w:rsidRPr="004A69C6">
        <w:t>(9):993-1002.</w:t>
      </w:r>
    </w:p>
    <w:p w:rsidR="004A69C6" w:rsidRPr="004A69C6" w:rsidRDefault="004A69C6" w:rsidP="004A69C6">
      <w:pPr>
        <w:pStyle w:val="EndNoteBibliography"/>
        <w:spacing w:after="0"/>
        <w:ind w:left="720" w:hanging="720"/>
      </w:pPr>
      <w:r w:rsidRPr="004A69C6">
        <w:t>31.</w:t>
      </w:r>
      <w:r w:rsidRPr="004A69C6">
        <w:tab/>
        <w:t xml:space="preserve">SepNet Critical Care Trials Group: </w:t>
      </w:r>
      <w:r w:rsidRPr="004A69C6">
        <w:rPr>
          <w:b/>
        </w:rPr>
        <w:t>Incidence of severe sepsis and septic shock in German intensive care units: the prospective, multicentre INSEP study</w:t>
      </w:r>
      <w:r w:rsidRPr="004A69C6">
        <w:t xml:space="preserve">. </w:t>
      </w:r>
      <w:r w:rsidRPr="004A69C6">
        <w:rPr>
          <w:i/>
        </w:rPr>
        <w:t xml:space="preserve">Intensive care medicine </w:t>
      </w:r>
      <w:r w:rsidRPr="004A69C6">
        <w:t xml:space="preserve">2016, </w:t>
      </w:r>
      <w:r w:rsidRPr="004A69C6">
        <w:rPr>
          <w:b/>
        </w:rPr>
        <w:t>42</w:t>
      </w:r>
      <w:r w:rsidRPr="004A69C6">
        <w:t>(12):1980-1989.</w:t>
      </w:r>
    </w:p>
    <w:p w:rsidR="004A69C6" w:rsidRPr="004A69C6" w:rsidRDefault="004A69C6" w:rsidP="004A69C6">
      <w:pPr>
        <w:pStyle w:val="EndNoteBibliography"/>
        <w:spacing w:after="0"/>
        <w:ind w:left="720" w:hanging="720"/>
      </w:pPr>
      <w:r w:rsidRPr="004A69C6">
        <w:t>32.</w:t>
      </w:r>
      <w:r w:rsidRPr="004A69C6">
        <w:tab/>
        <w:t>Shime N, Kawasaki T, Saito O, Akamine Y, Toda Y, Takeuchi M, Sugimura H, Sakurai Y, Iijima M, Ueta I</w:t>
      </w:r>
      <w:r w:rsidRPr="004A69C6">
        <w:rPr>
          <w:i/>
        </w:rPr>
        <w:t xml:space="preserve"> et al</w:t>
      </w:r>
      <w:r w:rsidRPr="004A69C6">
        <w:t xml:space="preserve">: </w:t>
      </w:r>
      <w:r w:rsidRPr="004A69C6">
        <w:rPr>
          <w:b/>
        </w:rPr>
        <w:t>Incidence and risk factors for mortality in paediatric severe sepsis: results from the national paediatric intensive care registry in Japan</w:t>
      </w:r>
      <w:r w:rsidRPr="004A69C6">
        <w:t xml:space="preserve">. </w:t>
      </w:r>
      <w:r w:rsidRPr="004A69C6">
        <w:rPr>
          <w:i/>
        </w:rPr>
        <w:t xml:space="preserve">Intensive care medicine </w:t>
      </w:r>
      <w:r w:rsidRPr="004A69C6">
        <w:t xml:space="preserve">2012, </w:t>
      </w:r>
      <w:r w:rsidRPr="004A69C6">
        <w:rPr>
          <w:b/>
        </w:rPr>
        <w:t>38</w:t>
      </w:r>
      <w:r w:rsidRPr="004A69C6">
        <w:t>(7):1191-1197.</w:t>
      </w:r>
    </w:p>
    <w:p w:rsidR="004A69C6" w:rsidRPr="004A69C6" w:rsidRDefault="004A69C6" w:rsidP="004A69C6">
      <w:pPr>
        <w:pStyle w:val="EndNoteBibliography"/>
        <w:spacing w:after="0"/>
        <w:ind w:left="720" w:hanging="720"/>
      </w:pPr>
      <w:r w:rsidRPr="004A69C6">
        <w:lastRenderedPageBreak/>
        <w:t>33.</w:t>
      </w:r>
      <w:r w:rsidRPr="004A69C6">
        <w:tab/>
        <w:t xml:space="preserve">Suka M, Yoshida K, Takezawa J: </w:t>
      </w:r>
      <w:r w:rsidRPr="004A69C6">
        <w:rPr>
          <w:b/>
        </w:rPr>
        <w:t>Incidence and outcome of sepsis in Japanese intensive care units: The Japanese nosocomial infection surveillance system</w:t>
      </w:r>
      <w:r w:rsidRPr="004A69C6">
        <w:t xml:space="preserve">. </w:t>
      </w:r>
      <w:r w:rsidRPr="004A69C6">
        <w:rPr>
          <w:i/>
        </w:rPr>
        <w:t xml:space="preserve">Environmental health and preventive medicine </w:t>
      </w:r>
      <w:r w:rsidRPr="004A69C6">
        <w:t xml:space="preserve">2006, </w:t>
      </w:r>
      <w:r w:rsidRPr="004A69C6">
        <w:rPr>
          <w:b/>
        </w:rPr>
        <w:t>11</w:t>
      </w:r>
      <w:r w:rsidRPr="004A69C6">
        <w:t>(6):298-303.</w:t>
      </w:r>
    </w:p>
    <w:p w:rsidR="004A69C6" w:rsidRPr="004A69C6" w:rsidRDefault="004A69C6" w:rsidP="004A69C6">
      <w:pPr>
        <w:pStyle w:val="EndNoteBibliography"/>
        <w:spacing w:after="0"/>
        <w:ind w:left="720" w:hanging="720"/>
      </w:pPr>
      <w:r w:rsidRPr="004A69C6">
        <w:t>34.</w:t>
      </w:r>
      <w:r w:rsidRPr="004A69C6">
        <w:tab/>
        <w:t xml:space="preserve">The Irish Critical Care Trials Group: </w:t>
      </w:r>
      <w:r w:rsidRPr="004A69C6">
        <w:rPr>
          <w:b/>
        </w:rPr>
        <w:t>Intensive care for the adult population in Ireland: a multicentre study of intensive care population demographics</w:t>
      </w:r>
      <w:r w:rsidRPr="004A69C6">
        <w:t xml:space="preserve">. </w:t>
      </w:r>
      <w:r w:rsidRPr="004A69C6">
        <w:rPr>
          <w:i/>
        </w:rPr>
        <w:t xml:space="preserve">Critical care (London, England) </w:t>
      </w:r>
      <w:r w:rsidRPr="004A69C6">
        <w:t xml:space="preserve">2008, </w:t>
      </w:r>
      <w:r w:rsidRPr="004A69C6">
        <w:rPr>
          <w:b/>
        </w:rPr>
        <w:t>12</w:t>
      </w:r>
      <w:r w:rsidRPr="004A69C6">
        <w:t>(5):R121.</w:t>
      </w:r>
    </w:p>
    <w:p w:rsidR="004A69C6" w:rsidRPr="004A69C6" w:rsidRDefault="004A69C6" w:rsidP="004A69C6">
      <w:pPr>
        <w:pStyle w:val="EndNoteBibliography"/>
        <w:spacing w:after="0"/>
        <w:ind w:left="720" w:hanging="720"/>
      </w:pPr>
      <w:r w:rsidRPr="004A69C6">
        <w:t>35.</w:t>
      </w:r>
      <w:r w:rsidRPr="004A69C6">
        <w:tab/>
        <w:t xml:space="preserve">Vesteinsdottir E, Karason S, Sigurdsson SE, Gottfredsson M, Sigurdsson GH: </w:t>
      </w:r>
      <w:r w:rsidRPr="004A69C6">
        <w:rPr>
          <w:b/>
        </w:rPr>
        <w:t>Severe sepsis and septic shock: a prospective population-based study in Icelandic intensive care units</w:t>
      </w:r>
      <w:r w:rsidRPr="004A69C6">
        <w:t xml:space="preserve">. </w:t>
      </w:r>
      <w:r w:rsidRPr="004A69C6">
        <w:rPr>
          <w:i/>
        </w:rPr>
        <w:t xml:space="preserve">Acta anaesthesiologica Scandinavica </w:t>
      </w:r>
      <w:r w:rsidRPr="004A69C6">
        <w:t xml:space="preserve">2011, </w:t>
      </w:r>
      <w:r w:rsidRPr="004A69C6">
        <w:rPr>
          <w:b/>
        </w:rPr>
        <w:t>55</w:t>
      </w:r>
      <w:r w:rsidRPr="004A69C6">
        <w:t>(6):722-731.</w:t>
      </w:r>
    </w:p>
    <w:p w:rsidR="004A69C6" w:rsidRPr="004A69C6" w:rsidRDefault="004A69C6" w:rsidP="004A69C6">
      <w:pPr>
        <w:pStyle w:val="EndNoteBibliography"/>
        <w:spacing w:after="0"/>
        <w:ind w:left="720" w:hanging="720"/>
      </w:pPr>
      <w:r w:rsidRPr="004A69C6">
        <w:t>36.</w:t>
      </w:r>
      <w:r w:rsidRPr="004A69C6">
        <w:tab/>
        <w:t xml:space="preserve">Vincent JLS, Y.: </w:t>
      </w:r>
      <w:r w:rsidRPr="004A69C6">
        <w:rPr>
          <w:b/>
        </w:rPr>
        <w:t>The intensive care over nations (icon) audit: Epidemiology of sepsis</w:t>
      </w:r>
      <w:r w:rsidRPr="004A69C6">
        <w:t xml:space="preserve">. In: </w:t>
      </w:r>
      <w:r w:rsidRPr="004A69C6">
        <w:rPr>
          <w:i/>
        </w:rPr>
        <w:t>ESICM LIVES 2013 26th Annual Congress.</w:t>
      </w:r>
      <w:r w:rsidRPr="004A69C6">
        <w:t xml:space="preserve"> vol. 39():S229 2013. Paris, France: Intensive Care Medicine 2013; 2013.</w:t>
      </w:r>
    </w:p>
    <w:p w:rsidR="004A69C6" w:rsidRPr="004A69C6" w:rsidRDefault="004A69C6" w:rsidP="004A69C6">
      <w:pPr>
        <w:pStyle w:val="EndNoteBibliography"/>
        <w:spacing w:after="0"/>
        <w:ind w:left="720" w:hanging="720"/>
      </w:pPr>
      <w:r w:rsidRPr="004A69C6">
        <w:t>37.</w:t>
      </w:r>
      <w:r w:rsidRPr="004A69C6">
        <w:tab/>
        <w:t xml:space="preserve">Zahorec R, Firment J, Strakova J, Mikula J, Malik P, Novak I, Zeman J, Chlebo P: </w:t>
      </w:r>
      <w:r w:rsidRPr="004A69C6">
        <w:rPr>
          <w:b/>
        </w:rPr>
        <w:t>Epidemiology of severe sepsis in intensive care units in the Slovak Republic</w:t>
      </w:r>
      <w:r w:rsidRPr="004A69C6">
        <w:t xml:space="preserve">. </w:t>
      </w:r>
      <w:r w:rsidRPr="004A69C6">
        <w:rPr>
          <w:i/>
        </w:rPr>
        <w:t xml:space="preserve">Infection </w:t>
      </w:r>
      <w:r w:rsidRPr="004A69C6">
        <w:t xml:space="preserve">2005, </w:t>
      </w:r>
      <w:r w:rsidRPr="004A69C6">
        <w:rPr>
          <w:b/>
        </w:rPr>
        <w:t>33</w:t>
      </w:r>
      <w:r w:rsidRPr="004A69C6">
        <w:t>(3):122-128.</w:t>
      </w:r>
    </w:p>
    <w:p w:rsidR="004A69C6" w:rsidRPr="004A69C6" w:rsidRDefault="004A69C6" w:rsidP="004A69C6">
      <w:pPr>
        <w:pStyle w:val="EndNoteBibliography"/>
        <w:spacing w:after="0"/>
        <w:ind w:left="720" w:hanging="720"/>
      </w:pPr>
      <w:r w:rsidRPr="004A69C6">
        <w:t>38.</w:t>
      </w:r>
      <w:r w:rsidRPr="004A69C6">
        <w:tab/>
        <w:t>Zhou J, Qian C, Zhao M, Yu X, Kang Y, Ma X, Ai Y, Xu Y, Liu D, An Y</w:t>
      </w:r>
      <w:r w:rsidRPr="004A69C6">
        <w:rPr>
          <w:i/>
        </w:rPr>
        <w:t xml:space="preserve"> et al</w:t>
      </w:r>
      <w:r w:rsidRPr="004A69C6">
        <w:t xml:space="preserve">: </w:t>
      </w:r>
      <w:r w:rsidRPr="004A69C6">
        <w:rPr>
          <w:b/>
        </w:rPr>
        <w:t>Epidemiology and outcome of severe sepsis and septic shock in intensive care units in mainland China</w:t>
      </w:r>
      <w:r w:rsidRPr="004A69C6">
        <w:t xml:space="preserve">. </w:t>
      </w:r>
      <w:r w:rsidRPr="004A69C6">
        <w:rPr>
          <w:i/>
        </w:rPr>
        <w:t xml:space="preserve">PloS one </w:t>
      </w:r>
      <w:r w:rsidRPr="004A69C6">
        <w:t xml:space="preserve">2014, </w:t>
      </w:r>
      <w:r w:rsidRPr="004A69C6">
        <w:rPr>
          <w:b/>
        </w:rPr>
        <w:t>9</w:t>
      </w:r>
      <w:r w:rsidRPr="004A69C6">
        <w:t>(9):e107181.</w:t>
      </w:r>
    </w:p>
    <w:p w:rsidR="004A69C6" w:rsidRPr="004A69C6" w:rsidRDefault="004A69C6" w:rsidP="004A69C6">
      <w:pPr>
        <w:pStyle w:val="EndNoteBibliography"/>
        <w:spacing w:after="0"/>
        <w:ind w:left="720" w:hanging="720"/>
      </w:pPr>
      <w:r w:rsidRPr="004A69C6">
        <w:t>39.</w:t>
      </w:r>
      <w:r w:rsidRPr="004A69C6">
        <w:tab/>
        <w:t xml:space="preserve">Bas AY, Demirel N, Zenciroglu A, Gol N, Tanir G: </w:t>
      </w:r>
      <w:r w:rsidRPr="004A69C6">
        <w:rPr>
          <w:b/>
        </w:rPr>
        <w:t>Nosocomial blood stream infections in a neonatal intensive care unit in Ankara, Turkey</w:t>
      </w:r>
      <w:r w:rsidRPr="004A69C6">
        <w:t xml:space="preserve">. </w:t>
      </w:r>
      <w:r w:rsidRPr="004A69C6">
        <w:rPr>
          <w:i/>
        </w:rPr>
        <w:t xml:space="preserve">The Turkish journal of pediatrics </w:t>
      </w:r>
      <w:r w:rsidRPr="004A69C6">
        <w:t xml:space="preserve">2010, </w:t>
      </w:r>
      <w:r w:rsidRPr="004A69C6">
        <w:rPr>
          <w:b/>
        </w:rPr>
        <w:t>52</w:t>
      </w:r>
      <w:r w:rsidRPr="004A69C6">
        <w:t>(5):464-470.</w:t>
      </w:r>
    </w:p>
    <w:p w:rsidR="004A69C6" w:rsidRPr="004A69C6" w:rsidRDefault="004A69C6" w:rsidP="004A69C6">
      <w:pPr>
        <w:pStyle w:val="EndNoteBibliography"/>
        <w:spacing w:after="0"/>
        <w:ind w:left="720" w:hanging="720"/>
      </w:pPr>
      <w:r w:rsidRPr="004A69C6">
        <w:t>40.</w:t>
      </w:r>
      <w:r w:rsidRPr="004A69C6">
        <w:tab/>
        <w:t xml:space="preserve">Klein JO: </w:t>
      </w:r>
      <w:r w:rsidRPr="004A69C6">
        <w:rPr>
          <w:b/>
        </w:rPr>
        <w:t>Bacterial Sepsis and Meningitis</w:t>
      </w:r>
      <w:r w:rsidRPr="004A69C6">
        <w:t>. Philadelphia, USA: WB Saunders; 2001.</w:t>
      </w:r>
    </w:p>
    <w:p w:rsidR="004A69C6" w:rsidRPr="004A69C6" w:rsidRDefault="004A69C6" w:rsidP="004A69C6">
      <w:pPr>
        <w:pStyle w:val="EndNoteBibliography"/>
        <w:spacing w:after="0"/>
        <w:ind w:left="720" w:hanging="720"/>
      </w:pPr>
      <w:r w:rsidRPr="004A69C6">
        <w:t>41.</w:t>
      </w:r>
      <w:r w:rsidRPr="004A69C6">
        <w:tab/>
        <w:t xml:space="preserve">Crivaro V, Bogdanovic L, Bagattini M, Iula VD, Catania M, Raimondi F, Triassi M, Zarrilli R: </w:t>
      </w:r>
      <w:r w:rsidRPr="004A69C6">
        <w:rPr>
          <w:b/>
        </w:rPr>
        <w:t>Surveillance of healthcare-associated infections in a neonatal intensive care unit in Italy during 2006-2010</w:t>
      </w:r>
      <w:r w:rsidRPr="004A69C6">
        <w:t xml:space="preserve">. </w:t>
      </w:r>
      <w:r w:rsidRPr="004A69C6">
        <w:rPr>
          <w:i/>
        </w:rPr>
        <w:t xml:space="preserve">BMC infectious diseases </w:t>
      </w:r>
      <w:r w:rsidRPr="004A69C6">
        <w:t xml:space="preserve">2015, </w:t>
      </w:r>
      <w:r w:rsidRPr="004A69C6">
        <w:rPr>
          <w:b/>
        </w:rPr>
        <w:t>15</w:t>
      </w:r>
      <w:r w:rsidRPr="004A69C6">
        <w:t>:152.</w:t>
      </w:r>
    </w:p>
    <w:p w:rsidR="004A69C6" w:rsidRPr="004A69C6" w:rsidRDefault="004A69C6" w:rsidP="004A69C6">
      <w:pPr>
        <w:pStyle w:val="EndNoteBibliography"/>
        <w:spacing w:after="0"/>
        <w:ind w:left="720" w:hanging="720"/>
      </w:pPr>
      <w:r w:rsidRPr="004A69C6">
        <w:t>42.</w:t>
      </w:r>
      <w:r w:rsidRPr="004A69C6">
        <w:tab/>
        <w:t xml:space="preserve">Garner JS, Jarvis WR, Emori TG, Horan TC, Hughes JM: </w:t>
      </w:r>
      <w:r w:rsidRPr="004A69C6">
        <w:rPr>
          <w:b/>
        </w:rPr>
        <w:t>CDC definitions for nosocomial infections, 1988</w:t>
      </w:r>
      <w:r w:rsidRPr="004A69C6">
        <w:t xml:space="preserve">. </w:t>
      </w:r>
      <w:r w:rsidRPr="004A69C6">
        <w:rPr>
          <w:i/>
        </w:rPr>
        <w:t xml:space="preserve">American journal of infection control </w:t>
      </w:r>
      <w:r w:rsidRPr="004A69C6">
        <w:t xml:space="preserve">1988, </w:t>
      </w:r>
      <w:r w:rsidRPr="004A69C6">
        <w:rPr>
          <w:b/>
        </w:rPr>
        <w:t>16</w:t>
      </w:r>
      <w:r w:rsidRPr="004A69C6">
        <w:t>(3):128-140.</w:t>
      </w:r>
    </w:p>
    <w:p w:rsidR="004A69C6" w:rsidRPr="004A69C6" w:rsidRDefault="004A69C6" w:rsidP="004A69C6">
      <w:pPr>
        <w:pStyle w:val="EndNoteBibliography"/>
        <w:spacing w:after="0"/>
        <w:ind w:left="720" w:hanging="720"/>
      </w:pPr>
      <w:r w:rsidRPr="004A69C6">
        <w:t>43.</w:t>
      </w:r>
      <w:r w:rsidRPr="004A69C6">
        <w:tab/>
        <w:t xml:space="preserve">Romanelli RM, Anchieta LM, Mourao MV, Campos FA, Loyola FC, Jesus LA, Armond GA, Clemente WT: </w:t>
      </w:r>
      <w:r w:rsidRPr="004A69C6">
        <w:rPr>
          <w:b/>
        </w:rPr>
        <w:t>[Notification of healthcare associated infections based on international criteria performed in a reference neonatal progressive care unity in Belo Horizonte, MG]</w:t>
      </w:r>
      <w:r w:rsidRPr="004A69C6">
        <w:t xml:space="preserve">. </w:t>
      </w:r>
      <w:r w:rsidRPr="004A69C6">
        <w:rPr>
          <w:i/>
        </w:rPr>
        <w:t xml:space="preserve">Revista brasileira de epidemiologia = Brazilian journal of epidemiology </w:t>
      </w:r>
      <w:r w:rsidRPr="004A69C6">
        <w:t xml:space="preserve">2013, </w:t>
      </w:r>
      <w:r w:rsidRPr="004A69C6">
        <w:rPr>
          <w:b/>
        </w:rPr>
        <w:t>16</w:t>
      </w:r>
      <w:r w:rsidRPr="004A69C6">
        <w:t>(1):77-86.</w:t>
      </w:r>
    </w:p>
    <w:p w:rsidR="004A69C6" w:rsidRPr="004A69C6" w:rsidRDefault="004A69C6" w:rsidP="004A69C6">
      <w:pPr>
        <w:pStyle w:val="EndNoteBibliography"/>
        <w:spacing w:after="0"/>
        <w:ind w:left="720" w:hanging="720"/>
      </w:pPr>
      <w:r w:rsidRPr="004A69C6">
        <w:t>44.</w:t>
      </w:r>
      <w:r w:rsidRPr="004A69C6">
        <w:tab/>
        <w:t xml:space="preserve">Horan TC, Andrus M, Dudeck MA: </w:t>
      </w:r>
      <w:r w:rsidRPr="004A69C6">
        <w:rPr>
          <w:b/>
        </w:rPr>
        <w:t>CDC/NHSN surveillance definition of health care-associated infection and criteria for specific types of infections in the acute care setting</w:t>
      </w:r>
      <w:r w:rsidRPr="004A69C6">
        <w:t xml:space="preserve">. </w:t>
      </w:r>
      <w:r w:rsidRPr="004A69C6">
        <w:rPr>
          <w:i/>
        </w:rPr>
        <w:t xml:space="preserve">American journal of infection control </w:t>
      </w:r>
      <w:r w:rsidRPr="004A69C6">
        <w:t xml:space="preserve">2008, </w:t>
      </w:r>
      <w:r w:rsidRPr="004A69C6">
        <w:rPr>
          <w:b/>
        </w:rPr>
        <w:t>36</w:t>
      </w:r>
      <w:r w:rsidRPr="004A69C6">
        <w:t>(5):309-332.</w:t>
      </w:r>
    </w:p>
    <w:p w:rsidR="004A69C6" w:rsidRPr="004A69C6" w:rsidRDefault="004A69C6" w:rsidP="004A69C6">
      <w:pPr>
        <w:pStyle w:val="EndNoteBibliography"/>
        <w:spacing w:after="0"/>
        <w:ind w:left="720" w:hanging="720"/>
      </w:pPr>
      <w:r w:rsidRPr="004A69C6">
        <w:t>45.</w:t>
      </w:r>
      <w:r w:rsidRPr="004A69C6">
        <w:tab/>
        <w:t xml:space="preserve">Djordjevic ZM, Markovic-Denic L, Folic MM, Igrutinovic Z, Jankovic SM: </w:t>
      </w:r>
      <w:r w:rsidRPr="004A69C6">
        <w:rPr>
          <w:b/>
        </w:rPr>
        <w:t>Health care-acquired infections in neonatal intensive care units: risk factors and etiology</w:t>
      </w:r>
      <w:r w:rsidRPr="004A69C6">
        <w:t xml:space="preserve">. </w:t>
      </w:r>
      <w:r w:rsidRPr="004A69C6">
        <w:rPr>
          <w:i/>
        </w:rPr>
        <w:t xml:space="preserve">American journal of infection control </w:t>
      </w:r>
      <w:r w:rsidRPr="004A69C6">
        <w:t xml:space="preserve">2015, </w:t>
      </w:r>
      <w:r w:rsidRPr="004A69C6">
        <w:rPr>
          <w:b/>
        </w:rPr>
        <w:t>43</w:t>
      </w:r>
      <w:r w:rsidRPr="004A69C6">
        <w:t>(1):86-88.</w:t>
      </w:r>
    </w:p>
    <w:p w:rsidR="004A69C6" w:rsidRPr="004A69C6" w:rsidRDefault="004A69C6" w:rsidP="004A69C6">
      <w:pPr>
        <w:pStyle w:val="EndNoteBibliography"/>
        <w:spacing w:after="0"/>
        <w:ind w:left="720" w:hanging="720"/>
      </w:pPr>
      <w:r w:rsidRPr="004A69C6">
        <w:t>46.</w:t>
      </w:r>
      <w:r w:rsidRPr="004A69C6">
        <w:tab/>
        <w:t xml:space="preserve">Tavora AC, Castro AB, Militao MA, Girao JE, Ribeiro Kde C, Tavora LG: </w:t>
      </w:r>
      <w:r w:rsidRPr="004A69C6">
        <w:rPr>
          <w:b/>
        </w:rPr>
        <w:t>Risk factors for nosocomial infection in a Brazilian neonatal intensive care unit</w:t>
      </w:r>
      <w:r w:rsidRPr="004A69C6">
        <w:t xml:space="preserve">. </w:t>
      </w:r>
      <w:r w:rsidRPr="004A69C6">
        <w:rPr>
          <w:i/>
        </w:rPr>
        <w:t xml:space="preserve">The Brazilian journal of infectious diseases : an official publication of the Brazilian Society of Infectious Diseases </w:t>
      </w:r>
      <w:r w:rsidRPr="004A69C6">
        <w:t xml:space="preserve">2008, </w:t>
      </w:r>
      <w:r w:rsidRPr="004A69C6">
        <w:rPr>
          <w:b/>
        </w:rPr>
        <w:t>12</w:t>
      </w:r>
      <w:r w:rsidRPr="004A69C6">
        <w:t>(1):75-79.</w:t>
      </w:r>
    </w:p>
    <w:p w:rsidR="004A69C6" w:rsidRPr="004A69C6" w:rsidRDefault="004A69C6" w:rsidP="004A69C6">
      <w:pPr>
        <w:pStyle w:val="EndNoteBibliography"/>
        <w:spacing w:after="0"/>
        <w:ind w:left="720" w:hanging="720"/>
      </w:pPr>
      <w:r w:rsidRPr="004A69C6">
        <w:t>47.</w:t>
      </w:r>
      <w:r w:rsidRPr="004A69C6">
        <w:tab/>
        <w:t>Emori TG, Culver DH, Horan TC, Jarvis WR, White JW, Olson DR, Banerjee S, Edwards JR, Martone WJ, Gaynes RP</w:t>
      </w:r>
      <w:r w:rsidRPr="004A69C6">
        <w:rPr>
          <w:i/>
        </w:rPr>
        <w:t xml:space="preserve"> et al</w:t>
      </w:r>
      <w:r w:rsidRPr="004A69C6">
        <w:t xml:space="preserve">: </w:t>
      </w:r>
      <w:r w:rsidRPr="004A69C6">
        <w:rPr>
          <w:b/>
        </w:rPr>
        <w:t>National nosocomial infections surveillance system (NNIS): description of surveillance methods</w:t>
      </w:r>
      <w:r w:rsidRPr="004A69C6">
        <w:t xml:space="preserve">. </w:t>
      </w:r>
      <w:r w:rsidRPr="004A69C6">
        <w:rPr>
          <w:i/>
        </w:rPr>
        <w:t xml:space="preserve">American journal of infection control </w:t>
      </w:r>
      <w:r w:rsidRPr="004A69C6">
        <w:t xml:space="preserve">1991, </w:t>
      </w:r>
      <w:r w:rsidRPr="004A69C6">
        <w:rPr>
          <w:b/>
        </w:rPr>
        <w:t>19</w:t>
      </w:r>
      <w:r w:rsidRPr="004A69C6">
        <w:t>(1):19-35.</w:t>
      </w:r>
    </w:p>
    <w:p w:rsidR="004A69C6" w:rsidRPr="004A69C6" w:rsidRDefault="004A69C6" w:rsidP="004A69C6">
      <w:pPr>
        <w:pStyle w:val="EndNoteBibliography"/>
        <w:spacing w:after="0"/>
        <w:ind w:left="720" w:hanging="720"/>
      </w:pPr>
      <w:r w:rsidRPr="004A69C6">
        <w:t>48.</w:t>
      </w:r>
      <w:r w:rsidRPr="004A69C6">
        <w:tab/>
        <w:t xml:space="preserve">Kamath S, Mallaya S, Shenoy S: </w:t>
      </w:r>
      <w:r w:rsidRPr="004A69C6">
        <w:rPr>
          <w:b/>
        </w:rPr>
        <w:t>Nosocomial infections in neonatal intensive care units: profile, risk factor assessment and antibiogram</w:t>
      </w:r>
      <w:r w:rsidRPr="004A69C6">
        <w:t xml:space="preserve">. </w:t>
      </w:r>
      <w:r w:rsidRPr="004A69C6">
        <w:rPr>
          <w:i/>
        </w:rPr>
        <w:t xml:space="preserve">Indian journal of pediatrics </w:t>
      </w:r>
      <w:r w:rsidRPr="004A69C6">
        <w:t xml:space="preserve">2010, </w:t>
      </w:r>
      <w:r w:rsidRPr="004A69C6">
        <w:rPr>
          <w:b/>
        </w:rPr>
        <w:t>77</w:t>
      </w:r>
      <w:r w:rsidRPr="004A69C6">
        <w:t>(1):37-39.</w:t>
      </w:r>
    </w:p>
    <w:p w:rsidR="004A69C6" w:rsidRPr="004A69C6" w:rsidRDefault="004A69C6" w:rsidP="004A69C6">
      <w:pPr>
        <w:pStyle w:val="EndNoteBibliography"/>
        <w:spacing w:after="0"/>
        <w:ind w:left="720" w:hanging="720"/>
      </w:pPr>
      <w:r w:rsidRPr="004A69C6">
        <w:t>49.</w:t>
      </w:r>
      <w:r w:rsidRPr="004A69C6">
        <w:tab/>
        <w:t xml:space="preserve">Malla K, Malla T, Rao K: </w:t>
      </w:r>
      <w:r w:rsidRPr="004A69C6">
        <w:rPr>
          <w:b/>
        </w:rPr>
        <w:t>Bacteriological Profile of Sepsis Outbreak in the NICU of a Tertiary Care Hospital in Western Nepal</w:t>
      </w:r>
      <w:r w:rsidRPr="004A69C6">
        <w:t xml:space="preserve">. </w:t>
      </w:r>
      <w:r w:rsidRPr="004A69C6">
        <w:rPr>
          <w:i/>
        </w:rPr>
        <w:t xml:space="preserve">Journal of Nepal Paediatric Society </w:t>
      </w:r>
      <w:r w:rsidRPr="004A69C6">
        <w:t>2013:8-14.</w:t>
      </w:r>
    </w:p>
    <w:p w:rsidR="004A69C6" w:rsidRPr="004A69C6" w:rsidRDefault="004A69C6" w:rsidP="004A69C6">
      <w:pPr>
        <w:pStyle w:val="EndNoteBibliography"/>
        <w:spacing w:after="0"/>
        <w:ind w:left="720" w:hanging="720"/>
      </w:pPr>
      <w:r w:rsidRPr="004A69C6">
        <w:t>50.</w:t>
      </w:r>
      <w:r w:rsidRPr="004A69C6">
        <w:tab/>
        <w:t xml:space="preserve">Mohammed D, El Seifi OS: </w:t>
      </w:r>
      <w:r w:rsidRPr="004A69C6">
        <w:rPr>
          <w:b/>
        </w:rPr>
        <w:t>Bacterial nosocomial infections in neonatal intensive care unit, Zagazig University Hospital, Egypt</w:t>
      </w:r>
      <w:r w:rsidRPr="004A69C6">
        <w:t xml:space="preserve">. </w:t>
      </w:r>
      <w:r w:rsidRPr="004A69C6">
        <w:rPr>
          <w:i/>
        </w:rPr>
        <w:t xml:space="preserve">Egyptian Pediatric Association Gazette </w:t>
      </w:r>
      <w:r w:rsidRPr="004A69C6">
        <w:t xml:space="preserve">2014, </w:t>
      </w:r>
      <w:r w:rsidRPr="004A69C6">
        <w:rPr>
          <w:b/>
        </w:rPr>
        <w:t>62</w:t>
      </w:r>
      <w:r w:rsidRPr="004A69C6">
        <w:t>(3):72-79.</w:t>
      </w:r>
    </w:p>
    <w:p w:rsidR="004A69C6" w:rsidRPr="004A69C6" w:rsidRDefault="004A69C6" w:rsidP="004A69C6">
      <w:pPr>
        <w:pStyle w:val="EndNoteBibliography"/>
        <w:spacing w:after="0"/>
        <w:ind w:left="720" w:hanging="720"/>
      </w:pPr>
      <w:r w:rsidRPr="004A69C6">
        <w:t>51.</w:t>
      </w:r>
      <w:r w:rsidRPr="004A69C6">
        <w:tab/>
        <w:t xml:space="preserve">Molina-Cabrillana J, Santana-Reyes C, Hernandez J, Lopez I, Dorta E: </w:t>
      </w:r>
      <w:r w:rsidRPr="004A69C6">
        <w:rPr>
          <w:b/>
        </w:rPr>
        <w:t>[Incidence of nosocomial infections at a neonatal intensive care unit: a six-year surveillance study]</w:t>
      </w:r>
      <w:r w:rsidRPr="004A69C6">
        <w:t xml:space="preserve">. </w:t>
      </w:r>
      <w:r w:rsidRPr="004A69C6">
        <w:rPr>
          <w:i/>
        </w:rPr>
        <w:t xml:space="preserve">Enfermedades infecciosas y microbiologia clinica </w:t>
      </w:r>
      <w:r w:rsidRPr="004A69C6">
        <w:t xml:space="preserve">2006, </w:t>
      </w:r>
      <w:r w:rsidRPr="004A69C6">
        <w:rPr>
          <w:b/>
        </w:rPr>
        <w:t>24</w:t>
      </w:r>
      <w:r w:rsidRPr="004A69C6">
        <w:t>(5):307-312.</w:t>
      </w:r>
    </w:p>
    <w:p w:rsidR="004A69C6" w:rsidRPr="004A69C6" w:rsidRDefault="004A69C6" w:rsidP="004A69C6">
      <w:pPr>
        <w:pStyle w:val="EndNoteBibliography"/>
        <w:spacing w:after="0"/>
        <w:ind w:left="720" w:hanging="720"/>
      </w:pPr>
      <w:r w:rsidRPr="004A69C6">
        <w:lastRenderedPageBreak/>
        <w:t>52.</w:t>
      </w:r>
      <w:r w:rsidRPr="004A69C6">
        <w:tab/>
        <w:t xml:space="preserve">Sarvikivi E, Karki T, Lyytikainen O: </w:t>
      </w:r>
      <w:r w:rsidRPr="004A69C6">
        <w:rPr>
          <w:b/>
        </w:rPr>
        <w:t>Repeated prevalence surveys of healthcare-associated infections in Finnish neonatal intensive care units</w:t>
      </w:r>
      <w:r w:rsidRPr="004A69C6">
        <w:t xml:space="preserve">. </w:t>
      </w:r>
      <w:r w:rsidRPr="004A69C6">
        <w:rPr>
          <w:i/>
        </w:rPr>
        <w:t xml:space="preserve">The Journal of hospital infection </w:t>
      </w:r>
      <w:r w:rsidRPr="004A69C6">
        <w:t xml:space="preserve">2010, </w:t>
      </w:r>
      <w:r w:rsidRPr="004A69C6">
        <w:rPr>
          <w:b/>
        </w:rPr>
        <w:t>76</w:t>
      </w:r>
      <w:r w:rsidRPr="004A69C6">
        <w:t>(2):156-160.</w:t>
      </w:r>
    </w:p>
    <w:p w:rsidR="004A69C6" w:rsidRPr="004A69C6" w:rsidRDefault="004A69C6" w:rsidP="004A69C6">
      <w:pPr>
        <w:pStyle w:val="EndNoteBibliography"/>
        <w:spacing w:after="0"/>
        <w:ind w:left="720" w:hanging="720"/>
      </w:pPr>
      <w:r w:rsidRPr="004A69C6">
        <w:t>53.</w:t>
      </w:r>
      <w:r w:rsidRPr="004A69C6">
        <w:tab/>
        <w:t xml:space="preserve">Shaw CK, Shaw P, Malla T, Malla KK: </w:t>
      </w:r>
      <w:r w:rsidRPr="004A69C6">
        <w:rPr>
          <w:b/>
        </w:rPr>
        <w:t>The clinical spectrum and outcome of neonatal sepsis in a neonatal intensive care unit at a tertiary care hospital in western Nepal: January 2000 to December 2005 - A retrospective study</w:t>
      </w:r>
      <w:r w:rsidRPr="004A69C6">
        <w:t xml:space="preserve">. </w:t>
      </w:r>
      <w:r w:rsidRPr="004A69C6">
        <w:rPr>
          <w:i/>
        </w:rPr>
        <w:t xml:space="preserve">Eastern J Med </w:t>
      </w:r>
      <w:r w:rsidRPr="004A69C6">
        <w:t xml:space="preserve">2012, </w:t>
      </w:r>
      <w:r w:rsidRPr="004A69C6">
        <w:rPr>
          <w:b/>
        </w:rPr>
        <w:t>17</w:t>
      </w:r>
      <w:r w:rsidRPr="004A69C6">
        <w:t>(3):119-125.</w:t>
      </w:r>
    </w:p>
    <w:p w:rsidR="004A69C6" w:rsidRPr="004A69C6" w:rsidRDefault="004A69C6" w:rsidP="004A69C6">
      <w:pPr>
        <w:pStyle w:val="EndNoteBibliography"/>
        <w:spacing w:after="0"/>
        <w:ind w:left="720" w:hanging="720"/>
      </w:pPr>
      <w:r w:rsidRPr="004A69C6">
        <w:t>54.</w:t>
      </w:r>
      <w:r w:rsidRPr="004A69C6">
        <w:tab/>
        <w:t xml:space="preserve">Su BH, Hsieh HY, Chiu HY, Lin HC, Lin HC: </w:t>
      </w:r>
      <w:r w:rsidRPr="004A69C6">
        <w:rPr>
          <w:b/>
        </w:rPr>
        <w:t>Nosocomial infection in a neonatal intensive care unit: a prospective study in Taiwan</w:t>
      </w:r>
      <w:r w:rsidRPr="004A69C6">
        <w:t xml:space="preserve">. </w:t>
      </w:r>
      <w:r w:rsidRPr="004A69C6">
        <w:rPr>
          <w:i/>
        </w:rPr>
        <w:t xml:space="preserve">American journal of infection control </w:t>
      </w:r>
      <w:r w:rsidRPr="004A69C6">
        <w:t xml:space="preserve">2007, </w:t>
      </w:r>
      <w:r w:rsidRPr="004A69C6">
        <w:rPr>
          <w:b/>
        </w:rPr>
        <w:t>35</w:t>
      </w:r>
      <w:r w:rsidRPr="004A69C6">
        <w:t>(3):190-195.</w:t>
      </w:r>
    </w:p>
    <w:p w:rsidR="004A69C6" w:rsidRPr="004A69C6" w:rsidRDefault="004A69C6" w:rsidP="004A69C6">
      <w:pPr>
        <w:pStyle w:val="EndNoteBibliography"/>
        <w:spacing w:after="0"/>
        <w:ind w:left="720" w:hanging="720"/>
      </w:pPr>
      <w:r w:rsidRPr="004A69C6">
        <w:t>55.</w:t>
      </w:r>
      <w:r w:rsidRPr="004A69C6">
        <w:tab/>
        <w:t xml:space="preserve">McGuire W, Clerihew L, Fowlie PW: </w:t>
      </w:r>
      <w:r w:rsidRPr="004A69C6">
        <w:rPr>
          <w:b/>
        </w:rPr>
        <w:t>Infection in the preterm infant</w:t>
      </w:r>
      <w:r w:rsidRPr="004A69C6">
        <w:t xml:space="preserve">. </w:t>
      </w:r>
      <w:r w:rsidRPr="004A69C6">
        <w:rPr>
          <w:i/>
        </w:rPr>
        <w:t xml:space="preserve">BMJ </w:t>
      </w:r>
      <w:r w:rsidRPr="004A69C6">
        <w:t xml:space="preserve">2004, </w:t>
      </w:r>
      <w:r w:rsidRPr="004A69C6">
        <w:rPr>
          <w:b/>
        </w:rPr>
        <w:t>329</w:t>
      </w:r>
      <w:r w:rsidRPr="004A69C6">
        <w:t>(7477):1277-1280.</w:t>
      </w:r>
    </w:p>
    <w:p w:rsidR="004A69C6" w:rsidRPr="004A69C6" w:rsidRDefault="004A69C6" w:rsidP="004A69C6">
      <w:pPr>
        <w:pStyle w:val="EndNoteBibliography"/>
        <w:ind w:left="720" w:hanging="720"/>
      </w:pPr>
      <w:r w:rsidRPr="004A69C6">
        <w:t>56.</w:t>
      </w:r>
      <w:r w:rsidRPr="004A69C6">
        <w:tab/>
        <w:t xml:space="preserve">Trapani AD, K.; Da Silva, R.; Sakae, T.; Silveira, S.; Feuerschuette, O.: </w:t>
      </w:r>
      <w:r w:rsidRPr="004A69C6">
        <w:rPr>
          <w:b/>
        </w:rPr>
        <w:t>Incidence and epidemiology of nosocomial infection in a neonatal intensive care unit in southern Brazil</w:t>
      </w:r>
      <w:r w:rsidRPr="004A69C6">
        <w:t>. In</w:t>
      </w:r>
      <w:r w:rsidRPr="004A69C6">
        <w:rPr>
          <w:i/>
        </w:rPr>
        <w:t>.</w:t>
      </w:r>
      <w:r w:rsidRPr="004A69C6">
        <w:t>, vol. 41 (2013): J. Perinat. Med.; 2013.</w:t>
      </w:r>
    </w:p>
    <w:p w:rsidR="00D87FF3" w:rsidRPr="003E5D61" w:rsidRDefault="00CF2B06">
      <w:pPr>
        <w:rPr>
          <w:lang w:val="en-GB"/>
        </w:rPr>
      </w:pPr>
      <w:r w:rsidRPr="00447A42">
        <w:rPr>
          <w:rFonts w:ascii="Times New Roman" w:hAnsi="Times New Roman" w:cs="Times New Roman"/>
          <w:sz w:val="20"/>
          <w:szCs w:val="20"/>
          <w:lang w:val="en-GB"/>
        </w:rPr>
        <w:fldChar w:fldCharType="end"/>
      </w:r>
    </w:p>
    <w:sectPr w:rsidR="00D87FF3" w:rsidRPr="003E5D61" w:rsidSect="00577205">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002" w:rsidRDefault="00FE5002" w:rsidP="00EB1004">
      <w:pPr>
        <w:spacing w:after="0" w:line="240" w:lineRule="auto"/>
      </w:pPr>
      <w:r>
        <w:separator/>
      </w:r>
    </w:p>
  </w:endnote>
  <w:endnote w:type="continuationSeparator" w:id="0">
    <w:p w:rsidR="00FE5002" w:rsidRDefault="00FE5002" w:rsidP="00EB1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1EA" w:rsidRDefault="008F51EA" w:rsidP="00EB1004">
    <w:pPr>
      <w:pStyle w:val="Fuzeile"/>
      <w:jc w:val="right"/>
    </w:pPr>
    <w:r>
      <w:fldChar w:fldCharType="begin"/>
    </w:r>
    <w:r>
      <w:instrText>PAGE   \* MERGEFORMAT</w:instrText>
    </w:r>
    <w:r>
      <w:fldChar w:fldCharType="separate"/>
    </w:r>
    <w:r w:rsidR="007B2BA3">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002" w:rsidRDefault="00FE5002" w:rsidP="00EB1004">
      <w:pPr>
        <w:spacing w:after="0" w:line="240" w:lineRule="auto"/>
      </w:pPr>
      <w:r>
        <w:separator/>
      </w:r>
    </w:p>
  </w:footnote>
  <w:footnote w:type="continuationSeparator" w:id="0">
    <w:p w:rsidR="00FE5002" w:rsidRDefault="00FE5002" w:rsidP="00EB10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D6D4A"/>
    <w:multiLevelType w:val="hybridMultilevel"/>
    <w:tmpl w:val="1BF863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9FE7F57"/>
    <w:multiLevelType w:val="hybridMultilevel"/>
    <w:tmpl w:val="263884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0E23BB"/>
    <w:multiLevelType w:val="hybridMultilevel"/>
    <w:tmpl w:val="265844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7275E19"/>
    <w:multiLevelType w:val="hybridMultilevel"/>
    <w:tmpl w:val="5E401614"/>
    <w:lvl w:ilvl="0" w:tplc="645CB42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B706E3A"/>
    <w:multiLevelType w:val="hybridMultilevel"/>
    <w:tmpl w:val="0BA87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F8D4A0E"/>
    <w:multiLevelType w:val="hybridMultilevel"/>
    <w:tmpl w:val="874850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05B3307"/>
    <w:multiLevelType w:val="hybridMultilevel"/>
    <w:tmpl w:val="A606C3B6"/>
    <w:lvl w:ilvl="0" w:tplc="645CB42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A0B2987"/>
    <w:multiLevelType w:val="hybridMultilevel"/>
    <w:tmpl w:val="952A15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0C7095A"/>
    <w:multiLevelType w:val="hybridMultilevel"/>
    <w:tmpl w:val="0382F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6175305"/>
    <w:multiLevelType w:val="hybridMultilevel"/>
    <w:tmpl w:val="E62267AC"/>
    <w:lvl w:ilvl="0" w:tplc="04070001">
      <w:start w:val="1"/>
      <w:numFmt w:val="bullet"/>
      <w:lvlText w:val=""/>
      <w:lvlJc w:val="left"/>
      <w:pPr>
        <w:ind w:left="720" w:hanging="360"/>
      </w:pPr>
      <w:rPr>
        <w:rFonts w:ascii="Symbol" w:hAnsi="Symbol" w:hint="default"/>
      </w:rPr>
    </w:lvl>
    <w:lvl w:ilvl="1" w:tplc="645CB428">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A297947"/>
    <w:multiLevelType w:val="hybridMultilevel"/>
    <w:tmpl w:val="0666B920"/>
    <w:lvl w:ilvl="0" w:tplc="385A47EE">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1">
    <w:nsid w:val="7F842F75"/>
    <w:multiLevelType w:val="hybridMultilevel"/>
    <w:tmpl w:val="9EF8413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9"/>
  </w:num>
  <w:num w:numId="3">
    <w:abstractNumId w:val="6"/>
  </w:num>
  <w:num w:numId="4">
    <w:abstractNumId w:val="3"/>
  </w:num>
  <w:num w:numId="5">
    <w:abstractNumId w:val="4"/>
  </w:num>
  <w:num w:numId="6">
    <w:abstractNumId w:val="8"/>
  </w:num>
  <w:num w:numId="7">
    <w:abstractNumId w:val="0"/>
  </w:num>
  <w:num w:numId="8">
    <w:abstractNumId w:val="7"/>
  </w:num>
  <w:num w:numId="9">
    <w:abstractNumId w:val="11"/>
  </w:num>
  <w:num w:numId="10">
    <w:abstractNumId w:val="5"/>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Critical C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0pxwpaf2wsebe0exn5za5kvfzftprr9pra&quot;&gt;Sepsis&lt;record-ids&gt;&lt;item&gt;1&lt;/item&gt;&lt;item&gt;21&lt;/item&gt;&lt;item&gt;22&lt;/item&gt;&lt;item&gt;23&lt;/item&gt;&lt;item&gt;24&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5&lt;/item&gt;&lt;item&gt;91&lt;/item&gt;&lt;item&gt;92&lt;/item&gt;&lt;item&gt;160&lt;/item&gt;&lt;/record-ids&gt;&lt;/item&gt;&lt;/Libraries&gt;"/>
  </w:docVars>
  <w:rsids>
    <w:rsidRoot w:val="00322CCB"/>
    <w:rsid w:val="00004967"/>
    <w:rsid w:val="000227A9"/>
    <w:rsid w:val="00024E17"/>
    <w:rsid w:val="00061F52"/>
    <w:rsid w:val="00077F54"/>
    <w:rsid w:val="000849CC"/>
    <w:rsid w:val="00096C1E"/>
    <w:rsid w:val="000C2256"/>
    <w:rsid w:val="000C3A1E"/>
    <w:rsid w:val="00121207"/>
    <w:rsid w:val="001475AB"/>
    <w:rsid w:val="00162411"/>
    <w:rsid w:val="001B1572"/>
    <w:rsid w:val="001D4937"/>
    <w:rsid w:val="001F082B"/>
    <w:rsid w:val="00204300"/>
    <w:rsid w:val="00207273"/>
    <w:rsid w:val="002A26F9"/>
    <w:rsid w:val="002D0BC3"/>
    <w:rsid w:val="00315635"/>
    <w:rsid w:val="003227E5"/>
    <w:rsid w:val="00322CCB"/>
    <w:rsid w:val="003548C0"/>
    <w:rsid w:val="00392232"/>
    <w:rsid w:val="003C4242"/>
    <w:rsid w:val="003C4E4C"/>
    <w:rsid w:val="003E5D61"/>
    <w:rsid w:val="003F4391"/>
    <w:rsid w:val="003F77B6"/>
    <w:rsid w:val="00447722"/>
    <w:rsid w:val="00447A42"/>
    <w:rsid w:val="00453FED"/>
    <w:rsid w:val="0045674F"/>
    <w:rsid w:val="004572F7"/>
    <w:rsid w:val="00474A57"/>
    <w:rsid w:val="004A4E40"/>
    <w:rsid w:val="004A69C6"/>
    <w:rsid w:val="004B4147"/>
    <w:rsid w:val="004C5B20"/>
    <w:rsid w:val="004E2CEB"/>
    <w:rsid w:val="00577205"/>
    <w:rsid w:val="00595139"/>
    <w:rsid w:val="005A1511"/>
    <w:rsid w:val="005A60E0"/>
    <w:rsid w:val="005A7169"/>
    <w:rsid w:val="005C25CA"/>
    <w:rsid w:val="005D4C90"/>
    <w:rsid w:val="006252FD"/>
    <w:rsid w:val="00644D35"/>
    <w:rsid w:val="006659A5"/>
    <w:rsid w:val="006B106C"/>
    <w:rsid w:val="006B31D2"/>
    <w:rsid w:val="006D416C"/>
    <w:rsid w:val="006F2602"/>
    <w:rsid w:val="006F5154"/>
    <w:rsid w:val="00721B1E"/>
    <w:rsid w:val="007438B4"/>
    <w:rsid w:val="00762154"/>
    <w:rsid w:val="007B2BA3"/>
    <w:rsid w:val="007D0C84"/>
    <w:rsid w:val="007E512F"/>
    <w:rsid w:val="007F313D"/>
    <w:rsid w:val="007F752D"/>
    <w:rsid w:val="008147B6"/>
    <w:rsid w:val="00836C55"/>
    <w:rsid w:val="00861D3B"/>
    <w:rsid w:val="00875BC2"/>
    <w:rsid w:val="00897054"/>
    <w:rsid w:val="008B10BA"/>
    <w:rsid w:val="008D2018"/>
    <w:rsid w:val="008F51EA"/>
    <w:rsid w:val="00923DF3"/>
    <w:rsid w:val="00931CAC"/>
    <w:rsid w:val="00940C19"/>
    <w:rsid w:val="0094792D"/>
    <w:rsid w:val="00950C96"/>
    <w:rsid w:val="00957060"/>
    <w:rsid w:val="00970B8C"/>
    <w:rsid w:val="0099257F"/>
    <w:rsid w:val="009A2522"/>
    <w:rsid w:val="009A32DE"/>
    <w:rsid w:val="009C0D33"/>
    <w:rsid w:val="009C232B"/>
    <w:rsid w:val="009E35F0"/>
    <w:rsid w:val="009F720B"/>
    <w:rsid w:val="00A05973"/>
    <w:rsid w:val="00A30084"/>
    <w:rsid w:val="00A56981"/>
    <w:rsid w:val="00A65BD5"/>
    <w:rsid w:val="00AB24E5"/>
    <w:rsid w:val="00AD7266"/>
    <w:rsid w:val="00B2784A"/>
    <w:rsid w:val="00B339A3"/>
    <w:rsid w:val="00BC154D"/>
    <w:rsid w:val="00BC191E"/>
    <w:rsid w:val="00BD3C25"/>
    <w:rsid w:val="00BF033A"/>
    <w:rsid w:val="00C22B0F"/>
    <w:rsid w:val="00C23DAD"/>
    <w:rsid w:val="00C250BC"/>
    <w:rsid w:val="00C50033"/>
    <w:rsid w:val="00CA6CCF"/>
    <w:rsid w:val="00CF2B06"/>
    <w:rsid w:val="00D05BD8"/>
    <w:rsid w:val="00D1458B"/>
    <w:rsid w:val="00D214AF"/>
    <w:rsid w:val="00D36E64"/>
    <w:rsid w:val="00D5617E"/>
    <w:rsid w:val="00D721D5"/>
    <w:rsid w:val="00D87FF3"/>
    <w:rsid w:val="00DA1935"/>
    <w:rsid w:val="00DC5D35"/>
    <w:rsid w:val="00DD5CE1"/>
    <w:rsid w:val="00DF6449"/>
    <w:rsid w:val="00E12559"/>
    <w:rsid w:val="00E23A68"/>
    <w:rsid w:val="00E46D66"/>
    <w:rsid w:val="00EA6236"/>
    <w:rsid w:val="00EB1004"/>
    <w:rsid w:val="00EC78C1"/>
    <w:rsid w:val="00F05FAA"/>
    <w:rsid w:val="00F104CE"/>
    <w:rsid w:val="00F10879"/>
    <w:rsid w:val="00F44564"/>
    <w:rsid w:val="00F604B2"/>
    <w:rsid w:val="00F71A4B"/>
    <w:rsid w:val="00FA60F6"/>
    <w:rsid w:val="00FC3D99"/>
    <w:rsid w:val="00FE5002"/>
    <w:rsid w:val="00FF43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22CCB"/>
  </w:style>
  <w:style w:type="paragraph" w:styleId="berschrift1">
    <w:name w:val="heading 1"/>
    <w:basedOn w:val="Standard"/>
    <w:next w:val="Standard"/>
    <w:link w:val="berschrift1Zchn"/>
    <w:uiPriority w:val="9"/>
    <w:qFormat/>
    <w:rsid w:val="00322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
    <w:qFormat/>
    <w:rsid w:val="00322CC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2CCB"/>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rsid w:val="00322CCB"/>
    <w:rPr>
      <w:rFonts w:ascii="Times New Roman" w:eastAsia="Times New Roman" w:hAnsi="Times New Roman" w:cs="Times New Roman"/>
      <w:b/>
      <w:bCs/>
      <w:sz w:val="27"/>
      <w:szCs w:val="27"/>
      <w:lang w:eastAsia="de-DE"/>
    </w:rPr>
  </w:style>
  <w:style w:type="paragraph" w:styleId="Sprechblasentext">
    <w:name w:val="Balloon Text"/>
    <w:basedOn w:val="Standard"/>
    <w:link w:val="SprechblasentextZchn"/>
    <w:uiPriority w:val="99"/>
    <w:semiHidden/>
    <w:unhideWhenUsed/>
    <w:rsid w:val="00322CC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2CCB"/>
    <w:rPr>
      <w:rFonts w:ascii="Tahoma" w:hAnsi="Tahoma" w:cs="Tahoma"/>
      <w:sz w:val="16"/>
      <w:szCs w:val="16"/>
    </w:rPr>
  </w:style>
  <w:style w:type="character" w:styleId="Kommentarzeichen">
    <w:name w:val="annotation reference"/>
    <w:basedOn w:val="Absatz-Standardschriftart"/>
    <w:uiPriority w:val="99"/>
    <w:semiHidden/>
    <w:unhideWhenUsed/>
    <w:rsid w:val="00322CCB"/>
    <w:rPr>
      <w:sz w:val="16"/>
      <w:szCs w:val="16"/>
    </w:rPr>
  </w:style>
  <w:style w:type="paragraph" w:styleId="Kommentartext">
    <w:name w:val="annotation text"/>
    <w:basedOn w:val="Standard"/>
    <w:link w:val="KommentartextZchn"/>
    <w:uiPriority w:val="99"/>
    <w:semiHidden/>
    <w:unhideWhenUsed/>
    <w:rsid w:val="00322C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22CCB"/>
    <w:rPr>
      <w:sz w:val="20"/>
      <w:szCs w:val="20"/>
    </w:rPr>
  </w:style>
  <w:style w:type="paragraph" w:styleId="Kommentarthema">
    <w:name w:val="annotation subject"/>
    <w:basedOn w:val="Kommentartext"/>
    <w:next w:val="Kommentartext"/>
    <w:link w:val="KommentarthemaZchn"/>
    <w:uiPriority w:val="99"/>
    <w:semiHidden/>
    <w:unhideWhenUsed/>
    <w:rsid w:val="00322CCB"/>
    <w:rPr>
      <w:b/>
      <w:bCs/>
    </w:rPr>
  </w:style>
  <w:style w:type="character" w:customStyle="1" w:styleId="KommentarthemaZchn">
    <w:name w:val="Kommentarthema Zchn"/>
    <w:basedOn w:val="KommentartextZchn"/>
    <w:link w:val="Kommentarthema"/>
    <w:uiPriority w:val="99"/>
    <w:semiHidden/>
    <w:rsid w:val="00322CCB"/>
    <w:rPr>
      <w:b/>
      <w:bCs/>
      <w:sz w:val="20"/>
      <w:szCs w:val="20"/>
    </w:rPr>
  </w:style>
  <w:style w:type="table" w:styleId="Tabellenraster">
    <w:name w:val="Table Grid"/>
    <w:basedOn w:val="NormaleTabelle"/>
    <w:uiPriority w:val="59"/>
    <w:rsid w:val="00322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22CCB"/>
    <w:pPr>
      <w:ind w:left="720"/>
      <w:contextualSpacing/>
    </w:pPr>
  </w:style>
  <w:style w:type="paragraph" w:styleId="StandardWeb">
    <w:name w:val="Normal (Web)"/>
    <w:basedOn w:val="Standard"/>
    <w:uiPriority w:val="99"/>
    <w:semiHidden/>
    <w:unhideWhenUsed/>
    <w:rsid w:val="00322CC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322CC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Standard"/>
    <w:link w:val="EndNoteBibliographyTitleZchn"/>
    <w:rsid w:val="00322CCB"/>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322CCB"/>
    <w:rPr>
      <w:rFonts w:ascii="Calibri" w:hAnsi="Calibri" w:cs="Calibri"/>
      <w:noProof/>
      <w:lang w:val="en-US"/>
    </w:rPr>
  </w:style>
  <w:style w:type="paragraph" w:customStyle="1" w:styleId="EndNoteBibliography">
    <w:name w:val="EndNote Bibliography"/>
    <w:basedOn w:val="Standard"/>
    <w:link w:val="EndNoteBibliographyZchn"/>
    <w:rsid w:val="00322CCB"/>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322CCB"/>
    <w:rPr>
      <w:rFonts w:ascii="Calibri" w:hAnsi="Calibri" w:cs="Calibri"/>
      <w:noProof/>
      <w:lang w:val="en-US"/>
    </w:rPr>
  </w:style>
  <w:style w:type="character" w:styleId="Hyperlink">
    <w:name w:val="Hyperlink"/>
    <w:basedOn w:val="Absatz-Standardschriftart"/>
    <w:uiPriority w:val="99"/>
    <w:unhideWhenUsed/>
    <w:rsid w:val="00322CCB"/>
    <w:rPr>
      <w:color w:val="0000FF" w:themeColor="hyperlink"/>
      <w:u w:val="single"/>
    </w:rPr>
  </w:style>
  <w:style w:type="character" w:customStyle="1" w:styleId="UnresolvedMention1">
    <w:name w:val="Unresolved Mention1"/>
    <w:basedOn w:val="Absatz-Standardschriftart"/>
    <w:uiPriority w:val="99"/>
    <w:semiHidden/>
    <w:unhideWhenUsed/>
    <w:rsid w:val="00322CCB"/>
    <w:rPr>
      <w:color w:val="605E5C"/>
      <w:shd w:val="clear" w:color="auto" w:fill="E1DFDD"/>
    </w:rPr>
  </w:style>
  <w:style w:type="paragraph" w:styleId="Kopfzeile">
    <w:name w:val="header"/>
    <w:basedOn w:val="Standard"/>
    <w:link w:val="KopfzeileZchn"/>
    <w:uiPriority w:val="99"/>
    <w:unhideWhenUsed/>
    <w:rsid w:val="00322CCB"/>
    <w:pPr>
      <w:tabs>
        <w:tab w:val="center" w:pos="4536"/>
        <w:tab w:val="right" w:pos="9072"/>
      </w:tabs>
      <w:spacing w:after="0" w:line="240" w:lineRule="auto"/>
    </w:pPr>
    <w:rPr>
      <w:rFonts w:eastAsia="MS Mincho"/>
    </w:rPr>
  </w:style>
  <w:style w:type="character" w:customStyle="1" w:styleId="KopfzeileZchn">
    <w:name w:val="Kopfzeile Zchn"/>
    <w:basedOn w:val="Absatz-Standardschriftart"/>
    <w:link w:val="Kopfzeile"/>
    <w:uiPriority w:val="99"/>
    <w:rsid w:val="00322CCB"/>
    <w:rPr>
      <w:rFonts w:eastAsia="MS Mincho"/>
    </w:rPr>
  </w:style>
  <w:style w:type="paragraph" w:styleId="Fuzeile">
    <w:name w:val="footer"/>
    <w:basedOn w:val="Standard"/>
    <w:link w:val="FuzeileZchn"/>
    <w:uiPriority w:val="99"/>
    <w:unhideWhenUsed/>
    <w:rsid w:val="00322CCB"/>
    <w:pPr>
      <w:tabs>
        <w:tab w:val="center" w:pos="4536"/>
        <w:tab w:val="right" w:pos="9072"/>
      </w:tabs>
      <w:spacing w:after="0" w:line="240" w:lineRule="auto"/>
    </w:pPr>
    <w:rPr>
      <w:rFonts w:eastAsia="MS Mincho"/>
    </w:rPr>
  </w:style>
  <w:style w:type="character" w:customStyle="1" w:styleId="FuzeileZchn">
    <w:name w:val="Fußzeile Zchn"/>
    <w:basedOn w:val="Absatz-Standardschriftart"/>
    <w:link w:val="Fuzeile"/>
    <w:uiPriority w:val="99"/>
    <w:rsid w:val="00322CCB"/>
    <w:rPr>
      <w:rFonts w:eastAsia="MS Mincho"/>
    </w:rPr>
  </w:style>
  <w:style w:type="paragraph" w:styleId="berarbeitung">
    <w:name w:val="Revision"/>
    <w:hidden/>
    <w:uiPriority w:val="99"/>
    <w:semiHidden/>
    <w:rsid w:val="00322CCB"/>
    <w:pPr>
      <w:spacing w:after="0" w:line="240" w:lineRule="auto"/>
    </w:pPr>
    <w:rPr>
      <w:rFonts w:eastAsia="MS Mincho"/>
    </w:rPr>
  </w:style>
  <w:style w:type="character" w:styleId="Hervorhebung">
    <w:name w:val="Emphasis"/>
    <w:basedOn w:val="Absatz-Standardschriftart"/>
    <w:uiPriority w:val="20"/>
    <w:qFormat/>
    <w:rsid w:val="00322CCB"/>
    <w:rPr>
      <w:i/>
      <w:iCs/>
    </w:rPr>
  </w:style>
  <w:style w:type="character" w:styleId="Zeilennummer">
    <w:name w:val="line number"/>
    <w:basedOn w:val="Absatz-Standardschriftart"/>
    <w:uiPriority w:val="99"/>
    <w:semiHidden/>
    <w:unhideWhenUsed/>
    <w:rsid w:val="007438B4"/>
  </w:style>
  <w:style w:type="paragraph" w:styleId="Inhaltsverzeichnisberschrift">
    <w:name w:val="TOC Heading"/>
    <w:basedOn w:val="berschrift1"/>
    <w:next w:val="Standard"/>
    <w:uiPriority w:val="39"/>
    <w:semiHidden/>
    <w:unhideWhenUsed/>
    <w:qFormat/>
    <w:rsid w:val="00861D3B"/>
    <w:pPr>
      <w:outlineLvl w:val="9"/>
    </w:pPr>
    <w:rPr>
      <w:lang w:eastAsia="de-DE"/>
    </w:rPr>
  </w:style>
  <w:style w:type="paragraph" w:styleId="Verzeichnis1">
    <w:name w:val="toc 1"/>
    <w:basedOn w:val="Standard"/>
    <w:next w:val="Standard"/>
    <w:autoRedefine/>
    <w:uiPriority w:val="39"/>
    <w:unhideWhenUsed/>
    <w:rsid w:val="00861D3B"/>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22CCB"/>
  </w:style>
  <w:style w:type="paragraph" w:styleId="berschrift1">
    <w:name w:val="heading 1"/>
    <w:basedOn w:val="Standard"/>
    <w:next w:val="Standard"/>
    <w:link w:val="berschrift1Zchn"/>
    <w:uiPriority w:val="9"/>
    <w:qFormat/>
    <w:rsid w:val="00322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
    <w:qFormat/>
    <w:rsid w:val="00322CC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2CCB"/>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rsid w:val="00322CCB"/>
    <w:rPr>
      <w:rFonts w:ascii="Times New Roman" w:eastAsia="Times New Roman" w:hAnsi="Times New Roman" w:cs="Times New Roman"/>
      <w:b/>
      <w:bCs/>
      <w:sz w:val="27"/>
      <w:szCs w:val="27"/>
      <w:lang w:eastAsia="de-DE"/>
    </w:rPr>
  </w:style>
  <w:style w:type="paragraph" w:styleId="Sprechblasentext">
    <w:name w:val="Balloon Text"/>
    <w:basedOn w:val="Standard"/>
    <w:link w:val="SprechblasentextZchn"/>
    <w:uiPriority w:val="99"/>
    <w:semiHidden/>
    <w:unhideWhenUsed/>
    <w:rsid w:val="00322CC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2CCB"/>
    <w:rPr>
      <w:rFonts w:ascii="Tahoma" w:hAnsi="Tahoma" w:cs="Tahoma"/>
      <w:sz w:val="16"/>
      <w:szCs w:val="16"/>
    </w:rPr>
  </w:style>
  <w:style w:type="character" w:styleId="Kommentarzeichen">
    <w:name w:val="annotation reference"/>
    <w:basedOn w:val="Absatz-Standardschriftart"/>
    <w:uiPriority w:val="99"/>
    <w:semiHidden/>
    <w:unhideWhenUsed/>
    <w:rsid w:val="00322CCB"/>
    <w:rPr>
      <w:sz w:val="16"/>
      <w:szCs w:val="16"/>
    </w:rPr>
  </w:style>
  <w:style w:type="paragraph" w:styleId="Kommentartext">
    <w:name w:val="annotation text"/>
    <w:basedOn w:val="Standard"/>
    <w:link w:val="KommentartextZchn"/>
    <w:uiPriority w:val="99"/>
    <w:semiHidden/>
    <w:unhideWhenUsed/>
    <w:rsid w:val="00322C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22CCB"/>
    <w:rPr>
      <w:sz w:val="20"/>
      <w:szCs w:val="20"/>
    </w:rPr>
  </w:style>
  <w:style w:type="paragraph" w:styleId="Kommentarthema">
    <w:name w:val="annotation subject"/>
    <w:basedOn w:val="Kommentartext"/>
    <w:next w:val="Kommentartext"/>
    <w:link w:val="KommentarthemaZchn"/>
    <w:uiPriority w:val="99"/>
    <w:semiHidden/>
    <w:unhideWhenUsed/>
    <w:rsid w:val="00322CCB"/>
    <w:rPr>
      <w:b/>
      <w:bCs/>
    </w:rPr>
  </w:style>
  <w:style w:type="character" w:customStyle="1" w:styleId="KommentarthemaZchn">
    <w:name w:val="Kommentarthema Zchn"/>
    <w:basedOn w:val="KommentartextZchn"/>
    <w:link w:val="Kommentarthema"/>
    <w:uiPriority w:val="99"/>
    <w:semiHidden/>
    <w:rsid w:val="00322CCB"/>
    <w:rPr>
      <w:b/>
      <w:bCs/>
      <w:sz w:val="20"/>
      <w:szCs w:val="20"/>
    </w:rPr>
  </w:style>
  <w:style w:type="table" w:styleId="Tabellenraster">
    <w:name w:val="Table Grid"/>
    <w:basedOn w:val="NormaleTabelle"/>
    <w:uiPriority w:val="59"/>
    <w:rsid w:val="00322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22CCB"/>
    <w:pPr>
      <w:ind w:left="720"/>
      <w:contextualSpacing/>
    </w:pPr>
  </w:style>
  <w:style w:type="paragraph" w:styleId="StandardWeb">
    <w:name w:val="Normal (Web)"/>
    <w:basedOn w:val="Standard"/>
    <w:uiPriority w:val="99"/>
    <w:semiHidden/>
    <w:unhideWhenUsed/>
    <w:rsid w:val="00322CC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322CC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Standard"/>
    <w:link w:val="EndNoteBibliographyTitleZchn"/>
    <w:rsid w:val="00322CCB"/>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322CCB"/>
    <w:rPr>
      <w:rFonts w:ascii="Calibri" w:hAnsi="Calibri" w:cs="Calibri"/>
      <w:noProof/>
      <w:lang w:val="en-US"/>
    </w:rPr>
  </w:style>
  <w:style w:type="paragraph" w:customStyle="1" w:styleId="EndNoteBibliography">
    <w:name w:val="EndNote Bibliography"/>
    <w:basedOn w:val="Standard"/>
    <w:link w:val="EndNoteBibliographyZchn"/>
    <w:rsid w:val="00322CCB"/>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322CCB"/>
    <w:rPr>
      <w:rFonts w:ascii="Calibri" w:hAnsi="Calibri" w:cs="Calibri"/>
      <w:noProof/>
      <w:lang w:val="en-US"/>
    </w:rPr>
  </w:style>
  <w:style w:type="character" w:styleId="Hyperlink">
    <w:name w:val="Hyperlink"/>
    <w:basedOn w:val="Absatz-Standardschriftart"/>
    <w:uiPriority w:val="99"/>
    <w:unhideWhenUsed/>
    <w:rsid w:val="00322CCB"/>
    <w:rPr>
      <w:color w:val="0000FF" w:themeColor="hyperlink"/>
      <w:u w:val="single"/>
    </w:rPr>
  </w:style>
  <w:style w:type="character" w:customStyle="1" w:styleId="UnresolvedMention1">
    <w:name w:val="Unresolved Mention1"/>
    <w:basedOn w:val="Absatz-Standardschriftart"/>
    <w:uiPriority w:val="99"/>
    <w:semiHidden/>
    <w:unhideWhenUsed/>
    <w:rsid w:val="00322CCB"/>
    <w:rPr>
      <w:color w:val="605E5C"/>
      <w:shd w:val="clear" w:color="auto" w:fill="E1DFDD"/>
    </w:rPr>
  </w:style>
  <w:style w:type="paragraph" w:styleId="Kopfzeile">
    <w:name w:val="header"/>
    <w:basedOn w:val="Standard"/>
    <w:link w:val="KopfzeileZchn"/>
    <w:uiPriority w:val="99"/>
    <w:unhideWhenUsed/>
    <w:rsid w:val="00322CCB"/>
    <w:pPr>
      <w:tabs>
        <w:tab w:val="center" w:pos="4536"/>
        <w:tab w:val="right" w:pos="9072"/>
      </w:tabs>
      <w:spacing w:after="0" w:line="240" w:lineRule="auto"/>
    </w:pPr>
    <w:rPr>
      <w:rFonts w:eastAsia="MS Mincho"/>
    </w:rPr>
  </w:style>
  <w:style w:type="character" w:customStyle="1" w:styleId="KopfzeileZchn">
    <w:name w:val="Kopfzeile Zchn"/>
    <w:basedOn w:val="Absatz-Standardschriftart"/>
    <w:link w:val="Kopfzeile"/>
    <w:uiPriority w:val="99"/>
    <w:rsid w:val="00322CCB"/>
    <w:rPr>
      <w:rFonts w:eastAsia="MS Mincho"/>
    </w:rPr>
  </w:style>
  <w:style w:type="paragraph" w:styleId="Fuzeile">
    <w:name w:val="footer"/>
    <w:basedOn w:val="Standard"/>
    <w:link w:val="FuzeileZchn"/>
    <w:uiPriority w:val="99"/>
    <w:unhideWhenUsed/>
    <w:rsid w:val="00322CCB"/>
    <w:pPr>
      <w:tabs>
        <w:tab w:val="center" w:pos="4536"/>
        <w:tab w:val="right" w:pos="9072"/>
      </w:tabs>
      <w:spacing w:after="0" w:line="240" w:lineRule="auto"/>
    </w:pPr>
    <w:rPr>
      <w:rFonts w:eastAsia="MS Mincho"/>
    </w:rPr>
  </w:style>
  <w:style w:type="character" w:customStyle="1" w:styleId="FuzeileZchn">
    <w:name w:val="Fußzeile Zchn"/>
    <w:basedOn w:val="Absatz-Standardschriftart"/>
    <w:link w:val="Fuzeile"/>
    <w:uiPriority w:val="99"/>
    <w:rsid w:val="00322CCB"/>
    <w:rPr>
      <w:rFonts w:eastAsia="MS Mincho"/>
    </w:rPr>
  </w:style>
  <w:style w:type="paragraph" w:styleId="berarbeitung">
    <w:name w:val="Revision"/>
    <w:hidden/>
    <w:uiPriority w:val="99"/>
    <w:semiHidden/>
    <w:rsid w:val="00322CCB"/>
    <w:pPr>
      <w:spacing w:after="0" w:line="240" w:lineRule="auto"/>
    </w:pPr>
    <w:rPr>
      <w:rFonts w:eastAsia="MS Mincho"/>
    </w:rPr>
  </w:style>
  <w:style w:type="character" w:styleId="Hervorhebung">
    <w:name w:val="Emphasis"/>
    <w:basedOn w:val="Absatz-Standardschriftart"/>
    <w:uiPriority w:val="20"/>
    <w:qFormat/>
    <w:rsid w:val="00322CCB"/>
    <w:rPr>
      <w:i/>
      <w:iCs/>
    </w:rPr>
  </w:style>
  <w:style w:type="character" w:styleId="Zeilennummer">
    <w:name w:val="line number"/>
    <w:basedOn w:val="Absatz-Standardschriftart"/>
    <w:uiPriority w:val="99"/>
    <w:semiHidden/>
    <w:unhideWhenUsed/>
    <w:rsid w:val="007438B4"/>
  </w:style>
  <w:style w:type="paragraph" w:styleId="Inhaltsverzeichnisberschrift">
    <w:name w:val="TOC Heading"/>
    <w:basedOn w:val="berschrift1"/>
    <w:next w:val="Standard"/>
    <w:uiPriority w:val="39"/>
    <w:semiHidden/>
    <w:unhideWhenUsed/>
    <w:qFormat/>
    <w:rsid w:val="00861D3B"/>
    <w:pPr>
      <w:outlineLvl w:val="9"/>
    </w:pPr>
    <w:rPr>
      <w:lang w:eastAsia="de-DE"/>
    </w:rPr>
  </w:style>
  <w:style w:type="paragraph" w:styleId="Verzeichnis1">
    <w:name w:val="toc 1"/>
    <w:basedOn w:val="Standard"/>
    <w:next w:val="Standard"/>
    <w:autoRedefine/>
    <w:uiPriority w:val="39"/>
    <w:unhideWhenUsed/>
    <w:rsid w:val="00861D3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125EA-1C61-43C8-AC0C-451200642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9657</Words>
  <Characters>60844</Characters>
  <Application>Microsoft Office Word</Application>
  <DocSecurity>0</DocSecurity>
  <Lines>507</Lines>
  <Paragraphs>140</Paragraphs>
  <ScaleCrop>false</ScaleCrop>
  <HeadingPairs>
    <vt:vector size="2" baseType="variant">
      <vt:variant>
        <vt:lpstr>Titel</vt:lpstr>
      </vt:variant>
      <vt:variant>
        <vt:i4>1</vt:i4>
      </vt:variant>
    </vt:vector>
  </HeadingPairs>
  <TitlesOfParts>
    <vt:vector size="1" baseType="lpstr">
      <vt:lpstr/>
    </vt:vector>
  </TitlesOfParts>
  <Company>Robert Koch-Institut</Company>
  <LinksUpToDate>false</LinksUpToDate>
  <CharactersWithSpaces>70361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Markwart, Robby</dc:creator>
  <cp:lastModifiedBy>Markwart, Robby</cp:lastModifiedBy>
  <cp:revision>2</cp:revision>
  <dcterms:created xsi:type="dcterms:W3CDTF">2020-06-23T12:29:00Z</dcterms:created>
  <dcterms:modified xsi:type="dcterms:W3CDTF">2020-06-23T12:29:00Z</dcterms:modified>
</cp:coreProperties>
</file>