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23175F" w14:textId="69FCE869" w:rsidR="003A1DB1" w:rsidRPr="003A4B10" w:rsidRDefault="00152456">
      <w:pPr>
        <w:rPr>
          <w:rFonts w:ascii="Times New Roman" w:hAnsi="Times New Roman" w:cs="Times New Roman"/>
          <w:b/>
          <w:bCs/>
          <w:sz w:val="32"/>
          <w:szCs w:val="32"/>
          <w:lang w:val="en-US"/>
        </w:rPr>
      </w:pPr>
      <w:r w:rsidRPr="003A4B10">
        <w:rPr>
          <w:rFonts w:ascii="Times New Roman" w:hAnsi="Times New Roman" w:cs="Times New Roman"/>
          <w:b/>
          <w:bCs/>
          <w:sz w:val="32"/>
          <w:szCs w:val="32"/>
          <w:lang w:val="en-US"/>
        </w:rPr>
        <w:t>Electronic Supplementary Material Intensive Care Medicine</w:t>
      </w:r>
    </w:p>
    <w:p w14:paraId="3676015F" w14:textId="681F7A18" w:rsidR="00152456" w:rsidRPr="003A4B10" w:rsidRDefault="00152456">
      <w:pPr>
        <w:rPr>
          <w:rFonts w:ascii="Times New Roman" w:hAnsi="Times New Roman" w:cs="Times New Roman"/>
          <w:sz w:val="32"/>
          <w:szCs w:val="32"/>
          <w:lang w:val="en-US"/>
        </w:rPr>
      </w:pPr>
    </w:p>
    <w:p w14:paraId="09BE8FC3" w14:textId="1E03218D" w:rsidR="00097CF1" w:rsidRPr="003A4B10" w:rsidRDefault="00097CF1" w:rsidP="00097CF1">
      <w:pPr>
        <w:rPr>
          <w:rFonts w:ascii="Times New Roman" w:hAnsi="Times New Roman" w:cs="Times New Roman"/>
          <w:b/>
          <w:bCs/>
          <w:sz w:val="28"/>
          <w:szCs w:val="28"/>
          <w:lang w:val="en-US"/>
        </w:rPr>
      </w:pPr>
      <w:r w:rsidRPr="003A4B10">
        <w:rPr>
          <w:rFonts w:ascii="Times New Roman" w:hAnsi="Times New Roman" w:cs="Times New Roman"/>
          <w:b/>
          <w:bCs/>
          <w:sz w:val="28"/>
          <w:szCs w:val="28"/>
          <w:lang w:val="en-US"/>
        </w:rPr>
        <w:t xml:space="preserve">Serum markers of brain injury </w:t>
      </w:r>
      <w:r w:rsidR="003B76B8" w:rsidRPr="003A4B10">
        <w:rPr>
          <w:rFonts w:ascii="Times New Roman" w:hAnsi="Times New Roman" w:cs="Times New Roman"/>
          <w:b/>
          <w:bCs/>
          <w:sz w:val="28"/>
          <w:szCs w:val="28"/>
          <w:lang w:val="en-US"/>
        </w:rPr>
        <w:t xml:space="preserve">can </w:t>
      </w:r>
      <w:r w:rsidRPr="003A4B10">
        <w:rPr>
          <w:rFonts w:ascii="Times New Roman" w:hAnsi="Times New Roman" w:cs="Times New Roman"/>
          <w:b/>
          <w:bCs/>
          <w:sz w:val="28"/>
          <w:szCs w:val="28"/>
          <w:lang w:val="en-US"/>
        </w:rPr>
        <w:t>predict good neurological outcome after out-of-hospital cardiac arrest</w:t>
      </w:r>
    </w:p>
    <w:p w14:paraId="6E9DF1E5" w14:textId="77777777" w:rsidR="00097CF1" w:rsidRPr="003A4B10" w:rsidRDefault="00097CF1" w:rsidP="00097CF1">
      <w:pPr>
        <w:rPr>
          <w:rFonts w:ascii="Times New Roman" w:hAnsi="Times New Roman" w:cs="Times New Roman"/>
          <w:b/>
          <w:bCs/>
          <w:lang w:val="en-US"/>
        </w:rPr>
      </w:pPr>
    </w:p>
    <w:p w14:paraId="3C55D806" w14:textId="50F36B1A" w:rsidR="00097CF1" w:rsidRPr="003A4B10" w:rsidRDefault="00097CF1" w:rsidP="00097CF1">
      <w:pPr>
        <w:rPr>
          <w:rFonts w:ascii="Times New Roman" w:hAnsi="Times New Roman" w:cs="Times New Roman"/>
          <w:lang w:val="en-US"/>
        </w:rPr>
      </w:pPr>
      <w:r w:rsidRPr="003A4B10">
        <w:rPr>
          <w:rFonts w:ascii="Times New Roman" w:hAnsi="Times New Roman" w:cs="Times New Roman"/>
          <w:lang w:val="en-US"/>
        </w:rPr>
        <w:t>Marion Moseby-Knappe,</w:t>
      </w:r>
      <w:r w:rsidRPr="003A4B10">
        <w:rPr>
          <w:rFonts w:ascii="Times New Roman" w:hAnsi="Times New Roman" w:cs="Times New Roman"/>
          <w:vertAlign w:val="superscript"/>
          <w:lang w:val="en-US"/>
        </w:rPr>
        <w:t>1</w:t>
      </w:r>
      <w:r w:rsidRPr="003A4B10">
        <w:rPr>
          <w:rFonts w:ascii="Times New Roman" w:hAnsi="Times New Roman" w:cs="Times New Roman"/>
          <w:lang w:val="en-US"/>
        </w:rPr>
        <w:t xml:space="preserve"> Niklas Mattsson-Carlgren,</w:t>
      </w:r>
      <w:r w:rsidRPr="003A4B10">
        <w:rPr>
          <w:rFonts w:ascii="Times New Roman" w:hAnsi="Times New Roman" w:cs="Times New Roman"/>
          <w:vertAlign w:val="superscript"/>
          <w:lang w:val="en-US"/>
        </w:rPr>
        <w:t>1,2,3</w:t>
      </w:r>
      <w:r w:rsidRPr="003A4B10">
        <w:rPr>
          <w:rFonts w:ascii="Times New Roman" w:hAnsi="Times New Roman" w:cs="Times New Roman"/>
          <w:lang w:val="en-US"/>
        </w:rPr>
        <w:t xml:space="preserve"> Pascal Stammet,</w:t>
      </w:r>
      <w:r w:rsidRPr="003A4B10">
        <w:rPr>
          <w:rFonts w:ascii="Times New Roman" w:hAnsi="Times New Roman" w:cs="Times New Roman"/>
          <w:vertAlign w:val="superscript"/>
          <w:lang w:val="en-US"/>
        </w:rPr>
        <w:t xml:space="preserve">4  </w:t>
      </w:r>
      <w:r w:rsidRPr="003A4B10">
        <w:rPr>
          <w:rFonts w:ascii="Times New Roman" w:hAnsi="Times New Roman" w:cs="Times New Roman"/>
          <w:lang w:val="en-US"/>
        </w:rPr>
        <w:t>Sofia Backman,</w:t>
      </w:r>
      <w:r w:rsidRPr="003A4B10">
        <w:rPr>
          <w:rFonts w:ascii="Times New Roman" w:hAnsi="Times New Roman" w:cs="Times New Roman"/>
          <w:vertAlign w:val="superscript"/>
          <w:lang w:val="en-US"/>
        </w:rPr>
        <w:t>5</w:t>
      </w:r>
      <w:r w:rsidRPr="003A4B10">
        <w:rPr>
          <w:rFonts w:ascii="Times New Roman" w:hAnsi="Times New Roman" w:cs="Times New Roman"/>
          <w:lang w:val="en-US"/>
        </w:rPr>
        <w:t xml:space="preserve"> Kaj Blennow,</w:t>
      </w:r>
      <w:r w:rsidRPr="003A4B10">
        <w:rPr>
          <w:rFonts w:ascii="Times New Roman" w:hAnsi="Times New Roman" w:cs="Times New Roman"/>
          <w:vertAlign w:val="superscript"/>
          <w:lang w:val="en-US"/>
        </w:rPr>
        <w:t>6,7</w:t>
      </w:r>
      <w:r w:rsidRPr="003A4B10">
        <w:rPr>
          <w:rFonts w:ascii="Times New Roman" w:hAnsi="Times New Roman" w:cs="Times New Roman"/>
          <w:lang w:val="en-US"/>
        </w:rPr>
        <w:t xml:space="preserve"> Josef Dankiewicz,</w:t>
      </w:r>
      <w:r w:rsidRPr="003A4B10">
        <w:rPr>
          <w:rFonts w:ascii="Times New Roman" w:hAnsi="Times New Roman" w:cs="Times New Roman"/>
          <w:vertAlign w:val="superscript"/>
          <w:lang w:val="en-US"/>
        </w:rPr>
        <w:t xml:space="preserve">8 </w:t>
      </w:r>
      <w:r w:rsidRPr="003A4B10">
        <w:rPr>
          <w:rFonts w:ascii="Times New Roman" w:hAnsi="Times New Roman" w:cs="Times New Roman"/>
          <w:lang w:val="en-US"/>
        </w:rPr>
        <w:t>Hans Friberg,</w:t>
      </w:r>
      <w:r w:rsidRPr="003A4B10">
        <w:rPr>
          <w:rFonts w:ascii="Times New Roman" w:hAnsi="Times New Roman" w:cs="Times New Roman"/>
          <w:vertAlign w:val="superscript"/>
          <w:lang w:val="en-US"/>
        </w:rPr>
        <w:t>9</w:t>
      </w:r>
      <w:r w:rsidRPr="003A4B10">
        <w:rPr>
          <w:rFonts w:ascii="Times New Roman" w:hAnsi="Times New Roman" w:cs="Times New Roman"/>
          <w:lang w:val="en-US"/>
        </w:rPr>
        <w:t xml:space="preserve"> Christian Hassager,</w:t>
      </w:r>
      <w:r w:rsidRPr="003A4B10">
        <w:rPr>
          <w:rFonts w:ascii="Times New Roman" w:hAnsi="Times New Roman" w:cs="Times New Roman"/>
          <w:vertAlign w:val="superscript"/>
          <w:lang w:val="en-US"/>
        </w:rPr>
        <w:t>10</w:t>
      </w:r>
      <w:r w:rsidRPr="003A4B10">
        <w:rPr>
          <w:rFonts w:ascii="Times New Roman" w:hAnsi="Times New Roman" w:cs="Times New Roman"/>
          <w:lang w:val="en-US"/>
        </w:rPr>
        <w:t xml:space="preserve"> Janneke Horn,</w:t>
      </w:r>
      <w:r w:rsidRPr="003A4B10">
        <w:rPr>
          <w:rFonts w:ascii="Times New Roman" w:hAnsi="Times New Roman" w:cs="Times New Roman"/>
          <w:vertAlign w:val="superscript"/>
          <w:lang w:val="en-US"/>
        </w:rPr>
        <w:t>11</w:t>
      </w:r>
      <w:r w:rsidRPr="003A4B10">
        <w:rPr>
          <w:rFonts w:ascii="Times New Roman" w:hAnsi="Times New Roman" w:cs="Times New Roman"/>
          <w:lang w:val="en-US"/>
        </w:rPr>
        <w:t xml:space="preserve"> Jesper Kjaergaard,</w:t>
      </w:r>
      <w:r w:rsidRPr="003A4B10">
        <w:rPr>
          <w:rFonts w:ascii="Times New Roman" w:hAnsi="Times New Roman" w:cs="Times New Roman"/>
          <w:vertAlign w:val="superscript"/>
          <w:lang w:val="en-US"/>
        </w:rPr>
        <w:t>12</w:t>
      </w:r>
      <w:r w:rsidRPr="003A4B10">
        <w:rPr>
          <w:rFonts w:ascii="Times New Roman" w:hAnsi="Times New Roman" w:cs="Times New Roman"/>
          <w:lang w:val="en-US"/>
        </w:rPr>
        <w:t xml:space="preserve"> Gisela Lilja,</w:t>
      </w:r>
      <w:r w:rsidRPr="003A4B10">
        <w:rPr>
          <w:rFonts w:ascii="Times New Roman" w:hAnsi="Times New Roman" w:cs="Times New Roman"/>
          <w:vertAlign w:val="superscript"/>
          <w:lang w:val="en-US"/>
        </w:rPr>
        <w:t xml:space="preserve">1 </w:t>
      </w:r>
      <w:r w:rsidRPr="003A4B10">
        <w:rPr>
          <w:rFonts w:ascii="Times New Roman" w:hAnsi="Times New Roman" w:cs="Times New Roman"/>
          <w:lang w:val="en-US"/>
        </w:rPr>
        <w:t>Christian Rylander,</w:t>
      </w:r>
      <w:r w:rsidRPr="003A4B10">
        <w:rPr>
          <w:rFonts w:ascii="Times New Roman" w:hAnsi="Times New Roman" w:cs="Times New Roman"/>
          <w:vertAlign w:val="superscript"/>
          <w:lang w:val="en-US"/>
        </w:rPr>
        <w:t>13</w:t>
      </w:r>
      <w:r w:rsidRPr="003A4B10">
        <w:rPr>
          <w:rFonts w:ascii="Times New Roman" w:hAnsi="Times New Roman" w:cs="Times New Roman"/>
          <w:lang w:val="en-US"/>
        </w:rPr>
        <w:t xml:space="preserve"> Susann Ullén,</w:t>
      </w:r>
      <w:r w:rsidRPr="003A4B10">
        <w:rPr>
          <w:rFonts w:ascii="Times New Roman" w:hAnsi="Times New Roman" w:cs="Times New Roman"/>
          <w:vertAlign w:val="superscript"/>
          <w:lang w:val="en-US"/>
        </w:rPr>
        <w:t>14</w:t>
      </w:r>
      <w:r w:rsidRPr="003A4B10">
        <w:rPr>
          <w:rFonts w:ascii="Times New Roman" w:hAnsi="Times New Roman" w:cs="Times New Roman"/>
          <w:lang w:val="en-US"/>
        </w:rPr>
        <w:t xml:space="preserve"> Johan Undén,</w:t>
      </w:r>
      <w:r w:rsidRPr="003A4B10">
        <w:rPr>
          <w:rFonts w:ascii="Times New Roman" w:hAnsi="Times New Roman" w:cs="Times New Roman"/>
          <w:vertAlign w:val="superscript"/>
          <w:lang w:val="en-US"/>
        </w:rPr>
        <w:t>15</w:t>
      </w:r>
      <w:r w:rsidRPr="003A4B10">
        <w:rPr>
          <w:rFonts w:ascii="Times New Roman" w:hAnsi="Times New Roman" w:cs="Times New Roman"/>
          <w:lang w:val="en-US"/>
        </w:rPr>
        <w:t xml:space="preserve"> Erik Westhall</w:t>
      </w:r>
      <w:r w:rsidR="007E734B" w:rsidRPr="003A4B10">
        <w:rPr>
          <w:rFonts w:ascii="Times New Roman" w:hAnsi="Times New Roman" w:cs="Times New Roman"/>
          <w:vertAlign w:val="superscript"/>
          <w:lang w:val="en-US"/>
        </w:rPr>
        <w:t>5</w:t>
      </w:r>
      <w:r w:rsidRPr="003A4B10">
        <w:rPr>
          <w:rFonts w:ascii="Times New Roman" w:hAnsi="Times New Roman" w:cs="Times New Roman"/>
          <w:lang w:val="en-US"/>
        </w:rPr>
        <w:t>, Matt P. Wise,</w:t>
      </w:r>
      <w:r w:rsidRPr="003A4B10">
        <w:rPr>
          <w:rFonts w:ascii="Times New Roman" w:hAnsi="Times New Roman" w:cs="Times New Roman"/>
          <w:vertAlign w:val="superscript"/>
          <w:lang w:val="en-US"/>
        </w:rPr>
        <w:t>16</w:t>
      </w:r>
      <w:r w:rsidRPr="003A4B10">
        <w:rPr>
          <w:rFonts w:ascii="Times New Roman" w:hAnsi="Times New Roman" w:cs="Times New Roman"/>
          <w:lang w:val="en-US"/>
        </w:rPr>
        <w:t xml:space="preserve"> Henrik Zetterberg,</w:t>
      </w:r>
      <w:r w:rsidRPr="003A4B10">
        <w:rPr>
          <w:rFonts w:ascii="Times New Roman" w:hAnsi="Times New Roman" w:cs="Times New Roman"/>
          <w:vertAlign w:val="superscript"/>
          <w:lang w:val="en-US"/>
        </w:rPr>
        <w:t xml:space="preserve">6,7,17,18,19 </w:t>
      </w:r>
      <w:r w:rsidRPr="003A4B10">
        <w:rPr>
          <w:rFonts w:ascii="Times New Roman" w:hAnsi="Times New Roman" w:cs="Times New Roman"/>
          <w:lang w:val="en-US"/>
        </w:rPr>
        <w:t>Niklas Nielsen</w:t>
      </w:r>
      <w:r w:rsidRPr="003A4B10">
        <w:rPr>
          <w:rFonts w:ascii="Times New Roman" w:hAnsi="Times New Roman" w:cs="Times New Roman"/>
          <w:vertAlign w:val="superscript"/>
          <w:lang w:val="en-US"/>
        </w:rPr>
        <w:t>20</w:t>
      </w:r>
      <w:r w:rsidRPr="003A4B10">
        <w:rPr>
          <w:rFonts w:ascii="Times New Roman" w:hAnsi="Times New Roman" w:cs="Times New Roman"/>
          <w:lang w:val="en-US"/>
        </w:rPr>
        <w:t xml:space="preserve"> and Tobias Cronberg.</w:t>
      </w:r>
      <w:r w:rsidRPr="003A4B10">
        <w:rPr>
          <w:rFonts w:ascii="Times New Roman" w:hAnsi="Times New Roman" w:cs="Times New Roman"/>
          <w:vertAlign w:val="superscript"/>
          <w:lang w:val="en-US"/>
        </w:rPr>
        <w:t>1</w:t>
      </w:r>
    </w:p>
    <w:p w14:paraId="444D4582" w14:textId="77777777" w:rsidR="00097CF1" w:rsidRPr="003A4B10" w:rsidRDefault="00097CF1" w:rsidP="00097CF1">
      <w:pPr>
        <w:rPr>
          <w:rFonts w:ascii="Times New Roman" w:hAnsi="Times New Roman" w:cs="Times New Roman"/>
          <w:b/>
          <w:bCs/>
          <w:vertAlign w:val="superscript"/>
          <w:lang w:val="en-US"/>
        </w:rPr>
      </w:pPr>
    </w:p>
    <w:p w14:paraId="63705235" w14:textId="77777777" w:rsidR="00097CF1" w:rsidRPr="003A4B10" w:rsidRDefault="00097CF1" w:rsidP="00097CF1">
      <w:pPr>
        <w:rPr>
          <w:rFonts w:ascii="Times New Roman" w:hAnsi="Times New Roman" w:cs="Times New Roman"/>
          <w:sz w:val="20"/>
          <w:szCs w:val="20"/>
          <w:lang w:val="en-US"/>
        </w:rPr>
      </w:pPr>
      <w:r w:rsidRPr="003A4B10">
        <w:rPr>
          <w:rFonts w:ascii="Times New Roman" w:hAnsi="Times New Roman" w:cs="Times New Roman"/>
          <w:sz w:val="20"/>
          <w:szCs w:val="20"/>
          <w:vertAlign w:val="superscript"/>
          <w:lang w:val="en-US"/>
        </w:rPr>
        <w:t>1</w:t>
      </w:r>
      <w:r w:rsidRPr="003A4B10">
        <w:rPr>
          <w:rFonts w:ascii="Times New Roman" w:hAnsi="Times New Roman" w:cs="Times New Roman"/>
          <w:sz w:val="20"/>
          <w:szCs w:val="20"/>
          <w:lang w:val="en-US"/>
        </w:rPr>
        <w:t>Department of Clinical Sciences Lund, Neurology, Lund University, Skåne University Hospital, Lund, Sweden.</w:t>
      </w:r>
    </w:p>
    <w:p w14:paraId="670EAE1E" w14:textId="77777777" w:rsidR="00097CF1" w:rsidRPr="003A4B10" w:rsidRDefault="00097CF1" w:rsidP="00097CF1">
      <w:pPr>
        <w:rPr>
          <w:rFonts w:ascii="Times New Roman" w:hAnsi="Times New Roman" w:cs="Times New Roman"/>
          <w:sz w:val="20"/>
          <w:szCs w:val="20"/>
          <w:lang w:val="en-US"/>
        </w:rPr>
      </w:pPr>
      <w:r w:rsidRPr="003A4B10">
        <w:rPr>
          <w:rFonts w:ascii="Times New Roman" w:hAnsi="Times New Roman" w:cs="Times New Roman"/>
          <w:sz w:val="20"/>
          <w:szCs w:val="20"/>
          <w:vertAlign w:val="superscript"/>
          <w:lang w:val="en-US"/>
        </w:rPr>
        <w:t>2</w:t>
      </w:r>
      <w:r w:rsidRPr="003A4B10">
        <w:rPr>
          <w:rFonts w:ascii="Times New Roman" w:hAnsi="Times New Roman" w:cs="Times New Roman"/>
          <w:sz w:val="20"/>
          <w:szCs w:val="20"/>
          <w:lang w:val="en-US"/>
        </w:rPr>
        <w:t>Clinical Memory Research Unit, Faculty of Medicine, Lund University, Lund, Sweden.</w:t>
      </w:r>
    </w:p>
    <w:p w14:paraId="393AA032" w14:textId="77777777" w:rsidR="00097CF1" w:rsidRPr="003A4B10" w:rsidRDefault="00097CF1" w:rsidP="00097CF1">
      <w:pPr>
        <w:rPr>
          <w:rFonts w:ascii="Times New Roman" w:hAnsi="Times New Roman" w:cs="Times New Roman"/>
          <w:sz w:val="20"/>
          <w:szCs w:val="20"/>
          <w:lang w:val="en-US"/>
        </w:rPr>
      </w:pPr>
      <w:r w:rsidRPr="003A4B10">
        <w:rPr>
          <w:rFonts w:ascii="Times New Roman" w:hAnsi="Times New Roman" w:cs="Times New Roman"/>
          <w:sz w:val="20"/>
          <w:szCs w:val="20"/>
          <w:vertAlign w:val="superscript"/>
          <w:lang w:val="en-US"/>
        </w:rPr>
        <w:t>3</w:t>
      </w:r>
      <w:r w:rsidRPr="003A4B10">
        <w:rPr>
          <w:rFonts w:ascii="Times New Roman" w:hAnsi="Times New Roman" w:cs="Times New Roman"/>
          <w:sz w:val="20"/>
          <w:szCs w:val="20"/>
          <w:lang w:val="en-US"/>
        </w:rPr>
        <w:t>Wallenberg Centre for Molecular Medicine, Lund University.</w:t>
      </w:r>
    </w:p>
    <w:p w14:paraId="19207C34" w14:textId="77777777" w:rsidR="00097CF1" w:rsidRPr="003A4B10" w:rsidRDefault="00097CF1" w:rsidP="00097CF1">
      <w:pPr>
        <w:rPr>
          <w:rFonts w:ascii="Times New Roman" w:hAnsi="Times New Roman" w:cs="Times New Roman"/>
          <w:sz w:val="20"/>
          <w:szCs w:val="20"/>
          <w:lang w:val="en-US"/>
        </w:rPr>
      </w:pPr>
      <w:r w:rsidRPr="003A4B10">
        <w:rPr>
          <w:rFonts w:ascii="Times New Roman" w:hAnsi="Times New Roman" w:cs="Times New Roman"/>
          <w:sz w:val="20"/>
          <w:szCs w:val="20"/>
          <w:vertAlign w:val="superscript"/>
          <w:lang w:val="en-US"/>
        </w:rPr>
        <w:t>4</w:t>
      </w:r>
      <w:r w:rsidRPr="003A4B10">
        <w:rPr>
          <w:rFonts w:ascii="Times New Roman" w:hAnsi="Times New Roman" w:cs="Times New Roman"/>
          <w:sz w:val="20"/>
          <w:szCs w:val="20"/>
          <w:lang w:val="en-US"/>
        </w:rPr>
        <w:t>Medical and Health Department, National Fire and Rescue Corps, Luxembourg, Luxembourg.</w:t>
      </w:r>
    </w:p>
    <w:p w14:paraId="0E4988CC" w14:textId="77777777" w:rsidR="00097CF1" w:rsidRPr="003A4B10" w:rsidRDefault="00097CF1" w:rsidP="00097CF1">
      <w:pPr>
        <w:rPr>
          <w:rFonts w:ascii="Times New Roman" w:hAnsi="Times New Roman" w:cs="Times New Roman"/>
          <w:sz w:val="20"/>
          <w:szCs w:val="20"/>
          <w:lang w:val="en-US"/>
        </w:rPr>
      </w:pPr>
      <w:r w:rsidRPr="003A4B10">
        <w:rPr>
          <w:rFonts w:ascii="Times New Roman" w:hAnsi="Times New Roman" w:cs="Times New Roman"/>
          <w:sz w:val="20"/>
          <w:szCs w:val="20"/>
          <w:vertAlign w:val="superscript"/>
          <w:lang w:val="en-US"/>
        </w:rPr>
        <w:t>5</w:t>
      </w:r>
      <w:r w:rsidRPr="003A4B10">
        <w:rPr>
          <w:rFonts w:ascii="Times New Roman" w:hAnsi="Times New Roman" w:cs="Times New Roman"/>
          <w:sz w:val="20"/>
          <w:szCs w:val="20"/>
          <w:lang w:val="en-US"/>
        </w:rPr>
        <w:t>Department of Clinical Sciences Lund, Clinical Neurophysiology, Lund University, Skåne University Hospital, Lund, Sweden.</w:t>
      </w:r>
    </w:p>
    <w:p w14:paraId="3611AC89" w14:textId="77777777" w:rsidR="00097CF1" w:rsidRPr="003A4B10" w:rsidRDefault="00097CF1" w:rsidP="00097CF1">
      <w:pPr>
        <w:rPr>
          <w:rFonts w:ascii="Times New Roman" w:hAnsi="Times New Roman" w:cs="Times New Roman"/>
          <w:sz w:val="20"/>
          <w:szCs w:val="20"/>
          <w:lang w:val="en-US"/>
        </w:rPr>
      </w:pPr>
      <w:r w:rsidRPr="003A4B10">
        <w:rPr>
          <w:rFonts w:ascii="Times New Roman" w:hAnsi="Times New Roman" w:cs="Times New Roman"/>
          <w:sz w:val="20"/>
          <w:szCs w:val="20"/>
          <w:vertAlign w:val="superscript"/>
          <w:lang w:val="en-US"/>
        </w:rPr>
        <w:t>6</w:t>
      </w:r>
      <w:r w:rsidRPr="003A4B10">
        <w:rPr>
          <w:rFonts w:ascii="Times New Roman" w:hAnsi="Times New Roman" w:cs="Times New Roman"/>
          <w:sz w:val="20"/>
          <w:szCs w:val="20"/>
          <w:lang w:val="en-US"/>
        </w:rPr>
        <w:t xml:space="preserve">Department of Psychiatry and Neurochemistry, Institute of Neuroscience and Physiology, </w:t>
      </w:r>
    </w:p>
    <w:p w14:paraId="5F14E6F9" w14:textId="77777777" w:rsidR="00097CF1" w:rsidRPr="003A4B10" w:rsidRDefault="00097CF1" w:rsidP="00097CF1">
      <w:pPr>
        <w:rPr>
          <w:rFonts w:ascii="Times New Roman" w:hAnsi="Times New Roman" w:cs="Times New Roman"/>
          <w:sz w:val="20"/>
          <w:szCs w:val="20"/>
          <w:lang w:val="en-US"/>
        </w:rPr>
      </w:pPr>
      <w:r w:rsidRPr="003A4B10">
        <w:rPr>
          <w:rFonts w:ascii="Times New Roman" w:hAnsi="Times New Roman" w:cs="Times New Roman"/>
          <w:sz w:val="20"/>
          <w:szCs w:val="20"/>
          <w:lang w:val="en-US"/>
        </w:rPr>
        <w:t>The Sahlgrenska Academy, University of Gothenburg, Mölndal, Sweden.</w:t>
      </w:r>
    </w:p>
    <w:p w14:paraId="3FEDCB2E" w14:textId="77777777" w:rsidR="00097CF1" w:rsidRPr="003A4B10" w:rsidRDefault="00097CF1" w:rsidP="00097CF1">
      <w:pPr>
        <w:rPr>
          <w:rFonts w:ascii="Times New Roman" w:hAnsi="Times New Roman" w:cs="Times New Roman"/>
          <w:sz w:val="20"/>
          <w:szCs w:val="20"/>
          <w:lang w:val="en-US"/>
        </w:rPr>
      </w:pPr>
      <w:r w:rsidRPr="003A4B10">
        <w:rPr>
          <w:rFonts w:ascii="Times New Roman" w:hAnsi="Times New Roman" w:cs="Times New Roman"/>
          <w:sz w:val="20"/>
          <w:szCs w:val="20"/>
          <w:vertAlign w:val="superscript"/>
          <w:lang w:val="en-US"/>
        </w:rPr>
        <w:t>7</w:t>
      </w:r>
      <w:r w:rsidRPr="003A4B10">
        <w:rPr>
          <w:rFonts w:ascii="Times New Roman" w:hAnsi="Times New Roman" w:cs="Times New Roman"/>
          <w:sz w:val="20"/>
          <w:szCs w:val="20"/>
          <w:lang w:val="en-US"/>
        </w:rPr>
        <w:t>Clinical Neurochemistry Laboratory, Sahlgrenska University Hospital, Mölndal, Sweden.</w:t>
      </w:r>
    </w:p>
    <w:p w14:paraId="20986CB1" w14:textId="77777777" w:rsidR="00097CF1" w:rsidRPr="003A4B10" w:rsidRDefault="00097CF1" w:rsidP="00097CF1">
      <w:pPr>
        <w:rPr>
          <w:rFonts w:ascii="Times New Roman" w:hAnsi="Times New Roman" w:cs="Times New Roman"/>
          <w:sz w:val="20"/>
          <w:szCs w:val="20"/>
          <w:lang w:val="en-US"/>
        </w:rPr>
      </w:pPr>
      <w:r w:rsidRPr="003A4B10">
        <w:rPr>
          <w:rFonts w:ascii="Times New Roman" w:hAnsi="Times New Roman" w:cs="Times New Roman"/>
          <w:sz w:val="20"/>
          <w:szCs w:val="20"/>
          <w:vertAlign w:val="superscript"/>
          <w:lang w:val="en-US"/>
        </w:rPr>
        <w:t>8</w:t>
      </w:r>
      <w:r w:rsidRPr="003A4B10">
        <w:rPr>
          <w:rFonts w:ascii="Times New Roman" w:hAnsi="Times New Roman" w:cs="Times New Roman"/>
          <w:sz w:val="20"/>
          <w:szCs w:val="20"/>
          <w:lang w:val="en-US"/>
        </w:rPr>
        <w:t>Department of Clinical Sciences Lund, Cardiology, Lund University, Skåne University Hospital, Lund, Sweden.</w:t>
      </w:r>
    </w:p>
    <w:p w14:paraId="128E98FF" w14:textId="77777777" w:rsidR="00097CF1" w:rsidRPr="003A4B10" w:rsidRDefault="00097CF1" w:rsidP="00097CF1">
      <w:pPr>
        <w:rPr>
          <w:rFonts w:ascii="Times New Roman" w:hAnsi="Times New Roman" w:cs="Times New Roman"/>
          <w:sz w:val="20"/>
          <w:szCs w:val="20"/>
          <w:lang w:val="en-US"/>
        </w:rPr>
      </w:pPr>
      <w:r w:rsidRPr="003A4B10">
        <w:rPr>
          <w:rFonts w:ascii="Times New Roman" w:hAnsi="Times New Roman" w:cs="Times New Roman"/>
          <w:sz w:val="20"/>
          <w:szCs w:val="20"/>
          <w:vertAlign w:val="superscript"/>
          <w:lang w:val="en-US"/>
        </w:rPr>
        <w:t>9</w:t>
      </w:r>
      <w:r w:rsidRPr="003A4B10">
        <w:rPr>
          <w:rFonts w:ascii="Times New Roman" w:hAnsi="Times New Roman" w:cs="Times New Roman"/>
          <w:sz w:val="20"/>
          <w:szCs w:val="20"/>
          <w:lang w:val="en-US"/>
        </w:rPr>
        <w:t>Department of Clinical Sciences Lund, Anaesthesia and Intensive Care, Lund University, Skåne University Hospital, Malmö, Sweden.</w:t>
      </w:r>
    </w:p>
    <w:p w14:paraId="03902830" w14:textId="77777777" w:rsidR="00097CF1" w:rsidRPr="003A4B10" w:rsidRDefault="00097CF1" w:rsidP="00097CF1">
      <w:pPr>
        <w:rPr>
          <w:rFonts w:ascii="Times New Roman" w:hAnsi="Times New Roman" w:cs="Times New Roman"/>
          <w:color w:val="000000"/>
          <w:sz w:val="20"/>
          <w:szCs w:val="20"/>
          <w:lang w:val="en-US"/>
        </w:rPr>
      </w:pPr>
      <w:r w:rsidRPr="003A4B10">
        <w:rPr>
          <w:rFonts w:ascii="Times New Roman" w:hAnsi="Times New Roman" w:cs="Times New Roman"/>
          <w:sz w:val="20"/>
          <w:szCs w:val="20"/>
          <w:vertAlign w:val="superscript"/>
          <w:lang w:val="en-US"/>
        </w:rPr>
        <w:t>10</w:t>
      </w:r>
      <w:r w:rsidRPr="003A4B10">
        <w:rPr>
          <w:rFonts w:ascii="Times New Roman" w:hAnsi="Times New Roman" w:cs="Times New Roman"/>
          <w:color w:val="000000"/>
          <w:sz w:val="20"/>
          <w:szCs w:val="20"/>
          <w:lang w:val="en-US"/>
        </w:rPr>
        <w:t>Department of Cardiology, Rigshospitalet and Department of Clinical Medicine, University of Copenhagen, Copenhagen, Denmark.</w:t>
      </w:r>
    </w:p>
    <w:p w14:paraId="4C6259BB" w14:textId="6DF2D37E" w:rsidR="00097CF1" w:rsidRPr="003A4B10" w:rsidRDefault="00097CF1" w:rsidP="00097CF1">
      <w:pPr>
        <w:rPr>
          <w:rFonts w:ascii="Times New Roman" w:hAnsi="Times New Roman" w:cs="Times New Roman"/>
          <w:sz w:val="20"/>
          <w:szCs w:val="20"/>
          <w:vertAlign w:val="superscript"/>
          <w:lang w:val="en-US"/>
        </w:rPr>
      </w:pPr>
      <w:r w:rsidRPr="003A4B10">
        <w:rPr>
          <w:rFonts w:ascii="Times New Roman" w:hAnsi="Times New Roman" w:cs="Times New Roman"/>
          <w:sz w:val="20"/>
          <w:szCs w:val="20"/>
          <w:vertAlign w:val="superscript"/>
          <w:lang w:val="en-US"/>
        </w:rPr>
        <w:t>11</w:t>
      </w:r>
      <w:r w:rsidRPr="003A4B10">
        <w:rPr>
          <w:rFonts w:ascii="Times New Roman" w:hAnsi="Times New Roman" w:cs="Times New Roman"/>
          <w:sz w:val="20"/>
          <w:szCs w:val="20"/>
          <w:lang w:val="en-US"/>
        </w:rPr>
        <w:t xml:space="preserve">Department of Intensive Care, </w:t>
      </w:r>
      <w:r w:rsidR="00AA7D8F" w:rsidRPr="003A4B10">
        <w:rPr>
          <w:rFonts w:ascii="Times New Roman" w:hAnsi="Times New Roman" w:cs="Times New Roman"/>
          <w:sz w:val="20"/>
          <w:szCs w:val="20"/>
          <w:lang w:val="en-US"/>
        </w:rPr>
        <w:t xml:space="preserve">Amsterdam Neuroscience, </w:t>
      </w:r>
      <w:r w:rsidRPr="003A4B10">
        <w:rPr>
          <w:rFonts w:ascii="Times New Roman" w:hAnsi="Times New Roman" w:cs="Times New Roman"/>
          <w:sz w:val="20"/>
          <w:szCs w:val="20"/>
          <w:lang w:val="en-US"/>
        </w:rPr>
        <w:t>Amsterdam UMC, Location Academic Medical Center, Amsterdam, The Netherlands.</w:t>
      </w:r>
    </w:p>
    <w:p w14:paraId="74193FC9" w14:textId="77777777" w:rsidR="00097CF1" w:rsidRPr="003A4B10" w:rsidRDefault="00097CF1" w:rsidP="00097CF1">
      <w:pPr>
        <w:rPr>
          <w:rFonts w:ascii="Times New Roman" w:hAnsi="Times New Roman" w:cs="Times New Roman"/>
          <w:color w:val="000000"/>
          <w:sz w:val="20"/>
          <w:szCs w:val="20"/>
          <w:lang w:val="en-US"/>
        </w:rPr>
      </w:pPr>
      <w:r w:rsidRPr="003A4B10">
        <w:rPr>
          <w:rFonts w:ascii="Times New Roman" w:hAnsi="Times New Roman" w:cs="Times New Roman"/>
          <w:color w:val="000000"/>
          <w:sz w:val="20"/>
          <w:szCs w:val="20"/>
          <w:vertAlign w:val="superscript"/>
          <w:lang w:val="en-US"/>
        </w:rPr>
        <w:t>12</w:t>
      </w:r>
      <w:r w:rsidRPr="003A4B10">
        <w:rPr>
          <w:rFonts w:ascii="Times New Roman" w:hAnsi="Times New Roman" w:cs="Times New Roman"/>
          <w:color w:val="000000"/>
          <w:sz w:val="20"/>
          <w:szCs w:val="20"/>
          <w:lang w:val="en-GB"/>
        </w:rPr>
        <w:t>Copenhagen University Hospital Rigshospitalet , Department of Cardiology, Copenhagen, Denmark</w:t>
      </w:r>
    </w:p>
    <w:p w14:paraId="07B0EE98" w14:textId="77777777" w:rsidR="00097CF1" w:rsidRPr="003A4B10" w:rsidRDefault="00097CF1" w:rsidP="00097CF1">
      <w:pPr>
        <w:rPr>
          <w:rFonts w:ascii="Times New Roman" w:hAnsi="Times New Roman" w:cs="Times New Roman"/>
          <w:color w:val="000000"/>
          <w:sz w:val="20"/>
          <w:szCs w:val="20"/>
          <w:lang w:val="en-US"/>
        </w:rPr>
      </w:pPr>
      <w:r w:rsidRPr="003A4B10">
        <w:rPr>
          <w:rFonts w:ascii="Times New Roman" w:hAnsi="Times New Roman" w:cs="Times New Roman"/>
          <w:color w:val="000000"/>
          <w:sz w:val="20"/>
          <w:szCs w:val="20"/>
          <w:vertAlign w:val="superscript"/>
          <w:lang w:val="en-US"/>
        </w:rPr>
        <w:t>13</w:t>
      </w:r>
      <w:r w:rsidRPr="003A4B10">
        <w:rPr>
          <w:rFonts w:ascii="Times New Roman" w:hAnsi="Times New Roman" w:cs="Times New Roman"/>
          <w:color w:val="000000"/>
          <w:sz w:val="20"/>
          <w:szCs w:val="20"/>
          <w:lang w:val="en-US"/>
        </w:rPr>
        <w:t>Department of Anaesthesiology and Intensive Care Medicine, Institute of Clinical Sciences, Sahlgrenska Academy, University of Gothenburg, Gothenburg,</w:t>
      </w:r>
    </w:p>
    <w:p w14:paraId="29BDF857" w14:textId="77777777" w:rsidR="00097CF1" w:rsidRPr="003A4B10" w:rsidRDefault="00097CF1" w:rsidP="00097CF1">
      <w:pPr>
        <w:rPr>
          <w:rFonts w:ascii="Times New Roman" w:hAnsi="Times New Roman" w:cs="Times New Roman"/>
          <w:color w:val="000000"/>
          <w:sz w:val="20"/>
          <w:szCs w:val="20"/>
          <w:lang w:val="en-US"/>
        </w:rPr>
      </w:pPr>
      <w:r w:rsidRPr="003A4B10">
        <w:rPr>
          <w:rFonts w:ascii="Times New Roman" w:hAnsi="Times New Roman" w:cs="Times New Roman"/>
          <w:color w:val="000000"/>
          <w:sz w:val="20"/>
          <w:szCs w:val="20"/>
          <w:lang w:val="en-US"/>
        </w:rPr>
        <w:t>Sweden.</w:t>
      </w:r>
    </w:p>
    <w:p w14:paraId="77ECE124" w14:textId="77777777" w:rsidR="00097CF1" w:rsidRPr="003A4B10" w:rsidRDefault="00097CF1" w:rsidP="00097CF1">
      <w:pPr>
        <w:rPr>
          <w:rFonts w:ascii="Times New Roman" w:hAnsi="Times New Roman" w:cs="Times New Roman"/>
          <w:sz w:val="20"/>
          <w:szCs w:val="20"/>
          <w:lang w:val="en-US"/>
        </w:rPr>
      </w:pPr>
      <w:r w:rsidRPr="003A4B10">
        <w:rPr>
          <w:rFonts w:ascii="Times New Roman" w:hAnsi="Times New Roman" w:cs="Times New Roman"/>
          <w:sz w:val="20"/>
          <w:szCs w:val="20"/>
          <w:vertAlign w:val="superscript"/>
          <w:lang w:val="en-US"/>
        </w:rPr>
        <w:t>14</w:t>
      </w:r>
      <w:r w:rsidRPr="003A4B10">
        <w:rPr>
          <w:rFonts w:ascii="Times New Roman" w:hAnsi="Times New Roman" w:cs="Times New Roman"/>
          <w:sz w:val="20"/>
          <w:szCs w:val="20"/>
          <w:lang w:val="en-US"/>
        </w:rPr>
        <w:t>Clinical Studies Sweden ‑ Forum South, Skane University Hospital, Lund, Sweden.</w:t>
      </w:r>
    </w:p>
    <w:p w14:paraId="5586237A" w14:textId="77777777" w:rsidR="00097CF1" w:rsidRPr="003A4B10" w:rsidRDefault="00097CF1" w:rsidP="00097CF1">
      <w:pPr>
        <w:rPr>
          <w:rFonts w:ascii="Times New Roman" w:hAnsi="Times New Roman" w:cs="Times New Roman"/>
          <w:sz w:val="20"/>
          <w:szCs w:val="20"/>
          <w:vertAlign w:val="superscript"/>
          <w:lang w:val="en-US"/>
        </w:rPr>
      </w:pPr>
      <w:r w:rsidRPr="003A4B10">
        <w:rPr>
          <w:rFonts w:ascii="Times New Roman" w:hAnsi="Times New Roman" w:cs="Times New Roman"/>
          <w:sz w:val="20"/>
          <w:szCs w:val="20"/>
          <w:vertAlign w:val="superscript"/>
          <w:lang w:val="en-US"/>
        </w:rPr>
        <w:t>15</w:t>
      </w:r>
      <w:r w:rsidRPr="003A4B10">
        <w:rPr>
          <w:rFonts w:ascii="Times New Roman" w:hAnsi="Times New Roman" w:cs="Times New Roman"/>
          <w:sz w:val="20"/>
          <w:szCs w:val="20"/>
          <w:lang w:val="en-US"/>
        </w:rPr>
        <w:t>Department of Clinical Sciences Malmö, Dept. Operation and Intensive Care, Lund University, Hallands Hospital Halmstad, Halland, Sweden.</w:t>
      </w:r>
    </w:p>
    <w:p w14:paraId="160BF3D6" w14:textId="77777777" w:rsidR="00097CF1" w:rsidRPr="003A4B10" w:rsidRDefault="00097CF1" w:rsidP="00097CF1">
      <w:pPr>
        <w:rPr>
          <w:rFonts w:ascii="Times New Roman" w:hAnsi="Times New Roman" w:cs="Times New Roman"/>
          <w:sz w:val="20"/>
          <w:szCs w:val="20"/>
          <w:vertAlign w:val="superscript"/>
          <w:lang w:val="en-US"/>
        </w:rPr>
      </w:pPr>
      <w:r w:rsidRPr="003A4B10">
        <w:rPr>
          <w:rFonts w:ascii="Times New Roman" w:hAnsi="Times New Roman" w:cs="Times New Roman"/>
          <w:sz w:val="20"/>
          <w:szCs w:val="20"/>
          <w:vertAlign w:val="superscript"/>
          <w:lang w:val="en-US"/>
        </w:rPr>
        <w:t>16</w:t>
      </w:r>
      <w:r w:rsidRPr="003A4B10">
        <w:rPr>
          <w:rFonts w:ascii="Times New Roman" w:hAnsi="Times New Roman" w:cs="Times New Roman"/>
          <w:sz w:val="20"/>
          <w:szCs w:val="20"/>
          <w:lang w:val="en-US"/>
        </w:rPr>
        <w:t>Adult Critical Care, University Hospital of Wales, Cardiff, United Kingdom.</w:t>
      </w:r>
    </w:p>
    <w:p w14:paraId="63961D86" w14:textId="77777777" w:rsidR="00097CF1" w:rsidRPr="003A4B10" w:rsidRDefault="00097CF1" w:rsidP="00097CF1">
      <w:pPr>
        <w:rPr>
          <w:rFonts w:ascii="Times New Roman" w:hAnsi="Times New Roman" w:cs="Times New Roman"/>
          <w:sz w:val="20"/>
          <w:szCs w:val="20"/>
          <w:lang w:val="en-US"/>
        </w:rPr>
      </w:pPr>
      <w:r w:rsidRPr="003A4B10">
        <w:rPr>
          <w:rFonts w:ascii="Times New Roman" w:hAnsi="Times New Roman" w:cs="Times New Roman"/>
          <w:sz w:val="20"/>
          <w:szCs w:val="20"/>
          <w:vertAlign w:val="superscript"/>
          <w:lang w:val="en-US"/>
        </w:rPr>
        <w:t>17</w:t>
      </w:r>
      <w:r w:rsidRPr="003A4B10">
        <w:rPr>
          <w:rFonts w:ascii="Times New Roman" w:hAnsi="Times New Roman" w:cs="Times New Roman"/>
          <w:sz w:val="20"/>
          <w:szCs w:val="20"/>
          <w:lang w:val="en-US"/>
        </w:rPr>
        <w:t xml:space="preserve">Department of Neurodegenerative Disease, UCL Institute of Neurology, London, UK. </w:t>
      </w:r>
    </w:p>
    <w:p w14:paraId="10F79425" w14:textId="77777777" w:rsidR="00097CF1" w:rsidRPr="003A4B10" w:rsidRDefault="00097CF1" w:rsidP="00097CF1">
      <w:pPr>
        <w:rPr>
          <w:rFonts w:ascii="Times New Roman" w:hAnsi="Times New Roman" w:cs="Times New Roman"/>
          <w:sz w:val="20"/>
          <w:szCs w:val="20"/>
          <w:lang w:val="en-US"/>
        </w:rPr>
      </w:pPr>
      <w:r w:rsidRPr="003A4B10">
        <w:rPr>
          <w:rFonts w:ascii="Times New Roman" w:hAnsi="Times New Roman" w:cs="Times New Roman"/>
          <w:sz w:val="20"/>
          <w:szCs w:val="20"/>
          <w:vertAlign w:val="superscript"/>
          <w:lang w:val="en-US"/>
        </w:rPr>
        <w:t>18</w:t>
      </w:r>
      <w:r w:rsidRPr="003A4B10">
        <w:rPr>
          <w:rFonts w:ascii="Times New Roman" w:hAnsi="Times New Roman" w:cs="Times New Roman"/>
          <w:sz w:val="20"/>
          <w:szCs w:val="20"/>
          <w:lang w:val="en-US"/>
        </w:rPr>
        <w:t>UK Dementia Research Institute at UCL, London.</w:t>
      </w:r>
    </w:p>
    <w:p w14:paraId="04FB0997" w14:textId="77777777" w:rsidR="00097CF1" w:rsidRPr="003A4B10" w:rsidRDefault="00097CF1" w:rsidP="00097CF1">
      <w:pPr>
        <w:rPr>
          <w:rFonts w:ascii="Times New Roman" w:hAnsi="Times New Roman" w:cs="Times New Roman"/>
          <w:sz w:val="20"/>
          <w:szCs w:val="20"/>
          <w:lang w:val="en-US"/>
        </w:rPr>
      </w:pPr>
      <w:r w:rsidRPr="003A4B10">
        <w:rPr>
          <w:rFonts w:ascii="Times New Roman" w:hAnsi="Times New Roman" w:cs="Times New Roman"/>
          <w:sz w:val="20"/>
          <w:szCs w:val="20"/>
          <w:vertAlign w:val="superscript"/>
          <w:lang w:val="en-US"/>
        </w:rPr>
        <w:t>19</w:t>
      </w:r>
      <w:r w:rsidRPr="003A4B10">
        <w:rPr>
          <w:rFonts w:ascii="Times New Roman" w:hAnsi="Times New Roman" w:cs="Times New Roman"/>
          <w:sz w:val="20"/>
          <w:szCs w:val="20"/>
          <w:lang w:val="en-US"/>
        </w:rPr>
        <w:t>Hong Kong Center for Neurodegenerative Diseases, Hong Kong, China.</w:t>
      </w:r>
    </w:p>
    <w:p w14:paraId="2DAB9789" w14:textId="77777777" w:rsidR="00097CF1" w:rsidRPr="003A4B10" w:rsidRDefault="00097CF1" w:rsidP="00097CF1">
      <w:pPr>
        <w:rPr>
          <w:rFonts w:ascii="Times New Roman" w:hAnsi="Times New Roman" w:cs="Times New Roman"/>
          <w:sz w:val="20"/>
          <w:szCs w:val="20"/>
          <w:lang w:val="en-US"/>
        </w:rPr>
      </w:pPr>
      <w:r w:rsidRPr="003A4B10">
        <w:rPr>
          <w:rFonts w:ascii="Times New Roman" w:hAnsi="Times New Roman" w:cs="Times New Roman"/>
          <w:sz w:val="20"/>
          <w:szCs w:val="20"/>
          <w:vertAlign w:val="superscript"/>
          <w:lang w:val="en-US"/>
        </w:rPr>
        <w:t>20</w:t>
      </w:r>
      <w:r w:rsidRPr="003A4B10">
        <w:rPr>
          <w:rFonts w:ascii="Times New Roman" w:hAnsi="Times New Roman" w:cs="Times New Roman"/>
          <w:sz w:val="20"/>
          <w:szCs w:val="20"/>
          <w:lang w:val="en-US"/>
        </w:rPr>
        <w:t xml:space="preserve">Department of Clinical Sciences Lund, Anaesthesia and Intensive Care, Lund University, Helsingborg Hospital, Lund, Sweden. </w:t>
      </w:r>
    </w:p>
    <w:p w14:paraId="2AE126A8" w14:textId="77777777" w:rsidR="00097CF1" w:rsidRPr="003A4B10" w:rsidRDefault="00097CF1" w:rsidP="00097CF1">
      <w:pPr>
        <w:rPr>
          <w:rFonts w:ascii="Times New Roman" w:hAnsi="Times New Roman" w:cs="Times New Roman"/>
          <w:color w:val="000000"/>
          <w:lang w:val="en-US"/>
        </w:rPr>
      </w:pPr>
    </w:p>
    <w:p w14:paraId="1A94C43D" w14:textId="77777777" w:rsidR="00097CF1" w:rsidRPr="003A4B10" w:rsidRDefault="00097CF1" w:rsidP="00097CF1">
      <w:pPr>
        <w:rPr>
          <w:rFonts w:ascii="Times New Roman" w:hAnsi="Times New Roman" w:cs="Times New Roman"/>
          <w:i/>
          <w:iCs/>
          <w:lang w:val="en-US"/>
        </w:rPr>
      </w:pPr>
    </w:p>
    <w:p w14:paraId="58391D65" w14:textId="77777777" w:rsidR="00097CF1" w:rsidRPr="003A4B10" w:rsidRDefault="00097CF1" w:rsidP="00097CF1">
      <w:pPr>
        <w:rPr>
          <w:rFonts w:ascii="Times New Roman" w:hAnsi="Times New Roman" w:cs="Times New Roman"/>
          <w:i/>
          <w:iCs/>
          <w:lang w:val="en-US"/>
        </w:rPr>
      </w:pPr>
      <w:r w:rsidRPr="003A4B10">
        <w:rPr>
          <w:rFonts w:ascii="Times New Roman" w:hAnsi="Times New Roman" w:cs="Times New Roman"/>
          <w:i/>
          <w:iCs/>
          <w:lang w:val="en-US"/>
        </w:rPr>
        <w:t>Corresponding author:</w:t>
      </w:r>
    </w:p>
    <w:p w14:paraId="22297F3D" w14:textId="77777777" w:rsidR="00097CF1" w:rsidRPr="003A4B10" w:rsidRDefault="00097CF1" w:rsidP="00097CF1">
      <w:pPr>
        <w:rPr>
          <w:rFonts w:ascii="Times New Roman" w:hAnsi="Times New Roman" w:cs="Times New Roman"/>
          <w:lang w:val="en-GB"/>
        </w:rPr>
      </w:pPr>
      <w:r w:rsidRPr="003A4B10">
        <w:rPr>
          <w:rFonts w:ascii="Times New Roman" w:hAnsi="Times New Roman" w:cs="Times New Roman"/>
          <w:lang w:val="en-GB"/>
        </w:rPr>
        <w:t>Marion Moseby-Knappe, MD, PhD</w:t>
      </w:r>
    </w:p>
    <w:p w14:paraId="2D030EF1" w14:textId="77777777" w:rsidR="00097CF1" w:rsidRPr="003A4B10" w:rsidRDefault="00097CF1" w:rsidP="00097CF1">
      <w:pPr>
        <w:rPr>
          <w:rFonts w:ascii="Times New Roman" w:hAnsi="Times New Roman" w:cs="Times New Roman"/>
          <w:lang w:val="en-US"/>
        </w:rPr>
      </w:pPr>
      <w:r w:rsidRPr="003A4B10">
        <w:rPr>
          <w:rFonts w:ascii="Times New Roman" w:hAnsi="Times New Roman" w:cs="Times New Roman"/>
          <w:lang w:val="en-US"/>
        </w:rPr>
        <w:t>marion.moseby_knappe@med.lu.se</w:t>
      </w:r>
    </w:p>
    <w:p w14:paraId="69610DD6" w14:textId="77777777" w:rsidR="00097CF1" w:rsidRPr="003A4B10" w:rsidRDefault="00097CF1" w:rsidP="00097CF1">
      <w:pPr>
        <w:rPr>
          <w:rFonts w:ascii="Times New Roman" w:hAnsi="Times New Roman" w:cs="Times New Roman"/>
          <w:lang w:val="en-US"/>
        </w:rPr>
      </w:pPr>
      <w:r w:rsidRPr="003A4B10">
        <w:rPr>
          <w:rFonts w:ascii="Times New Roman" w:hAnsi="Times New Roman" w:cs="Times New Roman"/>
          <w:lang w:val="en-US"/>
        </w:rPr>
        <w:t xml:space="preserve">Telephone: +46 (0)46 17 10 00 </w:t>
      </w:r>
    </w:p>
    <w:p w14:paraId="4B5CC639" w14:textId="77777777" w:rsidR="00097CF1" w:rsidRPr="003A4B10" w:rsidRDefault="00097CF1" w:rsidP="00097CF1">
      <w:pPr>
        <w:rPr>
          <w:rFonts w:ascii="Times New Roman" w:hAnsi="Times New Roman" w:cs="Times New Roman"/>
          <w:lang w:val="en-US"/>
        </w:rPr>
      </w:pPr>
      <w:r w:rsidRPr="003A4B10">
        <w:rPr>
          <w:rFonts w:ascii="Times New Roman" w:hAnsi="Times New Roman" w:cs="Times New Roman"/>
          <w:lang w:val="en-US"/>
        </w:rPr>
        <w:t>Department of Neurology</w:t>
      </w:r>
    </w:p>
    <w:p w14:paraId="412D5FBC" w14:textId="77777777" w:rsidR="00097CF1" w:rsidRPr="003A4B10" w:rsidRDefault="00097CF1" w:rsidP="00097CF1">
      <w:pPr>
        <w:rPr>
          <w:rFonts w:ascii="Times New Roman" w:hAnsi="Times New Roman" w:cs="Times New Roman"/>
          <w:lang w:val="en-US"/>
        </w:rPr>
      </w:pPr>
      <w:r w:rsidRPr="003A4B10">
        <w:rPr>
          <w:rFonts w:ascii="Times New Roman" w:hAnsi="Times New Roman" w:cs="Times New Roman"/>
          <w:lang w:val="en-US"/>
        </w:rPr>
        <w:t>Skåne University Hospital</w:t>
      </w:r>
    </w:p>
    <w:p w14:paraId="04BE7FC6" w14:textId="77777777" w:rsidR="00097CF1" w:rsidRPr="003A4B10" w:rsidRDefault="00097CF1" w:rsidP="00097CF1">
      <w:pPr>
        <w:rPr>
          <w:rFonts w:ascii="Times New Roman" w:hAnsi="Times New Roman" w:cs="Times New Roman"/>
        </w:rPr>
      </w:pPr>
      <w:r w:rsidRPr="003A4B10">
        <w:rPr>
          <w:rFonts w:ascii="Times New Roman" w:hAnsi="Times New Roman" w:cs="Times New Roman"/>
        </w:rPr>
        <w:t>Getingevägen 4</w:t>
      </w:r>
    </w:p>
    <w:p w14:paraId="1B38858E" w14:textId="77777777" w:rsidR="00097CF1" w:rsidRPr="003A4B10" w:rsidRDefault="00097CF1" w:rsidP="00097CF1">
      <w:pPr>
        <w:rPr>
          <w:rFonts w:ascii="Times New Roman" w:hAnsi="Times New Roman" w:cs="Times New Roman"/>
        </w:rPr>
      </w:pPr>
      <w:r w:rsidRPr="003A4B10">
        <w:rPr>
          <w:rFonts w:ascii="Times New Roman" w:hAnsi="Times New Roman" w:cs="Times New Roman"/>
        </w:rPr>
        <w:t>SE-222 41 Lund Sweden</w:t>
      </w:r>
    </w:p>
    <w:p w14:paraId="62685C05" w14:textId="77777777" w:rsidR="00097CF1" w:rsidRPr="003A4B10" w:rsidRDefault="00097CF1" w:rsidP="00097CF1">
      <w:pPr>
        <w:rPr>
          <w:rFonts w:ascii="Times New Roman" w:hAnsi="Times New Roman" w:cs="Times New Roman"/>
        </w:rPr>
      </w:pPr>
      <w:r w:rsidRPr="003A4B10">
        <w:rPr>
          <w:rFonts w:ascii="Times New Roman" w:hAnsi="Times New Roman" w:cs="Times New Roman"/>
        </w:rPr>
        <w:t>Orchid-ID: 0000-0001-8160-5957</w:t>
      </w:r>
    </w:p>
    <w:p w14:paraId="11D54871" w14:textId="77777777" w:rsidR="008A3119" w:rsidRPr="003A4B10" w:rsidRDefault="008A3119" w:rsidP="00152456">
      <w:pPr>
        <w:rPr>
          <w:rFonts w:ascii="Times New Roman" w:hAnsi="Times New Roman" w:cs="Times New Roman"/>
          <w:b/>
          <w:bCs/>
          <w:sz w:val="32"/>
          <w:szCs w:val="32"/>
        </w:rPr>
      </w:pPr>
    </w:p>
    <w:p w14:paraId="604860F0" w14:textId="77777777" w:rsidR="008A3119" w:rsidRPr="003A4B10" w:rsidRDefault="008A3119" w:rsidP="00152456">
      <w:pPr>
        <w:rPr>
          <w:rFonts w:ascii="Times New Roman" w:hAnsi="Times New Roman" w:cs="Times New Roman"/>
          <w:b/>
          <w:bCs/>
          <w:sz w:val="32"/>
          <w:szCs w:val="32"/>
          <w:lang w:val="sv-SE"/>
        </w:rPr>
        <w:sectPr w:rsidR="008A3119" w:rsidRPr="003A4B10" w:rsidSect="005C25CC">
          <w:footerReference w:type="even" r:id="rId6"/>
          <w:footerReference w:type="default" r:id="rId7"/>
          <w:pgSz w:w="11906" w:h="16838"/>
          <w:pgMar w:top="1440" w:right="1440" w:bottom="1440" w:left="1440" w:header="708" w:footer="708" w:gutter="0"/>
          <w:cols w:space="708"/>
          <w:docGrid w:linePitch="360"/>
        </w:sectPr>
      </w:pPr>
    </w:p>
    <w:p w14:paraId="104F5CE8" w14:textId="4C36758C" w:rsidR="00152456" w:rsidRPr="003A4B10" w:rsidRDefault="00152456" w:rsidP="00152456">
      <w:pPr>
        <w:rPr>
          <w:rFonts w:ascii="Times New Roman" w:hAnsi="Times New Roman" w:cs="Times New Roman"/>
          <w:b/>
          <w:bCs/>
          <w:lang w:val="en-US"/>
        </w:rPr>
      </w:pPr>
      <w:r w:rsidRPr="003A4B10">
        <w:rPr>
          <w:rFonts w:ascii="Times New Roman" w:hAnsi="Times New Roman" w:cs="Times New Roman"/>
          <w:b/>
          <w:bCs/>
          <w:lang w:val="en-US"/>
        </w:rPr>
        <w:t>Table of contents</w:t>
      </w:r>
    </w:p>
    <w:p w14:paraId="038C32B0" w14:textId="34814BBA" w:rsidR="00152456" w:rsidRPr="003A4B10" w:rsidRDefault="00152456" w:rsidP="00152456">
      <w:pPr>
        <w:rPr>
          <w:rFonts w:ascii="Times New Roman" w:hAnsi="Times New Roman" w:cs="Times New Roman"/>
          <w:b/>
          <w:bCs/>
          <w:lang w:val="en-US"/>
        </w:rPr>
      </w:pPr>
    </w:p>
    <w:p w14:paraId="5F42E47A" w14:textId="5EF9F63F" w:rsidR="00152456" w:rsidRPr="003A4B10" w:rsidRDefault="00152456" w:rsidP="00152456">
      <w:pPr>
        <w:rPr>
          <w:rFonts w:ascii="Times New Roman" w:hAnsi="Times New Roman" w:cs="Times New Roman"/>
          <w:b/>
          <w:bCs/>
          <w:lang w:val="en-US"/>
        </w:rPr>
      </w:pPr>
      <w:r w:rsidRPr="003A4B10">
        <w:rPr>
          <w:rFonts w:ascii="Times New Roman" w:hAnsi="Times New Roman" w:cs="Times New Roman"/>
          <w:b/>
          <w:bCs/>
          <w:lang w:val="en-US"/>
        </w:rPr>
        <w:t xml:space="preserve">eFigure 1A+B </w:t>
      </w:r>
      <w:r w:rsidRPr="003A4B10">
        <w:rPr>
          <w:rFonts w:ascii="Times New Roman" w:hAnsi="Times New Roman" w:cs="Times New Roman"/>
          <w:lang w:val="en-US"/>
        </w:rPr>
        <w:t>Flowchart of patient inclusion and samples</w:t>
      </w:r>
      <w:r w:rsidR="000A3701" w:rsidRPr="003A4B10">
        <w:rPr>
          <w:rFonts w:ascii="Times New Roman" w:hAnsi="Times New Roman" w:cs="Times New Roman"/>
          <w:lang w:val="en-US"/>
        </w:rPr>
        <w:t xml:space="preserve"> available for patients alive at each time-point</w:t>
      </w:r>
    </w:p>
    <w:p w14:paraId="303F06F8" w14:textId="272C5714" w:rsidR="00152456" w:rsidRPr="003A4B10" w:rsidRDefault="00152456" w:rsidP="00152456">
      <w:pPr>
        <w:rPr>
          <w:rFonts w:ascii="Times New Roman" w:hAnsi="Times New Roman" w:cs="Times New Roman"/>
          <w:b/>
          <w:bCs/>
          <w:lang w:val="en-US"/>
        </w:rPr>
      </w:pPr>
    </w:p>
    <w:p w14:paraId="6B1563D8" w14:textId="5D0B93E8" w:rsidR="00E17C6D" w:rsidRPr="003A4B10" w:rsidRDefault="00E17C6D" w:rsidP="00152456">
      <w:pPr>
        <w:rPr>
          <w:rFonts w:ascii="Times New Roman" w:hAnsi="Times New Roman" w:cs="Times New Roman"/>
          <w:lang w:val="en-US"/>
        </w:rPr>
      </w:pPr>
      <w:r w:rsidRPr="003A4B10">
        <w:rPr>
          <w:rFonts w:ascii="Times New Roman" w:hAnsi="Times New Roman" w:cs="Times New Roman"/>
          <w:b/>
          <w:bCs/>
          <w:lang w:val="en-US"/>
        </w:rPr>
        <w:t xml:space="preserve">eFigure 2A-C </w:t>
      </w:r>
      <w:r w:rsidRPr="003A4B10">
        <w:rPr>
          <w:rFonts w:ascii="Times New Roman" w:hAnsi="Times New Roman" w:cs="Times New Roman"/>
          <w:lang w:val="en-US"/>
        </w:rPr>
        <w:t>ROC-curves for differentiation between good and poor outcome</w:t>
      </w:r>
    </w:p>
    <w:p w14:paraId="52E5A803" w14:textId="77777777" w:rsidR="003F6A36" w:rsidRPr="003A4B10" w:rsidRDefault="003F6A36" w:rsidP="003F6A36">
      <w:pPr>
        <w:rPr>
          <w:rFonts w:ascii="Times New Roman" w:hAnsi="Times New Roman" w:cs="Times New Roman"/>
          <w:b/>
          <w:bCs/>
          <w:noProof/>
          <w:lang w:val="en-US"/>
        </w:rPr>
      </w:pPr>
    </w:p>
    <w:p w14:paraId="71D885D4" w14:textId="4F6B6D0E" w:rsidR="00CF7BF8" w:rsidRPr="003A4B10" w:rsidRDefault="00CF7BF8" w:rsidP="003F6A36">
      <w:pPr>
        <w:rPr>
          <w:rFonts w:ascii="Times New Roman" w:hAnsi="Times New Roman" w:cs="Times New Roman"/>
          <w:b/>
          <w:bCs/>
          <w:lang w:val="en-US"/>
        </w:rPr>
      </w:pPr>
      <w:r w:rsidRPr="003A4B10">
        <w:rPr>
          <w:rFonts w:ascii="Times New Roman" w:hAnsi="Times New Roman" w:cs="Times New Roman"/>
          <w:b/>
          <w:bCs/>
          <w:noProof/>
          <w:lang w:val="en-US"/>
        </w:rPr>
        <w:t>e</w:t>
      </w:r>
      <w:r w:rsidRPr="003A4B10">
        <w:rPr>
          <w:rFonts w:ascii="Times New Roman" w:hAnsi="Times New Roman" w:cs="Times New Roman"/>
          <w:b/>
          <w:bCs/>
          <w:lang w:val="en-US"/>
        </w:rPr>
        <w:t xml:space="preserve">Table 1. </w:t>
      </w:r>
      <w:r w:rsidR="003F6A36" w:rsidRPr="003A4B10">
        <w:rPr>
          <w:rFonts w:ascii="Times New Roman" w:hAnsi="Times New Roman" w:cs="Times New Roman"/>
          <w:lang w:val="en-US"/>
        </w:rPr>
        <w:t>Prognostic accuracies of concentrations twice above normal values</w:t>
      </w:r>
    </w:p>
    <w:p w14:paraId="5AB877CB" w14:textId="77777777" w:rsidR="00CF7BF8" w:rsidRPr="003A4B10" w:rsidRDefault="00CF7BF8" w:rsidP="00D76C2B">
      <w:pPr>
        <w:rPr>
          <w:rFonts w:ascii="Times New Roman" w:hAnsi="Times New Roman" w:cs="Times New Roman"/>
          <w:b/>
          <w:bCs/>
          <w:lang w:val="en-US"/>
        </w:rPr>
      </w:pPr>
    </w:p>
    <w:p w14:paraId="07A4F1BA" w14:textId="77777777" w:rsidR="00FA771E" w:rsidRPr="003A4B10" w:rsidRDefault="00FA771E" w:rsidP="00FA771E">
      <w:pPr>
        <w:jc w:val="both"/>
        <w:rPr>
          <w:rFonts w:ascii="Times New Roman" w:hAnsi="Times New Roman" w:cs="Times New Roman"/>
          <w:lang w:val="en-US"/>
        </w:rPr>
      </w:pPr>
      <w:r w:rsidRPr="003A4B10">
        <w:rPr>
          <w:rFonts w:ascii="Times New Roman" w:hAnsi="Times New Roman" w:cs="Times New Roman"/>
          <w:b/>
          <w:bCs/>
          <w:lang w:val="en-US"/>
        </w:rPr>
        <w:t xml:space="preserve">eTable 2. </w:t>
      </w:r>
      <w:r w:rsidRPr="003A4B10">
        <w:rPr>
          <w:rFonts w:ascii="Times New Roman" w:hAnsi="Times New Roman" w:cs="Times New Roman"/>
          <w:lang w:val="en-US"/>
        </w:rPr>
        <w:t>Presumed cause of death in patients with normal or abnormal levels of brain injury markers</w:t>
      </w:r>
    </w:p>
    <w:p w14:paraId="27D73F52" w14:textId="77777777" w:rsidR="00FA771E" w:rsidRPr="003A4B10" w:rsidRDefault="00FA771E" w:rsidP="00D76C2B">
      <w:pPr>
        <w:rPr>
          <w:rFonts w:ascii="Times New Roman" w:hAnsi="Times New Roman" w:cs="Times New Roman"/>
          <w:b/>
          <w:bCs/>
          <w:lang w:val="en-US"/>
        </w:rPr>
      </w:pPr>
    </w:p>
    <w:p w14:paraId="21932B9A" w14:textId="14AD36CB" w:rsidR="005B217C" w:rsidRPr="003A4B10" w:rsidRDefault="005B217C" w:rsidP="00D76C2B">
      <w:pPr>
        <w:rPr>
          <w:rFonts w:ascii="Times New Roman" w:hAnsi="Times New Roman" w:cs="Times New Roman"/>
          <w:b/>
          <w:bCs/>
          <w:lang w:val="en-US"/>
        </w:rPr>
      </w:pPr>
      <w:r w:rsidRPr="003A4B10">
        <w:rPr>
          <w:rFonts w:ascii="Times New Roman" w:hAnsi="Times New Roman" w:cs="Times New Roman"/>
          <w:b/>
          <w:bCs/>
          <w:lang w:val="en-US"/>
        </w:rPr>
        <w:t xml:space="preserve">eTable </w:t>
      </w:r>
      <w:r w:rsidR="00FA771E" w:rsidRPr="003A4B10">
        <w:rPr>
          <w:rFonts w:ascii="Times New Roman" w:hAnsi="Times New Roman" w:cs="Times New Roman"/>
          <w:b/>
          <w:bCs/>
          <w:lang w:val="en-US"/>
        </w:rPr>
        <w:t>3</w:t>
      </w:r>
      <w:r w:rsidRPr="003A4B10">
        <w:rPr>
          <w:rFonts w:ascii="Times New Roman" w:hAnsi="Times New Roman" w:cs="Times New Roman"/>
          <w:b/>
          <w:bCs/>
          <w:lang w:val="en-US"/>
        </w:rPr>
        <w:t xml:space="preserve">. </w:t>
      </w:r>
      <w:r w:rsidR="005B439E" w:rsidRPr="003A4B10">
        <w:rPr>
          <w:rFonts w:ascii="Times New Roman" w:hAnsi="Times New Roman" w:cs="Times New Roman"/>
          <w:lang w:val="en-US"/>
        </w:rPr>
        <w:t>Serum biomarkers cutoff points and specificities at 95% sensitivities</w:t>
      </w:r>
    </w:p>
    <w:p w14:paraId="628705A6" w14:textId="77777777" w:rsidR="005B217C" w:rsidRPr="003A4B10" w:rsidRDefault="005B217C" w:rsidP="00D76C2B">
      <w:pPr>
        <w:rPr>
          <w:rFonts w:ascii="Times New Roman" w:hAnsi="Times New Roman" w:cs="Times New Roman"/>
          <w:b/>
          <w:bCs/>
          <w:lang w:val="en-US"/>
        </w:rPr>
      </w:pPr>
    </w:p>
    <w:p w14:paraId="1BFCE883" w14:textId="470EC730" w:rsidR="00D76C2B" w:rsidRPr="003A4B10" w:rsidRDefault="002A3880" w:rsidP="00D76C2B">
      <w:pPr>
        <w:rPr>
          <w:rFonts w:ascii="Times New Roman" w:hAnsi="Times New Roman" w:cs="Times New Roman"/>
          <w:sz w:val="32"/>
          <w:szCs w:val="32"/>
          <w:lang w:val="en-US"/>
        </w:rPr>
      </w:pPr>
      <w:r w:rsidRPr="003A4B10">
        <w:rPr>
          <w:rFonts w:ascii="Times New Roman" w:hAnsi="Times New Roman" w:cs="Times New Roman"/>
          <w:b/>
          <w:bCs/>
          <w:lang w:val="en-US"/>
        </w:rPr>
        <w:t>e</w:t>
      </w:r>
      <w:r w:rsidR="00A24C38" w:rsidRPr="003A4B10">
        <w:rPr>
          <w:rFonts w:ascii="Times New Roman" w:hAnsi="Times New Roman" w:cs="Times New Roman"/>
          <w:b/>
          <w:bCs/>
          <w:lang w:val="en-US"/>
        </w:rPr>
        <w:t xml:space="preserve">Table </w:t>
      </w:r>
      <w:r w:rsidR="00FA771E" w:rsidRPr="003A4B10">
        <w:rPr>
          <w:rFonts w:ascii="Times New Roman" w:hAnsi="Times New Roman" w:cs="Times New Roman"/>
          <w:b/>
          <w:bCs/>
          <w:lang w:val="en-US"/>
        </w:rPr>
        <w:t>4</w:t>
      </w:r>
      <w:r w:rsidR="00A24C38" w:rsidRPr="003A4B10">
        <w:rPr>
          <w:rFonts w:ascii="Times New Roman" w:hAnsi="Times New Roman" w:cs="Times New Roman"/>
          <w:b/>
          <w:bCs/>
          <w:lang w:val="en-US"/>
        </w:rPr>
        <w:t xml:space="preserve">. </w:t>
      </w:r>
      <w:r w:rsidR="005B439E" w:rsidRPr="003A4B10">
        <w:rPr>
          <w:rFonts w:ascii="Times New Roman" w:hAnsi="Times New Roman" w:cs="Times New Roman"/>
          <w:lang w:val="en-US"/>
        </w:rPr>
        <w:t>Serum biomarkers cutoff points and sensitivities at 95% specificities</w:t>
      </w:r>
    </w:p>
    <w:p w14:paraId="4109DC92" w14:textId="5070B0D9" w:rsidR="00BD2899" w:rsidRPr="003A4B10" w:rsidRDefault="00BD2899" w:rsidP="005C17C1">
      <w:pPr>
        <w:jc w:val="both"/>
        <w:rPr>
          <w:rFonts w:ascii="Times New Roman" w:hAnsi="Times New Roman" w:cs="Times New Roman"/>
          <w:sz w:val="32"/>
          <w:szCs w:val="32"/>
          <w:lang w:val="en-US"/>
        </w:rPr>
      </w:pPr>
    </w:p>
    <w:p w14:paraId="70D874A4" w14:textId="39FC6205" w:rsidR="00D76C2B" w:rsidRPr="003A4B10" w:rsidRDefault="002A3880" w:rsidP="00744B9B">
      <w:pPr>
        <w:rPr>
          <w:rFonts w:ascii="Times New Roman" w:hAnsi="Times New Roman" w:cs="Times New Roman"/>
          <w:lang w:val="en-US"/>
        </w:rPr>
      </w:pPr>
      <w:r w:rsidRPr="003A4B10">
        <w:rPr>
          <w:rFonts w:ascii="Times New Roman" w:hAnsi="Times New Roman" w:cs="Times New Roman"/>
          <w:b/>
          <w:bCs/>
          <w:lang w:val="en-US"/>
        </w:rPr>
        <w:t xml:space="preserve">eTable </w:t>
      </w:r>
      <w:r w:rsidR="00FA771E" w:rsidRPr="003A4B10">
        <w:rPr>
          <w:rFonts w:ascii="Times New Roman" w:hAnsi="Times New Roman" w:cs="Times New Roman"/>
          <w:b/>
          <w:bCs/>
          <w:lang w:val="en-US"/>
        </w:rPr>
        <w:t>5</w:t>
      </w:r>
      <w:r w:rsidRPr="003A4B10">
        <w:rPr>
          <w:rFonts w:ascii="Times New Roman" w:hAnsi="Times New Roman" w:cs="Times New Roman"/>
          <w:b/>
          <w:bCs/>
          <w:lang w:val="en-US"/>
        </w:rPr>
        <w:t xml:space="preserve">. </w:t>
      </w:r>
      <w:r w:rsidR="00744B9B" w:rsidRPr="003A4B10">
        <w:rPr>
          <w:rFonts w:ascii="Times New Roman" w:hAnsi="Times New Roman" w:cs="Times New Roman"/>
          <w:lang w:val="en-US"/>
        </w:rPr>
        <w:t>Prognostic accuracies of brain injury markers in indeterminate outcome and after adjusting for targeted temperature management</w:t>
      </w:r>
    </w:p>
    <w:p w14:paraId="516565BA" w14:textId="77777777" w:rsidR="00744B9B" w:rsidRPr="003A4B10" w:rsidRDefault="00744B9B" w:rsidP="00744B9B">
      <w:pPr>
        <w:rPr>
          <w:rFonts w:ascii="Times New Roman" w:hAnsi="Times New Roman" w:cs="Times New Roman"/>
          <w:sz w:val="32"/>
          <w:szCs w:val="32"/>
          <w:lang w:val="en-US"/>
        </w:rPr>
      </w:pPr>
    </w:p>
    <w:p w14:paraId="09E904A0" w14:textId="3A265616" w:rsidR="005E2E7A" w:rsidRPr="003A4B10" w:rsidRDefault="005E2E7A" w:rsidP="005E2E7A">
      <w:pPr>
        <w:jc w:val="both"/>
        <w:rPr>
          <w:rFonts w:ascii="Times New Roman" w:hAnsi="Times New Roman" w:cs="Times New Roman"/>
          <w:bCs/>
          <w:lang w:val="en-US"/>
        </w:rPr>
      </w:pPr>
      <w:r w:rsidRPr="003A4B10">
        <w:rPr>
          <w:rFonts w:ascii="Times New Roman" w:hAnsi="Times New Roman" w:cs="Times New Roman"/>
          <w:b/>
          <w:lang w:val="en-US"/>
        </w:rPr>
        <w:t xml:space="preserve">eTable </w:t>
      </w:r>
      <w:r w:rsidR="00FA771E" w:rsidRPr="003A4B10">
        <w:rPr>
          <w:rFonts w:ascii="Times New Roman" w:hAnsi="Times New Roman" w:cs="Times New Roman"/>
          <w:b/>
          <w:lang w:val="en-US"/>
        </w:rPr>
        <w:t>6</w:t>
      </w:r>
      <w:r w:rsidR="00CF7BF8" w:rsidRPr="003A4B10">
        <w:rPr>
          <w:rFonts w:ascii="Times New Roman" w:hAnsi="Times New Roman" w:cs="Times New Roman"/>
          <w:b/>
          <w:lang w:val="en-US"/>
        </w:rPr>
        <w:t>.</w:t>
      </w:r>
      <w:r w:rsidRPr="003A4B10">
        <w:rPr>
          <w:rFonts w:ascii="Times New Roman" w:hAnsi="Times New Roman" w:cs="Times New Roman"/>
          <w:b/>
          <w:lang w:val="en-US"/>
        </w:rPr>
        <w:t xml:space="preserve"> </w:t>
      </w:r>
      <w:r w:rsidRPr="003A4B10">
        <w:rPr>
          <w:rFonts w:ascii="Times New Roman" w:hAnsi="Times New Roman" w:cs="Times New Roman"/>
          <w:bCs/>
          <w:lang w:val="en-US"/>
        </w:rPr>
        <w:t>Good outcome patients with single pathological prognostic findings and normal levels of brain injury markers</w:t>
      </w:r>
    </w:p>
    <w:p w14:paraId="19B1A180" w14:textId="77777777" w:rsidR="00BD2899" w:rsidRPr="003A4B10" w:rsidRDefault="00BD2899" w:rsidP="005C17C1">
      <w:pPr>
        <w:jc w:val="both"/>
        <w:rPr>
          <w:rFonts w:ascii="Times New Roman" w:hAnsi="Times New Roman" w:cs="Times New Roman"/>
          <w:bCs/>
          <w:sz w:val="32"/>
          <w:szCs w:val="32"/>
          <w:lang w:val="en-US"/>
        </w:rPr>
      </w:pPr>
    </w:p>
    <w:p w14:paraId="549EC4B9" w14:textId="723FD528" w:rsidR="00097CF1" w:rsidRPr="003A4B10" w:rsidRDefault="00097CF1" w:rsidP="00097CF1">
      <w:pPr>
        <w:jc w:val="both"/>
        <w:rPr>
          <w:rFonts w:ascii="Times New Roman" w:hAnsi="Times New Roman" w:cs="Times New Roman"/>
          <w:bCs/>
          <w:lang w:val="en-US"/>
        </w:rPr>
      </w:pPr>
      <w:r w:rsidRPr="003A4B10">
        <w:rPr>
          <w:rFonts w:ascii="Times New Roman" w:hAnsi="Times New Roman" w:cs="Times New Roman"/>
          <w:b/>
          <w:lang w:val="en-US"/>
        </w:rPr>
        <w:t xml:space="preserve">eTable </w:t>
      </w:r>
      <w:r w:rsidR="00FA771E" w:rsidRPr="003A4B10">
        <w:rPr>
          <w:rFonts w:ascii="Times New Roman" w:hAnsi="Times New Roman" w:cs="Times New Roman"/>
          <w:b/>
          <w:lang w:val="en-US"/>
        </w:rPr>
        <w:t>7</w:t>
      </w:r>
      <w:r w:rsidR="005B217C" w:rsidRPr="003A4B10">
        <w:rPr>
          <w:rFonts w:ascii="Times New Roman" w:hAnsi="Times New Roman" w:cs="Times New Roman"/>
          <w:b/>
          <w:lang w:val="en-US"/>
        </w:rPr>
        <w:t>.</w:t>
      </w:r>
      <w:r w:rsidRPr="003A4B10">
        <w:rPr>
          <w:rFonts w:ascii="Times New Roman" w:hAnsi="Times New Roman" w:cs="Times New Roman"/>
          <w:b/>
          <w:lang w:val="en-US"/>
        </w:rPr>
        <w:t xml:space="preserve"> </w:t>
      </w:r>
      <w:r w:rsidRPr="003A4B10">
        <w:rPr>
          <w:rFonts w:ascii="Times New Roman" w:hAnsi="Times New Roman" w:cs="Times New Roman"/>
          <w:bCs/>
          <w:lang w:val="en-US"/>
        </w:rPr>
        <w:t>Poor outcome patients with pathological prognostic findings despite normal levels of brain injury markers</w:t>
      </w:r>
    </w:p>
    <w:p w14:paraId="470305AF" w14:textId="050E927F" w:rsidR="00152456" w:rsidRPr="003A4B10" w:rsidRDefault="00152456" w:rsidP="00152456">
      <w:pPr>
        <w:rPr>
          <w:rFonts w:ascii="Times New Roman" w:hAnsi="Times New Roman" w:cs="Times New Roman"/>
          <w:bCs/>
          <w:sz w:val="32"/>
          <w:szCs w:val="32"/>
          <w:lang w:val="en-US"/>
        </w:rPr>
      </w:pPr>
    </w:p>
    <w:p w14:paraId="1A9BC9BB" w14:textId="50A99738" w:rsidR="00152456" w:rsidRPr="003A4B10" w:rsidRDefault="00152456">
      <w:pPr>
        <w:rPr>
          <w:lang w:val="en-US"/>
        </w:rPr>
      </w:pPr>
    </w:p>
    <w:p w14:paraId="151B246D" w14:textId="4D511E59" w:rsidR="000A3701" w:rsidRPr="003A4B10" w:rsidRDefault="000A3701">
      <w:pPr>
        <w:rPr>
          <w:lang w:val="en-US"/>
        </w:rPr>
      </w:pPr>
    </w:p>
    <w:p w14:paraId="3D0DDA81" w14:textId="77777777" w:rsidR="000554BC" w:rsidRPr="003A4B10" w:rsidRDefault="000554BC">
      <w:pPr>
        <w:rPr>
          <w:b/>
          <w:bCs/>
          <w:lang w:val="en-US"/>
        </w:rPr>
      </w:pPr>
    </w:p>
    <w:p w14:paraId="5CDF1A5E" w14:textId="77777777" w:rsidR="00F336FA" w:rsidRPr="003A4B10" w:rsidRDefault="00F336FA">
      <w:pPr>
        <w:rPr>
          <w:rFonts w:ascii="Times New Roman" w:hAnsi="Times New Roman" w:cs="Times New Roman"/>
          <w:b/>
          <w:bCs/>
          <w:lang w:val="en-US"/>
        </w:rPr>
      </w:pPr>
      <w:r w:rsidRPr="003A4B10">
        <w:rPr>
          <w:rFonts w:ascii="Times New Roman" w:hAnsi="Times New Roman" w:cs="Times New Roman"/>
          <w:b/>
          <w:bCs/>
          <w:lang w:val="en-US"/>
        </w:rPr>
        <w:br w:type="page"/>
      </w:r>
    </w:p>
    <w:p w14:paraId="3087AFE3" w14:textId="2CA8A56D" w:rsidR="000A3701" w:rsidRPr="003A4B10" w:rsidRDefault="000A3701">
      <w:pPr>
        <w:rPr>
          <w:rFonts w:ascii="Times New Roman" w:hAnsi="Times New Roman" w:cs="Times New Roman"/>
          <w:b/>
          <w:bCs/>
          <w:lang w:val="en-US"/>
        </w:rPr>
      </w:pPr>
      <w:r w:rsidRPr="003A4B10">
        <w:rPr>
          <w:rFonts w:ascii="Times New Roman" w:hAnsi="Times New Roman" w:cs="Times New Roman"/>
          <w:b/>
          <w:bCs/>
          <w:lang w:val="en-US"/>
        </w:rPr>
        <w:t>eFigure 1A+B Flowchart of patient inclusion and samples available for included patients alive at each time-point</w:t>
      </w:r>
    </w:p>
    <w:p w14:paraId="4BE21EC5" w14:textId="3CC35597" w:rsidR="000A3701" w:rsidRPr="003A4B10" w:rsidRDefault="000A3701">
      <w:pPr>
        <w:rPr>
          <w:lang w:val="en-US"/>
        </w:rPr>
      </w:pPr>
    </w:p>
    <w:p w14:paraId="2CB75C85" w14:textId="11652BEB" w:rsidR="000A3701" w:rsidRPr="003A4B10" w:rsidRDefault="000A3701">
      <w:pPr>
        <w:rPr>
          <w:lang w:val="en-US"/>
        </w:rPr>
      </w:pPr>
      <w:r w:rsidRPr="003A4B10">
        <w:rPr>
          <w:rFonts w:cstheme="minorHAnsi"/>
          <w:b/>
          <w:bCs/>
          <w:noProof/>
          <w:lang w:val="en-IN" w:eastAsia="en-IN"/>
        </w:rPr>
        <w:drawing>
          <wp:inline distT="0" distB="0" distL="0" distR="0" wp14:anchorId="7152826D" wp14:editId="6386FE0B">
            <wp:extent cx="5347071" cy="68685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8">
                      <a:extLst>
                        <a:ext uri="{28A0092B-C50C-407E-A947-70E740481C1C}">
                          <a14:useLocalDpi xmlns:a14="http://schemas.microsoft.com/office/drawing/2010/main" val="0"/>
                        </a:ext>
                      </a:extLst>
                    </a:blip>
                    <a:srcRect b="9224"/>
                    <a:stretch/>
                  </pic:blipFill>
                  <pic:spPr bwMode="auto">
                    <a:xfrm>
                      <a:off x="0" y="0"/>
                      <a:ext cx="5356730" cy="6881002"/>
                    </a:xfrm>
                    <a:prstGeom prst="rect">
                      <a:avLst/>
                    </a:prstGeom>
                    <a:ln>
                      <a:noFill/>
                    </a:ln>
                    <a:extLst>
                      <a:ext uri="{53640926-AAD7-44D8-BBD7-CCE9431645EC}">
                        <a14:shadowObscured xmlns:a14="http://schemas.microsoft.com/office/drawing/2010/main"/>
                      </a:ext>
                    </a:extLst>
                  </pic:spPr>
                </pic:pic>
              </a:graphicData>
            </a:graphic>
          </wp:inline>
        </w:drawing>
      </w:r>
    </w:p>
    <w:p w14:paraId="6E99F8B3" w14:textId="3AB11F7A" w:rsidR="005673B2" w:rsidRPr="003A4B10" w:rsidRDefault="004430E8" w:rsidP="005C17C1">
      <w:pPr>
        <w:jc w:val="both"/>
        <w:rPr>
          <w:rFonts w:ascii="Times New Roman" w:hAnsi="Times New Roman" w:cs="Times New Roman"/>
          <w:lang w:val="en-US"/>
        </w:rPr>
        <w:sectPr w:rsidR="005673B2" w:rsidRPr="003A4B10" w:rsidSect="005C25CC">
          <w:pgSz w:w="11906" w:h="16838"/>
          <w:pgMar w:top="1440" w:right="1440" w:bottom="1440" w:left="1440" w:header="708" w:footer="708" w:gutter="0"/>
          <w:cols w:space="708"/>
          <w:docGrid w:linePitch="360"/>
        </w:sectPr>
      </w:pPr>
      <w:r w:rsidRPr="003A4B10">
        <w:rPr>
          <w:rFonts w:ascii="Times New Roman" w:hAnsi="Times New Roman" w:cs="Times New Roman"/>
          <w:lang w:val="en-US"/>
        </w:rPr>
        <w:t>Flowchart with patient inclusion (</w:t>
      </w:r>
      <w:r w:rsidR="00A2798E" w:rsidRPr="003A4B10">
        <w:rPr>
          <w:rFonts w:ascii="Times New Roman" w:hAnsi="Times New Roman" w:cs="Times New Roman"/>
          <w:lang w:val="en-US"/>
        </w:rPr>
        <w:t>e</w:t>
      </w:r>
      <w:r w:rsidRPr="003A4B10">
        <w:rPr>
          <w:rFonts w:ascii="Times New Roman" w:hAnsi="Times New Roman" w:cs="Times New Roman"/>
          <w:lang w:val="en-US"/>
        </w:rPr>
        <w:t xml:space="preserve">Fig. 1A). The modified intention-to-treat population of the TTN-trial consisted of 939 patients. TTM; targeted temperature management. Neurological outcome was dichotomized into good (Cerebral Performance Category Scale, CPC 1-2) or poor (CPC 3-5) at 6 months follow-up. </w:t>
      </w:r>
      <w:r w:rsidR="00A2798E" w:rsidRPr="003A4B10">
        <w:rPr>
          <w:rFonts w:ascii="Times New Roman" w:hAnsi="Times New Roman" w:cs="Times New Roman"/>
          <w:lang w:val="en-US"/>
        </w:rPr>
        <w:t>e</w:t>
      </w:r>
      <w:r w:rsidRPr="003A4B10">
        <w:rPr>
          <w:rFonts w:ascii="Times New Roman" w:hAnsi="Times New Roman" w:cs="Times New Roman"/>
          <w:lang w:val="en-US"/>
        </w:rPr>
        <w:t>Fig. 1B illustrates number of samples available for each biomarker at the respective time-point post-arrest and percentages of eligible patients aliv</w:t>
      </w:r>
      <w:r w:rsidR="00D76C2B" w:rsidRPr="003A4B10">
        <w:rPr>
          <w:rFonts w:ascii="Times New Roman" w:hAnsi="Times New Roman" w:cs="Times New Roman"/>
          <w:lang w:val="en-US"/>
        </w:rPr>
        <w:t>e.</w:t>
      </w:r>
    </w:p>
    <w:p w14:paraId="45FA2982" w14:textId="2B798B7E" w:rsidR="005C17C1" w:rsidRPr="003A4B10" w:rsidRDefault="00E17C6D" w:rsidP="005C17C1">
      <w:pPr>
        <w:jc w:val="both"/>
        <w:rPr>
          <w:rFonts w:ascii="Times New Roman" w:hAnsi="Times New Roman" w:cs="Times New Roman"/>
          <w:lang w:val="en-US"/>
        </w:rPr>
      </w:pPr>
      <w:r w:rsidRPr="003A4B10">
        <w:rPr>
          <w:rFonts w:ascii="Times New Roman" w:hAnsi="Times New Roman" w:cs="Times New Roman"/>
          <w:noProof/>
          <w:lang w:val="en-IN" w:eastAsia="en-IN"/>
        </w:rPr>
        <w:drawing>
          <wp:inline distT="0" distB="0" distL="0" distR="0" wp14:anchorId="70E9258E" wp14:editId="4D2BDF8F">
            <wp:extent cx="8863330" cy="29546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8863330" cy="2954655"/>
                    </a:xfrm>
                    <a:prstGeom prst="rect">
                      <a:avLst/>
                    </a:prstGeom>
                  </pic:spPr>
                </pic:pic>
              </a:graphicData>
            </a:graphic>
          </wp:inline>
        </w:drawing>
      </w:r>
    </w:p>
    <w:p w14:paraId="7B019102" w14:textId="77777777" w:rsidR="00D76C2B" w:rsidRPr="003A4B10" w:rsidRDefault="00D76C2B" w:rsidP="005C17C1">
      <w:pPr>
        <w:jc w:val="both"/>
        <w:rPr>
          <w:rFonts w:ascii="Times New Roman" w:hAnsi="Times New Roman" w:cs="Times New Roman"/>
          <w:lang w:val="en-US"/>
        </w:rPr>
      </w:pPr>
    </w:p>
    <w:p w14:paraId="56E5F582" w14:textId="77777777" w:rsidR="005673B2" w:rsidRPr="003A4B10" w:rsidRDefault="00A2798E" w:rsidP="00461101">
      <w:pPr>
        <w:jc w:val="both"/>
        <w:rPr>
          <w:rFonts w:ascii="Times New Roman" w:hAnsi="Times New Roman" w:cs="Times New Roman"/>
          <w:noProof/>
          <w:lang w:val="en-US"/>
        </w:rPr>
      </w:pPr>
      <w:r w:rsidRPr="003A4B10">
        <w:rPr>
          <w:rFonts w:ascii="Times New Roman" w:hAnsi="Times New Roman" w:cs="Times New Roman"/>
          <w:b/>
          <w:bCs/>
          <w:noProof/>
          <w:lang w:val="en-US"/>
        </w:rPr>
        <w:t>e</w:t>
      </w:r>
      <w:r w:rsidR="005673B2" w:rsidRPr="003A4B10">
        <w:rPr>
          <w:rFonts w:ascii="Times New Roman" w:hAnsi="Times New Roman" w:cs="Times New Roman"/>
          <w:b/>
          <w:bCs/>
          <w:noProof/>
          <w:lang w:val="en-US"/>
        </w:rPr>
        <w:t>Fig. 2A-C,</w:t>
      </w:r>
      <w:r w:rsidR="005673B2" w:rsidRPr="003A4B10">
        <w:rPr>
          <w:rFonts w:ascii="Times New Roman" w:hAnsi="Times New Roman" w:cs="Times New Roman"/>
          <w:noProof/>
          <w:lang w:val="en-US"/>
        </w:rPr>
        <w:t xml:space="preserve"> Receiver-operating characteristic (ROC) analyses for </w:t>
      </w:r>
      <w:r w:rsidR="00714B31" w:rsidRPr="003A4B10">
        <w:rPr>
          <w:rFonts w:ascii="Times New Roman" w:hAnsi="Times New Roman" w:cs="Times New Roman"/>
          <w:noProof/>
          <w:lang w:val="en-US"/>
        </w:rPr>
        <w:t xml:space="preserve">overall </w:t>
      </w:r>
      <w:r w:rsidR="005673B2" w:rsidRPr="003A4B10">
        <w:rPr>
          <w:rFonts w:ascii="Times New Roman" w:hAnsi="Times New Roman" w:cs="Times New Roman"/>
          <w:noProof/>
          <w:lang w:val="en-US"/>
        </w:rPr>
        <w:t xml:space="preserve">prediction of good neurological outcome Cerebral Performance Category (CPC) 1-2 vs poor outcome (CPC 3-5) at 6 months after cardiac arrest for serum samples obtained at 24, 48, and 72 hours. </w:t>
      </w:r>
      <w:r w:rsidR="00C80541" w:rsidRPr="003A4B10">
        <w:rPr>
          <w:rFonts w:ascii="Times New Roman" w:hAnsi="Times New Roman" w:cs="Times New Roman"/>
          <w:noProof/>
          <w:lang w:val="en-US"/>
        </w:rPr>
        <w:t>Paired ROC-curves were compared by a bootstrap procedure</w:t>
      </w:r>
      <w:r w:rsidR="00C67E3E" w:rsidRPr="003A4B10">
        <w:rPr>
          <w:rFonts w:ascii="Times New Roman" w:hAnsi="Times New Roman" w:cs="Times New Roman"/>
          <w:noProof/>
          <w:lang w:val="en-US"/>
        </w:rPr>
        <w:t xml:space="preserve"> with n=2000 iterations (pROC package, R, version 3.5.1, The R Foundation for Statistical Computing)</w:t>
      </w:r>
      <w:r w:rsidR="00C80541" w:rsidRPr="003A4B10">
        <w:rPr>
          <w:rFonts w:ascii="Times New Roman" w:hAnsi="Times New Roman" w:cs="Times New Roman"/>
          <w:noProof/>
          <w:lang w:val="en-US"/>
        </w:rPr>
        <w:t xml:space="preserve">. </w:t>
      </w:r>
      <w:r w:rsidR="005673B2" w:rsidRPr="003A4B10">
        <w:rPr>
          <w:rFonts w:ascii="Times New Roman" w:hAnsi="Times New Roman" w:cs="Times New Roman"/>
          <w:noProof/>
          <w:lang w:val="en-US"/>
        </w:rPr>
        <w:t>Serum</w:t>
      </w:r>
      <w:r w:rsidR="005673B2" w:rsidRPr="003A4B10">
        <w:rPr>
          <w:rFonts w:ascii="Times New Roman" w:hAnsi="Times New Roman" w:cs="Times New Roman"/>
          <w:b/>
          <w:bCs/>
          <w:noProof/>
          <w:lang w:val="en-US"/>
        </w:rPr>
        <w:t xml:space="preserve"> </w:t>
      </w:r>
      <w:r w:rsidR="005673B2" w:rsidRPr="003A4B10">
        <w:rPr>
          <w:rFonts w:ascii="Times New Roman" w:hAnsi="Times New Roman" w:cs="Times New Roman"/>
          <w:noProof/>
          <w:lang w:val="en-US"/>
        </w:rPr>
        <w:t>neurofilament light chain (NFL) always had significantly greater area under the ROC curve (AUROC) than NSE, GFAP, UCH-L1 and S100 (P &lt; 0.001). NFL also had significantly greater overall AUROC than tau at 24 h (p&lt;0.001)(</w:t>
      </w:r>
      <w:r w:rsidRPr="003A4B10">
        <w:rPr>
          <w:rFonts w:ascii="Times New Roman" w:hAnsi="Times New Roman" w:cs="Times New Roman"/>
          <w:noProof/>
          <w:lang w:val="en-US"/>
        </w:rPr>
        <w:t>e</w:t>
      </w:r>
      <w:r w:rsidR="005673B2" w:rsidRPr="003A4B10">
        <w:rPr>
          <w:rFonts w:ascii="Times New Roman" w:hAnsi="Times New Roman" w:cs="Times New Roman"/>
          <w:noProof/>
          <w:lang w:val="en-US"/>
        </w:rPr>
        <w:t>Fig 2A) , 48 h and 72 h (p=0.002)(</w:t>
      </w:r>
      <w:r w:rsidRPr="003A4B10">
        <w:rPr>
          <w:rFonts w:ascii="Times New Roman" w:hAnsi="Times New Roman" w:cs="Times New Roman"/>
          <w:noProof/>
          <w:lang w:val="en-US"/>
        </w:rPr>
        <w:t>e</w:t>
      </w:r>
      <w:r w:rsidR="005673B2" w:rsidRPr="003A4B10">
        <w:rPr>
          <w:rFonts w:ascii="Times New Roman" w:hAnsi="Times New Roman" w:cs="Times New Roman"/>
          <w:noProof/>
          <w:lang w:val="en-US"/>
        </w:rPr>
        <w:t>Fig.2B-C). At 24 h, AUROC for GFAP and UCH-L1 did not differ significantly (</w:t>
      </w:r>
      <w:r w:rsidRPr="003A4B10">
        <w:rPr>
          <w:rFonts w:ascii="Times New Roman" w:hAnsi="Times New Roman" w:cs="Times New Roman"/>
          <w:noProof/>
          <w:lang w:val="en-US"/>
        </w:rPr>
        <w:t>e</w:t>
      </w:r>
      <w:r w:rsidR="005673B2" w:rsidRPr="003A4B10">
        <w:rPr>
          <w:rFonts w:ascii="Times New Roman" w:hAnsi="Times New Roman" w:cs="Times New Roman"/>
          <w:noProof/>
          <w:lang w:val="en-US"/>
        </w:rPr>
        <w:t>Fig.2A). At 48 h and 72 h, GFAP and tau did not differ significantly (</w:t>
      </w:r>
      <w:r w:rsidRPr="003A4B10">
        <w:rPr>
          <w:rFonts w:ascii="Times New Roman" w:hAnsi="Times New Roman" w:cs="Times New Roman"/>
          <w:noProof/>
          <w:lang w:val="en-US"/>
        </w:rPr>
        <w:t>e</w:t>
      </w:r>
      <w:r w:rsidR="005673B2" w:rsidRPr="003A4B10">
        <w:rPr>
          <w:rFonts w:ascii="Times New Roman" w:hAnsi="Times New Roman" w:cs="Times New Roman"/>
          <w:noProof/>
          <w:lang w:val="en-US"/>
        </w:rPr>
        <w:t>Fig. 2B</w:t>
      </w:r>
      <w:r w:rsidRPr="003A4B10">
        <w:rPr>
          <w:rFonts w:ascii="Times New Roman" w:hAnsi="Times New Roman" w:cs="Times New Roman"/>
          <w:noProof/>
          <w:lang w:val="en-US"/>
        </w:rPr>
        <w:t>-C</w:t>
      </w:r>
      <w:r w:rsidR="005673B2" w:rsidRPr="003A4B10">
        <w:rPr>
          <w:rFonts w:ascii="Times New Roman" w:hAnsi="Times New Roman" w:cs="Times New Roman"/>
          <w:noProof/>
          <w:lang w:val="en-US"/>
        </w:rPr>
        <w:t>). Only patients with all six markers available on the respective time point were included (24 hours, n =626; 48 hours, n =591; 72 hours, n =555). GFAP; glial fibrillary acidic protein, UCH-L1; ubiquitin carboxy hydrolase L-1, NSE; neuron-specific enolase</w:t>
      </w:r>
      <w:r w:rsidR="004F501C" w:rsidRPr="003A4B10">
        <w:rPr>
          <w:rFonts w:ascii="Times New Roman" w:hAnsi="Times New Roman" w:cs="Times New Roman"/>
          <w:noProof/>
          <w:lang w:val="en-US"/>
        </w:rPr>
        <w:t>.</w:t>
      </w:r>
    </w:p>
    <w:p w14:paraId="0D6D60C4" w14:textId="77777777" w:rsidR="00CF7BF8" w:rsidRPr="003A4B10" w:rsidRDefault="00CF7BF8" w:rsidP="00461101">
      <w:pPr>
        <w:jc w:val="both"/>
        <w:rPr>
          <w:rFonts w:ascii="Times New Roman" w:hAnsi="Times New Roman" w:cs="Times New Roman"/>
          <w:noProof/>
          <w:lang w:val="en-US"/>
        </w:rPr>
      </w:pPr>
    </w:p>
    <w:p w14:paraId="23434A3B" w14:textId="77777777" w:rsidR="00CF7BF8" w:rsidRPr="003A4B10" w:rsidRDefault="00CF7BF8" w:rsidP="00461101">
      <w:pPr>
        <w:jc w:val="both"/>
        <w:rPr>
          <w:rFonts w:ascii="Times New Roman" w:hAnsi="Times New Roman" w:cs="Times New Roman"/>
          <w:noProof/>
          <w:lang w:val="en-US"/>
        </w:rPr>
      </w:pPr>
    </w:p>
    <w:p w14:paraId="11225E0B" w14:textId="38A8304D" w:rsidR="00CF7BF8" w:rsidRPr="003A4B10" w:rsidRDefault="00CF7BF8" w:rsidP="00461101">
      <w:pPr>
        <w:jc w:val="both"/>
        <w:rPr>
          <w:rFonts w:ascii="Times New Roman" w:hAnsi="Times New Roman" w:cs="Times New Roman"/>
          <w:noProof/>
          <w:lang w:val="en-US"/>
        </w:rPr>
      </w:pPr>
      <w:r w:rsidRPr="003A4B10">
        <w:rPr>
          <w:rFonts w:ascii="Times New Roman" w:hAnsi="Times New Roman" w:cs="Times New Roman"/>
          <w:noProof/>
          <w:lang w:val="en-US"/>
        </w:rPr>
        <w:br w:type="page"/>
      </w:r>
    </w:p>
    <w:p w14:paraId="080620CD" w14:textId="77777777" w:rsidR="00CF7BF8" w:rsidRPr="003A4B10" w:rsidRDefault="00CF7BF8" w:rsidP="00461101">
      <w:pPr>
        <w:jc w:val="both"/>
        <w:rPr>
          <w:rFonts w:ascii="Times New Roman" w:hAnsi="Times New Roman" w:cs="Times New Roman"/>
          <w:noProof/>
          <w:lang w:val="en-US"/>
        </w:rPr>
        <w:sectPr w:rsidR="00CF7BF8" w:rsidRPr="003A4B10" w:rsidSect="005C25CC">
          <w:pgSz w:w="16838" w:h="11906" w:orient="landscape"/>
          <w:pgMar w:top="1440" w:right="1440" w:bottom="1440" w:left="1440" w:header="708" w:footer="708" w:gutter="0"/>
          <w:cols w:space="708"/>
          <w:docGrid w:linePitch="360"/>
        </w:sectPr>
      </w:pPr>
    </w:p>
    <w:tbl>
      <w:tblPr>
        <w:tblStyle w:val="TableGrid"/>
        <w:tblpPr w:leftFromText="180" w:rightFromText="180" w:tblpY="494"/>
        <w:tblW w:w="1487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121"/>
        <w:gridCol w:w="2268"/>
        <w:gridCol w:w="2126"/>
        <w:gridCol w:w="2127"/>
        <w:gridCol w:w="708"/>
        <w:gridCol w:w="709"/>
        <w:gridCol w:w="851"/>
        <w:gridCol w:w="836"/>
        <w:gridCol w:w="581"/>
      </w:tblGrid>
      <w:tr w:rsidR="00CF7BF8" w:rsidRPr="003A4B10" w14:paraId="1784E65E" w14:textId="77777777" w:rsidTr="00CF7BF8">
        <w:tc>
          <w:tcPr>
            <w:tcW w:w="2552" w:type="dxa"/>
            <w:tcBorders>
              <w:top w:val="single" w:sz="4" w:space="0" w:color="auto"/>
              <w:bottom w:val="single" w:sz="4" w:space="0" w:color="auto"/>
            </w:tcBorders>
          </w:tcPr>
          <w:p w14:paraId="6E2518E9" w14:textId="77777777" w:rsidR="00CF7BF8" w:rsidRPr="003A4B10" w:rsidRDefault="00CF7BF8" w:rsidP="00CF7BF8">
            <w:pPr>
              <w:spacing w:before="120" w:after="120"/>
              <w:rPr>
                <w:rFonts w:ascii="Times New Roman" w:hAnsi="Times New Roman" w:cs="Times New Roman"/>
                <w:b/>
                <w:bCs/>
                <w:sz w:val="20"/>
                <w:szCs w:val="20"/>
              </w:rPr>
            </w:pPr>
            <w:r w:rsidRPr="003A4B10">
              <w:rPr>
                <w:rFonts w:ascii="Times New Roman" w:hAnsi="Times New Roman" w:cs="Times New Roman"/>
                <w:b/>
                <w:bCs/>
                <w:sz w:val="20"/>
                <w:szCs w:val="20"/>
              </w:rPr>
              <w:t>Biomarker/time</w:t>
            </w:r>
          </w:p>
        </w:tc>
        <w:tc>
          <w:tcPr>
            <w:tcW w:w="2121" w:type="dxa"/>
            <w:tcBorders>
              <w:top w:val="single" w:sz="4" w:space="0" w:color="auto"/>
              <w:bottom w:val="single" w:sz="4" w:space="0" w:color="auto"/>
            </w:tcBorders>
          </w:tcPr>
          <w:p w14:paraId="20398494" w14:textId="77777777" w:rsidR="00CF7BF8" w:rsidRPr="003A4B10" w:rsidRDefault="00CF7BF8" w:rsidP="00CF7BF8">
            <w:pPr>
              <w:spacing w:before="120" w:after="120"/>
              <w:rPr>
                <w:rFonts w:ascii="Times New Roman" w:hAnsi="Times New Roman" w:cs="Times New Roman"/>
                <w:b/>
                <w:bCs/>
                <w:sz w:val="20"/>
                <w:szCs w:val="20"/>
              </w:rPr>
            </w:pPr>
            <w:r w:rsidRPr="003A4B10">
              <w:rPr>
                <w:rFonts w:ascii="Times New Roman" w:hAnsi="Times New Roman" w:cs="Times New Roman"/>
                <w:b/>
                <w:bCs/>
                <w:sz w:val="20"/>
                <w:szCs w:val="20"/>
              </w:rPr>
              <w:t>Sensitivity (95% CI)</w:t>
            </w:r>
          </w:p>
        </w:tc>
        <w:tc>
          <w:tcPr>
            <w:tcW w:w="2268" w:type="dxa"/>
            <w:tcBorders>
              <w:top w:val="single" w:sz="4" w:space="0" w:color="auto"/>
              <w:bottom w:val="single" w:sz="4" w:space="0" w:color="auto"/>
            </w:tcBorders>
          </w:tcPr>
          <w:p w14:paraId="599FE4D3" w14:textId="77777777" w:rsidR="00CF7BF8" w:rsidRPr="003A4B10" w:rsidRDefault="00CF7BF8" w:rsidP="00CF7BF8">
            <w:pPr>
              <w:spacing w:before="120" w:after="120"/>
              <w:rPr>
                <w:rFonts w:ascii="Times New Roman" w:hAnsi="Times New Roman" w:cs="Times New Roman"/>
                <w:b/>
                <w:bCs/>
                <w:sz w:val="20"/>
                <w:szCs w:val="20"/>
              </w:rPr>
            </w:pPr>
            <w:r w:rsidRPr="003A4B10">
              <w:rPr>
                <w:rFonts w:ascii="Times New Roman" w:hAnsi="Times New Roman" w:cs="Times New Roman"/>
                <w:b/>
                <w:bCs/>
                <w:sz w:val="20"/>
                <w:szCs w:val="20"/>
              </w:rPr>
              <w:t>Specificity (95% CI)</w:t>
            </w:r>
          </w:p>
        </w:tc>
        <w:tc>
          <w:tcPr>
            <w:tcW w:w="2126" w:type="dxa"/>
            <w:tcBorders>
              <w:top w:val="single" w:sz="4" w:space="0" w:color="auto"/>
              <w:bottom w:val="single" w:sz="4" w:space="0" w:color="auto"/>
            </w:tcBorders>
          </w:tcPr>
          <w:p w14:paraId="661A624B" w14:textId="77777777" w:rsidR="00CF7BF8" w:rsidRPr="003A4B10" w:rsidRDefault="00CF7BF8" w:rsidP="00CF7BF8">
            <w:pPr>
              <w:spacing w:before="120" w:after="120"/>
              <w:rPr>
                <w:rFonts w:ascii="Times New Roman" w:hAnsi="Times New Roman" w:cs="Times New Roman"/>
                <w:b/>
                <w:bCs/>
                <w:sz w:val="20"/>
                <w:szCs w:val="20"/>
              </w:rPr>
            </w:pPr>
            <w:r w:rsidRPr="003A4B10">
              <w:rPr>
                <w:rFonts w:ascii="Times New Roman" w:hAnsi="Times New Roman" w:cs="Times New Roman"/>
                <w:b/>
                <w:bCs/>
                <w:sz w:val="20"/>
                <w:szCs w:val="20"/>
              </w:rPr>
              <w:t>NPV</w:t>
            </w:r>
          </w:p>
        </w:tc>
        <w:tc>
          <w:tcPr>
            <w:tcW w:w="2127" w:type="dxa"/>
            <w:tcBorders>
              <w:top w:val="single" w:sz="4" w:space="0" w:color="auto"/>
              <w:bottom w:val="single" w:sz="4" w:space="0" w:color="auto"/>
            </w:tcBorders>
          </w:tcPr>
          <w:p w14:paraId="1D39C9D0" w14:textId="77777777" w:rsidR="00CF7BF8" w:rsidRPr="003A4B10" w:rsidRDefault="00CF7BF8" w:rsidP="00CF7BF8">
            <w:pPr>
              <w:spacing w:before="120" w:after="120"/>
              <w:rPr>
                <w:rFonts w:ascii="Times New Roman" w:hAnsi="Times New Roman" w:cs="Times New Roman"/>
                <w:b/>
                <w:bCs/>
                <w:sz w:val="20"/>
                <w:szCs w:val="20"/>
              </w:rPr>
            </w:pPr>
            <w:r w:rsidRPr="003A4B10">
              <w:rPr>
                <w:rFonts w:ascii="Times New Roman" w:hAnsi="Times New Roman" w:cs="Times New Roman"/>
                <w:b/>
                <w:bCs/>
                <w:sz w:val="20"/>
                <w:szCs w:val="20"/>
              </w:rPr>
              <w:t>PPV</w:t>
            </w:r>
          </w:p>
        </w:tc>
        <w:tc>
          <w:tcPr>
            <w:tcW w:w="708" w:type="dxa"/>
            <w:tcBorders>
              <w:top w:val="single" w:sz="4" w:space="0" w:color="auto"/>
              <w:bottom w:val="single" w:sz="4" w:space="0" w:color="auto"/>
            </w:tcBorders>
          </w:tcPr>
          <w:p w14:paraId="4CFFFFFC" w14:textId="77777777" w:rsidR="00CF7BF8" w:rsidRPr="003A4B10" w:rsidRDefault="00CF7BF8" w:rsidP="00CF7BF8">
            <w:pPr>
              <w:spacing w:before="120" w:after="120"/>
              <w:rPr>
                <w:rFonts w:ascii="Times New Roman" w:hAnsi="Times New Roman" w:cs="Times New Roman"/>
                <w:b/>
                <w:bCs/>
                <w:sz w:val="20"/>
                <w:szCs w:val="20"/>
              </w:rPr>
            </w:pPr>
            <w:r w:rsidRPr="003A4B10">
              <w:rPr>
                <w:rFonts w:ascii="Times New Roman" w:hAnsi="Times New Roman" w:cs="Times New Roman"/>
                <w:b/>
                <w:bCs/>
                <w:sz w:val="20"/>
                <w:szCs w:val="20"/>
              </w:rPr>
              <w:t>TN</w:t>
            </w:r>
          </w:p>
        </w:tc>
        <w:tc>
          <w:tcPr>
            <w:tcW w:w="709" w:type="dxa"/>
            <w:tcBorders>
              <w:top w:val="single" w:sz="4" w:space="0" w:color="auto"/>
              <w:bottom w:val="single" w:sz="4" w:space="0" w:color="auto"/>
            </w:tcBorders>
          </w:tcPr>
          <w:p w14:paraId="140C5512" w14:textId="77777777" w:rsidR="00CF7BF8" w:rsidRPr="003A4B10" w:rsidRDefault="00CF7BF8" w:rsidP="00CF7BF8">
            <w:pPr>
              <w:spacing w:before="120" w:after="120"/>
              <w:rPr>
                <w:rFonts w:ascii="Times New Roman" w:hAnsi="Times New Roman" w:cs="Times New Roman"/>
                <w:b/>
                <w:bCs/>
                <w:sz w:val="20"/>
                <w:szCs w:val="20"/>
              </w:rPr>
            </w:pPr>
            <w:r w:rsidRPr="003A4B10">
              <w:rPr>
                <w:rFonts w:ascii="Times New Roman" w:hAnsi="Times New Roman" w:cs="Times New Roman"/>
                <w:b/>
                <w:bCs/>
                <w:sz w:val="20"/>
                <w:szCs w:val="20"/>
              </w:rPr>
              <w:t>FN</w:t>
            </w:r>
          </w:p>
        </w:tc>
        <w:tc>
          <w:tcPr>
            <w:tcW w:w="851" w:type="dxa"/>
            <w:tcBorders>
              <w:top w:val="single" w:sz="4" w:space="0" w:color="auto"/>
              <w:bottom w:val="single" w:sz="4" w:space="0" w:color="auto"/>
            </w:tcBorders>
          </w:tcPr>
          <w:p w14:paraId="382843F2" w14:textId="77777777" w:rsidR="00CF7BF8" w:rsidRPr="003A4B10" w:rsidRDefault="00CF7BF8" w:rsidP="00CF7BF8">
            <w:pPr>
              <w:spacing w:before="120" w:after="120"/>
              <w:rPr>
                <w:rFonts w:ascii="Times New Roman" w:hAnsi="Times New Roman" w:cs="Times New Roman"/>
                <w:b/>
                <w:bCs/>
                <w:sz w:val="20"/>
                <w:szCs w:val="20"/>
              </w:rPr>
            </w:pPr>
            <w:r w:rsidRPr="003A4B10">
              <w:rPr>
                <w:rFonts w:ascii="Times New Roman" w:hAnsi="Times New Roman" w:cs="Times New Roman"/>
                <w:b/>
                <w:bCs/>
                <w:sz w:val="20"/>
                <w:szCs w:val="20"/>
              </w:rPr>
              <w:t>TP</w:t>
            </w:r>
          </w:p>
        </w:tc>
        <w:tc>
          <w:tcPr>
            <w:tcW w:w="836" w:type="dxa"/>
            <w:tcBorders>
              <w:top w:val="single" w:sz="4" w:space="0" w:color="auto"/>
              <w:bottom w:val="single" w:sz="4" w:space="0" w:color="auto"/>
            </w:tcBorders>
          </w:tcPr>
          <w:p w14:paraId="7BC35B6D" w14:textId="77777777" w:rsidR="00CF7BF8" w:rsidRPr="003A4B10" w:rsidRDefault="00CF7BF8" w:rsidP="00CF7BF8">
            <w:pPr>
              <w:spacing w:before="120" w:after="120"/>
              <w:rPr>
                <w:rFonts w:ascii="Times New Roman" w:hAnsi="Times New Roman" w:cs="Times New Roman"/>
                <w:b/>
                <w:bCs/>
                <w:sz w:val="20"/>
                <w:szCs w:val="20"/>
              </w:rPr>
            </w:pPr>
            <w:r w:rsidRPr="003A4B10">
              <w:rPr>
                <w:rFonts w:ascii="Times New Roman" w:hAnsi="Times New Roman" w:cs="Times New Roman"/>
                <w:b/>
                <w:bCs/>
                <w:sz w:val="20"/>
                <w:szCs w:val="20"/>
              </w:rPr>
              <w:t>FP</w:t>
            </w:r>
          </w:p>
        </w:tc>
        <w:tc>
          <w:tcPr>
            <w:tcW w:w="581" w:type="dxa"/>
            <w:tcBorders>
              <w:top w:val="single" w:sz="4" w:space="0" w:color="auto"/>
              <w:bottom w:val="single" w:sz="4" w:space="0" w:color="auto"/>
            </w:tcBorders>
          </w:tcPr>
          <w:p w14:paraId="10974D80" w14:textId="77777777" w:rsidR="00CF7BF8" w:rsidRPr="003A4B10" w:rsidRDefault="00CF7BF8" w:rsidP="00CF7BF8">
            <w:pPr>
              <w:spacing w:before="120" w:after="120"/>
              <w:rPr>
                <w:rFonts w:ascii="Times New Roman" w:hAnsi="Times New Roman" w:cs="Times New Roman"/>
                <w:b/>
                <w:bCs/>
                <w:sz w:val="20"/>
                <w:szCs w:val="20"/>
              </w:rPr>
            </w:pPr>
            <w:r w:rsidRPr="003A4B10">
              <w:rPr>
                <w:rFonts w:ascii="Times New Roman" w:hAnsi="Times New Roman" w:cs="Times New Roman"/>
                <w:b/>
                <w:bCs/>
                <w:sz w:val="20"/>
                <w:szCs w:val="20"/>
              </w:rPr>
              <w:t>N</w:t>
            </w:r>
          </w:p>
        </w:tc>
      </w:tr>
      <w:tr w:rsidR="00CF7BF8" w:rsidRPr="003A4B10" w14:paraId="7189EEEE" w14:textId="77777777" w:rsidTr="00CF7BF8">
        <w:tc>
          <w:tcPr>
            <w:tcW w:w="2552" w:type="dxa"/>
          </w:tcPr>
          <w:p w14:paraId="608666D5"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 xml:space="preserve">NSE 24 h </w:t>
            </w:r>
          </w:p>
        </w:tc>
        <w:tc>
          <w:tcPr>
            <w:tcW w:w="2121" w:type="dxa"/>
          </w:tcPr>
          <w:p w14:paraId="1F23EC8C"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50.9 (45.5-56.4)</w:t>
            </w:r>
          </w:p>
        </w:tc>
        <w:tc>
          <w:tcPr>
            <w:tcW w:w="2268" w:type="dxa"/>
          </w:tcPr>
          <w:p w14:paraId="4036714E"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84.8 (80.6-88.3)</w:t>
            </w:r>
          </w:p>
        </w:tc>
        <w:tc>
          <w:tcPr>
            <w:tcW w:w="2126" w:type="dxa"/>
          </w:tcPr>
          <w:p w14:paraId="03A58AE4"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64.1 (59.5-68.4)</w:t>
            </w:r>
          </w:p>
        </w:tc>
        <w:tc>
          <w:tcPr>
            <w:tcW w:w="2127" w:type="dxa"/>
          </w:tcPr>
          <w:p w14:paraId="00CE003C"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76.5 (70.4-81.7)</w:t>
            </w:r>
          </w:p>
        </w:tc>
        <w:tc>
          <w:tcPr>
            <w:tcW w:w="708" w:type="dxa"/>
          </w:tcPr>
          <w:p w14:paraId="79EBA222"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280</w:t>
            </w:r>
          </w:p>
        </w:tc>
        <w:tc>
          <w:tcPr>
            <w:tcW w:w="709" w:type="dxa"/>
          </w:tcPr>
          <w:p w14:paraId="5FB7F63A"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157</w:t>
            </w:r>
          </w:p>
        </w:tc>
        <w:tc>
          <w:tcPr>
            <w:tcW w:w="851" w:type="dxa"/>
          </w:tcPr>
          <w:p w14:paraId="2F6DE876"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163</w:t>
            </w:r>
          </w:p>
        </w:tc>
        <w:tc>
          <w:tcPr>
            <w:tcW w:w="836" w:type="dxa"/>
          </w:tcPr>
          <w:p w14:paraId="267BC518"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50</w:t>
            </w:r>
          </w:p>
        </w:tc>
        <w:tc>
          <w:tcPr>
            <w:tcW w:w="581" w:type="dxa"/>
          </w:tcPr>
          <w:p w14:paraId="7544F578"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650</w:t>
            </w:r>
          </w:p>
        </w:tc>
      </w:tr>
      <w:tr w:rsidR="00CF7BF8" w:rsidRPr="003A4B10" w14:paraId="70F7DC08" w14:textId="77777777" w:rsidTr="00CF7BF8">
        <w:tc>
          <w:tcPr>
            <w:tcW w:w="2552" w:type="dxa"/>
          </w:tcPr>
          <w:p w14:paraId="53A027DB"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NSE 48 h</w:t>
            </w:r>
          </w:p>
        </w:tc>
        <w:tc>
          <w:tcPr>
            <w:tcW w:w="2121" w:type="dxa"/>
          </w:tcPr>
          <w:p w14:paraId="4225DF17"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64.4 (58.7-69.7)</w:t>
            </w:r>
          </w:p>
        </w:tc>
        <w:tc>
          <w:tcPr>
            <w:tcW w:w="2268" w:type="dxa"/>
          </w:tcPr>
          <w:p w14:paraId="41EC49BA"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91.9 (88.4-94.4)</w:t>
            </w:r>
          </w:p>
        </w:tc>
        <w:tc>
          <w:tcPr>
            <w:tcW w:w="2126" w:type="dxa"/>
          </w:tcPr>
          <w:p w14:paraId="20D52C47"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74.0 (69.5-78.1)</w:t>
            </w:r>
          </w:p>
        </w:tc>
        <w:tc>
          <w:tcPr>
            <w:tcW w:w="2127" w:type="dxa"/>
          </w:tcPr>
          <w:p w14:paraId="2D10731D"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87.9 (82.8-91.6)</w:t>
            </w:r>
          </w:p>
        </w:tc>
        <w:tc>
          <w:tcPr>
            <w:tcW w:w="708" w:type="dxa"/>
          </w:tcPr>
          <w:p w14:paraId="6B1CF8C6"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296</w:t>
            </w:r>
          </w:p>
        </w:tc>
        <w:tc>
          <w:tcPr>
            <w:tcW w:w="709" w:type="dxa"/>
          </w:tcPr>
          <w:p w14:paraId="5180AA95"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104</w:t>
            </w:r>
          </w:p>
        </w:tc>
        <w:tc>
          <w:tcPr>
            <w:tcW w:w="851" w:type="dxa"/>
          </w:tcPr>
          <w:p w14:paraId="501CEA46"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188</w:t>
            </w:r>
          </w:p>
        </w:tc>
        <w:tc>
          <w:tcPr>
            <w:tcW w:w="836" w:type="dxa"/>
          </w:tcPr>
          <w:p w14:paraId="00545899"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26</w:t>
            </w:r>
          </w:p>
        </w:tc>
        <w:tc>
          <w:tcPr>
            <w:tcW w:w="581" w:type="dxa"/>
          </w:tcPr>
          <w:p w14:paraId="3ED79EE7"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614</w:t>
            </w:r>
          </w:p>
        </w:tc>
      </w:tr>
      <w:tr w:rsidR="00CF7BF8" w:rsidRPr="003A4B10" w14:paraId="78C80C00" w14:textId="77777777" w:rsidTr="00CF7BF8">
        <w:tc>
          <w:tcPr>
            <w:tcW w:w="2552" w:type="dxa"/>
          </w:tcPr>
          <w:p w14:paraId="6FC11E82"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NSE 72 h</w:t>
            </w:r>
          </w:p>
        </w:tc>
        <w:tc>
          <w:tcPr>
            <w:tcW w:w="2121" w:type="dxa"/>
          </w:tcPr>
          <w:p w14:paraId="5EBC47F4"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61.9 (55.9-67.5)</w:t>
            </w:r>
          </w:p>
        </w:tc>
        <w:tc>
          <w:tcPr>
            <w:tcW w:w="2268" w:type="dxa"/>
          </w:tcPr>
          <w:p w14:paraId="782136AD"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95.8 (92.9-97.5)</w:t>
            </w:r>
          </w:p>
        </w:tc>
        <w:tc>
          <w:tcPr>
            <w:tcW w:w="2126" w:type="dxa"/>
          </w:tcPr>
          <w:p w14:paraId="2D3B7F4A"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74.4 (69.9-78.5)</w:t>
            </w:r>
          </w:p>
        </w:tc>
        <w:tc>
          <w:tcPr>
            <w:tcW w:w="2127" w:type="dxa"/>
          </w:tcPr>
          <w:p w14:paraId="5E8EF7D9"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92.3 (87.8-95.7)</w:t>
            </w:r>
          </w:p>
        </w:tc>
        <w:tc>
          <w:tcPr>
            <w:tcW w:w="708" w:type="dxa"/>
          </w:tcPr>
          <w:p w14:paraId="2DC721FD"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294</w:t>
            </w:r>
          </w:p>
        </w:tc>
        <w:tc>
          <w:tcPr>
            <w:tcW w:w="709" w:type="dxa"/>
          </w:tcPr>
          <w:p w14:paraId="4B6FBECD"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101</w:t>
            </w:r>
          </w:p>
        </w:tc>
        <w:tc>
          <w:tcPr>
            <w:tcW w:w="851" w:type="dxa"/>
          </w:tcPr>
          <w:p w14:paraId="18F79AC9"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164</w:t>
            </w:r>
          </w:p>
        </w:tc>
        <w:tc>
          <w:tcPr>
            <w:tcW w:w="836" w:type="dxa"/>
          </w:tcPr>
          <w:p w14:paraId="6DF9E277"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13</w:t>
            </w:r>
          </w:p>
        </w:tc>
        <w:tc>
          <w:tcPr>
            <w:tcW w:w="581" w:type="dxa"/>
          </w:tcPr>
          <w:p w14:paraId="2671DA15"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572</w:t>
            </w:r>
          </w:p>
        </w:tc>
      </w:tr>
      <w:tr w:rsidR="00CF7BF8" w:rsidRPr="003A4B10" w14:paraId="57AC91E7" w14:textId="77777777" w:rsidTr="00CF7BF8">
        <w:tc>
          <w:tcPr>
            <w:tcW w:w="2552" w:type="dxa"/>
          </w:tcPr>
          <w:p w14:paraId="2D815AEE"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NSE any time-point</w:t>
            </w:r>
          </w:p>
        </w:tc>
        <w:tc>
          <w:tcPr>
            <w:tcW w:w="2121" w:type="dxa"/>
          </w:tcPr>
          <w:p w14:paraId="568A2AE9"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68.4 (63.3-73.2)</w:t>
            </w:r>
          </w:p>
        </w:tc>
        <w:tc>
          <w:tcPr>
            <w:tcW w:w="2268" w:type="dxa"/>
          </w:tcPr>
          <w:p w14:paraId="0D9D0D4E"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82.2 (77.8-85.9)</w:t>
            </w:r>
          </w:p>
        </w:tc>
        <w:tc>
          <w:tcPr>
            <w:tcW w:w="2126" w:type="dxa"/>
          </w:tcPr>
          <w:p w14:paraId="5D1428F3"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72.8 (68.2-76.9)</w:t>
            </w:r>
          </w:p>
        </w:tc>
        <w:tc>
          <w:tcPr>
            <w:tcW w:w="2127" w:type="dxa"/>
          </w:tcPr>
          <w:p w14:paraId="6973D448"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78.9 (73.9-83.2)</w:t>
            </w:r>
          </w:p>
        </w:tc>
        <w:tc>
          <w:tcPr>
            <w:tcW w:w="708" w:type="dxa"/>
          </w:tcPr>
          <w:p w14:paraId="1BA3BE7A"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286</w:t>
            </w:r>
          </w:p>
        </w:tc>
        <w:tc>
          <w:tcPr>
            <w:tcW w:w="709" w:type="dxa"/>
          </w:tcPr>
          <w:p w14:paraId="73CF0C82"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107</w:t>
            </w:r>
          </w:p>
        </w:tc>
        <w:tc>
          <w:tcPr>
            <w:tcW w:w="851" w:type="dxa"/>
          </w:tcPr>
          <w:p w14:paraId="691FCE49"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232</w:t>
            </w:r>
          </w:p>
        </w:tc>
        <w:tc>
          <w:tcPr>
            <w:tcW w:w="836" w:type="dxa"/>
          </w:tcPr>
          <w:p w14:paraId="0439B87D"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62</w:t>
            </w:r>
          </w:p>
        </w:tc>
        <w:tc>
          <w:tcPr>
            <w:tcW w:w="581" w:type="dxa"/>
          </w:tcPr>
          <w:p w14:paraId="35675174"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687</w:t>
            </w:r>
          </w:p>
        </w:tc>
      </w:tr>
      <w:tr w:rsidR="00CF7BF8" w:rsidRPr="003A4B10" w14:paraId="775D5AE8" w14:textId="77777777" w:rsidTr="00CF7BF8">
        <w:tc>
          <w:tcPr>
            <w:tcW w:w="2552" w:type="dxa"/>
          </w:tcPr>
          <w:p w14:paraId="12661EB1"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S100B 24 h</w:t>
            </w:r>
          </w:p>
        </w:tc>
        <w:tc>
          <w:tcPr>
            <w:tcW w:w="2121" w:type="dxa"/>
          </w:tcPr>
          <w:p w14:paraId="72B4229F"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45.6 (40.3-51.1)</w:t>
            </w:r>
          </w:p>
        </w:tc>
        <w:tc>
          <w:tcPr>
            <w:tcW w:w="2268" w:type="dxa"/>
          </w:tcPr>
          <w:p w14:paraId="03A1220E"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92.1 (88.7-94.6)</w:t>
            </w:r>
          </w:p>
        </w:tc>
        <w:tc>
          <w:tcPr>
            <w:tcW w:w="2126" w:type="dxa"/>
          </w:tcPr>
          <w:p w14:paraId="57A422F7"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63.5 (59.1-67.7)</w:t>
            </w:r>
          </w:p>
        </w:tc>
        <w:tc>
          <w:tcPr>
            <w:tcW w:w="2127" w:type="dxa"/>
          </w:tcPr>
          <w:p w14:paraId="4EDE3A31"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84.9 (78.8-89.5)</w:t>
            </w:r>
          </w:p>
        </w:tc>
        <w:tc>
          <w:tcPr>
            <w:tcW w:w="708" w:type="dxa"/>
          </w:tcPr>
          <w:p w14:paraId="3E6B492F"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303</w:t>
            </w:r>
          </w:p>
        </w:tc>
        <w:tc>
          <w:tcPr>
            <w:tcW w:w="709" w:type="dxa"/>
          </w:tcPr>
          <w:p w14:paraId="34E372AE"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174</w:t>
            </w:r>
          </w:p>
        </w:tc>
        <w:tc>
          <w:tcPr>
            <w:tcW w:w="851" w:type="dxa"/>
          </w:tcPr>
          <w:p w14:paraId="14B3588D"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146</w:t>
            </w:r>
          </w:p>
        </w:tc>
        <w:tc>
          <w:tcPr>
            <w:tcW w:w="836" w:type="dxa"/>
          </w:tcPr>
          <w:p w14:paraId="3F58DCCF"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26</w:t>
            </w:r>
          </w:p>
        </w:tc>
        <w:tc>
          <w:tcPr>
            <w:tcW w:w="581" w:type="dxa"/>
          </w:tcPr>
          <w:p w14:paraId="4F1BC4E5"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649</w:t>
            </w:r>
          </w:p>
        </w:tc>
      </w:tr>
      <w:tr w:rsidR="00CF7BF8" w:rsidRPr="003A4B10" w14:paraId="4BE83B88" w14:textId="77777777" w:rsidTr="00CF7BF8">
        <w:tc>
          <w:tcPr>
            <w:tcW w:w="2552" w:type="dxa"/>
          </w:tcPr>
          <w:p w14:paraId="53756EB1"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S100B 48 h</w:t>
            </w:r>
          </w:p>
        </w:tc>
        <w:tc>
          <w:tcPr>
            <w:tcW w:w="2121" w:type="dxa"/>
          </w:tcPr>
          <w:p w14:paraId="5B24523E"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42.5 (36.9-48.2)</w:t>
            </w:r>
          </w:p>
        </w:tc>
        <w:tc>
          <w:tcPr>
            <w:tcW w:w="2268" w:type="dxa"/>
          </w:tcPr>
          <w:p w14:paraId="1B73FB7A"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92.0 (88.5-94.5)</w:t>
            </w:r>
          </w:p>
        </w:tc>
        <w:tc>
          <w:tcPr>
            <w:tcW w:w="2126" w:type="dxa"/>
          </w:tcPr>
          <w:p w14:paraId="4B8340D3"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64.0 (59.6-68.3)</w:t>
            </w:r>
          </w:p>
        </w:tc>
        <w:tc>
          <w:tcPr>
            <w:tcW w:w="2127" w:type="dxa"/>
          </w:tcPr>
          <w:p w14:paraId="055ABFC3"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82.7 (75.8-87.9)</w:t>
            </w:r>
          </w:p>
        </w:tc>
        <w:tc>
          <w:tcPr>
            <w:tcW w:w="708" w:type="dxa"/>
          </w:tcPr>
          <w:p w14:paraId="057B5EE8"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299</w:t>
            </w:r>
          </w:p>
        </w:tc>
        <w:tc>
          <w:tcPr>
            <w:tcW w:w="709" w:type="dxa"/>
          </w:tcPr>
          <w:p w14:paraId="68F48D32"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168</w:t>
            </w:r>
          </w:p>
        </w:tc>
        <w:tc>
          <w:tcPr>
            <w:tcW w:w="851" w:type="dxa"/>
          </w:tcPr>
          <w:p w14:paraId="08D9A9BC"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124</w:t>
            </w:r>
          </w:p>
        </w:tc>
        <w:tc>
          <w:tcPr>
            <w:tcW w:w="836" w:type="dxa"/>
          </w:tcPr>
          <w:p w14:paraId="21513A5C"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26</w:t>
            </w:r>
          </w:p>
        </w:tc>
        <w:tc>
          <w:tcPr>
            <w:tcW w:w="581" w:type="dxa"/>
          </w:tcPr>
          <w:p w14:paraId="4438A394"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617</w:t>
            </w:r>
          </w:p>
        </w:tc>
      </w:tr>
      <w:tr w:rsidR="00CF7BF8" w:rsidRPr="003A4B10" w14:paraId="578663BD" w14:textId="77777777" w:rsidTr="00CF7BF8">
        <w:tc>
          <w:tcPr>
            <w:tcW w:w="2552" w:type="dxa"/>
          </w:tcPr>
          <w:p w14:paraId="2740B749"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S100B 72 h</w:t>
            </w:r>
          </w:p>
        </w:tc>
        <w:tc>
          <w:tcPr>
            <w:tcW w:w="2121" w:type="dxa"/>
          </w:tcPr>
          <w:p w14:paraId="78C42E0D"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30.9 (25.7-36.8)</w:t>
            </w:r>
          </w:p>
        </w:tc>
        <w:tc>
          <w:tcPr>
            <w:tcW w:w="2268" w:type="dxa"/>
          </w:tcPr>
          <w:p w14:paraId="1927B451"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95.5 (92.6-97.3)</w:t>
            </w:r>
          </w:p>
        </w:tc>
        <w:tc>
          <w:tcPr>
            <w:tcW w:w="2126" w:type="dxa"/>
          </w:tcPr>
          <w:p w14:paraId="233D4A30"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62.0 (57.6-66.3)</w:t>
            </w:r>
          </w:p>
        </w:tc>
        <w:tc>
          <w:tcPr>
            <w:tcW w:w="2127" w:type="dxa"/>
          </w:tcPr>
          <w:p w14:paraId="0153E736"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85.4 (77.0-91.1)</w:t>
            </w:r>
          </w:p>
        </w:tc>
        <w:tc>
          <w:tcPr>
            <w:tcW w:w="708" w:type="dxa"/>
          </w:tcPr>
          <w:p w14:paraId="0AD9B8F2"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299</w:t>
            </w:r>
          </w:p>
        </w:tc>
        <w:tc>
          <w:tcPr>
            <w:tcW w:w="709" w:type="dxa"/>
          </w:tcPr>
          <w:p w14:paraId="5D98C37A"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183</w:t>
            </w:r>
          </w:p>
        </w:tc>
        <w:tc>
          <w:tcPr>
            <w:tcW w:w="851" w:type="dxa"/>
          </w:tcPr>
          <w:p w14:paraId="48900110"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82</w:t>
            </w:r>
          </w:p>
        </w:tc>
        <w:tc>
          <w:tcPr>
            <w:tcW w:w="836" w:type="dxa"/>
          </w:tcPr>
          <w:p w14:paraId="5785ADF5"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14</w:t>
            </w:r>
          </w:p>
        </w:tc>
        <w:tc>
          <w:tcPr>
            <w:tcW w:w="581" w:type="dxa"/>
          </w:tcPr>
          <w:p w14:paraId="3E6F8677"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578</w:t>
            </w:r>
          </w:p>
        </w:tc>
      </w:tr>
      <w:tr w:rsidR="00CF7BF8" w:rsidRPr="003A4B10" w14:paraId="67FB7A8F" w14:textId="77777777" w:rsidTr="00CF7BF8">
        <w:tc>
          <w:tcPr>
            <w:tcW w:w="2552" w:type="dxa"/>
          </w:tcPr>
          <w:p w14:paraId="59AD21B3"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S100B any time-point</w:t>
            </w:r>
          </w:p>
        </w:tc>
        <w:tc>
          <w:tcPr>
            <w:tcW w:w="2121" w:type="dxa"/>
          </w:tcPr>
          <w:p w14:paraId="61F2BA46"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49.0 (43.7-54.3)</w:t>
            </w:r>
          </w:p>
        </w:tc>
        <w:tc>
          <w:tcPr>
            <w:tcW w:w="2268" w:type="dxa"/>
          </w:tcPr>
          <w:p w14:paraId="37E0FF00"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87.8 (83.8-90.7)</w:t>
            </w:r>
          </w:p>
        </w:tc>
        <w:tc>
          <w:tcPr>
            <w:tcW w:w="2126" w:type="dxa"/>
          </w:tcPr>
          <w:p w14:paraId="4DA3683C"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63.9 (59.5-68.1)</w:t>
            </w:r>
          </w:p>
        </w:tc>
        <w:tc>
          <w:tcPr>
            <w:tcW w:w="2127" w:type="dxa"/>
          </w:tcPr>
          <w:p w14:paraId="10E29958"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79.4 (73.4-84.4)</w:t>
            </w:r>
          </w:p>
        </w:tc>
        <w:tc>
          <w:tcPr>
            <w:tcW w:w="708" w:type="dxa"/>
          </w:tcPr>
          <w:p w14:paraId="60218CC0"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306</w:t>
            </w:r>
          </w:p>
        </w:tc>
        <w:tc>
          <w:tcPr>
            <w:tcW w:w="709" w:type="dxa"/>
          </w:tcPr>
          <w:p w14:paraId="02217C0B"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173</w:t>
            </w:r>
          </w:p>
        </w:tc>
        <w:tc>
          <w:tcPr>
            <w:tcW w:w="851" w:type="dxa"/>
          </w:tcPr>
          <w:p w14:paraId="59A060C0"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166</w:t>
            </w:r>
          </w:p>
        </w:tc>
        <w:tc>
          <w:tcPr>
            <w:tcW w:w="836" w:type="dxa"/>
          </w:tcPr>
          <w:p w14:paraId="78AC8CC7"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43</w:t>
            </w:r>
          </w:p>
        </w:tc>
        <w:tc>
          <w:tcPr>
            <w:tcW w:w="581" w:type="dxa"/>
          </w:tcPr>
          <w:p w14:paraId="0EA195C6"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688</w:t>
            </w:r>
          </w:p>
        </w:tc>
      </w:tr>
      <w:tr w:rsidR="00CF7BF8" w:rsidRPr="003A4B10" w14:paraId="4950FEC9" w14:textId="77777777" w:rsidTr="00CF7BF8">
        <w:tc>
          <w:tcPr>
            <w:tcW w:w="2552" w:type="dxa"/>
          </w:tcPr>
          <w:p w14:paraId="3599B18B"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 xml:space="preserve">NFL 24 h </w:t>
            </w:r>
          </w:p>
        </w:tc>
        <w:tc>
          <w:tcPr>
            <w:tcW w:w="2121" w:type="dxa"/>
          </w:tcPr>
          <w:p w14:paraId="643CE30E"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87.4 (83.5-90.5)</w:t>
            </w:r>
          </w:p>
        </w:tc>
        <w:tc>
          <w:tcPr>
            <w:tcW w:w="2268" w:type="dxa"/>
          </w:tcPr>
          <w:p w14:paraId="0EDF8DD2"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84.9 (80.8-88.3)</w:t>
            </w:r>
          </w:p>
        </w:tc>
        <w:tc>
          <w:tcPr>
            <w:tcW w:w="2126" w:type="dxa"/>
          </w:tcPr>
          <w:p w14:paraId="31505CD3"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87.4 (83.5-90.5)</w:t>
            </w:r>
          </w:p>
        </w:tc>
        <w:tc>
          <w:tcPr>
            <w:tcW w:w="2127" w:type="dxa"/>
          </w:tcPr>
          <w:p w14:paraId="7305D295"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84.9 (80.8-88.3)</w:t>
            </w:r>
          </w:p>
        </w:tc>
        <w:tc>
          <w:tcPr>
            <w:tcW w:w="708" w:type="dxa"/>
          </w:tcPr>
          <w:p w14:paraId="416C865B"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298</w:t>
            </w:r>
          </w:p>
        </w:tc>
        <w:tc>
          <w:tcPr>
            <w:tcW w:w="709" w:type="dxa"/>
          </w:tcPr>
          <w:p w14:paraId="7B6B1E02"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43</w:t>
            </w:r>
          </w:p>
        </w:tc>
        <w:tc>
          <w:tcPr>
            <w:tcW w:w="851" w:type="dxa"/>
          </w:tcPr>
          <w:p w14:paraId="576B2178"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298</w:t>
            </w:r>
          </w:p>
        </w:tc>
        <w:tc>
          <w:tcPr>
            <w:tcW w:w="836" w:type="dxa"/>
          </w:tcPr>
          <w:p w14:paraId="43EFE46A"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53</w:t>
            </w:r>
          </w:p>
        </w:tc>
        <w:tc>
          <w:tcPr>
            <w:tcW w:w="581" w:type="dxa"/>
          </w:tcPr>
          <w:p w14:paraId="651A9EF5"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692</w:t>
            </w:r>
          </w:p>
        </w:tc>
      </w:tr>
      <w:tr w:rsidR="00CF7BF8" w:rsidRPr="003A4B10" w14:paraId="2F68044D" w14:textId="77777777" w:rsidTr="00CF7BF8">
        <w:tc>
          <w:tcPr>
            <w:tcW w:w="2552" w:type="dxa"/>
          </w:tcPr>
          <w:p w14:paraId="434B406F"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NFL 48 h</w:t>
            </w:r>
          </w:p>
        </w:tc>
        <w:tc>
          <w:tcPr>
            <w:tcW w:w="2121" w:type="dxa"/>
          </w:tcPr>
          <w:p w14:paraId="38F3ACE1"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90.0 (86.3-92.9)</w:t>
            </w:r>
          </w:p>
        </w:tc>
        <w:tc>
          <w:tcPr>
            <w:tcW w:w="2268" w:type="dxa"/>
          </w:tcPr>
          <w:p w14:paraId="773C034F"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76.9 (72.1-81.0)</w:t>
            </w:r>
          </w:p>
        </w:tc>
        <w:tc>
          <w:tcPr>
            <w:tcW w:w="2126" w:type="dxa"/>
          </w:tcPr>
          <w:p w14:paraId="5457EA27"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89.0 (85.0-92.1)</w:t>
            </w:r>
          </w:p>
        </w:tc>
        <w:tc>
          <w:tcPr>
            <w:tcW w:w="2127" w:type="dxa"/>
          </w:tcPr>
          <w:p w14:paraId="4BBECF21"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78.7 (74.3-82.6)</w:t>
            </w:r>
          </w:p>
        </w:tc>
        <w:tc>
          <w:tcPr>
            <w:tcW w:w="708" w:type="dxa"/>
          </w:tcPr>
          <w:p w14:paraId="721D1394"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259</w:t>
            </w:r>
          </w:p>
        </w:tc>
        <w:tc>
          <w:tcPr>
            <w:tcW w:w="709" w:type="dxa"/>
          </w:tcPr>
          <w:p w14:paraId="608518DD"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32</w:t>
            </w:r>
          </w:p>
        </w:tc>
        <w:tc>
          <w:tcPr>
            <w:tcW w:w="851" w:type="dxa"/>
          </w:tcPr>
          <w:p w14:paraId="6D17B91D"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289</w:t>
            </w:r>
          </w:p>
        </w:tc>
        <w:tc>
          <w:tcPr>
            <w:tcW w:w="836" w:type="dxa"/>
          </w:tcPr>
          <w:p w14:paraId="42257DC7"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78</w:t>
            </w:r>
          </w:p>
        </w:tc>
        <w:tc>
          <w:tcPr>
            <w:tcW w:w="581" w:type="dxa"/>
          </w:tcPr>
          <w:p w14:paraId="33571908"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658</w:t>
            </w:r>
          </w:p>
        </w:tc>
      </w:tr>
      <w:tr w:rsidR="00CF7BF8" w:rsidRPr="003A4B10" w14:paraId="1296DB46" w14:textId="77777777" w:rsidTr="00CF7BF8">
        <w:tc>
          <w:tcPr>
            <w:tcW w:w="2552" w:type="dxa"/>
          </w:tcPr>
          <w:p w14:paraId="4479C0E2" w14:textId="3A0F6539" w:rsidR="00CF7BF8" w:rsidRPr="003A4B10" w:rsidRDefault="00CF7BF8" w:rsidP="00CF7BF8">
            <w:pPr>
              <w:rPr>
                <w:rFonts w:ascii="Times New Roman" w:hAnsi="Times New Roman" w:cs="Times New Roman"/>
                <w:sz w:val="20"/>
                <w:szCs w:val="20"/>
                <w:lang w:val="sv-SE"/>
              </w:rPr>
            </w:pPr>
            <w:r w:rsidRPr="003A4B10">
              <w:rPr>
                <w:rFonts w:ascii="Times New Roman" w:hAnsi="Times New Roman" w:cs="Times New Roman"/>
                <w:sz w:val="20"/>
                <w:szCs w:val="20"/>
              </w:rPr>
              <w:t>NFL 72</w:t>
            </w:r>
            <w:r w:rsidR="003F6A36" w:rsidRPr="003A4B10">
              <w:rPr>
                <w:rFonts w:ascii="Times New Roman" w:hAnsi="Times New Roman" w:cs="Times New Roman"/>
                <w:sz w:val="20"/>
                <w:szCs w:val="20"/>
                <w:lang w:val="sv-SE"/>
              </w:rPr>
              <w:t xml:space="preserve"> h</w:t>
            </w:r>
          </w:p>
        </w:tc>
        <w:tc>
          <w:tcPr>
            <w:tcW w:w="2121" w:type="dxa"/>
          </w:tcPr>
          <w:p w14:paraId="0DE97FD0"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91.6 (87.8-94.3)</w:t>
            </w:r>
          </w:p>
        </w:tc>
        <w:tc>
          <w:tcPr>
            <w:tcW w:w="2268" w:type="dxa"/>
          </w:tcPr>
          <w:p w14:paraId="51D8FCA5"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72.8 (67.7-77.3)</w:t>
            </w:r>
          </w:p>
        </w:tc>
        <w:tc>
          <w:tcPr>
            <w:tcW w:w="2126" w:type="dxa"/>
          </w:tcPr>
          <w:p w14:paraId="0C61149F"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90.7 (86.6-93.7)</w:t>
            </w:r>
          </w:p>
        </w:tc>
        <w:tc>
          <w:tcPr>
            <w:tcW w:w="2127" w:type="dxa"/>
          </w:tcPr>
          <w:p w14:paraId="0360C09A"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74.8 (70.0-79.1)</w:t>
            </w:r>
          </w:p>
        </w:tc>
        <w:tc>
          <w:tcPr>
            <w:tcW w:w="708" w:type="dxa"/>
          </w:tcPr>
          <w:p w14:paraId="31C98733"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235</w:t>
            </w:r>
          </w:p>
        </w:tc>
        <w:tc>
          <w:tcPr>
            <w:tcW w:w="709" w:type="dxa"/>
          </w:tcPr>
          <w:p w14:paraId="1B546C4C"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24</w:t>
            </w:r>
          </w:p>
        </w:tc>
        <w:tc>
          <w:tcPr>
            <w:tcW w:w="851" w:type="dxa"/>
          </w:tcPr>
          <w:p w14:paraId="10CB5F00"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261</w:t>
            </w:r>
          </w:p>
        </w:tc>
        <w:tc>
          <w:tcPr>
            <w:tcW w:w="836" w:type="dxa"/>
          </w:tcPr>
          <w:p w14:paraId="65085019"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88</w:t>
            </w:r>
          </w:p>
        </w:tc>
        <w:tc>
          <w:tcPr>
            <w:tcW w:w="581" w:type="dxa"/>
          </w:tcPr>
          <w:p w14:paraId="0AF5CBC4"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608</w:t>
            </w:r>
          </w:p>
        </w:tc>
      </w:tr>
      <w:tr w:rsidR="00CF7BF8" w:rsidRPr="003A4B10" w14:paraId="0180D41D" w14:textId="77777777" w:rsidTr="00CF7BF8">
        <w:tc>
          <w:tcPr>
            <w:tcW w:w="2552" w:type="dxa"/>
          </w:tcPr>
          <w:p w14:paraId="4066C154"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NFL any time-point</w:t>
            </w:r>
          </w:p>
        </w:tc>
        <w:tc>
          <w:tcPr>
            <w:tcW w:w="2121" w:type="dxa"/>
          </w:tcPr>
          <w:p w14:paraId="4113967F"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93.3 (90.3-95.5)</w:t>
            </w:r>
          </w:p>
        </w:tc>
        <w:tc>
          <w:tcPr>
            <w:tcW w:w="2268" w:type="dxa"/>
          </w:tcPr>
          <w:p w14:paraId="27815DF4"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70.6 (65.7-75.1)</w:t>
            </w:r>
          </w:p>
        </w:tc>
        <w:tc>
          <w:tcPr>
            <w:tcW w:w="2126" w:type="dxa"/>
          </w:tcPr>
          <w:p w14:paraId="28FE2EFC"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91.3 (87.4-94.1)</w:t>
            </w:r>
          </w:p>
        </w:tc>
        <w:tc>
          <w:tcPr>
            <w:tcW w:w="2127" w:type="dxa"/>
          </w:tcPr>
          <w:p w14:paraId="3A5D4F1E"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76.1 (71.9-79.9)</w:t>
            </w:r>
          </w:p>
        </w:tc>
        <w:tc>
          <w:tcPr>
            <w:tcW w:w="708" w:type="dxa"/>
          </w:tcPr>
          <w:p w14:paraId="28B0F603"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252</w:t>
            </w:r>
          </w:p>
        </w:tc>
        <w:tc>
          <w:tcPr>
            <w:tcW w:w="709" w:type="dxa"/>
          </w:tcPr>
          <w:p w14:paraId="27DA88D7"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24</w:t>
            </w:r>
          </w:p>
        </w:tc>
        <w:tc>
          <w:tcPr>
            <w:tcW w:w="851" w:type="dxa"/>
          </w:tcPr>
          <w:p w14:paraId="05C058FB"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335</w:t>
            </w:r>
          </w:p>
        </w:tc>
        <w:tc>
          <w:tcPr>
            <w:tcW w:w="836" w:type="dxa"/>
          </w:tcPr>
          <w:p w14:paraId="3F22437D"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105</w:t>
            </w:r>
          </w:p>
        </w:tc>
        <w:tc>
          <w:tcPr>
            <w:tcW w:w="581" w:type="dxa"/>
          </w:tcPr>
          <w:p w14:paraId="2083F5FE"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716</w:t>
            </w:r>
          </w:p>
        </w:tc>
      </w:tr>
      <w:tr w:rsidR="00CF7BF8" w:rsidRPr="003A4B10" w14:paraId="090A81C3" w14:textId="77777777" w:rsidTr="00CF7BF8">
        <w:tc>
          <w:tcPr>
            <w:tcW w:w="2552" w:type="dxa"/>
            <w:tcBorders>
              <w:top w:val="nil"/>
              <w:bottom w:val="nil"/>
              <w:right w:val="nil"/>
            </w:tcBorders>
          </w:tcPr>
          <w:p w14:paraId="465610E9"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lang w:val="en-US"/>
              </w:rPr>
              <w:t>GFAP 24 h</w:t>
            </w:r>
          </w:p>
        </w:tc>
        <w:tc>
          <w:tcPr>
            <w:tcW w:w="2121" w:type="dxa"/>
            <w:tcBorders>
              <w:top w:val="nil"/>
              <w:left w:val="nil"/>
              <w:bottom w:val="nil"/>
              <w:right w:val="nil"/>
            </w:tcBorders>
          </w:tcPr>
          <w:p w14:paraId="6ED39335"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84.8 (80.7-88.3)</w:t>
            </w:r>
          </w:p>
        </w:tc>
        <w:tc>
          <w:tcPr>
            <w:tcW w:w="2268" w:type="dxa"/>
            <w:tcBorders>
              <w:top w:val="nil"/>
              <w:left w:val="nil"/>
              <w:bottom w:val="nil"/>
              <w:right w:val="nil"/>
            </w:tcBorders>
          </w:tcPr>
          <w:p w14:paraId="45C35862"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72.0 (67.0-76.4)</w:t>
            </w:r>
          </w:p>
        </w:tc>
        <w:tc>
          <w:tcPr>
            <w:tcW w:w="2126" w:type="dxa"/>
            <w:tcBorders>
              <w:top w:val="nil"/>
              <w:left w:val="nil"/>
              <w:bottom w:val="nil"/>
              <w:right w:val="nil"/>
            </w:tcBorders>
          </w:tcPr>
          <w:p w14:paraId="72227274"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82.7 (78.1-86.6)</w:t>
            </w:r>
          </w:p>
        </w:tc>
        <w:tc>
          <w:tcPr>
            <w:tcW w:w="2127" w:type="dxa"/>
            <w:tcBorders>
              <w:top w:val="nil"/>
              <w:left w:val="nil"/>
              <w:bottom w:val="nil"/>
              <w:right w:val="nil"/>
            </w:tcBorders>
          </w:tcPr>
          <w:p w14:paraId="2E8DB797"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75.0 (70.5-79.1)</w:t>
            </w:r>
          </w:p>
        </w:tc>
        <w:tc>
          <w:tcPr>
            <w:tcW w:w="708" w:type="dxa"/>
            <w:tcBorders>
              <w:top w:val="nil"/>
              <w:left w:val="nil"/>
              <w:bottom w:val="nil"/>
              <w:right w:val="nil"/>
            </w:tcBorders>
          </w:tcPr>
          <w:p w14:paraId="0DC8E19E"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249</w:t>
            </w:r>
          </w:p>
        </w:tc>
        <w:tc>
          <w:tcPr>
            <w:tcW w:w="709" w:type="dxa"/>
            <w:tcBorders>
              <w:top w:val="nil"/>
              <w:left w:val="nil"/>
              <w:bottom w:val="nil"/>
              <w:right w:val="nil"/>
            </w:tcBorders>
          </w:tcPr>
          <w:p w14:paraId="6E8421FE"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52</w:t>
            </w:r>
          </w:p>
        </w:tc>
        <w:tc>
          <w:tcPr>
            <w:tcW w:w="851" w:type="dxa"/>
            <w:tcBorders>
              <w:top w:val="nil"/>
              <w:left w:val="nil"/>
              <w:bottom w:val="nil"/>
              <w:right w:val="nil"/>
            </w:tcBorders>
          </w:tcPr>
          <w:p w14:paraId="5E1904EF"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291</w:t>
            </w:r>
          </w:p>
        </w:tc>
        <w:tc>
          <w:tcPr>
            <w:tcW w:w="836" w:type="dxa"/>
            <w:tcBorders>
              <w:top w:val="nil"/>
              <w:left w:val="nil"/>
              <w:bottom w:val="nil"/>
              <w:right w:val="nil"/>
            </w:tcBorders>
          </w:tcPr>
          <w:p w14:paraId="00DF21D0"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97</w:t>
            </w:r>
          </w:p>
        </w:tc>
        <w:tc>
          <w:tcPr>
            <w:tcW w:w="581" w:type="dxa"/>
            <w:tcBorders>
              <w:top w:val="nil"/>
              <w:left w:val="nil"/>
              <w:bottom w:val="nil"/>
            </w:tcBorders>
          </w:tcPr>
          <w:p w14:paraId="0B20EC00"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689</w:t>
            </w:r>
          </w:p>
        </w:tc>
      </w:tr>
      <w:tr w:rsidR="00CF7BF8" w:rsidRPr="003A4B10" w14:paraId="11AFEA52" w14:textId="77777777" w:rsidTr="00CF7BF8">
        <w:tc>
          <w:tcPr>
            <w:tcW w:w="2552" w:type="dxa"/>
            <w:tcBorders>
              <w:top w:val="nil"/>
              <w:bottom w:val="nil"/>
              <w:right w:val="nil"/>
            </w:tcBorders>
          </w:tcPr>
          <w:p w14:paraId="7320D8EF"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lang w:val="en-US"/>
              </w:rPr>
              <w:t>GFAP 48 h</w:t>
            </w:r>
          </w:p>
        </w:tc>
        <w:tc>
          <w:tcPr>
            <w:tcW w:w="2121" w:type="dxa"/>
            <w:tcBorders>
              <w:top w:val="nil"/>
              <w:left w:val="nil"/>
              <w:bottom w:val="nil"/>
              <w:right w:val="nil"/>
            </w:tcBorders>
          </w:tcPr>
          <w:p w14:paraId="4E2F4F22"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87.5 (83.4-90.7)</w:t>
            </w:r>
          </w:p>
        </w:tc>
        <w:tc>
          <w:tcPr>
            <w:tcW w:w="2268" w:type="dxa"/>
            <w:tcBorders>
              <w:top w:val="nil"/>
              <w:left w:val="nil"/>
              <w:bottom w:val="nil"/>
              <w:right w:val="nil"/>
            </w:tcBorders>
          </w:tcPr>
          <w:p w14:paraId="07FBA8CA"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68.0 (62.8-72.7)</w:t>
            </w:r>
          </w:p>
        </w:tc>
        <w:tc>
          <w:tcPr>
            <w:tcW w:w="2126" w:type="dxa"/>
            <w:tcBorders>
              <w:top w:val="nil"/>
              <w:left w:val="nil"/>
              <w:bottom w:val="nil"/>
              <w:right w:val="nil"/>
            </w:tcBorders>
          </w:tcPr>
          <w:p w14:paraId="5C871443"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85.0 (80.2-88.8)</w:t>
            </w:r>
          </w:p>
        </w:tc>
        <w:tc>
          <w:tcPr>
            <w:tcW w:w="2127" w:type="dxa"/>
            <w:tcBorders>
              <w:top w:val="nil"/>
              <w:left w:val="nil"/>
              <w:bottom w:val="nil"/>
              <w:right w:val="nil"/>
            </w:tcBorders>
          </w:tcPr>
          <w:p w14:paraId="45214819"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72.4 (67.7-76.6)</w:t>
            </w:r>
          </w:p>
        </w:tc>
        <w:tc>
          <w:tcPr>
            <w:tcW w:w="708" w:type="dxa"/>
            <w:tcBorders>
              <w:top w:val="nil"/>
              <w:left w:val="nil"/>
              <w:bottom w:val="nil"/>
              <w:right w:val="nil"/>
            </w:tcBorders>
          </w:tcPr>
          <w:p w14:paraId="28D7C74B"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227</w:t>
            </w:r>
          </w:p>
        </w:tc>
        <w:tc>
          <w:tcPr>
            <w:tcW w:w="709" w:type="dxa"/>
            <w:tcBorders>
              <w:top w:val="nil"/>
              <w:left w:val="nil"/>
              <w:bottom w:val="nil"/>
              <w:right w:val="nil"/>
            </w:tcBorders>
          </w:tcPr>
          <w:p w14:paraId="79054469"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40</w:t>
            </w:r>
          </w:p>
        </w:tc>
        <w:tc>
          <w:tcPr>
            <w:tcW w:w="851" w:type="dxa"/>
            <w:tcBorders>
              <w:top w:val="nil"/>
              <w:left w:val="nil"/>
              <w:bottom w:val="nil"/>
              <w:right w:val="nil"/>
            </w:tcBorders>
          </w:tcPr>
          <w:p w14:paraId="5A1E6AE0"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280</w:t>
            </w:r>
          </w:p>
        </w:tc>
        <w:tc>
          <w:tcPr>
            <w:tcW w:w="836" w:type="dxa"/>
            <w:tcBorders>
              <w:top w:val="nil"/>
              <w:left w:val="nil"/>
              <w:bottom w:val="nil"/>
              <w:right w:val="nil"/>
            </w:tcBorders>
          </w:tcPr>
          <w:p w14:paraId="5BF70198"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107</w:t>
            </w:r>
          </w:p>
        </w:tc>
        <w:tc>
          <w:tcPr>
            <w:tcW w:w="581" w:type="dxa"/>
            <w:tcBorders>
              <w:top w:val="nil"/>
              <w:left w:val="nil"/>
              <w:bottom w:val="nil"/>
            </w:tcBorders>
          </w:tcPr>
          <w:p w14:paraId="2E05057A"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654</w:t>
            </w:r>
          </w:p>
        </w:tc>
      </w:tr>
      <w:tr w:rsidR="00CF7BF8" w:rsidRPr="003A4B10" w14:paraId="333837FF" w14:textId="77777777" w:rsidTr="00CF7BF8">
        <w:tc>
          <w:tcPr>
            <w:tcW w:w="2552" w:type="dxa"/>
            <w:tcBorders>
              <w:top w:val="nil"/>
              <w:bottom w:val="nil"/>
              <w:right w:val="nil"/>
            </w:tcBorders>
          </w:tcPr>
          <w:p w14:paraId="24BD0CD4"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lang w:val="en-US"/>
              </w:rPr>
              <w:t>GFAP 72 h</w:t>
            </w:r>
          </w:p>
        </w:tc>
        <w:tc>
          <w:tcPr>
            <w:tcW w:w="2121" w:type="dxa"/>
            <w:tcBorders>
              <w:top w:val="nil"/>
              <w:left w:val="nil"/>
              <w:bottom w:val="nil"/>
              <w:right w:val="nil"/>
            </w:tcBorders>
          </w:tcPr>
          <w:p w14:paraId="03A1EDF9"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82.7 (77.9-86.7)</w:t>
            </w:r>
          </w:p>
        </w:tc>
        <w:tc>
          <w:tcPr>
            <w:tcW w:w="2268" w:type="dxa"/>
            <w:tcBorders>
              <w:top w:val="nil"/>
              <w:left w:val="nil"/>
              <w:bottom w:val="nil"/>
              <w:right w:val="nil"/>
            </w:tcBorders>
          </w:tcPr>
          <w:p w14:paraId="76330B79"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77.5 (72.5-81.7)</w:t>
            </w:r>
          </w:p>
        </w:tc>
        <w:tc>
          <w:tcPr>
            <w:tcW w:w="2126" w:type="dxa"/>
            <w:tcBorders>
              <w:top w:val="nil"/>
              <w:left w:val="nil"/>
              <w:bottom w:val="nil"/>
              <w:right w:val="nil"/>
            </w:tcBorders>
          </w:tcPr>
          <w:p w14:paraId="1F4C0CA2"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83.3 (78.6-87.1)</w:t>
            </w:r>
          </w:p>
        </w:tc>
        <w:tc>
          <w:tcPr>
            <w:tcW w:w="2127" w:type="dxa"/>
            <w:tcBorders>
              <w:top w:val="nil"/>
              <w:left w:val="nil"/>
              <w:bottom w:val="nil"/>
              <w:right w:val="nil"/>
            </w:tcBorders>
          </w:tcPr>
          <w:p w14:paraId="438D5714"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76.8 (71.8-81.2)</w:t>
            </w:r>
          </w:p>
        </w:tc>
        <w:tc>
          <w:tcPr>
            <w:tcW w:w="708" w:type="dxa"/>
            <w:tcBorders>
              <w:top w:val="nil"/>
              <w:left w:val="nil"/>
              <w:bottom w:val="nil"/>
              <w:right w:val="nil"/>
            </w:tcBorders>
          </w:tcPr>
          <w:p w14:paraId="205264E5"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244</w:t>
            </w:r>
          </w:p>
        </w:tc>
        <w:tc>
          <w:tcPr>
            <w:tcW w:w="709" w:type="dxa"/>
            <w:tcBorders>
              <w:top w:val="nil"/>
              <w:left w:val="nil"/>
              <w:bottom w:val="nil"/>
              <w:right w:val="nil"/>
            </w:tcBorders>
          </w:tcPr>
          <w:p w14:paraId="13F57BBD"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49</w:t>
            </w:r>
          </w:p>
        </w:tc>
        <w:tc>
          <w:tcPr>
            <w:tcW w:w="851" w:type="dxa"/>
            <w:tcBorders>
              <w:top w:val="nil"/>
              <w:left w:val="nil"/>
              <w:bottom w:val="nil"/>
              <w:right w:val="nil"/>
            </w:tcBorders>
          </w:tcPr>
          <w:p w14:paraId="4B98AD45"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235</w:t>
            </w:r>
          </w:p>
        </w:tc>
        <w:tc>
          <w:tcPr>
            <w:tcW w:w="836" w:type="dxa"/>
            <w:tcBorders>
              <w:top w:val="nil"/>
              <w:left w:val="nil"/>
              <w:bottom w:val="nil"/>
              <w:right w:val="nil"/>
            </w:tcBorders>
          </w:tcPr>
          <w:p w14:paraId="3B3BFEF7"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71</w:t>
            </w:r>
          </w:p>
        </w:tc>
        <w:tc>
          <w:tcPr>
            <w:tcW w:w="581" w:type="dxa"/>
            <w:tcBorders>
              <w:top w:val="nil"/>
              <w:left w:val="nil"/>
              <w:bottom w:val="nil"/>
            </w:tcBorders>
          </w:tcPr>
          <w:p w14:paraId="07B12DD7"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599</w:t>
            </w:r>
          </w:p>
        </w:tc>
      </w:tr>
      <w:tr w:rsidR="00CF7BF8" w:rsidRPr="003A4B10" w14:paraId="2B9D1E96" w14:textId="77777777" w:rsidTr="00CF7BF8">
        <w:tc>
          <w:tcPr>
            <w:tcW w:w="2552" w:type="dxa"/>
            <w:tcBorders>
              <w:top w:val="nil"/>
              <w:bottom w:val="nil"/>
              <w:right w:val="nil"/>
            </w:tcBorders>
          </w:tcPr>
          <w:p w14:paraId="0EC8EF88"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lang w:val="en-US"/>
              </w:rPr>
              <w:t>GFAP any time-point</w:t>
            </w:r>
          </w:p>
        </w:tc>
        <w:tc>
          <w:tcPr>
            <w:tcW w:w="2121" w:type="dxa"/>
            <w:tcBorders>
              <w:top w:val="nil"/>
              <w:left w:val="nil"/>
              <w:bottom w:val="nil"/>
              <w:right w:val="nil"/>
            </w:tcBorders>
          </w:tcPr>
          <w:p w14:paraId="4D99E93B"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90.8 (87.3-93.4)</w:t>
            </w:r>
          </w:p>
        </w:tc>
        <w:tc>
          <w:tcPr>
            <w:tcW w:w="2268" w:type="dxa"/>
            <w:tcBorders>
              <w:top w:val="nil"/>
              <w:left w:val="nil"/>
              <w:bottom w:val="nil"/>
              <w:right w:val="nil"/>
            </w:tcBorders>
          </w:tcPr>
          <w:p w14:paraId="24955873"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62.8 (57.7-67.7)</w:t>
            </w:r>
          </w:p>
        </w:tc>
        <w:tc>
          <w:tcPr>
            <w:tcW w:w="2126" w:type="dxa"/>
            <w:tcBorders>
              <w:top w:val="nil"/>
              <w:left w:val="nil"/>
              <w:bottom w:val="nil"/>
              <w:right w:val="nil"/>
            </w:tcBorders>
          </w:tcPr>
          <w:p w14:paraId="106EE95B"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87.1 (82.5-90.7)</w:t>
            </w:r>
          </w:p>
        </w:tc>
        <w:tc>
          <w:tcPr>
            <w:tcW w:w="2127" w:type="dxa"/>
            <w:tcBorders>
              <w:top w:val="nil"/>
              <w:left w:val="nil"/>
              <w:bottom w:val="nil"/>
              <w:right w:val="nil"/>
            </w:tcBorders>
          </w:tcPr>
          <w:p w14:paraId="09FAF6AB"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71.1 (66.8-75.1)</w:t>
            </w:r>
          </w:p>
        </w:tc>
        <w:tc>
          <w:tcPr>
            <w:tcW w:w="708" w:type="dxa"/>
            <w:tcBorders>
              <w:top w:val="nil"/>
              <w:left w:val="nil"/>
              <w:bottom w:val="nil"/>
              <w:right w:val="nil"/>
            </w:tcBorders>
          </w:tcPr>
          <w:p w14:paraId="7BD5B0D8"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223</w:t>
            </w:r>
          </w:p>
        </w:tc>
        <w:tc>
          <w:tcPr>
            <w:tcW w:w="709" w:type="dxa"/>
            <w:tcBorders>
              <w:top w:val="nil"/>
              <w:left w:val="nil"/>
              <w:bottom w:val="nil"/>
              <w:right w:val="nil"/>
            </w:tcBorders>
          </w:tcPr>
          <w:p w14:paraId="4FEE4D8C"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33</w:t>
            </w:r>
          </w:p>
        </w:tc>
        <w:tc>
          <w:tcPr>
            <w:tcW w:w="851" w:type="dxa"/>
            <w:tcBorders>
              <w:top w:val="nil"/>
              <w:left w:val="nil"/>
              <w:bottom w:val="nil"/>
              <w:right w:val="nil"/>
            </w:tcBorders>
          </w:tcPr>
          <w:p w14:paraId="0421D01A"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325</w:t>
            </w:r>
          </w:p>
        </w:tc>
        <w:tc>
          <w:tcPr>
            <w:tcW w:w="836" w:type="dxa"/>
            <w:tcBorders>
              <w:top w:val="nil"/>
              <w:left w:val="nil"/>
              <w:bottom w:val="nil"/>
              <w:right w:val="nil"/>
            </w:tcBorders>
          </w:tcPr>
          <w:p w14:paraId="20391990"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132</w:t>
            </w:r>
          </w:p>
        </w:tc>
        <w:tc>
          <w:tcPr>
            <w:tcW w:w="581" w:type="dxa"/>
            <w:tcBorders>
              <w:top w:val="nil"/>
              <w:left w:val="nil"/>
              <w:bottom w:val="nil"/>
            </w:tcBorders>
          </w:tcPr>
          <w:p w14:paraId="499671EB" w14:textId="77777777" w:rsidR="00CF7BF8" w:rsidRPr="003A4B10" w:rsidRDefault="00CF7BF8" w:rsidP="00CF7BF8">
            <w:pPr>
              <w:spacing w:after="120"/>
              <w:rPr>
                <w:rFonts w:ascii="Times New Roman" w:hAnsi="Times New Roman" w:cs="Times New Roman"/>
                <w:sz w:val="20"/>
                <w:szCs w:val="20"/>
              </w:rPr>
            </w:pPr>
            <w:r w:rsidRPr="003A4B10">
              <w:rPr>
                <w:rFonts w:ascii="Times New Roman" w:hAnsi="Times New Roman" w:cs="Times New Roman"/>
                <w:sz w:val="20"/>
                <w:szCs w:val="20"/>
              </w:rPr>
              <w:t>713</w:t>
            </w:r>
          </w:p>
        </w:tc>
      </w:tr>
      <w:tr w:rsidR="00CF7BF8" w:rsidRPr="003A4B10" w14:paraId="7A6D89AF" w14:textId="77777777" w:rsidTr="00CF7BF8">
        <w:tc>
          <w:tcPr>
            <w:tcW w:w="2552" w:type="dxa"/>
            <w:tcBorders>
              <w:top w:val="nil"/>
              <w:bottom w:val="nil"/>
              <w:right w:val="nil"/>
            </w:tcBorders>
          </w:tcPr>
          <w:p w14:paraId="45AB2EA4"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Tau 24 h</w:t>
            </w:r>
          </w:p>
        </w:tc>
        <w:tc>
          <w:tcPr>
            <w:tcW w:w="2121" w:type="dxa"/>
            <w:tcBorders>
              <w:top w:val="nil"/>
              <w:left w:val="nil"/>
              <w:bottom w:val="nil"/>
              <w:right w:val="nil"/>
            </w:tcBorders>
          </w:tcPr>
          <w:p w14:paraId="532934BA"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83.0 (78.6-86.6)</w:t>
            </w:r>
          </w:p>
        </w:tc>
        <w:tc>
          <w:tcPr>
            <w:tcW w:w="2268" w:type="dxa"/>
            <w:tcBorders>
              <w:top w:val="nil"/>
              <w:left w:val="nil"/>
              <w:bottom w:val="nil"/>
              <w:right w:val="nil"/>
            </w:tcBorders>
          </w:tcPr>
          <w:p w14:paraId="6ED893AB"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60.6 (55.4-65.6)</w:t>
            </w:r>
          </w:p>
        </w:tc>
        <w:tc>
          <w:tcPr>
            <w:tcW w:w="2126" w:type="dxa"/>
            <w:tcBorders>
              <w:top w:val="nil"/>
              <w:left w:val="nil"/>
              <w:bottom w:val="nil"/>
              <w:right w:val="nil"/>
            </w:tcBorders>
          </w:tcPr>
          <w:p w14:paraId="05A5E7A2"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78.7 (73.4-83.1)</w:t>
            </w:r>
          </w:p>
        </w:tc>
        <w:tc>
          <w:tcPr>
            <w:tcW w:w="2127" w:type="dxa"/>
            <w:tcBorders>
              <w:top w:val="nil"/>
              <w:left w:val="nil"/>
              <w:bottom w:val="nil"/>
              <w:right w:val="nil"/>
            </w:tcBorders>
          </w:tcPr>
          <w:p w14:paraId="48B3E387"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67.1 (62.4-71.4)</w:t>
            </w:r>
          </w:p>
        </w:tc>
        <w:tc>
          <w:tcPr>
            <w:tcW w:w="708" w:type="dxa"/>
            <w:tcBorders>
              <w:top w:val="nil"/>
              <w:left w:val="nil"/>
              <w:bottom w:val="nil"/>
              <w:right w:val="nil"/>
            </w:tcBorders>
          </w:tcPr>
          <w:p w14:paraId="382C9C4B"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214</w:t>
            </w:r>
          </w:p>
        </w:tc>
        <w:tc>
          <w:tcPr>
            <w:tcW w:w="709" w:type="dxa"/>
            <w:tcBorders>
              <w:top w:val="nil"/>
              <w:left w:val="nil"/>
              <w:bottom w:val="nil"/>
              <w:right w:val="nil"/>
            </w:tcBorders>
          </w:tcPr>
          <w:p w14:paraId="2274B274"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58</w:t>
            </w:r>
          </w:p>
        </w:tc>
        <w:tc>
          <w:tcPr>
            <w:tcW w:w="851" w:type="dxa"/>
            <w:tcBorders>
              <w:top w:val="nil"/>
              <w:left w:val="nil"/>
              <w:bottom w:val="nil"/>
              <w:right w:val="nil"/>
            </w:tcBorders>
          </w:tcPr>
          <w:p w14:paraId="71EED15F"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283</w:t>
            </w:r>
          </w:p>
        </w:tc>
        <w:tc>
          <w:tcPr>
            <w:tcW w:w="836" w:type="dxa"/>
            <w:tcBorders>
              <w:top w:val="nil"/>
              <w:left w:val="nil"/>
              <w:bottom w:val="nil"/>
              <w:right w:val="nil"/>
            </w:tcBorders>
          </w:tcPr>
          <w:p w14:paraId="71E3236B"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139</w:t>
            </w:r>
          </w:p>
        </w:tc>
        <w:tc>
          <w:tcPr>
            <w:tcW w:w="581" w:type="dxa"/>
            <w:tcBorders>
              <w:top w:val="nil"/>
              <w:left w:val="nil"/>
              <w:bottom w:val="nil"/>
            </w:tcBorders>
          </w:tcPr>
          <w:p w14:paraId="31D2AE18"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694</w:t>
            </w:r>
          </w:p>
        </w:tc>
      </w:tr>
      <w:tr w:rsidR="00CF7BF8" w:rsidRPr="003A4B10" w14:paraId="10FCF11B" w14:textId="77777777" w:rsidTr="00CF7BF8">
        <w:tc>
          <w:tcPr>
            <w:tcW w:w="2552" w:type="dxa"/>
            <w:tcBorders>
              <w:top w:val="nil"/>
              <w:bottom w:val="nil"/>
              <w:right w:val="nil"/>
            </w:tcBorders>
          </w:tcPr>
          <w:p w14:paraId="5747FCE7"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Tau 48 h</w:t>
            </w:r>
          </w:p>
        </w:tc>
        <w:tc>
          <w:tcPr>
            <w:tcW w:w="2121" w:type="dxa"/>
            <w:tcBorders>
              <w:top w:val="nil"/>
              <w:left w:val="nil"/>
              <w:bottom w:val="nil"/>
              <w:right w:val="nil"/>
            </w:tcBorders>
          </w:tcPr>
          <w:p w14:paraId="7FBE0D58"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87.6 (83.5-90.7)</w:t>
            </w:r>
          </w:p>
        </w:tc>
        <w:tc>
          <w:tcPr>
            <w:tcW w:w="2268" w:type="dxa"/>
            <w:tcBorders>
              <w:top w:val="nil"/>
              <w:left w:val="nil"/>
              <w:bottom w:val="nil"/>
              <w:right w:val="nil"/>
            </w:tcBorders>
          </w:tcPr>
          <w:p w14:paraId="3912EA98"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72.3 (67.3-76.8)</w:t>
            </w:r>
          </w:p>
        </w:tc>
        <w:tc>
          <w:tcPr>
            <w:tcW w:w="2126" w:type="dxa"/>
            <w:tcBorders>
              <w:top w:val="nil"/>
              <w:left w:val="nil"/>
              <w:bottom w:val="nil"/>
              <w:right w:val="nil"/>
            </w:tcBorders>
          </w:tcPr>
          <w:p w14:paraId="25BEAC5A"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86.0 (81.5-89.5)</w:t>
            </w:r>
          </w:p>
        </w:tc>
        <w:tc>
          <w:tcPr>
            <w:tcW w:w="2127" w:type="dxa"/>
            <w:tcBorders>
              <w:top w:val="nil"/>
              <w:left w:val="nil"/>
              <w:bottom w:val="nil"/>
              <w:right w:val="nil"/>
            </w:tcBorders>
          </w:tcPr>
          <w:p w14:paraId="1EE6B816"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75.0 (70.4-79.1)</w:t>
            </w:r>
          </w:p>
        </w:tc>
        <w:tc>
          <w:tcPr>
            <w:tcW w:w="708" w:type="dxa"/>
            <w:tcBorders>
              <w:top w:val="nil"/>
              <w:left w:val="nil"/>
              <w:bottom w:val="nil"/>
              <w:right w:val="nil"/>
            </w:tcBorders>
          </w:tcPr>
          <w:p w14:paraId="1430F119"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245</w:t>
            </w:r>
          </w:p>
        </w:tc>
        <w:tc>
          <w:tcPr>
            <w:tcW w:w="709" w:type="dxa"/>
            <w:tcBorders>
              <w:top w:val="nil"/>
              <w:left w:val="nil"/>
              <w:bottom w:val="nil"/>
              <w:right w:val="nil"/>
            </w:tcBorders>
          </w:tcPr>
          <w:p w14:paraId="349DFC0A"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40</w:t>
            </w:r>
          </w:p>
        </w:tc>
        <w:tc>
          <w:tcPr>
            <w:tcW w:w="851" w:type="dxa"/>
            <w:tcBorders>
              <w:top w:val="nil"/>
              <w:left w:val="nil"/>
              <w:bottom w:val="nil"/>
              <w:right w:val="nil"/>
            </w:tcBorders>
          </w:tcPr>
          <w:p w14:paraId="2BDAC8B3"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282</w:t>
            </w:r>
          </w:p>
        </w:tc>
        <w:tc>
          <w:tcPr>
            <w:tcW w:w="836" w:type="dxa"/>
            <w:tcBorders>
              <w:top w:val="nil"/>
              <w:left w:val="nil"/>
              <w:bottom w:val="nil"/>
              <w:right w:val="nil"/>
            </w:tcBorders>
          </w:tcPr>
          <w:p w14:paraId="0352564B"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94</w:t>
            </w:r>
          </w:p>
        </w:tc>
        <w:tc>
          <w:tcPr>
            <w:tcW w:w="581" w:type="dxa"/>
            <w:tcBorders>
              <w:top w:val="nil"/>
              <w:left w:val="nil"/>
              <w:bottom w:val="nil"/>
            </w:tcBorders>
          </w:tcPr>
          <w:p w14:paraId="08C537DE"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661</w:t>
            </w:r>
          </w:p>
        </w:tc>
      </w:tr>
      <w:tr w:rsidR="00CF7BF8" w:rsidRPr="003A4B10" w14:paraId="3BCA7488" w14:textId="77777777" w:rsidTr="00CF7BF8">
        <w:tc>
          <w:tcPr>
            <w:tcW w:w="2552" w:type="dxa"/>
            <w:tcBorders>
              <w:top w:val="nil"/>
              <w:bottom w:val="nil"/>
              <w:right w:val="nil"/>
            </w:tcBorders>
          </w:tcPr>
          <w:p w14:paraId="52BA5EC8"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Tau 72 h</w:t>
            </w:r>
          </w:p>
        </w:tc>
        <w:tc>
          <w:tcPr>
            <w:tcW w:w="2121" w:type="dxa"/>
            <w:tcBorders>
              <w:top w:val="nil"/>
              <w:left w:val="nil"/>
              <w:bottom w:val="nil"/>
              <w:right w:val="nil"/>
            </w:tcBorders>
          </w:tcPr>
          <w:p w14:paraId="52D30246"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84.3 (79.6-88.0)</w:t>
            </w:r>
          </w:p>
        </w:tc>
        <w:tc>
          <w:tcPr>
            <w:tcW w:w="2268" w:type="dxa"/>
            <w:tcBorders>
              <w:top w:val="nil"/>
              <w:left w:val="nil"/>
              <w:bottom w:val="nil"/>
              <w:right w:val="nil"/>
            </w:tcBorders>
          </w:tcPr>
          <w:p w14:paraId="040B10E6"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83.1 (78.6-86.8)</w:t>
            </w:r>
          </w:p>
        </w:tc>
        <w:tc>
          <w:tcPr>
            <w:tcW w:w="2126" w:type="dxa"/>
            <w:tcBorders>
              <w:top w:val="nil"/>
              <w:left w:val="nil"/>
              <w:bottom w:val="nil"/>
              <w:right w:val="nil"/>
            </w:tcBorders>
          </w:tcPr>
          <w:p w14:paraId="3793F663"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85.7 (81.4-89.2)</w:t>
            </w:r>
          </w:p>
        </w:tc>
        <w:tc>
          <w:tcPr>
            <w:tcW w:w="2127" w:type="dxa"/>
            <w:tcBorders>
              <w:top w:val="nil"/>
              <w:left w:val="nil"/>
              <w:bottom w:val="nil"/>
              <w:right w:val="nil"/>
            </w:tcBorders>
          </w:tcPr>
          <w:p w14:paraId="425FFB99"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81.4 (76.6-85.4)</w:t>
            </w:r>
          </w:p>
        </w:tc>
        <w:tc>
          <w:tcPr>
            <w:tcW w:w="708" w:type="dxa"/>
            <w:tcBorders>
              <w:top w:val="nil"/>
              <w:left w:val="nil"/>
              <w:bottom w:val="nil"/>
              <w:right w:val="nil"/>
            </w:tcBorders>
          </w:tcPr>
          <w:p w14:paraId="7743E8EE"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270</w:t>
            </w:r>
          </w:p>
        </w:tc>
        <w:tc>
          <w:tcPr>
            <w:tcW w:w="709" w:type="dxa"/>
            <w:tcBorders>
              <w:top w:val="nil"/>
              <w:left w:val="nil"/>
              <w:bottom w:val="nil"/>
              <w:right w:val="nil"/>
            </w:tcBorders>
          </w:tcPr>
          <w:p w14:paraId="034BF630"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45</w:t>
            </w:r>
          </w:p>
        </w:tc>
        <w:tc>
          <w:tcPr>
            <w:tcW w:w="851" w:type="dxa"/>
            <w:tcBorders>
              <w:top w:val="nil"/>
              <w:left w:val="nil"/>
              <w:bottom w:val="nil"/>
              <w:right w:val="nil"/>
            </w:tcBorders>
          </w:tcPr>
          <w:p w14:paraId="14304F81"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241</w:t>
            </w:r>
          </w:p>
        </w:tc>
        <w:tc>
          <w:tcPr>
            <w:tcW w:w="836" w:type="dxa"/>
            <w:tcBorders>
              <w:top w:val="nil"/>
              <w:left w:val="nil"/>
              <w:bottom w:val="nil"/>
              <w:right w:val="nil"/>
            </w:tcBorders>
          </w:tcPr>
          <w:p w14:paraId="1C66C6F5"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55</w:t>
            </w:r>
          </w:p>
        </w:tc>
        <w:tc>
          <w:tcPr>
            <w:tcW w:w="581" w:type="dxa"/>
            <w:tcBorders>
              <w:top w:val="nil"/>
              <w:left w:val="nil"/>
              <w:bottom w:val="nil"/>
            </w:tcBorders>
          </w:tcPr>
          <w:p w14:paraId="2DEB6D3C"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611</w:t>
            </w:r>
          </w:p>
        </w:tc>
      </w:tr>
      <w:tr w:rsidR="00CF7BF8" w:rsidRPr="003A4B10" w14:paraId="2366887C" w14:textId="77777777" w:rsidTr="00CF7BF8">
        <w:tc>
          <w:tcPr>
            <w:tcW w:w="2552" w:type="dxa"/>
            <w:tcBorders>
              <w:top w:val="nil"/>
              <w:bottom w:val="nil"/>
              <w:right w:val="nil"/>
            </w:tcBorders>
          </w:tcPr>
          <w:p w14:paraId="60E56829" w14:textId="77777777" w:rsidR="00CF7BF8" w:rsidRPr="003A4B10" w:rsidRDefault="00CF7BF8" w:rsidP="00CF7BF8">
            <w:pPr>
              <w:spacing w:after="120"/>
              <w:rPr>
                <w:rFonts w:ascii="Times New Roman" w:hAnsi="Times New Roman" w:cs="Times New Roman"/>
                <w:sz w:val="20"/>
                <w:szCs w:val="20"/>
                <w:lang w:val="en-US"/>
              </w:rPr>
            </w:pPr>
            <w:r w:rsidRPr="003A4B10">
              <w:rPr>
                <w:rFonts w:ascii="Times New Roman" w:hAnsi="Times New Roman" w:cs="Times New Roman"/>
                <w:sz w:val="20"/>
                <w:szCs w:val="20"/>
              </w:rPr>
              <w:t>Tau any time-point</w:t>
            </w:r>
          </w:p>
        </w:tc>
        <w:tc>
          <w:tcPr>
            <w:tcW w:w="2121" w:type="dxa"/>
            <w:tcBorders>
              <w:top w:val="nil"/>
              <w:left w:val="nil"/>
              <w:bottom w:val="nil"/>
              <w:right w:val="nil"/>
            </w:tcBorders>
          </w:tcPr>
          <w:p w14:paraId="5BD9D62B" w14:textId="77777777" w:rsidR="00CF7BF8" w:rsidRPr="003A4B10" w:rsidRDefault="00CF7BF8" w:rsidP="00CF7BF8">
            <w:pPr>
              <w:spacing w:after="120"/>
              <w:rPr>
                <w:rFonts w:ascii="Times New Roman" w:hAnsi="Times New Roman" w:cs="Times New Roman"/>
                <w:sz w:val="20"/>
                <w:szCs w:val="20"/>
                <w:lang w:val="en-US"/>
              </w:rPr>
            </w:pPr>
            <w:r w:rsidRPr="003A4B10">
              <w:rPr>
                <w:rFonts w:ascii="Times New Roman" w:hAnsi="Times New Roman" w:cs="Times New Roman"/>
                <w:sz w:val="20"/>
                <w:szCs w:val="20"/>
              </w:rPr>
              <w:t>92.5 (89.3-94.8)</w:t>
            </w:r>
          </w:p>
        </w:tc>
        <w:tc>
          <w:tcPr>
            <w:tcW w:w="2268" w:type="dxa"/>
            <w:tcBorders>
              <w:top w:val="nil"/>
              <w:left w:val="nil"/>
              <w:bottom w:val="nil"/>
              <w:right w:val="nil"/>
            </w:tcBorders>
          </w:tcPr>
          <w:p w14:paraId="4EFA1154" w14:textId="77777777" w:rsidR="00CF7BF8" w:rsidRPr="003A4B10" w:rsidRDefault="00CF7BF8" w:rsidP="00CF7BF8">
            <w:pPr>
              <w:spacing w:after="120"/>
              <w:rPr>
                <w:rFonts w:ascii="Times New Roman" w:hAnsi="Times New Roman" w:cs="Times New Roman"/>
                <w:sz w:val="20"/>
                <w:szCs w:val="20"/>
                <w:lang w:val="en-US"/>
              </w:rPr>
            </w:pPr>
            <w:r w:rsidRPr="003A4B10">
              <w:rPr>
                <w:rFonts w:ascii="Times New Roman" w:hAnsi="Times New Roman" w:cs="Times New Roman"/>
                <w:sz w:val="20"/>
                <w:szCs w:val="20"/>
              </w:rPr>
              <w:t>54.6 (49.4-59.7)</w:t>
            </w:r>
          </w:p>
        </w:tc>
        <w:tc>
          <w:tcPr>
            <w:tcW w:w="2126" w:type="dxa"/>
            <w:tcBorders>
              <w:top w:val="nil"/>
              <w:left w:val="nil"/>
              <w:bottom w:val="nil"/>
              <w:right w:val="nil"/>
            </w:tcBorders>
          </w:tcPr>
          <w:p w14:paraId="6A7797F5" w14:textId="77777777" w:rsidR="00CF7BF8" w:rsidRPr="003A4B10" w:rsidRDefault="00CF7BF8" w:rsidP="00CF7BF8">
            <w:pPr>
              <w:spacing w:after="120"/>
              <w:rPr>
                <w:rFonts w:ascii="Times New Roman" w:hAnsi="Times New Roman" w:cs="Times New Roman"/>
                <w:sz w:val="20"/>
                <w:szCs w:val="20"/>
                <w:lang w:val="en-US"/>
              </w:rPr>
            </w:pPr>
            <w:r w:rsidRPr="003A4B10">
              <w:rPr>
                <w:rFonts w:ascii="Times New Roman" w:hAnsi="Times New Roman" w:cs="Times New Roman"/>
                <w:sz w:val="20"/>
                <w:szCs w:val="20"/>
              </w:rPr>
              <w:t>87.8 (82.9-91.5)</w:t>
            </w:r>
          </w:p>
        </w:tc>
        <w:tc>
          <w:tcPr>
            <w:tcW w:w="2127" w:type="dxa"/>
            <w:tcBorders>
              <w:top w:val="nil"/>
              <w:left w:val="nil"/>
              <w:bottom w:val="nil"/>
              <w:right w:val="nil"/>
            </w:tcBorders>
          </w:tcPr>
          <w:p w14:paraId="090D870C" w14:textId="77777777" w:rsidR="00CF7BF8" w:rsidRPr="003A4B10" w:rsidRDefault="00CF7BF8" w:rsidP="00CF7BF8">
            <w:pPr>
              <w:spacing w:after="120"/>
              <w:rPr>
                <w:rFonts w:ascii="Times New Roman" w:hAnsi="Times New Roman" w:cs="Times New Roman"/>
                <w:sz w:val="20"/>
                <w:szCs w:val="20"/>
                <w:lang w:val="en-US"/>
              </w:rPr>
            </w:pPr>
            <w:r w:rsidRPr="003A4B10">
              <w:rPr>
                <w:rFonts w:ascii="Times New Roman" w:hAnsi="Times New Roman" w:cs="Times New Roman"/>
                <w:sz w:val="20"/>
                <w:szCs w:val="20"/>
              </w:rPr>
              <w:t>67.2 (63.0-71.2)</w:t>
            </w:r>
          </w:p>
        </w:tc>
        <w:tc>
          <w:tcPr>
            <w:tcW w:w="708" w:type="dxa"/>
            <w:tcBorders>
              <w:top w:val="nil"/>
              <w:left w:val="nil"/>
              <w:bottom w:val="nil"/>
              <w:right w:val="nil"/>
            </w:tcBorders>
          </w:tcPr>
          <w:p w14:paraId="67028031" w14:textId="77777777" w:rsidR="00CF7BF8" w:rsidRPr="003A4B10" w:rsidRDefault="00CF7BF8" w:rsidP="00CF7BF8">
            <w:pPr>
              <w:spacing w:after="120"/>
              <w:rPr>
                <w:rFonts w:ascii="Times New Roman" w:hAnsi="Times New Roman" w:cs="Times New Roman"/>
                <w:sz w:val="20"/>
                <w:szCs w:val="20"/>
                <w:lang w:val="en-US"/>
              </w:rPr>
            </w:pPr>
            <w:r w:rsidRPr="003A4B10">
              <w:rPr>
                <w:rFonts w:ascii="Times New Roman" w:hAnsi="Times New Roman" w:cs="Times New Roman"/>
                <w:sz w:val="20"/>
                <w:szCs w:val="20"/>
              </w:rPr>
              <w:t>195</w:t>
            </w:r>
          </w:p>
        </w:tc>
        <w:tc>
          <w:tcPr>
            <w:tcW w:w="709" w:type="dxa"/>
            <w:tcBorders>
              <w:top w:val="nil"/>
              <w:left w:val="nil"/>
              <w:bottom w:val="nil"/>
              <w:right w:val="nil"/>
            </w:tcBorders>
          </w:tcPr>
          <w:p w14:paraId="65FCD7C7" w14:textId="77777777" w:rsidR="00CF7BF8" w:rsidRPr="003A4B10" w:rsidRDefault="00CF7BF8" w:rsidP="00CF7BF8">
            <w:pPr>
              <w:spacing w:after="120"/>
              <w:rPr>
                <w:rFonts w:ascii="Times New Roman" w:hAnsi="Times New Roman" w:cs="Times New Roman"/>
                <w:sz w:val="20"/>
                <w:szCs w:val="20"/>
                <w:lang w:val="en-US"/>
              </w:rPr>
            </w:pPr>
            <w:r w:rsidRPr="003A4B10">
              <w:rPr>
                <w:rFonts w:ascii="Times New Roman" w:hAnsi="Times New Roman" w:cs="Times New Roman"/>
                <w:sz w:val="20"/>
                <w:szCs w:val="20"/>
              </w:rPr>
              <w:t>27</w:t>
            </w:r>
          </w:p>
        </w:tc>
        <w:tc>
          <w:tcPr>
            <w:tcW w:w="851" w:type="dxa"/>
            <w:tcBorders>
              <w:top w:val="nil"/>
              <w:left w:val="nil"/>
              <w:bottom w:val="nil"/>
              <w:right w:val="nil"/>
            </w:tcBorders>
          </w:tcPr>
          <w:p w14:paraId="2FEED06D" w14:textId="77777777" w:rsidR="00CF7BF8" w:rsidRPr="003A4B10" w:rsidRDefault="00CF7BF8" w:rsidP="00CF7BF8">
            <w:pPr>
              <w:spacing w:after="120"/>
              <w:rPr>
                <w:rFonts w:ascii="Times New Roman" w:hAnsi="Times New Roman" w:cs="Times New Roman"/>
                <w:sz w:val="20"/>
                <w:szCs w:val="20"/>
                <w:lang w:val="en-US"/>
              </w:rPr>
            </w:pPr>
            <w:r w:rsidRPr="003A4B10">
              <w:rPr>
                <w:rFonts w:ascii="Times New Roman" w:hAnsi="Times New Roman" w:cs="Times New Roman"/>
                <w:sz w:val="20"/>
                <w:szCs w:val="20"/>
              </w:rPr>
              <w:t>332</w:t>
            </w:r>
          </w:p>
        </w:tc>
        <w:tc>
          <w:tcPr>
            <w:tcW w:w="836" w:type="dxa"/>
            <w:tcBorders>
              <w:top w:val="nil"/>
              <w:left w:val="nil"/>
              <w:bottom w:val="nil"/>
              <w:right w:val="nil"/>
            </w:tcBorders>
          </w:tcPr>
          <w:p w14:paraId="77BEA4FC" w14:textId="77777777" w:rsidR="00CF7BF8" w:rsidRPr="003A4B10" w:rsidRDefault="00CF7BF8" w:rsidP="00CF7BF8">
            <w:pPr>
              <w:spacing w:after="120"/>
              <w:rPr>
                <w:rFonts w:ascii="Times New Roman" w:hAnsi="Times New Roman" w:cs="Times New Roman"/>
                <w:sz w:val="20"/>
                <w:szCs w:val="20"/>
                <w:lang w:val="en-US"/>
              </w:rPr>
            </w:pPr>
            <w:r w:rsidRPr="003A4B10">
              <w:rPr>
                <w:rFonts w:ascii="Times New Roman" w:hAnsi="Times New Roman" w:cs="Times New Roman"/>
                <w:sz w:val="20"/>
                <w:szCs w:val="20"/>
              </w:rPr>
              <w:t>162</w:t>
            </w:r>
          </w:p>
        </w:tc>
        <w:tc>
          <w:tcPr>
            <w:tcW w:w="581" w:type="dxa"/>
            <w:tcBorders>
              <w:top w:val="nil"/>
              <w:left w:val="nil"/>
              <w:bottom w:val="nil"/>
            </w:tcBorders>
          </w:tcPr>
          <w:p w14:paraId="67CC4B02" w14:textId="77777777" w:rsidR="00CF7BF8" w:rsidRPr="003A4B10" w:rsidRDefault="00CF7BF8" w:rsidP="00CF7BF8">
            <w:pPr>
              <w:spacing w:after="120"/>
              <w:rPr>
                <w:rFonts w:ascii="Times New Roman" w:hAnsi="Times New Roman" w:cs="Times New Roman"/>
                <w:sz w:val="20"/>
                <w:szCs w:val="20"/>
                <w:lang w:val="en-US"/>
              </w:rPr>
            </w:pPr>
            <w:r w:rsidRPr="003A4B10">
              <w:rPr>
                <w:rFonts w:ascii="Times New Roman" w:hAnsi="Times New Roman" w:cs="Times New Roman"/>
                <w:sz w:val="20"/>
                <w:szCs w:val="20"/>
              </w:rPr>
              <w:t>716</w:t>
            </w:r>
          </w:p>
        </w:tc>
      </w:tr>
      <w:tr w:rsidR="00CF7BF8" w:rsidRPr="003A4B10" w14:paraId="23CA654F" w14:textId="77777777" w:rsidTr="00CF7BF8">
        <w:tc>
          <w:tcPr>
            <w:tcW w:w="2552" w:type="dxa"/>
            <w:tcBorders>
              <w:top w:val="nil"/>
              <w:bottom w:val="nil"/>
              <w:right w:val="nil"/>
            </w:tcBorders>
          </w:tcPr>
          <w:p w14:paraId="2F8EC115" w14:textId="77777777" w:rsidR="00CF7BF8" w:rsidRPr="003A4B10" w:rsidRDefault="00CF7BF8" w:rsidP="00CF7BF8">
            <w:pPr>
              <w:rPr>
                <w:rFonts w:ascii="Times New Roman" w:hAnsi="Times New Roman" w:cs="Times New Roman"/>
                <w:sz w:val="20"/>
                <w:szCs w:val="20"/>
                <w:lang w:val="en-US"/>
              </w:rPr>
            </w:pPr>
            <w:r w:rsidRPr="003A4B10">
              <w:rPr>
                <w:rFonts w:ascii="Times New Roman" w:hAnsi="Times New Roman" w:cs="Times New Roman"/>
                <w:sz w:val="20"/>
                <w:szCs w:val="20"/>
              </w:rPr>
              <w:t>UCH-L1 24 h</w:t>
            </w:r>
          </w:p>
        </w:tc>
        <w:tc>
          <w:tcPr>
            <w:tcW w:w="2121" w:type="dxa"/>
            <w:tcBorders>
              <w:top w:val="nil"/>
              <w:left w:val="nil"/>
              <w:bottom w:val="nil"/>
              <w:right w:val="nil"/>
            </w:tcBorders>
          </w:tcPr>
          <w:p w14:paraId="129219C6"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67.0 (61.8-71.7)</w:t>
            </w:r>
          </w:p>
        </w:tc>
        <w:tc>
          <w:tcPr>
            <w:tcW w:w="2268" w:type="dxa"/>
            <w:tcBorders>
              <w:top w:val="nil"/>
              <w:left w:val="nil"/>
              <w:bottom w:val="nil"/>
              <w:right w:val="nil"/>
            </w:tcBorders>
          </w:tcPr>
          <w:p w14:paraId="09F37DED"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88.8 (85.1-91.7)</w:t>
            </w:r>
          </w:p>
        </w:tc>
        <w:tc>
          <w:tcPr>
            <w:tcW w:w="2126" w:type="dxa"/>
            <w:tcBorders>
              <w:top w:val="nil"/>
              <w:left w:val="nil"/>
              <w:bottom w:val="nil"/>
              <w:right w:val="nil"/>
            </w:tcBorders>
          </w:tcPr>
          <w:p w14:paraId="5D329B07"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73.0 (68.6-77.1)</w:t>
            </w:r>
          </w:p>
        </w:tc>
        <w:tc>
          <w:tcPr>
            <w:tcW w:w="2127" w:type="dxa"/>
            <w:tcBorders>
              <w:top w:val="nil"/>
              <w:left w:val="nil"/>
              <w:bottom w:val="nil"/>
              <w:right w:val="nil"/>
            </w:tcBorders>
          </w:tcPr>
          <w:p w14:paraId="797242A4"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85.6 (80.9-89.3)</w:t>
            </w:r>
          </w:p>
        </w:tc>
        <w:tc>
          <w:tcPr>
            <w:tcW w:w="708" w:type="dxa"/>
            <w:tcBorders>
              <w:top w:val="nil"/>
              <w:left w:val="nil"/>
              <w:bottom w:val="nil"/>
              <w:right w:val="nil"/>
            </w:tcBorders>
          </w:tcPr>
          <w:p w14:paraId="2F738B62"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309</w:t>
            </w:r>
          </w:p>
        </w:tc>
        <w:tc>
          <w:tcPr>
            <w:tcW w:w="709" w:type="dxa"/>
            <w:tcBorders>
              <w:top w:val="nil"/>
              <w:left w:val="nil"/>
              <w:bottom w:val="nil"/>
              <w:right w:val="nil"/>
            </w:tcBorders>
          </w:tcPr>
          <w:p w14:paraId="7EB7078A"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114</w:t>
            </w:r>
          </w:p>
        </w:tc>
        <w:tc>
          <w:tcPr>
            <w:tcW w:w="851" w:type="dxa"/>
            <w:tcBorders>
              <w:top w:val="nil"/>
              <w:left w:val="nil"/>
              <w:bottom w:val="nil"/>
              <w:right w:val="nil"/>
            </w:tcBorders>
          </w:tcPr>
          <w:p w14:paraId="4EA92A46"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231</w:t>
            </w:r>
          </w:p>
        </w:tc>
        <w:tc>
          <w:tcPr>
            <w:tcW w:w="836" w:type="dxa"/>
            <w:tcBorders>
              <w:top w:val="nil"/>
              <w:left w:val="nil"/>
              <w:bottom w:val="nil"/>
              <w:right w:val="nil"/>
            </w:tcBorders>
          </w:tcPr>
          <w:p w14:paraId="4AC7A40F"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39</w:t>
            </w:r>
          </w:p>
        </w:tc>
        <w:tc>
          <w:tcPr>
            <w:tcW w:w="581" w:type="dxa"/>
            <w:tcBorders>
              <w:top w:val="nil"/>
              <w:left w:val="nil"/>
              <w:bottom w:val="nil"/>
            </w:tcBorders>
          </w:tcPr>
          <w:p w14:paraId="67EDAB1D"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693</w:t>
            </w:r>
          </w:p>
        </w:tc>
      </w:tr>
      <w:tr w:rsidR="00CF7BF8" w:rsidRPr="003A4B10" w14:paraId="0B326BA7" w14:textId="77777777" w:rsidTr="00CF7BF8">
        <w:tc>
          <w:tcPr>
            <w:tcW w:w="2552" w:type="dxa"/>
            <w:tcBorders>
              <w:top w:val="nil"/>
              <w:bottom w:val="nil"/>
              <w:right w:val="nil"/>
            </w:tcBorders>
          </w:tcPr>
          <w:p w14:paraId="269D3F26" w14:textId="77777777" w:rsidR="00CF7BF8" w:rsidRPr="003A4B10" w:rsidRDefault="00CF7BF8" w:rsidP="00CF7BF8">
            <w:pPr>
              <w:rPr>
                <w:rFonts w:ascii="Times New Roman" w:hAnsi="Times New Roman" w:cs="Times New Roman"/>
                <w:sz w:val="20"/>
                <w:szCs w:val="20"/>
                <w:lang w:val="en-US"/>
              </w:rPr>
            </w:pPr>
            <w:r w:rsidRPr="003A4B10">
              <w:rPr>
                <w:rFonts w:ascii="Times New Roman" w:hAnsi="Times New Roman" w:cs="Times New Roman"/>
                <w:sz w:val="20"/>
                <w:szCs w:val="20"/>
              </w:rPr>
              <w:t>UCH-L1 48 h</w:t>
            </w:r>
          </w:p>
        </w:tc>
        <w:tc>
          <w:tcPr>
            <w:tcW w:w="2121" w:type="dxa"/>
            <w:tcBorders>
              <w:top w:val="nil"/>
              <w:left w:val="nil"/>
              <w:bottom w:val="nil"/>
              <w:right w:val="nil"/>
            </w:tcBorders>
          </w:tcPr>
          <w:p w14:paraId="798C5829"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64.1 (58.7-69.1)</w:t>
            </w:r>
          </w:p>
        </w:tc>
        <w:tc>
          <w:tcPr>
            <w:tcW w:w="2268" w:type="dxa"/>
            <w:tcBorders>
              <w:top w:val="nil"/>
              <w:left w:val="nil"/>
              <w:bottom w:val="nil"/>
              <w:right w:val="nil"/>
            </w:tcBorders>
          </w:tcPr>
          <w:p w14:paraId="181F286A"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93.2 (90.1-95.5)</w:t>
            </w:r>
          </w:p>
        </w:tc>
        <w:tc>
          <w:tcPr>
            <w:tcW w:w="2126" w:type="dxa"/>
            <w:tcBorders>
              <w:top w:val="nil"/>
              <w:left w:val="nil"/>
              <w:bottom w:val="nil"/>
              <w:right w:val="nil"/>
            </w:tcBorders>
          </w:tcPr>
          <w:p w14:paraId="7E5E265F"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73.2 (68.9-77.2)</w:t>
            </w:r>
          </w:p>
        </w:tc>
        <w:tc>
          <w:tcPr>
            <w:tcW w:w="2127" w:type="dxa"/>
            <w:tcBorders>
              <w:top w:val="nil"/>
              <w:left w:val="nil"/>
              <w:bottom w:val="nil"/>
              <w:right w:val="nil"/>
            </w:tcBorders>
          </w:tcPr>
          <w:p w14:paraId="7CF30FBB"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90.0 (85.4-93.2)</w:t>
            </w:r>
          </w:p>
        </w:tc>
        <w:tc>
          <w:tcPr>
            <w:tcW w:w="708" w:type="dxa"/>
            <w:tcBorders>
              <w:top w:val="nil"/>
              <w:left w:val="nil"/>
              <w:bottom w:val="nil"/>
              <w:right w:val="nil"/>
            </w:tcBorders>
          </w:tcPr>
          <w:p w14:paraId="13AF77A4"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317</w:t>
            </w:r>
          </w:p>
        </w:tc>
        <w:tc>
          <w:tcPr>
            <w:tcW w:w="709" w:type="dxa"/>
            <w:tcBorders>
              <w:top w:val="nil"/>
              <w:left w:val="nil"/>
              <w:bottom w:val="nil"/>
              <w:right w:val="nil"/>
            </w:tcBorders>
          </w:tcPr>
          <w:p w14:paraId="4D8D880C"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116</w:t>
            </w:r>
          </w:p>
        </w:tc>
        <w:tc>
          <w:tcPr>
            <w:tcW w:w="851" w:type="dxa"/>
            <w:tcBorders>
              <w:top w:val="nil"/>
              <w:left w:val="nil"/>
              <w:bottom w:val="nil"/>
              <w:right w:val="nil"/>
            </w:tcBorders>
          </w:tcPr>
          <w:p w14:paraId="49A91A69"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207</w:t>
            </w:r>
          </w:p>
        </w:tc>
        <w:tc>
          <w:tcPr>
            <w:tcW w:w="836" w:type="dxa"/>
            <w:tcBorders>
              <w:top w:val="nil"/>
              <w:left w:val="nil"/>
              <w:bottom w:val="nil"/>
              <w:right w:val="nil"/>
            </w:tcBorders>
          </w:tcPr>
          <w:p w14:paraId="7767171E"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23</w:t>
            </w:r>
          </w:p>
        </w:tc>
        <w:tc>
          <w:tcPr>
            <w:tcW w:w="581" w:type="dxa"/>
            <w:tcBorders>
              <w:top w:val="nil"/>
              <w:left w:val="nil"/>
              <w:bottom w:val="nil"/>
            </w:tcBorders>
          </w:tcPr>
          <w:p w14:paraId="48EEC618"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663</w:t>
            </w:r>
          </w:p>
        </w:tc>
      </w:tr>
      <w:tr w:rsidR="00CF7BF8" w:rsidRPr="003A4B10" w14:paraId="027037B8" w14:textId="77777777" w:rsidTr="00CF7BF8">
        <w:tc>
          <w:tcPr>
            <w:tcW w:w="2552" w:type="dxa"/>
            <w:tcBorders>
              <w:top w:val="nil"/>
              <w:bottom w:val="nil"/>
              <w:right w:val="nil"/>
            </w:tcBorders>
          </w:tcPr>
          <w:p w14:paraId="28588C7C" w14:textId="77777777" w:rsidR="00CF7BF8" w:rsidRPr="003A4B10" w:rsidRDefault="00CF7BF8" w:rsidP="00CF7BF8">
            <w:pPr>
              <w:rPr>
                <w:rFonts w:ascii="Times New Roman" w:hAnsi="Times New Roman" w:cs="Times New Roman"/>
                <w:sz w:val="20"/>
                <w:szCs w:val="20"/>
                <w:lang w:val="en-US"/>
              </w:rPr>
            </w:pPr>
            <w:r w:rsidRPr="003A4B10">
              <w:rPr>
                <w:rFonts w:ascii="Times New Roman" w:hAnsi="Times New Roman" w:cs="Times New Roman"/>
                <w:sz w:val="20"/>
                <w:szCs w:val="20"/>
              </w:rPr>
              <w:t>UCH-L1 72 h</w:t>
            </w:r>
          </w:p>
        </w:tc>
        <w:tc>
          <w:tcPr>
            <w:tcW w:w="2121" w:type="dxa"/>
            <w:tcBorders>
              <w:top w:val="nil"/>
              <w:left w:val="nil"/>
              <w:bottom w:val="nil"/>
              <w:right w:val="nil"/>
            </w:tcBorders>
          </w:tcPr>
          <w:p w14:paraId="681227F8"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51.9 (46.1-57.7)</w:t>
            </w:r>
          </w:p>
        </w:tc>
        <w:tc>
          <w:tcPr>
            <w:tcW w:w="2268" w:type="dxa"/>
            <w:tcBorders>
              <w:top w:val="nil"/>
              <w:left w:val="nil"/>
              <w:bottom w:val="nil"/>
              <w:right w:val="nil"/>
            </w:tcBorders>
          </w:tcPr>
          <w:p w14:paraId="1B943468"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96.9 (94.5-98.3)</w:t>
            </w:r>
          </w:p>
        </w:tc>
        <w:tc>
          <w:tcPr>
            <w:tcW w:w="2126" w:type="dxa"/>
            <w:tcBorders>
              <w:top w:val="nil"/>
              <w:left w:val="nil"/>
              <w:bottom w:val="nil"/>
              <w:right w:val="nil"/>
            </w:tcBorders>
          </w:tcPr>
          <w:p w14:paraId="1FAB2F0F"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70.0 (65.6-74.0)</w:t>
            </w:r>
          </w:p>
        </w:tc>
        <w:tc>
          <w:tcPr>
            <w:tcW w:w="2127" w:type="dxa"/>
            <w:tcBorders>
              <w:top w:val="nil"/>
              <w:left w:val="nil"/>
              <w:bottom w:val="nil"/>
              <w:right w:val="nil"/>
            </w:tcBorders>
          </w:tcPr>
          <w:p w14:paraId="05390B8C"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93.6 (88.7-96.5)</w:t>
            </w:r>
          </w:p>
        </w:tc>
        <w:tc>
          <w:tcPr>
            <w:tcW w:w="708" w:type="dxa"/>
            <w:tcBorders>
              <w:top w:val="nil"/>
              <w:left w:val="nil"/>
              <w:bottom w:val="nil"/>
              <w:right w:val="nil"/>
            </w:tcBorders>
          </w:tcPr>
          <w:p w14:paraId="787CBD11"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317</w:t>
            </w:r>
          </w:p>
        </w:tc>
        <w:tc>
          <w:tcPr>
            <w:tcW w:w="709" w:type="dxa"/>
            <w:tcBorders>
              <w:top w:val="nil"/>
              <w:left w:val="nil"/>
              <w:bottom w:val="nil"/>
              <w:right w:val="nil"/>
            </w:tcBorders>
          </w:tcPr>
          <w:p w14:paraId="646E32C1"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136</w:t>
            </w:r>
          </w:p>
        </w:tc>
        <w:tc>
          <w:tcPr>
            <w:tcW w:w="851" w:type="dxa"/>
            <w:tcBorders>
              <w:top w:val="nil"/>
              <w:left w:val="nil"/>
              <w:bottom w:val="nil"/>
              <w:right w:val="nil"/>
            </w:tcBorders>
          </w:tcPr>
          <w:p w14:paraId="729E006F"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147</w:t>
            </w:r>
          </w:p>
        </w:tc>
        <w:tc>
          <w:tcPr>
            <w:tcW w:w="836" w:type="dxa"/>
            <w:tcBorders>
              <w:top w:val="nil"/>
              <w:left w:val="nil"/>
              <w:bottom w:val="nil"/>
              <w:right w:val="nil"/>
            </w:tcBorders>
          </w:tcPr>
          <w:p w14:paraId="328398DD"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10</w:t>
            </w:r>
          </w:p>
        </w:tc>
        <w:tc>
          <w:tcPr>
            <w:tcW w:w="581" w:type="dxa"/>
            <w:tcBorders>
              <w:top w:val="nil"/>
              <w:left w:val="nil"/>
              <w:bottom w:val="nil"/>
            </w:tcBorders>
          </w:tcPr>
          <w:p w14:paraId="7D8C178B"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610</w:t>
            </w:r>
          </w:p>
        </w:tc>
      </w:tr>
      <w:tr w:rsidR="00CF7BF8" w:rsidRPr="003A4B10" w14:paraId="08C952F5" w14:textId="77777777" w:rsidTr="00CF7BF8">
        <w:tc>
          <w:tcPr>
            <w:tcW w:w="2552" w:type="dxa"/>
            <w:tcBorders>
              <w:top w:val="nil"/>
              <w:bottom w:val="single" w:sz="4" w:space="0" w:color="auto"/>
              <w:right w:val="nil"/>
            </w:tcBorders>
          </w:tcPr>
          <w:p w14:paraId="26164A03" w14:textId="77777777" w:rsidR="00CF7BF8" w:rsidRPr="003A4B10" w:rsidRDefault="00CF7BF8" w:rsidP="00CF7BF8">
            <w:pPr>
              <w:rPr>
                <w:rFonts w:ascii="Times New Roman" w:hAnsi="Times New Roman" w:cs="Times New Roman"/>
                <w:sz w:val="20"/>
                <w:szCs w:val="20"/>
                <w:lang w:val="en-US"/>
              </w:rPr>
            </w:pPr>
            <w:r w:rsidRPr="003A4B10">
              <w:rPr>
                <w:rFonts w:ascii="Times New Roman" w:hAnsi="Times New Roman" w:cs="Times New Roman"/>
                <w:sz w:val="20"/>
                <w:szCs w:val="20"/>
                <w:lang w:val="en-US"/>
              </w:rPr>
              <w:t>UCH-L1 any time-point</w:t>
            </w:r>
          </w:p>
        </w:tc>
        <w:tc>
          <w:tcPr>
            <w:tcW w:w="2121" w:type="dxa"/>
            <w:tcBorders>
              <w:top w:val="nil"/>
              <w:left w:val="nil"/>
              <w:bottom w:val="single" w:sz="4" w:space="0" w:color="auto"/>
              <w:right w:val="nil"/>
            </w:tcBorders>
          </w:tcPr>
          <w:p w14:paraId="40222976"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73.5 (68.7-77.8)</w:t>
            </w:r>
          </w:p>
        </w:tc>
        <w:tc>
          <w:tcPr>
            <w:tcW w:w="2268" w:type="dxa"/>
            <w:tcBorders>
              <w:top w:val="nil"/>
              <w:left w:val="nil"/>
              <w:bottom w:val="single" w:sz="4" w:space="0" w:color="auto"/>
              <w:right w:val="nil"/>
            </w:tcBorders>
          </w:tcPr>
          <w:p w14:paraId="799D7293"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85.4 (81.4-88.7)</w:t>
            </w:r>
          </w:p>
        </w:tc>
        <w:tc>
          <w:tcPr>
            <w:tcW w:w="2126" w:type="dxa"/>
            <w:tcBorders>
              <w:top w:val="nil"/>
              <w:left w:val="nil"/>
              <w:bottom w:val="single" w:sz="4" w:space="0" w:color="auto"/>
              <w:right w:val="nil"/>
            </w:tcBorders>
          </w:tcPr>
          <w:p w14:paraId="28416205"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76.2 (71.8-80.1)</w:t>
            </w:r>
          </w:p>
        </w:tc>
        <w:tc>
          <w:tcPr>
            <w:tcW w:w="2127" w:type="dxa"/>
            <w:tcBorders>
              <w:top w:val="nil"/>
              <w:left w:val="nil"/>
              <w:bottom w:val="single" w:sz="4" w:space="0" w:color="auto"/>
              <w:right w:val="nil"/>
            </w:tcBorders>
          </w:tcPr>
          <w:p w14:paraId="6F5A33F4"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83.5 (79.0-87.2)</w:t>
            </w:r>
          </w:p>
        </w:tc>
        <w:tc>
          <w:tcPr>
            <w:tcW w:w="708" w:type="dxa"/>
            <w:tcBorders>
              <w:top w:val="nil"/>
              <w:left w:val="nil"/>
              <w:bottom w:val="single" w:sz="4" w:space="0" w:color="auto"/>
              <w:right w:val="nil"/>
            </w:tcBorders>
          </w:tcPr>
          <w:p w14:paraId="7288052F"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304</w:t>
            </w:r>
          </w:p>
        </w:tc>
        <w:tc>
          <w:tcPr>
            <w:tcW w:w="709" w:type="dxa"/>
            <w:tcBorders>
              <w:top w:val="nil"/>
              <w:left w:val="nil"/>
              <w:bottom w:val="single" w:sz="4" w:space="0" w:color="auto"/>
              <w:right w:val="nil"/>
            </w:tcBorders>
          </w:tcPr>
          <w:p w14:paraId="673BCB7E"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95</w:t>
            </w:r>
          </w:p>
        </w:tc>
        <w:tc>
          <w:tcPr>
            <w:tcW w:w="851" w:type="dxa"/>
            <w:tcBorders>
              <w:top w:val="nil"/>
              <w:left w:val="nil"/>
              <w:bottom w:val="single" w:sz="4" w:space="0" w:color="auto"/>
              <w:right w:val="nil"/>
            </w:tcBorders>
          </w:tcPr>
          <w:p w14:paraId="7BFA7E81"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263</w:t>
            </w:r>
          </w:p>
        </w:tc>
        <w:tc>
          <w:tcPr>
            <w:tcW w:w="836" w:type="dxa"/>
            <w:tcBorders>
              <w:top w:val="nil"/>
              <w:left w:val="nil"/>
              <w:bottom w:val="single" w:sz="4" w:space="0" w:color="auto"/>
              <w:right w:val="nil"/>
            </w:tcBorders>
          </w:tcPr>
          <w:p w14:paraId="53D423FB"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52</w:t>
            </w:r>
          </w:p>
        </w:tc>
        <w:tc>
          <w:tcPr>
            <w:tcW w:w="581" w:type="dxa"/>
            <w:tcBorders>
              <w:top w:val="nil"/>
              <w:left w:val="nil"/>
              <w:bottom w:val="single" w:sz="4" w:space="0" w:color="auto"/>
            </w:tcBorders>
          </w:tcPr>
          <w:p w14:paraId="0C753D9C" w14:textId="77777777" w:rsidR="00CF7BF8" w:rsidRPr="003A4B10" w:rsidRDefault="00CF7BF8" w:rsidP="00CF7BF8">
            <w:pPr>
              <w:rPr>
                <w:rFonts w:ascii="Times New Roman" w:hAnsi="Times New Roman" w:cs="Times New Roman"/>
                <w:sz w:val="20"/>
                <w:szCs w:val="20"/>
              </w:rPr>
            </w:pPr>
            <w:r w:rsidRPr="003A4B10">
              <w:rPr>
                <w:rFonts w:ascii="Times New Roman" w:hAnsi="Times New Roman" w:cs="Times New Roman"/>
                <w:sz w:val="20"/>
                <w:szCs w:val="20"/>
              </w:rPr>
              <w:t>714</w:t>
            </w:r>
          </w:p>
        </w:tc>
      </w:tr>
    </w:tbl>
    <w:p w14:paraId="2DC3BDF0" w14:textId="30D69D97" w:rsidR="00CF7BF8" w:rsidRPr="003A4B10" w:rsidRDefault="00CF7BF8" w:rsidP="00CF7BF8">
      <w:pPr>
        <w:jc w:val="both"/>
        <w:rPr>
          <w:rFonts w:ascii="Times New Roman" w:hAnsi="Times New Roman" w:cs="Times New Roman"/>
          <w:b/>
          <w:bCs/>
          <w:lang w:val="en-US"/>
        </w:rPr>
      </w:pPr>
      <w:r w:rsidRPr="003A4B10">
        <w:rPr>
          <w:rFonts w:ascii="Times New Roman" w:hAnsi="Times New Roman" w:cs="Times New Roman"/>
          <w:b/>
          <w:bCs/>
          <w:noProof/>
          <w:lang w:val="en-US"/>
        </w:rPr>
        <w:t>e</w:t>
      </w:r>
      <w:r w:rsidRPr="003A4B10">
        <w:rPr>
          <w:rFonts w:ascii="Times New Roman" w:hAnsi="Times New Roman" w:cs="Times New Roman"/>
          <w:b/>
          <w:bCs/>
          <w:lang w:val="en-US"/>
        </w:rPr>
        <w:t xml:space="preserve">Table 1. Prognostic accuracies of </w:t>
      </w:r>
      <w:r w:rsidR="003F6A36" w:rsidRPr="003A4B10">
        <w:rPr>
          <w:rFonts w:ascii="Times New Roman" w:hAnsi="Times New Roman" w:cs="Times New Roman"/>
          <w:b/>
          <w:bCs/>
          <w:lang w:val="en-US"/>
        </w:rPr>
        <w:t xml:space="preserve">concentrations twice above </w:t>
      </w:r>
      <w:r w:rsidRPr="003A4B10">
        <w:rPr>
          <w:rFonts w:ascii="Times New Roman" w:hAnsi="Times New Roman" w:cs="Times New Roman"/>
          <w:b/>
          <w:bCs/>
          <w:lang w:val="en-US"/>
        </w:rPr>
        <w:t xml:space="preserve">normal values </w:t>
      </w:r>
    </w:p>
    <w:p w14:paraId="56FACB8B" w14:textId="55C3A3D8" w:rsidR="00FA771E" w:rsidRPr="003A4B10" w:rsidRDefault="00CF7BF8" w:rsidP="00461101">
      <w:pPr>
        <w:jc w:val="both"/>
        <w:rPr>
          <w:rFonts w:ascii="Times New Roman" w:hAnsi="Times New Roman" w:cs="Times New Roman"/>
          <w:sz w:val="20"/>
          <w:szCs w:val="20"/>
          <w:lang w:val="en-US"/>
        </w:rPr>
        <w:sectPr w:rsidR="00FA771E" w:rsidRPr="003A4B10" w:rsidSect="005C25CC">
          <w:pgSz w:w="16838" w:h="11906" w:orient="landscape"/>
          <w:pgMar w:top="1440" w:right="1440" w:bottom="1440" w:left="1440" w:header="708" w:footer="708" w:gutter="0"/>
          <w:cols w:space="708"/>
          <w:docGrid w:linePitch="360"/>
        </w:sectPr>
      </w:pPr>
      <w:r w:rsidRPr="003A4B10">
        <w:rPr>
          <w:rFonts w:ascii="Times New Roman" w:hAnsi="Times New Roman" w:cs="Times New Roman"/>
          <w:sz w:val="20"/>
          <w:szCs w:val="20"/>
          <w:lang w:val="en-US"/>
        </w:rPr>
        <w:t xml:space="preserve">Sensitivities, specificities, negative predictive values (NPV) and positive predictive values (PPV) with 95% confidence intervals for 2x normal values for each serum biomarker at 24-72 h; hours after cardiac arrest using all data available. Neurological outcome was dichotomized into good (Cerebral Performance Categories Scale 1-2) and poor (Cerebral Performance Category Scale 3-5) at six months post-arrest. NSE; neuron-specific enolase, NFL; neurofilament light, GFAP; glial fibrillary acidic protein; total tau, and UCH-L1; ubiquitin carboxy hydrolase L1. Pathological concentrations were defined as </w:t>
      </w:r>
      <m:oMath>
        <m:r>
          <w:rPr>
            <w:rFonts w:ascii="Cambria Math" w:hAnsi="Cambria Math" w:cs="Times New Roman"/>
            <w:sz w:val="20"/>
            <w:szCs w:val="20"/>
            <w:lang w:val="en-US"/>
          </w:rPr>
          <m:t>≥</m:t>
        </m:r>
      </m:oMath>
      <w:r w:rsidRPr="003A4B10">
        <w:rPr>
          <w:rFonts w:ascii="Times New Roman" w:hAnsi="Times New Roman" w:cs="Times New Roman"/>
          <w:sz w:val="20"/>
          <w:szCs w:val="20"/>
          <w:lang w:val="en-US"/>
        </w:rPr>
        <w:t xml:space="preserve">34.0 ng/mL for NSE, </w:t>
      </w:r>
      <m:oMath>
        <m:r>
          <w:rPr>
            <w:rFonts w:ascii="Cambria Math" w:hAnsi="Cambria Math" w:cs="Times New Roman"/>
            <w:sz w:val="20"/>
            <w:szCs w:val="20"/>
            <w:lang w:val="en-US"/>
          </w:rPr>
          <m:t>≥</m:t>
        </m:r>
      </m:oMath>
      <w:r w:rsidRPr="003A4B10">
        <w:rPr>
          <w:rFonts w:ascii="Times New Roman" w:hAnsi="Times New Roman" w:cs="Times New Roman"/>
          <w:sz w:val="20"/>
          <w:szCs w:val="20"/>
          <w:lang w:val="en-US"/>
        </w:rPr>
        <w:t>0.21 µg/L for S100B,</w:t>
      </w:r>
      <w:r w:rsidRPr="003A4B10">
        <w:rPr>
          <w:rFonts w:ascii="Times New Roman" w:hAnsi="Times New Roman" w:cs="Times New Roman"/>
          <w:sz w:val="20"/>
          <w:szCs w:val="20"/>
          <w:lang w:val="en-US"/>
        </w:rPr>
        <w:fldChar w:fldCharType="begin">
          <w:fldData xml:space="preserve">PEVuZE5vdGU+PENpdGU+PEF1dGhvcj5TdGFtbWV0PC9BdXRob3I+PFllYXI+MjAxNzwvWWVhcj48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</w:fldData>
        </w:fldChar>
      </w:r>
      <w:r w:rsidR="00776473" w:rsidRPr="003A4B10">
        <w:rPr>
          <w:rFonts w:ascii="Times New Roman" w:hAnsi="Times New Roman" w:cs="Times New Roman"/>
          <w:sz w:val="20"/>
          <w:szCs w:val="20"/>
          <w:lang w:val="en-US"/>
        </w:rPr>
        <w:instrText xml:space="preserve"> ADDIN EN.CITE </w:instrText>
      </w:r>
      <w:r w:rsidR="00776473" w:rsidRPr="003A4B10">
        <w:rPr>
          <w:rFonts w:ascii="Times New Roman" w:hAnsi="Times New Roman" w:cs="Times New Roman"/>
          <w:sz w:val="20"/>
          <w:szCs w:val="20"/>
          <w:lang w:val="en-US"/>
        </w:rPr>
        <w:fldChar w:fldCharType="begin">
          <w:fldData xml:space="preserve">PEVuZE5vdGU+PENpdGU+PEF1dGhvcj5TdGFtbWV0PC9BdXRob3I+PFllYXI+MjAxNzwvWWVhcj48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</w:fldData>
        </w:fldChar>
      </w:r>
      <w:r w:rsidR="00776473" w:rsidRPr="003A4B10">
        <w:rPr>
          <w:rFonts w:ascii="Times New Roman" w:hAnsi="Times New Roman" w:cs="Times New Roman"/>
          <w:sz w:val="20"/>
          <w:szCs w:val="20"/>
          <w:lang w:val="en-US"/>
        </w:rPr>
        <w:instrText xml:space="preserve"> ADDIN EN.CITE.DATA </w:instrText>
      </w:r>
      <w:r w:rsidR="00776473" w:rsidRPr="003A4B10">
        <w:rPr>
          <w:rFonts w:ascii="Times New Roman" w:hAnsi="Times New Roman" w:cs="Times New Roman"/>
          <w:sz w:val="20"/>
          <w:szCs w:val="20"/>
          <w:lang w:val="en-US"/>
        </w:rPr>
      </w:r>
      <w:r w:rsidR="00776473" w:rsidRPr="003A4B10">
        <w:rPr>
          <w:rFonts w:ascii="Times New Roman" w:hAnsi="Times New Roman" w:cs="Times New Roman"/>
          <w:sz w:val="20"/>
          <w:szCs w:val="20"/>
          <w:lang w:val="en-US"/>
        </w:rPr>
        <w:fldChar w:fldCharType="end"/>
      </w:r>
      <w:r w:rsidRPr="003A4B10">
        <w:rPr>
          <w:rFonts w:ascii="Times New Roman" w:hAnsi="Times New Roman" w:cs="Times New Roman"/>
          <w:sz w:val="20"/>
          <w:szCs w:val="20"/>
          <w:lang w:val="en-US"/>
        </w:rPr>
      </w:r>
      <w:r w:rsidRPr="003A4B10">
        <w:rPr>
          <w:rFonts w:ascii="Times New Roman" w:hAnsi="Times New Roman" w:cs="Times New Roman"/>
          <w:sz w:val="20"/>
          <w:szCs w:val="20"/>
          <w:lang w:val="en-US"/>
        </w:rPr>
        <w:fldChar w:fldCharType="separate"/>
      </w:r>
      <w:r w:rsidR="00776473" w:rsidRPr="003A4B10">
        <w:rPr>
          <w:rFonts w:ascii="Times New Roman" w:hAnsi="Times New Roman" w:cs="Times New Roman"/>
          <w:noProof/>
          <w:sz w:val="20"/>
          <w:szCs w:val="20"/>
          <w:lang w:val="en-US"/>
        </w:rPr>
        <w:t>[1]</w:t>
      </w:r>
      <w:r w:rsidRPr="003A4B10">
        <w:rPr>
          <w:rFonts w:ascii="Times New Roman" w:hAnsi="Times New Roman" w:cs="Times New Roman"/>
          <w:sz w:val="20"/>
          <w:szCs w:val="20"/>
          <w:lang w:val="en-US"/>
        </w:rPr>
        <w:fldChar w:fldCharType="end"/>
      </w:r>
      <w:r w:rsidRPr="003A4B10">
        <w:rPr>
          <w:rFonts w:ascii="Times New Roman" w:hAnsi="Times New Roman" w:cs="Times New Roman"/>
          <w:sz w:val="20"/>
          <w:szCs w:val="20"/>
          <w:lang w:val="en-US"/>
        </w:rPr>
        <w:t xml:space="preserve"> </w:t>
      </w:r>
      <m:oMath>
        <m:r>
          <w:rPr>
            <w:rFonts w:ascii="Cambria Math" w:hAnsi="Cambria Math" w:cs="Times New Roman"/>
            <w:sz w:val="20"/>
            <w:szCs w:val="20"/>
            <w:lang w:val="en-US"/>
          </w:rPr>
          <m:t>≥</m:t>
        </m:r>
      </m:oMath>
      <w:r w:rsidRPr="003A4B10">
        <w:rPr>
          <w:rFonts w:ascii="Times New Roman" w:hAnsi="Times New Roman" w:cs="Times New Roman"/>
          <w:sz w:val="20"/>
          <w:szCs w:val="20"/>
          <w:lang w:val="en-US"/>
        </w:rPr>
        <w:t xml:space="preserve"> 110 pg/mL for NFL, </w:t>
      </w:r>
      <m:oMath>
        <m:r>
          <w:rPr>
            <w:rFonts w:ascii="Cambria Math" w:hAnsi="Cambria Math" w:cs="Times New Roman"/>
            <w:sz w:val="20"/>
            <w:szCs w:val="20"/>
            <w:lang w:val="en-US"/>
          </w:rPr>
          <m:t>≥</m:t>
        </m:r>
      </m:oMath>
      <w:r w:rsidRPr="003A4B10">
        <w:rPr>
          <w:rFonts w:ascii="Times New Roman" w:hAnsi="Times New Roman" w:cs="Times New Roman"/>
          <w:sz w:val="20"/>
          <w:szCs w:val="20"/>
          <w:lang w:val="en-US"/>
        </w:rPr>
        <w:t xml:space="preserve"> 44 pg/mL for GFAP, </w:t>
      </w:r>
      <m:oMath>
        <m:r>
          <w:rPr>
            <w:rFonts w:ascii="Cambria Math" w:hAnsi="Cambria Math" w:cs="Times New Roman"/>
            <w:sz w:val="20"/>
            <w:szCs w:val="20"/>
            <w:lang w:val="en-US"/>
          </w:rPr>
          <m:t xml:space="preserve">≥ </m:t>
        </m:r>
      </m:oMath>
      <w:r w:rsidRPr="003A4B10">
        <w:rPr>
          <w:rFonts w:ascii="Times New Roman" w:hAnsi="Times New Roman" w:cs="Times New Roman"/>
          <w:sz w:val="20"/>
          <w:szCs w:val="20"/>
          <w:lang w:val="en-US"/>
        </w:rPr>
        <w:t>3.10 pg/mL for tau and</w:t>
      </w:r>
      <w:r w:rsidRPr="003A4B10">
        <w:rPr>
          <w:rFonts w:ascii="Times New Roman" w:hAnsi="Times New Roman" w:cs="Times New Roman"/>
          <w:i/>
          <w:iCs/>
          <w:sz w:val="20"/>
          <w:szCs w:val="20"/>
          <w:lang w:val="en-US"/>
        </w:rPr>
        <w:t xml:space="preserve"> </w:t>
      </w:r>
      <m:oMath>
        <m:r>
          <w:rPr>
            <w:rFonts w:ascii="Cambria Math" w:hAnsi="Cambria Math" w:cs="Times New Roman"/>
            <w:sz w:val="20"/>
            <w:szCs w:val="20"/>
            <w:lang w:val="en-US"/>
          </w:rPr>
          <m:t>≥</m:t>
        </m:r>
      </m:oMath>
      <w:r w:rsidRPr="003A4B10">
        <w:rPr>
          <w:rFonts w:ascii="Times New Roman" w:hAnsi="Times New Roman" w:cs="Times New Roman"/>
          <w:sz w:val="20"/>
          <w:szCs w:val="20"/>
          <w:lang w:val="en-US"/>
        </w:rPr>
        <w:t xml:space="preserve"> 654 pg/mL for UCH-L1. Prognostic accuracies on “any time-point” indicates that serum levels were elevated on at least one time-point. TN; true negative (low biomarker levels in good outcome patients), FN; false negative (low biomarker levels in poor outcome patients), TP; true positive (high biomarker levels in poor outcome patients), FP; false positive (high biomarker levels in good outcome patients). NPV; negative predictive value (amount of good outcome patients with normal serum concentrations), PPV; positive predictive value (amount of poor outcome patients with abnormal serum concentrations). N = number of samples.</w:t>
      </w:r>
    </w:p>
    <w:tbl>
      <w:tblPr>
        <w:tblStyle w:val="TableGrid"/>
        <w:tblpPr w:leftFromText="180" w:rightFromText="180" w:horzAnchor="margin" w:tblpY="422"/>
        <w:tblW w:w="14312" w:type="dxa"/>
        <w:tblLook w:val="04A0" w:firstRow="1" w:lastRow="0" w:firstColumn="1" w:lastColumn="0" w:noHBand="0" w:noVBand="1"/>
      </w:tblPr>
      <w:tblGrid>
        <w:gridCol w:w="1980"/>
        <w:gridCol w:w="1422"/>
        <w:gridCol w:w="1418"/>
        <w:gridCol w:w="1417"/>
        <w:gridCol w:w="1560"/>
        <w:gridCol w:w="1701"/>
        <w:gridCol w:w="1701"/>
        <w:gridCol w:w="1696"/>
        <w:gridCol w:w="1417"/>
      </w:tblGrid>
      <w:tr w:rsidR="00FA771E" w:rsidRPr="003A4B10" w14:paraId="4DC8D029" w14:textId="77777777" w:rsidTr="00D925CF">
        <w:tc>
          <w:tcPr>
            <w:tcW w:w="1980" w:type="dxa"/>
            <w:tcBorders>
              <w:left w:val="nil"/>
              <w:bottom w:val="single" w:sz="4" w:space="0" w:color="auto"/>
              <w:right w:val="nil"/>
            </w:tcBorders>
          </w:tcPr>
          <w:p w14:paraId="6E5F682A" w14:textId="77777777" w:rsidR="00FA771E" w:rsidRPr="003A4B10" w:rsidRDefault="00FA771E" w:rsidP="00FA771E">
            <w:pPr>
              <w:spacing w:before="120" w:after="120"/>
              <w:rPr>
                <w:rFonts w:ascii="Times New Roman" w:hAnsi="Times New Roman" w:cs="Times New Roman"/>
                <w:b/>
                <w:bCs/>
                <w:lang w:val="en-US"/>
              </w:rPr>
            </w:pPr>
          </w:p>
        </w:tc>
        <w:tc>
          <w:tcPr>
            <w:tcW w:w="5817" w:type="dxa"/>
            <w:gridSpan w:val="4"/>
            <w:tcBorders>
              <w:left w:val="nil"/>
              <w:bottom w:val="single" w:sz="4" w:space="0" w:color="auto"/>
              <w:right w:val="single" w:sz="4" w:space="0" w:color="auto"/>
            </w:tcBorders>
            <w:shd w:val="clear" w:color="auto" w:fill="E7E6E6" w:themeFill="background2"/>
          </w:tcPr>
          <w:p w14:paraId="5D2BF6D6" w14:textId="77777777" w:rsidR="00FA771E" w:rsidRPr="003A4B10" w:rsidRDefault="00FA771E" w:rsidP="00FA771E">
            <w:pPr>
              <w:spacing w:before="120" w:after="120"/>
              <w:jc w:val="center"/>
              <w:rPr>
                <w:rFonts w:ascii="Times New Roman" w:hAnsi="Times New Roman" w:cs="Times New Roman"/>
                <w:b/>
                <w:bCs/>
                <w:lang w:val="en-US"/>
              </w:rPr>
            </w:pPr>
            <w:r w:rsidRPr="003A4B10">
              <w:rPr>
                <w:rFonts w:ascii="Times New Roman" w:hAnsi="Times New Roman" w:cs="Times New Roman"/>
                <w:b/>
                <w:bCs/>
                <w:lang w:val="en-US"/>
              </w:rPr>
              <w:t>Normal levels of biomarkers</w:t>
            </w:r>
          </w:p>
        </w:tc>
        <w:tc>
          <w:tcPr>
            <w:tcW w:w="6515" w:type="dxa"/>
            <w:gridSpan w:val="4"/>
            <w:tcBorders>
              <w:left w:val="single" w:sz="4" w:space="0" w:color="auto"/>
              <w:bottom w:val="single" w:sz="4" w:space="0" w:color="auto"/>
              <w:right w:val="nil"/>
            </w:tcBorders>
            <w:shd w:val="clear" w:color="auto" w:fill="E7E6E6" w:themeFill="background2"/>
          </w:tcPr>
          <w:p w14:paraId="7AA95903" w14:textId="77777777" w:rsidR="00FA771E" w:rsidRPr="003A4B10" w:rsidRDefault="00FA771E" w:rsidP="00FA771E">
            <w:pPr>
              <w:spacing w:before="120" w:after="120"/>
              <w:jc w:val="center"/>
              <w:rPr>
                <w:rFonts w:ascii="Times New Roman" w:hAnsi="Times New Roman" w:cs="Times New Roman"/>
                <w:b/>
                <w:bCs/>
                <w:lang w:val="en-US"/>
              </w:rPr>
            </w:pPr>
            <w:r w:rsidRPr="003A4B10">
              <w:rPr>
                <w:rFonts w:ascii="Times New Roman" w:hAnsi="Times New Roman" w:cs="Times New Roman"/>
                <w:b/>
                <w:bCs/>
                <w:lang w:val="en-US"/>
              </w:rPr>
              <w:t>Abnormal levels of biomarkers</w:t>
            </w:r>
          </w:p>
        </w:tc>
      </w:tr>
      <w:tr w:rsidR="00FA771E" w:rsidRPr="003A4B10" w14:paraId="77B42451" w14:textId="77777777" w:rsidTr="009F3E40">
        <w:tc>
          <w:tcPr>
            <w:tcW w:w="1980" w:type="dxa"/>
            <w:tcBorders>
              <w:top w:val="single" w:sz="4" w:space="0" w:color="auto"/>
              <w:left w:val="nil"/>
              <w:bottom w:val="single" w:sz="4" w:space="0" w:color="auto"/>
              <w:right w:val="nil"/>
            </w:tcBorders>
          </w:tcPr>
          <w:p w14:paraId="2BE68957" w14:textId="77777777" w:rsidR="00FA771E" w:rsidRPr="003A4B10" w:rsidRDefault="00FA771E" w:rsidP="00D925CF">
            <w:pPr>
              <w:spacing w:before="120" w:after="120"/>
              <w:rPr>
                <w:rFonts w:ascii="Times New Roman" w:hAnsi="Times New Roman" w:cs="Times New Roman"/>
                <w:b/>
                <w:bCs/>
                <w:lang w:val="en-US"/>
              </w:rPr>
            </w:pPr>
            <w:r w:rsidRPr="003A4B10">
              <w:rPr>
                <w:rFonts w:ascii="Times New Roman" w:hAnsi="Times New Roman" w:cs="Times New Roman"/>
                <w:b/>
                <w:bCs/>
                <w:lang w:val="en-US"/>
              </w:rPr>
              <w:t>Presumed cause of death</w:t>
            </w:r>
          </w:p>
        </w:tc>
        <w:tc>
          <w:tcPr>
            <w:tcW w:w="1422" w:type="dxa"/>
            <w:tcBorders>
              <w:top w:val="single" w:sz="4" w:space="0" w:color="auto"/>
              <w:left w:val="nil"/>
              <w:bottom w:val="single" w:sz="4" w:space="0" w:color="auto"/>
              <w:right w:val="nil"/>
            </w:tcBorders>
          </w:tcPr>
          <w:p w14:paraId="462F9D48" w14:textId="77777777" w:rsidR="00FA771E" w:rsidRPr="003A4B10" w:rsidRDefault="00FA771E" w:rsidP="00FA771E">
            <w:pPr>
              <w:spacing w:before="120"/>
              <w:rPr>
                <w:rFonts w:ascii="Times New Roman" w:hAnsi="Times New Roman" w:cs="Times New Roman"/>
                <w:b/>
                <w:bCs/>
                <w:lang w:val="en-US"/>
              </w:rPr>
            </w:pPr>
            <w:r w:rsidRPr="003A4B10">
              <w:rPr>
                <w:rFonts w:ascii="Times New Roman" w:hAnsi="Times New Roman" w:cs="Times New Roman"/>
                <w:b/>
                <w:bCs/>
                <w:lang w:val="en-US"/>
              </w:rPr>
              <w:t>Cerebral</w:t>
            </w:r>
          </w:p>
        </w:tc>
        <w:tc>
          <w:tcPr>
            <w:tcW w:w="1418" w:type="dxa"/>
            <w:tcBorders>
              <w:top w:val="single" w:sz="4" w:space="0" w:color="auto"/>
              <w:left w:val="nil"/>
              <w:bottom w:val="single" w:sz="4" w:space="0" w:color="auto"/>
              <w:right w:val="nil"/>
            </w:tcBorders>
          </w:tcPr>
          <w:p w14:paraId="2BB1A25B" w14:textId="77777777" w:rsidR="00FA771E" w:rsidRPr="003A4B10" w:rsidRDefault="00FA771E" w:rsidP="00FA771E">
            <w:pPr>
              <w:spacing w:before="120"/>
              <w:rPr>
                <w:rFonts w:ascii="Times New Roman" w:hAnsi="Times New Roman" w:cs="Times New Roman"/>
                <w:b/>
                <w:bCs/>
                <w:lang w:val="en-US"/>
              </w:rPr>
            </w:pPr>
            <w:r w:rsidRPr="003A4B10">
              <w:rPr>
                <w:rFonts w:ascii="Times New Roman" w:hAnsi="Times New Roman" w:cs="Times New Roman"/>
                <w:b/>
                <w:bCs/>
                <w:lang w:val="en-US"/>
              </w:rPr>
              <w:t>Cardiac</w:t>
            </w:r>
          </w:p>
        </w:tc>
        <w:tc>
          <w:tcPr>
            <w:tcW w:w="1417" w:type="dxa"/>
            <w:tcBorders>
              <w:top w:val="single" w:sz="4" w:space="0" w:color="auto"/>
              <w:left w:val="nil"/>
              <w:bottom w:val="single" w:sz="4" w:space="0" w:color="auto"/>
              <w:right w:val="nil"/>
            </w:tcBorders>
          </w:tcPr>
          <w:p w14:paraId="58AE56AC" w14:textId="77777777" w:rsidR="00FA771E" w:rsidRPr="003A4B10" w:rsidRDefault="00FA771E" w:rsidP="00FA771E">
            <w:pPr>
              <w:spacing w:before="120"/>
              <w:rPr>
                <w:rFonts w:ascii="Times New Roman" w:hAnsi="Times New Roman" w:cs="Times New Roman"/>
                <w:b/>
                <w:bCs/>
                <w:lang w:val="en-US"/>
              </w:rPr>
            </w:pPr>
            <w:r w:rsidRPr="003A4B10">
              <w:rPr>
                <w:rFonts w:ascii="Times New Roman" w:hAnsi="Times New Roman" w:cs="Times New Roman"/>
                <w:b/>
                <w:bCs/>
                <w:lang w:val="en-US"/>
              </w:rPr>
              <w:t>MOF</w:t>
            </w:r>
          </w:p>
        </w:tc>
        <w:tc>
          <w:tcPr>
            <w:tcW w:w="1560" w:type="dxa"/>
            <w:tcBorders>
              <w:top w:val="single" w:sz="4" w:space="0" w:color="auto"/>
              <w:left w:val="nil"/>
              <w:bottom w:val="single" w:sz="4" w:space="0" w:color="auto"/>
              <w:right w:val="single" w:sz="4" w:space="0" w:color="auto"/>
            </w:tcBorders>
          </w:tcPr>
          <w:p w14:paraId="333FE79E" w14:textId="77777777" w:rsidR="00FA771E" w:rsidRPr="003A4B10" w:rsidRDefault="00FA771E" w:rsidP="00FA771E">
            <w:pPr>
              <w:spacing w:before="120"/>
              <w:rPr>
                <w:rFonts w:ascii="Times New Roman" w:hAnsi="Times New Roman" w:cs="Times New Roman"/>
                <w:b/>
                <w:bCs/>
                <w:lang w:val="en-US"/>
              </w:rPr>
            </w:pPr>
            <w:r w:rsidRPr="003A4B10">
              <w:rPr>
                <w:rFonts w:ascii="Times New Roman" w:hAnsi="Times New Roman" w:cs="Times New Roman"/>
                <w:b/>
                <w:bCs/>
                <w:lang w:val="en-US"/>
              </w:rPr>
              <w:t>Other</w:t>
            </w:r>
          </w:p>
        </w:tc>
        <w:tc>
          <w:tcPr>
            <w:tcW w:w="1701" w:type="dxa"/>
            <w:tcBorders>
              <w:top w:val="single" w:sz="4" w:space="0" w:color="auto"/>
              <w:left w:val="single" w:sz="4" w:space="0" w:color="auto"/>
              <w:bottom w:val="single" w:sz="4" w:space="0" w:color="auto"/>
              <w:right w:val="nil"/>
            </w:tcBorders>
          </w:tcPr>
          <w:p w14:paraId="35A557CA" w14:textId="77777777" w:rsidR="00FA771E" w:rsidRPr="003A4B10" w:rsidRDefault="00FA771E" w:rsidP="00FA771E">
            <w:pPr>
              <w:spacing w:before="120"/>
              <w:rPr>
                <w:rFonts w:ascii="Times New Roman" w:hAnsi="Times New Roman" w:cs="Times New Roman"/>
                <w:b/>
                <w:bCs/>
                <w:lang w:val="en-US"/>
              </w:rPr>
            </w:pPr>
            <w:r w:rsidRPr="003A4B10">
              <w:rPr>
                <w:rFonts w:ascii="Times New Roman" w:hAnsi="Times New Roman" w:cs="Times New Roman"/>
                <w:b/>
                <w:bCs/>
                <w:lang w:val="en-US"/>
              </w:rPr>
              <w:t>Cerebral</w:t>
            </w:r>
          </w:p>
        </w:tc>
        <w:tc>
          <w:tcPr>
            <w:tcW w:w="1701" w:type="dxa"/>
            <w:tcBorders>
              <w:top w:val="single" w:sz="4" w:space="0" w:color="auto"/>
              <w:left w:val="nil"/>
              <w:bottom w:val="single" w:sz="4" w:space="0" w:color="auto"/>
              <w:right w:val="nil"/>
            </w:tcBorders>
          </w:tcPr>
          <w:p w14:paraId="2325AD7C" w14:textId="77777777" w:rsidR="00FA771E" w:rsidRPr="003A4B10" w:rsidRDefault="00FA771E" w:rsidP="00FA771E">
            <w:pPr>
              <w:spacing w:before="120"/>
              <w:rPr>
                <w:rFonts w:ascii="Times New Roman" w:hAnsi="Times New Roman" w:cs="Times New Roman"/>
                <w:b/>
                <w:bCs/>
                <w:lang w:val="en-US"/>
              </w:rPr>
            </w:pPr>
            <w:r w:rsidRPr="003A4B10">
              <w:rPr>
                <w:rFonts w:ascii="Times New Roman" w:hAnsi="Times New Roman" w:cs="Times New Roman"/>
                <w:b/>
                <w:bCs/>
                <w:lang w:val="en-US"/>
              </w:rPr>
              <w:t>Cardiac</w:t>
            </w:r>
          </w:p>
        </w:tc>
        <w:tc>
          <w:tcPr>
            <w:tcW w:w="1696" w:type="dxa"/>
            <w:tcBorders>
              <w:top w:val="single" w:sz="4" w:space="0" w:color="auto"/>
              <w:left w:val="nil"/>
              <w:bottom w:val="single" w:sz="4" w:space="0" w:color="auto"/>
              <w:right w:val="nil"/>
            </w:tcBorders>
          </w:tcPr>
          <w:p w14:paraId="777D445C" w14:textId="77777777" w:rsidR="00FA771E" w:rsidRPr="003A4B10" w:rsidRDefault="00FA771E" w:rsidP="00FA771E">
            <w:pPr>
              <w:spacing w:before="120"/>
              <w:rPr>
                <w:rFonts w:ascii="Times New Roman" w:hAnsi="Times New Roman" w:cs="Times New Roman"/>
                <w:b/>
                <w:bCs/>
                <w:lang w:val="en-US"/>
              </w:rPr>
            </w:pPr>
            <w:r w:rsidRPr="003A4B10">
              <w:rPr>
                <w:rFonts w:ascii="Times New Roman" w:hAnsi="Times New Roman" w:cs="Times New Roman"/>
                <w:b/>
                <w:bCs/>
                <w:lang w:val="en-US"/>
              </w:rPr>
              <w:t>MOF</w:t>
            </w:r>
          </w:p>
        </w:tc>
        <w:tc>
          <w:tcPr>
            <w:tcW w:w="1417" w:type="dxa"/>
            <w:tcBorders>
              <w:top w:val="single" w:sz="4" w:space="0" w:color="auto"/>
              <w:left w:val="nil"/>
              <w:bottom w:val="single" w:sz="4" w:space="0" w:color="auto"/>
              <w:right w:val="nil"/>
            </w:tcBorders>
          </w:tcPr>
          <w:p w14:paraId="1BB48738" w14:textId="77777777" w:rsidR="00FA771E" w:rsidRPr="003A4B10" w:rsidRDefault="00FA771E" w:rsidP="00FA771E">
            <w:pPr>
              <w:spacing w:before="120"/>
              <w:rPr>
                <w:rFonts w:ascii="Times New Roman" w:hAnsi="Times New Roman" w:cs="Times New Roman"/>
                <w:b/>
                <w:bCs/>
                <w:lang w:val="en-US"/>
              </w:rPr>
            </w:pPr>
            <w:r w:rsidRPr="003A4B10">
              <w:rPr>
                <w:rFonts w:ascii="Times New Roman" w:hAnsi="Times New Roman" w:cs="Times New Roman"/>
                <w:b/>
                <w:bCs/>
                <w:lang w:val="en-US"/>
              </w:rPr>
              <w:t>Other</w:t>
            </w:r>
          </w:p>
        </w:tc>
      </w:tr>
      <w:tr w:rsidR="00FA771E" w:rsidRPr="003A4B10" w14:paraId="50A1E4F7" w14:textId="77777777" w:rsidTr="00FA771E">
        <w:tc>
          <w:tcPr>
            <w:tcW w:w="1980" w:type="dxa"/>
            <w:tcBorders>
              <w:left w:val="nil"/>
              <w:bottom w:val="nil"/>
              <w:right w:val="nil"/>
            </w:tcBorders>
          </w:tcPr>
          <w:p w14:paraId="54E22160" w14:textId="77777777" w:rsidR="00FA771E" w:rsidRPr="003A4B10" w:rsidRDefault="00FA771E" w:rsidP="00D925CF">
            <w:pPr>
              <w:spacing w:before="240" w:after="120"/>
              <w:rPr>
                <w:rFonts w:ascii="Times New Roman" w:hAnsi="Times New Roman" w:cs="Times New Roman"/>
                <w:b/>
                <w:bCs/>
                <w:lang w:val="en-US"/>
              </w:rPr>
            </w:pPr>
            <w:r w:rsidRPr="003A4B10">
              <w:rPr>
                <w:rFonts w:ascii="Times New Roman" w:hAnsi="Times New Roman" w:cs="Times New Roman"/>
                <w:b/>
                <w:bCs/>
                <w:lang w:val="en-US"/>
              </w:rPr>
              <w:t>NSE</w:t>
            </w:r>
          </w:p>
        </w:tc>
        <w:tc>
          <w:tcPr>
            <w:tcW w:w="1422" w:type="dxa"/>
            <w:tcBorders>
              <w:left w:val="nil"/>
              <w:bottom w:val="nil"/>
              <w:right w:val="nil"/>
            </w:tcBorders>
          </w:tcPr>
          <w:p w14:paraId="022733B9" w14:textId="77777777" w:rsidR="00FA771E" w:rsidRPr="003A4B10" w:rsidRDefault="00FA771E" w:rsidP="00D925CF">
            <w:pPr>
              <w:spacing w:before="240" w:after="120"/>
              <w:rPr>
                <w:rFonts w:ascii="Times New Roman" w:hAnsi="Times New Roman" w:cs="Times New Roman"/>
                <w:lang w:val="en-US"/>
              </w:rPr>
            </w:pPr>
            <w:r w:rsidRPr="003A4B10">
              <w:rPr>
                <w:rFonts w:ascii="Times New Roman" w:hAnsi="Times New Roman" w:cs="Times New Roman"/>
                <w:lang w:val="en-US"/>
              </w:rPr>
              <w:t>9/24 (37.5)</w:t>
            </w:r>
          </w:p>
        </w:tc>
        <w:tc>
          <w:tcPr>
            <w:tcW w:w="1418" w:type="dxa"/>
            <w:tcBorders>
              <w:left w:val="nil"/>
              <w:bottom w:val="nil"/>
              <w:right w:val="nil"/>
            </w:tcBorders>
          </w:tcPr>
          <w:p w14:paraId="34F7FD80" w14:textId="77777777" w:rsidR="00FA771E" w:rsidRPr="003A4B10" w:rsidRDefault="00FA771E" w:rsidP="00D925CF">
            <w:pPr>
              <w:spacing w:before="240" w:after="120"/>
              <w:rPr>
                <w:rFonts w:ascii="Times New Roman" w:hAnsi="Times New Roman" w:cs="Times New Roman"/>
                <w:lang w:val="en-US"/>
              </w:rPr>
            </w:pPr>
            <w:r w:rsidRPr="003A4B10">
              <w:rPr>
                <w:rFonts w:ascii="Times New Roman" w:hAnsi="Times New Roman" w:cs="Times New Roman"/>
                <w:lang w:val="en-US"/>
              </w:rPr>
              <w:t>5/24 (20.8)</w:t>
            </w:r>
          </w:p>
        </w:tc>
        <w:tc>
          <w:tcPr>
            <w:tcW w:w="1417" w:type="dxa"/>
            <w:tcBorders>
              <w:left w:val="nil"/>
              <w:bottom w:val="nil"/>
              <w:right w:val="nil"/>
            </w:tcBorders>
          </w:tcPr>
          <w:p w14:paraId="28C4E14F" w14:textId="77777777" w:rsidR="00FA771E" w:rsidRPr="003A4B10" w:rsidRDefault="00FA771E" w:rsidP="00D925CF">
            <w:pPr>
              <w:spacing w:before="240" w:after="120"/>
              <w:rPr>
                <w:rFonts w:ascii="Times New Roman" w:hAnsi="Times New Roman" w:cs="Times New Roman"/>
                <w:lang w:val="en-US"/>
              </w:rPr>
            </w:pPr>
            <w:r w:rsidRPr="003A4B10">
              <w:rPr>
                <w:rFonts w:ascii="Times New Roman" w:hAnsi="Times New Roman" w:cs="Times New Roman"/>
                <w:lang w:val="en-US"/>
              </w:rPr>
              <w:t>3/24 (12.5)</w:t>
            </w:r>
          </w:p>
        </w:tc>
        <w:tc>
          <w:tcPr>
            <w:tcW w:w="1560" w:type="dxa"/>
            <w:tcBorders>
              <w:left w:val="nil"/>
              <w:bottom w:val="nil"/>
              <w:right w:val="single" w:sz="4" w:space="0" w:color="auto"/>
            </w:tcBorders>
          </w:tcPr>
          <w:p w14:paraId="24045AF5" w14:textId="77777777" w:rsidR="00FA771E" w:rsidRPr="003A4B10" w:rsidRDefault="00FA771E" w:rsidP="00D925CF">
            <w:pPr>
              <w:spacing w:before="240" w:after="120"/>
              <w:rPr>
                <w:rFonts w:ascii="Times New Roman" w:hAnsi="Times New Roman" w:cs="Times New Roman"/>
                <w:lang w:val="en-US"/>
              </w:rPr>
            </w:pPr>
            <w:r w:rsidRPr="003A4B10">
              <w:rPr>
                <w:rFonts w:ascii="Times New Roman" w:hAnsi="Times New Roman" w:cs="Times New Roman"/>
                <w:lang w:val="en-US"/>
              </w:rPr>
              <w:t>7/24 (29.2)</w:t>
            </w:r>
          </w:p>
        </w:tc>
        <w:tc>
          <w:tcPr>
            <w:tcW w:w="1701" w:type="dxa"/>
            <w:tcBorders>
              <w:left w:val="single" w:sz="4" w:space="0" w:color="auto"/>
              <w:bottom w:val="nil"/>
              <w:right w:val="nil"/>
            </w:tcBorders>
          </w:tcPr>
          <w:p w14:paraId="562238E0" w14:textId="77777777" w:rsidR="00FA771E" w:rsidRPr="003A4B10" w:rsidRDefault="00FA771E" w:rsidP="00D925CF">
            <w:pPr>
              <w:spacing w:before="240" w:after="120"/>
              <w:rPr>
                <w:rFonts w:ascii="Times New Roman" w:hAnsi="Times New Roman" w:cs="Times New Roman"/>
                <w:lang w:val="en-US"/>
              </w:rPr>
            </w:pPr>
            <w:r w:rsidRPr="003A4B10">
              <w:rPr>
                <w:rFonts w:ascii="Times New Roman" w:hAnsi="Times New Roman" w:cs="Times New Roman"/>
                <w:lang w:val="en-US"/>
              </w:rPr>
              <w:t>182/290 (62.8)</w:t>
            </w:r>
          </w:p>
        </w:tc>
        <w:tc>
          <w:tcPr>
            <w:tcW w:w="1701" w:type="dxa"/>
            <w:tcBorders>
              <w:left w:val="nil"/>
              <w:bottom w:val="nil"/>
              <w:right w:val="nil"/>
            </w:tcBorders>
          </w:tcPr>
          <w:p w14:paraId="79ECDB56" w14:textId="77777777" w:rsidR="00FA771E" w:rsidRPr="003A4B10" w:rsidRDefault="00FA771E" w:rsidP="00D925CF">
            <w:pPr>
              <w:spacing w:before="240" w:after="120"/>
              <w:rPr>
                <w:rFonts w:ascii="Times New Roman" w:hAnsi="Times New Roman" w:cs="Times New Roman"/>
                <w:lang w:val="en-US"/>
              </w:rPr>
            </w:pPr>
            <w:r w:rsidRPr="003A4B10">
              <w:rPr>
                <w:rFonts w:ascii="Times New Roman" w:hAnsi="Times New Roman" w:cs="Times New Roman"/>
                <w:lang w:val="en-US"/>
              </w:rPr>
              <w:t>53/290 (18.3)</w:t>
            </w:r>
          </w:p>
        </w:tc>
        <w:tc>
          <w:tcPr>
            <w:tcW w:w="1696" w:type="dxa"/>
            <w:tcBorders>
              <w:left w:val="nil"/>
              <w:bottom w:val="nil"/>
              <w:right w:val="nil"/>
            </w:tcBorders>
          </w:tcPr>
          <w:p w14:paraId="0EA77D03" w14:textId="77777777" w:rsidR="00FA771E" w:rsidRPr="003A4B10" w:rsidRDefault="00FA771E" w:rsidP="00D925CF">
            <w:pPr>
              <w:spacing w:before="240" w:after="120"/>
              <w:rPr>
                <w:rFonts w:ascii="Times New Roman" w:hAnsi="Times New Roman" w:cs="Times New Roman"/>
                <w:lang w:val="en-US"/>
              </w:rPr>
            </w:pPr>
            <w:r w:rsidRPr="003A4B10">
              <w:rPr>
                <w:rFonts w:ascii="Times New Roman" w:hAnsi="Times New Roman" w:cs="Times New Roman"/>
                <w:lang w:val="en-US"/>
              </w:rPr>
              <w:t>41/290 (14.1)</w:t>
            </w:r>
          </w:p>
        </w:tc>
        <w:tc>
          <w:tcPr>
            <w:tcW w:w="1417" w:type="dxa"/>
            <w:tcBorders>
              <w:left w:val="nil"/>
              <w:bottom w:val="nil"/>
              <w:right w:val="nil"/>
            </w:tcBorders>
          </w:tcPr>
          <w:p w14:paraId="4A739EDA" w14:textId="77777777" w:rsidR="00FA771E" w:rsidRPr="003A4B10" w:rsidRDefault="00FA771E" w:rsidP="00D925CF">
            <w:pPr>
              <w:spacing w:before="240" w:after="120"/>
              <w:rPr>
                <w:rFonts w:ascii="Times New Roman" w:hAnsi="Times New Roman" w:cs="Times New Roman"/>
                <w:lang w:val="en-US"/>
              </w:rPr>
            </w:pPr>
            <w:r w:rsidRPr="003A4B10">
              <w:rPr>
                <w:rFonts w:ascii="Times New Roman" w:hAnsi="Times New Roman" w:cs="Times New Roman"/>
                <w:lang w:val="en-US"/>
              </w:rPr>
              <w:t>14/290 (4.8)</w:t>
            </w:r>
          </w:p>
        </w:tc>
      </w:tr>
      <w:tr w:rsidR="00FA771E" w:rsidRPr="003A4B10" w14:paraId="05AE2D19" w14:textId="77777777" w:rsidTr="00FA771E">
        <w:tc>
          <w:tcPr>
            <w:tcW w:w="1980" w:type="dxa"/>
            <w:tcBorders>
              <w:top w:val="nil"/>
              <w:left w:val="nil"/>
              <w:bottom w:val="nil"/>
              <w:right w:val="nil"/>
            </w:tcBorders>
          </w:tcPr>
          <w:p w14:paraId="6DD9B46A" w14:textId="77777777" w:rsidR="00FA771E" w:rsidRPr="003A4B10" w:rsidRDefault="00FA771E" w:rsidP="00FA771E">
            <w:pPr>
              <w:spacing w:before="120" w:after="120"/>
              <w:rPr>
                <w:rFonts w:ascii="Times New Roman" w:hAnsi="Times New Roman" w:cs="Times New Roman"/>
                <w:b/>
                <w:bCs/>
                <w:lang w:val="en-US"/>
              </w:rPr>
            </w:pPr>
            <w:r w:rsidRPr="003A4B10">
              <w:rPr>
                <w:rFonts w:ascii="Times New Roman" w:hAnsi="Times New Roman" w:cs="Times New Roman"/>
                <w:b/>
                <w:bCs/>
                <w:lang w:val="en-US"/>
              </w:rPr>
              <w:t>S100B</w:t>
            </w:r>
          </w:p>
        </w:tc>
        <w:tc>
          <w:tcPr>
            <w:tcW w:w="1422" w:type="dxa"/>
            <w:tcBorders>
              <w:top w:val="nil"/>
              <w:left w:val="nil"/>
              <w:bottom w:val="nil"/>
              <w:right w:val="nil"/>
            </w:tcBorders>
          </w:tcPr>
          <w:p w14:paraId="53EB3ACC"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26/60 (43.3)</w:t>
            </w:r>
          </w:p>
        </w:tc>
        <w:tc>
          <w:tcPr>
            <w:tcW w:w="1418" w:type="dxa"/>
            <w:tcBorders>
              <w:top w:val="nil"/>
              <w:left w:val="nil"/>
              <w:bottom w:val="nil"/>
              <w:right w:val="nil"/>
            </w:tcBorders>
          </w:tcPr>
          <w:p w14:paraId="023B7A5B"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18/60 (30.0)</w:t>
            </w:r>
          </w:p>
        </w:tc>
        <w:tc>
          <w:tcPr>
            <w:tcW w:w="1417" w:type="dxa"/>
            <w:tcBorders>
              <w:top w:val="nil"/>
              <w:left w:val="nil"/>
              <w:bottom w:val="nil"/>
              <w:right w:val="nil"/>
            </w:tcBorders>
          </w:tcPr>
          <w:p w14:paraId="3ED1AB28"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5/60 (8.3)</w:t>
            </w:r>
          </w:p>
        </w:tc>
        <w:tc>
          <w:tcPr>
            <w:tcW w:w="1560" w:type="dxa"/>
            <w:tcBorders>
              <w:top w:val="nil"/>
              <w:left w:val="nil"/>
              <w:bottom w:val="nil"/>
              <w:right w:val="single" w:sz="4" w:space="0" w:color="auto"/>
            </w:tcBorders>
          </w:tcPr>
          <w:p w14:paraId="0C9FFCEC"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11/60 (18.3)</w:t>
            </w:r>
          </w:p>
        </w:tc>
        <w:tc>
          <w:tcPr>
            <w:tcW w:w="1701" w:type="dxa"/>
            <w:tcBorders>
              <w:top w:val="nil"/>
              <w:left w:val="single" w:sz="4" w:space="0" w:color="auto"/>
              <w:bottom w:val="nil"/>
              <w:right w:val="nil"/>
            </w:tcBorders>
          </w:tcPr>
          <w:p w14:paraId="70B6969D"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165/255 (64.7)</w:t>
            </w:r>
          </w:p>
        </w:tc>
        <w:tc>
          <w:tcPr>
            <w:tcW w:w="1701" w:type="dxa"/>
            <w:tcBorders>
              <w:top w:val="nil"/>
              <w:left w:val="nil"/>
              <w:bottom w:val="nil"/>
              <w:right w:val="nil"/>
            </w:tcBorders>
          </w:tcPr>
          <w:p w14:paraId="27BCFDAC"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39/255 (15.3)</w:t>
            </w:r>
          </w:p>
        </w:tc>
        <w:tc>
          <w:tcPr>
            <w:tcW w:w="1696" w:type="dxa"/>
            <w:tcBorders>
              <w:top w:val="nil"/>
              <w:left w:val="nil"/>
              <w:bottom w:val="nil"/>
              <w:right w:val="nil"/>
            </w:tcBorders>
          </w:tcPr>
          <w:p w14:paraId="185C740C"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39/255 (15.3)</w:t>
            </w:r>
          </w:p>
        </w:tc>
        <w:tc>
          <w:tcPr>
            <w:tcW w:w="1417" w:type="dxa"/>
            <w:tcBorders>
              <w:top w:val="nil"/>
              <w:left w:val="nil"/>
              <w:bottom w:val="nil"/>
              <w:right w:val="nil"/>
            </w:tcBorders>
          </w:tcPr>
          <w:p w14:paraId="2DDCAB8E"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12/255 (4.7)</w:t>
            </w:r>
          </w:p>
        </w:tc>
      </w:tr>
      <w:tr w:rsidR="00FA771E" w:rsidRPr="003A4B10" w14:paraId="1825FD76" w14:textId="77777777" w:rsidTr="00FA771E">
        <w:tc>
          <w:tcPr>
            <w:tcW w:w="1980" w:type="dxa"/>
            <w:tcBorders>
              <w:top w:val="nil"/>
              <w:left w:val="nil"/>
              <w:bottom w:val="nil"/>
              <w:right w:val="nil"/>
            </w:tcBorders>
          </w:tcPr>
          <w:p w14:paraId="0604C8A4" w14:textId="77777777" w:rsidR="00FA771E" w:rsidRPr="003A4B10" w:rsidRDefault="00FA771E" w:rsidP="00FA771E">
            <w:pPr>
              <w:spacing w:before="120" w:after="120"/>
              <w:rPr>
                <w:rFonts w:ascii="Times New Roman" w:hAnsi="Times New Roman" w:cs="Times New Roman"/>
                <w:b/>
                <w:bCs/>
                <w:lang w:val="en-US"/>
              </w:rPr>
            </w:pPr>
            <w:r w:rsidRPr="003A4B10">
              <w:rPr>
                <w:rFonts w:ascii="Times New Roman" w:hAnsi="Times New Roman" w:cs="Times New Roman"/>
                <w:b/>
                <w:bCs/>
                <w:lang w:val="en-US"/>
              </w:rPr>
              <w:t>NFL</w:t>
            </w:r>
          </w:p>
        </w:tc>
        <w:tc>
          <w:tcPr>
            <w:tcW w:w="1422" w:type="dxa"/>
            <w:tcBorders>
              <w:top w:val="nil"/>
              <w:left w:val="nil"/>
              <w:bottom w:val="nil"/>
              <w:right w:val="nil"/>
            </w:tcBorders>
          </w:tcPr>
          <w:p w14:paraId="0091E3AB"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3/9 (33.3)</w:t>
            </w:r>
          </w:p>
        </w:tc>
        <w:tc>
          <w:tcPr>
            <w:tcW w:w="1418" w:type="dxa"/>
            <w:tcBorders>
              <w:top w:val="nil"/>
              <w:left w:val="nil"/>
              <w:bottom w:val="nil"/>
              <w:right w:val="nil"/>
            </w:tcBorders>
          </w:tcPr>
          <w:p w14:paraId="77D7D16A"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4/9 (44.4)</w:t>
            </w:r>
          </w:p>
        </w:tc>
        <w:tc>
          <w:tcPr>
            <w:tcW w:w="1417" w:type="dxa"/>
            <w:tcBorders>
              <w:top w:val="nil"/>
              <w:left w:val="nil"/>
              <w:bottom w:val="nil"/>
              <w:right w:val="nil"/>
            </w:tcBorders>
          </w:tcPr>
          <w:p w14:paraId="2D89B57D"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1/9 (11.1)</w:t>
            </w:r>
          </w:p>
        </w:tc>
        <w:tc>
          <w:tcPr>
            <w:tcW w:w="1560" w:type="dxa"/>
            <w:tcBorders>
              <w:top w:val="nil"/>
              <w:left w:val="nil"/>
              <w:bottom w:val="nil"/>
              <w:right w:val="single" w:sz="4" w:space="0" w:color="auto"/>
            </w:tcBorders>
          </w:tcPr>
          <w:p w14:paraId="170443AB"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1/9 (11.1)</w:t>
            </w:r>
          </w:p>
        </w:tc>
        <w:tc>
          <w:tcPr>
            <w:tcW w:w="1701" w:type="dxa"/>
            <w:tcBorders>
              <w:top w:val="nil"/>
              <w:left w:val="single" w:sz="4" w:space="0" w:color="auto"/>
              <w:bottom w:val="nil"/>
              <w:right w:val="nil"/>
            </w:tcBorders>
          </w:tcPr>
          <w:p w14:paraId="19A4C6FF"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201/326 (61.7)</w:t>
            </w:r>
          </w:p>
        </w:tc>
        <w:tc>
          <w:tcPr>
            <w:tcW w:w="1701" w:type="dxa"/>
            <w:tcBorders>
              <w:top w:val="nil"/>
              <w:left w:val="nil"/>
              <w:bottom w:val="nil"/>
              <w:right w:val="nil"/>
            </w:tcBorders>
          </w:tcPr>
          <w:p w14:paraId="6172F03D"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56/326 (17.2)</w:t>
            </w:r>
          </w:p>
        </w:tc>
        <w:tc>
          <w:tcPr>
            <w:tcW w:w="1696" w:type="dxa"/>
            <w:tcBorders>
              <w:top w:val="nil"/>
              <w:left w:val="nil"/>
              <w:bottom w:val="nil"/>
              <w:right w:val="nil"/>
            </w:tcBorders>
          </w:tcPr>
          <w:p w14:paraId="11773891"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47/326 (14.4)</w:t>
            </w:r>
          </w:p>
        </w:tc>
        <w:tc>
          <w:tcPr>
            <w:tcW w:w="1417" w:type="dxa"/>
            <w:tcBorders>
              <w:top w:val="nil"/>
              <w:left w:val="nil"/>
              <w:bottom w:val="nil"/>
              <w:right w:val="nil"/>
            </w:tcBorders>
          </w:tcPr>
          <w:p w14:paraId="25C1D570"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22/326 (6.7)</w:t>
            </w:r>
          </w:p>
        </w:tc>
      </w:tr>
      <w:tr w:rsidR="00FA771E" w:rsidRPr="003A4B10" w14:paraId="0B7CB8B7" w14:textId="77777777" w:rsidTr="00FA771E">
        <w:tc>
          <w:tcPr>
            <w:tcW w:w="1980" w:type="dxa"/>
            <w:tcBorders>
              <w:top w:val="nil"/>
              <w:left w:val="nil"/>
              <w:bottom w:val="nil"/>
              <w:right w:val="nil"/>
            </w:tcBorders>
          </w:tcPr>
          <w:p w14:paraId="04794E32" w14:textId="77777777" w:rsidR="00FA771E" w:rsidRPr="003A4B10" w:rsidRDefault="00FA771E" w:rsidP="00FA771E">
            <w:pPr>
              <w:spacing w:before="120" w:after="120"/>
              <w:rPr>
                <w:rFonts w:ascii="Times New Roman" w:hAnsi="Times New Roman" w:cs="Times New Roman"/>
                <w:b/>
                <w:bCs/>
                <w:lang w:val="en-US"/>
              </w:rPr>
            </w:pPr>
            <w:r w:rsidRPr="003A4B10">
              <w:rPr>
                <w:rFonts w:ascii="Times New Roman" w:hAnsi="Times New Roman" w:cs="Times New Roman"/>
                <w:b/>
                <w:bCs/>
                <w:lang w:val="en-US"/>
              </w:rPr>
              <w:t>GFAP</w:t>
            </w:r>
          </w:p>
        </w:tc>
        <w:tc>
          <w:tcPr>
            <w:tcW w:w="1422" w:type="dxa"/>
            <w:tcBorders>
              <w:top w:val="nil"/>
              <w:left w:val="nil"/>
              <w:bottom w:val="nil"/>
              <w:right w:val="nil"/>
            </w:tcBorders>
          </w:tcPr>
          <w:p w14:paraId="3CB97BBA"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2/7 (28.6)</w:t>
            </w:r>
          </w:p>
        </w:tc>
        <w:tc>
          <w:tcPr>
            <w:tcW w:w="1418" w:type="dxa"/>
            <w:tcBorders>
              <w:top w:val="nil"/>
              <w:left w:val="nil"/>
              <w:bottom w:val="nil"/>
              <w:right w:val="nil"/>
            </w:tcBorders>
          </w:tcPr>
          <w:p w14:paraId="32CC64D0"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2/7 (28.6)</w:t>
            </w:r>
          </w:p>
        </w:tc>
        <w:tc>
          <w:tcPr>
            <w:tcW w:w="1417" w:type="dxa"/>
            <w:tcBorders>
              <w:top w:val="nil"/>
              <w:left w:val="nil"/>
              <w:bottom w:val="nil"/>
              <w:right w:val="nil"/>
            </w:tcBorders>
          </w:tcPr>
          <w:p w14:paraId="66445C06"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1/7 (14.3)</w:t>
            </w:r>
          </w:p>
        </w:tc>
        <w:tc>
          <w:tcPr>
            <w:tcW w:w="1560" w:type="dxa"/>
            <w:tcBorders>
              <w:top w:val="nil"/>
              <w:left w:val="nil"/>
              <w:bottom w:val="nil"/>
              <w:right w:val="single" w:sz="4" w:space="0" w:color="auto"/>
            </w:tcBorders>
          </w:tcPr>
          <w:p w14:paraId="678B3190"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2/7 (28.6)</w:t>
            </w:r>
          </w:p>
        </w:tc>
        <w:tc>
          <w:tcPr>
            <w:tcW w:w="1701" w:type="dxa"/>
            <w:tcBorders>
              <w:top w:val="nil"/>
              <w:left w:val="single" w:sz="4" w:space="0" w:color="auto"/>
              <w:bottom w:val="nil"/>
              <w:right w:val="nil"/>
            </w:tcBorders>
          </w:tcPr>
          <w:p w14:paraId="61F943EB"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201/327 (61.5)</w:t>
            </w:r>
          </w:p>
        </w:tc>
        <w:tc>
          <w:tcPr>
            <w:tcW w:w="1701" w:type="dxa"/>
            <w:tcBorders>
              <w:top w:val="nil"/>
              <w:left w:val="nil"/>
              <w:bottom w:val="nil"/>
              <w:right w:val="nil"/>
            </w:tcBorders>
          </w:tcPr>
          <w:p w14:paraId="32AF69B6"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58/327 (17.7)</w:t>
            </w:r>
          </w:p>
        </w:tc>
        <w:tc>
          <w:tcPr>
            <w:tcW w:w="1696" w:type="dxa"/>
            <w:tcBorders>
              <w:top w:val="nil"/>
              <w:left w:val="nil"/>
              <w:bottom w:val="nil"/>
              <w:right w:val="nil"/>
            </w:tcBorders>
          </w:tcPr>
          <w:p w14:paraId="0E772EB5"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47/327 (14.4)</w:t>
            </w:r>
          </w:p>
        </w:tc>
        <w:tc>
          <w:tcPr>
            <w:tcW w:w="1417" w:type="dxa"/>
            <w:tcBorders>
              <w:top w:val="nil"/>
              <w:left w:val="nil"/>
              <w:bottom w:val="nil"/>
              <w:right w:val="nil"/>
            </w:tcBorders>
          </w:tcPr>
          <w:p w14:paraId="0D478317"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21/327 (6.4)</w:t>
            </w:r>
          </w:p>
        </w:tc>
      </w:tr>
      <w:tr w:rsidR="00FA771E" w:rsidRPr="003A4B10" w14:paraId="76136E44" w14:textId="77777777" w:rsidTr="00FA771E">
        <w:tc>
          <w:tcPr>
            <w:tcW w:w="1980" w:type="dxa"/>
            <w:tcBorders>
              <w:top w:val="nil"/>
              <w:left w:val="nil"/>
              <w:bottom w:val="nil"/>
              <w:right w:val="nil"/>
            </w:tcBorders>
          </w:tcPr>
          <w:p w14:paraId="4AC6F02A" w14:textId="77777777" w:rsidR="00FA771E" w:rsidRPr="003A4B10" w:rsidRDefault="00FA771E" w:rsidP="00FA771E">
            <w:pPr>
              <w:spacing w:before="120" w:after="120"/>
              <w:rPr>
                <w:rFonts w:ascii="Times New Roman" w:hAnsi="Times New Roman" w:cs="Times New Roman"/>
                <w:b/>
                <w:bCs/>
                <w:lang w:val="en-US"/>
              </w:rPr>
            </w:pPr>
            <w:r w:rsidRPr="003A4B10">
              <w:rPr>
                <w:rFonts w:ascii="Times New Roman" w:hAnsi="Times New Roman" w:cs="Times New Roman"/>
                <w:b/>
                <w:bCs/>
                <w:lang w:val="en-US"/>
              </w:rPr>
              <w:t>Tau</w:t>
            </w:r>
          </w:p>
        </w:tc>
        <w:tc>
          <w:tcPr>
            <w:tcW w:w="1422" w:type="dxa"/>
            <w:tcBorders>
              <w:top w:val="nil"/>
              <w:left w:val="nil"/>
              <w:bottom w:val="nil"/>
              <w:right w:val="nil"/>
            </w:tcBorders>
          </w:tcPr>
          <w:p w14:paraId="4CF85120"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1/9 (11.1)</w:t>
            </w:r>
          </w:p>
        </w:tc>
        <w:tc>
          <w:tcPr>
            <w:tcW w:w="1418" w:type="dxa"/>
            <w:tcBorders>
              <w:top w:val="nil"/>
              <w:left w:val="nil"/>
              <w:bottom w:val="nil"/>
              <w:right w:val="nil"/>
            </w:tcBorders>
          </w:tcPr>
          <w:p w14:paraId="6D4D189B"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5/9 (55.6)</w:t>
            </w:r>
          </w:p>
        </w:tc>
        <w:tc>
          <w:tcPr>
            <w:tcW w:w="1417" w:type="dxa"/>
            <w:tcBorders>
              <w:top w:val="nil"/>
              <w:left w:val="nil"/>
              <w:bottom w:val="nil"/>
              <w:right w:val="nil"/>
            </w:tcBorders>
          </w:tcPr>
          <w:p w14:paraId="41B5E64C"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0/9 (0)</w:t>
            </w:r>
          </w:p>
        </w:tc>
        <w:tc>
          <w:tcPr>
            <w:tcW w:w="1560" w:type="dxa"/>
            <w:tcBorders>
              <w:top w:val="nil"/>
              <w:left w:val="nil"/>
              <w:bottom w:val="nil"/>
              <w:right w:val="single" w:sz="4" w:space="0" w:color="auto"/>
            </w:tcBorders>
          </w:tcPr>
          <w:p w14:paraId="7A50D257"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3/9 (33.3)</w:t>
            </w:r>
          </w:p>
        </w:tc>
        <w:tc>
          <w:tcPr>
            <w:tcW w:w="1701" w:type="dxa"/>
            <w:tcBorders>
              <w:top w:val="nil"/>
              <w:left w:val="single" w:sz="4" w:space="0" w:color="auto"/>
              <w:bottom w:val="nil"/>
              <w:right w:val="nil"/>
            </w:tcBorders>
          </w:tcPr>
          <w:p w14:paraId="09A2408E"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203/326 (62.3)</w:t>
            </w:r>
          </w:p>
        </w:tc>
        <w:tc>
          <w:tcPr>
            <w:tcW w:w="1701" w:type="dxa"/>
            <w:tcBorders>
              <w:top w:val="nil"/>
              <w:left w:val="nil"/>
              <w:bottom w:val="nil"/>
              <w:right w:val="nil"/>
            </w:tcBorders>
          </w:tcPr>
          <w:p w14:paraId="30933F42"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55/326 (16.9)</w:t>
            </w:r>
          </w:p>
        </w:tc>
        <w:tc>
          <w:tcPr>
            <w:tcW w:w="1696" w:type="dxa"/>
            <w:tcBorders>
              <w:top w:val="nil"/>
              <w:left w:val="nil"/>
              <w:bottom w:val="nil"/>
              <w:right w:val="nil"/>
            </w:tcBorders>
          </w:tcPr>
          <w:p w14:paraId="1BEE9F3F"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48/326 (14.7)</w:t>
            </w:r>
          </w:p>
        </w:tc>
        <w:tc>
          <w:tcPr>
            <w:tcW w:w="1417" w:type="dxa"/>
            <w:tcBorders>
              <w:top w:val="nil"/>
              <w:left w:val="nil"/>
              <w:bottom w:val="nil"/>
              <w:right w:val="nil"/>
            </w:tcBorders>
          </w:tcPr>
          <w:p w14:paraId="2C5FE651"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20/326 (6.1)</w:t>
            </w:r>
          </w:p>
        </w:tc>
      </w:tr>
      <w:tr w:rsidR="00FA771E" w:rsidRPr="003A4B10" w14:paraId="46A87C2F" w14:textId="77777777" w:rsidTr="00FA771E">
        <w:tc>
          <w:tcPr>
            <w:tcW w:w="1980" w:type="dxa"/>
            <w:tcBorders>
              <w:top w:val="nil"/>
              <w:left w:val="nil"/>
              <w:right w:val="nil"/>
            </w:tcBorders>
          </w:tcPr>
          <w:p w14:paraId="627A136C" w14:textId="77777777" w:rsidR="00FA771E" w:rsidRPr="003A4B10" w:rsidRDefault="00FA771E" w:rsidP="00FA771E">
            <w:pPr>
              <w:spacing w:before="120" w:after="120"/>
              <w:rPr>
                <w:rFonts w:ascii="Times New Roman" w:hAnsi="Times New Roman" w:cs="Times New Roman"/>
                <w:b/>
                <w:bCs/>
                <w:lang w:val="en-US"/>
              </w:rPr>
            </w:pPr>
            <w:r w:rsidRPr="003A4B10">
              <w:rPr>
                <w:rFonts w:ascii="Times New Roman" w:hAnsi="Times New Roman" w:cs="Times New Roman"/>
                <w:b/>
                <w:bCs/>
                <w:lang w:val="en-US"/>
              </w:rPr>
              <w:t>UCH-L1</w:t>
            </w:r>
          </w:p>
        </w:tc>
        <w:tc>
          <w:tcPr>
            <w:tcW w:w="1422" w:type="dxa"/>
            <w:tcBorders>
              <w:top w:val="nil"/>
              <w:left w:val="nil"/>
              <w:right w:val="nil"/>
            </w:tcBorders>
          </w:tcPr>
          <w:p w14:paraId="004805A8"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9/33 (27.3)</w:t>
            </w:r>
          </w:p>
        </w:tc>
        <w:tc>
          <w:tcPr>
            <w:tcW w:w="1418" w:type="dxa"/>
            <w:tcBorders>
              <w:top w:val="nil"/>
              <w:left w:val="nil"/>
              <w:right w:val="nil"/>
            </w:tcBorders>
          </w:tcPr>
          <w:p w14:paraId="660DB554"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12/33 (36.4)</w:t>
            </w:r>
          </w:p>
        </w:tc>
        <w:tc>
          <w:tcPr>
            <w:tcW w:w="1417" w:type="dxa"/>
            <w:tcBorders>
              <w:top w:val="nil"/>
              <w:left w:val="nil"/>
              <w:right w:val="nil"/>
            </w:tcBorders>
          </w:tcPr>
          <w:p w14:paraId="36F2334E"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3/33 (9.1)</w:t>
            </w:r>
          </w:p>
        </w:tc>
        <w:tc>
          <w:tcPr>
            <w:tcW w:w="1560" w:type="dxa"/>
            <w:tcBorders>
              <w:top w:val="nil"/>
              <w:left w:val="nil"/>
              <w:right w:val="single" w:sz="4" w:space="0" w:color="auto"/>
            </w:tcBorders>
          </w:tcPr>
          <w:p w14:paraId="04A70CC2"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9/33 (27.3)</w:t>
            </w:r>
          </w:p>
        </w:tc>
        <w:tc>
          <w:tcPr>
            <w:tcW w:w="1701" w:type="dxa"/>
            <w:tcBorders>
              <w:top w:val="nil"/>
              <w:left w:val="single" w:sz="4" w:space="0" w:color="auto"/>
              <w:right w:val="nil"/>
            </w:tcBorders>
          </w:tcPr>
          <w:p w14:paraId="17A124A7"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195/301 (64.8)</w:t>
            </w:r>
          </w:p>
        </w:tc>
        <w:tc>
          <w:tcPr>
            <w:tcW w:w="1701" w:type="dxa"/>
            <w:tcBorders>
              <w:top w:val="nil"/>
              <w:left w:val="nil"/>
              <w:right w:val="nil"/>
            </w:tcBorders>
          </w:tcPr>
          <w:p w14:paraId="1C07DAA9"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48/301 (15.9)</w:t>
            </w:r>
          </w:p>
        </w:tc>
        <w:tc>
          <w:tcPr>
            <w:tcW w:w="1696" w:type="dxa"/>
            <w:tcBorders>
              <w:top w:val="nil"/>
              <w:left w:val="nil"/>
              <w:right w:val="nil"/>
            </w:tcBorders>
          </w:tcPr>
          <w:p w14:paraId="745C3D83"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44/301 (14.6)</w:t>
            </w:r>
          </w:p>
        </w:tc>
        <w:tc>
          <w:tcPr>
            <w:tcW w:w="1417" w:type="dxa"/>
            <w:tcBorders>
              <w:top w:val="nil"/>
              <w:left w:val="nil"/>
              <w:right w:val="nil"/>
            </w:tcBorders>
          </w:tcPr>
          <w:p w14:paraId="11B0CCAB" w14:textId="77777777" w:rsidR="00FA771E" w:rsidRPr="003A4B10" w:rsidRDefault="00FA771E" w:rsidP="00FA771E">
            <w:pPr>
              <w:spacing w:before="120" w:after="120"/>
              <w:rPr>
                <w:rFonts w:ascii="Times New Roman" w:hAnsi="Times New Roman" w:cs="Times New Roman"/>
                <w:lang w:val="en-US"/>
              </w:rPr>
            </w:pPr>
            <w:r w:rsidRPr="003A4B10">
              <w:rPr>
                <w:rFonts w:ascii="Times New Roman" w:hAnsi="Times New Roman" w:cs="Times New Roman"/>
                <w:lang w:val="en-US"/>
              </w:rPr>
              <w:t>14/301 (5.7)</w:t>
            </w:r>
          </w:p>
        </w:tc>
      </w:tr>
    </w:tbl>
    <w:p w14:paraId="05EB4F9A" w14:textId="5FDE8D4E" w:rsidR="00CF7BF8" w:rsidRPr="003A4B10" w:rsidRDefault="00FA771E" w:rsidP="00461101">
      <w:pPr>
        <w:jc w:val="both"/>
        <w:rPr>
          <w:rFonts w:ascii="Times New Roman" w:hAnsi="Times New Roman" w:cs="Times New Roman"/>
          <w:b/>
          <w:bCs/>
          <w:lang w:val="en-US"/>
        </w:rPr>
      </w:pPr>
      <w:r w:rsidRPr="003A4B10">
        <w:rPr>
          <w:rFonts w:ascii="Times New Roman" w:hAnsi="Times New Roman" w:cs="Times New Roman"/>
          <w:b/>
          <w:bCs/>
          <w:lang w:val="en-US"/>
        </w:rPr>
        <w:t>eTable 2. Presumed cause of death in patients with normal or abnormal levels of brain injury markers</w:t>
      </w:r>
    </w:p>
    <w:p w14:paraId="5584CC81" w14:textId="77777777" w:rsidR="00986E96" w:rsidRPr="003A4B10" w:rsidRDefault="00986E96" w:rsidP="00986E96">
      <w:pPr>
        <w:jc w:val="both"/>
        <w:rPr>
          <w:rFonts w:ascii="Times New Roman" w:hAnsi="Times New Roman" w:cs="Times New Roman"/>
          <w:sz w:val="20"/>
          <w:szCs w:val="20"/>
          <w:lang w:val="en-US"/>
        </w:rPr>
      </w:pPr>
      <w:r w:rsidRPr="003A4B10">
        <w:rPr>
          <w:rFonts w:ascii="Times New Roman" w:hAnsi="Times New Roman" w:cs="Times New Roman"/>
          <w:sz w:val="20"/>
          <w:szCs w:val="20"/>
          <w:lang w:val="en-US"/>
        </w:rPr>
        <w:t xml:space="preserve">Presumed cause of death (numbers and percentages) according to treating physician in patients with serum concentrations within normal levels at all time-points, and in patients with </w:t>
      </w:r>
      <m:oMath>
        <m:r>
          <w:rPr>
            <w:rFonts w:ascii="Cambria Math" w:hAnsi="Cambria Math" w:cs="Times New Roman"/>
            <w:sz w:val="20"/>
            <w:szCs w:val="20"/>
            <w:lang w:val="en-US"/>
          </w:rPr>
          <m:t>≥</m:t>
        </m:r>
      </m:oMath>
      <w:r w:rsidRPr="003A4B10">
        <w:rPr>
          <w:rFonts w:ascii="Times New Roman" w:eastAsiaTheme="minorEastAsia" w:hAnsi="Times New Roman" w:cs="Times New Roman"/>
          <w:sz w:val="20"/>
          <w:szCs w:val="20"/>
          <w:lang w:val="en-US"/>
        </w:rPr>
        <w:t xml:space="preserve">1 sample elevated above normal range as defined in methods. MOF; multi organ failure. </w:t>
      </w:r>
      <w:r w:rsidRPr="003A4B10">
        <w:rPr>
          <w:rFonts w:ascii="Times New Roman" w:hAnsi="Times New Roman" w:cs="Times New Roman"/>
          <w:sz w:val="20"/>
          <w:szCs w:val="20"/>
          <w:lang w:val="en-US"/>
        </w:rPr>
        <w:t>NSE; neuron-specific enolase, NFL; neurofilament light, GFAP; glial fibrillary acidic protein; total tau, and UCH-L1; ubiquitin carboxy hydrolase L1.</w:t>
      </w:r>
    </w:p>
    <w:p w14:paraId="1F7E7939" w14:textId="77777777" w:rsidR="00DF74FA" w:rsidRPr="003A4B10" w:rsidRDefault="00DF74FA" w:rsidP="00986E96">
      <w:pPr>
        <w:jc w:val="both"/>
        <w:rPr>
          <w:rFonts w:ascii="Times New Roman" w:hAnsi="Times New Roman" w:cs="Times New Roman"/>
          <w:sz w:val="20"/>
          <w:szCs w:val="20"/>
          <w:lang w:val="en-US"/>
        </w:rPr>
      </w:pPr>
    </w:p>
    <w:p w14:paraId="34F6BC84" w14:textId="77777777" w:rsidR="00DF74FA" w:rsidRPr="003A4B10" w:rsidRDefault="00DF74FA" w:rsidP="00986E96">
      <w:pPr>
        <w:jc w:val="both"/>
        <w:rPr>
          <w:rFonts w:ascii="Times New Roman" w:hAnsi="Times New Roman" w:cs="Times New Roman"/>
          <w:sz w:val="20"/>
          <w:szCs w:val="20"/>
          <w:lang w:val="en-US"/>
        </w:rPr>
      </w:pPr>
    </w:p>
    <w:p w14:paraId="5B73A985" w14:textId="77777777" w:rsidR="00DF74FA" w:rsidRPr="003A4B10" w:rsidRDefault="00DF74FA" w:rsidP="00DF74FA">
      <w:pPr>
        <w:jc w:val="both"/>
        <w:rPr>
          <w:rFonts w:ascii="Times New Roman" w:hAnsi="Times New Roman" w:cs="Times New Roman"/>
          <w:sz w:val="20"/>
          <w:szCs w:val="20"/>
          <w:lang w:val="en-US"/>
        </w:rPr>
      </w:pPr>
    </w:p>
    <w:p w14:paraId="703AFBD3" w14:textId="3396A2F7" w:rsidR="00DF74FA" w:rsidRPr="003A4B10" w:rsidRDefault="00DF74FA" w:rsidP="00986E96">
      <w:pPr>
        <w:jc w:val="both"/>
        <w:rPr>
          <w:rFonts w:ascii="Times New Roman" w:hAnsi="Times New Roman" w:cs="Times New Roman"/>
          <w:sz w:val="20"/>
          <w:szCs w:val="20"/>
          <w:lang w:val="en-US"/>
        </w:rPr>
        <w:sectPr w:rsidR="00DF74FA" w:rsidRPr="003A4B10" w:rsidSect="005C25CC">
          <w:pgSz w:w="16838" w:h="11906" w:orient="landscape"/>
          <w:pgMar w:top="1440" w:right="1440" w:bottom="1440" w:left="1440" w:header="708" w:footer="708" w:gutter="0"/>
          <w:cols w:space="708"/>
          <w:docGrid w:linePitch="360"/>
        </w:sectPr>
      </w:pPr>
    </w:p>
    <w:p w14:paraId="092F6829" w14:textId="77777777" w:rsidR="00FA771E" w:rsidRPr="003A4B10" w:rsidRDefault="00FA771E" w:rsidP="00461101">
      <w:pPr>
        <w:jc w:val="both"/>
        <w:rPr>
          <w:rFonts w:ascii="Times New Roman" w:hAnsi="Times New Roman" w:cs="Times New Roman"/>
          <w:sz w:val="20"/>
          <w:szCs w:val="20"/>
          <w:lang w:val="en-US"/>
        </w:rPr>
      </w:pPr>
    </w:p>
    <w:p w14:paraId="141B9972" w14:textId="7F3722AA" w:rsidR="00A24C38" w:rsidRPr="003A4B10" w:rsidRDefault="009E69BA" w:rsidP="00A24C38">
      <w:pPr>
        <w:rPr>
          <w:rFonts w:ascii="Times New Roman" w:hAnsi="Times New Roman" w:cs="Times New Roman"/>
          <w:b/>
          <w:bCs/>
          <w:lang w:val="en-US"/>
        </w:rPr>
      </w:pPr>
      <w:r w:rsidRPr="003A4B10">
        <w:rPr>
          <w:rFonts w:ascii="Times New Roman" w:hAnsi="Times New Roman" w:cs="Times New Roman"/>
          <w:b/>
          <w:bCs/>
          <w:lang w:val="en-US"/>
        </w:rPr>
        <w:t>e</w:t>
      </w:r>
      <w:r w:rsidR="00A24C38" w:rsidRPr="003A4B10">
        <w:rPr>
          <w:rFonts w:ascii="Times New Roman" w:hAnsi="Times New Roman" w:cs="Times New Roman"/>
          <w:b/>
          <w:bCs/>
          <w:lang w:val="en-US"/>
        </w:rPr>
        <w:t xml:space="preserve">Table </w:t>
      </w:r>
      <w:r w:rsidR="00FA771E" w:rsidRPr="003A4B10">
        <w:rPr>
          <w:rFonts w:ascii="Times New Roman" w:hAnsi="Times New Roman" w:cs="Times New Roman"/>
          <w:b/>
          <w:bCs/>
          <w:lang w:val="en-US"/>
        </w:rPr>
        <w:t>3</w:t>
      </w:r>
      <w:r w:rsidR="00801057" w:rsidRPr="003A4B10">
        <w:rPr>
          <w:rFonts w:ascii="Times New Roman" w:hAnsi="Times New Roman" w:cs="Times New Roman"/>
          <w:b/>
          <w:bCs/>
          <w:lang w:val="en-US"/>
        </w:rPr>
        <w:t>.</w:t>
      </w:r>
      <w:r w:rsidR="00A24C38" w:rsidRPr="003A4B10">
        <w:rPr>
          <w:rFonts w:ascii="Times New Roman" w:hAnsi="Times New Roman" w:cs="Times New Roman"/>
          <w:b/>
          <w:bCs/>
          <w:lang w:val="en-US"/>
        </w:rPr>
        <w:t xml:space="preserve"> Serum biomarkers cutoff points and specificities at 95% sensitivities </w:t>
      </w:r>
    </w:p>
    <w:tbl>
      <w:tblPr>
        <w:tblStyle w:val="TableGrid"/>
        <w:tblW w:w="6867" w:type="dxa"/>
        <w:tblLook w:val="04A0" w:firstRow="1" w:lastRow="0" w:firstColumn="1" w:lastColumn="0" w:noHBand="0" w:noVBand="1"/>
      </w:tblPr>
      <w:tblGrid>
        <w:gridCol w:w="1297"/>
        <w:gridCol w:w="1573"/>
        <w:gridCol w:w="1672"/>
        <w:gridCol w:w="2325"/>
      </w:tblGrid>
      <w:tr w:rsidR="00A24C38" w:rsidRPr="003A4B10" w14:paraId="78232EDD" w14:textId="77777777" w:rsidTr="00BE67E2">
        <w:tc>
          <w:tcPr>
            <w:tcW w:w="1297" w:type="dxa"/>
            <w:tcBorders>
              <w:left w:val="nil"/>
              <w:bottom w:val="single" w:sz="4" w:space="0" w:color="auto"/>
              <w:right w:val="nil"/>
            </w:tcBorders>
          </w:tcPr>
          <w:p w14:paraId="01DA6AA2" w14:textId="77777777" w:rsidR="00A24C38" w:rsidRPr="003A4B10" w:rsidRDefault="00A24C38" w:rsidP="00BE67E2">
            <w:pPr>
              <w:spacing w:before="120" w:after="120"/>
              <w:rPr>
                <w:rFonts w:ascii="Times New Roman" w:hAnsi="Times New Roman" w:cs="Times New Roman"/>
                <w:b/>
                <w:bCs/>
              </w:rPr>
            </w:pPr>
            <w:r w:rsidRPr="003A4B10">
              <w:rPr>
                <w:rFonts w:ascii="Times New Roman" w:hAnsi="Times New Roman" w:cs="Times New Roman"/>
                <w:b/>
                <w:bCs/>
              </w:rPr>
              <w:t>Time</w:t>
            </w:r>
          </w:p>
        </w:tc>
        <w:tc>
          <w:tcPr>
            <w:tcW w:w="1573" w:type="dxa"/>
            <w:tcBorders>
              <w:left w:val="nil"/>
              <w:bottom w:val="single" w:sz="4" w:space="0" w:color="auto"/>
              <w:right w:val="nil"/>
            </w:tcBorders>
          </w:tcPr>
          <w:p w14:paraId="33396F84" w14:textId="77777777" w:rsidR="00A24C38" w:rsidRPr="003A4B10" w:rsidRDefault="00A24C38" w:rsidP="00BE67E2">
            <w:pPr>
              <w:spacing w:before="120" w:after="120"/>
              <w:rPr>
                <w:rFonts w:ascii="Times New Roman" w:hAnsi="Times New Roman" w:cs="Times New Roman"/>
                <w:b/>
                <w:bCs/>
              </w:rPr>
            </w:pPr>
            <w:r w:rsidRPr="003A4B10">
              <w:rPr>
                <w:rFonts w:ascii="Times New Roman" w:hAnsi="Times New Roman" w:cs="Times New Roman"/>
                <w:b/>
                <w:bCs/>
              </w:rPr>
              <w:t>Marker</w:t>
            </w:r>
          </w:p>
        </w:tc>
        <w:tc>
          <w:tcPr>
            <w:tcW w:w="1672" w:type="dxa"/>
            <w:tcBorders>
              <w:left w:val="nil"/>
              <w:bottom w:val="single" w:sz="4" w:space="0" w:color="auto"/>
              <w:right w:val="nil"/>
            </w:tcBorders>
          </w:tcPr>
          <w:p w14:paraId="3D77EA4E" w14:textId="77777777" w:rsidR="00A24C38" w:rsidRPr="003A4B10" w:rsidRDefault="00A24C38" w:rsidP="00BE67E2">
            <w:pPr>
              <w:spacing w:before="120" w:after="120"/>
              <w:rPr>
                <w:rFonts w:ascii="Times New Roman" w:hAnsi="Times New Roman" w:cs="Times New Roman"/>
                <w:b/>
                <w:bCs/>
              </w:rPr>
            </w:pPr>
            <w:r w:rsidRPr="003A4B10">
              <w:rPr>
                <w:rFonts w:ascii="Times New Roman" w:hAnsi="Times New Roman" w:cs="Times New Roman"/>
                <w:b/>
                <w:bCs/>
              </w:rPr>
              <w:t>Cutoff</w:t>
            </w:r>
          </w:p>
        </w:tc>
        <w:tc>
          <w:tcPr>
            <w:tcW w:w="2325" w:type="dxa"/>
            <w:tcBorders>
              <w:left w:val="nil"/>
              <w:bottom w:val="single" w:sz="4" w:space="0" w:color="auto"/>
              <w:right w:val="nil"/>
            </w:tcBorders>
          </w:tcPr>
          <w:p w14:paraId="3C648A87" w14:textId="77777777" w:rsidR="00A24C38" w:rsidRPr="003A4B10" w:rsidRDefault="00A24C38" w:rsidP="00BE67E2">
            <w:pPr>
              <w:spacing w:before="120" w:after="120"/>
              <w:rPr>
                <w:rFonts w:ascii="Times New Roman" w:hAnsi="Times New Roman" w:cs="Times New Roman"/>
                <w:b/>
                <w:bCs/>
              </w:rPr>
            </w:pPr>
            <w:r w:rsidRPr="003A4B10">
              <w:rPr>
                <w:rFonts w:ascii="Times New Roman" w:hAnsi="Times New Roman" w:cs="Times New Roman"/>
                <w:b/>
                <w:bCs/>
              </w:rPr>
              <w:t>Specificity (95% CI)</w:t>
            </w:r>
          </w:p>
        </w:tc>
      </w:tr>
      <w:tr w:rsidR="00A24C38" w:rsidRPr="003A4B10" w14:paraId="28898FA7" w14:textId="77777777" w:rsidTr="00BE67E2">
        <w:tc>
          <w:tcPr>
            <w:tcW w:w="1297" w:type="dxa"/>
            <w:vMerge w:val="restart"/>
            <w:tcBorders>
              <w:left w:val="nil"/>
              <w:bottom w:val="nil"/>
              <w:right w:val="nil"/>
            </w:tcBorders>
          </w:tcPr>
          <w:p w14:paraId="78C9BB9C" w14:textId="77777777" w:rsidR="00A24C38" w:rsidRPr="003A4B10" w:rsidRDefault="00A24C38" w:rsidP="00BE67E2">
            <w:pPr>
              <w:spacing w:before="120"/>
              <w:rPr>
                <w:rFonts w:ascii="Times New Roman" w:hAnsi="Times New Roman" w:cs="Times New Roman"/>
              </w:rPr>
            </w:pPr>
            <w:r w:rsidRPr="003A4B10">
              <w:rPr>
                <w:rFonts w:ascii="Times New Roman" w:hAnsi="Times New Roman" w:cs="Times New Roman"/>
              </w:rPr>
              <w:t>24 h</w:t>
            </w:r>
          </w:p>
          <w:p w14:paraId="6E2F3C17" w14:textId="77777777" w:rsidR="00A24C38" w:rsidRPr="003A4B10" w:rsidRDefault="00A24C38" w:rsidP="00BE67E2">
            <w:pPr>
              <w:spacing w:before="120"/>
              <w:rPr>
                <w:rFonts w:ascii="Times New Roman" w:hAnsi="Times New Roman" w:cs="Times New Roman"/>
              </w:rPr>
            </w:pPr>
            <w:r w:rsidRPr="003A4B10">
              <w:rPr>
                <w:rFonts w:ascii="Times New Roman" w:hAnsi="Times New Roman" w:cs="Times New Roman"/>
              </w:rPr>
              <w:t>(N=626)</w:t>
            </w:r>
          </w:p>
          <w:p w14:paraId="25213844" w14:textId="77777777" w:rsidR="00A24C38" w:rsidRPr="003A4B10" w:rsidRDefault="00A24C38" w:rsidP="00BE67E2">
            <w:pPr>
              <w:spacing w:before="120"/>
              <w:rPr>
                <w:rFonts w:ascii="Times New Roman" w:hAnsi="Times New Roman" w:cs="Times New Roman"/>
              </w:rPr>
            </w:pPr>
          </w:p>
        </w:tc>
        <w:tc>
          <w:tcPr>
            <w:tcW w:w="1573" w:type="dxa"/>
            <w:tcBorders>
              <w:left w:val="nil"/>
              <w:bottom w:val="nil"/>
              <w:right w:val="nil"/>
            </w:tcBorders>
          </w:tcPr>
          <w:p w14:paraId="06785090" w14:textId="77777777" w:rsidR="00A24C38" w:rsidRPr="003A4B10" w:rsidRDefault="00A24C38" w:rsidP="00BE67E2">
            <w:pPr>
              <w:spacing w:before="120"/>
              <w:rPr>
                <w:rFonts w:ascii="Times New Roman" w:hAnsi="Times New Roman" w:cs="Times New Roman"/>
              </w:rPr>
            </w:pPr>
            <w:r w:rsidRPr="003A4B10">
              <w:rPr>
                <w:rFonts w:ascii="Times New Roman" w:hAnsi="Times New Roman" w:cs="Times New Roman"/>
              </w:rPr>
              <w:t>NFL</w:t>
            </w:r>
          </w:p>
        </w:tc>
        <w:tc>
          <w:tcPr>
            <w:tcW w:w="1672" w:type="dxa"/>
            <w:tcBorders>
              <w:left w:val="nil"/>
              <w:bottom w:val="nil"/>
              <w:right w:val="nil"/>
            </w:tcBorders>
          </w:tcPr>
          <w:p w14:paraId="50B75F35" w14:textId="77777777" w:rsidR="00A24C38" w:rsidRPr="003A4B10" w:rsidRDefault="00A24C38" w:rsidP="00BE67E2">
            <w:pPr>
              <w:spacing w:before="120"/>
              <w:rPr>
                <w:rFonts w:ascii="Times New Roman" w:hAnsi="Times New Roman" w:cs="Times New Roman"/>
              </w:rPr>
            </w:pPr>
            <w:r w:rsidRPr="003A4B10">
              <w:rPr>
                <w:rFonts w:ascii="Times New Roman" w:hAnsi="Times New Roman" w:cs="Times New Roman"/>
              </w:rPr>
              <w:t>59.6 pg/mL</w:t>
            </w:r>
          </w:p>
        </w:tc>
        <w:tc>
          <w:tcPr>
            <w:tcW w:w="2325" w:type="dxa"/>
            <w:tcBorders>
              <w:left w:val="nil"/>
              <w:bottom w:val="nil"/>
              <w:right w:val="nil"/>
            </w:tcBorders>
          </w:tcPr>
          <w:p w14:paraId="25CC4541" w14:textId="77777777" w:rsidR="00A24C38" w:rsidRPr="003A4B10" w:rsidRDefault="00A24C38" w:rsidP="00BE67E2">
            <w:pPr>
              <w:spacing w:before="120"/>
              <w:rPr>
                <w:rFonts w:ascii="Times New Roman" w:hAnsi="Times New Roman" w:cs="Times New Roman"/>
              </w:rPr>
            </w:pPr>
            <w:r w:rsidRPr="003A4B10">
              <w:rPr>
                <w:rFonts w:ascii="Times New Roman" w:hAnsi="Times New Roman" w:cs="Times New Roman"/>
              </w:rPr>
              <w:t>0.68 (0.63-0.73)</w:t>
            </w:r>
          </w:p>
        </w:tc>
      </w:tr>
      <w:tr w:rsidR="00A24C38" w:rsidRPr="003A4B10" w14:paraId="5321965D" w14:textId="77777777" w:rsidTr="00BE67E2">
        <w:tc>
          <w:tcPr>
            <w:tcW w:w="1297" w:type="dxa"/>
            <w:vMerge/>
            <w:tcBorders>
              <w:top w:val="nil"/>
              <w:left w:val="nil"/>
              <w:bottom w:val="nil"/>
              <w:right w:val="nil"/>
            </w:tcBorders>
          </w:tcPr>
          <w:p w14:paraId="4058C69F" w14:textId="77777777" w:rsidR="00A24C38" w:rsidRPr="003A4B10" w:rsidRDefault="00A24C38" w:rsidP="00BE67E2">
            <w:pPr>
              <w:rPr>
                <w:rFonts w:ascii="Times New Roman" w:hAnsi="Times New Roman" w:cs="Times New Roman"/>
              </w:rPr>
            </w:pPr>
          </w:p>
        </w:tc>
        <w:tc>
          <w:tcPr>
            <w:tcW w:w="1573" w:type="dxa"/>
            <w:tcBorders>
              <w:top w:val="nil"/>
              <w:left w:val="nil"/>
              <w:bottom w:val="nil"/>
              <w:right w:val="nil"/>
            </w:tcBorders>
          </w:tcPr>
          <w:p w14:paraId="28C88A25"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NSE</w:t>
            </w:r>
          </w:p>
        </w:tc>
        <w:tc>
          <w:tcPr>
            <w:tcW w:w="1672" w:type="dxa"/>
            <w:tcBorders>
              <w:top w:val="nil"/>
              <w:left w:val="nil"/>
              <w:bottom w:val="nil"/>
              <w:right w:val="nil"/>
            </w:tcBorders>
          </w:tcPr>
          <w:p w14:paraId="306872C0"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11.0 ng/mL</w:t>
            </w:r>
          </w:p>
        </w:tc>
        <w:tc>
          <w:tcPr>
            <w:tcW w:w="2325" w:type="dxa"/>
            <w:tcBorders>
              <w:top w:val="nil"/>
              <w:left w:val="nil"/>
              <w:bottom w:val="nil"/>
              <w:right w:val="nil"/>
            </w:tcBorders>
          </w:tcPr>
          <w:p w14:paraId="32070A44"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0.18 (0.14-0.23)</w:t>
            </w:r>
          </w:p>
        </w:tc>
      </w:tr>
      <w:tr w:rsidR="00A24C38" w:rsidRPr="003A4B10" w14:paraId="697B6961" w14:textId="77777777" w:rsidTr="00BE67E2">
        <w:tc>
          <w:tcPr>
            <w:tcW w:w="1297" w:type="dxa"/>
            <w:vMerge/>
            <w:tcBorders>
              <w:top w:val="nil"/>
              <w:left w:val="nil"/>
              <w:bottom w:val="nil"/>
              <w:right w:val="nil"/>
            </w:tcBorders>
          </w:tcPr>
          <w:p w14:paraId="4A924873" w14:textId="77777777" w:rsidR="00A24C38" w:rsidRPr="003A4B10" w:rsidRDefault="00A24C38" w:rsidP="00BE67E2">
            <w:pPr>
              <w:rPr>
                <w:rFonts w:ascii="Times New Roman" w:hAnsi="Times New Roman" w:cs="Times New Roman"/>
              </w:rPr>
            </w:pPr>
          </w:p>
        </w:tc>
        <w:tc>
          <w:tcPr>
            <w:tcW w:w="1573" w:type="dxa"/>
            <w:tcBorders>
              <w:top w:val="nil"/>
              <w:left w:val="nil"/>
              <w:bottom w:val="nil"/>
              <w:right w:val="nil"/>
            </w:tcBorders>
          </w:tcPr>
          <w:p w14:paraId="68F2355F"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S100</w:t>
            </w:r>
          </w:p>
        </w:tc>
        <w:tc>
          <w:tcPr>
            <w:tcW w:w="1672" w:type="dxa"/>
            <w:tcBorders>
              <w:top w:val="nil"/>
              <w:left w:val="nil"/>
              <w:bottom w:val="nil"/>
              <w:right w:val="nil"/>
            </w:tcBorders>
          </w:tcPr>
          <w:p w14:paraId="2EF6764C"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 xml:space="preserve">0.06 </w:t>
            </w:r>
            <w:r w:rsidRPr="003A4B10">
              <w:rPr>
                <w:rFonts w:ascii="Times New Roman" w:hAnsi="Times New Roman" w:cs="Times New Roman"/>
                <w:lang w:val="en-US"/>
              </w:rPr>
              <w:t>µg/L</w:t>
            </w:r>
          </w:p>
        </w:tc>
        <w:tc>
          <w:tcPr>
            <w:tcW w:w="2325" w:type="dxa"/>
            <w:tcBorders>
              <w:top w:val="nil"/>
              <w:left w:val="nil"/>
              <w:bottom w:val="nil"/>
              <w:right w:val="nil"/>
            </w:tcBorders>
          </w:tcPr>
          <w:p w14:paraId="402513F5"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0.23 (0.19-0.28)</w:t>
            </w:r>
          </w:p>
        </w:tc>
      </w:tr>
      <w:tr w:rsidR="00A24C38" w:rsidRPr="003A4B10" w14:paraId="68641707" w14:textId="77777777" w:rsidTr="00BE67E2">
        <w:tc>
          <w:tcPr>
            <w:tcW w:w="1297" w:type="dxa"/>
            <w:vMerge/>
            <w:tcBorders>
              <w:top w:val="nil"/>
              <w:left w:val="nil"/>
              <w:bottom w:val="nil"/>
              <w:right w:val="nil"/>
            </w:tcBorders>
          </w:tcPr>
          <w:p w14:paraId="3E86A41A" w14:textId="77777777" w:rsidR="00A24C38" w:rsidRPr="003A4B10" w:rsidRDefault="00A24C38" w:rsidP="00BE67E2">
            <w:pPr>
              <w:rPr>
                <w:rFonts w:ascii="Times New Roman" w:hAnsi="Times New Roman" w:cs="Times New Roman"/>
              </w:rPr>
            </w:pPr>
          </w:p>
        </w:tc>
        <w:tc>
          <w:tcPr>
            <w:tcW w:w="1573" w:type="dxa"/>
            <w:tcBorders>
              <w:top w:val="nil"/>
              <w:left w:val="nil"/>
              <w:bottom w:val="nil"/>
              <w:right w:val="nil"/>
            </w:tcBorders>
          </w:tcPr>
          <w:p w14:paraId="4E524892"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GFAP</w:t>
            </w:r>
          </w:p>
        </w:tc>
        <w:tc>
          <w:tcPr>
            <w:tcW w:w="1672" w:type="dxa"/>
            <w:tcBorders>
              <w:top w:val="nil"/>
              <w:left w:val="nil"/>
              <w:bottom w:val="nil"/>
              <w:right w:val="nil"/>
            </w:tcBorders>
          </w:tcPr>
          <w:p w14:paraId="45B6DBAF"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 xml:space="preserve">28.5 </w:t>
            </w:r>
            <w:r w:rsidRPr="003A4B10">
              <w:rPr>
                <w:rFonts w:ascii="Times New Roman" w:hAnsi="Times New Roman" w:cs="Times New Roman"/>
                <w:lang w:val="en-US"/>
              </w:rPr>
              <w:t>pg/mL</w:t>
            </w:r>
          </w:p>
        </w:tc>
        <w:tc>
          <w:tcPr>
            <w:tcW w:w="2325" w:type="dxa"/>
            <w:tcBorders>
              <w:top w:val="nil"/>
              <w:left w:val="nil"/>
              <w:bottom w:val="nil"/>
              <w:right w:val="nil"/>
            </w:tcBorders>
          </w:tcPr>
          <w:p w14:paraId="1316AFD4"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0.52 (0.46-0.57)</w:t>
            </w:r>
          </w:p>
        </w:tc>
      </w:tr>
      <w:tr w:rsidR="00A24C38" w:rsidRPr="003A4B10" w14:paraId="5593603E" w14:textId="77777777" w:rsidTr="00BE67E2">
        <w:tc>
          <w:tcPr>
            <w:tcW w:w="1297" w:type="dxa"/>
            <w:vMerge/>
            <w:tcBorders>
              <w:top w:val="nil"/>
              <w:left w:val="nil"/>
              <w:bottom w:val="nil"/>
              <w:right w:val="nil"/>
            </w:tcBorders>
          </w:tcPr>
          <w:p w14:paraId="62D45E87" w14:textId="77777777" w:rsidR="00A24C38" w:rsidRPr="003A4B10" w:rsidRDefault="00A24C38" w:rsidP="00BE67E2">
            <w:pPr>
              <w:rPr>
                <w:rFonts w:ascii="Times New Roman" w:hAnsi="Times New Roman" w:cs="Times New Roman"/>
              </w:rPr>
            </w:pPr>
          </w:p>
        </w:tc>
        <w:tc>
          <w:tcPr>
            <w:tcW w:w="1573" w:type="dxa"/>
            <w:tcBorders>
              <w:top w:val="nil"/>
              <w:left w:val="nil"/>
              <w:bottom w:val="nil"/>
              <w:right w:val="nil"/>
            </w:tcBorders>
          </w:tcPr>
          <w:p w14:paraId="083B4BF8"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UCH-L1</w:t>
            </w:r>
          </w:p>
        </w:tc>
        <w:tc>
          <w:tcPr>
            <w:tcW w:w="1672" w:type="dxa"/>
            <w:tcBorders>
              <w:top w:val="nil"/>
              <w:left w:val="nil"/>
              <w:bottom w:val="nil"/>
              <w:right w:val="nil"/>
            </w:tcBorders>
          </w:tcPr>
          <w:p w14:paraId="65DE2449"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 xml:space="preserve">191.9 </w:t>
            </w:r>
            <w:r w:rsidRPr="003A4B10">
              <w:rPr>
                <w:rFonts w:ascii="Times New Roman" w:hAnsi="Times New Roman" w:cs="Times New Roman"/>
                <w:lang w:val="en-US"/>
              </w:rPr>
              <w:t>pg/mL</w:t>
            </w:r>
          </w:p>
        </w:tc>
        <w:tc>
          <w:tcPr>
            <w:tcW w:w="2325" w:type="dxa"/>
            <w:tcBorders>
              <w:top w:val="nil"/>
              <w:left w:val="nil"/>
              <w:bottom w:val="nil"/>
              <w:right w:val="nil"/>
            </w:tcBorders>
          </w:tcPr>
          <w:p w14:paraId="1622F165"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0.38 (0.33-0.43)</w:t>
            </w:r>
          </w:p>
        </w:tc>
      </w:tr>
      <w:tr w:rsidR="00A24C38" w:rsidRPr="003A4B10" w14:paraId="1E482677" w14:textId="77777777" w:rsidTr="00BE67E2">
        <w:tc>
          <w:tcPr>
            <w:tcW w:w="1297" w:type="dxa"/>
            <w:vMerge/>
            <w:tcBorders>
              <w:top w:val="nil"/>
              <w:left w:val="nil"/>
              <w:bottom w:val="single" w:sz="4" w:space="0" w:color="auto"/>
              <w:right w:val="nil"/>
            </w:tcBorders>
          </w:tcPr>
          <w:p w14:paraId="11E01F57" w14:textId="77777777" w:rsidR="00A24C38" w:rsidRPr="003A4B10" w:rsidRDefault="00A24C38" w:rsidP="00BE67E2">
            <w:pPr>
              <w:rPr>
                <w:rFonts w:ascii="Times New Roman" w:hAnsi="Times New Roman" w:cs="Times New Roman"/>
              </w:rPr>
            </w:pPr>
          </w:p>
        </w:tc>
        <w:tc>
          <w:tcPr>
            <w:tcW w:w="1573" w:type="dxa"/>
            <w:tcBorders>
              <w:top w:val="nil"/>
              <w:left w:val="nil"/>
              <w:bottom w:val="single" w:sz="4" w:space="0" w:color="auto"/>
              <w:right w:val="nil"/>
            </w:tcBorders>
          </w:tcPr>
          <w:p w14:paraId="5E1F06E6"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Tau</w:t>
            </w:r>
          </w:p>
        </w:tc>
        <w:tc>
          <w:tcPr>
            <w:tcW w:w="1672" w:type="dxa"/>
            <w:tcBorders>
              <w:top w:val="nil"/>
              <w:left w:val="nil"/>
              <w:bottom w:val="single" w:sz="4" w:space="0" w:color="auto"/>
              <w:right w:val="nil"/>
            </w:tcBorders>
          </w:tcPr>
          <w:p w14:paraId="67588B88"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1.45 pg/mL</w:t>
            </w:r>
          </w:p>
        </w:tc>
        <w:tc>
          <w:tcPr>
            <w:tcW w:w="2325" w:type="dxa"/>
            <w:tcBorders>
              <w:top w:val="nil"/>
              <w:left w:val="nil"/>
              <w:bottom w:val="single" w:sz="4" w:space="0" w:color="auto"/>
              <w:right w:val="nil"/>
            </w:tcBorders>
          </w:tcPr>
          <w:p w14:paraId="4AEDC26A"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0.24 (0.19-0.29)</w:t>
            </w:r>
          </w:p>
        </w:tc>
      </w:tr>
      <w:tr w:rsidR="00A24C38" w:rsidRPr="003A4B10" w14:paraId="6326E602" w14:textId="77777777" w:rsidTr="00BE67E2">
        <w:tc>
          <w:tcPr>
            <w:tcW w:w="1297" w:type="dxa"/>
            <w:vMerge w:val="restart"/>
            <w:tcBorders>
              <w:top w:val="single" w:sz="4" w:space="0" w:color="auto"/>
              <w:left w:val="nil"/>
              <w:bottom w:val="nil"/>
              <w:right w:val="nil"/>
            </w:tcBorders>
          </w:tcPr>
          <w:p w14:paraId="50F8616C" w14:textId="77777777" w:rsidR="00A24C38" w:rsidRPr="003A4B10" w:rsidRDefault="00A24C38" w:rsidP="00BE67E2">
            <w:pPr>
              <w:spacing w:before="120"/>
              <w:rPr>
                <w:rFonts w:ascii="Times New Roman" w:hAnsi="Times New Roman" w:cs="Times New Roman"/>
              </w:rPr>
            </w:pPr>
            <w:r w:rsidRPr="003A4B10">
              <w:rPr>
                <w:rFonts w:ascii="Times New Roman" w:hAnsi="Times New Roman" w:cs="Times New Roman"/>
              </w:rPr>
              <w:t>48 h</w:t>
            </w:r>
          </w:p>
          <w:p w14:paraId="63BE3CEE" w14:textId="77777777" w:rsidR="00A24C38" w:rsidRPr="003A4B10" w:rsidRDefault="00A24C38" w:rsidP="00BE67E2">
            <w:pPr>
              <w:spacing w:before="120"/>
              <w:rPr>
                <w:rFonts w:ascii="Times New Roman" w:hAnsi="Times New Roman" w:cs="Times New Roman"/>
              </w:rPr>
            </w:pPr>
            <w:r w:rsidRPr="003A4B10">
              <w:rPr>
                <w:rFonts w:ascii="Times New Roman" w:hAnsi="Times New Roman" w:cs="Times New Roman"/>
              </w:rPr>
              <w:t>(N=591)</w:t>
            </w:r>
          </w:p>
          <w:p w14:paraId="1434685B" w14:textId="77777777" w:rsidR="00A24C38" w:rsidRPr="003A4B10" w:rsidRDefault="00A24C38" w:rsidP="00BE67E2">
            <w:pPr>
              <w:spacing w:before="120"/>
              <w:rPr>
                <w:rFonts w:ascii="Times New Roman" w:hAnsi="Times New Roman" w:cs="Times New Roman"/>
              </w:rPr>
            </w:pPr>
          </w:p>
        </w:tc>
        <w:tc>
          <w:tcPr>
            <w:tcW w:w="1573" w:type="dxa"/>
            <w:tcBorders>
              <w:top w:val="single" w:sz="4" w:space="0" w:color="auto"/>
              <w:left w:val="nil"/>
              <w:bottom w:val="nil"/>
              <w:right w:val="nil"/>
            </w:tcBorders>
          </w:tcPr>
          <w:p w14:paraId="39942222" w14:textId="77777777" w:rsidR="00A24C38" w:rsidRPr="003A4B10" w:rsidRDefault="00A24C38" w:rsidP="00BE67E2">
            <w:pPr>
              <w:spacing w:before="120"/>
              <w:rPr>
                <w:rFonts w:ascii="Times New Roman" w:hAnsi="Times New Roman" w:cs="Times New Roman"/>
              </w:rPr>
            </w:pPr>
            <w:r w:rsidRPr="003A4B10">
              <w:rPr>
                <w:rFonts w:ascii="Times New Roman" w:hAnsi="Times New Roman" w:cs="Times New Roman"/>
              </w:rPr>
              <w:t>NFL</w:t>
            </w:r>
          </w:p>
        </w:tc>
        <w:tc>
          <w:tcPr>
            <w:tcW w:w="1672" w:type="dxa"/>
            <w:tcBorders>
              <w:top w:val="single" w:sz="4" w:space="0" w:color="auto"/>
              <w:left w:val="nil"/>
              <w:bottom w:val="nil"/>
              <w:right w:val="nil"/>
            </w:tcBorders>
          </w:tcPr>
          <w:p w14:paraId="02EE393D" w14:textId="450F506E" w:rsidR="00A24C38" w:rsidRPr="003A4B10" w:rsidRDefault="00A24C38" w:rsidP="00BE67E2">
            <w:pPr>
              <w:spacing w:before="120"/>
              <w:rPr>
                <w:rFonts w:ascii="Times New Roman" w:hAnsi="Times New Roman" w:cs="Times New Roman"/>
              </w:rPr>
            </w:pPr>
            <w:r w:rsidRPr="003A4B10">
              <w:rPr>
                <w:rFonts w:ascii="Times New Roman" w:hAnsi="Times New Roman" w:cs="Times New Roman"/>
              </w:rPr>
              <w:t>66.3 pg/mL</w:t>
            </w:r>
          </w:p>
        </w:tc>
        <w:tc>
          <w:tcPr>
            <w:tcW w:w="2325" w:type="dxa"/>
            <w:tcBorders>
              <w:top w:val="single" w:sz="4" w:space="0" w:color="auto"/>
              <w:left w:val="nil"/>
              <w:bottom w:val="nil"/>
              <w:right w:val="nil"/>
            </w:tcBorders>
          </w:tcPr>
          <w:p w14:paraId="08168632" w14:textId="77777777" w:rsidR="00A24C38" w:rsidRPr="003A4B10" w:rsidRDefault="00A24C38" w:rsidP="00BE67E2">
            <w:pPr>
              <w:spacing w:before="120"/>
              <w:rPr>
                <w:rFonts w:ascii="Times New Roman" w:hAnsi="Times New Roman" w:cs="Times New Roman"/>
              </w:rPr>
            </w:pPr>
            <w:r w:rsidRPr="003A4B10">
              <w:rPr>
                <w:rFonts w:ascii="Times New Roman" w:hAnsi="Times New Roman" w:cs="Times New Roman"/>
              </w:rPr>
              <w:t>0.60 (0.55-0.65)</w:t>
            </w:r>
          </w:p>
        </w:tc>
      </w:tr>
      <w:tr w:rsidR="00A24C38" w:rsidRPr="003A4B10" w14:paraId="04D3343E" w14:textId="77777777" w:rsidTr="00BE67E2">
        <w:tc>
          <w:tcPr>
            <w:tcW w:w="1297" w:type="dxa"/>
            <w:vMerge/>
            <w:tcBorders>
              <w:top w:val="nil"/>
              <w:left w:val="nil"/>
              <w:bottom w:val="nil"/>
              <w:right w:val="nil"/>
            </w:tcBorders>
          </w:tcPr>
          <w:p w14:paraId="6652D440" w14:textId="77777777" w:rsidR="00A24C38" w:rsidRPr="003A4B10" w:rsidRDefault="00A24C38" w:rsidP="00BE67E2">
            <w:pPr>
              <w:rPr>
                <w:rFonts w:ascii="Times New Roman" w:hAnsi="Times New Roman" w:cs="Times New Roman"/>
              </w:rPr>
            </w:pPr>
          </w:p>
        </w:tc>
        <w:tc>
          <w:tcPr>
            <w:tcW w:w="1573" w:type="dxa"/>
            <w:tcBorders>
              <w:top w:val="nil"/>
              <w:left w:val="nil"/>
              <w:bottom w:val="nil"/>
              <w:right w:val="nil"/>
            </w:tcBorders>
          </w:tcPr>
          <w:p w14:paraId="12A57DA2"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NSE</w:t>
            </w:r>
          </w:p>
        </w:tc>
        <w:tc>
          <w:tcPr>
            <w:tcW w:w="1672" w:type="dxa"/>
            <w:tcBorders>
              <w:top w:val="nil"/>
              <w:left w:val="nil"/>
              <w:bottom w:val="nil"/>
              <w:right w:val="nil"/>
            </w:tcBorders>
          </w:tcPr>
          <w:p w14:paraId="71D17648"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10.0 ng/mL</w:t>
            </w:r>
          </w:p>
        </w:tc>
        <w:tc>
          <w:tcPr>
            <w:tcW w:w="2325" w:type="dxa"/>
            <w:tcBorders>
              <w:top w:val="nil"/>
              <w:left w:val="nil"/>
              <w:bottom w:val="nil"/>
              <w:right w:val="nil"/>
            </w:tcBorders>
          </w:tcPr>
          <w:p w14:paraId="0BB39E79"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0.23 (0.19-0.29)</w:t>
            </w:r>
          </w:p>
        </w:tc>
      </w:tr>
      <w:tr w:rsidR="00A24C38" w:rsidRPr="003A4B10" w14:paraId="62A867BF" w14:textId="77777777" w:rsidTr="00BE67E2">
        <w:tc>
          <w:tcPr>
            <w:tcW w:w="1297" w:type="dxa"/>
            <w:vMerge/>
            <w:tcBorders>
              <w:top w:val="nil"/>
              <w:left w:val="nil"/>
              <w:bottom w:val="nil"/>
              <w:right w:val="nil"/>
            </w:tcBorders>
          </w:tcPr>
          <w:p w14:paraId="3587EF6A" w14:textId="77777777" w:rsidR="00A24C38" w:rsidRPr="003A4B10" w:rsidRDefault="00A24C38" w:rsidP="00BE67E2">
            <w:pPr>
              <w:rPr>
                <w:rFonts w:ascii="Times New Roman" w:hAnsi="Times New Roman" w:cs="Times New Roman"/>
              </w:rPr>
            </w:pPr>
          </w:p>
        </w:tc>
        <w:tc>
          <w:tcPr>
            <w:tcW w:w="1573" w:type="dxa"/>
            <w:tcBorders>
              <w:top w:val="nil"/>
              <w:left w:val="nil"/>
              <w:bottom w:val="nil"/>
              <w:right w:val="nil"/>
            </w:tcBorders>
          </w:tcPr>
          <w:p w14:paraId="3AF87486"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S100</w:t>
            </w:r>
          </w:p>
        </w:tc>
        <w:tc>
          <w:tcPr>
            <w:tcW w:w="1672" w:type="dxa"/>
            <w:tcBorders>
              <w:top w:val="nil"/>
              <w:left w:val="nil"/>
              <w:bottom w:val="nil"/>
              <w:right w:val="nil"/>
            </w:tcBorders>
          </w:tcPr>
          <w:p w14:paraId="689B094D"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 xml:space="preserve">0.05 </w:t>
            </w:r>
            <w:r w:rsidRPr="003A4B10">
              <w:rPr>
                <w:rFonts w:ascii="Times New Roman" w:hAnsi="Times New Roman" w:cs="Times New Roman"/>
                <w:lang w:val="en-US"/>
              </w:rPr>
              <w:t>µg/L</w:t>
            </w:r>
          </w:p>
        </w:tc>
        <w:tc>
          <w:tcPr>
            <w:tcW w:w="2325" w:type="dxa"/>
            <w:tcBorders>
              <w:top w:val="nil"/>
              <w:left w:val="nil"/>
              <w:bottom w:val="nil"/>
              <w:right w:val="nil"/>
            </w:tcBorders>
          </w:tcPr>
          <w:p w14:paraId="1EC0B9E6"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0.16 (0.12-0.20)</w:t>
            </w:r>
          </w:p>
        </w:tc>
      </w:tr>
      <w:tr w:rsidR="00A24C38" w:rsidRPr="003A4B10" w14:paraId="4857A7C6" w14:textId="77777777" w:rsidTr="00BE67E2">
        <w:tc>
          <w:tcPr>
            <w:tcW w:w="1297" w:type="dxa"/>
            <w:vMerge/>
            <w:tcBorders>
              <w:top w:val="nil"/>
              <w:left w:val="nil"/>
              <w:bottom w:val="nil"/>
              <w:right w:val="nil"/>
            </w:tcBorders>
          </w:tcPr>
          <w:p w14:paraId="71A0F741" w14:textId="77777777" w:rsidR="00A24C38" w:rsidRPr="003A4B10" w:rsidRDefault="00A24C38" w:rsidP="00BE67E2">
            <w:pPr>
              <w:rPr>
                <w:rFonts w:ascii="Times New Roman" w:hAnsi="Times New Roman" w:cs="Times New Roman"/>
              </w:rPr>
            </w:pPr>
          </w:p>
        </w:tc>
        <w:tc>
          <w:tcPr>
            <w:tcW w:w="1573" w:type="dxa"/>
            <w:tcBorders>
              <w:top w:val="nil"/>
              <w:left w:val="nil"/>
              <w:bottom w:val="nil"/>
              <w:right w:val="nil"/>
            </w:tcBorders>
          </w:tcPr>
          <w:p w14:paraId="473A75E5"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GFAP</w:t>
            </w:r>
          </w:p>
        </w:tc>
        <w:tc>
          <w:tcPr>
            <w:tcW w:w="1672" w:type="dxa"/>
            <w:tcBorders>
              <w:top w:val="nil"/>
              <w:left w:val="nil"/>
              <w:bottom w:val="nil"/>
              <w:right w:val="nil"/>
            </w:tcBorders>
          </w:tcPr>
          <w:p w14:paraId="28C9A0A5"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 xml:space="preserve">28.7 </w:t>
            </w:r>
            <w:r w:rsidRPr="003A4B10">
              <w:rPr>
                <w:rFonts w:ascii="Times New Roman" w:hAnsi="Times New Roman" w:cs="Times New Roman"/>
                <w:lang w:val="en-US"/>
              </w:rPr>
              <w:t>pg/mL</w:t>
            </w:r>
          </w:p>
        </w:tc>
        <w:tc>
          <w:tcPr>
            <w:tcW w:w="2325" w:type="dxa"/>
            <w:tcBorders>
              <w:top w:val="nil"/>
              <w:left w:val="nil"/>
              <w:bottom w:val="nil"/>
              <w:right w:val="nil"/>
            </w:tcBorders>
          </w:tcPr>
          <w:p w14:paraId="5A24943C"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0.49 (0.43-0.54)</w:t>
            </w:r>
          </w:p>
        </w:tc>
      </w:tr>
      <w:tr w:rsidR="00A24C38" w:rsidRPr="003A4B10" w14:paraId="294315C1" w14:textId="77777777" w:rsidTr="00BE67E2">
        <w:tc>
          <w:tcPr>
            <w:tcW w:w="1297" w:type="dxa"/>
            <w:vMerge/>
            <w:tcBorders>
              <w:top w:val="nil"/>
              <w:left w:val="nil"/>
              <w:bottom w:val="nil"/>
              <w:right w:val="nil"/>
            </w:tcBorders>
          </w:tcPr>
          <w:p w14:paraId="65CC38EF" w14:textId="77777777" w:rsidR="00A24C38" w:rsidRPr="003A4B10" w:rsidRDefault="00A24C38" w:rsidP="00BE67E2">
            <w:pPr>
              <w:rPr>
                <w:rFonts w:ascii="Times New Roman" w:hAnsi="Times New Roman" w:cs="Times New Roman"/>
              </w:rPr>
            </w:pPr>
          </w:p>
        </w:tc>
        <w:tc>
          <w:tcPr>
            <w:tcW w:w="1573" w:type="dxa"/>
            <w:tcBorders>
              <w:top w:val="nil"/>
              <w:left w:val="nil"/>
              <w:bottom w:val="nil"/>
              <w:right w:val="nil"/>
            </w:tcBorders>
          </w:tcPr>
          <w:p w14:paraId="66B11924"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UCH-L1</w:t>
            </w:r>
          </w:p>
        </w:tc>
        <w:tc>
          <w:tcPr>
            <w:tcW w:w="1672" w:type="dxa"/>
            <w:tcBorders>
              <w:top w:val="nil"/>
              <w:left w:val="nil"/>
              <w:bottom w:val="nil"/>
              <w:right w:val="nil"/>
            </w:tcBorders>
          </w:tcPr>
          <w:p w14:paraId="331E5EA2"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 xml:space="preserve">155.3 </w:t>
            </w:r>
            <w:r w:rsidRPr="003A4B10">
              <w:rPr>
                <w:rFonts w:ascii="Times New Roman" w:hAnsi="Times New Roman" w:cs="Times New Roman"/>
                <w:lang w:val="en-US"/>
              </w:rPr>
              <w:t>pg/mL</w:t>
            </w:r>
          </w:p>
        </w:tc>
        <w:tc>
          <w:tcPr>
            <w:tcW w:w="2325" w:type="dxa"/>
            <w:tcBorders>
              <w:top w:val="nil"/>
              <w:left w:val="nil"/>
              <w:bottom w:val="nil"/>
              <w:right w:val="nil"/>
            </w:tcBorders>
          </w:tcPr>
          <w:p w14:paraId="2F213D8D"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0.30 (0.25-0.35)</w:t>
            </w:r>
          </w:p>
        </w:tc>
      </w:tr>
      <w:tr w:rsidR="00A24C38" w:rsidRPr="003A4B10" w14:paraId="6D942CAF" w14:textId="77777777" w:rsidTr="00BE67E2">
        <w:tc>
          <w:tcPr>
            <w:tcW w:w="1297" w:type="dxa"/>
            <w:vMerge/>
            <w:tcBorders>
              <w:top w:val="nil"/>
              <w:left w:val="nil"/>
              <w:bottom w:val="single" w:sz="4" w:space="0" w:color="auto"/>
              <w:right w:val="nil"/>
            </w:tcBorders>
          </w:tcPr>
          <w:p w14:paraId="0DA64430" w14:textId="77777777" w:rsidR="00A24C38" w:rsidRPr="003A4B10" w:rsidRDefault="00A24C38" w:rsidP="00BE67E2">
            <w:pPr>
              <w:rPr>
                <w:rFonts w:ascii="Times New Roman" w:hAnsi="Times New Roman" w:cs="Times New Roman"/>
              </w:rPr>
            </w:pPr>
          </w:p>
        </w:tc>
        <w:tc>
          <w:tcPr>
            <w:tcW w:w="1573" w:type="dxa"/>
            <w:tcBorders>
              <w:top w:val="nil"/>
              <w:left w:val="nil"/>
              <w:bottom w:val="single" w:sz="4" w:space="0" w:color="auto"/>
              <w:right w:val="nil"/>
            </w:tcBorders>
          </w:tcPr>
          <w:p w14:paraId="3E92AC52"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Tau</w:t>
            </w:r>
          </w:p>
        </w:tc>
        <w:tc>
          <w:tcPr>
            <w:tcW w:w="1672" w:type="dxa"/>
            <w:tcBorders>
              <w:top w:val="nil"/>
              <w:left w:val="nil"/>
              <w:bottom w:val="single" w:sz="4" w:space="0" w:color="auto"/>
              <w:right w:val="nil"/>
            </w:tcBorders>
          </w:tcPr>
          <w:p w14:paraId="1BE99930"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1.79 pg/mL</w:t>
            </w:r>
          </w:p>
        </w:tc>
        <w:tc>
          <w:tcPr>
            <w:tcW w:w="2325" w:type="dxa"/>
            <w:tcBorders>
              <w:top w:val="nil"/>
              <w:left w:val="nil"/>
              <w:bottom w:val="single" w:sz="4" w:space="0" w:color="auto"/>
              <w:right w:val="nil"/>
            </w:tcBorders>
          </w:tcPr>
          <w:p w14:paraId="6BA68048"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0.47 (0.42-0.52)</w:t>
            </w:r>
          </w:p>
        </w:tc>
      </w:tr>
      <w:tr w:rsidR="00A24C38" w:rsidRPr="003A4B10" w14:paraId="2B483077" w14:textId="77777777" w:rsidTr="00BE67E2">
        <w:tc>
          <w:tcPr>
            <w:tcW w:w="1297" w:type="dxa"/>
            <w:vMerge w:val="restart"/>
            <w:tcBorders>
              <w:top w:val="single" w:sz="4" w:space="0" w:color="auto"/>
              <w:left w:val="nil"/>
              <w:bottom w:val="nil"/>
              <w:right w:val="nil"/>
            </w:tcBorders>
          </w:tcPr>
          <w:p w14:paraId="68833061" w14:textId="77777777" w:rsidR="00A24C38" w:rsidRPr="003A4B10" w:rsidRDefault="00A24C38" w:rsidP="00BE67E2">
            <w:pPr>
              <w:spacing w:before="120"/>
              <w:rPr>
                <w:rFonts w:ascii="Times New Roman" w:hAnsi="Times New Roman" w:cs="Times New Roman"/>
              </w:rPr>
            </w:pPr>
            <w:r w:rsidRPr="003A4B10">
              <w:rPr>
                <w:rFonts w:ascii="Times New Roman" w:hAnsi="Times New Roman" w:cs="Times New Roman"/>
              </w:rPr>
              <w:t>72 h</w:t>
            </w:r>
          </w:p>
          <w:p w14:paraId="0BE3EE5B" w14:textId="77777777" w:rsidR="00A24C38" w:rsidRPr="003A4B10" w:rsidRDefault="00A24C38" w:rsidP="00BE67E2">
            <w:pPr>
              <w:spacing w:before="120"/>
              <w:rPr>
                <w:rFonts w:ascii="Times New Roman" w:hAnsi="Times New Roman" w:cs="Times New Roman"/>
              </w:rPr>
            </w:pPr>
            <w:r w:rsidRPr="003A4B10">
              <w:rPr>
                <w:rFonts w:ascii="Times New Roman" w:hAnsi="Times New Roman" w:cs="Times New Roman"/>
              </w:rPr>
              <w:t>(N=555)</w:t>
            </w:r>
          </w:p>
          <w:p w14:paraId="423BC8DD" w14:textId="77777777" w:rsidR="00A24C38" w:rsidRPr="003A4B10" w:rsidRDefault="00A24C38" w:rsidP="00BE67E2">
            <w:pPr>
              <w:spacing w:before="120"/>
              <w:rPr>
                <w:rFonts w:ascii="Times New Roman" w:hAnsi="Times New Roman" w:cs="Times New Roman"/>
              </w:rPr>
            </w:pPr>
          </w:p>
        </w:tc>
        <w:tc>
          <w:tcPr>
            <w:tcW w:w="1573" w:type="dxa"/>
            <w:tcBorders>
              <w:top w:val="single" w:sz="4" w:space="0" w:color="auto"/>
              <w:left w:val="nil"/>
              <w:bottom w:val="nil"/>
              <w:right w:val="nil"/>
            </w:tcBorders>
          </w:tcPr>
          <w:p w14:paraId="0A959BC8" w14:textId="77777777" w:rsidR="00A24C38" w:rsidRPr="003A4B10" w:rsidRDefault="00A24C38" w:rsidP="00BE67E2">
            <w:pPr>
              <w:spacing w:before="120"/>
              <w:rPr>
                <w:rFonts w:ascii="Times New Roman" w:hAnsi="Times New Roman" w:cs="Times New Roman"/>
              </w:rPr>
            </w:pPr>
            <w:r w:rsidRPr="003A4B10">
              <w:rPr>
                <w:rFonts w:ascii="Times New Roman" w:hAnsi="Times New Roman" w:cs="Times New Roman"/>
              </w:rPr>
              <w:t>NFL</w:t>
            </w:r>
          </w:p>
        </w:tc>
        <w:tc>
          <w:tcPr>
            <w:tcW w:w="1672" w:type="dxa"/>
            <w:tcBorders>
              <w:top w:val="single" w:sz="4" w:space="0" w:color="auto"/>
              <w:left w:val="nil"/>
              <w:bottom w:val="nil"/>
              <w:right w:val="nil"/>
            </w:tcBorders>
          </w:tcPr>
          <w:p w14:paraId="288604CD" w14:textId="77777777" w:rsidR="00A24C38" w:rsidRPr="003A4B10" w:rsidRDefault="00A24C38" w:rsidP="00BE67E2">
            <w:pPr>
              <w:spacing w:before="120"/>
              <w:rPr>
                <w:rFonts w:ascii="Times New Roman" w:hAnsi="Times New Roman" w:cs="Times New Roman"/>
              </w:rPr>
            </w:pPr>
            <w:r w:rsidRPr="003A4B10">
              <w:rPr>
                <w:rFonts w:ascii="Times New Roman" w:hAnsi="Times New Roman" w:cs="Times New Roman"/>
              </w:rPr>
              <w:t>82.2 pg/mL</w:t>
            </w:r>
          </w:p>
        </w:tc>
        <w:tc>
          <w:tcPr>
            <w:tcW w:w="2325" w:type="dxa"/>
            <w:tcBorders>
              <w:top w:val="single" w:sz="4" w:space="0" w:color="auto"/>
              <w:left w:val="nil"/>
              <w:bottom w:val="nil"/>
              <w:right w:val="nil"/>
            </w:tcBorders>
          </w:tcPr>
          <w:p w14:paraId="3872E857" w14:textId="77777777" w:rsidR="00A24C38" w:rsidRPr="003A4B10" w:rsidRDefault="00A24C38" w:rsidP="00BE67E2">
            <w:pPr>
              <w:spacing w:before="120"/>
              <w:rPr>
                <w:rFonts w:ascii="Times New Roman" w:hAnsi="Times New Roman" w:cs="Times New Roman"/>
              </w:rPr>
            </w:pPr>
            <w:r w:rsidRPr="003A4B10">
              <w:rPr>
                <w:rFonts w:ascii="Times New Roman" w:hAnsi="Times New Roman" w:cs="Times New Roman"/>
              </w:rPr>
              <w:t>0.64 (0.59-0.69)</w:t>
            </w:r>
          </w:p>
        </w:tc>
      </w:tr>
      <w:tr w:rsidR="00A24C38" w:rsidRPr="003A4B10" w14:paraId="5B536846" w14:textId="77777777" w:rsidTr="00BE67E2">
        <w:tc>
          <w:tcPr>
            <w:tcW w:w="1297" w:type="dxa"/>
            <w:vMerge/>
            <w:tcBorders>
              <w:top w:val="nil"/>
              <w:left w:val="nil"/>
              <w:bottom w:val="nil"/>
              <w:right w:val="nil"/>
            </w:tcBorders>
          </w:tcPr>
          <w:p w14:paraId="0B781D6D" w14:textId="77777777" w:rsidR="00A24C38" w:rsidRPr="003A4B10" w:rsidRDefault="00A24C38" w:rsidP="00BE67E2">
            <w:pPr>
              <w:rPr>
                <w:rFonts w:ascii="Times New Roman" w:hAnsi="Times New Roman" w:cs="Times New Roman"/>
              </w:rPr>
            </w:pPr>
          </w:p>
        </w:tc>
        <w:tc>
          <w:tcPr>
            <w:tcW w:w="1573" w:type="dxa"/>
            <w:tcBorders>
              <w:top w:val="nil"/>
              <w:left w:val="nil"/>
              <w:bottom w:val="nil"/>
              <w:right w:val="nil"/>
            </w:tcBorders>
          </w:tcPr>
          <w:p w14:paraId="1A0D8A0F"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NSE</w:t>
            </w:r>
          </w:p>
        </w:tc>
        <w:tc>
          <w:tcPr>
            <w:tcW w:w="1672" w:type="dxa"/>
            <w:tcBorders>
              <w:top w:val="nil"/>
              <w:left w:val="nil"/>
              <w:bottom w:val="nil"/>
              <w:right w:val="nil"/>
            </w:tcBorders>
          </w:tcPr>
          <w:p w14:paraId="1476226A"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8.6 ng/mL</w:t>
            </w:r>
          </w:p>
        </w:tc>
        <w:tc>
          <w:tcPr>
            <w:tcW w:w="2325" w:type="dxa"/>
            <w:tcBorders>
              <w:top w:val="nil"/>
              <w:left w:val="nil"/>
              <w:bottom w:val="nil"/>
              <w:right w:val="nil"/>
            </w:tcBorders>
          </w:tcPr>
          <w:p w14:paraId="1313027E"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0.23 (0.18-0.27)</w:t>
            </w:r>
          </w:p>
        </w:tc>
      </w:tr>
      <w:tr w:rsidR="00A24C38" w:rsidRPr="003A4B10" w14:paraId="2A9A9E02" w14:textId="77777777" w:rsidTr="00BE67E2">
        <w:tc>
          <w:tcPr>
            <w:tcW w:w="1297" w:type="dxa"/>
            <w:vMerge/>
            <w:tcBorders>
              <w:top w:val="nil"/>
              <w:left w:val="nil"/>
              <w:bottom w:val="nil"/>
              <w:right w:val="nil"/>
            </w:tcBorders>
          </w:tcPr>
          <w:p w14:paraId="29D430BB" w14:textId="77777777" w:rsidR="00A24C38" w:rsidRPr="003A4B10" w:rsidRDefault="00A24C38" w:rsidP="00BE67E2">
            <w:pPr>
              <w:rPr>
                <w:rFonts w:ascii="Times New Roman" w:hAnsi="Times New Roman" w:cs="Times New Roman"/>
              </w:rPr>
            </w:pPr>
          </w:p>
        </w:tc>
        <w:tc>
          <w:tcPr>
            <w:tcW w:w="1573" w:type="dxa"/>
            <w:tcBorders>
              <w:top w:val="nil"/>
              <w:left w:val="nil"/>
              <w:bottom w:val="nil"/>
              <w:right w:val="nil"/>
            </w:tcBorders>
          </w:tcPr>
          <w:p w14:paraId="4C5E2D9B"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S100</w:t>
            </w:r>
          </w:p>
        </w:tc>
        <w:tc>
          <w:tcPr>
            <w:tcW w:w="1672" w:type="dxa"/>
            <w:tcBorders>
              <w:top w:val="nil"/>
              <w:left w:val="nil"/>
              <w:bottom w:val="nil"/>
              <w:right w:val="nil"/>
            </w:tcBorders>
          </w:tcPr>
          <w:p w14:paraId="54086B93"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 xml:space="preserve">0.04 </w:t>
            </w:r>
            <w:r w:rsidRPr="003A4B10">
              <w:rPr>
                <w:rFonts w:ascii="Times New Roman" w:hAnsi="Times New Roman" w:cs="Times New Roman"/>
                <w:lang w:val="en-US"/>
              </w:rPr>
              <w:t>µg/L</w:t>
            </w:r>
          </w:p>
        </w:tc>
        <w:tc>
          <w:tcPr>
            <w:tcW w:w="2325" w:type="dxa"/>
            <w:tcBorders>
              <w:top w:val="nil"/>
              <w:left w:val="nil"/>
              <w:bottom w:val="nil"/>
              <w:right w:val="nil"/>
            </w:tcBorders>
          </w:tcPr>
          <w:p w14:paraId="6213BF31"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0.18 (0.14-0.23)</w:t>
            </w:r>
          </w:p>
        </w:tc>
      </w:tr>
      <w:tr w:rsidR="00A24C38" w:rsidRPr="003A4B10" w14:paraId="5906AC23" w14:textId="77777777" w:rsidTr="00BE67E2">
        <w:tc>
          <w:tcPr>
            <w:tcW w:w="1297" w:type="dxa"/>
            <w:vMerge/>
            <w:tcBorders>
              <w:top w:val="nil"/>
              <w:left w:val="nil"/>
              <w:bottom w:val="nil"/>
              <w:right w:val="nil"/>
            </w:tcBorders>
          </w:tcPr>
          <w:p w14:paraId="08AC7917" w14:textId="77777777" w:rsidR="00A24C38" w:rsidRPr="003A4B10" w:rsidRDefault="00A24C38" w:rsidP="00BE67E2">
            <w:pPr>
              <w:rPr>
                <w:rFonts w:ascii="Times New Roman" w:hAnsi="Times New Roman" w:cs="Times New Roman"/>
              </w:rPr>
            </w:pPr>
          </w:p>
        </w:tc>
        <w:tc>
          <w:tcPr>
            <w:tcW w:w="1573" w:type="dxa"/>
            <w:tcBorders>
              <w:top w:val="nil"/>
              <w:left w:val="nil"/>
              <w:bottom w:val="nil"/>
              <w:right w:val="nil"/>
            </w:tcBorders>
          </w:tcPr>
          <w:p w14:paraId="5BAE09F9"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GFAP</w:t>
            </w:r>
          </w:p>
        </w:tc>
        <w:tc>
          <w:tcPr>
            <w:tcW w:w="1672" w:type="dxa"/>
            <w:tcBorders>
              <w:top w:val="nil"/>
              <w:left w:val="nil"/>
              <w:bottom w:val="nil"/>
              <w:right w:val="nil"/>
            </w:tcBorders>
          </w:tcPr>
          <w:p w14:paraId="3EC16C26"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 xml:space="preserve">23.0 </w:t>
            </w:r>
            <w:r w:rsidRPr="003A4B10">
              <w:rPr>
                <w:rFonts w:ascii="Times New Roman" w:hAnsi="Times New Roman" w:cs="Times New Roman"/>
                <w:lang w:val="en-US"/>
              </w:rPr>
              <w:t>pg/mL</w:t>
            </w:r>
          </w:p>
        </w:tc>
        <w:tc>
          <w:tcPr>
            <w:tcW w:w="2325" w:type="dxa"/>
            <w:tcBorders>
              <w:top w:val="nil"/>
              <w:left w:val="nil"/>
              <w:bottom w:val="nil"/>
              <w:right w:val="nil"/>
            </w:tcBorders>
          </w:tcPr>
          <w:p w14:paraId="1D5ECDB7"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0.47 (0.41-0.53)</w:t>
            </w:r>
          </w:p>
        </w:tc>
      </w:tr>
      <w:tr w:rsidR="00A24C38" w:rsidRPr="003A4B10" w14:paraId="20DACDC3" w14:textId="77777777" w:rsidTr="00BE67E2">
        <w:tc>
          <w:tcPr>
            <w:tcW w:w="1297" w:type="dxa"/>
            <w:vMerge/>
            <w:tcBorders>
              <w:top w:val="nil"/>
              <w:left w:val="nil"/>
              <w:bottom w:val="nil"/>
              <w:right w:val="nil"/>
            </w:tcBorders>
          </w:tcPr>
          <w:p w14:paraId="70069F91" w14:textId="77777777" w:rsidR="00A24C38" w:rsidRPr="003A4B10" w:rsidRDefault="00A24C38" w:rsidP="00BE67E2">
            <w:pPr>
              <w:rPr>
                <w:rFonts w:ascii="Times New Roman" w:hAnsi="Times New Roman" w:cs="Times New Roman"/>
              </w:rPr>
            </w:pPr>
          </w:p>
        </w:tc>
        <w:tc>
          <w:tcPr>
            <w:tcW w:w="1573" w:type="dxa"/>
            <w:tcBorders>
              <w:top w:val="nil"/>
              <w:left w:val="nil"/>
              <w:bottom w:val="nil"/>
              <w:right w:val="nil"/>
            </w:tcBorders>
          </w:tcPr>
          <w:p w14:paraId="49246A3F"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UCH-L1</w:t>
            </w:r>
          </w:p>
        </w:tc>
        <w:tc>
          <w:tcPr>
            <w:tcW w:w="1672" w:type="dxa"/>
            <w:tcBorders>
              <w:top w:val="nil"/>
              <w:left w:val="nil"/>
              <w:bottom w:val="nil"/>
              <w:right w:val="nil"/>
            </w:tcBorders>
          </w:tcPr>
          <w:p w14:paraId="150CD45F"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 xml:space="preserve">135.0 </w:t>
            </w:r>
            <w:r w:rsidRPr="003A4B10">
              <w:rPr>
                <w:rFonts w:ascii="Times New Roman" w:hAnsi="Times New Roman" w:cs="Times New Roman"/>
                <w:lang w:val="en-US"/>
              </w:rPr>
              <w:t>pg/mL</w:t>
            </w:r>
          </w:p>
        </w:tc>
        <w:tc>
          <w:tcPr>
            <w:tcW w:w="2325" w:type="dxa"/>
            <w:tcBorders>
              <w:top w:val="nil"/>
              <w:left w:val="nil"/>
              <w:bottom w:val="nil"/>
              <w:right w:val="nil"/>
            </w:tcBorders>
          </w:tcPr>
          <w:p w14:paraId="283C000D"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0.39 (0.33-0.44)</w:t>
            </w:r>
          </w:p>
        </w:tc>
      </w:tr>
      <w:tr w:rsidR="00A24C38" w:rsidRPr="003A4B10" w14:paraId="166944E6" w14:textId="77777777" w:rsidTr="00BE67E2">
        <w:tc>
          <w:tcPr>
            <w:tcW w:w="1297" w:type="dxa"/>
            <w:vMerge/>
            <w:tcBorders>
              <w:top w:val="nil"/>
              <w:left w:val="nil"/>
              <w:right w:val="nil"/>
            </w:tcBorders>
          </w:tcPr>
          <w:p w14:paraId="05147FEB" w14:textId="77777777" w:rsidR="00A24C38" w:rsidRPr="003A4B10" w:rsidRDefault="00A24C38" w:rsidP="00BE67E2">
            <w:pPr>
              <w:rPr>
                <w:rFonts w:ascii="Times New Roman" w:hAnsi="Times New Roman" w:cs="Times New Roman"/>
              </w:rPr>
            </w:pPr>
          </w:p>
        </w:tc>
        <w:tc>
          <w:tcPr>
            <w:tcW w:w="1573" w:type="dxa"/>
            <w:tcBorders>
              <w:top w:val="nil"/>
              <w:left w:val="nil"/>
              <w:right w:val="nil"/>
            </w:tcBorders>
          </w:tcPr>
          <w:p w14:paraId="7E7C182F"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Tau</w:t>
            </w:r>
          </w:p>
        </w:tc>
        <w:tc>
          <w:tcPr>
            <w:tcW w:w="1672" w:type="dxa"/>
            <w:tcBorders>
              <w:top w:val="nil"/>
              <w:left w:val="nil"/>
              <w:right w:val="nil"/>
            </w:tcBorders>
          </w:tcPr>
          <w:p w14:paraId="79B8BDA7"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1.22 pg/mL</w:t>
            </w:r>
          </w:p>
        </w:tc>
        <w:tc>
          <w:tcPr>
            <w:tcW w:w="2325" w:type="dxa"/>
            <w:tcBorders>
              <w:top w:val="nil"/>
              <w:left w:val="nil"/>
              <w:right w:val="nil"/>
            </w:tcBorders>
          </w:tcPr>
          <w:p w14:paraId="3F50B62A" w14:textId="77777777" w:rsidR="00A24C38" w:rsidRPr="003A4B10" w:rsidRDefault="00A24C38" w:rsidP="00BE67E2">
            <w:pPr>
              <w:rPr>
                <w:rFonts w:ascii="Times New Roman" w:hAnsi="Times New Roman" w:cs="Times New Roman"/>
              </w:rPr>
            </w:pPr>
            <w:r w:rsidRPr="003A4B10">
              <w:rPr>
                <w:rFonts w:ascii="Times New Roman" w:hAnsi="Times New Roman" w:cs="Times New Roman"/>
              </w:rPr>
              <w:t>0.40 (0.35-0.46)</w:t>
            </w:r>
          </w:p>
        </w:tc>
      </w:tr>
    </w:tbl>
    <w:p w14:paraId="49FD2752" w14:textId="36E6B038" w:rsidR="00A04CBD" w:rsidRPr="003A4B10" w:rsidRDefault="00A24C38" w:rsidP="00A24C38">
      <w:pPr>
        <w:jc w:val="both"/>
        <w:rPr>
          <w:rFonts w:ascii="Times New Roman" w:hAnsi="Times New Roman" w:cs="Times New Roman"/>
          <w:sz w:val="20"/>
          <w:szCs w:val="20"/>
          <w:lang w:val="en-US"/>
        </w:rPr>
      </w:pPr>
      <w:r w:rsidRPr="003A4B10">
        <w:rPr>
          <w:rFonts w:ascii="Times New Roman" w:hAnsi="Times New Roman" w:cs="Times New Roman"/>
          <w:sz w:val="20"/>
          <w:szCs w:val="20"/>
          <w:lang w:val="en-US"/>
        </w:rPr>
        <w:t xml:space="preserve">Cutoff points and specificities at 95% sensitivity </w:t>
      </w:r>
      <w:r w:rsidR="00A402BE" w:rsidRPr="003A4B10">
        <w:rPr>
          <w:rFonts w:ascii="Times New Roman" w:hAnsi="Times New Roman" w:cs="Times New Roman"/>
          <w:sz w:val="20"/>
          <w:szCs w:val="20"/>
          <w:lang w:val="en-US"/>
        </w:rPr>
        <w:t xml:space="preserve">(95% CI 0.92-0.97) </w:t>
      </w:r>
      <w:r w:rsidRPr="003A4B10">
        <w:rPr>
          <w:rFonts w:ascii="Times New Roman" w:hAnsi="Times New Roman" w:cs="Times New Roman"/>
          <w:sz w:val="20"/>
          <w:szCs w:val="20"/>
          <w:lang w:val="en-US"/>
        </w:rPr>
        <w:t xml:space="preserve">for serum levels (measured at 24, 48, or 72 h) to separate good (CPC1-2) from poor (CPC3-5) outcome at 6-month follow-up. </w:t>
      </w:r>
      <w:r w:rsidR="00A04CBD" w:rsidRPr="003A4B10">
        <w:rPr>
          <w:rFonts w:ascii="Times New Roman" w:hAnsi="Times New Roman" w:cs="Times New Roman"/>
          <w:sz w:val="20"/>
          <w:szCs w:val="20"/>
          <w:lang w:val="en-US"/>
        </w:rPr>
        <w:t xml:space="preserve">Sensitivities, specificities, and 95% CIs were generated by a bootstrap procedure (n = 1000 iterations). </w:t>
      </w:r>
      <w:r w:rsidR="0077538B" w:rsidRPr="003A4B10">
        <w:rPr>
          <w:rFonts w:ascii="Times New Roman" w:hAnsi="Times New Roman" w:cs="Times New Roman"/>
          <w:sz w:val="20"/>
          <w:szCs w:val="20"/>
          <w:lang w:val="en-US"/>
        </w:rPr>
        <w:t xml:space="preserve">The corresponding ROC-curves can be seen in eFig. 2A-C. </w:t>
      </w:r>
      <w:r w:rsidR="00A04CBD" w:rsidRPr="003A4B10">
        <w:rPr>
          <w:rFonts w:ascii="Times New Roman" w:hAnsi="Times New Roman" w:cs="Times New Roman"/>
          <w:sz w:val="20"/>
          <w:szCs w:val="20"/>
          <w:lang w:val="en-US"/>
        </w:rPr>
        <w:t xml:space="preserve">Patients with all six markers available at  </w:t>
      </w:r>
      <m:oMath>
        <m:r>
          <w:rPr>
            <w:rFonts w:ascii="Cambria Math" w:hAnsi="Cambria Math" w:cs="Times New Roman"/>
            <w:sz w:val="20"/>
            <w:szCs w:val="20"/>
            <w:lang w:val="en-US"/>
          </w:rPr>
          <m:t>≥1</m:t>
        </m:r>
      </m:oMath>
      <w:r w:rsidR="00A04CBD" w:rsidRPr="003A4B10">
        <w:rPr>
          <w:rFonts w:ascii="Times New Roman" w:eastAsiaTheme="minorEastAsia" w:hAnsi="Times New Roman" w:cs="Times New Roman"/>
          <w:sz w:val="20"/>
          <w:szCs w:val="20"/>
          <w:lang w:val="en-US"/>
        </w:rPr>
        <w:t xml:space="preserve"> time point were included, regardless of age to avoid selection bias within the cohort. </w:t>
      </w:r>
      <w:r w:rsidRPr="003A4B10">
        <w:rPr>
          <w:rFonts w:ascii="Times New Roman" w:hAnsi="Times New Roman" w:cs="Times New Roman"/>
          <w:sz w:val="20"/>
          <w:szCs w:val="20"/>
          <w:lang w:val="en-US"/>
        </w:rPr>
        <w:t xml:space="preserve">A 95% sensitivity indicates that 95% of poor outcome patients had serum levels above the respective cutoffs. </w:t>
      </w:r>
      <w:r w:rsidR="00A04CBD" w:rsidRPr="003A4B10">
        <w:rPr>
          <w:rFonts w:ascii="Times New Roman" w:hAnsi="Times New Roman" w:cs="Times New Roman"/>
          <w:sz w:val="20"/>
          <w:szCs w:val="20"/>
          <w:lang w:val="en-US"/>
        </w:rPr>
        <w:t>NFL was the marker with highest corresponding specificity at all time points, with maximum specificity at 24 h (68.0% of good outcome patients had serum concentrations &lt;59.6 pg/mL). GFAP was the marker with the second highest specificity, with a maximum of 52.0% at 24 h. NFL was the only marker where cutoffs increased between 24 and 72 hours</w:t>
      </w:r>
      <w:r w:rsidR="0077538B" w:rsidRPr="003A4B10">
        <w:rPr>
          <w:rFonts w:ascii="Times New Roman" w:hAnsi="Times New Roman" w:cs="Times New Roman"/>
          <w:sz w:val="20"/>
          <w:szCs w:val="20"/>
          <w:lang w:val="en-US"/>
        </w:rPr>
        <w:t>.</w:t>
      </w:r>
    </w:p>
    <w:p w14:paraId="5B2DA119" w14:textId="77777777" w:rsidR="00CD061D" w:rsidRPr="003A4B10" w:rsidRDefault="00CD061D" w:rsidP="00576A2E">
      <w:pPr>
        <w:rPr>
          <w:rFonts w:ascii="Times New Roman" w:hAnsi="Times New Roman" w:cs="Times New Roman"/>
          <w:lang w:val="en-US"/>
        </w:rPr>
      </w:pPr>
    </w:p>
    <w:p w14:paraId="4F1E31E2" w14:textId="77777777" w:rsidR="00A04CBD" w:rsidRPr="003A4B10" w:rsidRDefault="00A04CBD" w:rsidP="00576A2E">
      <w:pPr>
        <w:rPr>
          <w:rFonts w:ascii="Times New Roman" w:hAnsi="Times New Roman" w:cs="Times New Roman"/>
          <w:lang w:val="en-US"/>
        </w:rPr>
      </w:pPr>
    </w:p>
    <w:p w14:paraId="403F1C1C" w14:textId="70273EE2" w:rsidR="00A04CBD" w:rsidRPr="003A4B10" w:rsidRDefault="00A04CBD" w:rsidP="00576A2E">
      <w:pPr>
        <w:rPr>
          <w:rFonts w:ascii="Times New Roman" w:hAnsi="Times New Roman" w:cs="Times New Roman"/>
          <w:lang w:val="en-US"/>
        </w:rPr>
        <w:sectPr w:rsidR="00A04CBD" w:rsidRPr="003A4B10" w:rsidSect="005C25CC">
          <w:pgSz w:w="11906" w:h="16838"/>
          <w:pgMar w:top="1440" w:right="1440" w:bottom="1440" w:left="1440" w:header="708" w:footer="708" w:gutter="0"/>
          <w:cols w:space="708"/>
          <w:docGrid w:linePitch="360"/>
        </w:sectPr>
      </w:pPr>
      <w:r w:rsidRPr="003A4B10">
        <w:rPr>
          <w:rFonts w:ascii="Times New Roman" w:hAnsi="Times New Roman" w:cs="Times New Roman"/>
          <w:lang w:val="en-US"/>
        </w:rPr>
        <w:t>.</w:t>
      </w:r>
    </w:p>
    <w:p w14:paraId="1F9715E7" w14:textId="2317EF98" w:rsidR="002A3880" w:rsidRPr="003A4B10" w:rsidRDefault="002A3880" w:rsidP="002A3880">
      <w:pPr>
        <w:jc w:val="both"/>
        <w:rPr>
          <w:rFonts w:ascii="Times New Roman" w:hAnsi="Times New Roman" w:cs="Times New Roman"/>
          <w:lang w:val="en-US"/>
        </w:rPr>
      </w:pPr>
      <w:r w:rsidRPr="003A4B10">
        <w:rPr>
          <w:rFonts w:ascii="Times New Roman" w:hAnsi="Times New Roman" w:cs="Times New Roman"/>
          <w:b/>
          <w:bCs/>
          <w:lang w:val="en-US"/>
        </w:rPr>
        <w:t xml:space="preserve">eTable </w:t>
      </w:r>
      <w:r w:rsidR="00FA771E" w:rsidRPr="003A4B10">
        <w:rPr>
          <w:rFonts w:ascii="Times New Roman" w:hAnsi="Times New Roman" w:cs="Times New Roman"/>
          <w:b/>
          <w:bCs/>
          <w:lang w:val="en-US"/>
        </w:rPr>
        <w:t>4</w:t>
      </w:r>
      <w:r w:rsidR="009E69BA" w:rsidRPr="003A4B10">
        <w:rPr>
          <w:rFonts w:ascii="Times New Roman" w:hAnsi="Times New Roman" w:cs="Times New Roman"/>
          <w:b/>
          <w:bCs/>
          <w:lang w:val="en-US"/>
        </w:rPr>
        <w:t>.</w:t>
      </w:r>
      <w:r w:rsidRPr="003A4B10">
        <w:rPr>
          <w:rFonts w:ascii="Times New Roman" w:hAnsi="Times New Roman" w:cs="Times New Roman"/>
          <w:b/>
          <w:bCs/>
          <w:lang w:val="en-US"/>
        </w:rPr>
        <w:t xml:space="preserve"> Serum biomarkers cutoff levels and sensitivities at 95% specificities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3"/>
        <w:gridCol w:w="1322"/>
        <w:gridCol w:w="2013"/>
        <w:gridCol w:w="1985"/>
      </w:tblGrid>
      <w:tr w:rsidR="001F46CF" w:rsidRPr="003A4B10" w14:paraId="2FC51E37" w14:textId="77777777" w:rsidTr="001F46CF">
        <w:tc>
          <w:tcPr>
            <w:tcW w:w="1343" w:type="dxa"/>
            <w:tcBorders>
              <w:top w:val="single" w:sz="4" w:space="0" w:color="auto"/>
              <w:bottom w:val="single" w:sz="4" w:space="0" w:color="auto"/>
            </w:tcBorders>
          </w:tcPr>
          <w:p w14:paraId="023003DB" w14:textId="77777777" w:rsidR="001F46CF" w:rsidRPr="003A4B10" w:rsidRDefault="001F46CF" w:rsidP="00BE67E2">
            <w:pPr>
              <w:spacing w:before="120" w:after="120"/>
              <w:rPr>
                <w:rFonts w:ascii="Times New Roman" w:hAnsi="Times New Roman" w:cs="Times New Roman"/>
                <w:b/>
                <w:bCs/>
                <w:lang w:val="sv-SE"/>
              </w:rPr>
            </w:pPr>
            <w:r w:rsidRPr="003A4B10">
              <w:rPr>
                <w:rFonts w:ascii="Times New Roman" w:hAnsi="Times New Roman" w:cs="Times New Roman"/>
                <w:b/>
                <w:bCs/>
                <w:lang w:val="sv-SE"/>
              </w:rPr>
              <w:t>Time</w:t>
            </w:r>
          </w:p>
        </w:tc>
        <w:tc>
          <w:tcPr>
            <w:tcW w:w="1322" w:type="dxa"/>
            <w:tcBorders>
              <w:top w:val="single" w:sz="4" w:space="0" w:color="auto"/>
              <w:bottom w:val="single" w:sz="4" w:space="0" w:color="auto"/>
            </w:tcBorders>
          </w:tcPr>
          <w:p w14:paraId="0710A03C" w14:textId="77777777" w:rsidR="001F46CF" w:rsidRPr="003A4B10" w:rsidRDefault="001F46CF" w:rsidP="00BE67E2">
            <w:pPr>
              <w:spacing w:before="120" w:after="120"/>
              <w:rPr>
                <w:rFonts w:ascii="Times New Roman" w:hAnsi="Times New Roman" w:cs="Times New Roman"/>
                <w:b/>
                <w:bCs/>
                <w:lang w:val="sv-SE"/>
              </w:rPr>
            </w:pPr>
            <w:r w:rsidRPr="003A4B10">
              <w:rPr>
                <w:rFonts w:ascii="Times New Roman" w:hAnsi="Times New Roman" w:cs="Times New Roman"/>
                <w:b/>
                <w:bCs/>
                <w:lang w:val="sv-SE"/>
              </w:rPr>
              <w:t>Marker</w:t>
            </w:r>
          </w:p>
        </w:tc>
        <w:tc>
          <w:tcPr>
            <w:tcW w:w="2013" w:type="dxa"/>
            <w:tcBorders>
              <w:top w:val="single" w:sz="4" w:space="0" w:color="auto"/>
              <w:bottom w:val="single" w:sz="4" w:space="0" w:color="auto"/>
            </w:tcBorders>
          </w:tcPr>
          <w:p w14:paraId="23DFCFB4" w14:textId="77777777" w:rsidR="001F46CF" w:rsidRPr="003A4B10" w:rsidRDefault="001F46CF" w:rsidP="00BE67E2">
            <w:pPr>
              <w:spacing w:before="120" w:after="120"/>
              <w:rPr>
                <w:rFonts w:ascii="Times New Roman" w:hAnsi="Times New Roman" w:cs="Times New Roman"/>
                <w:b/>
                <w:bCs/>
                <w:lang w:val="sv-SE"/>
              </w:rPr>
            </w:pPr>
            <w:r w:rsidRPr="003A4B10">
              <w:rPr>
                <w:rFonts w:ascii="Times New Roman" w:hAnsi="Times New Roman" w:cs="Times New Roman"/>
                <w:b/>
                <w:bCs/>
                <w:lang w:val="sv-SE"/>
              </w:rPr>
              <w:t>Cutoff</w:t>
            </w:r>
          </w:p>
        </w:tc>
        <w:tc>
          <w:tcPr>
            <w:tcW w:w="1985" w:type="dxa"/>
            <w:tcBorders>
              <w:top w:val="single" w:sz="4" w:space="0" w:color="auto"/>
              <w:bottom w:val="single" w:sz="4" w:space="0" w:color="auto"/>
            </w:tcBorders>
          </w:tcPr>
          <w:p w14:paraId="5C2FF5CF" w14:textId="77777777" w:rsidR="001F46CF" w:rsidRPr="003A4B10" w:rsidRDefault="001F46CF" w:rsidP="00BE67E2">
            <w:pPr>
              <w:spacing w:before="120" w:after="120"/>
              <w:rPr>
                <w:rFonts w:ascii="Times New Roman" w:hAnsi="Times New Roman" w:cs="Times New Roman"/>
                <w:b/>
                <w:bCs/>
                <w:lang w:val="sv-SE"/>
              </w:rPr>
            </w:pPr>
            <w:r w:rsidRPr="003A4B10">
              <w:rPr>
                <w:rFonts w:ascii="Times New Roman" w:hAnsi="Times New Roman" w:cs="Times New Roman"/>
                <w:b/>
                <w:bCs/>
                <w:lang w:val="sv-SE"/>
              </w:rPr>
              <w:t xml:space="preserve">Sensitivity </w:t>
            </w:r>
          </w:p>
          <w:p w14:paraId="36F5F774" w14:textId="77777777" w:rsidR="001F46CF" w:rsidRPr="003A4B10" w:rsidRDefault="001F46CF" w:rsidP="00BE67E2">
            <w:pPr>
              <w:spacing w:before="120" w:after="120"/>
              <w:rPr>
                <w:rFonts w:ascii="Times New Roman" w:hAnsi="Times New Roman" w:cs="Times New Roman"/>
                <w:b/>
                <w:bCs/>
                <w:lang w:val="sv-SE"/>
              </w:rPr>
            </w:pPr>
            <w:r w:rsidRPr="003A4B10">
              <w:rPr>
                <w:rFonts w:ascii="Times New Roman" w:hAnsi="Times New Roman" w:cs="Times New Roman"/>
                <w:b/>
                <w:bCs/>
                <w:lang w:val="sv-SE"/>
              </w:rPr>
              <w:t>(95% CI)</w:t>
            </w:r>
          </w:p>
        </w:tc>
      </w:tr>
      <w:tr w:rsidR="001F46CF" w:rsidRPr="003A4B10" w14:paraId="3B399B07" w14:textId="77777777" w:rsidTr="001F46CF">
        <w:tc>
          <w:tcPr>
            <w:tcW w:w="1343" w:type="dxa"/>
            <w:vMerge w:val="restart"/>
            <w:tcBorders>
              <w:top w:val="single" w:sz="4" w:space="0" w:color="auto"/>
              <w:bottom w:val="nil"/>
            </w:tcBorders>
          </w:tcPr>
          <w:p w14:paraId="3824FBB9" w14:textId="77777777" w:rsidR="001F46CF" w:rsidRPr="003A4B10" w:rsidRDefault="001F46CF" w:rsidP="00BE67E2">
            <w:pPr>
              <w:spacing w:before="120"/>
              <w:rPr>
                <w:rFonts w:ascii="Times New Roman" w:hAnsi="Times New Roman" w:cs="Times New Roman"/>
                <w:lang w:val="sv-SE"/>
              </w:rPr>
            </w:pPr>
            <w:r w:rsidRPr="003A4B10">
              <w:rPr>
                <w:rFonts w:ascii="Times New Roman" w:hAnsi="Times New Roman" w:cs="Times New Roman"/>
                <w:lang w:val="sv-SE"/>
              </w:rPr>
              <w:t>24 h</w:t>
            </w:r>
          </w:p>
          <w:p w14:paraId="7DD9B694" w14:textId="77777777" w:rsidR="001F46CF" w:rsidRPr="003A4B10" w:rsidRDefault="001F46CF" w:rsidP="00BE67E2">
            <w:pPr>
              <w:spacing w:before="120"/>
              <w:rPr>
                <w:rFonts w:ascii="Times New Roman" w:hAnsi="Times New Roman" w:cs="Times New Roman"/>
                <w:lang w:val="sv-SE"/>
              </w:rPr>
            </w:pPr>
            <w:r w:rsidRPr="003A4B10">
              <w:rPr>
                <w:rFonts w:ascii="Times New Roman" w:hAnsi="Times New Roman" w:cs="Times New Roman"/>
                <w:lang w:val="sv-SE"/>
              </w:rPr>
              <w:t>(N=626)</w:t>
            </w:r>
          </w:p>
          <w:p w14:paraId="243E4BD2" w14:textId="77777777" w:rsidR="001F46CF" w:rsidRPr="003A4B10" w:rsidRDefault="001F46CF" w:rsidP="00BE67E2">
            <w:pPr>
              <w:spacing w:before="120"/>
              <w:rPr>
                <w:rFonts w:ascii="Times New Roman" w:hAnsi="Times New Roman" w:cs="Times New Roman"/>
                <w:lang w:val="sv-SE"/>
              </w:rPr>
            </w:pPr>
          </w:p>
        </w:tc>
        <w:tc>
          <w:tcPr>
            <w:tcW w:w="1322" w:type="dxa"/>
            <w:tcBorders>
              <w:top w:val="single" w:sz="4" w:space="0" w:color="auto"/>
              <w:bottom w:val="nil"/>
            </w:tcBorders>
          </w:tcPr>
          <w:p w14:paraId="04EF7B1A" w14:textId="77777777" w:rsidR="001F46CF" w:rsidRPr="003A4B10" w:rsidRDefault="001F46CF" w:rsidP="00BE67E2">
            <w:pPr>
              <w:spacing w:before="120"/>
              <w:rPr>
                <w:rFonts w:ascii="Times New Roman" w:hAnsi="Times New Roman" w:cs="Times New Roman"/>
                <w:lang w:val="sv-SE"/>
              </w:rPr>
            </w:pPr>
            <w:r w:rsidRPr="003A4B10">
              <w:rPr>
                <w:rFonts w:ascii="Times New Roman" w:hAnsi="Times New Roman" w:cs="Times New Roman"/>
                <w:lang w:val="sv-SE"/>
              </w:rPr>
              <w:t>NFL</w:t>
            </w:r>
          </w:p>
        </w:tc>
        <w:tc>
          <w:tcPr>
            <w:tcW w:w="2013" w:type="dxa"/>
            <w:tcBorders>
              <w:top w:val="single" w:sz="4" w:space="0" w:color="auto"/>
              <w:bottom w:val="nil"/>
            </w:tcBorders>
          </w:tcPr>
          <w:p w14:paraId="725256AE" w14:textId="77777777" w:rsidR="001F46CF" w:rsidRPr="003A4B10" w:rsidRDefault="001F46CF" w:rsidP="00BE67E2">
            <w:pPr>
              <w:spacing w:before="120"/>
              <w:rPr>
                <w:rFonts w:ascii="Times New Roman" w:hAnsi="Times New Roman" w:cs="Times New Roman"/>
                <w:lang w:val="sv-SE"/>
              </w:rPr>
            </w:pPr>
            <w:r w:rsidRPr="003A4B10">
              <w:rPr>
                <w:rFonts w:ascii="Times New Roman" w:hAnsi="Times New Roman" w:cs="Times New Roman"/>
                <w:lang w:val="sv-SE"/>
              </w:rPr>
              <w:t>285.5 pg/mL</w:t>
            </w:r>
          </w:p>
        </w:tc>
        <w:tc>
          <w:tcPr>
            <w:tcW w:w="1985" w:type="dxa"/>
            <w:tcBorders>
              <w:top w:val="single" w:sz="4" w:space="0" w:color="auto"/>
              <w:bottom w:val="nil"/>
            </w:tcBorders>
          </w:tcPr>
          <w:p w14:paraId="5BD440ED" w14:textId="77777777" w:rsidR="001F46CF" w:rsidRPr="003A4B10" w:rsidRDefault="001F46CF" w:rsidP="00BE67E2">
            <w:pPr>
              <w:spacing w:before="120"/>
              <w:rPr>
                <w:rFonts w:ascii="Times New Roman" w:hAnsi="Times New Roman" w:cs="Times New Roman"/>
                <w:lang w:val="sv-SE"/>
              </w:rPr>
            </w:pPr>
            <w:r w:rsidRPr="003A4B10">
              <w:rPr>
                <w:rFonts w:ascii="Times New Roman" w:hAnsi="Times New Roman" w:cs="Times New Roman"/>
                <w:lang w:val="sv-SE"/>
              </w:rPr>
              <w:t>0.75 (0.70-0.80)</w:t>
            </w:r>
          </w:p>
        </w:tc>
      </w:tr>
      <w:tr w:rsidR="001F46CF" w:rsidRPr="003A4B10" w14:paraId="63241F60" w14:textId="77777777" w:rsidTr="001F46CF">
        <w:tc>
          <w:tcPr>
            <w:tcW w:w="1343" w:type="dxa"/>
            <w:vMerge/>
            <w:tcBorders>
              <w:top w:val="nil"/>
              <w:bottom w:val="nil"/>
            </w:tcBorders>
          </w:tcPr>
          <w:p w14:paraId="2BFD201B" w14:textId="77777777" w:rsidR="001F46CF" w:rsidRPr="003A4B10" w:rsidRDefault="001F46CF" w:rsidP="00BE67E2">
            <w:pPr>
              <w:rPr>
                <w:rFonts w:ascii="Times New Roman" w:hAnsi="Times New Roman" w:cs="Times New Roman"/>
              </w:rPr>
            </w:pPr>
          </w:p>
        </w:tc>
        <w:tc>
          <w:tcPr>
            <w:tcW w:w="1322" w:type="dxa"/>
            <w:tcBorders>
              <w:top w:val="nil"/>
              <w:bottom w:val="nil"/>
            </w:tcBorders>
          </w:tcPr>
          <w:p w14:paraId="28C56701"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NSE</w:t>
            </w:r>
          </w:p>
        </w:tc>
        <w:tc>
          <w:tcPr>
            <w:tcW w:w="2013" w:type="dxa"/>
            <w:tcBorders>
              <w:top w:val="nil"/>
              <w:bottom w:val="nil"/>
            </w:tcBorders>
          </w:tcPr>
          <w:p w14:paraId="380D57DF"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48.8 ng/mL</w:t>
            </w:r>
          </w:p>
        </w:tc>
        <w:tc>
          <w:tcPr>
            <w:tcW w:w="1985" w:type="dxa"/>
            <w:tcBorders>
              <w:top w:val="nil"/>
              <w:bottom w:val="nil"/>
            </w:tcBorders>
          </w:tcPr>
          <w:p w14:paraId="72F0DCED"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0.34 (0.29-0.39)</w:t>
            </w:r>
          </w:p>
        </w:tc>
      </w:tr>
      <w:tr w:rsidR="001F46CF" w:rsidRPr="003A4B10" w14:paraId="756B8AC4" w14:textId="77777777" w:rsidTr="001F46CF">
        <w:tc>
          <w:tcPr>
            <w:tcW w:w="1343" w:type="dxa"/>
            <w:vMerge/>
            <w:tcBorders>
              <w:top w:val="nil"/>
              <w:bottom w:val="nil"/>
            </w:tcBorders>
          </w:tcPr>
          <w:p w14:paraId="7BD492D1" w14:textId="77777777" w:rsidR="001F46CF" w:rsidRPr="003A4B10" w:rsidRDefault="001F46CF" w:rsidP="00BE67E2">
            <w:pPr>
              <w:rPr>
                <w:rFonts w:ascii="Times New Roman" w:hAnsi="Times New Roman" w:cs="Times New Roman"/>
              </w:rPr>
            </w:pPr>
          </w:p>
        </w:tc>
        <w:tc>
          <w:tcPr>
            <w:tcW w:w="1322" w:type="dxa"/>
            <w:tcBorders>
              <w:top w:val="nil"/>
              <w:bottom w:val="nil"/>
            </w:tcBorders>
          </w:tcPr>
          <w:p w14:paraId="2511602D"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S100</w:t>
            </w:r>
          </w:p>
        </w:tc>
        <w:tc>
          <w:tcPr>
            <w:tcW w:w="2013" w:type="dxa"/>
            <w:tcBorders>
              <w:top w:val="nil"/>
              <w:bottom w:val="nil"/>
            </w:tcBorders>
          </w:tcPr>
          <w:p w14:paraId="26A368C1"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 xml:space="preserve">0.25 </w:t>
            </w:r>
            <w:r w:rsidRPr="003A4B10">
              <w:rPr>
                <w:rFonts w:ascii="Times New Roman" w:hAnsi="Times New Roman" w:cs="Times New Roman"/>
                <w:lang w:val="en-US"/>
              </w:rPr>
              <w:t>µg/L</w:t>
            </w:r>
          </w:p>
        </w:tc>
        <w:tc>
          <w:tcPr>
            <w:tcW w:w="1985" w:type="dxa"/>
            <w:tcBorders>
              <w:top w:val="nil"/>
              <w:bottom w:val="nil"/>
            </w:tcBorders>
          </w:tcPr>
          <w:p w14:paraId="65F675C0"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0.42 (0.36-0.47)</w:t>
            </w:r>
          </w:p>
        </w:tc>
      </w:tr>
      <w:tr w:rsidR="001F46CF" w:rsidRPr="003A4B10" w14:paraId="451ED18C" w14:textId="77777777" w:rsidTr="001F46CF">
        <w:tc>
          <w:tcPr>
            <w:tcW w:w="1343" w:type="dxa"/>
            <w:vMerge/>
            <w:tcBorders>
              <w:top w:val="nil"/>
              <w:bottom w:val="nil"/>
            </w:tcBorders>
          </w:tcPr>
          <w:p w14:paraId="39B76FDF" w14:textId="77777777" w:rsidR="001F46CF" w:rsidRPr="003A4B10" w:rsidRDefault="001F46CF" w:rsidP="00BE67E2">
            <w:pPr>
              <w:rPr>
                <w:rFonts w:ascii="Times New Roman" w:hAnsi="Times New Roman" w:cs="Times New Roman"/>
              </w:rPr>
            </w:pPr>
          </w:p>
        </w:tc>
        <w:tc>
          <w:tcPr>
            <w:tcW w:w="1322" w:type="dxa"/>
            <w:tcBorders>
              <w:top w:val="nil"/>
              <w:bottom w:val="nil"/>
            </w:tcBorders>
          </w:tcPr>
          <w:p w14:paraId="4D4BA2CA"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GFAP</w:t>
            </w:r>
          </w:p>
        </w:tc>
        <w:tc>
          <w:tcPr>
            <w:tcW w:w="2013" w:type="dxa"/>
            <w:tcBorders>
              <w:top w:val="nil"/>
              <w:bottom w:val="nil"/>
            </w:tcBorders>
          </w:tcPr>
          <w:p w14:paraId="69B104FC"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 xml:space="preserve">122.5 </w:t>
            </w:r>
            <w:r w:rsidRPr="003A4B10">
              <w:rPr>
                <w:rFonts w:ascii="Times New Roman" w:hAnsi="Times New Roman" w:cs="Times New Roman"/>
                <w:lang w:val="en-US"/>
              </w:rPr>
              <w:t>pg/mL</w:t>
            </w:r>
          </w:p>
        </w:tc>
        <w:tc>
          <w:tcPr>
            <w:tcW w:w="1985" w:type="dxa"/>
            <w:tcBorders>
              <w:top w:val="nil"/>
              <w:bottom w:val="nil"/>
            </w:tcBorders>
          </w:tcPr>
          <w:p w14:paraId="47191D13"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0.47 (0.42-0.53)</w:t>
            </w:r>
          </w:p>
        </w:tc>
      </w:tr>
      <w:tr w:rsidR="001F46CF" w:rsidRPr="003A4B10" w14:paraId="090E17EF" w14:textId="77777777" w:rsidTr="001F46CF">
        <w:tc>
          <w:tcPr>
            <w:tcW w:w="1343" w:type="dxa"/>
            <w:vMerge/>
            <w:tcBorders>
              <w:top w:val="nil"/>
              <w:bottom w:val="nil"/>
            </w:tcBorders>
          </w:tcPr>
          <w:p w14:paraId="4A59CA2A" w14:textId="77777777" w:rsidR="001F46CF" w:rsidRPr="003A4B10" w:rsidRDefault="001F46CF" w:rsidP="00BE67E2">
            <w:pPr>
              <w:rPr>
                <w:rFonts w:ascii="Times New Roman" w:hAnsi="Times New Roman" w:cs="Times New Roman"/>
              </w:rPr>
            </w:pPr>
          </w:p>
        </w:tc>
        <w:tc>
          <w:tcPr>
            <w:tcW w:w="1322" w:type="dxa"/>
            <w:tcBorders>
              <w:top w:val="nil"/>
              <w:bottom w:val="nil"/>
            </w:tcBorders>
          </w:tcPr>
          <w:p w14:paraId="71AD9315"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UCH-L1</w:t>
            </w:r>
          </w:p>
        </w:tc>
        <w:tc>
          <w:tcPr>
            <w:tcW w:w="2013" w:type="dxa"/>
            <w:tcBorders>
              <w:top w:val="nil"/>
              <w:bottom w:val="nil"/>
            </w:tcBorders>
          </w:tcPr>
          <w:p w14:paraId="2AF08710"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 xml:space="preserve">948.1 </w:t>
            </w:r>
            <w:r w:rsidRPr="003A4B10">
              <w:rPr>
                <w:rFonts w:ascii="Times New Roman" w:hAnsi="Times New Roman" w:cs="Times New Roman"/>
                <w:lang w:val="en-US"/>
              </w:rPr>
              <w:t>pg/mL</w:t>
            </w:r>
          </w:p>
        </w:tc>
        <w:tc>
          <w:tcPr>
            <w:tcW w:w="1985" w:type="dxa"/>
            <w:tcBorders>
              <w:top w:val="nil"/>
              <w:bottom w:val="nil"/>
            </w:tcBorders>
          </w:tcPr>
          <w:p w14:paraId="687A4328"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0.57 (0.51-0.62)</w:t>
            </w:r>
          </w:p>
        </w:tc>
      </w:tr>
      <w:tr w:rsidR="001F46CF" w:rsidRPr="003A4B10" w14:paraId="7E022BDE" w14:textId="77777777" w:rsidTr="001F46CF">
        <w:tc>
          <w:tcPr>
            <w:tcW w:w="1343" w:type="dxa"/>
            <w:vMerge/>
            <w:tcBorders>
              <w:top w:val="nil"/>
              <w:bottom w:val="single" w:sz="4" w:space="0" w:color="auto"/>
            </w:tcBorders>
          </w:tcPr>
          <w:p w14:paraId="7CB8D495" w14:textId="77777777" w:rsidR="001F46CF" w:rsidRPr="003A4B10" w:rsidRDefault="001F46CF" w:rsidP="00BE67E2">
            <w:pPr>
              <w:rPr>
                <w:rFonts w:ascii="Times New Roman" w:hAnsi="Times New Roman" w:cs="Times New Roman"/>
              </w:rPr>
            </w:pPr>
          </w:p>
        </w:tc>
        <w:tc>
          <w:tcPr>
            <w:tcW w:w="1322" w:type="dxa"/>
            <w:tcBorders>
              <w:top w:val="nil"/>
              <w:bottom w:val="single" w:sz="4" w:space="0" w:color="auto"/>
            </w:tcBorders>
          </w:tcPr>
          <w:p w14:paraId="59C05123"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Tau</w:t>
            </w:r>
          </w:p>
        </w:tc>
        <w:tc>
          <w:tcPr>
            <w:tcW w:w="2013" w:type="dxa"/>
            <w:tcBorders>
              <w:top w:val="nil"/>
              <w:bottom w:val="single" w:sz="4" w:space="0" w:color="auto"/>
            </w:tcBorders>
          </w:tcPr>
          <w:p w14:paraId="41F5930B"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21.48 pg/mL</w:t>
            </w:r>
          </w:p>
        </w:tc>
        <w:tc>
          <w:tcPr>
            <w:tcW w:w="1985" w:type="dxa"/>
            <w:tcBorders>
              <w:top w:val="nil"/>
              <w:bottom w:val="single" w:sz="4" w:space="0" w:color="auto"/>
            </w:tcBorders>
          </w:tcPr>
          <w:p w14:paraId="0516D2FC"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0.36 (0.31-0.41)</w:t>
            </w:r>
          </w:p>
        </w:tc>
      </w:tr>
      <w:tr w:rsidR="001F46CF" w:rsidRPr="003A4B10" w14:paraId="2D6466E0" w14:textId="77777777" w:rsidTr="001F46CF">
        <w:tc>
          <w:tcPr>
            <w:tcW w:w="1343" w:type="dxa"/>
            <w:vMerge w:val="restart"/>
            <w:tcBorders>
              <w:top w:val="single" w:sz="4" w:space="0" w:color="auto"/>
              <w:bottom w:val="nil"/>
            </w:tcBorders>
          </w:tcPr>
          <w:p w14:paraId="3459E80C" w14:textId="77777777" w:rsidR="001F46CF" w:rsidRPr="003A4B10" w:rsidRDefault="001F46CF" w:rsidP="00BE67E2">
            <w:pPr>
              <w:spacing w:before="120"/>
              <w:rPr>
                <w:rFonts w:ascii="Times New Roman" w:hAnsi="Times New Roman" w:cs="Times New Roman"/>
                <w:lang w:val="sv-SE"/>
              </w:rPr>
            </w:pPr>
            <w:r w:rsidRPr="003A4B10">
              <w:rPr>
                <w:rFonts w:ascii="Times New Roman" w:hAnsi="Times New Roman" w:cs="Times New Roman"/>
                <w:lang w:val="sv-SE"/>
              </w:rPr>
              <w:t>48 h</w:t>
            </w:r>
          </w:p>
          <w:p w14:paraId="7827ECB2" w14:textId="77777777" w:rsidR="001F46CF" w:rsidRPr="003A4B10" w:rsidRDefault="001F46CF" w:rsidP="00BE67E2">
            <w:pPr>
              <w:spacing w:before="120"/>
              <w:rPr>
                <w:rFonts w:ascii="Times New Roman" w:hAnsi="Times New Roman" w:cs="Times New Roman"/>
                <w:lang w:val="sv-SE"/>
              </w:rPr>
            </w:pPr>
            <w:r w:rsidRPr="003A4B10">
              <w:rPr>
                <w:rFonts w:ascii="Times New Roman" w:hAnsi="Times New Roman" w:cs="Times New Roman"/>
                <w:lang w:val="sv-SE"/>
              </w:rPr>
              <w:t>(N=591)</w:t>
            </w:r>
          </w:p>
          <w:p w14:paraId="2EB06EC9" w14:textId="77777777" w:rsidR="001F46CF" w:rsidRPr="003A4B10" w:rsidRDefault="001F46CF" w:rsidP="00BE67E2">
            <w:pPr>
              <w:spacing w:before="120"/>
              <w:rPr>
                <w:rFonts w:ascii="Times New Roman" w:hAnsi="Times New Roman" w:cs="Times New Roman"/>
                <w:lang w:val="sv-SE"/>
              </w:rPr>
            </w:pPr>
          </w:p>
        </w:tc>
        <w:tc>
          <w:tcPr>
            <w:tcW w:w="1322" w:type="dxa"/>
            <w:tcBorders>
              <w:top w:val="single" w:sz="4" w:space="0" w:color="auto"/>
              <w:bottom w:val="nil"/>
            </w:tcBorders>
          </w:tcPr>
          <w:p w14:paraId="4196F441" w14:textId="77777777" w:rsidR="001F46CF" w:rsidRPr="003A4B10" w:rsidRDefault="001F46CF" w:rsidP="00BE67E2">
            <w:pPr>
              <w:spacing w:before="120"/>
              <w:rPr>
                <w:rFonts w:ascii="Times New Roman" w:hAnsi="Times New Roman" w:cs="Times New Roman"/>
                <w:lang w:val="sv-SE"/>
              </w:rPr>
            </w:pPr>
            <w:r w:rsidRPr="003A4B10">
              <w:rPr>
                <w:rFonts w:ascii="Times New Roman" w:hAnsi="Times New Roman" w:cs="Times New Roman"/>
                <w:lang w:val="sv-SE"/>
              </w:rPr>
              <w:t>NFL</w:t>
            </w:r>
          </w:p>
        </w:tc>
        <w:tc>
          <w:tcPr>
            <w:tcW w:w="2013" w:type="dxa"/>
            <w:tcBorders>
              <w:top w:val="single" w:sz="4" w:space="0" w:color="auto"/>
              <w:bottom w:val="nil"/>
            </w:tcBorders>
          </w:tcPr>
          <w:p w14:paraId="57253648" w14:textId="77777777" w:rsidR="001F46CF" w:rsidRPr="003A4B10" w:rsidRDefault="001F46CF" w:rsidP="00BE67E2">
            <w:pPr>
              <w:spacing w:before="120"/>
              <w:rPr>
                <w:rFonts w:ascii="Times New Roman" w:hAnsi="Times New Roman" w:cs="Times New Roman"/>
                <w:lang w:val="sv-SE"/>
              </w:rPr>
            </w:pPr>
            <w:r w:rsidRPr="003A4B10">
              <w:rPr>
                <w:rFonts w:ascii="Times New Roman" w:hAnsi="Times New Roman" w:cs="Times New Roman"/>
                <w:lang w:val="sv-SE"/>
              </w:rPr>
              <w:t>538.8 pg/mL</w:t>
            </w:r>
          </w:p>
        </w:tc>
        <w:tc>
          <w:tcPr>
            <w:tcW w:w="1985" w:type="dxa"/>
            <w:tcBorders>
              <w:top w:val="single" w:sz="4" w:space="0" w:color="auto"/>
              <w:bottom w:val="nil"/>
            </w:tcBorders>
          </w:tcPr>
          <w:p w14:paraId="49A04BBC" w14:textId="77777777" w:rsidR="001F46CF" w:rsidRPr="003A4B10" w:rsidRDefault="001F46CF" w:rsidP="00BE67E2">
            <w:pPr>
              <w:spacing w:before="120"/>
              <w:rPr>
                <w:rFonts w:ascii="Times New Roman" w:hAnsi="Times New Roman" w:cs="Times New Roman"/>
                <w:lang w:val="sv-SE"/>
              </w:rPr>
            </w:pPr>
            <w:r w:rsidRPr="003A4B10">
              <w:rPr>
                <w:rFonts w:ascii="Times New Roman" w:hAnsi="Times New Roman" w:cs="Times New Roman"/>
                <w:lang w:val="sv-SE"/>
              </w:rPr>
              <w:t>0.77 (0.72-0.82)</w:t>
            </w:r>
          </w:p>
        </w:tc>
      </w:tr>
      <w:tr w:rsidR="001F46CF" w:rsidRPr="003A4B10" w14:paraId="28A36FB8" w14:textId="77777777" w:rsidTr="001F46CF">
        <w:tc>
          <w:tcPr>
            <w:tcW w:w="1343" w:type="dxa"/>
            <w:vMerge/>
            <w:tcBorders>
              <w:top w:val="nil"/>
              <w:bottom w:val="nil"/>
            </w:tcBorders>
          </w:tcPr>
          <w:p w14:paraId="7FCB77F0" w14:textId="77777777" w:rsidR="001F46CF" w:rsidRPr="003A4B10" w:rsidRDefault="001F46CF" w:rsidP="00BE67E2">
            <w:pPr>
              <w:rPr>
                <w:rFonts w:ascii="Times New Roman" w:hAnsi="Times New Roman" w:cs="Times New Roman"/>
              </w:rPr>
            </w:pPr>
          </w:p>
        </w:tc>
        <w:tc>
          <w:tcPr>
            <w:tcW w:w="1322" w:type="dxa"/>
            <w:tcBorders>
              <w:top w:val="nil"/>
              <w:bottom w:val="nil"/>
            </w:tcBorders>
          </w:tcPr>
          <w:p w14:paraId="3BC526DA"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NSE</w:t>
            </w:r>
          </w:p>
        </w:tc>
        <w:tc>
          <w:tcPr>
            <w:tcW w:w="2013" w:type="dxa"/>
            <w:tcBorders>
              <w:top w:val="nil"/>
              <w:bottom w:val="nil"/>
            </w:tcBorders>
          </w:tcPr>
          <w:p w14:paraId="15704BFE"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42.0 ng/mL</w:t>
            </w:r>
          </w:p>
        </w:tc>
        <w:tc>
          <w:tcPr>
            <w:tcW w:w="1985" w:type="dxa"/>
            <w:tcBorders>
              <w:top w:val="nil"/>
              <w:bottom w:val="nil"/>
            </w:tcBorders>
          </w:tcPr>
          <w:p w14:paraId="10201E1A"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0.60 (0.55-0.66)</w:t>
            </w:r>
          </w:p>
        </w:tc>
      </w:tr>
      <w:tr w:rsidR="001F46CF" w:rsidRPr="003A4B10" w14:paraId="05B22363" w14:textId="77777777" w:rsidTr="001F46CF">
        <w:tc>
          <w:tcPr>
            <w:tcW w:w="1343" w:type="dxa"/>
            <w:vMerge/>
            <w:tcBorders>
              <w:top w:val="nil"/>
              <w:bottom w:val="nil"/>
            </w:tcBorders>
          </w:tcPr>
          <w:p w14:paraId="2101A35D" w14:textId="77777777" w:rsidR="001F46CF" w:rsidRPr="003A4B10" w:rsidRDefault="001F46CF" w:rsidP="00BE67E2">
            <w:pPr>
              <w:rPr>
                <w:rFonts w:ascii="Times New Roman" w:hAnsi="Times New Roman" w:cs="Times New Roman"/>
              </w:rPr>
            </w:pPr>
          </w:p>
        </w:tc>
        <w:tc>
          <w:tcPr>
            <w:tcW w:w="1322" w:type="dxa"/>
            <w:tcBorders>
              <w:top w:val="nil"/>
              <w:bottom w:val="nil"/>
            </w:tcBorders>
          </w:tcPr>
          <w:p w14:paraId="56E4DF21"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S100</w:t>
            </w:r>
          </w:p>
        </w:tc>
        <w:tc>
          <w:tcPr>
            <w:tcW w:w="2013" w:type="dxa"/>
            <w:tcBorders>
              <w:top w:val="nil"/>
              <w:bottom w:val="nil"/>
            </w:tcBorders>
          </w:tcPr>
          <w:p w14:paraId="2550E59C"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 xml:space="preserve">0.25 </w:t>
            </w:r>
            <w:r w:rsidRPr="003A4B10">
              <w:rPr>
                <w:rFonts w:ascii="Times New Roman" w:hAnsi="Times New Roman" w:cs="Times New Roman"/>
                <w:lang w:val="en-US"/>
              </w:rPr>
              <w:t>µg/L</w:t>
            </w:r>
          </w:p>
        </w:tc>
        <w:tc>
          <w:tcPr>
            <w:tcW w:w="1985" w:type="dxa"/>
            <w:tcBorders>
              <w:top w:val="nil"/>
              <w:bottom w:val="nil"/>
            </w:tcBorders>
          </w:tcPr>
          <w:p w14:paraId="2B854560"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0.37 (0.31-0.42)</w:t>
            </w:r>
          </w:p>
        </w:tc>
      </w:tr>
      <w:tr w:rsidR="001F46CF" w:rsidRPr="003A4B10" w14:paraId="2C8002B8" w14:textId="77777777" w:rsidTr="001F46CF">
        <w:tc>
          <w:tcPr>
            <w:tcW w:w="1343" w:type="dxa"/>
            <w:vMerge/>
            <w:tcBorders>
              <w:top w:val="nil"/>
              <w:bottom w:val="nil"/>
            </w:tcBorders>
          </w:tcPr>
          <w:p w14:paraId="1E0435F4" w14:textId="77777777" w:rsidR="001F46CF" w:rsidRPr="003A4B10" w:rsidRDefault="001F46CF" w:rsidP="00BE67E2">
            <w:pPr>
              <w:rPr>
                <w:rFonts w:ascii="Times New Roman" w:hAnsi="Times New Roman" w:cs="Times New Roman"/>
              </w:rPr>
            </w:pPr>
          </w:p>
        </w:tc>
        <w:tc>
          <w:tcPr>
            <w:tcW w:w="1322" w:type="dxa"/>
            <w:tcBorders>
              <w:top w:val="nil"/>
              <w:bottom w:val="nil"/>
            </w:tcBorders>
          </w:tcPr>
          <w:p w14:paraId="229692D5"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GFAP</w:t>
            </w:r>
          </w:p>
        </w:tc>
        <w:tc>
          <w:tcPr>
            <w:tcW w:w="2013" w:type="dxa"/>
            <w:tcBorders>
              <w:top w:val="nil"/>
              <w:bottom w:val="nil"/>
            </w:tcBorders>
          </w:tcPr>
          <w:p w14:paraId="058BA9E8"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 xml:space="preserve">145.5 </w:t>
            </w:r>
            <w:r w:rsidRPr="003A4B10">
              <w:rPr>
                <w:rFonts w:ascii="Times New Roman" w:hAnsi="Times New Roman" w:cs="Times New Roman"/>
                <w:lang w:val="en-US"/>
              </w:rPr>
              <w:t>pg/mL</w:t>
            </w:r>
          </w:p>
        </w:tc>
        <w:tc>
          <w:tcPr>
            <w:tcW w:w="1985" w:type="dxa"/>
            <w:tcBorders>
              <w:top w:val="nil"/>
              <w:bottom w:val="nil"/>
            </w:tcBorders>
          </w:tcPr>
          <w:p w14:paraId="5A01E96B"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0.50 (0.45-0.56)</w:t>
            </w:r>
          </w:p>
        </w:tc>
      </w:tr>
      <w:tr w:rsidR="001F46CF" w:rsidRPr="003A4B10" w14:paraId="6E3FFE44" w14:textId="77777777" w:rsidTr="001F46CF">
        <w:tc>
          <w:tcPr>
            <w:tcW w:w="1343" w:type="dxa"/>
            <w:vMerge/>
            <w:tcBorders>
              <w:top w:val="nil"/>
              <w:bottom w:val="nil"/>
            </w:tcBorders>
          </w:tcPr>
          <w:p w14:paraId="45F50DA8" w14:textId="77777777" w:rsidR="001F46CF" w:rsidRPr="003A4B10" w:rsidRDefault="001F46CF" w:rsidP="00BE67E2">
            <w:pPr>
              <w:rPr>
                <w:rFonts w:ascii="Times New Roman" w:hAnsi="Times New Roman" w:cs="Times New Roman"/>
              </w:rPr>
            </w:pPr>
          </w:p>
        </w:tc>
        <w:tc>
          <w:tcPr>
            <w:tcW w:w="1322" w:type="dxa"/>
            <w:tcBorders>
              <w:top w:val="nil"/>
              <w:bottom w:val="nil"/>
            </w:tcBorders>
          </w:tcPr>
          <w:p w14:paraId="6519C470"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UCH-L1</w:t>
            </w:r>
          </w:p>
        </w:tc>
        <w:tc>
          <w:tcPr>
            <w:tcW w:w="2013" w:type="dxa"/>
            <w:tcBorders>
              <w:top w:val="nil"/>
              <w:bottom w:val="nil"/>
            </w:tcBorders>
          </w:tcPr>
          <w:p w14:paraId="2891F7CC"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 xml:space="preserve">730.2 </w:t>
            </w:r>
            <w:r w:rsidRPr="003A4B10">
              <w:rPr>
                <w:rFonts w:ascii="Times New Roman" w:hAnsi="Times New Roman" w:cs="Times New Roman"/>
                <w:lang w:val="en-US"/>
              </w:rPr>
              <w:t>pg/mL</w:t>
            </w:r>
          </w:p>
        </w:tc>
        <w:tc>
          <w:tcPr>
            <w:tcW w:w="1985" w:type="dxa"/>
            <w:tcBorders>
              <w:top w:val="nil"/>
              <w:bottom w:val="nil"/>
            </w:tcBorders>
          </w:tcPr>
          <w:p w14:paraId="02DC114C"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0.62 (0.56-0.67)</w:t>
            </w:r>
          </w:p>
        </w:tc>
      </w:tr>
      <w:tr w:rsidR="001F46CF" w:rsidRPr="003A4B10" w14:paraId="51DBCAB1" w14:textId="77777777" w:rsidTr="001F46CF">
        <w:tc>
          <w:tcPr>
            <w:tcW w:w="1343" w:type="dxa"/>
            <w:vMerge/>
            <w:tcBorders>
              <w:top w:val="nil"/>
              <w:bottom w:val="single" w:sz="4" w:space="0" w:color="auto"/>
            </w:tcBorders>
          </w:tcPr>
          <w:p w14:paraId="280A62C0" w14:textId="77777777" w:rsidR="001F46CF" w:rsidRPr="003A4B10" w:rsidRDefault="001F46CF" w:rsidP="00BE67E2">
            <w:pPr>
              <w:rPr>
                <w:rFonts w:ascii="Times New Roman" w:hAnsi="Times New Roman" w:cs="Times New Roman"/>
              </w:rPr>
            </w:pPr>
          </w:p>
        </w:tc>
        <w:tc>
          <w:tcPr>
            <w:tcW w:w="1322" w:type="dxa"/>
            <w:tcBorders>
              <w:top w:val="nil"/>
              <w:bottom w:val="single" w:sz="4" w:space="0" w:color="auto"/>
            </w:tcBorders>
          </w:tcPr>
          <w:p w14:paraId="317B36E5"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Tau</w:t>
            </w:r>
          </w:p>
        </w:tc>
        <w:tc>
          <w:tcPr>
            <w:tcW w:w="2013" w:type="dxa"/>
            <w:tcBorders>
              <w:top w:val="nil"/>
              <w:bottom w:val="single" w:sz="4" w:space="0" w:color="auto"/>
            </w:tcBorders>
          </w:tcPr>
          <w:p w14:paraId="5EF5AC2E"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10.26 pg/mL</w:t>
            </w:r>
          </w:p>
        </w:tc>
        <w:tc>
          <w:tcPr>
            <w:tcW w:w="1985" w:type="dxa"/>
            <w:tcBorders>
              <w:top w:val="nil"/>
              <w:bottom w:val="single" w:sz="4" w:space="0" w:color="auto"/>
            </w:tcBorders>
          </w:tcPr>
          <w:p w14:paraId="11DB5B5F"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0.70 (0.65-0.75)</w:t>
            </w:r>
          </w:p>
        </w:tc>
      </w:tr>
      <w:tr w:rsidR="001F46CF" w:rsidRPr="003A4B10" w14:paraId="311AB144" w14:textId="77777777" w:rsidTr="001F46CF">
        <w:tc>
          <w:tcPr>
            <w:tcW w:w="1343" w:type="dxa"/>
            <w:vMerge w:val="restart"/>
            <w:tcBorders>
              <w:top w:val="single" w:sz="4" w:space="0" w:color="auto"/>
            </w:tcBorders>
          </w:tcPr>
          <w:p w14:paraId="77FBC12A" w14:textId="77777777" w:rsidR="001F46CF" w:rsidRPr="003A4B10" w:rsidRDefault="001F46CF" w:rsidP="00BE67E2">
            <w:pPr>
              <w:spacing w:before="120"/>
              <w:rPr>
                <w:rFonts w:ascii="Times New Roman" w:hAnsi="Times New Roman" w:cs="Times New Roman"/>
                <w:lang w:val="sv-SE"/>
              </w:rPr>
            </w:pPr>
            <w:r w:rsidRPr="003A4B10">
              <w:rPr>
                <w:rFonts w:ascii="Times New Roman" w:hAnsi="Times New Roman" w:cs="Times New Roman"/>
                <w:lang w:val="sv-SE"/>
              </w:rPr>
              <w:t>72 h</w:t>
            </w:r>
          </w:p>
          <w:p w14:paraId="102E526F" w14:textId="77777777" w:rsidR="001F46CF" w:rsidRPr="003A4B10" w:rsidRDefault="001F46CF" w:rsidP="00BE67E2">
            <w:pPr>
              <w:spacing w:before="120"/>
              <w:rPr>
                <w:rFonts w:ascii="Times New Roman" w:hAnsi="Times New Roman" w:cs="Times New Roman"/>
                <w:lang w:val="sv-SE"/>
              </w:rPr>
            </w:pPr>
            <w:r w:rsidRPr="003A4B10">
              <w:rPr>
                <w:rFonts w:ascii="Times New Roman" w:hAnsi="Times New Roman" w:cs="Times New Roman"/>
                <w:lang w:val="sv-SE"/>
              </w:rPr>
              <w:t>(=555)</w:t>
            </w:r>
          </w:p>
          <w:p w14:paraId="5C1D2EA2" w14:textId="77777777" w:rsidR="001F46CF" w:rsidRPr="003A4B10" w:rsidRDefault="001F46CF" w:rsidP="00BE67E2">
            <w:pPr>
              <w:spacing w:before="120"/>
              <w:rPr>
                <w:rFonts w:ascii="Times New Roman" w:hAnsi="Times New Roman" w:cs="Times New Roman"/>
                <w:lang w:val="sv-SE"/>
              </w:rPr>
            </w:pPr>
          </w:p>
        </w:tc>
        <w:tc>
          <w:tcPr>
            <w:tcW w:w="1322" w:type="dxa"/>
            <w:tcBorders>
              <w:top w:val="single" w:sz="4" w:space="0" w:color="auto"/>
            </w:tcBorders>
          </w:tcPr>
          <w:p w14:paraId="6692F389" w14:textId="77777777" w:rsidR="001F46CF" w:rsidRPr="003A4B10" w:rsidRDefault="001F46CF" w:rsidP="00BE67E2">
            <w:pPr>
              <w:spacing w:before="120"/>
              <w:rPr>
                <w:rFonts w:ascii="Times New Roman" w:hAnsi="Times New Roman" w:cs="Times New Roman"/>
                <w:lang w:val="sv-SE"/>
              </w:rPr>
            </w:pPr>
            <w:r w:rsidRPr="003A4B10">
              <w:rPr>
                <w:rFonts w:ascii="Times New Roman" w:hAnsi="Times New Roman" w:cs="Times New Roman"/>
                <w:lang w:val="sv-SE"/>
              </w:rPr>
              <w:t>NFL</w:t>
            </w:r>
          </w:p>
        </w:tc>
        <w:tc>
          <w:tcPr>
            <w:tcW w:w="2013" w:type="dxa"/>
            <w:tcBorders>
              <w:top w:val="single" w:sz="4" w:space="0" w:color="auto"/>
            </w:tcBorders>
          </w:tcPr>
          <w:p w14:paraId="2E95C42F" w14:textId="77777777" w:rsidR="001F46CF" w:rsidRPr="003A4B10" w:rsidRDefault="001F46CF" w:rsidP="00BE67E2">
            <w:pPr>
              <w:spacing w:before="120"/>
              <w:rPr>
                <w:rFonts w:ascii="Times New Roman" w:hAnsi="Times New Roman" w:cs="Times New Roman"/>
                <w:lang w:val="sv-SE"/>
              </w:rPr>
            </w:pPr>
            <w:r w:rsidRPr="003A4B10">
              <w:rPr>
                <w:rFonts w:ascii="Times New Roman" w:hAnsi="Times New Roman" w:cs="Times New Roman"/>
                <w:lang w:val="sv-SE"/>
              </w:rPr>
              <w:t>606.1 pg/mL</w:t>
            </w:r>
          </w:p>
        </w:tc>
        <w:tc>
          <w:tcPr>
            <w:tcW w:w="1985" w:type="dxa"/>
            <w:tcBorders>
              <w:top w:val="single" w:sz="4" w:space="0" w:color="auto"/>
            </w:tcBorders>
          </w:tcPr>
          <w:p w14:paraId="42940AC1" w14:textId="77777777" w:rsidR="001F46CF" w:rsidRPr="003A4B10" w:rsidRDefault="001F46CF" w:rsidP="00BE67E2">
            <w:pPr>
              <w:spacing w:before="120"/>
              <w:rPr>
                <w:rFonts w:ascii="Times New Roman" w:hAnsi="Times New Roman" w:cs="Times New Roman"/>
                <w:lang w:val="sv-SE"/>
              </w:rPr>
            </w:pPr>
            <w:r w:rsidRPr="003A4B10">
              <w:rPr>
                <w:rFonts w:ascii="Times New Roman" w:hAnsi="Times New Roman" w:cs="Times New Roman"/>
                <w:lang w:val="sv-SE"/>
              </w:rPr>
              <w:t>0.81 (0.76-0.85)</w:t>
            </w:r>
          </w:p>
        </w:tc>
      </w:tr>
      <w:tr w:rsidR="001F46CF" w:rsidRPr="003A4B10" w14:paraId="44F837CC" w14:textId="77777777" w:rsidTr="001F46CF">
        <w:tc>
          <w:tcPr>
            <w:tcW w:w="1343" w:type="dxa"/>
            <w:vMerge/>
          </w:tcPr>
          <w:p w14:paraId="680F51D8" w14:textId="77777777" w:rsidR="001F46CF" w:rsidRPr="003A4B10" w:rsidRDefault="001F46CF" w:rsidP="00BE67E2">
            <w:pPr>
              <w:rPr>
                <w:rFonts w:ascii="Times New Roman" w:hAnsi="Times New Roman" w:cs="Times New Roman"/>
              </w:rPr>
            </w:pPr>
          </w:p>
        </w:tc>
        <w:tc>
          <w:tcPr>
            <w:tcW w:w="1322" w:type="dxa"/>
          </w:tcPr>
          <w:p w14:paraId="2EC3CB00"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NSE</w:t>
            </w:r>
          </w:p>
        </w:tc>
        <w:tc>
          <w:tcPr>
            <w:tcW w:w="2013" w:type="dxa"/>
          </w:tcPr>
          <w:p w14:paraId="284F7852"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34.2 ng/mL</w:t>
            </w:r>
          </w:p>
        </w:tc>
        <w:tc>
          <w:tcPr>
            <w:tcW w:w="1985" w:type="dxa"/>
          </w:tcPr>
          <w:p w14:paraId="0BC7B9E9"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0.63 (0.57-0.68)</w:t>
            </w:r>
          </w:p>
        </w:tc>
      </w:tr>
      <w:tr w:rsidR="001F46CF" w:rsidRPr="003A4B10" w14:paraId="4EAD4099" w14:textId="77777777" w:rsidTr="001F46CF">
        <w:tc>
          <w:tcPr>
            <w:tcW w:w="1343" w:type="dxa"/>
            <w:vMerge/>
          </w:tcPr>
          <w:p w14:paraId="01817916" w14:textId="77777777" w:rsidR="001F46CF" w:rsidRPr="003A4B10" w:rsidRDefault="001F46CF" w:rsidP="00BE67E2">
            <w:pPr>
              <w:rPr>
                <w:rFonts w:ascii="Times New Roman" w:hAnsi="Times New Roman" w:cs="Times New Roman"/>
              </w:rPr>
            </w:pPr>
          </w:p>
        </w:tc>
        <w:tc>
          <w:tcPr>
            <w:tcW w:w="1322" w:type="dxa"/>
          </w:tcPr>
          <w:p w14:paraId="5F0EEAA7"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S100</w:t>
            </w:r>
          </w:p>
        </w:tc>
        <w:tc>
          <w:tcPr>
            <w:tcW w:w="2013" w:type="dxa"/>
          </w:tcPr>
          <w:p w14:paraId="5A4CE235"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 xml:space="preserve">0.19 </w:t>
            </w:r>
            <w:r w:rsidRPr="003A4B10">
              <w:rPr>
                <w:rFonts w:ascii="Times New Roman" w:hAnsi="Times New Roman" w:cs="Times New Roman"/>
                <w:lang w:val="en-US"/>
              </w:rPr>
              <w:t>µg/L</w:t>
            </w:r>
          </w:p>
        </w:tc>
        <w:tc>
          <w:tcPr>
            <w:tcW w:w="1985" w:type="dxa"/>
          </w:tcPr>
          <w:p w14:paraId="528EF2E1"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0.35 (0.30-0.41)</w:t>
            </w:r>
          </w:p>
        </w:tc>
      </w:tr>
      <w:tr w:rsidR="001F46CF" w:rsidRPr="003A4B10" w14:paraId="7B524351" w14:textId="77777777" w:rsidTr="001F46CF">
        <w:tc>
          <w:tcPr>
            <w:tcW w:w="1343" w:type="dxa"/>
            <w:vMerge/>
          </w:tcPr>
          <w:p w14:paraId="67941A60" w14:textId="77777777" w:rsidR="001F46CF" w:rsidRPr="003A4B10" w:rsidRDefault="001F46CF" w:rsidP="00BE67E2">
            <w:pPr>
              <w:rPr>
                <w:rFonts w:ascii="Times New Roman" w:hAnsi="Times New Roman" w:cs="Times New Roman"/>
              </w:rPr>
            </w:pPr>
          </w:p>
        </w:tc>
        <w:tc>
          <w:tcPr>
            <w:tcW w:w="1322" w:type="dxa"/>
          </w:tcPr>
          <w:p w14:paraId="37C4CB30"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GFAP</w:t>
            </w:r>
          </w:p>
        </w:tc>
        <w:tc>
          <w:tcPr>
            <w:tcW w:w="2013" w:type="dxa"/>
          </w:tcPr>
          <w:p w14:paraId="13B3C303"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 xml:space="preserve">111.0 </w:t>
            </w:r>
            <w:r w:rsidRPr="003A4B10">
              <w:rPr>
                <w:rFonts w:ascii="Times New Roman" w:hAnsi="Times New Roman" w:cs="Times New Roman"/>
                <w:lang w:val="en-US"/>
              </w:rPr>
              <w:t>pg/mL</w:t>
            </w:r>
          </w:p>
        </w:tc>
        <w:tc>
          <w:tcPr>
            <w:tcW w:w="1985" w:type="dxa"/>
          </w:tcPr>
          <w:p w14:paraId="724D0402"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0.57 (0.51-0.63)</w:t>
            </w:r>
          </w:p>
        </w:tc>
      </w:tr>
      <w:tr w:rsidR="001F46CF" w:rsidRPr="003A4B10" w14:paraId="394875F8" w14:textId="77777777" w:rsidTr="001F46CF">
        <w:tc>
          <w:tcPr>
            <w:tcW w:w="1343" w:type="dxa"/>
            <w:vMerge/>
          </w:tcPr>
          <w:p w14:paraId="1DED68DF" w14:textId="77777777" w:rsidR="001F46CF" w:rsidRPr="003A4B10" w:rsidRDefault="001F46CF" w:rsidP="00BE67E2">
            <w:pPr>
              <w:rPr>
                <w:rFonts w:ascii="Times New Roman" w:hAnsi="Times New Roman" w:cs="Times New Roman"/>
              </w:rPr>
            </w:pPr>
          </w:p>
        </w:tc>
        <w:tc>
          <w:tcPr>
            <w:tcW w:w="1322" w:type="dxa"/>
          </w:tcPr>
          <w:p w14:paraId="37DD02F6"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UCH-L1</w:t>
            </w:r>
          </w:p>
        </w:tc>
        <w:tc>
          <w:tcPr>
            <w:tcW w:w="2013" w:type="dxa"/>
          </w:tcPr>
          <w:p w14:paraId="34C769F0"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 xml:space="preserve">573.1 </w:t>
            </w:r>
            <w:r w:rsidRPr="003A4B10">
              <w:rPr>
                <w:rFonts w:ascii="Times New Roman" w:hAnsi="Times New Roman" w:cs="Times New Roman"/>
                <w:lang w:val="en-US"/>
              </w:rPr>
              <w:t>pg/mL</w:t>
            </w:r>
          </w:p>
        </w:tc>
        <w:tc>
          <w:tcPr>
            <w:tcW w:w="1985" w:type="dxa"/>
          </w:tcPr>
          <w:p w14:paraId="6137FC78"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0.56 (0.50-0.61)</w:t>
            </w:r>
          </w:p>
        </w:tc>
      </w:tr>
      <w:tr w:rsidR="001F46CF" w:rsidRPr="003A4B10" w14:paraId="5A769970" w14:textId="77777777" w:rsidTr="001F46CF">
        <w:tc>
          <w:tcPr>
            <w:tcW w:w="1343" w:type="dxa"/>
            <w:vMerge/>
          </w:tcPr>
          <w:p w14:paraId="2BE2732D" w14:textId="77777777" w:rsidR="001F46CF" w:rsidRPr="003A4B10" w:rsidRDefault="001F46CF" w:rsidP="00BE67E2">
            <w:pPr>
              <w:rPr>
                <w:rFonts w:ascii="Times New Roman" w:hAnsi="Times New Roman" w:cs="Times New Roman"/>
              </w:rPr>
            </w:pPr>
          </w:p>
        </w:tc>
        <w:tc>
          <w:tcPr>
            <w:tcW w:w="1322" w:type="dxa"/>
          </w:tcPr>
          <w:p w14:paraId="29695526"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Tau</w:t>
            </w:r>
          </w:p>
        </w:tc>
        <w:tc>
          <w:tcPr>
            <w:tcW w:w="2013" w:type="dxa"/>
          </w:tcPr>
          <w:p w14:paraId="48F45770"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7.93 pg/mL</w:t>
            </w:r>
          </w:p>
        </w:tc>
        <w:tc>
          <w:tcPr>
            <w:tcW w:w="1985" w:type="dxa"/>
          </w:tcPr>
          <w:p w14:paraId="60CB4C36" w14:textId="77777777" w:rsidR="001F46CF" w:rsidRPr="003A4B10" w:rsidRDefault="001F46CF" w:rsidP="00BE67E2">
            <w:pPr>
              <w:rPr>
                <w:rFonts w:ascii="Times New Roman" w:hAnsi="Times New Roman" w:cs="Times New Roman"/>
                <w:lang w:val="sv-SE"/>
              </w:rPr>
            </w:pPr>
            <w:r w:rsidRPr="003A4B10">
              <w:rPr>
                <w:rFonts w:ascii="Times New Roman" w:hAnsi="Times New Roman" w:cs="Times New Roman"/>
                <w:lang w:val="sv-SE"/>
              </w:rPr>
              <w:t>0.71 (0.66-0.77)</w:t>
            </w:r>
          </w:p>
        </w:tc>
      </w:tr>
    </w:tbl>
    <w:p w14:paraId="112E0FB8" w14:textId="76A0BAA0" w:rsidR="00100FD6" w:rsidRPr="003A4B10" w:rsidRDefault="002A3880" w:rsidP="00100FD6">
      <w:pPr>
        <w:jc w:val="both"/>
        <w:rPr>
          <w:rFonts w:ascii="Times New Roman" w:eastAsiaTheme="minorEastAsia" w:hAnsi="Times New Roman" w:cs="Times New Roman"/>
          <w:sz w:val="20"/>
          <w:szCs w:val="20"/>
          <w:lang w:val="en-US"/>
        </w:rPr>
      </w:pPr>
      <w:r w:rsidRPr="003A4B10">
        <w:rPr>
          <w:rFonts w:ascii="Times New Roman" w:hAnsi="Times New Roman" w:cs="Times New Roman"/>
          <w:sz w:val="20"/>
          <w:szCs w:val="20"/>
          <w:lang w:val="en-US"/>
        </w:rPr>
        <w:t xml:space="preserve">Cutoff levels and sensitivity at 95% specificity </w:t>
      </w:r>
      <w:r w:rsidR="001F46CF" w:rsidRPr="003A4B10">
        <w:rPr>
          <w:rFonts w:ascii="Times New Roman" w:hAnsi="Times New Roman" w:cs="Times New Roman"/>
          <w:sz w:val="20"/>
          <w:szCs w:val="20"/>
          <w:lang w:val="en-US"/>
        </w:rPr>
        <w:t xml:space="preserve">(95% CI 0.92-0.97) </w:t>
      </w:r>
      <w:r w:rsidRPr="003A4B10">
        <w:rPr>
          <w:rFonts w:ascii="Times New Roman" w:hAnsi="Times New Roman" w:cs="Times New Roman"/>
          <w:sz w:val="20"/>
          <w:szCs w:val="20"/>
          <w:lang w:val="en-US"/>
        </w:rPr>
        <w:t xml:space="preserve">for serum levels (measured at 24, 48, or 72 h) to separate good outcomes (CPC1-2) from poor outcomes (CPC3-5) at 6-month follow-up. </w:t>
      </w:r>
      <w:r w:rsidR="00100FD6" w:rsidRPr="003A4B10">
        <w:rPr>
          <w:rFonts w:ascii="Times New Roman" w:hAnsi="Times New Roman" w:cs="Times New Roman"/>
          <w:sz w:val="20"/>
          <w:szCs w:val="20"/>
          <w:lang w:val="en-US"/>
        </w:rPr>
        <w:t xml:space="preserve">Sensitivities, specificities, and 95% CIs were generated by a bootstrap procedure (n = 1000 iterations). </w:t>
      </w:r>
      <w:r w:rsidR="0077538B" w:rsidRPr="003A4B10">
        <w:rPr>
          <w:rFonts w:ascii="Times New Roman" w:hAnsi="Times New Roman" w:cs="Times New Roman"/>
          <w:sz w:val="20"/>
          <w:szCs w:val="20"/>
          <w:lang w:val="en-US"/>
        </w:rPr>
        <w:t xml:space="preserve">The corresponding ROC-curves can be seen in eFig. 2A-C. </w:t>
      </w:r>
      <w:r w:rsidR="00100FD6" w:rsidRPr="003A4B10">
        <w:rPr>
          <w:rFonts w:ascii="Times New Roman" w:hAnsi="Times New Roman" w:cs="Times New Roman"/>
          <w:sz w:val="20"/>
          <w:szCs w:val="20"/>
          <w:lang w:val="en-US"/>
        </w:rPr>
        <w:t xml:space="preserve">Patients with all six markers available at </w:t>
      </w:r>
      <m:oMath>
        <m:r>
          <w:rPr>
            <w:rFonts w:ascii="Cambria Math" w:hAnsi="Cambria Math" w:cs="Times New Roman"/>
            <w:sz w:val="20"/>
            <w:szCs w:val="20"/>
            <w:lang w:val="en-US"/>
          </w:rPr>
          <m:t>≥</m:t>
        </m:r>
      </m:oMath>
      <w:r w:rsidR="00100FD6" w:rsidRPr="003A4B10">
        <w:rPr>
          <w:rFonts w:ascii="Times New Roman" w:eastAsiaTheme="minorEastAsia" w:hAnsi="Times New Roman" w:cs="Times New Roman"/>
          <w:sz w:val="20"/>
          <w:szCs w:val="20"/>
          <w:lang w:val="en-US"/>
        </w:rPr>
        <w:t xml:space="preserve">1 time-point were included, regardless of age to avoid selection bias within the cohort. </w:t>
      </w:r>
      <w:r w:rsidRPr="003A4B10">
        <w:rPr>
          <w:rFonts w:ascii="Times New Roman" w:hAnsi="Times New Roman" w:cs="Times New Roman"/>
          <w:sz w:val="20"/>
          <w:szCs w:val="20"/>
          <w:lang w:val="en-US"/>
        </w:rPr>
        <w:t xml:space="preserve">A 95% specificity indicates that 95% of good outcome patients had serum levels below the stated cutoffs. </w:t>
      </w:r>
      <w:r w:rsidR="00100FD6" w:rsidRPr="003A4B10">
        <w:rPr>
          <w:rFonts w:ascii="Times New Roman" w:hAnsi="Times New Roman" w:cs="Times New Roman"/>
          <w:sz w:val="20"/>
          <w:szCs w:val="20"/>
          <w:lang w:val="en-US"/>
        </w:rPr>
        <w:t>NFL had the highest sensitivity, and tau the second highest sensitivity of all brain injury markers, with maximum at 72 hours. A</w:t>
      </w:r>
      <w:r w:rsidRPr="003A4B10">
        <w:rPr>
          <w:rFonts w:ascii="Times New Roman" w:hAnsi="Times New Roman" w:cs="Times New Roman"/>
          <w:sz w:val="20"/>
          <w:szCs w:val="20"/>
          <w:lang w:val="en-US"/>
        </w:rPr>
        <w:t xml:space="preserve"> sensitivity of </w:t>
      </w:r>
      <w:r w:rsidR="00100FD6" w:rsidRPr="003A4B10">
        <w:rPr>
          <w:rFonts w:ascii="Times New Roman" w:hAnsi="Times New Roman" w:cs="Times New Roman"/>
          <w:sz w:val="20"/>
          <w:szCs w:val="20"/>
          <w:lang w:val="en-US"/>
        </w:rPr>
        <w:t>81</w:t>
      </w:r>
      <w:r w:rsidRPr="003A4B10">
        <w:rPr>
          <w:rFonts w:ascii="Times New Roman" w:hAnsi="Times New Roman" w:cs="Times New Roman"/>
          <w:sz w:val="20"/>
          <w:szCs w:val="20"/>
          <w:lang w:val="en-US"/>
        </w:rPr>
        <w:t xml:space="preserve">% </w:t>
      </w:r>
      <w:r w:rsidR="00100FD6" w:rsidRPr="003A4B10">
        <w:rPr>
          <w:rFonts w:ascii="Times New Roman" w:hAnsi="Times New Roman" w:cs="Times New Roman"/>
          <w:sz w:val="20"/>
          <w:szCs w:val="20"/>
          <w:lang w:val="en-US"/>
        </w:rPr>
        <w:t xml:space="preserve">at 72 hours for NFL </w:t>
      </w:r>
      <w:r w:rsidRPr="003A4B10">
        <w:rPr>
          <w:rFonts w:ascii="Times New Roman" w:hAnsi="Times New Roman" w:cs="Times New Roman"/>
          <w:sz w:val="20"/>
          <w:szCs w:val="20"/>
          <w:lang w:val="en-US"/>
        </w:rPr>
        <w:t xml:space="preserve">indicates that </w:t>
      </w:r>
      <w:r w:rsidR="00100FD6" w:rsidRPr="003A4B10">
        <w:rPr>
          <w:rFonts w:ascii="Times New Roman" w:hAnsi="Times New Roman" w:cs="Times New Roman"/>
          <w:sz w:val="20"/>
          <w:szCs w:val="20"/>
          <w:lang w:val="en-US"/>
        </w:rPr>
        <w:t>81</w:t>
      </w:r>
      <w:r w:rsidRPr="003A4B10">
        <w:rPr>
          <w:rFonts w:ascii="Times New Roman" w:hAnsi="Times New Roman" w:cs="Times New Roman"/>
          <w:sz w:val="20"/>
          <w:szCs w:val="20"/>
          <w:lang w:val="en-US"/>
        </w:rPr>
        <w:t xml:space="preserve">% of poor outcome patients had </w:t>
      </w:r>
      <w:r w:rsidR="00100FD6" w:rsidRPr="003A4B10">
        <w:rPr>
          <w:rFonts w:ascii="Times New Roman" w:hAnsi="Times New Roman" w:cs="Times New Roman"/>
          <w:sz w:val="20"/>
          <w:szCs w:val="20"/>
          <w:lang w:val="en-US"/>
        </w:rPr>
        <w:t xml:space="preserve">NFL </w:t>
      </w:r>
      <w:r w:rsidRPr="003A4B10">
        <w:rPr>
          <w:rFonts w:ascii="Times New Roman" w:hAnsi="Times New Roman" w:cs="Times New Roman"/>
          <w:sz w:val="20"/>
          <w:szCs w:val="20"/>
          <w:lang w:val="en-US"/>
        </w:rPr>
        <w:t xml:space="preserve">serum levels </w:t>
      </w:r>
      <m:oMath>
        <m:r>
          <w:rPr>
            <w:rFonts w:ascii="Cambria Math" w:hAnsi="Cambria Math" w:cs="Times New Roman"/>
            <w:sz w:val="20"/>
            <w:szCs w:val="20"/>
            <w:lang w:val="en-US"/>
          </w:rPr>
          <m:t>≥</m:t>
        </m:r>
      </m:oMath>
      <w:r w:rsidR="00100FD6" w:rsidRPr="003A4B10">
        <w:rPr>
          <w:rFonts w:ascii="Times New Roman" w:eastAsiaTheme="minorEastAsia" w:hAnsi="Times New Roman" w:cs="Times New Roman"/>
          <w:sz w:val="20"/>
          <w:szCs w:val="20"/>
          <w:lang w:val="en-US"/>
        </w:rPr>
        <w:t>606.1</w:t>
      </w:r>
      <w:r w:rsidRPr="003A4B10">
        <w:rPr>
          <w:rFonts w:ascii="Times New Roman" w:eastAsiaTheme="minorEastAsia" w:hAnsi="Times New Roman" w:cs="Times New Roman"/>
          <w:sz w:val="20"/>
          <w:szCs w:val="20"/>
          <w:lang w:val="en-US"/>
        </w:rPr>
        <w:t xml:space="preserve"> pg/mL and the remaining </w:t>
      </w:r>
      <w:r w:rsidR="00100FD6" w:rsidRPr="003A4B10">
        <w:rPr>
          <w:rFonts w:ascii="Times New Roman" w:eastAsiaTheme="minorEastAsia" w:hAnsi="Times New Roman" w:cs="Times New Roman"/>
          <w:sz w:val="20"/>
          <w:szCs w:val="20"/>
          <w:lang w:val="en-US"/>
        </w:rPr>
        <w:t>19</w:t>
      </w:r>
      <w:r w:rsidRPr="003A4B10">
        <w:rPr>
          <w:rFonts w:ascii="Times New Roman" w:eastAsiaTheme="minorEastAsia" w:hAnsi="Times New Roman" w:cs="Times New Roman"/>
          <w:sz w:val="20"/>
          <w:szCs w:val="20"/>
          <w:lang w:val="en-US"/>
        </w:rPr>
        <w:t xml:space="preserve">% of poor outcome patients had serum levels below this cutoff. </w:t>
      </w:r>
      <w:r w:rsidR="00100FD6" w:rsidRPr="003A4B10">
        <w:rPr>
          <w:rFonts w:ascii="Times New Roman" w:eastAsiaTheme="minorEastAsia" w:hAnsi="Times New Roman" w:cs="Times New Roman"/>
          <w:sz w:val="20"/>
          <w:szCs w:val="20"/>
          <w:lang w:val="en-US"/>
        </w:rPr>
        <w:t xml:space="preserve">When evaluating biomarker cutoff points at high specificities, it becomes obvious that serum concentrations are dynamic. NFL, for example, is the only marker with increasing cutoffs between 24 and 72 hours, while other markers peak early. </w:t>
      </w:r>
    </w:p>
    <w:p w14:paraId="7FF18558" w14:textId="6F957149" w:rsidR="004F501C" w:rsidRPr="003A4B10" w:rsidRDefault="004F501C" w:rsidP="00100FD6">
      <w:pPr>
        <w:jc w:val="both"/>
        <w:rPr>
          <w:rFonts w:ascii="Times New Roman" w:eastAsiaTheme="minorEastAsia" w:hAnsi="Times New Roman" w:cs="Times New Roman"/>
          <w:sz w:val="20"/>
          <w:szCs w:val="20"/>
          <w:lang w:val="en-US"/>
        </w:rPr>
      </w:pPr>
    </w:p>
    <w:p w14:paraId="5327E226" w14:textId="0B5E003D" w:rsidR="004F501C" w:rsidRPr="003A4B10" w:rsidRDefault="004F501C" w:rsidP="00100FD6">
      <w:pPr>
        <w:jc w:val="both"/>
        <w:rPr>
          <w:rFonts w:ascii="Times New Roman" w:eastAsiaTheme="minorEastAsia" w:hAnsi="Times New Roman" w:cs="Times New Roman"/>
          <w:sz w:val="20"/>
          <w:szCs w:val="20"/>
          <w:lang w:val="en-US"/>
        </w:rPr>
      </w:pPr>
      <w:r w:rsidRPr="003A4B10">
        <w:rPr>
          <w:rFonts w:ascii="Times New Roman" w:eastAsiaTheme="minorEastAsia" w:hAnsi="Times New Roman" w:cs="Times New Roman"/>
          <w:sz w:val="20"/>
          <w:szCs w:val="20"/>
          <w:lang w:val="en-US"/>
        </w:rPr>
        <w:br w:type="page"/>
      </w:r>
    </w:p>
    <w:tbl>
      <w:tblPr>
        <w:tblStyle w:val="TableGrid"/>
        <w:tblpPr w:leftFromText="180" w:rightFromText="180" w:vertAnchor="page" w:tblpY="2372"/>
        <w:tblW w:w="9356" w:type="dxa"/>
        <w:tblLook w:val="04A0" w:firstRow="1" w:lastRow="0" w:firstColumn="1" w:lastColumn="0" w:noHBand="0" w:noVBand="1"/>
      </w:tblPr>
      <w:tblGrid>
        <w:gridCol w:w="3119"/>
        <w:gridCol w:w="1984"/>
        <w:gridCol w:w="1985"/>
        <w:gridCol w:w="2268"/>
      </w:tblGrid>
      <w:tr w:rsidR="004F501C" w:rsidRPr="003A4B10" w14:paraId="60902961" w14:textId="77777777" w:rsidTr="00744B9B">
        <w:tc>
          <w:tcPr>
            <w:tcW w:w="3119" w:type="dxa"/>
            <w:vMerge w:val="restart"/>
            <w:tcBorders>
              <w:left w:val="nil"/>
              <w:bottom w:val="single" w:sz="4" w:space="0" w:color="auto"/>
              <w:right w:val="nil"/>
            </w:tcBorders>
          </w:tcPr>
          <w:p w14:paraId="02C69A26" w14:textId="77777777" w:rsidR="004F501C" w:rsidRPr="003A4B10" w:rsidRDefault="004F501C" w:rsidP="00744B9B">
            <w:pPr>
              <w:rPr>
                <w:rFonts w:ascii="Times New Roman" w:hAnsi="Times New Roman" w:cs="Times New Roman"/>
                <w:lang w:val="en-US"/>
              </w:rPr>
            </w:pPr>
          </w:p>
        </w:tc>
        <w:tc>
          <w:tcPr>
            <w:tcW w:w="6237" w:type="dxa"/>
            <w:gridSpan w:val="3"/>
            <w:tcBorders>
              <w:left w:val="nil"/>
              <w:bottom w:val="single" w:sz="4" w:space="0" w:color="auto"/>
              <w:right w:val="nil"/>
            </w:tcBorders>
          </w:tcPr>
          <w:p w14:paraId="18145F13" w14:textId="77777777" w:rsidR="004F501C" w:rsidRPr="003A4B10" w:rsidRDefault="004F501C" w:rsidP="00744B9B">
            <w:pPr>
              <w:spacing w:before="120" w:after="120"/>
              <w:jc w:val="center"/>
              <w:rPr>
                <w:rFonts w:ascii="Times New Roman" w:hAnsi="Times New Roman" w:cs="Times New Roman"/>
                <w:b/>
                <w:bCs/>
                <w:lang w:val="sv-SE"/>
              </w:rPr>
            </w:pPr>
            <w:r w:rsidRPr="003A4B10">
              <w:rPr>
                <w:rFonts w:ascii="Times New Roman" w:hAnsi="Times New Roman" w:cs="Times New Roman"/>
                <w:b/>
                <w:bCs/>
                <w:lang w:val="sv-SE"/>
              </w:rPr>
              <w:t>AUROC (95% CI)</w:t>
            </w:r>
          </w:p>
        </w:tc>
      </w:tr>
      <w:tr w:rsidR="002E530B" w:rsidRPr="003A4B10" w14:paraId="570F23AB" w14:textId="77777777" w:rsidTr="00744B9B">
        <w:tc>
          <w:tcPr>
            <w:tcW w:w="3119" w:type="dxa"/>
            <w:vMerge/>
            <w:tcBorders>
              <w:top w:val="single" w:sz="4" w:space="0" w:color="auto"/>
              <w:left w:val="nil"/>
              <w:bottom w:val="single" w:sz="4" w:space="0" w:color="auto"/>
              <w:right w:val="nil"/>
            </w:tcBorders>
          </w:tcPr>
          <w:p w14:paraId="1590580A" w14:textId="77777777" w:rsidR="004F501C" w:rsidRPr="003A4B10" w:rsidRDefault="004F501C" w:rsidP="00744B9B">
            <w:pPr>
              <w:rPr>
                <w:rFonts w:ascii="Times New Roman" w:hAnsi="Times New Roman" w:cs="Times New Roman"/>
                <w:lang w:val="sv-SE"/>
              </w:rPr>
            </w:pPr>
          </w:p>
        </w:tc>
        <w:tc>
          <w:tcPr>
            <w:tcW w:w="1984" w:type="dxa"/>
            <w:tcBorders>
              <w:top w:val="single" w:sz="4" w:space="0" w:color="auto"/>
              <w:left w:val="nil"/>
              <w:bottom w:val="single" w:sz="4" w:space="0" w:color="auto"/>
              <w:right w:val="nil"/>
            </w:tcBorders>
          </w:tcPr>
          <w:p w14:paraId="5D8E3D64" w14:textId="77777777" w:rsidR="004F501C" w:rsidRPr="003A4B10" w:rsidRDefault="004F501C" w:rsidP="00744B9B">
            <w:pPr>
              <w:spacing w:before="120"/>
              <w:jc w:val="center"/>
              <w:rPr>
                <w:rFonts w:ascii="Times New Roman" w:hAnsi="Times New Roman" w:cs="Times New Roman"/>
                <w:b/>
                <w:bCs/>
                <w:lang w:val="sv-SE"/>
              </w:rPr>
            </w:pPr>
            <w:r w:rsidRPr="003A4B10">
              <w:rPr>
                <w:rFonts w:ascii="Times New Roman" w:hAnsi="Times New Roman" w:cs="Times New Roman"/>
                <w:b/>
                <w:bCs/>
                <w:lang w:val="sv-SE"/>
              </w:rPr>
              <w:t>24 h</w:t>
            </w:r>
          </w:p>
          <w:p w14:paraId="34D6034A" w14:textId="77777777" w:rsidR="004F501C" w:rsidRPr="003A4B10" w:rsidRDefault="004F501C" w:rsidP="00744B9B">
            <w:pPr>
              <w:jc w:val="center"/>
              <w:rPr>
                <w:rFonts w:ascii="Times New Roman" w:hAnsi="Times New Roman" w:cs="Times New Roman"/>
                <w:lang w:val="sv-SE"/>
              </w:rPr>
            </w:pPr>
            <w:r w:rsidRPr="003A4B10">
              <w:rPr>
                <w:rFonts w:ascii="Times New Roman" w:hAnsi="Times New Roman" w:cs="Times New Roman"/>
                <w:lang w:val="sv-SE"/>
              </w:rPr>
              <w:t>N = 371</w:t>
            </w:r>
          </w:p>
        </w:tc>
        <w:tc>
          <w:tcPr>
            <w:tcW w:w="1985" w:type="dxa"/>
            <w:tcBorders>
              <w:top w:val="single" w:sz="4" w:space="0" w:color="auto"/>
              <w:left w:val="nil"/>
              <w:bottom w:val="single" w:sz="4" w:space="0" w:color="auto"/>
              <w:right w:val="nil"/>
            </w:tcBorders>
          </w:tcPr>
          <w:p w14:paraId="1148FF2F" w14:textId="77777777" w:rsidR="004F501C" w:rsidRPr="003A4B10" w:rsidRDefault="004F501C" w:rsidP="00744B9B">
            <w:pPr>
              <w:spacing w:before="120"/>
              <w:jc w:val="center"/>
              <w:rPr>
                <w:rFonts w:ascii="Times New Roman" w:hAnsi="Times New Roman" w:cs="Times New Roman"/>
                <w:b/>
                <w:bCs/>
                <w:lang w:val="sv-SE"/>
              </w:rPr>
            </w:pPr>
            <w:r w:rsidRPr="003A4B10">
              <w:rPr>
                <w:rFonts w:ascii="Times New Roman" w:hAnsi="Times New Roman" w:cs="Times New Roman"/>
                <w:b/>
                <w:bCs/>
                <w:lang w:val="sv-SE"/>
              </w:rPr>
              <w:t>48 h</w:t>
            </w:r>
          </w:p>
          <w:p w14:paraId="3872649F" w14:textId="77777777" w:rsidR="004F501C" w:rsidRPr="003A4B10" w:rsidRDefault="004F501C" w:rsidP="00744B9B">
            <w:pPr>
              <w:jc w:val="center"/>
              <w:rPr>
                <w:rFonts w:ascii="Times New Roman" w:hAnsi="Times New Roman" w:cs="Times New Roman"/>
                <w:lang w:val="sv-SE"/>
              </w:rPr>
            </w:pPr>
            <w:r w:rsidRPr="003A4B10">
              <w:rPr>
                <w:rFonts w:ascii="Times New Roman" w:hAnsi="Times New Roman" w:cs="Times New Roman"/>
                <w:lang w:val="sv-SE"/>
              </w:rPr>
              <w:t>N = 365</w:t>
            </w:r>
          </w:p>
        </w:tc>
        <w:tc>
          <w:tcPr>
            <w:tcW w:w="2268" w:type="dxa"/>
            <w:tcBorders>
              <w:top w:val="single" w:sz="4" w:space="0" w:color="auto"/>
              <w:left w:val="nil"/>
              <w:bottom w:val="single" w:sz="4" w:space="0" w:color="auto"/>
              <w:right w:val="nil"/>
            </w:tcBorders>
          </w:tcPr>
          <w:p w14:paraId="178B0A98" w14:textId="77777777" w:rsidR="004F501C" w:rsidRPr="003A4B10" w:rsidRDefault="004F501C" w:rsidP="00744B9B">
            <w:pPr>
              <w:spacing w:before="120"/>
              <w:jc w:val="center"/>
              <w:rPr>
                <w:rFonts w:ascii="Times New Roman" w:hAnsi="Times New Roman" w:cs="Times New Roman"/>
                <w:b/>
                <w:bCs/>
                <w:lang w:val="sv-SE"/>
              </w:rPr>
            </w:pPr>
            <w:r w:rsidRPr="003A4B10">
              <w:rPr>
                <w:rFonts w:ascii="Times New Roman" w:hAnsi="Times New Roman" w:cs="Times New Roman"/>
                <w:b/>
                <w:bCs/>
                <w:lang w:val="sv-SE"/>
              </w:rPr>
              <w:t>72 h</w:t>
            </w:r>
          </w:p>
          <w:p w14:paraId="4C223319" w14:textId="77777777" w:rsidR="004F501C" w:rsidRPr="003A4B10" w:rsidRDefault="004F501C" w:rsidP="00744B9B">
            <w:pPr>
              <w:jc w:val="center"/>
              <w:rPr>
                <w:rFonts w:ascii="Times New Roman" w:hAnsi="Times New Roman" w:cs="Times New Roman"/>
                <w:lang w:val="sv-SE"/>
              </w:rPr>
            </w:pPr>
            <w:r w:rsidRPr="003A4B10">
              <w:rPr>
                <w:rFonts w:ascii="Times New Roman" w:hAnsi="Times New Roman" w:cs="Times New Roman"/>
                <w:lang w:val="sv-SE"/>
              </w:rPr>
              <w:t>N = 362</w:t>
            </w:r>
          </w:p>
        </w:tc>
      </w:tr>
      <w:tr w:rsidR="00744B9B" w:rsidRPr="003A4B10" w14:paraId="42754DB4" w14:textId="77777777" w:rsidTr="00744B9B">
        <w:tc>
          <w:tcPr>
            <w:tcW w:w="3119" w:type="dxa"/>
            <w:tcBorders>
              <w:left w:val="nil"/>
              <w:bottom w:val="nil"/>
              <w:right w:val="nil"/>
            </w:tcBorders>
          </w:tcPr>
          <w:p w14:paraId="7AD82BF0" w14:textId="77777777" w:rsidR="004F501C" w:rsidRPr="003A4B10" w:rsidRDefault="004F501C" w:rsidP="00744B9B">
            <w:pPr>
              <w:spacing w:before="120" w:after="120"/>
              <w:rPr>
                <w:rFonts w:ascii="Times New Roman" w:hAnsi="Times New Roman" w:cs="Times New Roman"/>
                <w:b/>
                <w:bCs/>
                <w:lang w:val="sv-SE"/>
              </w:rPr>
            </w:pPr>
            <w:r w:rsidRPr="003A4B10">
              <w:rPr>
                <w:rFonts w:ascii="Times New Roman" w:hAnsi="Times New Roman" w:cs="Times New Roman"/>
                <w:b/>
                <w:bCs/>
                <w:lang w:val="sv-SE"/>
              </w:rPr>
              <w:t>NSE</w:t>
            </w:r>
          </w:p>
        </w:tc>
        <w:tc>
          <w:tcPr>
            <w:tcW w:w="1984" w:type="dxa"/>
            <w:tcBorders>
              <w:left w:val="nil"/>
              <w:bottom w:val="nil"/>
              <w:right w:val="nil"/>
            </w:tcBorders>
          </w:tcPr>
          <w:p w14:paraId="521A87B4"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0.72 (0.67 – 0.77)</w:t>
            </w:r>
          </w:p>
        </w:tc>
        <w:tc>
          <w:tcPr>
            <w:tcW w:w="1985" w:type="dxa"/>
            <w:tcBorders>
              <w:left w:val="nil"/>
              <w:bottom w:val="nil"/>
              <w:right w:val="nil"/>
            </w:tcBorders>
          </w:tcPr>
          <w:p w14:paraId="5ED4E56C"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0.82 (0.78 – 0.87)</w:t>
            </w:r>
          </w:p>
        </w:tc>
        <w:tc>
          <w:tcPr>
            <w:tcW w:w="2268" w:type="dxa"/>
            <w:tcBorders>
              <w:left w:val="nil"/>
              <w:bottom w:val="nil"/>
              <w:right w:val="nil"/>
            </w:tcBorders>
          </w:tcPr>
          <w:p w14:paraId="287242B1"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0.85 (0.81 – 0.89)</w:t>
            </w:r>
          </w:p>
        </w:tc>
      </w:tr>
      <w:tr w:rsidR="002E530B" w:rsidRPr="003A4B10" w14:paraId="4B7E0122" w14:textId="77777777" w:rsidTr="00744B9B">
        <w:tc>
          <w:tcPr>
            <w:tcW w:w="3119" w:type="dxa"/>
            <w:tcBorders>
              <w:top w:val="nil"/>
              <w:left w:val="nil"/>
              <w:bottom w:val="single" w:sz="4" w:space="0" w:color="auto"/>
              <w:right w:val="nil"/>
            </w:tcBorders>
          </w:tcPr>
          <w:p w14:paraId="02C82B55" w14:textId="7AF632CC" w:rsidR="002E530B" w:rsidRPr="003A4B10" w:rsidRDefault="002E530B" w:rsidP="00744B9B">
            <w:pPr>
              <w:spacing w:before="120" w:after="120"/>
              <w:rPr>
                <w:rFonts w:ascii="Times New Roman" w:hAnsi="Times New Roman" w:cs="Times New Roman"/>
                <w:b/>
                <w:bCs/>
                <w:lang w:val="sv-SE"/>
              </w:rPr>
            </w:pPr>
            <w:r w:rsidRPr="003A4B10">
              <w:rPr>
                <w:rFonts w:ascii="Times New Roman" w:hAnsi="Times New Roman" w:cs="Times New Roman"/>
                <w:b/>
                <w:bCs/>
                <w:lang w:val="sv-SE"/>
              </w:rPr>
              <w:t>NSE TTM</w:t>
            </w:r>
            <w:r w:rsidR="00805FC6" w:rsidRPr="003A4B10">
              <w:rPr>
                <w:rFonts w:ascii="Times New Roman" w:hAnsi="Times New Roman" w:cs="Times New Roman"/>
                <w:b/>
                <w:bCs/>
                <w:lang w:val="sv-SE"/>
              </w:rPr>
              <w:t>-</w:t>
            </w:r>
            <w:r w:rsidR="005440FA" w:rsidRPr="003A4B10">
              <w:rPr>
                <w:rFonts w:ascii="Times New Roman" w:hAnsi="Times New Roman" w:cs="Times New Roman"/>
                <w:b/>
                <w:bCs/>
                <w:lang w:val="sv-SE"/>
              </w:rPr>
              <w:t>adjusted</w:t>
            </w:r>
          </w:p>
        </w:tc>
        <w:tc>
          <w:tcPr>
            <w:tcW w:w="1984" w:type="dxa"/>
            <w:tcBorders>
              <w:top w:val="nil"/>
              <w:left w:val="nil"/>
              <w:bottom w:val="single" w:sz="4" w:space="0" w:color="auto"/>
              <w:right w:val="nil"/>
            </w:tcBorders>
          </w:tcPr>
          <w:p w14:paraId="543300BE" w14:textId="0E4E9FDB" w:rsidR="002E530B" w:rsidRPr="003A4B10" w:rsidRDefault="005D6150" w:rsidP="00744B9B">
            <w:pPr>
              <w:spacing w:before="120" w:after="120"/>
              <w:rPr>
                <w:rFonts w:ascii="Times New Roman" w:hAnsi="Times New Roman" w:cs="Times New Roman"/>
                <w:lang w:val="sv-SE"/>
              </w:rPr>
            </w:pPr>
            <w:r w:rsidRPr="003A4B10">
              <w:rPr>
                <w:rFonts w:ascii="Times New Roman" w:hAnsi="Times New Roman" w:cs="Times New Roman"/>
                <w:lang w:val="sv-SE"/>
              </w:rPr>
              <w:t>0.72 (0.67 - 0.77)</w:t>
            </w:r>
          </w:p>
        </w:tc>
        <w:tc>
          <w:tcPr>
            <w:tcW w:w="1985" w:type="dxa"/>
            <w:tcBorders>
              <w:top w:val="nil"/>
              <w:left w:val="nil"/>
              <w:bottom w:val="single" w:sz="4" w:space="0" w:color="auto"/>
              <w:right w:val="nil"/>
            </w:tcBorders>
          </w:tcPr>
          <w:p w14:paraId="43B060F4" w14:textId="43F91D69" w:rsidR="002E530B" w:rsidRPr="003A4B10" w:rsidRDefault="00B55D0F" w:rsidP="00744B9B">
            <w:pPr>
              <w:spacing w:before="120" w:after="120"/>
              <w:rPr>
                <w:rFonts w:ascii="Times New Roman" w:hAnsi="Times New Roman" w:cs="Times New Roman"/>
                <w:lang w:val="sv-SE"/>
              </w:rPr>
            </w:pPr>
            <w:r w:rsidRPr="003A4B10">
              <w:rPr>
                <w:rFonts w:ascii="Times New Roman" w:hAnsi="Times New Roman" w:cs="Times New Roman"/>
                <w:lang w:val="sv-SE"/>
              </w:rPr>
              <w:t>0.82 (0.78 – 0.87)</w:t>
            </w:r>
          </w:p>
        </w:tc>
        <w:tc>
          <w:tcPr>
            <w:tcW w:w="2268" w:type="dxa"/>
            <w:tcBorders>
              <w:top w:val="nil"/>
              <w:left w:val="nil"/>
              <w:bottom w:val="single" w:sz="4" w:space="0" w:color="auto"/>
              <w:right w:val="nil"/>
            </w:tcBorders>
          </w:tcPr>
          <w:p w14:paraId="608438A5" w14:textId="0747AFCB" w:rsidR="002E530B" w:rsidRPr="003A4B10" w:rsidRDefault="00CF5BD3" w:rsidP="00744B9B">
            <w:pPr>
              <w:spacing w:before="120" w:after="120"/>
              <w:rPr>
                <w:rFonts w:ascii="Times New Roman" w:hAnsi="Times New Roman" w:cs="Times New Roman"/>
                <w:lang w:val="sv-SE"/>
              </w:rPr>
            </w:pPr>
            <w:r w:rsidRPr="003A4B10">
              <w:rPr>
                <w:rFonts w:ascii="Times New Roman" w:hAnsi="Times New Roman" w:cs="Times New Roman"/>
                <w:lang w:val="sv-SE"/>
              </w:rPr>
              <w:t>0.85 (0.81 – 0.89)</w:t>
            </w:r>
          </w:p>
        </w:tc>
      </w:tr>
      <w:tr w:rsidR="00744B9B" w:rsidRPr="003A4B10" w14:paraId="085B75DE" w14:textId="77777777" w:rsidTr="00744B9B">
        <w:tc>
          <w:tcPr>
            <w:tcW w:w="3119" w:type="dxa"/>
            <w:tcBorders>
              <w:top w:val="single" w:sz="4" w:space="0" w:color="auto"/>
              <w:left w:val="nil"/>
              <w:bottom w:val="nil"/>
              <w:right w:val="nil"/>
            </w:tcBorders>
          </w:tcPr>
          <w:p w14:paraId="2932BE38" w14:textId="77777777" w:rsidR="004F501C" w:rsidRPr="003A4B10" w:rsidRDefault="004F501C" w:rsidP="00744B9B">
            <w:pPr>
              <w:spacing w:before="120" w:after="120"/>
              <w:rPr>
                <w:rFonts w:ascii="Times New Roman" w:hAnsi="Times New Roman" w:cs="Times New Roman"/>
                <w:b/>
                <w:bCs/>
                <w:lang w:val="sv-SE"/>
              </w:rPr>
            </w:pPr>
            <w:r w:rsidRPr="003A4B10">
              <w:rPr>
                <w:rFonts w:ascii="Times New Roman" w:hAnsi="Times New Roman" w:cs="Times New Roman"/>
                <w:b/>
                <w:bCs/>
                <w:lang w:val="sv-SE"/>
              </w:rPr>
              <w:t>S100B</w:t>
            </w:r>
          </w:p>
        </w:tc>
        <w:tc>
          <w:tcPr>
            <w:tcW w:w="1984" w:type="dxa"/>
            <w:tcBorders>
              <w:top w:val="single" w:sz="4" w:space="0" w:color="auto"/>
              <w:left w:val="nil"/>
              <w:bottom w:val="nil"/>
              <w:right w:val="nil"/>
            </w:tcBorders>
          </w:tcPr>
          <w:p w14:paraId="1AB83D4B"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0.76 (0.71 – 0.81)</w:t>
            </w:r>
          </w:p>
        </w:tc>
        <w:tc>
          <w:tcPr>
            <w:tcW w:w="1985" w:type="dxa"/>
            <w:tcBorders>
              <w:top w:val="single" w:sz="4" w:space="0" w:color="auto"/>
              <w:left w:val="nil"/>
              <w:bottom w:val="nil"/>
              <w:right w:val="nil"/>
            </w:tcBorders>
          </w:tcPr>
          <w:p w14:paraId="29141CA5"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0.74 (0.69 – 0.79)</w:t>
            </w:r>
          </w:p>
        </w:tc>
        <w:tc>
          <w:tcPr>
            <w:tcW w:w="2268" w:type="dxa"/>
            <w:tcBorders>
              <w:top w:val="single" w:sz="4" w:space="0" w:color="auto"/>
              <w:left w:val="nil"/>
              <w:bottom w:val="nil"/>
              <w:right w:val="nil"/>
            </w:tcBorders>
          </w:tcPr>
          <w:p w14:paraId="039BBAD7"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0.73 (0.68 – 0.78)</w:t>
            </w:r>
          </w:p>
        </w:tc>
      </w:tr>
      <w:tr w:rsidR="002E530B" w:rsidRPr="003A4B10" w14:paraId="17E9F794" w14:textId="77777777" w:rsidTr="00744B9B">
        <w:tc>
          <w:tcPr>
            <w:tcW w:w="3119" w:type="dxa"/>
            <w:tcBorders>
              <w:top w:val="nil"/>
              <w:left w:val="nil"/>
              <w:bottom w:val="single" w:sz="4" w:space="0" w:color="auto"/>
              <w:right w:val="nil"/>
            </w:tcBorders>
          </w:tcPr>
          <w:p w14:paraId="027D075F" w14:textId="0DFAB7C2" w:rsidR="002E530B" w:rsidRPr="003A4B10" w:rsidRDefault="002E530B" w:rsidP="00744B9B">
            <w:pPr>
              <w:spacing w:before="120" w:after="120"/>
              <w:rPr>
                <w:rFonts w:ascii="Times New Roman" w:hAnsi="Times New Roman" w:cs="Times New Roman"/>
                <w:b/>
                <w:bCs/>
                <w:lang w:val="sv-SE"/>
              </w:rPr>
            </w:pPr>
            <w:r w:rsidRPr="003A4B10">
              <w:rPr>
                <w:rFonts w:ascii="Times New Roman" w:hAnsi="Times New Roman" w:cs="Times New Roman"/>
                <w:b/>
                <w:bCs/>
                <w:lang w:val="sv-SE"/>
              </w:rPr>
              <w:t>S100B TTM</w:t>
            </w:r>
            <w:r w:rsidR="00805FC6" w:rsidRPr="003A4B10">
              <w:rPr>
                <w:rFonts w:ascii="Times New Roman" w:hAnsi="Times New Roman" w:cs="Times New Roman"/>
                <w:b/>
                <w:bCs/>
                <w:lang w:val="sv-SE"/>
              </w:rPr>
              <w:t>-</w:t>
            </w:r>
            <w:r w:rsidR="005440FA" w:rsidRPr="003A4B10">
              <w:rPr>
                <w:rFonts w:ascii="Times New Roman" w:hAnsi="Times New Roman" w:cs="Times New Roman"/>
                <w:b/>
                <w:bCs/>
                <w:lang w:val="sv-SE"/>
              </w:rPr>
              <w:t>adjusted</w:t>
            </w:r>
          </w:p>
        </w:tc>
        <w:tc>
          <w:tcPr>
            <w:tcW w:w="1984" w:type="dxa"/>
            <w:tcBorders>
              <w:top w:val="nil"/>
              <w:left w:val="nil"/>
              <w:bottom w:val="single" w:sz="4" w:space="0" w:color="auto"/>
              <w:right w:val="nil"/>
            </w:tcBorders>
          </w:tcPr>
          <w:p w14:paraId="11907CB7" w14:textId="05DBC966" w:rsidR="002E530B" w:rsidRPr="003A4B10" w:rsidRDefault="007C63D5" w:rsidP="00744B9B">
            <w:pPr>
              <w:spacing w:before="120" w:after="120"/>
              <w:rPr>
                <w:rFonts w:ascii="Times New Roman" w:hAnsi="Times New Roman" w:cs="Times New Roman"/>
                <w:lang w:val="sv-SE"/>
              </w:rPr>
            </w:pPr>
            <w:r w:rsidRPr="003A4B10">
              <w:rPr>
                <w:rFonts w:ascii="Times New Roman" w:hAnsi="Times New Roman" w:cs="Times New Roman"/>
                <w:lang w:val="sv-SE"/>
              </w:rPr>
              <w:t>0.75 (0.70 – 0.80)</w:t>
            </w:r>
          </w:p>
        </w:tc>
        <w:tc>
          <w:tcPr>
            <w:tcW w:w="1985" w:type="dxa"/>
            <w:tcBorders>
              <w:top w:val="nil"/>
              <w:left w:val="nil"/>
              <w:bottom w:val="single" w:sz="4" w:space="0" w:color="auto"/>
              <w:right w:val="nil"/>
            </w:tcBorders>
          </w:tcPr>
          <w:p w14:paraId="6F0D2A9B" w14:textId="385B319B" w:rsidR="002E530B" w:rsidRPr="003A4B10" w:rsidRDefault="006069E8" w:rsidP="00744B9B">
            <w:pPr>
              <w:spacing w:before="120" w:after="120"/>
              <w:rPr>
                <w:rFonts w:ascii="Times New Roman" w:hAnsi="Times New Roman" w:cs="Times New Roman"/>
                <w:lang w:val="sv-SE"/>
              </w:rPr>
            </w:pPr>
            <w:r w:rsidRPr="003A4B10">
              <w:rPr>
                <w:rFonts w:ascii="Times New Roman" w:hAnsi="Times New Roman" w:cs="Times New Roman"/>
                <w:lang w:val="sv-SE"/>
              </w:rPr>
              <w:t>0.73 (0.68 – 0.78)</w:t>
            </w:r>
          </w:p>
        </w:tc>
        <w:tc>
          <w:tcPr>
            <w:tcW w:w="2268" w:type="dxa"/>
            <w:tcBorders>
              <w:top w:val="nil"/>
              <w:left w:val="nil"/>
              <w:bottom w:val="single" w:sz="4" w:space="0" w:color="auto"/>
              <w:right w:val="nil"/>
            </w:tcBorders>
          </w:tcPr>
          <w:p w14:paraId="67288101" w14:textId="5C725C44" w:rsidR="002E530B" w:rsidRPr="003A4B10" w:rsidRDefault="00C1184F" w:rsidP="00744B9B">
            <w:pPr>
              <w:spacing w:before="120" w:after="120"/>
              <w:rPr>
                <w:rFonts w:ascii="Times New Roman" w:hAnsi="Times New Roman" w:cs="Times New Roman"/>
                <w:lang w:val="sv-SE"/>
              </w:rPr>
            </w:pPr>
            <w:r w:rsidRPr="003A4B10">
              <w:rPr>
                <w:rFonts w:ascii="Times New Roman" w:hAnsi="Times New Roman" w:cs="Times New Roman"/>
                <w:lang w:val="sv-SE"/>
              </w:rPr>
              <w:t>0.73 (0.67 – 0.78)</w:t>
            </w:r>
          </w:p>
        </w:tc>
      </w:tr>
      <w:tr w:rsidR="00744B9B" w:rsidRPr="003A4B10" w14:paraId="5969B895" w14:textId="77777777" w:rsidTr="00744B9B">
        <w:tc>
          <w:tcPr>
            <w:tcW w:w="3119" w:type="dxa"/>
            <w:tcBorders>
              <w:top w:val="single" w:sz="4" w:space="0" w:color="auto"/>
              <w:left w:val="nil"/>
              <w:bottom w:val="nil"/>
              <w:right w:val="nil"/>
            </w:tcBorders>
          </w:tcPr>
          <w:p w14:paraId="37C57C1F" w14:textId="77777777" w:rsidR="004F501C" w:rsidRPr="003A4B10" w:rsidRDefault="004F501C" w:rsidP="00744B9B">
            <w:pPr>
              <w:spacing w:before="120" w:after="120"/>
              <w:rPr>
                <w:rFonts w:ascii="Times New Roman" w:hAnsi="Times New Roman" w:cs="Times New Roman"/>
                <w:b/>
                <w:bCs/>
                <w:lang w:val="sv-SE"/>
              </w:rPr>
            </w:pPr>
            <w:r w:rsidRPr="003A4B10">
              <w:rPr>
                <w:rFonts w:ascii="Times New Roman" w:hAnsi="Times New Roman" w:cs="Times New Roman"/>
                <w:b/>
                <w:bCs/>
                <w:lang w:val="sv-SE"/>
              </w:rPr>
              <w:t>NFL</w:t>
            </w:r>
          </w:p>
        </w:tc>
        <w:tc>
          <w:tcPr>
            <w:tcW w:w="1984" w:type="dxa"/>
            <w:tcBorders>
              <w:top w:val="single" w:sz="4" w:space="0" w:color="auto"/>
              <w:left w:val="nil"/>
              <w:bottom w:val="nil"/>
              <w:right w:val="nil"/>
            </w:tcBorders>
          </w:tcPr>
          <w:p w14:paraId="2E378D20"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0.92 (0.90 – 0.95)</w:t>
            </w:r>
          </w:p>
        </w:tc>
        <w:tc>
          <w:tcPr>
            <w:tcW w:w="1985" w:type="dxa"/>
            <w:tcBorders>
              <w:top w:val="single" w:sz="4" w:space="0" w:color="auto"/>
              <w:left w:val="nil"/>
              <w:bottom w:val="nil"/>
              <w:right w:val="nil"/>
            </w:tcBorders>
          </w:tcPr>
          <w:p w14:paraId="242DD2A1"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0.93 (0.91 – 0.96)</w:t>
            </w:r>
          </w:p>
        </w:tc>
        <w:tc>
          <w:tcPr>
            <w:tcW w:w="2268" w:type="dxa"/>
            <w:tcBorders>
              <w:top w:val="single" w:sz="4" w:space="0" w:color="auto"/>
              <w:left w:val="nil"/>
              <w:bottom w:val="nil"/>
              <w:right w:val="nil"/>
            </w:tcBorders>
          </w:tcPr>
          <w:p w14:paraId="0CF62157"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0.94 (0.92 – 0.96)</w:t>
            </w:r>
          </w:p>
        </w:tc>
      </w:tr>
      <w:tr w:rsidR="002E530B" w:rsidRPr="003A4B10" w14:paraId="07B3FED2" w14:textId="77777777" w:rsidTr="00744B9B">
        <w:tc>
          <w:tcPr>
            <w:tcW w:w="3119" w:type="dxa"/>
            <w:tcBorders>
              <w:top w:val="nil"/>
              <w:left w:val="nil"/>
              <w:bottom w:val="single" w:sz="4" w:space="0" w:color="auto"/>
              <w:right w:val="nil"/>
            </w:tcBorders>
          </w:tcPr>
          <w:p w14:paraId="5943ED36" w14:textId="48A1E189" w:rsidR="002E530B" w:rsidRPr="003A4B10" w:rsidRDefault="002E530B" w:rsidP="00744B9B">
            <w:pPr>
              <w:spacing w:before="120" w:after="120"/>
              <w:rPr>
                <w:rFonts w:ascii="Times New Roman" w:hAnsi="Times New Roman" w:cs="Times New Roman"/>
                <w:b/>
                <w:bCs/>
                <w:lang w:val="sv-SE"/>
              </w:rPr>
            </w:pPr>
            <w:r w:rsidRPr="003A4B10">
              <w:rPr>
                <w:rFonts w:ascii="Times New Roman" w:hAnsi="Times New Roman" w:cs="Times New Roman"/>
                <w:b/>
                <w:bCs/>
                <w:lang w:val="sv-SE"/>
              </w:rPr>
              <w:t>NFL TTM</w:t>
            </w:r>
            <w:r w:rsidR="00805FC6" w:rsidRPr="003A4B10">
              <w:rPr>
                <w:rFonts w:ascii="Times New Roman" w:hAnsi="Times New Roman" w:cs="Times New Roman"/>
                <w:b/>
                <w:bCs/>
                <w:lang w:val="sv-SE"/>
              </w:rPr>
              <w:t>-</w:t>
            </w:r>
            <w:r w:rsidR="005440FA" w:rsidRPr="003A4B10">
              <w:rPr>
                <w:rFonts w:ascii="Times New Roman" w:hAnsi="Times New Roman" w:cs="Times New Roman"/>
                <w:b/>
                <w:bCs/>
                <w:lang w:val="sv-SE"/>
              </w:rPr>
              <w:t>adjusted</w:t>
            </w:r>
          </w:p>
        </w:tc>
        <w:tc>
          <w:tcPr>
            <w:tcW w:w="1984" w:type="dxa"/>
            <w:tcBorders>
              <w:top w:val="nil"/>
              <w:left w:val="nil"/>
              <w:bottom w:val="single" w:sz="4" w:space="0" w:color="auto"/>
              <w:right w:val="nil"/>
            </w:tcBorders>
          </w:tcPr>
          <w:p w14:paraId="1DF018D8" w14:textId="4BAB43B1" w:rsidR="002E530B" w:rsidRPr="003A4B10" w:rsidRDefault="002E530B" w:rsidP="00744B9B">
            <w:pPr>
              <w:spacing w:before="120" w:after="120"/>
              <w:rPr>
                <w:rFonts w:ascii="Times New Roman" w:hAnsi="Times New Roman" w:cs="Times New Roman"/>
                <w:lang w:val="sv-SE"/>
              </w:rPr>
            </w:pPr>
            <w:r w:rsidRPr="003A4B10">
              <w:rPr>
                <w:rFonts w:ascii="Times New Roman" w:hAnsi="Times New Roman" w:cs="Times New Roman"/>
                <w:lang w:val="sv-SE"/>
              </w:rPr>
              <w:t>0.92 (0.89 - 0.95)</w:t>
            </w:r>
          </w:p>
        </w:tc>
        <w:tc>
          <w:tcPr>
            <w:tcW w:w="1985" w:type="dxa"/>
            <w:tcBorders>
              <w:top w:val="nil"/>
              <w:left w:val="nil"/>
              <w:bottom w:val="single" w:sz="4" w:space="0" w:color="auto"/>
              <w:right w:val="nil"/>
            </w:tcBorders>
          </w:tcPr>
          <w:p w14:paraId="1EF5E359" w14:textId="293FD2BC" w:rsidR="002E530B" w:rsidRPr="003A4B10" w:rsidRDefault="00B55D0F" w:rsidP="00744B9B">
            <w:pPr>
              <w:spacing w:before="120" w:after="120"/>
              <w:rPr>
                <w:rFonts w:ascii="Times New Roman" w:hAnsi="Times New Roman" w:cs="Times New Roman"/>
                <w:lang w:val="sv-SE"/>
              </w:rPr>
            </w:pPr>
            <w:r w:rsidRPr="003A4B10">
              <w:rPr>
                <w:rFonts w:ascii="Times New Roman" w:hAnsi="Times New Roman" w:cs="Times New Roman"/>
                <w:lang w:val="sv-SE"/>
              </w:rPr>
              <w:t>0.93 (0.91 – 0.96)</w:t>
            </w:r>
          </w:p>
        </w:tc>
        <w:tc>
          <w:tcPr>
            <w:tcW w:w="2268" w:type="dxa"/>
            <w:tcBorders>
              <w:top w:val="nil"/>
              <w:left w:val="nil"/>
              <w:bottom w:val="single" w:sz="4" w:space="0" w:color="auto"/>
              <w:right w:val="nil"/>
            </w:tcBorders>
          </w:tcPr>
          <w:p w14:paraId="5A1F8EBE" w14:textId="03451988" w:rsidR="002E530B" w:rsidRPr="003A4B10" w:rsidRDefault="00CF5BD3" w:rsidP="00744B9B">
            <w:pPr>
              <w:spacing w:before="120" w:after="120"/>
              <w:rPr>
                <w:rFonts w:ascii="Times New Roman" w:hAnsi="Times New Roman" w:cs="Times New Roman"/>
                <w:lang w:val="sv-SE"/>
              </w:rPr>
            </w:pPr>
            <w:r w:rsidRPr="003A4B10">
              <w:rPr>
                <w:rFonts w:ascii="Times New Roman" w:hAnsi="Times New Roman" w:cs="Times New Roman"/>
                <w:lang w:val="sv-SE"/>
              </w:rPr>
              <w:t>0.94 (0.92 – 0.96)</w:t>
            </w:r>
          </w:p>
        </w:tc>
      </w:tr>
      <w:tr w:rsidR="00744B9B" w:rsidRPr="003A4B10" w14:paraId="702D6C51" w14:textId="77777777" w:rsidTr="00744B9B">
        <w:tc>
          <w:tcPr>
            <w:tcW w:w="3119" w:type="dxa"/>
            <w:tcBorders>
              <w:top w:val="single" w:sz="4" w:space="0" w:color="auto"/>
              <w:left w:val="nil"/>
              <w:bottom w:val="nil"/>
              <w:right w:val="nil"/>
            </w:tcBorders>
          </w:tcPr>
          <w:p w14:paraId="47DB0BE3" w14:textId="77777777" w:rsidR="004F501C" w:rsidRPr="003A4B10" w:rsidRDefault="004F501C" w:rsidP="00744B9B">
            <w:pPr>
              <w:spacing w:before="120" w:after="120"/>
              <w:rPr>
                <w:rFonts w:ascii="Times New Roman" w:hAnsi="Times New Roman" w:cs="Times New Roman"/>
                <w:b/>
                <w:bCs/>
                <w:lang w:val="sv-SE"/>
              </w:rPr>
            </w:pPr>
            <w:r w:rsidRPr="003A4B10">
              <w:rPr>
                <w:rFonts w:ascii="Times New Roman" w:hAnsi="Times New Roman" w:cs="Times New Roman"/>
                <w:b/>
                <w:bCs/>
                <w:lang w:val="sv-SE"/>
              </w:rPr>
              <w:t>GFAP</w:t>
            </w:r>
          </w:p>
        </w:tc>
        <w:tc>
          <w:tcPr>
            <w:tcW w:w="1984" w:type="dxa"/>
            <w:tcBorders>
              <w:top w:val="single" w:sz="4" w:space="0" w:color="auto"/>
              <w:left w:val="nil"/>
              <w:bottom w:val="nil"/>
              <w:right w:val="nil"/>
            </w:tcBorders>
          </w:tcPr>
          <w:p w14:paraId="3963E28D"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0.86 (0.82 – 0.90)</w:t>
            </w:r>
          </w:p>
        </w:tc>
        <w:tc>
          <w:tcPr>
            <w:tcW w:w="1985" w:type="dxa"/>
            <w:tcBorders>
              <w:top w:val="single" w:sz="4" w:space="0" w:color="auto"/>
              <w:left w:val="nil"/>
              <w:bottom w:val="nil"/>
              <w:right w:val="nil"/>
            </w:tcBorders>
          </w:tcPr>
          <w:p w14:paraId="47F701F4"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0.85 (0.81 – 0.89)</w:t>
            </w:r>
          </w:p>
        </w:tc>
        <w:tc>
          <w:tcPr>
            <w:tcW w:w="2268" w:type="dxa"/>
            <w:tcBorders>
              <w:top w:val="single" w:sz="4" w:space="0" w:color="auto"/>
              <w:left w:val="nil"/>
              <w:bottom w:val="nil"/>
              <w:right w:val="nil"/>
            </w:tcBorders>
          </w:tcPr>
          <w:p w14:paraId="6A12D976"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0.86 (0.82 – 0.90)</w:t>
            </w:r>
          </w:p>
        </w:tc>
      </w:tr>
      <w:tr w:rsidR="002E530B" w:rsidRPr="003A4B10" w14:paraId="7E25A6DC" w14:textId="77777777" w:rsidTr="00744B9B">
        <w:tc>
          <w:tcPr>
            <w:tcW w:w="3119" w:type="dxa"/>
            <w:tcBorders>
              <w:top w:val="nil"/>
              <w:left w:val="nil"/>
              <w:bottom w:val="single" w:sz="4" w:space="0" w:color="auto"/>
              <w:right w:val="nil"/>
            </w:tcBorders>
          </w:tcPr>
          <w:p w14:paraId="57551E3B" w14:textId="4DD88E1D" w:rsidR="002E530B" w:rsidRPr="003A4B10" w:rsidRDefault="002E530B" w:rsidP="00744B9B">
            <w:pPr>
              <w:spacing w:before="120" w:after="120"/>
              <w:rPr>
                <w:rFonts w:ascii="Times New Roman" w:hAnsi="Times New Roman" w:cs="Times New Roman"/>
                <w:b/>
                <w:bCs/>
                <w:lang w:val="sv-SE"/>
              </w:rPr>
            </w:pPr>
            <w:r w:rsidRPr="003A4B10">
              <w:rPr>
                <w:rFonts w:ascii="Times New Roman" w:hAnsi="Times New Roman" w:cs="Times New Roman"/>
                <w:b/>
                <w:bCs/>
                <w:lang w:val="sv-SE"/>
              </w:rPr>
              <w:t>GFAP TTM</w:t>
            </w:r>
            <w:r w:rsidR="00805FC6" w:rsidRPr="003A4B10">
              <w:rPr>
                <w:rFonts w:ascii="Times New Roman" w:hAnsi="Times New Roman" w:cs="Times New Roman"/>
                <w:b/>
                <w:bCs/>
                <w:lang w:val="sv-SE"/>
              </w:rPr>
              <w:t>-</w:t>
            </w:r>
            <w:r w:rsidR="005440FA" w:rsidRPr="003A4B10">
              <w:rPr>
                <w:rFonts w:ascii="Times New Roman" w:hAnsi="Times New Roman" w:cs="Times New Roman"/>
                <w:b/>
                <w:bCs/>
                <w:lang w:val="sv-SE"/>
              </w:rPr>
              <w:t>adjusted</w:t>
            </w:r>
          </w:p>
        </w:tc>
        <w:tc>
          <w:tcPr>
            <w:tcW w:w="1984" w:type="dxa"/>
            <w:tcBorders>
              <w:top w:val="nil"/>
              <w:left w:val="nil"/>
              <w:bottom w:val="single" w:sz="4" w:space="0" w:color="auto"/>
              <w:right w:val="nil"/>
            </w:tcBorders>
          </w:tcPr>
          <w:p w14:paraId="7775AB93" w14:textId="51094A0B" w:rsidR="002E530B" w:rsidRPr="003A4B10" w:rsidRDefault="007C63D5" w:rsidP="00744B9B">
            <w:pPr>
              <w:spacing w:before="120" w:after="120"/>
              <w:rPr>
                <w:rFonts w:ascii="Times New Roman" w:hAnsi="Times New Roman" w:cs="Times New Roman"/>
                <w:lang w:val="sv-SE"/>
              </w:rPr>
            </w:pPr>
            <w:r w:rsidRPr="003A4B10">
              <w:rPr>
                <w:rFonts w:ascii="Times New Roman" w:hAnsi="Times New Roman" w:cs="Times New Roman"/>
                <w:lang w:val="sv-SE"/>
              </w:rPr>
              <w:t>0.83 (0.79 – 0.87)</w:t>
            </w:r>
          </w:p>
        </w:tc>
        <w:tc>
          <w:tcPr>
            <w:tcW w:w="1985" w:type="dxa"/>
            <w:tcBorders>
              <w:top w:val="nil"/>
              <w:left w:val="nil"/>
              <w:bottom w:val="single" w:sz="4" w:space="0" w:color="auto"/>
              <w:right w:val="nil"/>
            </w:tcBorders>
          </w:tcPr>
          <w:p w14:paraId="7844270D" w14:textId="25F48B20" w:rsidR="002E530B" w:rsidRPr="003A4B10" w:rsidRDefault="006069E8" w:rsidP="00744B9B">
            <w:pPr>
              <w:spacing w:before="120" w:after="120"/>
              <w:rPr>
                <w:rFonts w:ascii="Times New Roman" w:hAnsi="Times New Roman" w:cs="Times New Roman"/>
                <w:lang w:val="sv-SE"/>
              </w:rPr>
            </w:pPr>
            <w:r w:rsidRPr="003A4B10">
              <w:rPr>
                <w:rFonts w:ascii="Times New Roman" w:hAnsi="Times New Roman" w:cs="Times New Roman"/>
                <w:lang w:val="sv-SE"/>
              </w:rPr>
              <w:t>0.84 (0.80 – 0.88)</w:t>
            </w:r>
          </w:p>
        </w:tc>
        <w:tc>
          <w:tcPr>
            <w:tcW w:w="2268" w:type="dxa"/>
            <w:tcBorders>
              <w:top w:val="nil"/>
              <w:left w:val="nil"/>
              <w:bottom w:val="single" w:sz="4" w:space="0" w:color="auto"/>
              <w:right w:val="nil"/>
            </w:tcBorders>
          </w:tcPr>
          <w:p w14:paraId="699B1947" w14:textId="41D1E485" w:rsidR="002E530B" w:rsidRPr="003A4B10" w:rsidRDefault="00316199" w:rsidP="00744B9B">
            <w:pPr>
              <w:spacing w:before="120" w:after="120"/>
              <w:rPr>
                <w:rFonts w:ascii="Times New Roman" w:hAnsi="Times New Roman" w:cs="Times New Roman"/>
                <w:lang w:val="sv-SE"/>
              </w:rPr>
            </w:pPr>
            <w:r w:rsidRPr="003A4B10">
              <w:rPr>
                <w:rFonts w:ascii="Times New Roman" w:hAnsi="Times New Roman" w:cs="Times New Roman"/>
                <w:lang w:val="sv-SE"/>
              </w:rPr>
              <w:t>0.85 (0.81 – 0.89)</w:t>
            </w:r>
          </w:p>
        </w:tc>
      </w:tr>
      <w:tr w:rsidR="00744B9B" w:rsidRPr="003A4B10" w14:paraId="5763E887" w14:textId="77777777" w:rsidTr="00744B9B">
        <w:tc>
          <w:tcPr>
            <w:tcW w:w="3119" w:type="dxa"/>
            <w:tcBorders>
              <w:top w:val="single" w:sz="4" w:space="0" w:color="auto"/>
              <w:left w:val="nil"/>
              <w:bottom w:val="nil"/>
              <w:right w:val="nil"/>
            </w:tcBorders>
          </w:tcPr>
          <w:p w14:paraId="19A14136" w14:textId="77777777" w:rsidR="004F501C" w:rsidRPr="003A4B10" w:rsidRDefault="004F501C" w:rsidP="00744B9B">
            <w:pPr>
              <w:spacing w:before="120" w:after="120"/>
              <w:rPr>
                <w:rFonts w:ascii="Times New Roman" w:hAnsi="Times New Roman" w:cs="Times New Roman"/>
                <w:b/>
                <w:bCs/>
                <w:lang w:val="sv-SE"/>
              </w:rPr>
            </w:pPr>
            <w:r w:rsidRPr="003A4B10">
              <w:rPr>
                <w:rFonts w:ascii="Times New Roman" w:hAnsi="Times New Roman" w:cs="Times New Roman"/>
                <w:b/>
                <w:bCs/>
                <w:lang w:val="sv-SE"/>
              </w:rPr>
              <w:t>Tau</w:t>
            </w:r>
          </w:p>
        </w:tc>
        <w:tc>
          <w:tcPr>
            <w:tcW w:w="1984" w:type="dxa"/>
            <w:tcBorders>
              <w:top w:val="single" w:sz="4" w:space="0" w:color="auto"/>
              <w:left w:val="nil"/>
              <w:bottom w:val="nil"/>
              <w:right w:val="nil"/>
            </w:tcBorders>
          </w:tcPr>
          <w:p w14:paraId="5A4F69BD"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0.78 (0.73 – 0.82)</w:t>
            </w:r>
          </w:p>
        </w:tc>
        <w:tc>
          <w:tcPr>
            <w:tcW w:w="1985" w:type="dxa"/>
            <w:tcBorders>
              <w:top w:val="single" w:sz="4" w:space="0" w:color="auto"/>
              <w:left w:val="nil"/>
              <w:bottom w:val="nil"/>
              <w:right w:val="nil"/>
            </w:tcBorders>
          </w:tcPr>
          <w:p w14:paraId="33986F8C"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0.89 (0.86 – 0.92)</w:t>
            </w:r>
          </w:p>
        </w:tc>
        <w:tc>
          <w:tcPr>
            <w:tcW w:w="2268" w:type="dxa"/>
            <w:tcBorders>
              <w:top w:val="single" w:sz="4" w:space="0" w:color="auto"/>
              <w:left w:val="nil"/>
              <w:bottom w:val="nil"/>
              <w:right w:val="nil"/>
            </w:tcBorders>
          </w:tcPr>
          <w:p w14:paraId="79FC194F"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0.89 (0.86 – 0.93)</w:t>
            </w:r>
          </w:p>
        </w:tc>
      </w:tr>
      <w:tr w:rsidR="002E530B" w:rsidRPr="003A4B10" w14:paraId="6C124114" w14:textId="77777777" w:rsidTr="00744B9B">
        <w:tc>
          <w:tcPr>
            <w:tcW w:w="3119" w:type="dxa"/>
            <w:tcBorders>
              <w:top w:val="nil"/>
              <w:left w:val="nil"/>
              <w:bottom w:val="single" w:sz="4" w:space="0" w:color="auto"/>
              <w:right w:val="nil"/>
            </w:tcBorders>
          </w:tcPr>
          <w:p w14:paraId="23D17539" w14:textId="3CE6DAF6" w:rsidR="002E530B" w:rsidRPr="003A4B10" w:rsidRDefault="002E530B" w:rsidP="00744B9B">
            <w:pPr>
              <w:spacing w:before="120" w:after="120"/>
              <w:rPr>
                <w:rFonts w:ascii="Times New Roman" w:hAnsi="Times New Roman" w:cs="Times New Roman"/>
                <w:b/>
                <w:bCs/>
                <w:lang w:val="sv-SE"/>
              </w:rPr>
            </w:pPr>
            <w:r w:rsidRPr="003A4B10">
              <w:rPr>
                <w:rFonts w:ascii="Times New Roman" w:hAnsi="Times New Roman" w:cs="Times New Roman"/>
                <w:b/>
                <w:bCs/>
                <w:lang w:val="sv-SE"/>
              </w:rPr>
              <w:t>Tau TTM</w:t>
            </w:r>
            <w:r w:rsidR="00805FC6" w:rsidRPr="003A4B10">
              <w:rPr>
                <w:rFonts w:ascii="Times New Roman" w:hAnsi="Times New Roman" w:cs="Times New Roman"/>
                <w:b/>
                <w:bCs/>
                <w:lang w:val="sv-SE"/>
              </w:rPr>
              <w:t>-</w:t>
            </w:r>
            <w:r w:rsidR="005440FA" w:rsidRPr="003A4B10">
              <w:rPr>
                <w:rFonts w:ascii="Times New Roman" w:hAnsi="Times New Roman" w:cs="Times New Roman"/>
                <w:b/>
                <w:bCs/>
                <w:lang w:val="sv-SE"/>
              </w:rPr>
              <w:t>adjusted</w:t>
            </w:r>
          </w:p>
        </w:tc>
        <w:tc>
          <w:tcPr>
            <w:tcW w:w="1984" w:type="dxa"/>
            <w:tcBorders>
              <w:top w:val="nil"/>
              <w:left w:val="nil"/>
              <w:bottom w:val="single" w:sz="4" w:space="0" w:color="auto"/>
              <w:right w:val="nil"/>
            </w:tcBorders>
          </w:tcPr>
          <w:p w14:paraId="358ACC39" w14:textId="37F6932B" w:rsidR="002E530B" w:rsidRPr="003A4B10" w:rsidRDefault="00F53FF0" w:rsidP="00744B9B">
            <w:pPr>
              <w:spacing w:before="120" w:after="120"/>
              <w:rPr>
                <w:rFonts w:ascii="Times New Roman" w:hAnsi="Times New Roman" w:cs="Times New Roman"/>
                <w:lang w:val="sv-SE"/>
              </w:rPr>
            </w:pPr>
            <w:r w:rsidRPr="003A4B10">
              <w:rPr>
                <w:rFonts w:ascii="Times New Roman" w:hAnsi="Times New Roman" w:cs="Times New Roman"/>
                <w:lang w:val="sv-SE"/>
              </w:rPr>
              <w:t>0.74 (0.69 – 0.79)</w:t>
            </w:r>
          </w:p>
        </w:tc>
        <w:tc>
          <w:tcPr>
            <w:tcW w:w="1985" w:type="dxa"/>
            <w:tcBorders>
              <w:top w:val="nil"/>
              <w:left w:val="nil"/>
              <w:bottom w:val="single" w:sz="4" w:space="0" w:color="auto"/>
              <w:right w:val="nil"/>
            </w:tcBorders>
          </w:tcPr>
          <w:p w14:paraId="28C974BF" w14:textId="5258C51D" w:rsidR="002E530B" w:rsidRPr="003A4B10" w:rsidRDefault="006069E8" w:rsidP="00744B9B">
            <w:pPr>
              <w:spacing w:before="120" w:after="120"/>
              <w:rPr>
                <w:rFonts w:ascii="Times New Roman" w:hAnsi="Times New Roman" w:cs="Times New Roman"/>
                <w:lang w:val="sv-SE"/>
              </w:rPr>
            </w:pPr>
            <w:r w:rsidRPr="003A4B10">
              <w:rPr>
                <w:rFonts w:ascii="Times New Roman" w:hAnsi="Times New Roman" w:cs="Times New Roman"/>
                <w:lang w:val="sv-SE"/>
              </w:rPr>
              <w:t>0.88 (0.84 – 0.91)</w:t>
            </w:r>
          </w:p>
        </w:tc>
        <w:tc>
          <w:tcPr>
            <w:tcW w:w="2268" w:type="dxa"/>
            <w:tcBorders>
              <w:top w:val="nil"/>
              <w:left w:val="nil"/>
              <w:bottom w:val="single" w:sz="4" w:space="0" w:color="auto"/>
              <w:right w:val="nil"/>
            </w:tcBorders>
          </w:tcPr>
          <w:p w14:paraId="539090DD" w14:textId="26009AB6" w:rsidR="002E530B" w:rsidRPr="003A4B10" w:rsidRDefault="00316199" w:rsidP="00744B9B">
            <w:pPr>
              <w:spacing w:before="120" w:after="120"/>
              <w:rPr>
                <w:rFonts w:ascii="Times New Roman" w:hAnsi="Times New Roman" w:cs="Times New Roman"/>
                <w:lang w:val="sv-SE"/>
              </w:rPr>
            </w:pPr>
            <w:r w:rsidRPr="003A4B10">
              <w:rPr>
                <w:rFonts w:ascii="Times New Roman" w:hAnsi="Times New Roman" w:cs="Times New Roman"/>
                <w:lang w:val="sv-SE"/>
              </w:rPr>
              <w:t>0.90 (0.86 – 0.93)</w:t>
            </w:r>
          </w:p>
        </w:tc>
      </w:tr>
      <w:tr w:rsidR="002E530B" w:rsidRPr="003A4B10" w14:paraId="7764E9CE" w14:textId="77777777" w:rsidTr="00744B9B">
        <w:tc>
          <w:tcPr>
            <w:tcW w:w="3119" w:type="dxa"/>
            <w:tcBorders>
              <w:top w:val="single" w:sz="4" w:space="0" w:color="auto"/>
              <w:left w:val="nil"/>
              <w:bottom w:val="nil"/>
              <w:right w:val="nil"/>
            </w:tcBorders>
          </w:tcPr>
          <w:p w14:paraId="2EDC7490" w14:textId="77777777" w:rsidR="004F501C" w:rsidRPr="003A4B10" w:rsidRDefault="004F501C" w:rsidP="00744B9B">
            <w:pPr>
              <w:spacing w:before="120" w:after="120"/>
              <w:rPr>
                <w:rFonts w:ascii="Times New Roman" w:hAnsi="Times New Roman" w:cs="Times New Roman"/>
                <w:b/>
                <w:bCs/>
                <w:lang w:val="sv-SE"/>
              </w:rPr>
            </w:pPr>
            <w:r w:rsidRPr="003A4B10">
              <w:rPr>
                <w:rFonts w:ascii="Times New Roman" w:hAnsi="Times New Roman" w:cs="Times New Roman"/>
                <w:b/>
                <w:bCs/>
                <w:lang w:val="sv-SE"/>
              </w:rPr>
              <w:t>UCH-L1</w:t>
            </w:r>
          </w:p>
        </w:tc>
        <w:tc>
          <w:tcPr>
            <w:tcW w:w="1984" w:type="dxa"/>
            <w:tcBorders>
              <w:top w:val="single" w:sz="4" w:space="0" w:color="auto"/>
              <w:left w:val="nil"/>
              <w:bottom w:val="nil"/>
              <w:right w:val="nil"/>
            </w:tcBorders>
          </w:tcPr>
          <w:p w14:paraId="5A7072E8"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0.83 (0.79 – 0.87)</w:t>
            </w:r>
          </w:p>
        </w:tc>
        <w:tc>
          <w:tcPr>
            <w:tcW w:w="1985" w:type="dxa"/>
            <w:tcBorders>
              <w:top w:val="single" w:sz="4" w:space="0" w:color="auto"/>
              <w:left w:val="nil"/>
              <w:bottom w:val="nil"/>
              <w:right w:val="nil"/>
            </w:tcBorders>
          </w:tcPr>
          <w:p w14:paraId="26F509C5"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0.85 (0.81 – 0.88)</w:t>
            </w:r>
          </w:p>
        </w:tc>
        <w:tc>
          <w:tcPr>
            <w:tcW w:w="2268" w:type="dxa"/>
            <w:tcBorders>
              <w:top w:val="single" w:sz="4" w:space="0" w:color="auto"/>
              <w:left w:val="nil"/>
              <w:bottom w:val="nil"/>
              <w:right w:val="nil"/>
            </w:tcBorders>
          </w:tcPr>
          <w:p w14:paraId="21849C17" w14:textId="77777777" w:rsidR="004F501C" w:rsidRPr="003A4B10" w:rsidRDefault="004F501C" w:rsidP="00744B9B">
            <w:pPr>
              <w:spacing w:before="120" w:after="120"/>
              <w:rPr>
                <w:rFonts w:ascii="Times New Roman" w:hAnsi="Times New Roman" w:cs="Times New Roman"/>
                <w:lang w:val="sv-SE"/>
              </w:rPr>
            </w:pPr>
            <w:r w:rsidRPr="003A4B10">
              <w:rPr>
                <w:rFonts w:ascii="Times New Roman" w:hAnsi="Times New Roman" w:cs="Times New Roman"/>
                <w:lang w:val="sv-SE"/>
              </w:rPr>
              <w:t>0.84 (0.80 – 0.88)</w:t>
            </w:r>
          </w:p>
        </w:tc>
      </w:tr>
      <w:tr w:rsidR="002E530B" w:rsidRPr="003A4B10" w14:paraId="3DFABCD0" w14:textId="77777777" w:rsidTr="00744B9B">
        <w:tc>
          <w:tcPr>
            <w:tcW w:w="3119" w:type="dxa"/>
            <w:tcBorders>
              <w:top w:val="nil"/>
              <w:left w:val="nil"/>
              <w:right w:val="nil"/>
            </w:tcBorders>
          </w:tcPr>
          <w:p w14:paraId="653F13FA" w14:textId="17AE74E3" w:rsidR="002E530B" w:rsidRPr="003A4B10" w:rsidRDefault="002E530B" w:rsidP="00744B9B">
            <w:pPr>
              <w:spacing w:before="120" w:after="120"/>
              <w:rPr>
                <w:rFonts w:ascii="Times New Roman" w:hAnsi="Times New Roman" w:cs="Times New Roman"/>
                <w:b/>
                <w:bCs/>
                <w:lang w:val="sv-SE"/>
              </w:rPr>
            </w:pPr>
            <w:r w:rsidRPr="003A4B10">
              <w:rPr>
                <w:rFonts w:ascii="Times New Roman" w:hAnsi="Times New Roman" w:cs="Times New Roman"/>
                <w:b/>
                <w:bCs/>
                <w:lang w:val="sv-SE"/>
              </w:rPr>
              <w:t>UCH-L1 TTM</w:t>
            </w:r>
            <w:r w:rsidR="00805FC6" w:rsidRPr="003A4B10">
              <w:rPr>
                <w:rFonts w:ascii="Times New Roman" w:hAnsi="Times New Roman" w:cs="Times New Roman"/>
                <w:b/>
                <w:bCs/>
                <w:lang w:val="sv-SE"/>
              </w:rPr>
              <w:t>-</w:t>
            </w:r>
            <w:r w:rsidR="005440FA" w:rsidRPr="003A4B10">
              <w:rPr>
                <w:rFonts w:ascii="Times New Roman" w:hAnsi="Times New Roman" w:cs="Times New Roman"/>
                <w:b/>
                <w:bCs/>
                <w:lang w:val="sv-SE"/>
              </w:rPr>
              <w:t>adjusted</w:t>
            </w:r>
          </w:p>
        </w:tc>
        <w:tc>
          <w:tcPr>
            <w:tcW w:w="1984" w:type="dxa"/>
            <w:tcBorders>
              <w:top w:val="nil"/>
              <w:left w:val="nil"/>
              <w:right w:val="nil"/>
            </w:tcBorders>
          </w:tcPr>
          <w:p w14:paraId="3FEE5063" w14:textId="1FAAF6E5" w:rsidR="002E530B" w:rsidRPr="003A4B10" w:rsidRDefault="00CD4F9C" w:rsidP="00744B9B">
            <w:pPr>
              <w:spacing w:before="120" w:after="120"/>
              <w:rPr>
                <w:rFonts w:ascii="Times New Roman" w:hAnsi="Times New Roman" w:cs="Times New Roman"/>
                <w:lang w:val="sv-SE"/>
              </w:rPr>
            </w:pPr>
            <w:r w:rsidRPr="003A4B10">
              <w:rPr>
                <w:rFonts w:ascii="Times New Roman" w:hAnsi="Times New Roman" w:cs="Times New Roman"/>
                <w:lang w:val="sv-SE"/>
              </w:rPr>
              <w:t>0.82 (0.77 – 0.86)</w:t>
            </w:r>
          </w:p>
        </w:tc>
        <w:tc>
          <w:tcPr>
            <w:tcW w:w="1985" w:type="dxa"/>
            <w:tcBorders>
              <w:top w:val="nil"/>
              <w:left w:val="nil"/>
              <w:right w:val="nil"/>
            </w:tcBorders>
          </w:tcPr>
          <w:p w14:paraId="348EB564" w14:textId="19ED321E" w:rsidR="002E530B" w:rsidRPr="003A4B10" w:rsidRDefault="006069E8" w:rsidP="00744B9B">
            <w:pPr>
              <w:spacing w:before="120" w:after="120"/>
              <w:rPr>
                <w:rFonts w:ascii="Times New Roman" w:hAnsi="Times New Roman" w:cs="Times New Roman"/>
                <w:lang w:val="sv-SE"/>
              </w:rPr>
            </w:pPr>
            <w:r w:rsidRPr="003A4B10">
              <w:rPr>
                <w:rFonts w:ascii="Times New Roman" w:hAnsi="Times New Roman" w:cs="Times New Roman"/>
                <w:lang w:val="sv-SE"/>
              </w:rPr>
              <w:t>0.84 (0.80 – 0.88)</w:t>
            </w:r>
          </w:p>
        </w:tc>
        <w:tc>
          <w:tcPr>
            <w:tcW w:w="2268" w:type="dxa"/>
            <w:tcBorders>
              <w:top w:val="nil"/>
              <w:left w:val="nil"/>
              <w:right w:val="nil"/>
            </w:tcBorders>
          </w:tcPr>
          <w:p w14:paraId="61D1857B" w14:textId="11D7D2BD" w:rsidR="002E530B" w:rsidRPr="003A4B10" w:rsidRDefault="00316199" w:rsidP="00744B9B">
            <w:pPr>
              <w:spacing w:before="120" w:after="120"/>
              <w:rPr>
                <w:rFonts w:ascii="Times New Roman" w:hAnsi="Times New Roman" w:cs="Times New Roman"/>
                <w:lang w:val="sv-SE"/>
              </w:rPr>
            </w:pPr>
            <w:r w:rsidRPr="003A4B10">
              <w:rPr>
                <w:rFonts w:ascii="Times New Roman" w:hAnsi="Times New Roman" w:cs="Times New Roman"/>
                <w:lang w:val="sv-SE"/>
              </w:rPr>
              <w:t>0.83 (0.79 – 0.87)</w:t>
            </w:r>
          </w:p>
        </w:tc>
      </w:tr>
    </w:tbl>
    <w:p w14:paraId="4E1D81E2" w14:textId="3DE3E7BC" w:rsidR="00744B9B" w:rsidRPr="003A4B10" w:rsidRDefault="004F501C" w:rsidP="00744B9B">
      <w:pPr>
        <w:rPr>
          <w:rFonts w:ascii="Times New Roman" w:hAnsi="Times New Roman" w:cs="Times New Roman"/>
          <w:b/>
          <w:bCs/>
          <w:lang w:val="en-US"/>
        </w:rPr>
      </w:pPr>
      <w:r w:rsidRPr="003A4B10">
        <w:rPr>
          <w:rFonts w:ascii="Times New Roman" w:hAnsi="Times New Roman" w:cs="Times New Roman"/>
          <w:b/>
          <w:bCs/>
          <w:lang w:val="en-US"/>
        </w:rPr>
        <w:t xml:space="preserve">eTable </w:t>
      </w:r>
      <w:r w:rsidR="00FA771E" w:rsidRPr="003A4B10">
        <w:rPr>
          <w:rFonts w:ascii="Times New Roman" w:hAnsi="Times New Roman" w:cs="Times New Roman"/>
          <w:b/>
          <w:bCs/>
          <w:lang w:val="en-US"/>
        </w:rPr>
        <w:t>5</w:t>
      </w:r>
      <w:r w:rsidRPr="003A4B10">
        <w:rPr>
          <w:rFonts w:ascii="Times New Roman" w:hAnsi="Times New Roman" w:cs="Times New Roman"/>
          <w:b/>
          <w:bCs/>
          <w:lang w:val="en-US"/>
        </w:rPr>
        <w:t>. Prognostic accuracies of brain injury markers in indeterminate outcom</w:t>
      </w:r>
      <w:r w:rsidR="00744B9B" w:rsidRPr="003A4B10">
        <w:rPr>
          <w:rFonts w:ascii="Times New Roman" w:hAnsi="Times New Roman" w:cs="Times New Roman"/>
          <w:b/>
          <w:bCs/>
          <w:lang w:val="en-US"/>
        </w:rPr>
        <w:t>e and after adjusting for targeted temperature management</w:t>
      </w:r>
    </w:p>
    <w:p w14:paraId="6B3DF1BC" w14:textId="77777777" w:rsidR="00744B9B" w:rsidRPr="003A4B10" w:rsidRDefault="00744B9B" w:rsidP="00744B9B">
      <w:pPr>
        <w:rPr>
          <w:rFonts w:ascii="Times New Roman" w:hAnsi="Times New Roman" w:cs="Times New Roman"/>
          <w:b/>
          <w:bCs/>
          <w:lang w:val="en-US"/>
        </w:rPr>
      </w:pPr>
    </w:p>
    <w:p w14:paraId="4A5E8CFA" w14:textId="119C20E9" w:rsidR="004F501C" w:rsidRPr="003A4B10" w:rsidRDefault="004F501C" w:rsidP="004F501C">
      <w:pPr>
        <w:jc w:val="both"/>
        <w:rPr>
          <w:rFonts w:ascii="Times New Roman" w:hAnsi="Times New Roman" w:cs="Times New Roman"/>
          <w:sz w:val="20"/>
          <w:szCs w:val="20"/>
          <w:lang w:val="en-US"/>
        </w:rPr>
      </w:pPr>
      <w:r w:rsidRPr="003A4B10">
        <w:rPr>
          <w:rFonts w:ascii="Times New Roman" w:hAnsi="Times New Roman" w:cs="Times New Roman"/>
          <w:sz w:val="20"/>
          <w:szCs w:val="20"/>
          <w:lang w:val="en-US"/>
        </w:rPr>
        <w:t>Logistic regression model</w:t>
      </w:r>
      <w:r w:rsidR="005440FA" w:rsidRPr="003A4B10">
        <w:rPr>
          <w:rFonts w:ascii="Times New Roman" w:hAnsi="Times New Roman" w:cs="Times New Roman"/>
          <w:sz w:val="20"/>
          <w:szCs w:val="20"/>
          <w:lang w:val="en-US"/>
        </w:rPr>
        <w:t>s</w:t>
      </w:r>
      <w:r w:rsidRPr="003A4B10">
        <w:rPr>
          <w:rFonts w:ascii="Times New Roman" w:hAnsi="Times New Roman" w:cs="Times New Roman"/>
          <w:sz w:val="20"/>
          <w:szCs w:val="20"/>
          <w:lang w:val="en-US"/>
        </w:rPr>
        <w:t xml:space="preserve"> for prediction of good (CPC 1-2) vs poor neurological outcome (CPC 3-5) at 6 months after cardiac arrest in patients classified as with “indeterminate outcome” according to the ERC/ESICM 2021 algorithm (Fig. 1). The area under the receiver operating characteristics curve (AUROC) is presented with 95% confidence intervals calculated with bootstrap procedures with n=2000 iterations (pROC package in R</w:t>
      </w:r>
      <w:r w:rsidR="00C67E3E" w:rsidRPr="003A4B10">
        <w:rPr>
          <w:rFonts w:ascii="Times New Roman" w:hAnsi="Times New Roman" w:cs="Times New Roman"/>
          <w:sz w:val="20"/>
          <w:szCs w:val="20"/>
          <w:lang w:val="en-US"/>
        </w:rPr>
        <w:t>, version 3.5.1, The R Foundation for Statistical Computing</w:t>
      </w:r>
      <w:r w:rsidRPr="003A4B10">
        <w:rPr>
          <w:rFonts w:ascii="Times New Roman" w:hAnsi="Times New Roman" w:cs="Times New Roman"/>
          <w:sz w:val="20"/>
          <w:szCs w:val="20"/>
          <w:lang w:val="en-US"/>
        </w:rPr>
        <w:t>). AUROC for NFL was significantly higher than all other markers (p&lt;0.003) in paired bootstrap procedures</w:t>
      </w:r>
      <w:r w:rsidR="005440FA" w:rsidRPr="003A4B10">
        <w:rPr>
          <w:rFonts w:ascii="Times New Roman" w:hAnsi="Times New Roman" w:cs="Times New Roman"/>
          <w:sz w:val="20"/>
          <w:szCs w:val="20"/>
          <w:lang w:val="en-US"/>
        </w:rPr>
        <w:t xml:space="preserve"> and remained significant after adjusting for targeted temperature management (TTM)</w:t>
      </w:r>
      <w:r w:rsidRPr="003A4B10">
        <w:rPr>
          <w:rFonts w:ascii="Times New Roman" w:hAnsi="Times New Roman" w:cs="Times New Roman"/>
          <w:sz w:val="20"/>
          <w:szCs w:val="20"/>
          <w:lang w:val="en-US"/>
        </w:rPr>
        <w:t>. Only patients with all six markers available on the respective time point were included. NSE; neuron-specific enolase, NFL; neurofilament light chain, GFAP; glial fibrillary acidic protein, UCH-L1; ubiquitin carboxy hydrolase L-1.</w:t>
      </w:r>
    </w:p>
    <w:p w14:paraId="303BD77D" w14:textId="77777777" w:rsidR="004F501C" w:rsidRPr="003A4B10" w:rsidRDefault="004F501C" w:rsidP="00100FD6">
      <w:pPr>
        <w:jc w:val="both"/>
        <w:rPr>
          <w:rFonts w:ascii="Times New Roman" w:hAnsi="Times New Roman" w:cs="Times New Roman"/>
          <w:sz w:val="20"/>
          <w:szCs w:val="20"/>
          <w:lang w:val="en-US"/>
        </w:rPr>
      </w:pPr>
    </w:p>
    <w:p w14:paraId="0AF0FDD4" w14:textId="77777777" w:rsidR="00100FD6" w:rsidRPr="003A4B10" w:rsidRDefault="00100FD6" w:rsidP="00F7581A">
      <w:pPr>
        <w:jc w:val="both"/>
        <w:rPr>
          <w:rFonts w:ascii="Times New Roman" w:eastAsiaTheme="minorEastAsia" w:hAnsi="Times New Roman" w:cs="Times New Roman"/>
          <w:sz w:val="20"/>
          <w:szCs w:val="20"/>
          <w:lang w:val="en-US"/>
        </w:rPr>
      </w:pPr>
    </w:p>
    <w:p w14:paraId="1B8A9F1C" w14:textId="77777777" w:rsidR="002A3880" w:rsidRPr="003A4B10" w:rsidRDefault="002A3880" w:rsidP="002A3880">
      <w:pPr>
        <w:rPr>
          <w:rFonts w:ascii="Times New Roman" w:hAnsi="Times New Roman" w:cs="Times New Roman"/>
          <w:b/>
          <w:bCs/>
          <w:sz w:val="22"/>
          <w:szCs w:val="22"/>
          <w:lang w:val="en-US"/>
        </w:rPr>
      </w:pPr>
    </w:p>
    <w:p w14:paraId="3006B28A" w14:textId="77777777" w:rsidR="002A3880" w:rsidRPr="003A4B10" w:rsidRDefault="002A3880" w:rsidP="002A3880">
      <w:pPr>
        <w:rPr>
          <w:b/>
          <w:bCs/>
          <w:lang w:val="en-US"/>
        </w:rPr>
      </w:pPr>
    </w:p>
    <w:p w14:paraId="062B4B85" w14:textId="3EC2B30A" w:rsidR="002A3880" w:rsidRPr="003A4B10" w:rsidRDefault="002A3880" w:rsidP="00CD061D">
      <w:pPr>
        <w:jc w:val="both"/>
        <w:rPr>
          <w:rFonts w:ascii="Times New Roman" w:eastAsiaTheme="minorEastAsia" w:hAnsi="Times New Roman" w:cs="Times New Roman"/>
          <w:lang w:val="en-US"/>
        </w:rPr>
        <w:sectPr w:rsidR="002A3880" w:rsidRPr="003A4B10" w:rsidSect="005C25CC">
          <w:pgSz w:w="11906" w:h="16838"/>
          <w:pgMar w:top="1440" w:right="1440" w:bottom="1440" w:left="1440" w:header="708" w:footer="708" w:gutter="0"/>
          <w:cols w:space="708"/>
          <w:docGrid w:linePitch="360"/>
        </w:sectPr>
      </w:pPr>
    </w:p>
    <w:tbl>
      <w:tblPr>
        <w:tblStyle w:val="TableGrid"/>
        <w:tblpPr w:leftFromText="180" w:rightFromText="180" w:vertAnchor="text" w:horzAnchor="margin" w:tblpY="396"/>
        <w:tblW w:w="13604" w:type="dxa"/>
        <w:tblLayout w:type="fixed"/>
        <w:tblLook w:val="04A0" w:firstRow="1" w:lastRow="0" w:firstColumn="1" w:lastColumn="0" w:noHBand="0" w:noVBand="1"/>
      </w:tblPr>
      <w:tblGrid>
        <w:gridCol w:w="279"/>
        <w:gridCol w:w="1134"/>
        <w:gridCol w:w="709"/>
        <w:gridCol w:w="851"/>
        <w:gridCol w:w="567"/>
        <w:gridCol w:w="567"/>
        <w:gridCol w:w="567"/>
        <w:gridCol w:w="567"/>
        <w:gridCol w:w="567"/>
        <w:gridCol w:w="567"/>
        <w:gridCol w:w="567"/>
        <w:gridCol w:w="567"/>
        <w:gridCol w:w="567"/>
        <w:gridCol w:w="567"/>
        <w:gridCol w:w="567"/>
        <w:gridCol w:w="567"/>
        <w:gridCol w:w="708"/>
        <w:gridCol w:w="709"/>
        <w:gridCol w:w="709"/>
        <w:gridCol w:w="567"/>
        <w:gridCol w:w="567"/>
        <w:gridCol w:w="567"/>
      </w:tblGrid>
      <w:tr w:rsidR="00C67ED5" w:rsidRPr="003A4B10" w14:paraId="60A4A0D9" w14:textId="77777777" w:rsidTr="00E1421E">
        <w:trPr>
          <w:trHeight w:val="1130"/>
        </w:trPr>
        <w:tc>
          <w:tcPr>
            <w:tcW w:w="279" w:type="dxa"/>
            <w:vMerge w:val="restart"/>
          </w:tcPr>
          <w:p w14:paraId="29E33F2E" w14:textId="2FCF7B66" w:rsidR="00C67ED5" w:rsidRPr="003A4B10" w:rsidRDefault="00C67ED5" w:rsidP="008C1034">
            <w:pPr>
              <w:jc w:val="both"/>
              <w:rPr>
                <w:rFonts w:ascii="Times New Roman" w:eastAsiaTheme="minorEastAsia" w:hAnsi="Times New Roman" w:cs="Times New Roman"/>
                <w:b/>
                <w:sz w:val="16"/>
                <w:szCs w:val="16"/>
                <w:lang w:val="en-US"/>
              </w:rPr>
            </w:pPr>
          </w:p>
        </w:tc>
        <w:tc>
          <w:tcPr>
            <w:tcW w:w="1134" w:type="dxa"/>
            <w:vMerge w:val="restart"/>
          </w:tcPr>
          <w:p w14:paraId="0DFB98B6" w14:textId="77777777" w:rsidR="00C67ED5" w:rsidRPr="003A4B10" w:rsidRDefault="00C67ED5" w:rsidP="008C1034">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Pathological finding</w:t>
            </w:r>
          </w:p>
        </w:tc>
        <w:tc>
          <w:tcPr>
            <w:tcW w:w="709" w:type="dxa"/>
            <w:vMerge w:val="restart"/>
          </w:tcPr>
          <w:p w14:paraId="081E3F29" w14:textId="77777777" w:rsidR="00C67ED5" w:rsidRPr="003A4B10" w:rsidRDefault="00C67ED5" w:rsidP="008C1034">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Time</w:t>
            </w:r>
          </w:p>
        </w:tc>
        <w:tc>
          <w:tcPr>
            <w:tcW w:w="851" w:type="dxa"/>
            <w:vMerge w:val="restart"/>
          </w:tcPr>
          <w:p w14:paraId="7057936D" w14:textId="77777777" w:rsidR="00C67ED5" w:rsidRPr="003A4B10" w:rsidRDefault="00C67ED5" w:rsidP="008C1034">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Awake</w:t>
            </w:r>
          </w:p>
        </w:tc>
        <w:tc>
          <w:tcPr>
            <w:tcW w:w="1701" w:type="dxa"/>
            <w:gridSpan w:val="3"/>
          </w:tcPr>
          <w:p w14:paraId="6ABFA844" w14:textId="77777777" w:rsidR="00C67ED5" w:rsidRPr="003A4B10" w:rsidRDefault="00C67ED5" w:rsidP="008C1034">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NSE ng/mL</w:t>
            </w:r>
          </w:p>
        </w:tc>
        <w:tc>
          <w:tcPr>
            <w:tcW w:w="1701" w:type="dxa"/>
            <w:gridSpan w:val="3"/>
          </w:tcPr>
          <w:p w14:paraId="55A739A7" w14:textId="77777777" w:rsidR="00C67ED5" w:rsidRPr="003A4B10" w:rsidRDefault="00C67ED5" w:rsidP="008C1034">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NFL pg/mL</w:t>
            </w:r>
          </w:p>
        </w:tc>
        <w:tc>
          <w:tcPr>
            <w:tcW w:w="1701" w:type="dxa"/>
            <w:gridSpan w:val="3"/>
          </w:tcPr>
          <w:p w14:paraId="0B5BACAA" w14:textId="77777777" w:rsidR="00C67ED5" w:rsidRPr="003A4B10" w:rsidRDefault="00C67ED5" w:rsidP="008C1034">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GFAP</w:t>
            </w:r>
          </w:p>
        </w:tc>
        <w:tc>
          <w:tcPr>
            <w:tcW w:w="1701" w:type="dxa"/>
            <w:gridSpan w:val="3"/>
          </w:tcPr>
          <w:p w14:paraId="56FBA5F0" w14:textId="77777777" w:rsidR="00C67ED5" w:rsidRPr="003A4B10" w:rsidRDefault="00C67ED5" w:rsidP="008C1034">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Tau</w:t>
            </w:r>
          </w:p>
        </w:tc>
        <w:tc>
          <w:tcPr>
            <w:tcW w:w="2126" w:type="dxa"/>
            <w:gridSpan w:val="3"/>
          </w:tcPr>
          <w:p w14:paraId="0F19BA2A" w14:textId="77777777" w:rsidR="00C67ED5" w:rsidRPr="003A4B10" w:rsidRDefault="00C67ED5" w:rsidP="008C1034">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UCH-L1</w:t>
            </w:r>
          </w:p>
        </w:tc>
        <w:tc>
          <w:tcPr>
            <w:tcW w:w="1701" w:type="dxa"/>
            <w:gridSpan w:val="3"/>
          </w:tcPr>
          <w:p w14:paraId="690785CB" w14:textId="77777777" w:rsidR="00C67ED5" w:rsidRPr="003A4B10" w:rsidRDefault="00C67ED5" w:rsidP="008C1034">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S100B</w:t>
            </w:r>
          </w:p>
        </w:tc>
      </w:tr>
      <w:tr w:rsidR="00C67ED5" w:rsidRPr="003A4B10" w14:paraId="38988320" w14:textId="77777777" w:rsidTr="00E1421E">
        <w:trPr>
          <w:trHeight w:val="275"/>
        </w:trPr>
        <w:tc>
          <w:tcPr>
            <w:tcW w:w="279" w:type="dxa"/>
            <w:vMerge/>
          </w:tcPr>
          <w:p w14:paraId="26BB9873" w14:textId="77777777" w:rsidR="00C67ED5" w:rsidRPr="003A4B10" w:rsidRDefault="00C67ED5" w:rsidP="008C1034">
            <w:pPr>
              <w:jc w:val="both"/>
              <w:rPr>
                <w:rFonts w:ascii="Times New Roman" w:eastAsiaTheme="minorEastAsia" w:hAnsi="Times New Roman" w:cs="Times New Roman"/>
                <w:b/>
                <w:sz w:val="16"/>
                <w:szCs w:val="16"/>
                <w:lang w:val="en-US"/>
              </w:rPr>
            </w:pPr>
          </w:p>
        </w:tc>
        <w:tc>
          <w:tcPr>
            <w:tcW w:w="1134" w:type="dxa"/>
            <w:vMerge/>
          </w:tcPr>
          <w:p w14:paraId="05D431AC" w14:textId="77777777" w:rsidR="00C67ED5" w:rsidRPr="003A4B10" w:rsidRDefault="00C67ED5" w:rsidP="008C1034">
            <w:pPr>
              <w:jc w:val="both"/>
              <w:rPr>
                <w:rFonts w:ascii="Times New Roman" w:eastAsiaTheme="minorEastAsia" w:hAnsi="Times New Roman" w:cs="Times New Roman"/>
                <w:b/>
                <w:sz w:val="16"/>
                <w:szCs w:val="16"/>
                <w:lang w:val="en-US"/>
              </w:rPr>
            </w:pPr>
          </w:p>
        </w:tc>
        <w:tc>
          <w:tcPr>
            <w:tcW w:w="709" w:type="dxa"/>
            <w:vMerge/>
          </w:tcPr>
          <w:p w14:paraId="3882484F" w14:textId="77777777" w:rsidR="00C67ED5" w:rsidRPr="003A4B10" w:rsidRDefault="00C67ED5" w:rsidP="008C1034">
            <w:pPr>
              <w:jc w:val="both"/>
              <w:rPr>
                <w:rFonts w:ascii="Times New Roman" w:eastAsiaTheme="minorEastAsia" w:hAnsi="Times New Roman" w:cs="Times New Roman"/>
                <w:b/>
                <w:sz w:val="16"/>
                <w:szCs w:val="16"/>
                <w:lang w:val="en-US"/>
              </w:rPr>
            </w:pPr>
          </w:p>
        </w:tc>
        <w:tc>
          <w:tcPr>
            <w:tcW w:w="851" w:type="dxa"/>
            <w:vMerge/>
          </w:tcPr>
          <w:p w14:paraId="62FF540D" w14:textId="77777777" w:rsidR="00C67ED5" w:rsidRPr="003A4B10" w:rsidRDefault="00C67ED5" w:rsidP="008C1034">
            <w:pPr>
              <w:jc w:val="both"/>
              <w:rPr>
                <w:rFonts w:ascii="Times New Roman" w:eastAsiaTheme="minorEastAsia" w:hAnsi="Times New Roman" w:cs="Times New Roman"/>
                <w:b/>
                <w:sz w:val="16"/>
                <w:szCs w:val="16"/>
                <w:lang w:val="en-US"/>
              </w:rPr>
            </w:pPr>
          </w:p>
        </w:tc>
        <w:tc>
          <w:tcPr>
            <w:tcW w:w="567" w:type="dxa"/>
            <w:tcBorders>
              <w:bottom w:val="single" w:sz="4" w:space="0" w:color="auto"/>
            </w:tcBorders>
          </w:tcPr>
          <w:p w14:paraId="78487220"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24h</w:t>
            </w:r>
          </w:p>
        </w:tc>
        <w:tc>
          <w:tcPr>
            <w:tcW w:w="567" w:type="dxa"/>
            <w:tcBorders>
              <w:bottom w:val="single" w:sz="4" w:space="0" w:color="auto"/>
            </w:tcBorders>
          </w:tcPr>
          <w:p w14:paraId="0E4F3C0D"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48h</w:t>
            </w:r>
          </w:p>
        </w:tc>
        <w:tc>
          <w:tcPr>
            <w:tcW w:w="567" w:type="dxa"/>
            <w:tcBorders>
              <w:bottom w:val="single" w:sz="4" w:space="0" w:color="auto"/>
            </w:tcBorders>
          </w:tcPr>
          <w:p w14:paraId="10BF6D1B"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72h</w:t>
            </w:r>
          </w:p>
        </w:tc>
        <w:tc>
          <w:tcPr>
            <w:tcW w:w="567" w:type="dxa"/>
            <w:tcBorders>
              <w:bottom w:val="single" w:sz="4" w:space="0" w:color="auto"/>
            </w:tcBorders>
          </w:tcPr>
          <w:p w14:paraId="1AC968FF"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24h</w:t>
            </w:r>
          </w:p>
        </w:tc>
        <w:tc>
          <w:tcPr>
            <w:tcW w:w="567" w:type="dxa"/>
            <w:tcBorders>
              <w:bottom w:val="single" w:sz="4" w:space="0" w:color="auto"/>
            </w:tcBorders>
          </w:tcPr>
          <w:p w14:paraId="3BCDBD5A"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48h</w:t>
            </w:r>
          </w:p>
        </w:tc>
        <w:tc>
          <w:tcPr>
            <w:tcW w:w="567" w:type="dxa"/>
            <w:tcBorders>
              <w:bottom w:val="single" w:sz="4" w:space="0" w:color="auto"/>
            </w:tcBorders>
          </w:tcPr>
          <w:p w14:paraId="5EE600CE"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72h</w:t>
            </w:r>
          </w:p>
        </w:tc>
        <w:tc>
          <w:tcPr>
            <w:tcW w:w="567" w:type="dxa"/>
            <w:tcBorders>
              <w:bottom w:val="single" w:sz="4" w:space="0" w:color="auto"/>
            </w:tcBorders>
          </w:tcPr>
          <w:p w14:paraId="38B9DA3E"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24h</w:t>
            </w:r>
          </w:p>
        </w:tc>
        <w:tc>
          <w:tcPr>
            <w:tcW w:w="567" w:type="dxa"/>
            <w:tcBorders>
              <w:bottom w:val="single" w:sz="4" w:space="0" w:color="auto"/>
            </w:tcBorders>
          </w:tcPr>
          <w:p w14:paraId="4CF65C95"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48h</w:t>
            </w:r>
          </w:p>
        </w:tc>
        <w:tc>
          <w:tcPr>
            <w:tcW w:w="567" w:type="dxa"/>
            <w:tcBorders>
              <w:bottom w:val="single" w:sz="4" w:space="0" w:color="auto"/>
            </w:tcBorders>
          </w:tcPr>
          <w:p w14:paraId="224A94BA"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72h</w:t>
            </w:r>
          </w:p>
        </w:tc>
        <w:tc>
          <w:tcPr>
            <w:tcW w:w="567" w:type="dxa"/>
            <w:tcBorders>
              <w:bottom w:val="single" w:sz="4" w:space="0" w:color="auto"/>
            </w:tcBorders>
          </w:tcPr>
          <w:p w14:paraId="223859D2"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24h</w:t>
            </w:r>
          </w:p>
        </w:tc>
        <w:tc>
          <w:tcPr>
            <w:tcW w:w="567" w:type="dxa"/>
            <w:tcBorders>
              <w:bottom w:val="single" w:sz="4" w:space="0" w:color="auto"/>
            </w:tcBorders>
          </w:tcPr>
          <w:p w14:paraId="66DA943E"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48h</w:t>
            </w:r>
          </w:p>
        </w:tc>
        <w:tc>
          <w:tcPr>
            <w:tcW w:w="567" w:type="dxa"/>
            <w:tcBorders>
              <w:bottom w:val="single" w:sz="4" w:space="0" w:color="auto"/>
            </w:tcBorders>
          </w:tcPr>
          <w:p w14:paraId="6A760F3F"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72h</w:t>
            </w:r>
          </w:p>
        </w:tc>
        <w:tc>
          <w:tcPr>
            <w:tcW w:w="708" w:type="dxa"/>
            <w:tcBorders>
              <w:bottom w:val="single" w:sz="4" w:space="0" w:color="auto"/>
            </w:tcBorders>
          </w:tcPr>
          <w:p w14:paraId="4E33E656"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24h</w:t>
            </w:r>
          </w:p>
        </w:tc>
        <w:tc>
          <w:tcPr>
            <w:tcW w:w="709" w:type="dxa"/>
            <w:tcBorders>
              <w:bottom w:val="single" w:sz="4" w:space="0" w:color="auto"/>
            </w:tcBorders>
          </w:tcPr>
          <w:p w14:paraId="38185426"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48h</w:t>
            </w:r>
          </w:p>
        </w:tc>
        <w:tc>
          <w:tcPr>
            <w:tcW w:w="709" w:type="dxa"/>
            <w:tcBorders>
              <w:bottom w:val="single" w:sz="4" w:space="0" w:color="auto"/>
            </w:tcBorders>
          </w:tcPr>
          <w:p w14:paraId="186106A8"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72h</w:t>
            </w:r>
          </w:p>
        </w:tc>
        <w:tc>
          <w:tcPr>
            <w:tcW w:w="567" w:type="dxa"/>
            <w:tcBorders>
              <w:bottom w:val="single" w:sz="4" w:space="0" w:color="auto"/>
            </w:tcBorders>
          </w:tcPr>
          <w:p w14:paraId="5D490E22"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24h</w:t>
            </w:r>
          </w:p>
        </w:tc>
        <w:tc>
          <w:tcPr>
            <w:tcW w:w="567" w:type="dxa"/>
            <w:tcBorders>
              <w:bottom w:val="single" w:sz="4" w:space="0" w:color="auto"/>
            </w:tcBorders>
          </w:tcPr>
          <w:p w14:paraId="56B0038B"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48h</w:t>
            </w:r>
          </w:p>
        </w:tc>
        <w:tc>
          <w:tcPr>
            <w:tcW w:w="567" w:type="dxa"/>
            <w:tcBorders>
              <w:bottom w:val="single" w:sz="4" w:space="0" w:color="auto"/>
            </w:tcBorders>
          </w:tcPr>
          <w:p w14:paraId="3984D97E" w14:textId="77777777" w:rsidR="00C67ED5" w:rsidRPr="003A4B10" w:rsidRDefault="00C67ED5" w:rsidP="008C1034">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72h</w:t>
            </w:r>
          </w:p>
        </w:tc>
      </w:tr>
      <w:tr w:rsidR="00C67ED5" w:rsidRPr="003A4B10" w14:paraId="3D910AD1" w14:textId="77777777" w:rsidTr="00E1421E">
        <w:trPr>
          <w:trHeight w:val="576"/>
        </w:trPr>
        <w:tc>
          <w:tcPr>
            <w:tcW w:w="279" w:type="dxa"/>
          </w:tcPr>
          <w:p w14:paraId="4DEB3FFC"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w:t>
            </w:r>
          </w:p>
        </w:tc>
        <w:tc>
          <w:tcPr>
            <w:tcW w:w="1134" w:type="dxa"/>
          </w:tcPr>
          <w:p w14:paraId="55028CD3" w14:textId="24C819C2" w:rsidR="00C67ED5" w:rsidRPr="003A4B10" w:rsidRDefault="00C67ED5" w:rsidP="00E1421E">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N20 bilat absent</w:t>
            </w:r>
            <w:r w:rsidR="00776473" w:rsidRPr="003A4B10">
              <w:rPr>
                <w:rFonts w:ascii="Times New Roman" w:eastAsiaTheme="minorEastAsia" w:hAnsi="Times New Roman" w:cs="Times New Roman"/>
                <w:bCs/>
                <w:sz w:val="16"/>
                <w:szCs w:val="16"/>
                <w:lang w:val="en-US"/>
              </w:rPr>
              <w:t>**</w:t>
            </w:r>
          </w:p>
        </w:tc>
        <w:tc>
          <w:tcPr>
            <w:tcW w:w="709" w:type="dxa"/>
          </w:tcPr>
          <w:p w14:paraId="5DE1522B"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77 h</w:t>
            </w:r>
          </w:p>
        </w:tc>
        <w:tc>
          <w:tcPr>
            <w:tcW w:w="851" w:type="dxa"/>
          </w:tcPr>
          <w:p w14:paraId="0C9C1732"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Day 5</w:t>
            </w:r>
          </w:p>
        </w:tc>
        <w:tc>
          <w:tcPr>
            <w:tcW w:w="567" w:type="dxa"/>
            <w:shd w:val="clear" w:color="auto" w:fill="C5E0B3" w:themeFill="accent6" w:themeFillTint="66"/>
          </w:tcPr>
          <w:p w14:paraId="5B329BC6"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8.3</w:t>
            </w:r>
          </w:p>
        </w:tc>
        <w:tc>
          <w:tcPr>
            <w:tcW w:w="567" w:type="dxa"/>
            <w:shd w:val="clear" w:color="auto" w:fill="C5E0B3" w:themeFill="accent6" w:themeFillTint="66"/>
          </w:tcPr>
          <w:p w14:paraId="3F8EE720"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5.8</w:t>
            </w:r>
          </w:p>
        </w:tc>
        <w:tc>
          <w:tcPr>
            <w:tcW w:w="567" w:type="dxa"/>
            <w:shd w:val="clear" w:color="auto" w:fill="C5E0B3" w:themeFill="accent6" w:themeFillTint="66"/>
          </w:tcPr>
          <w:p w14:paraId="68459B8D"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10.5</w:t>
            </w:r>
          </w:p>
        </w:tc>
        <w:tc>
          <w:tcPr>
            <w:tcW w:w="567" w:type="dxa"/>
            <w:tcBorders>
              <w:bottom w:val="single" w:sz="4" w:space="0" w:color="auto"/>
            </w:tcBorders>
            <w:shd w:val="clear" w:color="auto" w:fill="C5E0B3" w:themeFill="accent6" w:themeFillTint="66"/>
          </w:tcPr>
          <w:p w14:paraId="516D63C3"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20.4</w:t>
            </w:r>
          </w:p>
        </w:tc>
        <w:tc>
          <w:tcPr>
            <w:tcW w:w="567" w:type="dxa"/>
            <w:tcBorders>
              <w:bottom w:val="single" w:sz="4" w:space="0" w:color="auto"/>
            </w:tcBorders>
            <w:shd w:val="clear" w:color="auto" w:fill="C5E0B3" w:themeFill="accent6" w:themeFillTint="66"/>
          </w:tcPr>
          <w:p w14:paraId="6C990D20"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16.7</w:t>
            </w:r>
          </w:p>
        </w:tc>
        <w:tc>
          <w:tcPr>
            <w:tcW w:w="567" w:type="dxa"/>
            <w:tcBorders>
              <w:bottom w:val="single" w:sz="4" w:space="0" w:color="auto"/>
            </w:tcBorders>
            <w:shd w:val="clear" w:color="auto" w:fill="C5E0B3" w:themeFill="accent6" w:themeFillTint="66"/>
          </w:tcPr>
          <w:p w14:paraId="469963EF"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19.1</w:t>
            </w:r>
          </w:p>
        </w:tc>
        <w:tc>
          <w:tcPr>
            <w:tcW w:w="567" w:type="dxa"/>
            <w:tcBorders>
              <w:bottom w:val="single" w:sz="4" w:space="0" w:color="auto"/>
            </w:tcBorders>
            <w:shd w:val="clear" w:color="auto" w:fill="F7CAAC" w:themeFill="accent2" w:themeFillTint="66"/>
          </w:tcPr>
          <w:p w14:paraId="059BA377"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36.2</w:t>
            </w:r>
          </w:p>
        </w:tc>
        <w:tc>
          <w:tcPr>
            <w:tcW w:w="567" w:type="dxa"/>
            <w:tcBorders>
              <w:bottom w:val="single" w:sz="4" w:space="0" w:color="auto"/>
            </w:tcBorders>
            <w:shd w:val="clear" w:color="auto" w:fill="C5E0B3" w:themeFill="accent6" w:themeFillTint="66"/>
          </w:tcPr>
          <w:p w14:paraId="3EDAC554"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17.9</w:t>
            </w:r>
          </w:p>
        </w:tc>
        <w:tc>
          <w:tcPr>
            <w:tcW w:w="567" w:type="dxa"/>
            <w:shd w:val="clear" w:color="auto" w:fill="C5E0B3" w:themeFill="accent6" w:themeFillTint="66"/>
          </w:tcPr>
          <w:p w14:paraId="69D0EAB9"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13.4</w:t>
            </w:r>
          </w:p>
        </w:tc>
        <w:tc>
          <w:tcPr>
            <w:tcW w:w="567" w:type="dxa"/>
            <w:tcBorders>
              <w:bottom w:val="single" w:sz="4" w:space="0" w:color="auto"/>
            </w:tcBorders>
            <w:shd w:val="clear" w:color="auto" w:fill="F7CAAC" w:themeFill="accent2" w:themeFillTint="66"/>
          </w:tcPr>
          <w:p w14:paraId="0EC9B8CA"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3.22</w:t>
            </w:r>
          </w:p>
        </w:tc>
        <w:tc>
          <w:tcPr>
            <w:tcW w:w="567" w:type="dxa"/>
            <w:tcBorders>
              <w:bottom w:val="single" w:sz="4" w:space="0" w:color="auto"/>
            </w:tcBorders>
            <w:shd w:val="clear" w:color="auto" w:fill="C5E0B3" w:themeFill="accent6" w:themeFillTint="66"/>
          </w:tcPr>
          <w:p w14:paraId="6BC2E157"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0.58</w:t>
            </w:r>
          </w:p>
        </w:tc>
        <w:tc>
          <w:tcPr>
            <w:tcW w:w="567" w:type="dxa"/>
            <w:tcBorders>
              <w:bottom w:val="single" w:sz="4" w:space="0" w:color="auto"/>
            </w:tcBorders>
            <w:shd w:val="clear" w:color="auto" w:fill="C5E0B3" w:themeFill="accent6" w:themeFillTint="66"/>
          </w:tcPr>
          <w:p w14:paraId="2E4BBD25"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0.44</w:t>
            </w:r>
          </w:p>
        </w:tc>
        <w:tc>
          <w:tcPr>
            <w:tcW w:w="708" w:type="dxa"/>
            <w:tcBorders>
              <w:bottom w:val="single" w:sz="4" w:space="0" w:color="auto"/>
            </w:tcBorders>
            <w:shd w:val="clear" w:color="auto" w:fill="FFE599" w:themeFill="accent4" w:themeFillTint="66"/>
          </w:tcPr>
          <w:p w14:paraId="2AA3F5B5"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425.7</w:t>
            </w:r>
          </w:p>
        </w:tc>
        <w:tc>
          <w:tcPr>
            <w:tcW w:w="709" w:type="dxa"/>
            <w:tcBorders>
              <w:bottom w:val="single" w:sz="4" w:space="0" w:color="auto"/>
            </w:tcBorders>
            <w:shd w:val="clear" w:color="auto" w:fill="C5E0B3" w:themeFill="accent6" w:themeFillTint="66"/>
          </w:tcPr>
          <w:p w14:paraId="6F15DC3F"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231.6</w:t>
            </w:r>
          </w:p>
        </w:tc>
        <w:tc>
          <w:tcPr>
            <w:tcW w:w="709" w:type="dxa"/>
            <w:tcBorders>
              <w:bottom w:val="single" w:sz="4" w:space="0" w:color="auto"/>
            </w:tcBorders>
            <w:shd w:val="clear" w:color="auto" w:fill="C5E0B3" w:themeFill="accent6" w:themeFillTint="66"/>
          </w:tcPr>
          <w:p w14:paraId="34AF3F45"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193.8</w:t>
            </w:r>
          </w:p>
        </w:tc>
        <w:tc>
          <w:tcPr>
            <w:tcW w:w="567" w:type="dxa"/>
            <w:shd w:val="clear" w:color="auto" w:fill="FFE599" w:themeFill="accent4" w:themeFillTint="66"/>
          </w:tcPr>
          <w:p w14:paraId="421B0093"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0.13</w:t>
            </w:r>
          </w:p>
        </w:tc>
        <w:tc>
          <w:tcPr>
            <w:tcW w:w="567" w:type="dxa"/>
            <w:shd w:val="clear" w:color="auto" w:fill="C5E0B3" w:themeFill="accent6" w:themeFillTint="66"/>
          </w:tcPr>
          <w:p w14:paraId="20F1DE52"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0.07</w:t>
            </w:r>
          </w:p>
        </w:tc>
        <w:tc>
          <w:tcPr>
            <w:tcW w:w="567" w:type="dxa"/>
            <w:shd w:val="clear" w:color="auto" w:fill="C5E0B3" w:themeFill="accent6" w:themeFillTint="66"/>
          </w:tcPr>
          <w:p w14:paraId="79EABE3C"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0.07</w:t>
            </w:r>
          </w:p>
        </w:tc>
      </w:tr>
      <w:tr w:rsidR="00C67ED5" w:rsidRPr="003A4B10" w14:paraId="5BB7EE2F" w14:textId="77777777" w:rsidTr="00E1421E">
        <w:trPr>
          <w:trHeight w:val="553"/>
        </w:trPr>
        <w:tc>
          <w:tcPr>
            <w:tcW w:w="279" w:type="dxa"/>
          </w:tcPr>
          <w:p w14:paraId="0058DA0F"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w:t>
            </w:r>
          </w:p>
        </w:tc>
        <w:tc>
          <w:tcPr>
            <w:tcW w:w="1134" w:type="dxa"/>
          </w:tcPr>
          <w:p w14:paraId="6BB214AA" w14:textId="77777777" w:rsidR="00C67ED5" w:rsidRPr="003A4B10" w:rsidRDefault="00C67ED5" w:rsidP="00E1421E">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Status myoclonus</w:t>
            </w:r>
          </w:p>
        </w:tc>
        <w:tc>
          <w:tcPr>
            <w:tcW w:w="709" w:type="dxa"/>
          </w:tcPr>
          <w:p w14:paraId="29CFA5D6"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&lt;72h</w:t>
            </w:r>
          </w:p>
        </w:tc>
        <w:tc>
          <w:tcPr>
            <w:tcW w:w="851" w:type="dxa"/>
          </w:tcPr>
          <w:p w14:paraId="5F52E744"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Day 3</w:t>
            </w:r>
          </w:p>
        </w:tc>
        <w:tc>
          <w:tcPr>
            <w:tcW w:w="567" w:type="dxa"/>
            <w:tcBorders>
              <w:bottom w:val="single" w:sz="4" w:space="0" w:color="auto"/>
            </w:tcBorders>
          </w:tcPr>
          <w:p w14:paraId="0A7F1504"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tcPr>
          <w:p w14:paraId="4855F0DA"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Pr>
          <w:p w14:paraId="2405B017"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C5E0B3" w:themeFill="accent6" w:themeFillTint="66"/>
          </w:tcPr>
          <w:p w14:paraId="0941347B"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23.9</w:t>
            </w:r>
          </w:p>
        </w:tc>
        <w:tc>
          <w:tcPr>
            <w:tcW w:w="567" w:type="dxa"/>
            <w:tcBorders>
              <w:bottom w:val="single" w:sz="4" w:space="0" w:color="auto"/>
            </w:tcBorders>
            <w:shd w:val="clear" w:color="auto" w:fill="C5E0B3" w:themeFill="accent6" w:themeFillTint="66"/>
          </w:tcPr>
          <w:p w14:paraId="25870929"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30.9</w:t>
            </w:r>
          </w:p>
        </w:tc>
        <w:tc>
          <w:tcPr>
            <w:tcW w:w="567" w:type="dxa"/>
            <w:shd w:val="clear" w:color="auto" w:fill="C5E0B3" w:themeFill="accent6" w:themeFillTint="66"/>
          </w:tcPr>
          <w:p w14:paraId="48771F65"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28.1</w:t>
            </w:r>
          </w:p>
        </w:tc>
        <w:tc>
          <w:tcPr>
            <w:tcW w:w="567" w:type="dxa"/>
            <w:tcBorders>
              <w:bottom w:val="single" w:sz="4" w:space="0" w:color="auto"/>
            </w:tcBorders>
            <w:shd w:val="clear" w:color="auto" w:fill="C5E0B3" w:themeFill="accent6" w:themeFillTint="66"/>
          </w:tcPr>
          <w:p w14:paraId="1CFC33B2"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18.5</w:t>
            </w:r>
          </w:p>
        </w:tc>
        <w:tc>
          <w:tcPr>
            <w:tcW w:w="567" w:type="dxa"/>
            <w:tcBorders>
              <w:bottom w:val="single" w:sz="4" w:space="0" w:color="auto"/>
            </w:tcBorders>
            <w:shd w:val="clear" w:color="auto" w:fill="FFE599" w:themeFill="accent4" w:themeFillTint="66"/>
          </w:tcPr>
          <w:p w14:paraId="1257EA84"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22.6</w:t>
            </w:r>
          </w:p>
        </w:tc>
        <w:tc>
          <w:tcPr>
            <w:tcW w:w="567" w:type="dxa"/>
          </w:tcPr>
          <w:p w14:paraId="51CC7BEE"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C5E0B3" w:themeFill="accent6" w:themeFillTint="66"/>
          </w:tcPr>
          <w:p w14:paraId="2CBB3939"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0.85</w:t>
            </w:r>
          </w:p>
        </w:tc>
        <w:tc>
          <w:tcPr>
            <w:tcW w:w="567" w:type="dxa"/>
            <w:tcBorders>
              <w:bottom w:val="single" w:sz="4" w:space="0" w:color="auto"/>
            </w:tcBorders>
            <w:shd w:val="clear" w:color="auto" w:fill="C5E0B3" w:themeFill="accent6" w:themeFillTint="66"/>
          </w:tcPr>
          <w:p w14:paraId="258EF86E"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0.68</w:t>
            </w:r>
          </w:p>
        </w:tc>
        <w:tc>
          <w:tcPr>
            <w:tcW w:w="567" w:type="dxa"/>
            <w:shd w:val="clear" w:color="auto" w:fill="C5E0B3" w:themeFill="accent6" w:themeFillTint="66"/>
          </w:tcPr>
          <w:p w14:paraId="78DD5AB1"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0.58</w:t>
            </w:r>
          </w:p>
        </w:tc>
        <w:tc>
          <w:tcPr>
            <w:tcW w:w="708" w:type="dxa"/>
            <w:tcBorders>
              <w:bottom w:val="single" w:sz="4" w:space="0" w:color="auto"/>
            </w:tcBorders>
            <w:shd w:val="clear" w:color="auto" w:fill="C5E0B3" w:themeFill="accent6" w:themeFillTint="66"/>
          </w:tcPr>
          <w:p w14:paraId="5EED241F"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78.8</w:t>
            </w:r>
          </w:p>
        </w:tc>
        <w:tc>
          <w:tcPr>
            <w:tcW w:w="709" w:type="dxa"/>
            <w:tcBorders>
              <w:bottom w:val="single" w:sz="4" w:space="0" w:color="auto"/>
            </w:tcBorders>
            <w:shd w:val="clear" w:color="auto" w:fill="FFE599" w:themeFill="accent4" w:themeFillTint="66"/>
          </w:tcPr>
          <w:p w14:paraId="4A8FA1C9"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423.5</w:t>
            </w:r>
          </w:p>
        </w:tc>
        <w:tc>
          <w:tcPr>
            <w:tcW w:w="709" w:type="dxa"/>
            <w:shd w:val="clear" w:color="auto" w:fill="C5E0B3" w:themeFill="accent6" w:themeFillTint="66"/>
          </w:tcPr>
          <w:p w14:paraId="033E84C6"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112.6</w:t>
            </w:r>
          </w:p>
        </w:tc>
        <w:tc>
          <w:tcPr>
            <w:tcW w:w="567" w:type="dxa"/>
            <w:tcBorders>
              <w:bottom w:val="single" w:sz="4" w:space="0" w:color="auto"/>
            </w:tcBorders>
          </w:tcPr>
          <w:p w14:paraId="107850DC"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tcPr>
          <w:p w14:paraId="72C2D2DA"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Pr>
          <w:p w14:paraId="371FD840"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r>
      <w:tr w:rsidR="00C67ED5" w:rsidRPr="003A4B10" w14:paraId="0B6D57CD" w14:textId="77777777" w:rsidTr="00E1421E">
        <w:trPr>
          <w:trHeight w:val="299"/>
        </w:trPr>
        <w:tc>
          <w:tcPr>
            <w:tcW w:w="279" w:type="dxa"/>
          </w:tcPr>
          <w:p w14:paraId="3A39603C"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w:t>
            </w:r>
          </w:p>
        </w:tc>
        <w:tc>
          <w:tcPr>
            <w:tcW w:w="1134" w:type="dxa"/>
          </w:tcPr>
          <w:p w14:paraId="462DAB7F" w14:textId="77777777" w:rsidR="00C67ED5" w:rsidRPr="003A4B10" w:rsidRDefault="00C67ED5" w:rsidP="00E1421E">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CT oedema</w:t>
            </w:r>
          </w:p>
        </w:tc>
        <w:tc>
          <w:tcPr>
            <w:tcW w:w="709" w:type="dxa"/>
          </w:tcPr>
          <w:p w14:paraId="61190ED6"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 h</w:t>
            </w:r>
          </w:p>
        </w:tc>
        <w:tc>
          <w:tcPr>
            <w:tcW w:w="851" w:type="dxa"/>
          </w:tcPr>
          <w:p w14:paraId="559768EF"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Day 3</w:t>
            </w:r>
          </w:p>
        </w:tc>
        <w:tc>
          <w:tcPr>
            <w:tcW w:w="567" w:type="dxa"/>
            <w:tcBorders>
              <w:bottom w:val="single" w:sz="4" w:space="0" w:color="auto"/>
            </w:tcBorders>
            <w:shd w:val="clear" w:color="auto" w:fill="C5E0B3" w:themeFill="accent6" w:themeFillTint="66"/>
          </w:tcPr>
          <w:p w14:paraId="2CA185FF"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15.3</w:t>
            </w:r>
          </w:p>
        </w:tc>
        <w:tc>
          <w:tcPr>
            <w:tcW w:w="567" w:type="dxa"/>
            <w:tcBorders>
              <w:bottom w:val="single" w:sz="4" w:space="0" w:color="auto"/>
            </w:tcBorders>
            <w:shd w:val="clear" w:color="auto" w:fill="C5E0B3" w:themeFill="accent6" w:themeFillTint="66"/>
          </w:tcPr>
          <w:p w14:paraId="4B9E5410"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11.3</w:t>
            </w:r>
          </w:p>
        </w:tc>
        <w:tc>
          <w:tcPr>
            <w:tcW w:w="567" w:type="dxa"/>
            <w:tcBorders>
              <w:bottom w:val="single" w:sz="4" w:space="0" w:color="auto"/>
            </w:tcBorders>
          </w:tcPr>
          <w:p w14:paraId="140BCE25"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F7CAAC" w:themeFill="accent2" w:themeFillTint="66"/>
          </w:tcPr>
          <w:p w14:paraId="23F01D3C"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121.6</w:t>
            </w:r>
          </w:p>
        </w:tc>
        <w:tc>
          <w:tcPr>
            <w:tcW w:w="567" w:type="dxa"/>
            <w:tcBorders>
              <w:bottom w:val="single" w:sz="4" w:space="0" w:color="auto"/>
            </w:tcBorders>
            <w:shd w:val="clear" w:color="auto" w:fill="F7CAAC" w:themeFill="accent2" w:themeFillTint="66"/>
          </w:tcPr>
          <w:p w14:paraId="4D9E5EB0"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111.2</w:t>
            </w:r>
          </w:p>
        </w:tc>
        <w:tc>
          <w:tcPr>
            <w:tcW w:w="567" w:type="dxa"/>
            <w:tcBorders>
              <w:bottom w:val="single" w:sz="4" w:space="0" w:color="auto"/>
            </w:tcBorders>
          </w:tcPr>
          <w:p w14:paraId="4FA36240"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F7CAAC" w:themeFill="accent2" w:themeFillTint="66"/>
          </w:tcPr>
          <w:p w14:paraId="49FD02B2"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44.5</w:t>
            </w:r>
          </w:p>
        </w:tc>
        <w:tc>
          <w:tcPr>
            <w:tcW w:w="567" w:type="dxa"/>
            <w:tcBorders>
              <w:bottom w:val="single" w:sz="4" w:space="0" w:color="auto"/>
            </w:tcBorders>
            <w:shd w:val="clear" w:color="auto" w:fill="FFE599" w:themeFill="accent4" w:themeFillTint="66"/>
          </w:tcPr>
          <w:p w14:paraId="0A5D5184"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31.9</w:t>
            </w:r>
          </w:p>
        </w:tc>
        <w:tc>
          <w:tcPr>
            <w:tcW w:w="567" w:type="dxa"/>
          </w:tcPr>
          <w:p w14:paraId="390CE92E"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FFE599" w:themeFill="accent4" w:themeFillTint="66"/>
          </w:tcPr>
          <w:p w14:paraId="3F5A5457"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1.87</w:t>
            </w:r>
          </w:p>
        </w:tc>
        <w:tc>
          <w:tcPr>
            <w:tcW w:w="567" w:type="dxa"/>
            <w:tcBorders>
              <w:bottom w:val="single" w:sz="4" w:space="0" w:color="auto"/>
            </w:tcBorders>
            <w:shd w:val="clear" w:color="auto" w:fill="C5E0B3" w:themeFill="accent6" w:themeFillTint="66"/>
          </w:tcPr>
          <w:p w14:paraId="07626427"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0.96</w:t>
            </w:r>
          </w:p>
        </w:tc>
        <w:tc>
          <w:tcPr>
            <w:tcW w:w="567" w:type="dxa"/>
            <w:tcBorders>
              <w:bottom w:val="single" w:sz="4" w:space="0" w:color="auto"/>
            </w:tcBorders>
          </w:tcPr>
          <w:p w14:paraId="64A8D7C6"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708" w:type="dxa"/>
            <w:tcBorders>
              <w:bottom w:val="single" w:sz="4" w:space="0" w:color="auto"/>
            </w:tcBorders>
            <w:shd w:val="clear" w:color="auto" w:fill="C5E0B3" w:themeFill="accent6" w:themeFillTint="66"/>
          </w:tcPr>
          <w:p w14:paraId="3C6ABC31"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121.0</w:t>
            </w:r>
          </w:p>
        </w:tc>
        <w:tc>
          <w:tcPr>
            <w:tcW w:w="709" w:type="dxa"/>
            <w:tcBorders>
              <w:bottom w:val="single" w:sz="4" w:space="0" w:color="auto"/>
            </w:tcBorders>
            <w:shd w:val="clear" w:color="auto" w:fill="C5E0B3" w:themeFill="accent6" w:themeFillTint="66"/>
          </w:tcPr>
          <w:p w14:paraId="65C287E7"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102.9</w:t>
            </w:r>
          </w:p>
        </w:tc>
        <w:tc>
          <w:tcPr>
            <w:tcW w:w="709" w:type="dxa"/>
            <w:tcBorders>
              <w:bottom w:val="single" w:sz="4" w:space="0" w:color="auto"/>
            </w:tcBorders>
          </w:tcPr>
          <w:p w14:paraId="72E49C88"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C5E0B3" w:themeFill="accent6" w:themeFillTint="66"/>
          </w:tcPr>
          <w:p w14:paraId="4755F1A9"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0.08</w:t>
            </w:r>
          </w:p>
        </w:tc>
        <w:tc>
          <w:tcPr>
            <w:tcW w:w="567" w:type="dxa"/>
            <w:tcBorders>
              <w:bottom w:val="single" w:sz="4" w:space="0" w:color="auto"/>
            </w:tcBorders>
            <w:shd w:val="clear" w:color="auto" w:fill="C5E0B3" w:themeFill="accent6" w:themeFillTint="66"/>
          </w:tcPr>
          <w:p w14:paraId="4724BBBB"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0.05</w:t>
            </w:r>
          </w:p>
        </w:tc>
        <w:tc>
          <w:tcPr>
            <w:tcW w:w="567" w:type="dxa"/>
            <w:tcBorders>
              <w:bottom w:val="single" w:sz="4" w:space="0" w:color="auto"/>
            </w:tcBorders>
          </w:tcPr>
          <w:p w14:paraId="6742DEE1"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r>
      <w:tr w:rsidR="00C67ED5" w:rsidRPr="003A4B10" w14:paraId="235C4A95" w14:textId="77777777" w:rsidTr="00E1421E">
        <w:trPr>
          <w:trHeight w:val="275"/>
        </w:trPr>
        <w:tc>
          <w:tcPr>
            <w:tcW w:w="279" w:type="dxa"/>
          </w:tcPr>
          <w:p w14:paraId="7CCE02D3"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w:t>
            </w:r>
          </w:p>
        </w:tc>
        <w:tc>
          <w:tcPr>
            <w:tcW w:w="1134" w:type="dxa"/>
          </w:tcPr>
          <w:p w14:paraId="064F5111" w14:textId="77777777" w:rsidR="00C67ED5" w:rsidRPr="003A4B10" w:rsidRDefault="00C67ED5" w:rsidP="00E1421E">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CT oedema</w:t>
            </w:r>
          </w:p>
        </w:tc>
        <w:tc>
          <w:tcPr>
            <w:tcW w:w="709" w:type="dxa"/>
          </w:tcPr>
          <w:p w14:paraId="2BE5A8C2"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10 h</w:t>
            </w:r>
          </w:p>
        </w:tc>
        <w:tc>
          <w:tcPr>
            <w:tcW w:w="851" w:type="dxa"/>
          </w:tcPr>
          <w:p w14:paraId="0AEBE4AF"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Day 5</w:t>
            </w:r>
          </w:p>
        </w:tc>
        <w:tc>
          <w:tcPr>
            <w:tcW w:w="567" w:type="dxa"/>
            <w:tcBorders>
              <w:bottom w:val="single" w:sz="4" w:space="0" w:color="auto"/>
            </w:tcBorders>
            <w:shd w:val="clear" w:color="auto" w:fill="FFE599" w:themeFill="accent4" w:themeFillTint="66"/>
          </w:tcPr>
          <w:p w14:paraId="16B0C852"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21.0</w:t>
            </w:r>
          </w:p>
        </w:tc>
        <w:tc>
          <w:tcPr>
            <w:tcW w:w="567" w:type="dxa"/>
            <w:tcBorders>
              <w:bottom w:val="single" w:sz="4" w:space="0" w:color="auto"/>
            </w:tcBorders>
            <w:shd w:val="clear" w:color="auto" w:fill="C5E0B3" w:themeFill="accent6" w:themeFillTint="66"/>
          </w:tcPr>
          <w:p w14:paraId="1701B4DA"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16.6</w:t>
            </w:r>
          </w:p>
        </w:tc>
        <w:tc>
          <w:tcPr>
            <w:tcW w:w="567" w:type="dxa"/>
            <w:tcBorders>
              <w:bottom w:val="single" w:sz="4" w:space="0" w:color="auto"/>
            </w:tcBorders>
            <w:shd w:val="clear" w:color="auto" w:fill="C5E0B3" w:themeFill="accent6" w:themeFillTint="66"/>
          </w:tcPr>
          <w:p w14:paraId="3783D87A"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10.0</w:t>
            </w:r>
          </w:p>
        </w:tc>
        <w:tc>
          <w:tcPr>
            <w:tcW w:w="567" w:type="dxa"/>
            <w:tcBorders>
              <w:bottom w:val="single" w:sz="4" w:space="0" w:color="auto"/>
            </w:tcBorders>
            <w:shd w:val="clear" w:color="auto" w:fill="FFE599" w:themeFill="accent4" w:themeFillTint="66"/>
          </w:tcPr>
          <w:p w14:paraId="58148C85"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73.7</w:t>
            </w:r>
          </w:p>
        </w:tc>
        <w:tc>
          <w:tcPr>
            <w:tcW w:w="567" w:type="dxa"/>
            <w:tcBorders>
              <w:bottom w:val="single" w:sz="4" w:space="0" w:color="auto"/>
            </w:tcBorders>
            <w:shd w:val="clear" w:color="auto" w:fill="C5E0B3" w:themeFill="accent6" w:themeFillTint="66"/>
          </w:tcPr>
          <w:p w14:paraId="275FC01B"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51.4</w:t>
            </w:r>
          </w:p>
        </w:tc>
        <w:tc>
          <w:tcPr>
            <w:tcW w:w="567" w:type="dxa"/>
            <w:tcBorders>
              <w:bottom w:val="single" w:sz="4" w:space="0" w:color="auto"/>
            </w:tcBorders>
            <w:shd w:val="clear" w:color="auto" w:fill="C5E0B3" w:themeFill="accent6" w:themeFillTint="66"/>
          </w:tcPr>
          <w:p w14:paraId="1F5993F8"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51.2</w:t>
            </w:r>
          </w:p>
        </w:tc>
        <w:tc>
          <w:tcPr>
            <w:tcW w:w="567" w:type="dxa"/>
            <w:tcBorders>
              <w:bottom w:val="single" w:sz="4" w:space="0" w:color="auto"/>
            </w:tcBorders>
            <w:shd w:val="clear" w:color="auto" w:fill="C5E0B3" w:themeFill="accent6" w:themeFillTint="66"/>
          </w:tcPr>
          <w:p w14:paraId="4A8E417F"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18.8</w:t>
            </w:r>
          </w:p>
        </w:tc>
        <w:tc>
          <w:tcPr>
            <w:tcW w:w="567" w:type="dxa"/>
            <w:tcBorders>
              <w:bottom w:val="single" w:sz="4" w:space="0" w:color="auto"/>
            </w:tcBorders>
            <w:shd w:val="clear" w:color="auto" w:fill="C5E0B3" w:themeFill="accent6" w:themeFillTint="66"/>
          </w:tcPr>
          <w:p w14:paraId="4E738C03"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7.3</w:t>
            </w:r>
          </w:p>
        </w:tc>
        <w:tc>
          <w:tcPr>
            <w:tcW w:w="567" w:type="dxa"/>
            <w:tcBorders>
              <w:bottom w:val="single" w:sz="4" w:space="0" w:color="auto"/>
            </w:tcBorders>
          </w:tcPr>
          <w:p w14:paraId="41CF37FD"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C00000"/>
          </w:tcPr>
          <w:p w14:paraId="45A3CA23"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5.71</w:t>
            </w:r>
          </w:p>
        </w:tc>
        <w:tc>
          <w:tcPr>
            <w:tcW w:w="567" w:type="dxa"/>
            <w:tcBorders>
              <w:bottom w:val="single" w:sz="4" w:space="0" w:color="auto"/>
            </w:tcBorders>
            <w:shd w:val="clear" w:color="auto" w:fill="F7CAAC" w:themeFill="accent2" w:themeFillTint="66"/>
          </w:tcPr>
          <w:p w14:paraId="378E89C4"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2.87</w:t>
            </w:r>
          </w:p>
        </w:tc>
        <w:tc>
          <w:tcPr>
            <w:tcW w:w="567" w:type="dxa"/>
            <w:tcBorders>
              <w:bottom w:val="single" w:sz="4" w:space="0" w:color="auto"/>
            </w:tcBorders>
            <w:shd w:val="clear" w:color="auto" w:fill="C5E0B3" w:themeFill="accent6" w:themeFillTint="66"/>
          </w:tcPr>
          <w:p w14:paraId="7247F100"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1.50</w:t>
            </w:r>
          </w:p>
        </w:tc>
        <w:tc>
          <w:tcPr>
            <w:tcW w:w="708" w:type="dxa"/>
            <w:tcBorders>
              <w:bottom w:val="single" w:sz="4" w:space="0" w:color="auto"/>
            </w:tcBorders>
            <w:shd w:val="clear" w:color="auto" w:fill="C5E0B3" w:themeFill="accent6" w:themeFillTint="66"/>
          </w:tcPr>
          <w:p w14:paraId="4CF5942C"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157.1</w:t>
            </w:r>
          </w:p>
        </w:tc>
        <w:tc>
          <w:tcPr>
            <w:tcW w:w="709" w:type="dxa"/>
            <w:tcBorders>
              <w:bottom w:val="single" w:sz="4" w:space="0" w:color="auto"/>
            </w:tcBorders>
            <w:shd w:val="clear" w:color="auto" w:fill="FFE599" w:themeFill="accent4" w:themeFillTint="66"/>
          </w:tcPr>
          <w:p w14:paraId="0442298A"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332.3</w:t>
            </w:r>
          </w:p>
        </w:tc>
        <w:tc>
          <w:tcPr>
            <w:tcW w:w="709" w:type="dxa"/>
            <w:tcBorders>
              <w:bottom w:val="single" w:sz="4" w:space="0" w:color="auto"/>
            </w:tcBorders>
            <w:shd w:val="clear" w:color="auto" w:fill="C5E0B3" w:themeFill="accent6" w:themeFillTint="66"/>
          </w:tcPr>
          <w:p w14:paraId="79404688"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95.8</w:t>
            </w:r>
          </w:p>
        </w:tc>
        <w:tc>
          <w:tcPr>
            <w:tcW w:w="567" w:type="dxa"/>
            <w:tcBorders>
              <w:bottom w:val="single" w:sz="4" w:space="0" w:color="auto"/>
            </w:tcBorders>
            <w:shd w:val="clear" w:color="auto" w:fill="C5E0B3" w:themeFill="accent6" w:themeFillTint="66"/>
          </w:tcPr>
          <w:p w14:paraId="31DEC079"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0.06</w:t>
            </w:r>
          </w:p>
        </w:tc>
        <w:tc>
          <w:tcPr>
            <w:tcW w:w="567" w:type="dxa"/>
            <w:tcBorders>
              <w:bottom w:val="single" w:sz="4" w:space="0" w:color="auto"/>
            </w:tcBorders>
            <w:shd w:val="clear" w:color="auto" w:fill="C5E0B3" w:themeFill="accent6" w:themeFillTint="66"/>
          </w:tcPr>
          <w:p w14:paraId="498ABF8B"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0.06</w:t>
            </w:r>
          </w:p>
        </w:tc>
        <w:tc>
          <w:tcPr>
            <w:tcW w:w="567" w:type="dxa"/>
            <w:tcBorders>
              <w:bottom w:val="single" w:sz="4" w:space="0" w:color="auto"/>
            </w:tcBorders>
            <w:shd w:val="clear" w:color="auto" w:fill="C5E0B3" w:themeFill="accent6" w:themeFillTint="66"/>
          </w:tcPr>
          <w:p w14:paraId="6AE30C50"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0.05</w:t>
            </w:r>
          </w:p>
        </w:tc>
      </w:tr>
      <w:tr w:rsidR="00C67ED5" w:rsidRPr="003A4B10" w14:paraId="5315D562" w14:textId="77777777" w:rsidTr="00E1421E">
        <w:trPr>
          <w:trHeight w:val="299"/>
        </w:trPr>
        <w:tc>
          <w:tcPr>
            <w:tcW w:w="279" w:type="dxa"/>
          </w:tcPr>
          <w:p w14:paraId="26A5F0CD"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w:t>
            </w:r>
          </w:p>
        </w:tc>
        <w:tc>
          <w:tcPr>
            <w:tcW w:w="1134" w:type="dxa"/>
          </w:tcPr>
          <w:p w14:paraId="4713A491" w14:textId="77777777" w:rsidR="00C67ED5" w:rsidRPr="003A4B10" w:rsidRDefault="00C67ED5" w:rsidP="00E1421E">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EEG highly malignant*</w:t>
            </w:r>
          </w:p>
        </w:tc>
        <w:tc>
          <w:tcPr>
            <w:tcW w:w="709" w:type="dxa"/>
          </w:tcPr>
          <w:p w14:paraId="579D1C13"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75 h</w:t>
            </w:r>
          </w:p>
        </w:tc>
        <w:tc>
          <w:tcPr>
            <w:tcW w:w="851" w:type="dxa"/>
          </w:tcPr>
          <w:p w14:paraId="73F626A9" w14:textId="3D05219D"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GCS-M 4 day 7</w:t>
            </w:r>
          </w:p>
        </w:tc>
        <w:tc>
          <w:tcPr>
            <w:tcW w:w="567" w:type="dxa"/>
            <w:shd w:val="clear" w:color="auto" w:fill="F7CAAC" w:themeFill="accent2" w:themeFillTint="66"/>
          </w:tcPr>
          <w:p w14:paraId="45362485"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34.3</w:t>
            </w:r>
          </w:p>
        </w:tc>
        <w:tc>
          <w:tcPr>
            <w:tcW w:w="567" w:type="dxa"/>
            <w:shd w:val="clear" w:color="auto" w:fill="F7CAAC" w:themeFill="accent2" w:themeFillTint="66"/>
          </w:tcPr>
          <w:p w14:paraId="4923D75C"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26.2</w:t>
            </w:r>
          </w:p>
        </w:tc>
        <w:tc>
          <w:tcPr>
            <w:tcW w:w="567" w:type="dxa"/>
            <w:shd w:val="clear" w:color="auto" w:fill="C5E0B3" w:themeFill="accent6" w:themeFillTint="66"/>
          </w:tcPr>
          <w:p w14:paraId="7F09C47A"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15.7</w:t>
            </w:r>
          </w:p>
        </w:tc>
        <w:tc>
          <w:tcPr>
            <w:tcW w:w="567" w:type="dxa"/>
            <w:shd w:val="clear" w:color="auto" w:fill="C5E0B3" w:themeFill="accent6" w:themeFillTint="66"/>
          </w:tcPr>
          <w:p w14:paraId="34C37747"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10.7</w:t>
            </w:r>
          </w:p>
        </w:tc>
        <w:tc>
          <w:tcPr>
            <w:tcW w:w="567" w:type="dxa"/>
            <w:shd w:val="clear" w:color="auto" w:fill="C5E0B3" w:themeFill="accent6" w:themeFillTint="66"/>
          </w:tcPr>
          <w:p w14:paraId="49C3BB7B"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47.7</w:t>
            </w:r>
          </w:p>
        </w:tc>
        <w:tc>
          <w:tcPr>
            <w:tcW w:w="567" w:type="dxa"/>
            <w:shd w:val="clear" w:color="auto" w:fill="C5E0B3" w:themeFill="accent6" w:themeFillTint="66"/>
          </w:tcPr>
          <w:p w14:paraId="74FC2B9B"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34.8</w:t>
            </w:r>
          </w:p>
        </w:tc>
        <w:tc>
          <w:tcPr>
            <w:tcW w:w="567" w:type="dxa"/>
            <w:shd w:val="clear" w:color="auto" w:fill="FFE599" w:themeFill="accent4" w:themeFillTint="66"/>
          </w:tcPr>
          <w:p w14:paraId="0921D5EB"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24.8</w:t>
            </w:r>
          </w:p>
        </w:tc>
        <w:tc>
          <w:tcPr>
            <w:tcW w:w="567" w:type="dxa"/>
            <w:shd w:val="clear" w:color="auto" w:fill="F7CAAC" w:themeFill="accent2" w:themeFillTint="66"/>
          </w:tcPr>
          <w:p w14:paraId="72184E8B"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49.3</w:t>
            </w:r>
          </w:p>
        </w:tc>
        <w:tc>
          <w:tcPr>
            <w:tcW w:w="567" w:type="dxa"/>
            <w:shd w:val="clear" w:color="auto" w:fill="F7CAAC" w:themeFill="accent2" w:themeFillTint="66"/>
          </w:tcPr>
          <w:p w14:paraId="298A10DA"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53.9</w:t>
            </w:r>
          </w:p>
        </w:tc>
        <w:tc>
          <w:tcPr>
            <w:tcW w:w="567" w:type="dxa"/>
            <w:shd w:val="clear" w:color="auto" w:fill="000000" w:themeFill="text1"/>
          </w:tcPr>
          <w:p w14:paraId="30B53378"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42.5</w:t>
            </w:r>
          </w:p>
        </w:tc>
        <w:tc>
          <w:tcPr>
            <w:tcW w:w="567" w:type="dxa"/>
            <w:shd w:val="clear" w:color="auto" w:fill="000000" w:themeFill="text1"/>
          </w:tcPr>
          <w:p w14:paraId="328445E1"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32.8</w:t>
            </w:r>
          </w:p>
        </w:tc>
        <w:tc>
          <w:tcPr>
            <w:tcW w:w="567" w:type="dxa"/>
            <w:shd w:val="clear" w:color="auto" w:fill="C00000"/>
          </w:tcPr>
          <w:p w14:paraId="1779A6ED"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13.6</w:t>
            </w:r>
          </w:p>
        </w:tc>
        <w:tc>
          <w:tcPr>
            <w:tcW w:w="708" w:type="dxa"/>
            <w:shd w:val="clear" w:color="auto" w:fill="FFE599" w:themeFill="accent4" w:themeFillTint="66"/>
          </w:tcPr>
          <w:p w14:paraId="310591F0"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480.1</w:t>
            </w:r>
          </w:p>
        </w:tc>
        <w:tc>
          <w:tcPr>
            <w:tcW w:w="709" w:type="dxa"/>
            <w:shd w:val="clear" w:color="auto" w:fill="C5E0B3" w:themeFill="accent6" w:themeFillTint="66"/>
          </w:tcPr>
          <w:p w14:paraId="3DBC74BC"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201.6</w:t>
            </w:r>
          </w:p>
        </w:tc>
        <w:tc>
          <w:tcPr>
            <w:tcW w:w="709" w:type="dxa"/>
            <w:shd w:val="clear" w:color="auto" w:fill="C5E0B3" w:themeFill="accent6" w:themeFillTint="66"/>
          </w:tcPr>
          <w:p w14:paraId="01D73441"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145.9</w:t>
            </w:r>
          </w:p>
        </w:tc>
        <w:tc>
          <w:tcPr>
            <w:tcW w:w="567" w:type="dxa"/>
            <w:shd w:val="clear" w:color="auto" w:fill="C00000"/>
          </w:tcPr>
          <w:p w14:paraId="37FC60EE"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0.48</w:t>
            </w:r>
          </w:p>
        </w:tc>
        <w:tc>
          <w:tcPr>
            <w:tcW w:w="567" w:type="dxa"/>
            <w:shd w:val="clear" w:color="auto" w:fill="F7CAAC" w:themeFill="accent2" w:themeFillTint="66"/>
          </w:tcPr>
          <w:p w14:paraId="681F5098"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0.27</w:t>
            </w:r>
          </w:p>
        </w:tc>
        <w:tc>
          <w:tcPr>
            <w:tcW w:w="567" w:type="dxa"/>
            <w:shd w:val="clear" w:color="auto" w:fill="F7CAAC" w:themeFill="accent2" w:themeFillTint="66"/>
          </w:tcPr>
          <w:p w14:paraId="1463C8AA" w14:textId="77777777" w:rsidR="00C67ED5" w:rsidRPr="003A4B10" w:rsidRDefault="00C67ED5" w:rsidP="008C1034">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0.26</w:t>
            </w:r>
          </w:p>
        </w:tc>
      </w:tr>
    </w:tbl>
    <w:p w14:paraId="1EAF95DF" w14:textId="179CC8DE" w:rsidR="00137DC1" w:rsidRPr="003A4B10" w:rsidRDefault="005E2E7A" w:rsidP="00CD061D">
      <w:pPr>
        <w:jc w:val="both"/>
        <w:rPr>
          <w:rFonts w:ascii="Times New Roman" w:hAnsi="Times New Roman" w:cs="Times New Roman"/>
          <w:b/>
          <w:bCs/>
          <w:lang w:val="en-US"/>
        </w:rPr>
      </w:pPr>
      <w:r w:rsidRPr="003A4B10">
        <w:rPr>
          <w:rFonts w:ascii="Times New Roman" w:hAnsi="Times New Roman" w:cs="Times New Roman"/>
          <w:b/>
          <w:lang w:val="en-US"/>
        </w:rPr>
        <w:t>e</w:t>
      </w:r>
      <w:r w:rsidR="00EE2260" w:rsidRPr="003A4B10">
        <w:rPr>
          <w:rFonts w:ascii="Times New Roman" w:hAnsi="Times New Roman" w:cs="Times New Roman"/>
          <w:b/>
          <w:lang w:val="en-US"/>
        </w:rPr>
        <w:t xml:space="preserve">Table </w:t>
      </w:r>
      <w:r w:rsidR="00FA771E" w:rsidRPr="003A4B10">
        <w:rPr>
          <w:rFonts w:ascii="Times New Roman" w:hAnsi="Times New Roman" w:cs="Times New Roman"/>
          <w:b/>
          <w:lang w:val="en-US"/>
        </w:rPr>
        <w:t>6</w:t>
      </w:r>
      <w:r w:rsidR="00175499" w:rsidRPr="003A4B10">
        <w:rPr>
          <w:rFonts w:ascii="Times New Roman" w:hAnsi="Times New Roman" w:cs="Times New Roman"/>
          <w:b/>
          <w:lang w:val="en-US"/>
        </w:rPr>
        <w:t>.</w:t>
      </w:r>
      <w:r w:rsidR="00EE2260" w:rsidRPr="003A4B10">
        <w:rPr>
          <w:rFonts w:ascii="Times New Roman" w:hAnsi="Times New Roman" w:cs="Times New Roman"/>
          <w:b/>
          <w:lang w:val="en-US"/>
        </w:rPr>
        <w:t xml:space="preserve"> </w:t>
      </w:r>
      <w:r w:rsidR="00831CE5" w:rsidRPr="003A4B10">
        <w:rPr>
          <w:rFonts w:ascii="Times New Roman" w:hAnsi="Times New Roman" w:cs="Times New Roman"/>
          <w:b/>
          <w:lang w:val="en-US"/>
        </w:rPr>
        <w:t xml:space="preserve">Good outcome patients with </w:t>
      </w:r>
      <w:r w:rsidR="00C67ED5" w:rsidRPr="003A4B10">
        <w:rPr>
          <w:rFonts w:ascii="Times New Roman" w:hAnsi="Times New Roman" w:cs="Times New Roman"/>
          <w:b/>
          <w:lang w:val="en-US"/>
        </w:rPr>
        <w:t xml:space="preserve">single </w:t>
      </w:r>
      <w:r w:rsidR="00831CE5" w:rsidRPr="003A4B10">
        <w:rPr>
          <w:rFonts w:ascii="Times New Roman" w:hAnsi="Times New Roman" w:cs="Times New Roman"/>
          <w:b/>
          <w:lang w:val="en-US"/>
        </w:rPr>
        <w:t>p</w:t>
      </w:r>
      <w:r w:rsidR="00EE2260" w:rsidRPr="003A4B10">
        <w:rPr>
          <w:rFonts w:ascii="Times New Roman" w:hAnsi="Times New Roman" w:cs="Times New Roman"/>
          <w:b/>
          <w:lang w:val="en-US"/>
        </w:rPr>
        <w:t xml:space="preserve">athological prognostic findings </w:t>
      </w:r>
      <w:r w:rsidR="005E1B43" w:rsidRPr="003A4B10">
        <w:rPr>
          <w:rFonts w:ascii="Times New Roman" w:hAnsi="Times New Roman" w:cs="Times New Roman"/>
          <w:b/>
          <w:lang w:val="en-US"/>
        </w:rPr>
        <w:t>and normal levels of brain injury markers</w:t>
      </w:r>
    </w:p>
    <w:p w14:paraId="5A3ABEBC" w14:textId="2147211A" w:rsidR="00137DC1" w:rsidRPr="003A4B10" w:rsidRDefault="003F6C08" w:rsidP="003430AD">
      <w:pPr>
        <w:ind w:right="350"/>
        <w:jc w:val="both"/>
        <w:rPr>
          <w:rFonts w:ascii="Times New Roman" w:eastAsiaTheme="minorEastAsia" w:hAnsi="Times New Roman" w:cs="Times New Roman"/>
          <w:bCs/>
          <w:sz w:val="20"/>
          <w:szCs w:val="20"/>
          <w:lang w:val="en-US"/>
        </w:rPr>
      </w:pPr>
      <w:r w:rsidRPr="003A4B10">
        <w:rPr>
          <w:rFonts w:ascii="Times New Roman" w:eastAsiaTheme="minorEastAsia" w:hAnsi="Times New Roman" w:cs="Times New Roman"/>
          <w:bCs/>
          <w:sz w:val="20"/>
          <w:szCs w:val="20"/>
          <w:lang w:val="en-US"/>
        </w:rPr>
        <w:t>This is a supplementary describing the good outcome patients with single pathological findings despite normal levels of brain injury markers in Table 4 “Coherence between normal biomarker levels and pathological neuroprognostic findings.”</w:t>
      </w:r>
      <w:r w:rsidR="00415E5B" w:rsidRPr="003A4B10">
        <w:rPr>
          <w:rFonts w:ascii="Times New Roman" w:eastAsiaTheme="minorEastAsia" w:hAnsi="Times New Roman" w:cs="Times New Roman"/>
          <w:bCs/>
          <w:sz w:val="20"/>
          <w:szCs w:val="20"/>
          <w:lang w:val="en-US"/>
        </w:rPr>
        <w:t xml:space="preserve"> </w:t>
      </w:r>
      <w:r w:rsidR="003430AD" w:rsidRPr="003A4B10">
        <w:rPr>
          <w:rFonts w:ascii="Times New Roman" w:eastAsiaTheme="minorEastAsia" w:hAnsi="Times New Roman" w:cs="Times New Roman"/>
          <w:bCs/>
          <w:sz w:val="20"/>
          <w:szCs w:val="20"/>
          <w:lang w:val="en-US"/>
        </w:rPr>
        <w:t>“</w:t>
      </w:r>
      <w:r w:rsidR="008E724E" w:rsidRPr="003A4B10">
        <w:rPr>
          <w:rFonts w:ascii="Times New Roman" w:eastAsiaTheme="minorEastAsia" w:hAnsi="Times New Roman" w:cs="Times New Roman"/>
          <w:bCs/>
          <w:sz w:val="20"/>
          <w:szCs w:val="20"/>
          <w:lang w:val="en-US"/>
        </w:rPr>
        <w:t>Awake</w:t>
      </w:r>
      <w:r w:rsidR="003430AD" w:rsidRPr="003A4B10">
        <w:rPr>
          <w:rFonts w:ascii="Times New Roman" w:eastAsiaTheme="minorEastAsia" w:hAnsi="Times New Roman" w:cs="Times New Roman"/>
          <w:bCs/>
          <w:sz w:val="20"/>
          <w:szCs w:val="20"/>
          <w:lang w:val="en-US"/>
        </w:rPr>
        <w:t>”</w:t>
      </w:r>
      <w:r w:rsidR="008E724E" w:rsidRPr="003A4B10">
        <w:rPr>
          <w:rFonts w:ascii="Times New Roman" w:eastAsiaTheme="minorEastAsia" w:hAnsi="Times New Roman" w:cs="Times New Roman"/>
          <w:bCs/>
          <w:sz w:val="20"/>
          <w:szCs w:val="20"/>
          <w:lang w:val="en-US"/>
        </w:rPr>
        <w:t xml:space="preserve"> indicates patients awake and able to obey commands. </w:t>
      </w:r>
      <w:r w:rsidR="00342769" w:rsidRPr="003A4B10">
        <w:rPr>
          <w:rFonts w:ascii="Times New Roman" w:eastAsiaTheme="minorEastAsia" w:hAnsi="Times New Roman" w:cs="Times New Roman"/>
          <w:bCs/>
          <w:sz w:val="20"/>
          <w:szCs w:val="20"/>
          <w:lang w:val="en-US"/>
        </w:rPr>
        <w:t>Normal values were defined as &lt; 17.0 ng/mL for NSE, &lt; 0.105 µg/L for S100B, &lt; 55 pg/mL for NFL, similar to the highest normal values described by Hviid et al. &lt; 22 pg/mL for GFAP, and &lt;</w:t>
      </w:r>
      <w:r w:rsidR="00D22066" w:rsidRPr="003A4B10">
        <w:rPr>
          <w:rFonts w:ascii="Times New Roman" w:eastAsiaTheme="minorEastAsia" w:hAnsi="Times New Roman" w:cs="Times New Roman"/>
          <w:bCs/>
          <w:sz w:val="20"/>
          <w:szCs w:val="20"/>
          <w:lang w:val="en-US"/>
        </w:rPr>
        <w:t xml:space="preserve"> </w:t>
      </w:r>
      <w:r w:rsidR="00342769" w:rsidRPr="003A4B10">
        <w:rPr>
          <w:rFonts w:ascii="Times New Roman" w:eastAsiaTheme="minorEastAsia" w:hAnsi="Times New Roman" w:cs="Times New Roman"/>
          <w:bCs/>
          <w:sz w:val="20"/>
          <w:szCs w:val="20"/>
          <w:lang w:val="en-US"/>
        </w:rPr>
        <w:t>1.55 pg/mL for tau representing 60% of values from plasma concentrations in a control group by Mattsson et al. and &lt;</w:t>
      </w:r>
      <w:r w:rsidR="00D22066" w:rsidRPr="003A4B10">
        <w:rPr>
          <w:rFonts w:ascii="Times New Roman" w:eastAsiaTheme="minorEastAsia" w:hAnsi="Times New Roman" w:cs="Times New Roman"/>
          <w:bCs/>
          <w:sz w:val="20"/>
          <w:szCs w:val="20"/>
          <w:lang w:val="en-US"/>
        </w:rPr>
        <w:t xml:space="preserve"> </w:t>
      </w:r>
      <w:r w:rsidR="00342769" w:rsidRPr="003A4B10">
        <w:rPr>
          <w:rFonts w:ascii="Times New Roman" w:eastAsiaTheme="minorEastAsia" w:hAnsi="Times New Roman" w:cs="Times New Roman"/>
          <w:bCs/>
          <w:sz w:val="20"/>
          <w:szCs w:val="20"/>
          <w:lang w:val="en-US"/>
        </w:rPr>
        <w:t xml:space="preserve">327 pg/mL for UCH-L1. </w:t>
      </w:r>
      <w:r w:rsidR="008E724E" w:rsidRPr="003A4B10">
        <w:rPr>
          <w:rFonts w:ascii="Times New Roman" w:eastAsiaTheme="minorEastAsia" w:hAnsi="Times New Roman" w:cs="Times New Roman"/>
          <w:bCs/>
          <w:sz w:val="20"/>
          <w:szCs w:val="20"/>
          <w:lang w:val="en-US"/>
        </w:rPr>
        <w:t>Green color indicates that serum levels were within normal range. Yellow indicates &lt;</w:t>
      </w:r>
      <w:r w:rsidR="00D22066" w:rsidRPr="003A4B10">
        <w:rPr>
          <w:rFonts w:ascii="Times New Roman" w:eastAsiaTheme="minorEastAsia" w:hAnsi="Times New Roman" w:cs="Times New Roman"/>
          <w:bCs/>
          <w:sz w:val="20"/>
          <w:szCs w:val="20"/>
          <w:lang w:val="en-US"/>
        </w:rPr>
        <w:t xml:space="preserve"> </w:t>
      </w:r>
      <w:r w:rsidR="008E724E" w:rsidRPr="003A4B10">
        <w:rPr>
          <w:rFonts w:ascii="Times New Roman" w:eastAsiaTheme="minorEastAsia" w:hAnsi="Times New Roman" w:cs="Times New Roman"/>
          <w:bCs/>
          <w:sz w:val="20"/>
          <w:szCs w:val="20"/>
          <w:lang w:val="en-US"/>
        </w:rPr>
        <w:t>1</w:t>
      </w:r>
      <w:r w:rsidR="00D22066" w:rsidRPr="003A4B10">
        <w:rPr>
          <w:rFonts w:ascii="Times New Roman" w:eastAsiaTheme="minorEastAsia" w:hAnsi="Times New Roman" w:cs="Times New Roman"/>
          <w:bCs/>
          <w:sz w:val="20"/>
          <w:szCs w:val="20"/>
          <w:lang w:val="en-US"/>
        </w:rPr>
        <w:t>.5 x</w:t>
      </w:r>
      <w:r w:rsidR="008E724E" w:rsidRPr="003A4B10">
        <w:rPr>
          <w:rFonts w:ascii="Times New Roman" w:eastAsiaTheme="minorEastAsia" w:hAnsi="Times New Roman" w:cs="Times New Roman"/>
          <w:bCs/>
          <w:sz w:val="20"/>
          <w:szCs w:val="20"/>
          <w:lang w:val="en-US"/>
        </w:rPr>
        <w:t xml:space="preserve"> normal range. Orange indicates levels </w:t>
      </w:r>
      <m:oMath>
        <m:r>
          <w:rPr>
            <w:rFonts w:ascii="Cambria Math" w:eastAsiaTheme="minorEastAsia" w:hAnsi="Cambria Math" w:cs="Times New Roman"/>
            <w:sz w:val="20"/>
            <w:szCs w:val="20"/>
            <w:lang w:val="en-US"/>
          </w:rPr>
          <m:t>≥</m:t>
        </m:r>
      </m:oMath>
      <w:r w:rsidR="00D22066" w:rsidRPr="003A4B10">
        <w:rPr>
          <w:rFonts w:ascii="Times New Roman" w:eastAsiaTheme="minorEastAsia" w:hAnsi="Times New Roman" w:cs="Times New Roman"/>
          <w:bCs/>
          <w:sz w:val="20"/>
          <w:szCs w:val="20"/>
          <w:lang w:val="en-US"/>
        </w:rPr>
        <w:t xml:space="preserve"> </w:t>
      </w:r>
      <w:r w:rsidR="008E724E" w:rsidRPr="003A4B10">
        <w:rPr>
          <w:rFonts w:ascii="Times New Roman" w:eastAsiaTheme="minorEastAsia" w:hAnsi="Times New Roman" w:cs="Times New Roman"/>
          <w:bCs/>
          <w:sz w:val="20"/>
          <w:szCs w:val="20"/>
          <w:lang w:val="en-US"/>
        </w:rPr>
        <w:t>1</w:t>
      </w:r>
      <w:r w:rsidR="00D22066" w:rsidRPr="003A4B10">
        <w:rPr>
          <w:rFonts w:ascii="Times New Roman" w:eastAsiaTheme="minorEastAsia" w:hAnsi="Times New Roman" w:cs="Times New Roman"/>
          <w:bCs/>
          <w:sz w:val="20"/>
          <w:szCs w:val="20"/>
          <w:lang w:val="en-US"/>
        </w:rPr>
        <w:t xml:space="preserve">.5 </w:t>
      </w:r>
      <w:r w:rsidR="008E724E" w:rsidRPr="003A4B10">
        <w:rPr>
          <w:rFonts w:ascii="Times New Roman" w:eastAsiaTheme="minorEastAsia" w:hAnsi="Times New Roman" w:cs="Times New Roman"/>
          <w:bCs/>
          <w:sz w:val="20"/>
          <w:szCs w:val="20"/>
          <w:lang w:val="en-US"/>
        </w:rPr>
        <w:t>-</w:t>
      </w:r>
      <w:r w:rsidR="00D22066" w:rsidRPr="003A4B10">
        <w:rPr>
          <w:rFonts w:ascii="Times New Roman" w:eastAsiaTheme="minorEastAsia" w:hAnsi="Times New Roman" w:cs="Times New Roman"/>
          <w:bCs/>
          <w:sz w:val="20"/>
          <w:szCs w:val="20"/>
          <w:lang w:val="en-US"/>
        </w:rPr>
        <w:t xml:space="preserve"> </w:t>
      </w:r>
      <w:r w:rsidR="008E724E" w:rsidRPr="003A4B10">
        <w:rPr>
          <w:rFonts w:ascii="Times New Roman" w:eastAsiaTheme="minorEastAsia" w:hAnsi="Times New Roman" w:cs="Times New Roman"/>
          <w:bCs/>
          <w:sz w:val="20"/>
          <w:szCs w:val="20"/>
          <w:lang w:val="en-US"/>
        </w:rPr>
        <w:t>&lt;</w:t>
      </w:r>
      <w:r w:rsidR="00D22066" w:rsidRPr="003A4B10">
        <w:rPr>
          <w:rFonts w:ascii="Times New Roman" w:eastAsiaTheme="minorEastAsia" w:hAnsi="Times New Roman" w:cs="Times New Roman"/>
          <w:bCs/>
          <w:sz w:val="20"/>
          <w:szCs w:val="20"/>
          <w:lang w:val="en-US"/>
        </w:rPr>
        <w:t xml:space="preserve"> </w:t>
      </w:r>
      <w:r w:rsidR="00AD6B89" w:rsidRPr="003A4B10">
        <w:rPr>
          <w:rFonts w:ascii="Times New Roman" w:eastAsiaTheme="minorEastAsia" w:hAnsi="Times New Roman" w:cs="Times New Roman"/>
          <w:bCs/>
          <w:sz w:val="20"/>
          <w:szCs w:val="20"/>
          <w:lang w:val="en-US"/>
        </w:rPr>
        <w:t>3</w:t>
      </w:r>
      <w:r w:rsidR="00D22066" w:rsidRPr="003A4B10">
        <w:rPr>
          <w:rFonts w:ascii="Times New Roman" w:eastAsiaTheme="minorEastAsia" w:hAnsi="Times New Roman" w:cs="Times New Roman"/>
          <w:bCs/>
          <w:sz w:val="20"/>
          <w:szCs w:val="20"/>
          <w:lang w:val="en-US"/>
        </w:rPr>
        <w:t xml:space="preserve"> x</w:t>
      </w:r>
      <w:r w:rsidR="008E724E" w:rsidRPr="003A4B10">
        <w:rPr>
          <w:rFonts w:ascii="Times New Roman" w:eastAsiaTheme="minorEastAsia" w:hAnsi="Times New Roman" w:cs="Times New Roman"/>
          <w:bCs/>
          <w:sz w:val="20"/>
          <w:szCs w:val="20"/>
          <w:lang w:val="en-US"/>
        </w:rPr>
        <w:t xml:space="preserve"> normal range. Red indicates levels </w:t>
      </w:r>
      <m:oMath>
        <m:r>
          <w:rPr>
            <w:rFonts w:ascii="Cambria Math" w:eastAsiaTheme="minorEastAsia" w:hAnsi="Cambria Math" w:cs="Times New Roman"/>
            <w:sz w:val="20"/>
            <w:szCs w:val="20"/>
            <w:lang w:val="en-US"/>
          </w:rPr>
          <m:t xml:space="preserve">≥ </m:t>
        </m:r>
      </m:oMath>
      <w:r w:rsidR="00AD6B89" w:rsidRPr="003A4B10">
        <w:rPr>
          <w:rFonts w:ascii="Times New Roman" w:eastAsiaTheme="minorEastAsia" w:hAnsi="Times New Roman" w:cs="Times New Roman"/>
          <w:bCs/>
          <w:sz w:val="20"/>
          <w:szCs w:val="20"/>
          <w:lang w:val="en-US"/>
        </w:rPr>
        <w:t>3</w:t>
      </w:r>
      <w:r w:rsidR="00D22066" w:rsidRPr="003A4B10">
        <w:rPr>
          <w:rFonts w:ascii="Times New Roman" w:eastAsiaTheme="minorEastAsia" w:hAnsi="Times New Roman" w:cs="Times New Roman"/>
          <w:bCs/>
          <w:sz w:val="20"/>
          <w:szCs w:val="20"/>
          <w:lang w:val="en-US"/>
        </w:rPr>
        <w:t xml:space="preserve"> </w:t>
      </w:r>
      <w:r w:rsidR="00811981" w:rsidRPr="003A4B10">
        <w:rPr>
          <w:rFonts w:ascii="Times New Roman" w:eastAsiaTheme="minorEastAsia" w:hAnsi="Times New Roman" w:cs="Times New Roman"/>
          <w:bCs/>
          <w:sz w:val="20"/>
          <w:szCs w:val="20"/>
          <w:lang w:val="en-US"/>
        </w:rPr>
        <w:t xml:space="preserve">&lt;10 </w:t>
      </w:r>
      <w:r w:rsidR="00D22066" w:rsidRPr="003A4B10">
        <w:rPr>
          <w:rFonts w:ascii="Times New Roman" w:eastAsiaTheme="minorEastAsia" w:hAnsi="Times New Roman" w:cs="Times New Roman"/>
          <w:bCs/>
          <w:sz w:val="20"/>
          <w:szCs w:val="20"/>
          <w:lang w:val="en-US"/>
        </w:rPr>
        <w:t>x</w:t>
      </w:r>
      <w:r w:rsidR="008E724E" w:rsidRPr="003A4B10">
        <w:rPr>
          <w:rFonts w:ascii="Times New Roman" w:eastAsiaTheme="minorEastAsia" w:hAnsi="Times New Roman" w:cs="Times New Roman"/>
          <w:bCs/>
          <w:sz w:val="20"/>
          <w:szCs w:val="20"/>
          <w:lang w:val="en-US"/>
        </w:rPr>
        <w:t xml:space="preserve"> normal range.</w:t>
      </w:r>
      <w:r w:rsidR="00D22066" w:rsidRPr="003A4B10">
        <w:rPr>
          <w:rFonts w:ascii="Times New Roman" w:eastAsiaTheme="minorEastAsia" w:hAnsi="Times New Roman" w:cs="Times New Roman"/>
          <w:bCs/>
          <w:sz w:val="20"/>
          <w:szCs w:val="20"/>
          <w:lang w:val="en-US"/>
        </w:rPr>
        <w:t xml:space="preserve"> Black indicates </w:t>
      </w:r>
      <m:oMath>
        <m:r>
          <w:rPr>
            <w:rFonts w:ascii="Cambria Math" w:eastAsiaTheme="minorEastAsia" w:hAnsi="Cambria Math" w:cs="Times New Roman"/>
            <w:sz w:val="20"/>
            <w:szCs w:val="20"/>
            <w:lang w:val="en-US"/>
          </w:rPr>
          <m:t>≥</m:t>
        </m:r>
      </m:oMath>
      <w:r w:rsidR="00811981" w:rsidRPr="003A4B10">
        <w:rPr>
          <w:rFonts w:ascii="Times New Roman" w:eastAsiaTheme="minorEastAsia" w:hAnsi="Times New Roman" w:cs="Times New Roman"/>
          <w:bCs/>
          <w:sz w:val="20"/>
          <w:szCs w:val="20"/>
          <w:lang w:val="en-US"/>
        </w:rPr>
        <w:t xml:space="preserve"> </w:t>
      </w:r>
      <w:r w:rsidR="00D22066" w:rsidRPr="003A4B10">
        <w:rPr>
          <w:rFonts w:ascii="Times New Roman" w:eastAsiaTheme="minorEastAsia" w:hAnsi="Times New Roman" w:cs="Times New Roman"/>
          <w:bCs/>
          <w:sz w:val="20"/>
          <w:szCs w:val="20"/>
          <w:lang w:val="en-US"/>
        </w:rPr>
        <w:t xml:space="preserve">10 x of normal value. </w:t>
      </w:r>
      <w:r w:rsidR="00425962" w:rsidRPr="003A4B10">
        <w:rPr>
          <w:rFonts w:ascii="Times New Roman" w:eastAsiaTheme="minorEastAsia" w:hAnsi="Times New Roman" w:cs="Times New Roman"/>
          <w:bCs/>
          <w:sz w:val="20"/>
          <w:szCs w:val="20"/>
          <w:lang w:val="en-US"/>
        </w:rPr>
        <w:t xml:space="preserve">N20 bilat. absent; bilaterally absent N20 potentials on somatosensory evoked potentials, status myoclonus; generalized status myoclonus &lt;72 hours post-arrest, CT oedema; generalized oedema on head computed tomography evaluated by radiologist; EEG highly malignant according to ERC/ESICM 2021 criteria. </w:t>
      </w:r>
      <w:r w:rsidR="00A2798E" w:rsidRPr="003A4B10">
        <w:rPr>
          <w:rFonts w:ascii="Times New Roman" w:eastAsiaTheme="minorEastAsia" w:hAnsi="Times New Roman" w:cs="Times New Roman"/>
          <w:bCs/>
          <w:sz w:val="20"/>
          <w:szCs w:val="20"/>
          <w:lang w:val="en-US"/>
        </w:rPr>
        <w:t xml:space="preserve"> </w:t>
      </w:r>
      <w:r w:rsidR="00A10980" w:rsidRPr="003A4B10">
        <w:rPr>
          <w:rFonts w:ascii="Times New Roman" w:hAnsi="Times New Roman" w:cs="Times New Roman"/>
          <w:sz w:val="20"/>
          <w:szCs w:val="20"/>
          <w:lang w:val="en-US"/>
        </w:rPr>
        <w:t>*</w:t>
      </w:r>
      <w:r w:rsidR="0077538B" w:rsidRPr="003A4B10">
        <w:rPr>
          <w:rFonts w:ascii="Times New Roman" w:hAnsi="Times New Roman" w:cs="Times New Roman"/>
          <w:sz w:val="20"/>
          <w:szCs w:val="20"/>
          <w:lang w:val="en-US"/>
        </w:rPr>
        <w:t>This patient had h</w:t>
      </w:r>
      <w:r w:rsidR="00C22D35" w:rsidRPr="003A4B10">
        <w:rPr>
          <w:rFonts w:ascii="Times New Roman" w:hAnsi="Times New Roman" w:cs="Times New Roman"/>
          <w:sz w:val="20"/>
          <w:szCs w:val="20"/>
          <w:lang w:val="en-US"/>
        </w:rPr>
        <w:t xml:space="preserve">ighly malignant EEG with </w:t>
      </w:r>
      <w:r w:rsidR="00A10980" w:rsidRPr="003A4B10">
        <w:rPr>
          <w:rFonts w:ascii="Times New Roman" w:hAnsi="Times New Roman" w:cs="Times New Roman"/>
          <w:sz w:val="20"/>
          <w:szCs w:val="20"/>
          <w:lang w:val="en-US"/>
        </w:rPr>
        <w:t xml:space="preserve">burst-suppression without discharges or highly epileptiform bursts during ongoing sedation </w:t>
      </w:r>
      <w:r w:rsidR="00A10980" w:rsidRPr="003A4B10">
        <w:rPr>
          <w:rFonts w:ascii="Times New Roman" w:hAnsi="Times New Roman" w:cs="Times New Roman"/>
          <w:sz w:val="20"/>
          <w:szCs w:val="20"/>
          <w:lang w:val="en-US"/>
        </w:rPr>
        <w:fldChar w:fldCharType="begin"/>
      </w:r>
      <w:r w:rsidR="00776473" w:rsidRPr="003A4B10">
        <w:rPr>
          <w:rFonts w:ascii="Times New Roman" w:hAnsi="Times New Roman" w:cs="Times New Roman"/>
          <w:sz w:val="20"/>
          <w:szCs w:val="20"/>
          <w:lang w:val="en-US"/>
        </w:rPr>
        <w:instrText xml:space="preserve"> ADDIN EN.CITE &lt;EndNote&gt;&lt;Cite&gt;&lt;Author&gt;Backman&lt;/Author&gt;&lt;Year&gt;2018&lt;/Year&gt;&lt;RecNum&gt;393&lt;/RecNum&gt;&lt;DisplayText&gt;[2]&lt;/DisplayText&gt;&lt;record&gt;&lt;rec-number&gt;393&lt;/rec-number&gt;&lt;foreign-keys&gt;&lt;key app="EN" db-id="pptfvfvaiwvtziezsxmvrds3tws2erzrrf09" timestamp="1612735294" guid="be9ef2fd-a4ec-4ecd-85d0-355d71e8d729"&gt;393&lt;/key&gt;&lt;/foreign-keys&gt;&lt;ref-type name="Journal Article"&gt;17&lt;/ref-type&gt;&lt;contributors&gt;&lt;authors&gt;&lt;author&gt;Backman, S. &lt;/author&gt;&lt;author&gt;Cronberg, T. &lt;/author&gt;&lt;author&gt;Friberg, H. &lt;/author&gt;&lt;author&gt;Ullén, S.&lt;/author&gt;&lt;author&gt;Horn, J.&lt;/author&gt;&lt;author&gt;Kjaergaard, J.&lt;/author&gt;&lt;author&gt;Hassager, C.&lt;/author&gt;&lt;author&gt;Wanscher, M.&lt;/author&gt;&lt;author&gt;Nielsen, N. &lt;/author&gt;&lt;author&gt;Westhall, E.&lt;/author&gt;&lt;/authors&gt;&lt;/contributors&gt;&lt;titles&gt;&lt;title&gt;Highly malignant routine EEG predicts poor prognosis after cardiac arrest in the Target Temperature Management trial&lt;/title&gt;&lt;secondary-title&gt;Resuscitation&lt;/secondary-title&gt;&lt;/titles&gt;&lt;periodical&gt;&lt;full-title&gt;Resuscitation&lt;/full-title&gt;&lt;abbr-1&gt;Resuscitation&lt;/abbr-1&gt;&lt;/periodical&gt;&lt;pages&gt;24-28&lt;/pages&gt;&lt;volume&gt;131&lt;/volume&gt;&lt;dates&gt;&lt;year&gt;2018&lt;/year&gt;&lt;/dates&gt;&lt;urls&gt;&lt;/urls&gt;&lt;/record&gt;&lt;/Cite&gt;&lt;/EndNote&gt;</w:instrText>
      </w:r>
      <w:r w:rsidR="00A10980" w:rsidRPr="003A4B10">
        <w:rPr>
          <w:rFonts w:ascii="Times New Roman" w:hAnsi="Times New Roman" w:cs="Times New Roman"/>
          <w:sz w:val="20"/>
          <w:szCs w:val="20"/>
          <w:lang w:val="en-US"/>
        </w:rPr>
        <w:fldChar w:fldCharType="separate"/>
      </w:r>
      <w:r w:rsidR="00776473" w:rsidRPr="003A4B10">
        <w:rPr>
          <w:rFonts w:ascii="Times New Roman" w:hAnsi="Times New Roman" w:cs="Times New Roman"/>
          <w:noProof/>
          <w:sz w:val="20"/>
          <w:szCs w:val="20"/>
          <w:lang w:val="en-US"/>
        </w:rPr>
        <w:t>[2]</w:t>
      </w:r>
      <w:r w:rsidR="00A10980" w:rsidRPr="003A4B10">
        <w:rPr>
          <w:rFonts w:ascii="Times New Roman" w:hAnsi="Times New Roman" w:cs="Times New Roman"/>
          <w:sz w:val="20"/>
          <w:szCs w:val="20"/>
          <w:lang w:val="en-US"/>
        </w:rPr>
        <w:fldChar w:fldCharType="end"/>
      </w:r>
      <w:r w:rsidR="00A10980" w:rsidRPr="003A4B10">
        <w:rPr>
          <w:rFonts w:ascii="Times New Roman" w:hAnsi="Times New Roman" w:cs="Times New Roman"/>
          <w:sz w:val="20"/>
          <w:szCs w:val="20"/>
          <w:lang w:val="en-US"/>
        </w:rPr>
        <w:t>.</w:t>
      </w:r>
      <w:r w:rsidR="00776473" w:rsidRPr="003A4B10">
        <w:rPr>
          <w:rFonts w:ascii="Times New Roman" w:hAnsi="Times New Roman" w:cs="Times New Roman"/>
          <w:sz w:val="20"/>
          <w:szCs w:val="20"/>
          <w:lang w:val="en-US"/>
        </w:rPr>
        <w:t xml:space="preserve"> **In retrospect, the participating site informed that the bilaterally absent N20-potentials were a technical artefact </w:t>
      </w:r>
      <w:r w:rsidR="00776473" w:rsidRPr="003A4B10">
        <w:rPr>
          <w:rFonts w:ascii="Times New Roman" w:hAnsi="Times New Roman" w:cs="Times New Roman"/>
          <w:sz w:val="20"/>
          <w:szCs w:val="20"/>
          <w:lang w:val="en-US"/>
        </w:rPr>
        <w:fldChar w:fldCharType="begin">
          <w:fldData xml:space="preserve">PEVuZE5vdGU+PENpdGU+PEF1dGhvcj5EcmFnYW5jZWE8L0F1dGhvcj48WWVhcj4yMDE1PC9ZZWFy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</w:fldData>
        </w:fldChar>
      </w:r>
      <w:r w:rsidR="00776473" w:rsidRPr="003A4B10">
        <w:rPr>
          <w:rFonts w:ascii="Times New Roman" w:hAnsi="Times New Roman" w:cs="Times New Roman"/>
          <w:sz w:val="20"/>
          <w:szCs w:val="20"/>
          <w:lang w:val="en-US"/>
        </w:rPr>
        <w:instrText xml:space="preserve"> ADDIN EN.CITE </w:instrText>
      </w:r>
      <w:r w:rsidR="00776473" w:rsidRPr="003A4B10">
        <w:rPr>
          <w:rFonts w:ascii="Times New Roman" w:hAnsi="Times New Roman" w:cs="Times New Roman"/>
          <w:sz w:val="20"/>
          <w:szCs w:val="20"/>
          <w:lang w:val="en-US"/>
        </w:rPr>
        <w:fldChar w:fldCharType="begin">
          <w:fldData xml:space="preserve">PEVuZE5vdGU+PENpdGU+PEF1dGhvcj5EcmFnYW5jZWE8L0F1dGhvcj48WWVhcj4yMDE1PC9ZZWFy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</w:fldData>
        </w:fldChar>
      </w:r>
      <w:r w:rsidR="00776473" w:rsidRPr="003A4B10">
        <w:rPr>
          <w:rFonts w:ascii="Times New Roman" w:hAnsi="Times New Roman" w:cs="Times New Roman"/>
          <w:sz w:val="20"/>
          <w:szCs w:val="20"/>
          <w:lang w:val="en-US"/>
        </w:rPr>
        <w:instrText xml:space="preserve"> ADDIN EN.CITE.DATA </w:instrText>
      </w:r>
      <w:r w:rsidR="00776473" w:rsidRPr="003A4B10">
        <w:rPr>
          <w:rFonts w:ascii="Times New Roman" w:hAnsi="Times New Roman" w:cs="Times New Roman"/>
          <w:sz w:val="20"/>
          <w:szCs w:val="20"/>
          <w:lang w:val="en-US"/>
        </w:rPr>
      </w:r>
      <w:r w:rsidR="00776473" w:rsidRPr="003A4B10">
        <w:rPr>
          <w:rFonts w:ascii="Times New Roman" w:hAnsi="Times New Roman" w:cs="Times New Roman"/>
          <w:sz w:val="20"/>
          <w:szCs w:val="20"/>
          <w:lang w:val="en-US"/>
        </w:rPr>
        <w:fldChar w:fldCharType="end"/>
      </w:r>
      <w:r w:rsidR="00776473" w:rsidRPr="003A4B10">
        <w:rPr>
          <w:rFonts w:ascii="Times New Roman" w:hAnsi="Times New Roman" w:cs="Times New Roman"/>
          <w:sz w:val="20"/>
          <w:szCs w:val="20"/>
          <w:lang w:val="en-US"/>
        </w:rPr>
      </w:r>
      <w:r w:rsidR="00776473" w:rsidRPr="003A4B10">
        <w:rPr>
          <w:rFonts w:ascii="Times New Roman" w:hAnsi="Times New Roman" w:cs="Times New Roman"/>
          <w:sz w:val="20"/>
          <w:szCs w:val="20"/>
          <w:lang w:val="en-US"/>
        </w:rPr>
        <w:fldChar w:fldCharType="separate"/>
      </w:r>
      <w:r w:rsidR="00776473" w:rsidRPr="003A4B10">
        <w:rPr>
          <w:rFonts w:ascii="Times New Roman" w:hAnsi="Times New Roman" w:cs="Times New Roman"/>
          <w:noProof/>
          <w:sz w:val="20"/>
          <w:szCs w:val="20"/>
          <w:lang w:val="en-US"/>
        </w:rPr>
        <w:t>[3]</w:t>
      </w:r>
      <w:r w:rsidR="00776473" w:rsidRPr="003A4B10">
        <w:rPr>
          <w:rFonts w:ascii="Times New Roman" w:hAnsi="Times New Roman" w:cs="Times New Roman"/>
          <w:sz w:val="20"/>
          <w:szCs w:val="20"/>
          <w:lang w:val="en-US"/>
        </w:rPr>
        <w:fldChar w:fldCharType="end"/>
      </w:r>
      <w:r w:rsidR="00776473" w:rsidRPr="003A4B10">
        <w:rPr>
          <w:rFonts w:ascii="Times New Roman" w:hAnsi="Times New Roman" w:cs="Times New Roman"/>
          <w:sz w:val="20"/>
          <w:szCs w:val="20"/>
          <w:lang w:val="en-US"/>
        </w:rPr>
        <w:t>.</w:t>
      </w:r>
    </w:p>
    <w:p w14:paraId="0CD177E2" w14:textId="77777777" w:rsidR="00137DC1" w:rsidRPr="003A4B10" w:rsidRDefault="00137DC1" w:rsidP="00CD061D">
      <w:pPr>
        <w:jc w:val="both"/>
        <w:rPr>
          <w:rFonts w:ascii="Times New Roman" w:eastAsiaTheme="minorEastAsia" w:hAnsi="Times New Roman" w:cs="Times New Roman"/>
          <w:sz w:val="20"/>
          <w:szCs w:val="20"/>
          <w:lang w:val="en-US"/>
        </w:rPr>
      </w:pPr>
    </w:p>
    <w:p w14:paraId="06465AA9" w14:textId="2AA0983D" w:rsidR="00EE2260" w:rsidRPr="003A4B10" w:rsidRDefault="00EE2260" w:rsidP="00CD061D">
      <w:pPr>
        <w:jc w:val="both"/>
        <w:rPr>
          <w:rFonts w:ascii="Times New Roman" w:eastAsiaTheme="minorEastAsia" w:hAnsi="Times New Roman" w:cs="Times New Roman"/>
          <w:lang w:val="en-US"/>
        </w:rPr>
      </w:pPr>
    </w:p>
    <w:p w14:paraId="6DFD15A1" w14:textId="2133A78B" w:rsidR="00CA7FEC" w:rsidRPr="003A4B10" w:rsidRDefault="00CA7FEC" w:rsidP="00CD061D">
      <w:pPr>
        <w:jc w:val="both"/>
        <w:rPr>
          <w:rFonts w:ascii="Times New Roman" w:eastAsiaTheme="minorEastAsia" w:hAnsi="Times New Roman" w:cs="Times New Roman"/>
          <w:lang w:val="en-US"/>
        </w:rPr>
      </w:pPr>
    </w:p>
    <w:p w14:paraId="55AF4242" w14:textId="3F8DB1BF" w:rsidR="00CA7FEC" w:rsidRPr="003A4B10" w:rsidRDefault="00CA7FEC" w:rsidP="00CD061D">
      <w:pPr>
        <w:jc w:val="both"/>
        <w:rPr>
          <w:rFonts w:ascii="Times New Roman" w:eastAsiaTheme="minorEastAsia" w:hAnsi="Times New Roman" w:cs="Times New Roman"/>
          <w:lang w:val="en-US"/>
        </w:rPr>
      </w:pPr>
    </w:p>
    <w:p w14:paraId="39E8C913" w14:textId="3276ABD4" w:rsidR="00CA7FEC" w:rsidRPr="003A4B10" w:rsidRDefault="00CA7FEC" w:rsidP="00CD061D">
      <w:pPr>
        <w:jc w:val="both"/>
        <w:rPr>
          <w:rFonts w:ascii="Times New Roman" w:eastAsiaTheme="minorEastAsia" w:hAnsi="Times New Roman" w:cs="Times New Roman"/>
          <w:lang w:val="en-US"/>
        </w:rPr>
      </w:pPr>
    </w:p>
    <w:p w14:paraId="0DAABA43" w14:textId="69B85270" w:rsidR="00CA7FEC" w:rsidRPr="003A4B10" w:rsidRDefault="00CA7FEC" w:rsidP="00CD061D">
      <w:pPr>
        <w:jc w:val="both"/>
        <w:rPr>
          <w:rFonts w:ascii="Times New Roman" w:eastAsiaTheme="minorEastAsia" w:hAnsi="Times New Roman" w:cs="Times New Roman"/>
          <w:lang w:val="en-US"/>
        </w:rPr>
      </w:pPr>
    </w:p>
    <w:p w14:paraId="5F3F7212" w14:textId="2007FF26" w:rsidR="00CA7FEC" w:rsidRPr="003A4B10" w:rsidRDefault="00CA7FEC" w:rsidP="00CD061D">
      <w:pPr>
        <w:jc w:val="both"/>
        <w:rPr>
          <w:rFonts w:ascii="Times New Roman" w:eastAsiaTheme="minorEastAsia" w:hAnsi="Times New Roman" w:cs="Times New Roman"/>
          <w:lang w:val="en-US"/>
        </w:rPr>
      </w:pPr>
    </w:p>
    <w:p w14:paraId="6DD409C7" w14:textId="7A88013D" w:rsidR="00CA7FEC" w:rsidRPr="003A4B10" w:rsidRDefault="00CA7FEC" w:rsidP="00CD061D">
      <w:pPr>
        <w:jc w:val="both"/>
        <w:rPr>
          <w:rFonts w:ascii="Times New Roman" w:eastAsiaTheme="minorEastAsia" w:hAnsi="Times New Roman" w:cs="Times New Roman"/>
          <w:lang w:val="en-US"/>
        </w:rPr>
      </w:pPr>
    </w:p>
    <w:tbl>
      <w:tblPr>
        <w:tblStyle w:val="TableGrid"/>
        <w:tblpPr w:leftFromText="180" w:rightFromText="180" w:vertAnchor="text" w:horzAnchor="margin" w:tblpXSpec="center" w:tblpY="500"/>
        <w:tblW w:w="15588" w:type="dxa"/>
        <w:tblLayout w:type="fixed"/>
        <w:tblLook w:val="04A0" w:firstRow="1" w:lastRow="0" w:firstColumn="1" w:lastColumn="0" w:noHBand="0" w:noVBand="1"/>
      </w:tblPr>
      <w:tblGrid>
        <w:gridCol w:w="421"/>
        <w:gridCol w:w="1285"/>
        <w:gridCol w:w="709"/>
        <w:gridCol w:w="699"/>
        <w:gridCol w:w="850"/>
        <w:gridCol w:w="709"/>
        <w:gridCol w:w="567"/>
        <w:gridCol w:w="567"/>
        <w:gridCol w:w="567"/>
        <w:gridCol w:w="567"/>
        <w:gridCol w:w="567"/>
        <w:gridCol w:w="709"/>
        <w:gridCol w:w="709"/>
        <w:gridCol w:w="708"/>
        <w:gridCol w:w="709"/>
        <w:gridCol w:w="567"/>
        <w:gridCol w:w="567"/>
        <w:gridCol w:w="567"/>
        <w:gridCol w:w="567"/>
        <w:gridCol w:w="709"/>
        <w:gridCol w:w="567"/>
        <w:gridCol w:w="567"/>
        <w:gridCol w:w="567"/>
        <w:gridCol w:w="567"/>
      </w:tblGrid>
      <w:tr w:rsidR="003430AD" w:rsidRPr="003A4B10" w14:paraId="5F131922" w14:textId="77777777" w:rsidTr="003430AD">
        <w:trPr>
          <w:trHeight w:val="1128"/>
        </w:trPr>
        <w:tc>
          <w:tcPr>
            <w:tcW w:w="421" w:type="dxa"/>
            <w:vMerge w:val="restart"/>
          </w:tcPr>
          <w:p w14:paraId="5028E2A4" w14:textId="77777777" w:rsidR="00F35CCB" w:rsidRPr="003A4B10" w:rsidRDefault="00F35CCB" w:rsidP="00AD6792">
            <w:pPr>
              <w:jc w:val="both"/>
              <w:rPr>
                <w:rFonts w:ascii="Times New Roman" w:eastAsiaTheme="minorEastAsia" w:hAnsi="Times New Roman" w:cs="Times New Roman"/>
                <w:b/>
                <w:sz w:val="16"/>
                <w:szCs w:val="16"/>
                <w:lang w:val="en-US"/>
              </w:rPr>
            </w:pPr>
          </w:p>
        </w:tc>
        <w:tc>
          <w:tcPr>
            <w:tcW w:w="1285" w:type="dxa"/>
            <w:vMerge w:val="restart"/>
          </w:tcPr>
          <w:p w14:paraId="4B8B9A39" w14:textId="77777777" w:rsidR="00F35CCB" w:rsidRPr="003A4B10" w:rsidRDefault="00F35CCB" w:rsidP="00AD6792">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 xml:space="preserve">Pathological findings </w:t>
            </w:r>
          </w:p>
        </w:tc>
        <w:tc>
          <w:tcPr>
            <w:tcW w:w="709" w:type="dxa"/>
            <w:vMerge w:val="restart"/>
          </w:tcPr>
          <w:p w14:paraId="45A86515" w14:textId="77777777" w:rsidR="00F35CCB" w:rsidRPr="003A4B10" w:rsidRDefault="00F35CCB" w:rsidP="00AD6792">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Time of</w:t>
            </w:r>
          </w:p>
          <w:p w14:paraId="683AB171" w14:textId="77777777" w:rsidR="00F35CCB" w:rsidRPr="003A4B10" w:rsidRDefault="00F35CCB" w:rsidP="00AD6792">
            <w:pPr>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examination</w:t>
            </w:r>
          </w:p>
        </w:tc>
        <w:tc>
          <w:tcPr>
            <w:tcW w:w="699" w:type="dxa"/>
            <w:vMerge w:val="restart"/>
          </w:tcPr>
          <w:p w14:paraId="2EB61B96" w14:textId="77777777" w:rsidR="00F35CCB" w:rsidRPr="003A4B10" w:rsidRDefault="00F35CCB" w:rsidP="00AD6792">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Time of death</w:t>
            </w:r>
          </w:p>
        </w:tc>
        <w:tc>
          <w:tcPr>
            <w:tcW w:w="850" w:type="dxa"/>
            <w:vMerge w:val="restart"/>
          </w:tcPr>
          <w:p w14:paraId="1B4D13AC" w14:textId="77777777" w:rsidR="00F35CCB" w:rsidRPr="003A4B10" w:rsidRDefault="00F35CCB" w:rsidP="00AD6792">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Presumed cause of death</w:t>
            </w:r>
          </w:p>
        </w:tc>
        <w:tc>
          <w:tcPr>
            <w:tcW w:w="709" w:type="dxa"/>
            <w:vMerge w:val="restart"/>
          </w:tcPr>
          <w:p w14:paraId="76F88094" w14:textId="77777777" w:rsidR="00F35CCB" w:rsidRPr="003A4B10" w:rsidRDefault="00F35CCB" w:rsidP="00AD6792">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Reasons for WLST</w:t>
            </w:r>
          </w:p>
        </w:tc>
        <w:tc>
          <w:tcPr>
            <w:tcW w:w="1701" w:type="dxa"/>
            <w:gridSpan w:val="3"/>
          </w:tcPr>
          <w:p w14:paraId="36699877" w14:textId="77777777" w:rsidR="00F35CCB" w:rsidRPr="003A4B10" w:rsidRDefault="00F35CCB" w:rsidP="00AD6792">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NSE ng/mL</w:t>
            </w:r>
          </w:p>
        </w:tc>
        <w:tc>
          <w:tcPr>
            <w:tcW w:w="1843" w:type="dxa"/>
            <w:gridSpan w:val="3"/>
          </w:tcPr>
          <w:p w14:paraId="0C0AD9E3" w14:textId="77777777" w:rsidR="00F35CCB" w:rsidRPr="003A4B10" w:rsidRDefault="00F35CCB" w:rsidP="00AD6792">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NFL pg/mL</w:t>
            </w:r>
          </w:p>
        </w:tc>
        <w:tc>
          <w:tcPr>
            <w:tcW w:w="2126" w:type="dxa"/>
            <w:gridSpan w:val="3"/>
          </w:tcPr>
          <w:p w14:paraId="175585FA" w14:textId="679701FA" w:rsidR="00F35CCB" w:rsidRPr="003A4B10" w:rsidRDefault="00F35CCB" w:rsidP="00AD6792">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GFAP</w:t>
            </w:r>
            <w:r w:rsidR="0067037B" w:rsidRPr="003A4B10">
              <w:rPr>
                <w:rFonts w:ascii="Times New Roman" w:eastAsiaTheme="minorEastAsia" w:hAnsi="Times New Roman" w:cs="Times New Roman"/>
                <w:b/>
                <w:sz w:val="16"/>
                <w:szCs w:val="16"/>
                <w:lang w:val="en-US"/>
              </w:rPr>
              <w:t xml:space="preserve"> pg/mL</w:t>
            </w:r>
          </w:p>
        </w:tc>
        <w:tc>
          <w:tcPr>
            <w:tcW w:w="1701" w:type="dxa"/>
            <w:gridSpan w:val="3"/>
          </w:tcPr>
          <w:p w14:paraId="47017740" w14:textId="5A4C0480" w:rsidR="00F35CCB" w:rsidRPr="003A4B10" w:rsidRDefault="00F35CCB" w:rsidP="00AD6792">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Tau</w:t>
            </w:r>
            <w:r w:rsidR="0067037B" w:rsidRPr="003A4B10">
              <w:rPr>
                <w:rFonts w:ascii="Times New Roman" w:eastAsiaTheme="minorEastAsia" w:hAnsi="Times New Roman" w:cs="Times New Roman"/>
                <w:b/>
                <w:sz w:val="16"/>
                <w:szCs w:val="16"/>
                <w:lang w:val="en-US"/>
              </w:rPr>
              <w:t xml:space="preserve"> pg/mL</w:t>
            </w:r>
          </w:p>
        </w:tc>
        <w:tc>
          <w:tcPr>
            <w:tcW w:w="1843" w:type="dxa"/>
            <w:gridSpan w:val="3"/>
          </w:tcPr>
          <w:p w14:paraId="1E48AB44" w14:textId="45C8E161" w:rsidR="00F35CCB" w:rsidRPr="003A4B10" w:rsidRDefault="00F35CCB" w:rsidP="00AD6792">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UCH-L1</w:t>
            </w:r>
            <w:r w:rsidR="0067037B" w:rsidRPr="003A4B10">
              <w:rPr>
                <w:rFonts w:ascii="Times New Roman" w:eastAsiaTheme="minorEastAsia" w:hAnsi="Times New Roman" w:cs="Times New Roman"/>
                <w:b/>
                <w:sz w:val="16"/>
                <w:szCs w:val="16"/>
                <w:lang w:val="en-US"/>
              </w:rPr>
              <w:t xml:space="preserve"> pg/mL</w:t>
            </w:r>
          </w:p>
        </w:tc>
        <w:tc>
          <w:tcPr>
            <w:tcW w:w="1701" w:type="dxa"/>
            <w:gridSpan w:val="3"/>
          </w:tcPr>
          <w:p w14:paraId="64DF2173" w14:textId="3F40F1C8" w:rsidR="00F35CCB" w:rsidRPr="003A4B10" w:rsidRDefault="00F35CCB" w:rsidP="00AD6792">
            <w:pPr>
              <w:spacing w:before="360"/>
              <w:jc w:val="center"/>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S100B</w:t>
            </w:r>
            <w:r w:rsidR="0067037B" w:rsidRPr="003A4B10">
              <w:rPr>
                <w:rFonts w:ascii="Times New Roman" w:eastAsiaTheme="minorEastAsia" w:hAnsi="Times New Roman" w:cs="Times New Roman"/>
                <w:bCs/>
                <w:sz w:val="16"/>
                <w:szCs w:val="16"/>
                <w:lang w:val="en-US"/>
              </w:rPr>
              <w:t xml:space="preserve"> µg/L</w:t>
            </w:r>
          </w:p>
        </w:tc>
      </w:tr>
      <w:tr w:rsidR="003430AD" w:rsidRPr="003A4B10" w14:paraId="2B2AA414" w14:textId="77777777" w:rsidTr="003430AD">
        <w:trPr>
          <w:trHeight w:val="274"/>
        </w:trPr>
        <w:tc>
          <w:tcPr>
            <w:tcW w:w="421" w:type="dxa"/>
            <w:vMerge/>
          </w:tcPr>
          <w:p w14:paraId="7AB81DD1" w14:textId="77777777" w:rsidR="00F35CCB" w:rsidRPr="003A4B10" w:rsidRDefault="00F35CCB" w:rsidP="00AD6792">
            <w:pPr>
              <w:jc w:val="both"/>
              <w:rPr>
                <w:rFonts w:ascii="Times New Roman" w:eastAsiaTheme="minorEastAsia" w:hAnsi="Times New Roman" w:cs="Times New Roman"/>
                <w:b/>
                <w:sz w:val="16"/>
                <w:szCs w:val="16"/>
                <w:lang w:val="en-US"/>
              </w:rPr>
            </w:pPr>
          </w:p>
        </w:tc>
        <w:tc>
          <w:tcPr>
            <w:tcW w:w="1285" w:type="dxa"/>
            <w:vMerge/>
          </w:tcPr>
          <w:p w14:paraId="045CCD6C" w14:textId="77777777" w:rsidR="00F35CCB" w:rsidRPr="003A4B10" w:rsidRDefault="00F35CCB" w:rsidP="00AD6792">
            <w:pPr>
              <w:jc w:val="both"/>
              <w:rPr>
                <w:rFonts w:ascii="Times New Roman" w:eastAsiaTheme="minorEastAsia" w:hAnsi="Times New Roman" w:cs="Times New Roman"/>
                <w:b/>
                <w:sz w:val="16"/>
                <w:szCs w:val="16"/>
                <w:lang w:val="en-US"/>
              </w:rPr>
            </w:pPr>
          </w:p>
        </w:tc>
        <w:tc>
          <w:tcPr>
            <w:tcW w:w="709" w:type="dxa"/>
            <w:vMerge/>
          </w:tcPr>
          <w:p w14:paraId="77414A53" w14:textId="77777777" w:rsidR="00F35CCB" w:rsidRPr="003A4B10" w:rsidRDefault="00F35CCB" w:rsidP="00AD6792">
            <w:pPr>
              <w:jc w:val="both"/>
              <w:rPr>
                <w:rFonts w:ascii="Times New Roman" w:eastAsiaTheme="minorEastAsia" w:hAnsi="Times New Roman" w:cs="Times New Roman"/>
                <w:b/>
                <w:sz w:val="16"/>
                <w:szCs w:val="16"/>
                <w:lang w:val="en-US"/>
              </w:rPr>
            </w:pPr>
          </w:p>
        </w:tc>
        <w:tc>
          <w:tcPr>
            <w:tcW w:w="699" w:type="dxa"/>
            <w:vMerge/>
          </w:tcPr>
          <w:p w14:paraId="1ECD44CC" w14:textId="77777777" w:rsidR="00F35CCB" w:rsidRPr="003A4B10" w:rsidRDefault="00F35CCB" w:rsidP="00AD6792">
            <w:pPr>
              <w:jc w:val="both"/>
              <w:rPr>
                <w:rFonts w:ascii="Times New Roman" w:eastAsiaTheme="minorEastAsia" w:hAnsi="Times New Roman" w:cs="Times New Roman"/>
                <w:b/>
                <w:sz w:val="16"/>
                <w:szCs w:val="16"/>
                <w:lang w:val="en-US"/>
              </w:rPr>
            </w:pPr>
          </w:p>
        </w:tc>
        <w:tc>
          <w:tcPr>
            <w:tcW w:w="850" w:type="dxa"/>
            <w:vMerge/>
          </w:tcPr>
          <w:p w14:paraId="43D4F64A" w14:textId="77777777" w:rsidR="00F35CCB" w:rsidRPr="003A4B10" w:rsidRDefault="00F35CCB" w:rsidP="00AD6792">
            <w:pPr>
              <w:jc w:val="both"/>
              <w:rPr>
                <w:rFonts w:ascii="Times New Roman" w:eastAsiaTheme="minorEastAsia" w:hAnsi="Times New Roman" w:cs="Times New Roman"/>
                <w:b/>
                <w:sz w:val="16"/>
                <w:szCs w:val="16"/>
                <w:lang w:val="en-US"/>
              </w:rPr>
            </w:pPr>
          </w:p>
        </w:tc>
        <w:tc>
          <w:tcPr>
            <w:tcW w:w="709" w:type="dxa"/>
            <w:vMerge/>
            <w:tcBorders>
              <w:bottom w:val="single" w:sz="4" w:space="0" w:color="auto"/>
            </w:tcBorders>
          </w:tcPr>
          <w:p w14:paraId="5BF946DA" w14:textId="77777777" w:rsidR="00F35CCB" w:rsidRPr="003A4B10" w:rsidRDefault="00F35CCB" w:rsidP="00AD6792">
            <w:pPr>
              <w:jc w:val="both"/>
              <w:rPr>
                <w:rFonts w:ascii="Times New Roman" w:eastAsiaTheme="minorEastAsia" w:hAnsi="Times New Roman" w:cs="Times New Roman"/>
                <w:b/>
                <w:sz w:val="16"/>
                <w:szCs w:val="16"/>
                <w:lang w:val="en-US"/>
              </w:rPr>
            </w:pPr>
          </w:p>
        </w:tc>
        <w:tc>
          <w:tcPr>
            <w:tcW w:w="567" w:type="dxa"/>
            <w:tcBorders>
              <w:bottom w:val="single" w:sz="4" w:space="0" w:color="auto"/>
            </w:tcBorders>
          </w:tcPr>
          <w:p w14:paraId="05200E76"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24h</w:t>
            </w:r>
          </w:p>
        </w:tc>
        <w:tc>
          <w:tcPr>
            <w:tcW w:w="567" w:type="dxa"/>
            <w:tcBorders>
              <w:bottom w:val="single" w:sz="4" w:space="0" w:color="auto"/>
            </w:tcBorders>
          </w:tcPr>
          <w:p w14:paraId="39D7829C"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48h</w:t>
            </w:r>
          </w:p>
        </w:tc>
        <w:tc>
          <w:tcPr>
            <w:tcW w:w="567" w:type="dxa"/>
            <w:tcBorders>
              <w:bottom w:val="single" w:sz="4" w:space="0" w:color="auto"/>
            </w:tcBorders>
          </w:tcPr>
          <w:p w14:paraId="1BBA67ED"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72h</w:t>
            </w:r>
          </w:p>
        </w:tc>
        <w:tc>
          <w:tcPr>
            <w:tcW w:w="567" w:type="dxa"/>
            <w:tcBorders>
              <w:bottom w:val="single" w:sz="4" w:space="0" w:color="auto"/>
            </w:tcBorders>
          </w:tcPr>
          <w:p w14:paraId="5931ACFD"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24h</w:t>
            </w:r>
          </w:p>
        </w:tc>
        <w:tc>
          <w:tcPr>
            <w:tcW w:w="567" w:type="dxa"/>
            <w:tcBorders>
              <w:bottom w:val="single" w:sz="4" w:space="0" w:color="auto"/>
            </w:tcBorders>
          </w:tcPr>
          <w:p w14:paraId="61C64119"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48h</w:t>
            </w:r>
          </w:p>
        </w:tc>
        <w:tc>
          <w:tcPr>
            <w:tcW w:w="709" w:type="dxa"/>
            <w:tcBorders>
              <w:bottom w:val="single" w:sz="4" w:space="0" w:color="auto"/>
            </w:tcBorders>
          </w:tcPr>
          <w:p w14:paraId="0DBC3819"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72h</w:t>
            </w:r>
          </w:p>
        </w:tc>
        <w:tc>
          <w:tcPr>
            <w:tcW w:w="709" w:type="dxa"/>
            <w:tcBorders>
              <w:bottom w:val="single" w:sz="4" w:space="0" w:color="auto"/>
            </w:tcBorders>
            <w:shd w:val="clear" w:color="auto" w:fill="auto"/>
          </w:tcPr>
          <w:p w14:paraId="08C0CCA9"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24h</w:t>
            </w:r>
          </w:p>
        </w:tc>
        <w:tc>
          <w:tcPr>
            <w:tcW w:w="708" w:type="dxa"/>
            <w:tcBorders>
              <w:bottom w:val="single" w:sz="4" w:space="0" w:color="auto"/>
            </w:tcBorders>
            <w:shd w:val="clear" w:color="auto" w:fill="auto"/>
          </w:tcPr>
          <w:p w14:paraId="67781DFF"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48h</w:t>
            </w:r>
          </w:p>
        </w:tc>
        <w:tc>
          <w:tcPr>
            <w:tcW w:w="709" w:type="dxa"/>
            <w:tcBorders>
              <w:bottom w:val="single" w:sz="4" w:space="0" w:color="auto"/>
            </w:tcBorders>
            <w:shd w:val="clear" w:color="auto" w:fill="auto"/>
          </w:tcPr>
          <w:p w14:paraId="0623BF18"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72h</w:t>
            </w:r>
          </w:p>
        </w:tc>
        <w:tc>
          <w:tcPr>
            <w:tcW w:w="567" w:type="dxa"/>
            <w:tcBorders>
              <w:bottom w:val="single" w:sz="4" w:space="0" w:color="auto"/>
            </w:tcBorders>
            <w:shd w:val="clear" w:color="auto" w:fill="auto"/>
          </w:tcPr>
          <w:p w14:paraId="2466AE13"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24h</w:t>
            </w:r>
          </w:p>
        </w:tc>
        <w:tc>
          <w:tcPr>
            <w:tcW w:w="567" w:type="dxa"/>
            <w:tcBorders>
              <w:bottom w:val="single" w:sz="4" w:space="0" w:color="auto"/>
            </w:tcBorders>
            <w:shd w:val="clear" w:color="auto" w:fill="auto"/>
          </w:tcPr>
          <w:p w14:paraId="1230C4C7"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48h</w:t>
            </w:r>
          </w:p>
        </w:tc>
        <w:tc>
          <w:tcPr>
            <w:tcW w:w="567" w:type="dxa"/>
            <w:tcBorders>
              <w:bottom w:val="single" w:sz="4" w:space="0" w:color="auto"/>
            </w:tcBorders>
            <w:shd w:val="clear" w:color="auto" w:fill="auto"/>
          </w:tcPr>
          <w:p w14:paraId="73F9D0C5"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72h</w:t>
            </w:r>
          </w:p>
        </w:tc>
        <w:tc>
          <w:tcPr>
            <w:tcW w:w="567" w:type="dxa"/>
            <w:tcBorders>
              <w:bottom w:val="single" w:sz="4" w:space="0" w:color="auto"/>
            </w:tcBorders>
            <w:shd w:val="clear" w:color="auto" w:fill="auto"/>
          </w:tcPr>
          <w:p w14:paraId="51CB0489"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24h</w:t>
            </w:r>
          </w:p>
        </w:tc>
        <w:tc>
          <w:tcPr>
            <w:tcW w:w="709" w:type="dxa"/>
            <w:tcBorders>
              <w:bottom w:val="single" w:sz="4" w:space="0" w:color="auto"/>
            </w:tcBorders>
            <w:shd w:val="clear" w:color="auto" w:fill="auto"/>
          </w:tcPr>
          <w:p w14:paraId="7479D60E"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48h</w:t>
            </w:r>
          </w:p>
        </w:tc>
        <w:tc>
          <w:tcPr>
            <w:tcW w:w="567" w:type="dxa"/>
            <w:tcBorders>
              <w:bottom w:val="single" w:sz="4" w:space="0" w:color="auto"/>
            </w:tcBorders>
            <w:shd w:val="clear" w:color="auto" w:fill="auto"/>
          </w:tcPr>
          <w:p w14:paraId="0115D292"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72h</w:t>
            </w:r>
          </w:p>
        </w:tc>
        <w:tc>
          <w:tcPr>
            <w:tcW w:w="567" w:type="dxa"/>
            <w:tcBorders>
              <w:bottom w:val="single" w:sz="4" w:space="0" w:color="auto"/>
            </w:tcBorders>
            <w:shd w:val="clear" w:color="auto" w:fill="auto"/>
          </w:tcPr>
          <w:p w14:paraId="3D3BEBB4"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24h</w:t>
            </w:r>
          </w:p>
        </w:tc>
        <w:tc>
          <w:tcPr>
            <w:tcW w:w="567" w:type="dxa"/>
            <w:tcBorders>
              <w:bottom w:val="single" w:sz="4" w:space="0" w:color="auto"/>
            </w:tcBorders>
            <w:shd w:val="clear" w:color="auto" w:fill="auto"/>
          </w:tcPr>
          <w:p w14:paraId="3ECE28DD"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48h</w:t>
            </w:r>
          </w:p>
        </w:tc>
        <w:tc>
          <w:tcPr>
            <w:tcW w:w="567" w:type="dxa"/>
            <w:tcBorders>
              <w:bottom w:val="single" w:sz="4" w:space="0" w:color="auto"/>
            </w:tcBorders>
          </w:tcPr>
          <w:p w14:paraId="06028EBD" w14:textId="77777777" w:rsidR="00F35CCB" w:rsidRPr="003A4B10" w:rsidRDefault="00F35CCB" w:rsidP="00AD6792">
            <w:pPr>
              <w:jc w:val="both"/>
              <w:rPr>
                <w:rFonts w:ascii="Times New Roman" w:eastAsiaTheme="minorEastAsia" w:hAnsi="Times New Roman" w:cs="Times New Roman"/>
                <w:b/>
                <w:sz w:val="16"/>
                <w:szCs w:val="16"/>
                <w:lang w:val="en-US"/>
              </w:rPr>
            </w:pPr>
            <w:r w:rsidRPr="003A4B10">
              <w:rPr>
                <w:rFonts w:ascii="Times New Roman" w:eastAsiaTheme="minorEastAsia" w:hAnsi="Times New Roman" w:cs="Times New Roman"/>
                <w:b/>
                <w:sz w:val="16"/>
                <w:szCs w:val="16"/>
                <w:lang w:val="en-US"/>
              </w:rPr>
              <w:t>72h</w:t>
            </w:r>
          </w:p>
        </w:tc>
      </w:tr>
      <w:tr w:rsidR="003430AD" w:rsidRPr="003A4B10" w14:paraId="79F2F9E5" w14:textId="77777777" w:rsidTr="003430AD">
        <w:trPr>
          <w:trHeight w:val="575"/>
        </w:trPr>
        <w:tc>
          <w:tcPr>
            <w:tcW w:w="421" w:type="dxa"/>
          </w:tcPr>
          <w:p w14:paraId="1DE56EAE"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w:t>
            </w:r>
          </w:p>
        </w:tc>
        <w:tc>
          <w:tcPr>
            <w:tcW w:w="1285" w:type="dxa"/>
          </w:tcPr>
          <w:p w14:paraId="05D3D3C5" w14:textId="77777777" w:rsidR="00F35CCB" w:rsidRPr="003A4B10" w:rsidRDefault="00F35CCB" w:rsidP="00AD6792">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N20 bilat. absent &amp; highly malignant EEG (suppression)</w:t>
            </w:r>
          </w:p>
        </w:tc>
        <w:tc>
          <w:tcPr>
            <w:tcW w:w="709" w:type="dxa"/>
          </w:tcPr>
          <w:p w14:paraId="2A6FD5C7" w14:textId="528DE966" w:rsidR="00F35CCB" w:rsidRPr="003A4B10" w:rsidRDefault="007254ED" w:rsidP="007254ED">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 xml:space="preserve">50h &amp; </w:t>
            </w:r>
            <w:r w:rsidR="00F35CCB" w:rsidRPr="003A4B10">
              <w:rPr>
                <w:rFonts w:ascii="Times New Roman" w:eastAsiaTheme="minorEastAsia" w:hAnsi="Times New Roman" w:cs="Times New Roman"/>
                <w:bCs/>
                <w:sz w:val="16"/>
                <w:szCs w:val="16"/>
                <w:lang w:val="en-US"/>
              </w:rPr>
              <w:t>48 h</w:t>
            </w:r>
            <w:r w:rsidR="00903B92" w:rsidRPr="003A4B10">
              <w:rPr>
                <w:rFonts w:ascii="Times New Roman" w:eastAsiaTheme="minorEastAsia" w:hAnsi="Times New Roman" w:cs="Times New Roman"/>
                <w:bCs/>
                <w:sz w:val="16"/>
                <w:szCs w:val="16"/>
                <w:lang w:val="en-US"/>
              </w:rPr>
              <w:t xml:space="preserve"> </w:t>
            </w:r>
          </w:p>
        </w:tc>
        <w:tc>
          <w:tcPr>
            <w:tcW w:w="699" w:type="dxa"/>
          </w:tcPr>
          <w:p w14:paraId="1F690963"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Day 4</w:t>
            </w:r>
          </w:p>
        </w:tc>
        <w:tc>
          <w:tcPr>
            <w:tcW w:w="850" w:type="dxa"/>
          </w:tcPr>
          <w:p w14:paraId="1B99E97E"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Cerebral</w:t>
            </w:r>
          </w:p>
        </w:tc>
        <w:tc>
          <w:tcPr>
            <w:tcW w:w="709" w:type="dxa"/>
            <w:shd w:val="clear" w:color="auto" w:fill="auto"/>
          </w:tcPr>
          <w:p w14:paraId="7A9F4808"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C5E0B3" w:themeFill="accent6" w:themeFillTint="66"/>
          </w:tcPr>
          <w:p w14:paraId="4B9B6320" w14:textId="32EACCC1" w:rsidR="00F35CCB" w:rsidRPr="003A4B10" w:rsidRDefault="00B24299"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9</w:t>
            </w:r>
          </w:p>
        </w:tc>
        <w:tc>
          <w:tcPr>
            <w:tcW w:w="567" w:type="dxa"/>
            <w:tcBorders>
              <w:bottom w:val="single" w:sz="4" w:space="0" w:color="auto"/>
            </w:tcBorders>
            <w:shd w:val="clear" w:color="auto" w:fill="C5E0B3" w:themeFill="accent6" w:themeFillTint="66"/>
          </w:tcPr>
          <w:p w14:paraId="2336A528" w14:textId="00D7A2B9"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w:t>
            </w:r>
          </w:p>
        </w:tc>
        <w:tc>
          <w:tcPr>
            <w:tcW w:w="567" w:type="dxa"/>
            <w:tcBorders>
              <w:bottom w:val="single" w:sz="4" w:space="0" w:color="auto"/>
            </w:tcBorders>
            <w:shd w:val="clear" w:color="auto" w:fill="C5E0B3" w:themeFill="accent6" w:themeFillTint="66"/>
          </w:tcPr>
          <w:p w14:paraId="026AC3E8" w14:textId="7AEBDD05" w:rsidR="00F35CCB" w:rsidRPr="003A4B10" w:rsidRDefault="00B24299"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10</w:t>
            </w:r>
          </w:p>
        </w:tc>
        <w:tc>
          <w:tcPr>
            <w:tcW w:w="567" w:type="dxa"/>
            <w:tcBorders>
              <w:bottom w:val="single" w:sz="4" w:space="0" w:color="auto"/>
            </w:tcBorders>
            <w:shd w:val="clear" w:color="auto" w:fill="FFE599" w:themeFill="accent4" w:themeFillTint="66"/>
          </w:tcPr>
          <w:p w14:paraId="54EA3CA0" w14:textId="6A1A069D"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81</w:t>
            </w:r>
          </w:p>
        </w:tc>
        <w:tc>
          <w:tcPr>
            <w:tcW w:w="567" w:type="dxa"/>
            <w:tcBorders>
              <w:bottom w:val="single" w:sz="4" w:space="0" w:color="auto"/>
            </w:tcBorders>
            <w:shd w:val="clear" w:color="auto" w:fill="C00000"/>
          </w:tcPr>
          <w:p w14:paraId="39249973" w14:textId="59EC5624"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184</w:t>
            </w:r>
          </w:p>
        </w:tc>
        <w:tc>
          <w:tcPr>
            <w:tcW w:w="709" w:type="dxa"/>
            <w:tcBorders>
              <w:bottom w:val="single" w:sz="4" w:space="0" w:color="auto"/>
            </w:tcBorders>
            <w:shd w:val="clear" w:color="auto" w:fill="000000" w:themeFill="text1"/>
          </w:tcPr>
          <w:p w14:paraId="4C1F9AA8" w14:textId="660C07F6"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1043</w:t>
            </w:r>
          </w:p>
        </w:tc>
        <w:tc>
          <w:tcPr>
            <w:tcW w:w="709" w:type="dxa"/>
            <w:tcBorders>
              <w:bottom w:val="single" w:sz="4" w:space="0" w:color="auto"/>
            </w:tcBorders>
            <w:shd w:val="clear" w:color="auto" w:fill="000000" w:themeFill="text1"/>
          </w:tcPr>
          <w:p w14:paraId="737CFC9D" w14:textId="51CE3D04"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19260</w:t>
            </w:r>
          </w:p>
        </w:tc>
        <w:tc>
          <w:tcPr>
            <w:tcW w:w="708" w:type="dxa"/>
            <w:tcBorders>
              <w:bottom w:val="single" w:sz="4" w:space="0" w:color="auto"/>
            </w:tcBorders>
            <w:shd w:val="clear" w:color="auto" w:fill="000000" w:themeFill="text1"/>
          </w:tcPr>
          <w:p w14:paraId="1CF40E38" w14:textId="764A82AF"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41</w:t>
            </w:r>
            <w:r w:rsidR="00B24299" w:rsidRPr="003A4B10">
              <w:rPr>
                <w:rFonts w:ascii="Times New Roman" w:eastAsiaTheme="minorEastAsia" w:hAnsi="Times New Roman" w:cs="Times New Roman"/>
                <w:bCs/>
                <w:sz w:val="16"/>
                <w:szCs w:val="16"/>
                <w:lang w:val="en-US"/>
              </w:rPr>
              <w:t>3</w:t>
            </w:r>
          </w:p>
        </w:tc>
        <w:tc>
          <w:tcPr>
            <w:tcW w:w="709" w:type="dxa"/>
            <w:shd w:val="clear" w:color="auto" w:fill="000000" w:themeFill="text1"/>
          </w:tcPr>
          <w:p w14:paraId="59D2457F" w14:textId="2C997CC3"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71800</w:t>
            </w:r>
          </w:p>
        </w:tc>
        <w:tc>
          <w:tcPr>
            <w:tcW w:w="567" w:type="dxa"/>
            <w:tcBorders>
              <w:bottom w:val="single" w:sz="4" w:space="0" w:color="auto"/>
            </w:tcBorders>
            <w:shd w:val="clear" w:color="auto" w:fill="C00000"/>
          </w:tcPr>
          <w:p w14:paraId="72C0FA17" w14:textId="6F5F6D72"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w:t>
            </w:r>
            <w:r w:rsidR="00AB0792" w:rsidRPr="003A4B10">
              <w:rPr>
                <w:rFonts w:ascii="Times New Roman" w:eastAsiaTheme="minorEastAsia" w:hAnsi="Times New Roman" w:cs="Times New Roman"/>
                <w:bCs/>
                <w:sz w:val="16"/>
                <w:szCs w:val="16"/>
                <w:lang w:val="en-US"/>
              </w:rPr>
              <w:t>2</w:t>
            </w:r>
          </w:p>
        </w:tc>
        <w:tc>
          <w:tcPr>
            <w:tcW w:w="567" w:type="dxa"/>
            <w:tcBorders>
              <w:bottom w:val="single" w:sz="4" w:space="0" w:color="auto"/>
            </w:tcBorders>
            <w:shd w:val="clear" w:color="auto" w:fill="C00000"/>
          </w:tcPr>
          <w:p w14:paraId="70474634" w14:textId="22AFEB14"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w:t>
            </w:r>
          </w:p>
        </w:tc>
        <w:tc>
          <w:tcPr>
            <w:tcW w:w="567" w:type="dxa"/>
            <w:tcBorders>
              <w:bottom w:val="single" w:sz="4" w:space="0" w:color="auto"/>
            </w:tcBorders>
            <w:shd w:val="clear" w:color="auto" w:fill="F7CAAC" w:themeFill="accent2" w:themeFillTint="66"/>
          </w:tcPr>
          <w:p w14:paraId="795D30D9" w14:textId="38CFF633"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w:t>
            </w:r>
          </w:p>
        </w:tc>
        <w:tc>
          <w:tcPr>
            <w:tcW w:w="567" w:type="dxa"/>
            <w:tcBorders>
              <w:bottom w:val="single" w:sz="4" w:space="0" w:color="auto"/>
            </w:tcBorders>
            <w:shd w:val="clear" w:color="auto" w:fill="C00000"/>
          </w:tcPr>
          <w:p w14:paraId="0727EDB2" w14:textId="0DDF90C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1223</w:t>
            </w:r>
          </w:p>
        </w:tc>
        <w:tc>
          <w:tcPr>
            <w:tcW w:w="709" w:type="dxa"/>
            <w:tcBorders>
              <w:bottom w:val="single" w:sz="4" w:space="0" w:color="auto"/>
            </w:tcBorders>
            <w:shd w:val="clear" w:color="auto" w:fill="C00000"/>
          </w:tcPr>
          <w:p w14:paraId="21D678B1" w14:textId="2DDBF99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2199</w:t>
            </w:r>
          </w:p>
        </w:tc>
        <w:tc>
          <w:tcPr>
            <w:tcW w:w="567" w:type="dxa"/>
            <w:tcBorders>
              <w:bottom w:val="single" w:sz="4" w:space="0" w:color="auto"/>
            </w:tcBorders>
            <w:shd w:val="clear" w:color="auto" w:fill="C00000"/>
          </w:tcPr>
          <w:p w14:paraId="3BE0EC87" w14:textId="67FD9080"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3072</w:t>
            </w:r>
          </w:p>
        </w:tc>
        <w:tc>
          <w:tcPr>
            <w:tcW w:w="567" w:type="dxa"/>
            <w:tcBorders>
              <w:bottom w:val="single" w:sz="4" w:space="0" w:color="auto"/>
            </w:tcBorders>
            <w:shd w:val="clear" w:color="auto" w:fill="C5E0B3" w:themeFill="accent6" w:themeFillTint="66"/>
          </w:tcPr>
          <w:p w14:paraId="3EDEC2CC"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0.04</w:t>
            </w:r>
          </w:p>
        </w:tc>
        <w:tc>
          <w:tcPr>
            <w:tcW w:w="567" w:type="dxa"/>
            <w:tcBorders>
              <w:bottom w:val="single" w:sz="4" w:space="0" w:color="auto"/>
            </w:tcBorders>
            <w:shd w:val="clear" w:color="auto" w:fill="000000" w:themeFill="text1"/>
          </w:tcPr>
          <w:p w14:paraId="02E3D817"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5.02</w:t>
            </w:r>
          </w:p>
        </w:tc>
        <w:tc>
          <w:tcPr>
            <w:tcW w:w="567" w:type="dxa"/>
            <w:shd w:val="clear" w:color="auto" w:fill="000000" w:themeFill="text1"/>
          </w:tcPr>
          <w:p w14:paraId="79E5A4DF"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5.26</w:t>
            </w:r>
          </w:p>
        </w:tc>
      </w:tr>
      <w:tr w:rsidR="003430AD" w:rsidRPr="003A4B10" w14:paraId="5654BE0C" w14:textId="77777777" w:rsidTr="003430AD">
        <w:trPr>
          <w:trHeight w:val="552"/>
        </w:trPr>
        <w:tc>
          <w:tcPr>
            <w:tcW w:w="421" w:type="dxa"/>
          </w:tcPr>
          <w:p w14:paraId="7969B2E9"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w:t>
            </w:r>
          </w:p>
        </w:tc>
        <w:tc>
          <w:tcPr>
            <w:tcW w:w="1285" w:type="dxa"/>
          </w:tcPr>
          <w:p w14:paraId="67018410" w14:textId="77777777" w:rsidR="00F35CCB" w:rsidRPr="003A4B10" w:rsidRDefault="00F35CCB" w:rsidP="00AD6792">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Status myoclonus &amp; highly malignant EEG (burst-suppression)</w:t>
            </w:r>
          </w:p>
        </w:tc>
        <w:tc>
          <w:tcPr>
            <w:tcW w:w="709" w:type="dxa"/>
          </w:tcPr>
          <w:p w14:paraId="4034378C" w14:textId="443E1296" w:rsidR="00F35CCB" w:rsidRPr="003A4B10" w:rsidRDefault="007254ED" w:rsidP="007254ED">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 xml:space="preserve">&lt;72h &amp; </w:t>
            </w:r>
            <w:r w:rsidR="00F35CCB" w:rsidRPr="003A4B10">
              <w:rPr>
                <w:rFonts w:ascii="Times New Roman" w:eastAsiaTheme="minorEastAsia" w:hAnsi="Times New Roman" w:cs="Times New Roman"/>
                <w:bCs/>
                <w:sz w:val="16"/>
                <w:szCs w:val="16"/>
                <w:lang w:val="en-US"/>
              </w:rPr>
              <w:t>59 h</w:t>
            </w:r>
          </w:p>
        </w:tc>
        <w:tc>
          <w:tcPr>
            <w:tcW w:w="699" w:type="dxa"/>
          </w:tcPr>
          <w:p w14:paraId="2E43D89E"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Day 3</w:t>
            </w:r>
          </w:p>
        </w:tc>
        <w:tc>
          <w:tcPr>
            <w:tcW w:w="850" w:type="dxa"/>
          </w:tcPr>
          <w:p w14:paraId="7BD9E84E"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Cerebral</w:t>
            </w:r>
          </w:p>
        </w:tc>
        <w:tc>
          <w:tcPr>
            <w:tcW w:w="709" w:type="dxa"/>
            <w:shd w:val="clear" w:color="auto" w:fill="auto"/>
          </w:tcPr>
          <w:p w14:paraId="71B20067"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Failing circulation &amp; ethical</w:t>
            </w:r>
          </w:p>
        </w:tc>
        <w:tc>
          <w:tcPr>
            <w:tcW w:w="567" w:type="dxa"/>
            <w:tcBorders>
              <w:bottom w:val="single" w:sz="4" w:space="0" w:color="auto"/>
            </w:tcBorders>
            <w:shd w:val="clear" w:color="auto" w:fill="C5E0B3" w:themeFill="accent6" w:themeFillTint="66"/>
          </w:tcPr>
          <w:p w14:paraId="54C66A39" w14:textId="302846A1"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16</w:t>
            </w:r>
          </w:p>
        </w:tc>
        <w:tc>
          <w:tcPr>
            <w:tcW w:w="567" w:type="dxa"/>
            <w:tcBorders>
              <w:bottom w:val="single" w:sz="4" w:space="0" w:color="auto"/>
            </w:tcBorders>
            <w:shd w:val="clear" w:color="auto" w:fill="C5E0B3" w:themeFill="accent6" w:themeFillTint="66"/>
          </w:tcPr>
          <w:p w14:paraId="5AE601D2" w14:textId="37EBC77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9</w:t>
            </w:r>
          </w:p>
        </w:tc>
        <w:tc>
          <w:tcPr>
            <w:tcW w:w="567" w:type="dxa"/>
            <w:tcBorders>
              <w:bottom w:val="single" w:sz="4" w:space="0" w:color="auto"/>
            </w:tcBorders>
            <w:shd w:val="clear" w:color="auto" w:fill="auto"/>
          </w:tcPr>
          <w:p w14:paraId="44E0AB75"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C00000"/>
          </w:tcPr>
          <w:p w14:paraId="7A1E7CFE" w14:textId="7B644584"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300</w:t>
            </w:r>
          </w:p>
        </w:tc>
        <w:tc>
          <w:tcPr>
            <w:tcW w:w="567" w:type="dxa"/>
            <w:tcBorders>
              <w:bottom w:val="single" w:sz="4" w:space="0" w:color="auto"/>
            </w:tcBorders>
            <w:shd w:val="clear" w:color="auto" w:fill="C00000"/>
          </w:tcPr>
          <w:p w14:paraId="7EAE2623" w14:textId="2192D88A"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20</w:t>
            </w:r>
            <w:r w:rsidR="00B24299" w:rsidRPr="003A4B10">
              <w:rPr>
                <w:rFonts w:ascii="Times New Roman" w:eastAsiaTheme="minorEastAsia" w:hAnsi="Times New Roman" w:cs="Times New Roman"/>
                <w:bCs/>
                <w:sz w:val="16"/>
                <w:szCs w:val="16"/>
                <w:lang w:val="en-US"/>
              </w:rPr>
              <w:t>5</w:t>
            </w:r>
          </w:p>
        </w:tc>
        <w:tc>
          <w:tcPr>
            <w:tcW w:w="709" w:type="dxa"/>
            <w:tcBorders>
              <w:bottom w:val="single" w:sz="4" w:space="0" w:color="auto"/>
            </w:tcBorders>
            <w:shd w:val="clear" w:color="auto" w:fill="auto"/>
          </w:tcPr>
          <w:p w14:paraId="79FA154E"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709" w:type="dxa"/>
            <w:tcBorders>
              <w:bottom w:val="single" w:sz="4" w:space="0" w:color="auto"/>
            </w:tcBorders>
            <w:shd w:val="clear" w:color="auto" w:fill="C5E0B3" w:themeFill="accent6" w:themeFillTint="66"/>
          </w:tcPr>
          <w:p w14:paraId="0A1056A3" w14:textId="50330563"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17</w:t>
            </w:r>
          </w:p>
        </w:tc>
        <w:tc>
          <w:tcPr>
            <w:tcW w:w="708" w:type="dxa"/>
            <w:tcBorders>
              <w:bottom w:val="single" w:sz="4" w:space="0" w:color="auto"/>
            </w:tcBorders>
            <w:shd w:val="clear" w:color="auto" w:fill="C5E0B3" w:themeFill="accent6" w:themeFillTint="66"/>
          </w:tcPr>
          <w:p w14:paraId="2FD86416" w14:textId="6A293CF0"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15</w:t>
            </w:r>
          </w:p>
        </w:tc>
        <w:tc>
          <w:tcPr>
            <w:tcW w:w="709" w:type="dxa"/>
            <w:tcBorders>
              <w:bottom w:val="single" w:sz="4" w:space="0" w:color="auto"/>
            </w:tcBorders>
            <w:shd w:val="clear" w:color="auto" w:fill="auto"/>
          </w:tcPr>
          <w:p w14:paraId="1B8474AA"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FFE599" w:themeFill="accent4" w:themeFillTint="66"/>
          </w:tcPr>
          <w:p w14:paraId="437C5AF9" w14:textId="55DF9AAC"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w:t>
            </w:r>
          </w:p>
        </w:tc>
        <w:tc>
          <w:tcPr>
            <w:tcW w:w="567" w:type="dxa"/>
            <w:tcBorders>
              <w:bottom w:val="single" w:sz="4" w:space="0" w:color="auto"/>
            </w:tcBorders>
            <w:shd w:val="clear" w:color="auto" w:fill="F7CAAC" w:themeFill="accent2" w:themeFillTint="66"/>
          </w:tcPr>
          <w:p w14:paraId="14BAEBA9" w14:textId="2B1B28D4"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w:t>
            </w:r>
          </w:p>
        </w:tc>
        <w:tc>
          <w:tcPr>
            <w:tcW w:w="567" w:type="dxa"/>
            <w:tcBorders>
              <w:bottom w:val="single" w:sz="4" w:space="0" w:color="auto"/>
            </w:tcBorders>
            <w:shd w:val="clear" w:color="auto" w:fill="auto"/>
          </w:tcPr>
          <w:p w14:paraId="61EF66C5"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F7CAAC" w:themeFill="accent2" w:themeFillTint="66"/>
          </w:tcPr>
          <w:p w14:paraId="38466C22" w14:textId="02CA3D73"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56</w:t>
            </w:r>
            <w:r w:rsidR="00B24299" w:rsidRPr="003A4B10">
              <w:rPr>
                <w:rFonts w:ascii="Times New Roman" w:eastAsiaTheme="minorEastAsia" w:hAnsi="Times New Roman" w:cs="Times New Roman"/>
                <w:bCs/>
                <w:sz w:val="16"/>
                <w:szCs w:val="16"/>
                <w:lang w:val="en-US"/>
              </w:rPr>
              <w:t>1</w:t>
            </w:r>
          </w:p>
        </w:tc>
        <w:tc>
          <w:tcPr>
            <w:tcW w:w="709" w:type="dxa"/>
            <w:tcBorders>
              <w:bottom w:val="single" w:sz="4" w:space="0" w:color="auto"/>
            </w:tcBorders>
            <w:shd w:val="clear" w:color="auto" w:fill="C5E0B3" w:themeFill="accent6" w:themeFillTint="66"/>
          </w:tcPr>
          <w:p w14:paraId="00AF22A8" w14:textId="05605916"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326</w:t>
            </w:r>
          </w:p>
        </w:tc>
        <w:tc>
          <w:tcPr>
            <w:tcW w:w="567" w:type="dxa"/>
            <w:tcBorders>
              <w:bottom w:val="single" w:sz="4" w:space="0" w:color="auto"/>
            </w:tcBorders>
            <w:shd w:val="clear" w:color="auto" w:fill="auto"/>
          </w:tcPr>
          <w:p w14:paraId="59D13363"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C5E0B3" w:themeFill="accent6" w:themeFillTint="66"/>
          </w:tcPr>
          <w:p w14:paraId="49AD4B2F"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0.09</w:t>
            </w:r>
          </w:p>
        </w:tc>
        <w:tc>
          <w:tcPr>
            <w:tcW w:w="567" w:type="dxa"/>
            <w:tcBorders>
              <w:bottom w:val="single" w:sz="4" w:space="0" w:color="auto"/>
            </w:tcBorders>
            <w:shd w:val="clear" w:color="auto" w:fill="C5E0B3" w:themeFill="accent6" w:themeFillTint="66"/>
          </w:tcPr>
          <w:p w14:paraId="182A36CC"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0.06</w:t>
            </w:r>
          </w:p>
        </w:tc>
        <w:tc>
          <w:tcPr>
            <w:tcW w:w="567" w:type="dxa"/>
            <w:tcBorders>
              <w:bottom w:val="single" w:sz="4" w:space="0" w:color="auto"/>
            </w:tcBorders>
            <w:shd w:val="clear" w:color="auto" w:fill="auto"/>
          </w:tcPr>
          <w:p w14:paraId="2684F917"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r>
      <w:tr w:rsidR="003430AD" w:rsidRPr="003A4B10" w14:paraId="07FB0FC9" w14:textId="77777777" w:rsidTr="003430AD">
        <w:trPr>
          <w:trHeight w:val="487"/>
        </w:trPr>
        <w:tc>
          <w:tcPr>
            <w:tcW w:w="421" w:type="dxa"/>
          </w:tcPr>
          <w:p w14:paraId="0C0BB245"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w:t>
            </w:r>
          </w:p>
        </w:tc>
        <w:tc>
          <w:tcPr>
            <w:tcW w:w="1285" w:type="dxa"/>
          </w:tcPr>
          <w:p w14:paraId="37C2C7BA" w14:textId="77777777" w:rsidR="00F35CCB" w:rsidRPr="003A4B10" w:rsidRDefault="00F35CCB" w:rsidP="00AD6792">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CT oedema</w:t>
            </w:r>
          </w:p>
        </w:tc>
        <w:tc>
          <w:tcPr>
            <w:tcW w:w="709" w:type="dxa"/>
          </w:tcPr>
          <w:p w14:paraId="4674E90F"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Day 16</w:t>
            </w:r>
          </w:p>
        </w:tc>
        <w:tc>
          <w:tcPr>
            <w:tcW w:w="699" w:type="dxa"/>
          </w:tcPr>
          <w:p w14:paraId="0E1DD106"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Day 45</w:t>
            </w:r>
          </w:p>
        </w:tc>
        <w:tc>
          <w:tcPr>
            <w:tcW w:w="850" w:type="dxa"/>
          </w:tcPr>
          <w:p w14:paraId="28E88E3A"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Cerebral</w:t>
            </w:r>
          </w:p>
        </w:tc>
        <w:tc>
          <w:tcPr>
            <w:tcW w:w="709" w:type="dxa"/>
            <w:shd w:val="clear" w:color="auto" w:fill="auto"/>
          </w:tcPr>
          <w:p w14:paraId="7CA4FFA3"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C5E0B3" w:themeFill="accent6" w:themeFillTint="66"/>
          </w:tcPr>
          <w:p w14:paraId="60F015BC" w14:textId="0F0BA4DD"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10</w:t>
            </w:r>
          </w:p>
        </w:tc>
        <w:tc>
          <w:tcPr>
            <w:tcW w:w="567" w:type="dxa"/>
            <w:tcBorders>
              <w:bottom w:val="single" w:sz="4" w:space="0" w:color="auto"/>
            </w:tcBorders>
            <w:shd w:val="clear" w:color="auto" w:fill="C5E0B3" w:themeFill="accent6" w:themeFillTint="66"/>
          </w:tcPr>
          <w:p w14:paraId="757EC182" w14:textId="76E8AFC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w:t>
            </w:r>
            <w:r w:rsidR="00B24299" w:rsidRPr="003A4B10">
              <w:rPr>
                <w:rFonts w:ascii="Times New Roman" w:eastAsiaTheme="minorEastAsia" w:hAnsi="Times New Roman" w:cs="Times New Roman"/>
                <w:bCs/>
                <w:sz w:val="16"/>
                <w:szCs w:val="16"/>
                <w:lang w:val="en-US"/>
              </w:rPr>
              <w:t>7</w:t>
            </w:r>
          </w:p>
        </w:tc>
        <w:tc>
          <w:tcPr>
            <w:tcW w:w="567" w:type="dxa"/>
            <w:tcBorders>
              <w:bottom w:val="single" w:sz="4" w:space="0" w:color="auto"/>
            </w:tcBorders>
            <w:shd w:val="clear" w:color="auto" w:fill="C5E0B3" w:themeFill="accent6" w:themeFillTint="66"/>
          </w:tcPr>
          <w:p w14:paraId="1AD28DDE" w14:textId="026D2FB1"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w:t>
            </w:r>
            <w:r w:rsidR="00B24299" w:rsidRPr="003A4B10">
              <w:rPr>
                <w:rFonts w:ascii="Times New Roman" w:eastAsiaTheme="minorEastAsia" w:hAnsi="Times New Roman" w:cs="Times New Roman"/>
                <w:bCs/>
                <w:sz w:val="16"/>
                <w:szCs w:val="16"/>
                <w:lang w:val="en-US"/>
              </w:rPr>
              <w:t>7</w:t>
            </w:r>
          </w:p>
        </w:tc>
        <w:tc>
          <w:tcPr>
            <w:tcW w:w="567" w:type="dxa"/>
            <w:tcBorders>
              <w:bottom w:val="single" w:sz="4" w:space="0" w:color="auto"/>
            </w:tcBorders>
            <w:shd w:val="clear" w:color="auto" w:fill="000000" w:themeFill="text1"/>
          </w:tcPr>
          <w:p w14:paraId="1A993805" w14:textId="5595D9B5"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2172</w:t>
            </w:r>
          </w:p>
        </w:tc>
        <w:tc>
          <w:tcPr>
            <w:tcW w:w="567" w:type="dxa"/>
            <w:tcBorders>
              <w:bottom w:val="single" w:sz="4" w:space="0" w:color="auto"/>
            </w:tcBorders>
            <w:shd w:val="clear" w:color="auto" w:fill="000000" w:themeFill="text1"/>
          </w:tcPr>
          <w:p w14:paraId="0306DE67" w14:textId="2D271D79"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2922</w:t>
            </w:r>
          </w:p>
        </w:tc>
        <w:tc>
          <w:tcPr>
            <w:tcW w:w="709" w:type="dxa"/>
            <w:tcBorders>
              <w:bottom w:val="single" w:sz="4" w:space="0" w:color="auto"/>
            </w:tcBorders>
            <w:shd w:val="clear" w:color="auto" w:fill="000000" w:themeFill="text1"/>
          </w:tcPr>
          <w:p w14:paraId="398ECCF1" w14:textId="6F88138B"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5112</w:t>
            </w:r>
          </w:p>
        </w:tc>
        <w:tc>
          <w:tcPr>
            <w:tcW w:w="709" w:type="dxa"/>
            <w:tcBorders>
              <w:bottom w:val="single" w:sz="4" w:space="0" w:color="auto"/>
            </w:tcBorders>
            <w:shd w:val="clear" w:color="auto" w:fill="F7CAAC" w:themeFill="accent2" w:themeFillTint="66"/>
          </w:tcPr>
          <w:p w14:paraId="365903E2" w14:textId="6FBD3BF1"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62</w:t>
            </w:r>
          </w:p>
        </w:tc>
        <w:tc>
          <w:tcPr>
            <w:tcW w:w="708" w:type="dxa"/>
            <w:tcBorders>
              <w:bottom w:val="single" w:sz="4" w:space="0" w:color="auto"/>
            </w:tcBorders>
            <w:shd w:val="clear" w:color="auto" w:fill="C00000"/>
          </w:tcPr>
          <w:p w14:paraId="0FF6C6C7" w14:textId="3AEA7FDD"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69</w:t>
            </w:r>
          </w:p>
        </w:tc>
        <w:tc>
          <w:tcPr>
            <w:tcW w:w="709" w:type="dxa"/>
            <w:shd w:val="clear" w:color="auto" w:fill="C00000"/>
          </w:tcPr>
          <w:p w14:paraId="09347353" w14:textId="70AC09D6"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137</w:t>
            </w:r>
          </w:p>
        </w:tc>
        <w:tc>
          <w:tcPr>
            <w:tcW w:w="567" w:type="dxa"/>
            <w:tcBorders>
              <w:bottom w:val="single" w:sz="4" w:space="0" w:color="auto"/>
            </w:tcBorders>
            <w:shd w:val="clear" w:color="auto" w:fill="C00000"/>
          </w:tcPr>
          <w:p w14:paraId="3C38DF04" w14:textId="1A293714"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6</w:t>
            </w:r>
          </w:p>
        </w:tc>
        <w:tc>
          <w:tcPr>
            <w:tcW w:w="567" w:type="dxa"/>
            <w:tcBorders>
              <w:bottom w:val="single" w:sz="4" w:space="0" w:color="auto"/>
            </w:tcBorders>
            <w:shd w:val="clear" w:color="auto" w:fill="C00000"/>
          </w:tcPr>
          <w:p w14:paraId="6CD06834" w14:textId="7F3E3ED6" w:rsidR="00F35CCB" w:rsidRPr="003A4B10" w:rsidRDefault="00AB0792"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9</w:t>
            </w:r>
          </w:p>
        </w:tc>
        <w:tc>
          <w:tcPr>
            <w:tcW w:w="567" w:type="dxa"/>
            <w:tcBorders>
              <w:bottom w:val="single" w:sz="4" w:space="0" w:color="auto"/>
            </w:tcBorders>
            <w:shd w:val="clear" w:color="auto" w:fill="000000" w:themeFill="text1"/>
          </w:tcPr>
          <w:p w14:paraId="123A853C" w14:textId="65977A5D"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w:t>
            </w:r>
            <w:r w:rsidR="00AB0792" w:rsidRPr="003A4B10">
              <w:rPr>
                <w:rFonts w:ascii="Times New Roman" w:eastAsiaTheme="minorEastAsia" w:hAnsi="Times New Roman" w:cs="Times New Roman"/>
                <w:bCs/>
                <w:sz w:val="16"/>
                <w:szCs w:val="16"/>
                <w:lang w:val="en-US"/>
              </w:rPr>
              <w:t>8</w:t>
            </w:r>
          </w:p>
        </w:tc>
        <w:tc>
          <w:tcPr>
            <w:tcW w:w="567" w:type="dxa"/>
            <w:tcBorders>
              <w:bottom w:val="single" w:sz="4" w:space="0" w:color="auto"/>
            </w:tcBorders>
            <w:shd w:val="clear" w:color="auto" w:fill="F7CAAC" w:themeFill="accent2" w:themeFillTint="66"/>
          </w:tcPr>
          <w:p w14:paraId="6A160977" w14:textId="3F41F5EE" w:rsidR="00F35CCB" w:rsidRPr="003A4B10" w:rsidRDefault="00B24299"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900</w:t>
            </w:r>
          </w:p>
        </w:tc>
        <w:tc>
          <w:tcPr>
            <w:tcW w:w="709" w:type="dxa"/>
            <w:tcBorders>
              <w:bottom w:val="single" w:sz="4" w:space="0" w:color="auto"/>
            </w:tcBorders>
            <w:shd w:val="clear" w:color="auto" w:fill="F7CAAC" w:themeFill="accent2" w:themeFillTint="66"/>
          </w:tcPr>
          <w:p w14:paraId="6A75FCAF" w14:textId="5F7B37AB"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57</w:t>
            </w:r>
            <w:r w:rsidR="00B24299" w:rsidRPr="003A4B10">
              <w:rPr>
                <w:rFonts w:ascii="Times New Roman" w:eastAsiaTheme="minorEastAsia" w:hAnsi="Times New Roman" w:cs="Times New Roman"/>
                <w:bCs/>
                <w:sz w:val="16"/>
                <w:szCs w:val="16"/>
                <w:lang w:val="en-US"/>
              </w:rPr>
              <w:t>7</w:t>
            </w:r>
          </w:p>
        </w:tc>
        <w:tc>
          <w:tcPr>
            <w:tcW w:w="567" w:type="dxa"/>
            <w:tcBorders>
              <w:bottom w:val="single" w:sz="4" w:space="0" w:color="auto"/>
            </w:tcBorders>
            <w:shd w:val="clear" w:color="auto" w:fill="F7CAAC" w:themeFill="accent2" w:themeFillTint="66"/>
          </w:tcPr>
          <w:p w14:paraId="4B6BB957" w14:textId="40FF58F5"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71</w:t>
            </w:r>
            <w:r w:rsidR="00B24299" w:rsidRPr="003A4B10">
              <w:rPr>
                <w:rFonts w:ascii="Times New Roman" w:eastAsiaTheme="minorEastAsia" w:hAnsi="Times New Roman" w:cs="Times New Roman"/>
                <w:bCs/>
                <w:sz w:val="16"/>
                <w:szCs w:val="16"/>
                <w:lang w:val="en-US"/>
              </w:rPr>
              <w:t>3</w:t>
            </w:r>
          </w:p>
        </w:tc>
        <w:tc>
          <w:tcPr>
            <w:tcW w:w="567" w:type="dxa"/>
            <w:tcBorders>
              <w:bottom w:val="single" w:sz="4" w:space="0" w:color="auto"/>
            </w:tcBorders>
            <w:shd w:val="clear" w:color="auto" w:fill="F7CAAC" w:themeFill="accent2" w:themeFillTint="66"/>
          </w:tcPr>
          <w:p w14:paraId="7EB20A6E"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0.16</w:t>
            </w:r>
          </w:p>
        </w:tc>
        <w:tc>
          <w:tcPr>
            <w:tcW w:w="567" w:type="dxa"/>
            <w:tcBorders>
              <w:bottom w:val="single" w:sz="4" w:space="0" w:color="auto"/>
            </w:tcBorders>
            <w:shd w:val="clear" w:color="auto" w:fill="F7CAAC" w:themeFill="accent2" w:themeFillTint="66"/>
          </w:tcPr>
          <w:p w14:paraId="0F471746"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0.11</w:t>
            </w:r>
          </w:p>
        </w:tc>
        <w:tc>
          <w:tcPr>
            <w:tcW w:w="567" w:type="dxa"/>
            <w:tcBorders>
              <w:bottom w:val="single" w:sz="4" w:space="0" w:color="auto"/>
            </w:tcBorders>
            <w:shd w:val="clear" w:color="auto" w:fill="F7CAAC" w:themeFill="accent2" w:themeFillTint="66"/>
          </w:tcPr>
          <w:p w14:paraId="35548EE7"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0.16</w:t>
            </w:r>
          </w:p>
        </w:tc>
      </w:tr>
      <w:tr w:rsidR="003430AD" w:rsidRPr="003A4B10" w14:paraId="203624F8" w14:textId="77777777" w:rsidTr="003430AD">
        <w:trPr>
          <w:trHeight w:val="274"/>
        </w:trPr>
        <w:tc>
          <w:tcPr>
            <w:tcW w:w="421" w:type="dxa"/>
          </w:tcPr>
          <w:p w14:paraId="459939A8"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w:t>
            </w:r>
          </w:p>
        </w:tc>
        <w:tc>
          <w:tcPr>
            <w:tcW w:w="1285" w:type="dxa"/>
          </w:tcPr>
          <w:p w14:paraId="2245BF3F" w14:textId="77777777" w:rsidR="00F35CCB" w:rsidRPr="003A4B10" w:rsidRDefault="00F35CCB" w:rsidP="00AD6792">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CT oedema</w:t>
            </w:r>
          </w:p>
        </w:tc>
        <w:tc>
          <w:tcPr>
            <w:tcW w:w="709" w:type="dxa"/>
          </w:tcPr>
          <w:p w14:paraId="68C685DD"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121 h</w:t>
            </w:r>
          </w:p>
        </w:tc>
        <w:tc>
          <w:tcPr>
            <w:tcW w:w="699" w:type="dxa"/>
          </w:tcPr>
          <w:p w14:paraId="230A4F0C"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Day 7</w:t>
            </w:r>
          </w:p>
        </w:tc>
        <w:tc>
          <w:tcPr>
            <w:tcW w:w="850" w:type="dxa"/>
          </w:tcPr>
          <w:p w14:paraId="5D873814"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Cerebral</w:t>
            </w:r>
          </w:p>
        </w:tc>
        <w:tc>
          <w:tcPr>
            <w:tcW w:w="709" w:type="dxa"/>
            <w:shd w:val="clear" w:color="auto" w:fill="auto"/>
          </w:tcPr>
          <w:p w14:paraId="277F445D" w14:textId="51647456"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Neuro</w:t>
            </w:r>
          </w:p>
        </w:tc>
        <w:tc>
          <w:tcPr>
            <w:tcW w:w="567" w:type="dxa"/>
            <w:tcBorders>
              <w:bottom w:val="single" w:sz="4" w:space="0" w:color="auto"/>
            </w:tcBorders>
            <w:shd w:val="clear" w:color="auto" w:fill="F7CAAC" w:themeFill="accent2" w:themeFillTint="66"/>
          </w:tcPr>
          <w:p w14:paraId="586E693E" w14:textId="0F6DF496"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26</w:t>
            </w:r>
          </w:p>
        </w:tc>
        <w:tc>
          <w:tcPr>
            <w:tcW w:w="567" w:type="dxa"/>
            <w:tcBorders>
              <w:bottom w:val="single" w:sz="4" w:space="0" w:color="auto"/>
            </w:tcBorders>
            <w:shd w:val="clear" w:color="auto" w:fill="F7CAAC" w:themeFill="accent2" w:themeFillTint="66"/>
          </w:tcPr>
          <w:p w14:paraId="1EC857FA" w14:textId="09E2DD72"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37</w:t>
            </w:r>
          </w:p>
        </w:tc>
        <w:tc>
          <w:tcPr>
            <w:tcW w:w="567" w:type="dxa"/>
            <w:tcBorders>
              <w:bottom w:val="single" w:sz="4" w:space="0" w:color="auto"/>
            </w:tcBorders>
            <w:shd w:val="clear" w:color="auto" w:fill="auto"/>
          </w:tcPr>
          <w:p w14:paraId="06E3CD3E"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000000" w:themeFill="text1"/>
          </w:tcPr>
          <w:p w14:paraId="6C457892" w14:textId="63AEA1ED"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76</w:t>
            </w:r>
            <w:r w:rsidR="00B24299" w:rsidRPr="003A4B10">
              <w:rPr>
                <w:rFonts w:ascii="Times New Roman" w:eastAsiaTheme="minorEastAsia" w:hAnsi="Times New Roman" w:cs="Times New Roman"/>
                <w:bCs/>
                <w:sz w:val="16"/>
                <w:szCs w:val="16"/>
                <w:lang w:val="en-US"/>
              </w:rPr>
              <w:t>4</w:t>
            </w:r>
          </w:p>
        </w:tc>
        <w:tc>
          <w:tcPr>
            <w:tcW w:w="567" w:type="dxa"/>
            <w:tcBorders>
              <w:bottom w:val="single" w:sz="4" w:space="0" w:color="auto"/>
            </w:tcBorders>
            <w:shd w:val="clear" w:color="auto" w:fill="000000" w:themeFill="text1"/>
          </w:tcPr>
          <w:p w14:paraId="402F69F5" w14:textId="03FE8C9B"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1704</w:t>
            </w:r>
          </w:p>
        </w:tc>
        <w:tc>
          <w:tcPr>
            <w:tcW w:w="709" w:type="dxa"/>
            <w:tcBorders>
              <w:bottom w:val="single" w:sz="4" w:space="0" w:color="auto"/>
            </w:tcBorders>
            <w:shd w:val="clear" w:color="auto" w:fill="auto"/>
          </w:tcPr>
          <w:p w14:paraId="7600ABA6"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709" w:type="dxa"/>
            <w:tcBorders>
              <w:bottom w:val="single" w:sz="4" w:space="0" w:color="auto"/>
            </w:tcBorders>
            <w:shd w:val="clear" w:color="auto" w:fill="C00000"/>
          </w:tcPr>
          <w:p w14:paraId="12C602BB" w14:textId="5B80B714"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55</w:t>
            </w:r>
          </w:p>
        </w:tc>
        <w:tc>
          <w:tcPr>
            <w:tcW w:w="708" w:type="dxa"/>
            <w:tcBorders>
              <w:bottom w:val="single" w:sz="4" w:space="0" w:color="auto"/>
            </w:tcBorders>
            <w:shd w:val="clear" w:color="auto" w:fill="C00000"/>
          </w:tcPr>
          <w:p w14:paraId="51638A7D" w14:textId="6A81F161"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77</w:t>
            </w:r>
            <w:r w:rsidR="00B24299" w:rsidRPr="003A4B10">
              <w:rPr>
                <w:rFonts w:ascii="Times New Roman" w:eastAsiaTheme="minorEastAsia" w:hAnsi="Times New Roman" w:cs="Times New Roman"/>
                <w:bCs/>
                <w:sz w:val="16"/>
                <w:szCs w:val="16"/>
                <w:lang w:val="en-US"/>
              </w:rPr>
              <w:t>8</w:t>
            </w:r>
          </w:p>
        </w:tc>
        <w:tc>
          <w:tcPr>
            <w:tcW w:w="709" w:type="dxa"/>
            <w:tcBorders>
              <w:bottom w:val="single" w:sz="4" w:space="0" w:color="auto"/>
            </w:tcBorders>
            <w:shd w:val="clear" w:color="auto" w:fill="auto"/>
          </w:tcPr>
          <w:p w14:paraId="72C4ACFB"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C00000"/>
          </w:tcPr>
          <w:p w14:paraId="7E2D15A3" w14:textId="49A3C61C"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9</w:t>
            </w:r>
          </w:p>
        </w:tc>
        <w:tc>
          <w:tcPr>
            <w:tcW w:w="567" w:type="dxa"/>
            <w:tcBorders>
              <w:bottom w:val="single" w:sz="4" w:space="0" w:color="auto"/>
            </w:tcBorders>
            <w:shd w:val="clear" w:color="auto" w:fill="000000" w:themeFill="text1"/>
          </w:tcPr>
          <w:p w14:paraId="22A4032E" w14:textId="618E83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w:t>
            </w:r>
            <w:r w:rsidR="00AB0792" w:rsidRPr="003A4B10">
              <w:rPr>
                <w:rFonts w:ascii="Times New Roman" w:eastAsiaTheme="minorEastAsia" w:hAnsi="Times New Roman" w:cs="Times New Roman"/>
                <w:bCs/>
                <w:sz w:val="16"/>
                <w:szCs w:val="16"/>
                <w:lang w:val="en-US"/>
              </w:rPr>
              <w:t>1</w:t>
            </w:r>
          </w:p>
        </w:tc>
        <w:tc>
          <w:tcPr>
            <w:tcW w:w="567" w:type="dxa"/>
            <w:tcBorders>
              <w:bottom w:val="single" w:sz="4" w:space="0" w:color="auto"/>
            </w:tcBorders>
            <w:shd w:val="clear" w:color="auto" w:fill="auto"/>
          </w:tcPr>
          <w:p w14:paraId="091AC405"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C00000"/>
          </w:tcPr>
          <w:p w14:paraId="62DEB228" w14:textId="2CAEFF22"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104</w:t>
            </w:r>
            <w:r w:rsidR="00B24299" w:rsidRPr="003A4B10">
              <w:rPr>
                <w:rFonts w:ascii="Times New Roman" w:eastAsiaTheme="minorEastAsia" w:hAnsi="Times New Roman" w:cs="Times New Roman"/>
                <w:bCs/>
                <w:sz w:val="16"/>
                <w:szCs w:val="16"/>
                <w:lang w:val="en-US"/>
              </w:rPr>
              <w:t>8</w:t>
            </w:r>
          </w:p>
        </w:tc>
        <w:tc>
          <w:tcPr>
            <w:tcW w:w="709" w:type="dxa"/>
            <w:tcBorders>
              <w:bottom w:val="single" w:sz="4" w:space="0" w:color="auto"/>
            </w:tcBorders>
            <w:shd w:val="clear" w:color="auto" w:fill="F7CAAC" w:themeFill="accent2" w:themeFillTint="66"/>
          </w:tcPr>
          <w:p w14:paraId="1465872B" w14:textId="3E75ACB9"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67</w:t>
            </w:r>
            <w:r w:rsidR="00B24299" w:rsidRPr="003A4B10">
              <w:rPr>
                <w:rFonts w:ascii="Times New Roman" w:eastAsiaTheme="minorEastAsia" w:hAnsi="Times New Roman" w:cs="Times New Roman"/>
                <w:bCs/>
                <w:sz w:val="16"/>
                <w:szCs w:val="16"/>
                <w:lang w:val="en-US"/>
              </w:rPr>
              <w:t>8</w:t>
            </w:r>
          </w:p>
        </w:tc>
        <w:tc>
          <w:tcPr>
            <w:tcW w:w="567" w:type="dxa"/>
            <w:tcBorders>
              <w:bottom w:val="single" w:sz="4" w:space="0" w:color="auto"/>
            </w:tcBorders>
            <w:shd w:val="clear" w:color="auto" w:fill="auto"/>
          </w:tcPr>
          <w:p w14:paraId="15FF3FE9"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C5E0B3" w:themeFill="accent6" w:themeFillTint="66"/>
          </w:tcPr>
          <w:p w14:paraId="7C438576"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0.07</w:t>
            </w:r>
          </w:p>
        </w:tc>
        <w:tc>
          <w:tcPr>
            <w:tcW w:w="567" w:type="dxa"/>
            <w:tcBorders>
              <w:bottom w:val="single" w:sz="4" w:space="0" w:color="auto"/>
            </w:tcBorders>
            <w:shd w:val="clear" w:color="auto" w:fill="C5E0B3" w:themeFill="accent6" w:themeFillTint="66"/>
          </w:tcPr>
          <w:p w14:paraId="45640C6F"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0.06</w:t>
            </w:r>
          </w:p>
        </w:tc>
        <w:tc>
          <w:tcPr>
            <w:tcW w:w="567" w:type="dxa"/>
            <w:tcBorders>
              <w:bottom w:val="single" w:sz="4" w:space="0" w:color="auto"/>
            </w:tcBorders>
            <w:shd w:val="clear" w:color="auto" w:fill="auto"/>
          </w:tcPr>
          <w:p w14:paraId="2A3DCEE0"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r>
      <w:tr w:rsidR="003430AD" w:rsidRPr="003A4B10" w14:paraId="3A3AC447" w14:textId="77777777" w:rsidTr="003430AD">
        <w:trPr>
          <w:trHeight w:val="298"/>
        </w:trPr>
        <w:tc>
          <w:tcPr>
            <w:tcW w:w="421" w:type="dxa"/>
          </w:tcPr>
          <w:p w14:paraId="5834FD68"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w:t>
            </w:r>
            <w:r w:rsidRPr="003A4B10">
              <w:rPr>
                <w:rFonts w:ascii="Times New Roman" w:hAnsi="Times New Roman" w:cs="Times New Roman"/>
                <w:b/>
                <w:bCs/>
                <w:sz w:val="16"/>
                <w:szCs w:val="16"/>
                <w:lang w:val="sv-SE"/>
              </w:rPr>
              <w:t xml:space="preserve"> </w:t>
            </w:r>
          </w:p>
        </w:tc>
        <w:tc>
          <w:tcPr>
            <w:tcW w:w="1285" w:type="dxa"/>
          </w:tcPr>
          <w:p w14:paraId="03EA6B48" w14:textId="77777777" w:rsidR="00F35CCB" w:rsidRPr="003A4B10" w:rsidRDefault="00F35CCB" w:rsidP="00AD6792">
            <w:pPr>
              <w:rPr>
                <w:rFonts w:ascii="Times New Roman" w:eastAsiaTheme="minorEastAsia" w:hAnsi="Times New Roman" w:cs="Times New Roman"/>
                <w:bCs/>
                <w:sz w:val="16"/>
                <w:szCs w:val="16"/>
                <w:lang w:val="sv-SE"/>
              </w:rPr>
            </w:pPr>
            <w:r w:rsidRPr="003A4B10">
              <w:rPr>
                <w:rFonts w:ascii="Times New Roman" w:eastAsiaTheme="minorEastAsia" w:hAnsi="Times New Roman" w:cs="Times New Roman"/>
                <w:bCs/>
                <w:sz w:val="16"/>
                <w:szCs w:val="16"/>
                <w:lang w:val="sv-SE"/>
              </w:rPr>
              <w:t>CT oedema &amp; bilat absent N20</w:t>
            </w:r>
          </w:p>
        </w:tc>
        <w:tc>
          <w:tcPr>
            <w:tcW w:w="709" w:type="dxa"/>
          </w:tcPr>
          <w:p w14:paraId="53225D3B" w14:textId="196EF088" w:rsidR="00F35CCB" w:rsidRPr="003A4B10" w:rsidRDefault="00F35CCB" w:rsidP="007254ED">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42 h</w:t>
            </w:r>
            <w:r w:rsidR="007254ED" w:rsidRPr="003A4B10">
              <w:rPr>
                <w:rFonts w:ascii="Times New Roman" w:eastAsiaTheme="minorEastAsia" w:hAnsi="Times New Roman" w:cs="Times New Roman"/>
                <w:bCs/>
                <w:sz w:val="16"/>
                <w:szCs w:val="16"/>
                <w:lang w:val="en-US"/>
              </w:rPr>
              <w:t xml:space="preserve"> &amp; 53 h</w:t>
            </w:r>
          </w:p>
        </w:tc>
        <w:tc>
          <w:tcPr>
            <w:tcW w:w="699" w:type="dxa"/>
          </w:tcPr>
          <w:p w14:paraId="685F837D"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Day 4</w:t>
            </w:r>
          </w:p>
        </w:tc>
        <w:tc>
          <w:tcPr>
            <w:tcW w:w="850" w:type="dxa"/>
          </w:tcPr>
          <w:p w14:paraId="33443132"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Cerebral</w:t>
            </w:r>
          </w:p>
        </w:tc>
        <w:tc>
          <w:tcPr>
            <w:tcW w:w="709" w:type="dxa"/>
            <w:shd w:val="clear" w:color="auto" w:fill="auto"/>
          </w:tcPr>
          <w:p w14:paraId="5A201C63" w14:textId="389014AF"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Neuro</w:t>
            </w:r>
          </w:p>
        </w:tc>
        <w:tc>
          <w:tcPr>
            <w:tcW w:w="567" w:type="dxa"/>
            <w:shd w:val="clear" w:color="auto" w:fill="F7CAAC" w:themeFill="accent2" w:themeFillTint="66"/>
          </w:tcPr>
          <w:p w14:paraId="1CEDD7E9" w14:textId="35D28076"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27</w:t>
            </w:r>
          </w:p>
        </w:tc>
        <w:tc>
          <w:tcPr>
            <w:tcW w:w="567" w:type="dxa"/>
            <w:shd w:val="clear" w:color="auto" w:fill="C00000"/>
          </w:tcPr>
          <w:p w14:paraId="6B80C63B" w14:textId="7FE0FE3B" w:rsidR="00F35CCB" w:rsidRPr="003A4B10" w:rsidRDefault="00B24299"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70</w:t>
            </w:r>
          </w:p>
        </w:tc>
        <w:tc>
          <w:tcPr>
            <w:tcW w:w="567" w:type="dxa"/>
            <w:tcBorders>
              <w:bottom w:val="single" w:sz="4" w:space="0" w:color="auto"/>
            </w:tcBorders>
            <w:shd w:val="clear" w:color="auto" w:fill="F7CAAC" w:themeFill="accent2" w:themeFillTint="66"/>
          </w:tcPr>
          <w:p w14:paraId="4641B54D" w14:textId="03FC0960"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47</w:t>
            </w:r>
          </w:p>
        </w:tc>
        <w:tc>
          <w:tcPr>
            <w:tcW w:w="567" w:type="dxa"/>
            <w:shd w:val="clear" w:color="auto" w:fill="000000" w:themeFill="text1"/>
          </w:tcPr>
          <w:p w14:paraId="61D52C27" w14:textId="7D4A2B3C"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204</w:t>
            </w:r>
            <w:r w:rsidR="00B24299" w:rsidRPr="003A4B10">
              <w:rPr>
                <w:rFonts w:ascii="Times New Roman" w:eastAsiaTheme="minorEastAsia" w:hAnsi="Times New Roman" w:cs="Times New Roman"/>
                <w:bCs/>
                <w:sz w:val="16"/>
                <w:szCs w:val="16"/>
                <w:lang w:val="en-US"/>
              </w:rPr>
              <w:t>5</w:t>
            </w:r>
          </w:p>
        </w:tc>
        <w:tc>
          <w:tcPr>
            <w:tcW w:w="567" w:type="dxa"/>
            <w:shd w:val="clear" w:color="auto" w:fill="000000" w:themeFill="text1"/>
          </w:tcPr>
          <w:p w14:paraId="4A0BC48F" w14:textId="6E228FC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427</w:t>
            </w:r>
            <w:r w:rsidR="00B24299" w:rsidRPr="003A4B10">
              <w:rPr>
                <w:rFonts w:ascii="Times New Roman" w:eastAsiaTheme="minorEastAsia" w:hAnsi="Times New Roman" w:cs="Times New Roman"/>
                <w:bCs/>
                <w:sz w:val="16"/>
                <w:szCs w:val="16"/>
                <w:lang w:val="en-US"/>
              </w:rPr>
              <w:t>5</w:t>
            </w:r>
          </w:p>
        </w:tc>
        <w:tc>
          <w:tcPr>
            <w:tcW w:w="709" w:type="dxa"/>
            <w:shd w:val="clear" w:color="auto" w:fill="000000" w:themeFill="text1"/>
          </w:tcPr>
          <w:p w14:paraId="40808D79" w14:textId="062461B5"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2318</w:t>
            </w:r>
          </w:p>
        </w:tc>
        <w:tc>
          <w:tcPr>
            <w:tcW w:w="709" w:type="dxa"/>
            <w:tcBorders>
              <w:bottom w:val="single" w:sz="4" w:space="0" w:color="auto"/>
            </w:tcBorders>
            <w:shd w:val="clear" w:color="auto" w:fill="C00000"/>
          </w:tcPr>
          <w:p w14:paraId="1EC02789" w14:textId="1411FD94" w:rsidR="00F35CCB" w:rsidRPr="003A4B10" w:rsidRDefault="00B24299"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100</w:t>
            </w:r>
          </w:p>
        </w:tc>
        <w:tc>
          <w:tcPr>
            <w:tcW w:w="708" w:type="dxa"/>
            <w:tcBorders>
              <w:bottom w:val="single" w:sz="4" w:space="0" w:color="auto"/>
            </w:tcBorders>
            <w:shd w:val="clear" w:color="auto" w:fill="C00000"/>
          </w:tcPr>
          <w:p w14:paraId="4CB97EAC" w14:textId="71DC9503"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124</w:t>
            </w:r>
          </w:p>
        </w:tc>
        <w:tc>
          <w:tcPr>
            <w:tcW w:w="709" w:type="dxa"/>
            <w:tcBorders>
              <w:bottom w:val="single" w:sz="4" w:space="0" w:color="auto"/>
            </w:tcBorders>
            <w:shd w:val="clear" w:color="auto" w:fill="C00000"/>
          </w:tcPr>
          <w:p w14:paraId="033D6667" w14:textId="5592DD35"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92</w:t>
            </w:r>
          </w:p>
        </w:tc>
        <w:tc>
          <w:tcPr>
            <w:tcW w:w="567" w:type="dxa"/>
            <w:tcBorders>
              <w:bottom w:val="single" w:sz="4" w:space="0" w:color="auto"/>
            </w:tcBorders>
            <w:shd w:val="clear" w:color="auto" w:fill="000000" w:themeFill="text1"/>
          </w:tcPr>
          <w:p w14:paraId="658E2FB1" w14:textId="1097090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21</w:t>
            </w:r>
          </w:p>
        </w:tc>
        <w:tc>
          <w:tcPr>
            <w:tcW w:w="567" w:type="dxa"/>
            <w:tcBorders>
              <w:bottom w:val="single" w:sz="4" w:space="0" w:color="auto"/>
            </w:tcBorders>
            <w:shd w:val="clear" w:color="auto" w:fill="000000" w:themeFill="text1"/>
          </w:tcPr>
          <w:p w14:paraId="1AC894F0" w14:textId="409AE859"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63</w:t>
            </w:r>
          </w:p>
        </w:tc>
        <w:tc>
          <w:tcPr>
            <w:tcW w:w="567" w:type="dxa"/>
            <w:tcBorders>
              <w:bottom w:val="single" w:sz="4" w:space="0" w:color="auto"/>
            </w:tcBorders>
            <w:shd w:val="clear" w:color="auto" w:fill="C00000"/>
          </w:tcPr>
          <w:p w14:paraId="1C067A6E" w14:textId="6BFC706C"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w:t>
            </w:r>
            <w:r w:rsidR="00AB0792" w:rsidRPr="003A4B10">
              <w:rPr>
                <w:rFonts w:ascii="Times New Roman" w:eastAsiaTheme="minorEastAsia" w:hAnsi="Times New Roman" w:cs="Times New Roman"/>
                <w:bCs/>
                <w:sz w:val="16"/>
                <w:szCs w:val="16"/>
                <w:lang w:val="en-US"/>
              </w:rPr>
              <w:t>4</w:t>
            </w:r>
          </w:p>
        </w:tc>
        <w:tc>
          <w:tcPr>
            <w:tcW w:w="567" w:type="dxa"/>
            <w:tcBorders>
              <w:bottom w:val="single" w:sz="4" w:space="0" w:color="auto"/>
            </w:tcBorders>
            <w:shd w:val="clear" w:color="auto" w:fill="C00000"/>
          </w:tcPr>
          <w:p w14:paraId="3F938D20" w14:textId="44727250"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149</w:t>
            </w:r>
            <w:r w:rsidR="00B24299" w:rsidRPr="003A4B10">
              <w:rPr>
                <w:rFonts w:ascii="Times New Roman" w:eastAsiaTheme="minorEastAsia" w:hAnsi="Times New Roman" w:cs="Times New Roman"/>
                <w:bCs/>
                <w:sz w:val="16"/>
                <w:szCs w:val="16"/>
                <w:lang w:val="en-US"/>
              </w:rPr>
              <w:t>2</w:t>
            </w:r>
          </w:p>
        </w:tc>
        <w:tc>
          <w:tcPr>
            <w:tcW w:w="709" w:type="dxa"/>
            <w:tcBorders>
              <w:bottom w:val="single" w:sz="4" w:space="0" w:color="auto"/>
            </w:tcBorders>
            <w:shd w:val="clear" w:color="auto" w:fill="C00000"/>
          </w:tcPr>
          <w:p w14:paraId="1A99E330" w14:textId="6CA8737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1071</w:t>
            </w:r>
          </w:p>
        </w:tc>
        <w:tc>
          <w:tcPr>
            <w:tcW w:w="567" w:type="dxa"/>
            <w:tcBorders>
              <w:bottom w:val="single" w:sz="4" w:space="0" w:color="auto"/>
            </w:tcBorders>
            <w:shd w:val="clear" w:color="auto" w:fill="C5E0B3" w:themeFill="accent6" w:themeFillTint="66"/>
          </w:tcPr>
          <w:p w14:paraId="1CAD64C2" w14:textId="28BF5D0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w:t>
            </w:r>
            <w:r w:rsidR="00B24299" w:rsidRPr="003A4B10">
              <w:rPr>
                <w:rFonts w:ascii="Times New Roman" w:eastAsiaTheme="minorEastAsia" w:hAnsi="Times New Roman" w:cs="Times New Roman"/>
                <w:bCs/>
                <w:sz w:val="16"/>
                <w:szCs w:val="16"/>
                <w:lang w:val="en-US"/>
              </w:rPr>
              <w:t>20</w:t>
            </w:r>
          </w:p>
        </w:tc>
        <w:tc>
          <w:tcPr>
            <w:tcW w:w="567" w:type="dxa"/>
            <w:shd w:val="clear" w:color="auto" w:fill="C5E0B3" w:themeFill="accent6" w:themeFillTint="66"/>
          </w:tcPr>
          <w:p w14:paraId="42FF226B"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0.09</w:t>
            </w:r>
          </w:p>
        </w:tc>
        <w:tc>
          <w:tcPr>
            <w:tcW w:w="567" w:type="dxa"/>
            <w:shd w:val="clear" w:color="auto" w:fill="C5E0B3" w:themeFill="accent6" w:themeFillTint="66"/>
          </w:tcPr>
          <w:p w14:paraId="50D848B3"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0.10</w:t>
            </w:r>
          </w:p>
        </w:tc>
        <w:tc>
          <w:tcPr>
            <w:tcW w:w="567" w:type="dxa"/>
            <w:shd w:val="clear" w:color="auto" w:fill="C5E0B3" w:themeFill="accent6" w:themeFillTint="66"/>
          </w:tcPr>
          <w:p w14:paraId="1469CF1A"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0.09</w:t>
            </w:r>
          </w:p>
        </w:tc>
      </w:tr>
      <w:tr w:rsidR="003430AD" w:rsidRPr="003A4B10" w14:paraId="3E82E20F" w14:textId="77777777" w:rsidTr="003430AD">
        <w:trPr>
          <w:trHeight w:val="298"/>
        </w:trPr>
        <w:tc>
          <w:tcPr>
            <w:tcW w:w="421" w:type="dxa"/>
          </w:tcPr>
          <w:p w14:paraId="7B88BB98" w14:textId="77777777" w:rsidR="00F35CCB" w:rsidRPr="003A4B10" w:rsidRDefault="00F35CCB" w:rsidP="00AD6792">
            <w:pPr>
              <w:jc w:val="both"/>
              <w:rPr>
                <w:rFonts w:ascii="Times New Roman" w:eastAsiaTheme="minorEastAsia" w:hAnsi="Times New Roman" w:cs="Times New Roman"/>
                <w:sz w:val="16"/>
                <w:szCs w:val="16"/>
                <w:lang w:val="en-US"/>
              </w:rPr>
            </w:pPr>
            <w:r w:rsidRPr="003A4B10">
              <w:rPr>
                <w:rFonts w:ascii="Times New Roman" w:hAnsi="Times New Roman" w:cs="Times New Roman"/>
                <w:sz w:val="16"/>
                <w:szCs w:val="16"/>
                <w:lang w:val="sv-SE"/>
              </w:rPr>
              <w:t>6</w:t>
            </w:r>
          </w:p>
        </w:tc>
        <w:tc>
          <w:tcPr>
            <w:tcW w:w="1285" w:type="dxa"/>
          </w:tcPr>
          <w:p w14:paraId="4791B453" w14:textId="77777777" w:rsidR="00F35CCB" w:rsidRPr="003A4B10" w:rsidRDefault="00F35CCB" w:rsidP="00AD6792">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CT oedema</w:t>
            </w:r>
          </w:p>
        </w:tc>
        <w:tc>
          <w:tcPr>
            <w:tcW w:w="709" w:type="dxa"/>
          </w:tcPr>
          <w:p w14:paraId="3BBFA29A"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44 h</w:t>
            </w:r>
          </w:p>
        </w:tc>
        <w:tc>
          <w:tcPr>
            <w:tcW w:w="699" w:type="dxa"/>
          </w:tcPr>
          <w:p w14:paraId="41CDCE9A"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Day 9</w:t>
            </w:r>
          </w:p>
        </w:tc>
        <w:tc>
          <w:tcPr>
            <w:tcW w:w="850" w:type="dxa"/>
          </w:tcPr>
          <w:p w14:paraId="0F7BCFED"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Cerebral</w:t>
            </w:r>
          </w:p>
        </w:tc>
        <w:tc>
          <w:tcPr>
            <w:tcW w:w="709" w:type="dxa"/>
            <w:shd w:val="clear" w:color="auto" w:fill="auto"/>
          </w:tcPr>
          <w:p w14:paraId="1BE472BE" w14:textId="20E9CE4E"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Neuro</w:t>
            </w:r>
          </w:p>
        </w:tc>
        <w:tc>
          <w:tcPr>
            <w:tcW w:w="567" w:type="dxa"/>
            <w:tcBorders>
              <w:bottom w:val="single" w:sz="4" w:space="0" w:color="auto"/>
            </w:tcBorders>
            <w:shd w:val="clear" w:color="auto" w:fill="F7CAAC" w:themeFill="accent2" w:themeFillTint="66"/>
          </w:tcPr>
          <w:p w14:paraId="2612ACFB" w14:textId="27DF9D4F"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28</w:t>
            </w:r>
          </w:p>
        </w:tc>
        <w:tc>
          <w:tcPr>
            <w:tcW w:w="567" w:type="dxa"/>
            <w:shd w:val="clear" w:color="auto" w:fill="C00000"/>
          </w:tcPr>
          <w:p w14:paraId="3582D760" w14:textId="129E1962"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w:t>
            </w:r>
            <w:r w:rsidR="00B24299" w:rsidRPr="003A4B10">
              <w:rPr>
                <w:rFonts w:ascii="Times New Roman" w:eastAsiaTheme="minorEastAsia" w:hAnsi="Times New Roman" w:cs="Times New Roman"/>
                <w:bCs/>
                <w:sz w:val="16"/>
                <w:szCs w:val="16"/>
                <w:lang w:val="en-US"/>
              </w:rPr>
              <w:t>5</w:t>
            </w:r>
          </w:p>
        </w:tc>
        <w:tc>
          <w:tcPr>
            <w:tcW w:w="567" w:type="dxa"/>
            <w:shd w:val="clear" w:color="auto" w:fill="C00000"/>
          </w:tcPr>
          <w:p w14:paraId="778D4E92" w14:textId="70CE16CA"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6</w:t>
            </w:r>
            <w:r w:rsidR="00B24299" w:rsidRPr="003A4B10">
              <w:rPr>
                <w:rFonts w:ascii="Times New Roman" w:eastAsiaTheme="minorEastAsia" w:hAnsi="Times New Roman" w:cs="Times New Roman"/>
                <w:bCs/>
                <w:sz w:val="16"/>
                <w:szCs w:val="16"/>
                <w:lang w:val="en-US"/>
              </w:rPr>
              <w:t>3</w:t>
            </w:r>
          </w:p>
        </w:tc>
        <w:tc>
          <w:tcPr>
            <w:tcW w:w="567" w:type="dxa"/>
            <w:shd w:val="clear" w:color="auto" w:fill="000000" w:themeFill="text1"/>
          </w:tcPr>
          <w:p w14:paraId="030C28EF" w14:textId="2C9160EA"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16</w:t>
            </w:r>
            <w:r w:rsidR="00B24299" w:rsidRPr="003A4B10">
              <w:rPr>
                <w:rFonts w:ascii="Times New Roman" w:eastAsiaTheme="minorEastAsia" w:hAnsi="Times New Roman" w:cs="Times New Roman"/>
                <w:bCs/>
                <w:sz w:val="16"/>
                <w:szCs w:val="16"/>
                <w:lang w:val="en-US"/>
              </w:rPr>
              <w:t>50</w:t>
            </w:r>
          </w:p>
        </w:tc>
        <w:tc>
          <w:tcPr>
            <w:tcW w:w="567" w:type="dxa"/>
            <w:shd w:val="clear" w:color="auto" w:fill="000000" w:themeFill="text1"/>
          </w:tcPr>
          <w:p w14:paraId="048B0FE7" w14:textId="2CF831F5"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5828</w:t>
            </w:r>
          </w:p>
        </w:tc>
        <w:tc>
          <w:tcPr>
            <w:tcW w:w="709" w:type="dxa"/>
            <w:shd w:val="clear" w:color="auto" w:fill="000000" w:themeFill="text1"/>
          </w:tcPr>
          <w:p w14:paraId="65EDB170" w14:textId="71E4B83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518</w:t>
            </w:r>
            <w:r w:rsidR="00B24299" w:rsidRPr="003A4B10">
              <w:rPr>
                <w:rFonts w:ascii="Times New Roman" w:eastAsiaTheme="minorEastAsia" w:hAnsi="Times New Roman" w:cs="Times New Roman"/>
                <w:bCs/>
                <w:sz w:val="16"/>
                <w:szCs w:val="16"/>
                <w:lang w:val="en-US"/>
              </w:rPr>
              <w:t>9</w:t>
            </w:r>
          </w:p>
        </w:tc>
        <w:tc>
          <w:tcPr>
            <w:tcW w:w="709" w:type="dxa"/>
            <w:shd w:val="clear" w:color="auto" w:fill="F7CAAC" w:themeFill="accent2" w:themeFillTint="66"/>
          </w:tcPr>
          <w:p w14:paraId="6ABD0013" w14:textId="08E246C4"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58</w:t>
            </w:r>
          </w:p>
        </w:tc>
        <w:tc>
          <w:tcPr>
            <w:tcW w:w="708" w:type="dxa"/>
            <w:shd w:val="clear" w:color="auto" w:fill="C00000"/>
          </w:tcPr>
          <w:p w14:paraId="6FB8C71F" w14:textId="7772BBE6"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76</w:t>
            </w:r>
          </w:p>
        </w:tc>
        <w:tc>
          <w:tcPr>
            <w:tcW w:w="709" w:type="dxa"/>
            <w:tcBorders>
              <w:bottom w:val="single" w:sz="4" w:space="0" w:color="auto"/>
            </w:tcBorders>
            <w:shd w:val="clear" w:color="auto" w:fill="F7CAAC" w:themeFill="accent2" w:themeFillTint="66"/>
          </w:tcPr>
          <w:p w14:paraId="1EBBD185" w14:textId="09D6EAFC"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59</w:t>
            </w:r>
          </w:p>
        </w:tc>
        <w:tc>
          <w:tcPr>
            <w:tcW w:w="567" w:type="dxa"/>
            <w:shd w:val="clear" w:color="auto" w:fill="C00000"/>
          </w:tcPr>
          <w:p w14:paraId="2661AC77" w14:textId="7D14F15E"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10</w:t>
            </w:r>
          </w:p>
        </w:tc>
        <w:tc>
          <w:tcPr>
            <w:tcW w:w="567" w:type="dxa"/>
            <w:shd w:val="clear" w:color="auto" w:fill="000000" w:themeFill="text1"/>
          </w:tcPr>
          <w:p w14:paraId="0C222035" w14:textId="70494B6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54</w:t>
            </w:r>
          </w:p>
        </w:tc>
        <w:tc>
          <w:tcPr>
            <w:tcW w:w="567" w:type="dxa"/>
            <w:shd w:val="clear" w:color="auto" w:fill="000000" w:themeFill="text1"/>
          </w:tcPr>
          <w:p w14:paraId="143A55F7" w14:textId="61A5366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21</w:t>
            </w:r>
            <w:r w:rsidR="00AB0792" w:rsidRPr="003A4B10">
              <w:rPr>
                <w:rFonts w:ascii="Times New Roman" w:eastAsiaTheme="minorEastAsia" w:hAnsi="Times New Roman" w:cs="Times New Roman"/>
                <w:bCs/>
                <w:sz w:val="16"/>
                <w:szCs w:val="16"/>
                <w:lang w:val="en-US"/>
              </w:rPr>
              <w:t>4</w:t>
            </w:r>
          </w:p>
        </w:tc>
        <w:tc>
          <w:tcPr>
            <w:tcW w:w="567" w:type="dxa"/>
            <w:tcBorders>
              <w:bottom w:val="single" w:sz="4" w:space="0" w:color="auto"/>
            </w:tcBorders>
            <w:shd w:val="clear" w:color="auto" w:fill="F7CAAC" w:themeFill="accent2" w:themeFillTint="66"/>
          </w:tcPr>
          <w:p w14:paraId="1D00ADDD" w14:textId="27B54AB5"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86</w:t>
            </w:r>
            <w:r w:rsidR="00B24299" w:rsidRPr="003A4B10">
              <w:rPr>
                <w:rFonts w:ascii="Times New Roman" w:eastAsiaTheme="minorEastAsia" w:hAnsi="Times New Roman" w:cs="Times New Roman"/>
                <w:bCs/>
                <w:sz w:val="16"/>
                <w:szCs w:val="16"/>
                <w:lang w:val="en-US"/>
              </w:rPr>
              <w:t>3</w:t>
            </w:r>
          </w:p>
        </w:tc>
        <w:tc>
          <w:tcPr>
            <w:tcW w:w="709" w:type="dxa"/>
            <w:tcBorders>
              <w:bottom w:val="single" w:sz="4" w:space="0" w:color="auto"/>
            </w:tcBorders>
            <w:shd w:val="clear" w:color="auto" w:fill="C00000"/>
          </w:tcPr>
          <w:p w14:paraId="3E1AB58D" w14:textId="3C274A4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1952</w:t>
            </w:r>
          </w:p>
        </w:tc>
        <w:tc>
          <w:tcPr>
            <w:tcW w:w="567" w:type="dxa"/>
            <w:tcBorders>
              <w:bottom w:val="single" w:sz="4" w:space="0" w:color="auto"/>
            </w:tcBorders>
            <w:shd w:val="clear" w:color="auto" w:fill="F7CAAC" w:themeFill="accent2" w:themeFillTint="66"/>
          </w:tcPr>
          <w:p w14:paraId="21B3B9E4" w14:textId="2D7EF75D"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749</w:t>
            </w:r>
          </w:p>
        </w:tc>
        <w:tc>
          <w:tcPr>
            <w:tcW w:w="567" w:type="dxa"/>
            <w:shd w:val="clear" w:color="auto" w:fill="C5E0B3" w:themeFill="accent6" w:themeFillTint="66"/>
          </w:tcPr>
          <w:p w14:paraId="06EF273D"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0.09</w:t>
            </w:r>
          </w:p>
        </w:tc>
        <w:tc>
          <w:tcPr>
            <w:tcW w:w="567" w:type="dxa"/>
            <w:shd w:val="clear" w:color="auto" w:fill="C5E0B3" w:themeFill="accent6" w:themeFillTint="66"/>
          </w:tcPr>
          <w:p w14:paraId="1FC1069C"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0.06</w:t>
            </w:r>
          </w:p>
        </w:tc>
        <w:tc>
          <w:tcPr>
            <w:tcW w:w="567" w:type="dxa"/>
            <w:shd w:val="clear" w:color="auto" w:fill="C5E0B3" w:themeFill="accent6" w:themeFillTint="66"/>
          </w:tcPr>
          <w:p w14:paraId="4B275208"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0.05</w:t>
            </w:r>
          </w:p>
        </w:tc>
      </w:tr>
      <w:tr w:rsidR="003430AD" w:rsidRPr="003A4B10" w14:paraId="5FF232B2" w14:textId="77777777" w:rsidTr="003430AD">
        <w:trPr>
          <w:trHeight w:val="298"/>
        </w:trPr>
        <w:tc>
          <w:tcPr>
            <w:tcW w:w="421" w:type="dxa"/>
          </w:tcPr>
          <w:p w14:paraId="3E273B88"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w:t>
            </w:r>
          </w:p>
        </w:tc>
        <w:tc>
          <w:tcPr>
            <w:tcW w:w="1285" w:type="dxa"/>
          </w:tcPr>
          <w:p w14:paraId="0223A155" w14:textId="77777777" w:rsidR="00F35CCB" w:rsidRPr="003A4B10" w:rsidRDefault="00F35CCB" w:rsidP="00AD6792">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CT oedema</w:t>
            </w:r>
          </w:p>
        </w:tc>
        <w:tc>
          <w:tcPr>
            <w:tcW w:w="709" w:type="dxa"/>
          </w:tcPr>
          <w:p w14:paraId="2BF0F3F3"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74 h</w:t>
            </w:r>
          </w:p>
        </w:tc>
        <w:tc>
          <w:tcPr>
            <w:tcW w:w="699" w:type="dxa"/>
          </w:tcPr>
          <w:p w14:paraId="55CB825A"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Day 9</w:t>
            </w:r>
          </w:p>
        </w:tc>
        <w:tc>
          <w:tcPr>
            <w:tcW w:w="850" w:type="dxa"/>
          </w:tcPr>
          <w:p w14:paraId="7B5495B3"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Cerebral</w:t>
            </w:r>
          </w:p>
        </w:tc>
        <w:tc>
          <w:tcPr>
            <w:tcW w:w="709" w:type="dxa"/>
            <w:shd w:val="clear" w:color="auto" w:fill="auto"/>
          </w:tcPr>
          <w:p w14:paraId="77000084" w14:textId="1C5B7974"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Neuro</w:t>
            </w:r>
          </w:p>
        </w:tc>
        <w:tc>
          <w:tcPr>
            <w:tcW w:w="567" w:type="dxa"/>
            <w:shd w:val="clear" w:color="auto" w:fill="FFE599" w:themeFill="accent4" w:themeFillTint="66"/>
          </w:tcPr>
          <w:p w14:paraId="5620B7F8" w14:textId="6BFFFC7B"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w:t>
            </w:r>
            <w:r w:rsidR="00B24299" w:rsidRPr="003A4B10">
              <w:rPr>
                <w:rFonts w:ascii="Times New Roman" w:eastAsiaTheme="minorEastAsia" w:hAnsi="Times New Roman" w:cs="Times New Roman"/>
                <w:bCs/>
                <w:sz w:val="16"/>
                <w:szCs w:val="16"/>
                <w:lang w:val="en-US"/>
              </w:rPr>
              <w:t>9</w:t>
            </w:r>
          </w:p>
        </w:tc>
        <w:tc>
          <w:tcPr>
            <w:tcW w:w="567" w:type="dxa"/>
            <w:tcBorders>
              <w:bottom w:val="single" w:sz="4" w:space="0" w:color="auto"/>
            </w:tcBorders>
            <w:shd w:val="clear" w:color="auto" w:fill="C00000"/>
          </w:tcPr>
          <w:p w14:paraId="403E9436" w14:textId="3722A415"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55</w:t>
            </w:r>
          </w:p>
        </w:tc>
        <w:tc>
          <w:tcPr>
            <w:tcW w:w="567" w:type="dxa"/>
            <w:shd w:val="clear" w:color="auto" w:fill="C00000"/>
          </w:tcPr>
          <w:p w14:paraId="3BC8C3C5" w14:textId="09056942"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60</w:t>
            </w:r>
          </w:p>
        </w:tc>
        <w:tc>
          <w:tcPr>
            <w:tcW w:w="567" w:type="dxa"/>
            <w:shd w:val="clear" w:color="auto" w:fill="000000" w:themeFill="text1"/>
          </w:tcPr>
          <w:p w14:paraId="200B227A" w14:textId="6714066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11</w:t>
            </w:r>
            <w:r w:rsidR="00B24299" w:rsidRPr="003A4B10">
              <w:rPr>
                <w:rFonts w:ascii="Times New Roman" w:eastAsiaTheme="minorEastAsia" w:hAnsi="Times New Roman" w:cs="Times New Roman"/>
                <w:bCs/>
                <w:sz w:val="16"/>
                <w:szCs w:val="16"/>
                <w:lang w:val="en-US"/>
              </w:rPr>
              <w:t>61</w:t>
            </w:r>
          </w:p>
        </w:tc>
        <w:tc>
          <w:tcPr>
            <w:tcW w:w="567" w:type="dxa"/>
            <w:tcBorders>
              <w:bottom w:val="single" w:sz="4" w:space="0" w:color="auto"/>
            </w:tcBorders>
            <w:shd w:val="clear" w:color="auto" w:fill="000000" w:themeFill="text1"/>
          </w:tcPr>
          <w:p w14:paraId="663667DA" w14:textId="09DC96B2"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3001</w:t>
            </w:r>
          </w:p>
        </w:tc>
        <w:tc>
          <w:tcPr>
            <w:tcW w:w="709" w:type="dxa"/>
            <w:shd w:val="clear" w:color="auto" w:fill="000000" w:themeFill="text1"/>
          </w:tcPr>
          <w:p w14:paraId="503B059D" w14:textId="327E2F8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3581</w:t>
            </w:r>
          </w:p>
        </w:tc>
        <w:tc>
          <w:tcPr>
            <w:tcW w:w="709" w:type="dxa"/>
            <w:shd w:val="clear" w:color="auto" w:fill="F7CAAC" w:themeFill="accent2" w:themeFillTint="66"/>
          </w:tcPr>
          <w:p w14:paraId="035335B3" w14:textId="043C0D52"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49</w:t>
            </w:r>
          </w:p>
        </w:tc>
        <w:tc>
          <w:tcPr>
            <w:tcW w:w="708" w:type="dxa"/>
            <w:tcBorders>
              <w:bottom w:val="single" w:sz="4" w:space="0" w:color="auto"/>
            </w:tcBorders>
            <w:shd w:val="clear" w:color="auto" w:fill="C00000"/>
          </w:tcPr>
          <w:p w14:paraId="2A3FC974" w14:textId="724008BC"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76</w:t>
            </w:r>
          </w:p>
        </w:tc>
        <w:tc>
          <w:tcPr>
            <w:tcW w:w="709" w:type="dxa"/>
            <w:shd w:val="clear" w:color="auto" w:fill="C00000"/>
          </w:tcPr>
          <w:p w14:paraId="6C202E2C" w14:textId="756FC2A2"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90</w:t>
            </w:r>
          </w:p>
        </w:tc>
        <w:tc>
          <w:tcPr>
            <w:tcW w:w="567" w:type="dxa"/>
            <w:shd w:val="clear" w:color="auto" w:fill="C00000"/>
          </w:tcPr>
          <w:p w14:paraId="29984652" w14:textId="68EA21A8" w:rsidR="00F35CCB" w:rsidRPr="003A4B10" w:rsidRDefault="00AB0792"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w:t>
            </w:r>
          </w:p>
        </w:tc>
        <w:tc>
          <w:tcPr>
            <w:tcW w:w="567" w:type="dxa"/>
            <w:shd w:val="clear" w:color="auto" w:fill="000000" w:themeFill="text1"/>
          </w:tcPr>
          <w:p w14:paraId="51CE86D6" w14:textId="18CE10F4"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6</w:t>
            </w:r>
            <w:r w:rsidR="00AB0792" w:rsidRPr="003A4B10">
              <w:rPr>
                <w:rFonts w:ascii="Times New Roman" w:eastAsiaTheme="minorEastAsia" w:hAnsi="Times New Roman" w:cs="Times New Roman"/>
                <w:bCs/>
                <w:sz w:val="16"/>
                <w:szCs w:val="16"/>
                <w:lang w:val="en-US"/>
              </w:rPr>
              <w:t>5</w:t>
            </w:r>
          </w:p>
        </w:tc>
        <w:tc>
          <w:tcPr>
            <w:tcW w:w="567" w:type="dxa"/>
            <w:shd w:val="clear" w:color="auto" w:fill="000000" w:themeFill="text1"/>
          </w:tcPr>
          <w:p w14:paraId="7B17B1C8" w14:textId="3635CB2C"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w:t>
            </w:r>
            <w:r w:rsidR="00AB0792" w:rsidRPr="003A4B10">
              <w:rPr>
                <w:rFonts w:ascii="Times New Roman" w:eastAsiaTheme="minorEastAsia" w:hAnsi="Times New Roman" w:cs="Times New Roman"/>
                <w:bCs/>
                <w:sz w:val="16"/>
                <w:szCs w:val="16"/>
                <w:lang w:val="en-US"/>
              </w:rPr>
              <w:t>2</w:t>
            </w:r>
          </w:p>
        </w:tc>
        <w:tc>
          <w:tcPr>
            <w:tcW w:w="567" w:type="dxa"/>
            <w:shd w:val="clear" w:color="auto" w:fill="F7CAAC" w:themeFill="accent2" w:themeFillTint="66"/>
          </w:tcPr>
          <w:p w14:paraId="570C3107" w14:textId="7870040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941</w:t>
            </w:r>
          </w:p>
        </w:tc>
        <w:tc>
          <w:tcPr>
            <w:tcW w:w="709" w:type="dxa"/>
            <w:tcBorders>
              <w:bottom w:val="single" w:sz="4" w:space="0" w:color="auto"/>
            </w:tcBorders>
            <w:shd w:val="clear" w:color="auto" w:fill="F7CAAC" w:themeFill="accent2" w:themeFillTint="66"/>
          </w:tcPr>
          <w:p w14:paraId="09C1BEA0" w14:textId="28468B2C"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957</w:t>
            </w:r>
          </w:p>
        </w:tc>
        <w:tc>
          <w:tcPr>
            <w:tcW w:w="567" w:type="dxa"/>
            <w:tcBorders>
              <w:bottom w:val="single" w:sz="4" w:space="0" w:color="auto"/>
            </w:tcBorders>
            <w:shd w:val="clear" w:color="auto" w:fill="FFE599" w:themeFill="accent4" w:themeFillTint="66"/>
          </w:tcPr>
          <w:p w14:paraId="68BAB4DF" w14:textId="126E438A"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39</w:t>
            </w:r>
            <w:r w:rsidR="00B24299" w:rsidRPr="003A4B10">
              <w:rPr>
                <w:rFonts w:ascii="Times New Roman" w:eastAsiaTheme="minorEastAsia" w:hAnsi="Times New Roman" w:cs="Times New Roman"/>
                <w:bCs/>
                <w:sz w:val="16"/>
                <w:szCs w:val="16"/>
                <w:lang w:val="en-US"/>
              </w:rPr>
              <w:t>3</w:t>
            </w:r>
          </w:p>
        </w:tc>
        <w:tc>
          <w:tcPr>
            <w:tcW w:w="567" w:type="dxa"/>
            <w:shd w:val="clear" w:color="auto" w:fill="C5E0B3" w:themeFill="accent6" w:themeFillTint="66"/>
          </w:tcPr>
          <w:p w14:paraId="5DB9CA6B"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0.03</w:t>
            </w:r>
          </w:p>
        </w:tc>
        <w:tc>
          <w:tcPr>
            <w:tcW w:w="567" w:type="dxa"/>
            <w:tcBorders>
              <w:bottom w:val="single" w:sz="4" w:space="0" w:color="auto"/>
            </w:tcBorders>
            <w:shd w:val="clear" w:color="auto" w:fill="C5E0B3" w:themeFill="accent6" w:themeFillTint="66"/>
          </w:tcPr>
          <w:p w14:paraId="3B974AEE"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0.05</w:t>
            </w:r>
          </w:p>
        </w:tc>
        <w:tc>
          <w:tcPr>
            <w:tcW w:w="567" w:type="dxa"/>
            <w:tcBorders>
              <w:bottom w:val="single" w:sz="4" w:space="0" w:color="auto"/>
            </w:tcBorders>
            <w:shd w:val="clear" w:color="auto" w:fill="C5E0B3" w:themeFill="accent6" w:themeFillTint="66"/>
          </w:tcPr>
          <w:p w14:paraId="3622610E"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0.04</w:t>
            </w:r>
          </w:p>
        </w:tc>
      </w:tr>
      <w:tr w:rsidR="003430AD" w:rsidRPr="003A4B10" w14:paraId="0CF3CCB0" w14:textId="77777777" w:rsidTr="003430AD">
        <w:trPr>
          <w:trHeight w:val="298"/>
        </w:trPr>
        <w:tc>
          <w:tcPr>
            <w:tcW w:w="421" w:type="dxa"/>
          </w:tcPr>
          <w:p w14:paraId="698FC3FB" w14:textId="77777777" w:rsidR="00F35CCB" w:rsidRPr="003A4B10" w:rsidRDefault="00F35CCB" w:rsidP="00AD6792">
            <w:pPr>
              <w:rPr>
                <w:rFonts w:ascii="Times New Roman" w:eastAsiaTheme="minorEastAsia" w:hAnsi="Times New Roman" w:cs="Times New Roman"/>
                <w:sz w:val="16"/>
                <w:szCs w:val="16"/>
                <w:lang w:val="en-US"/>
              </w:rPr>
            </w:pPr>
            <w:r w:rsidRPr="003A4B10">
              <w:rPr>
                <w:rFonts w:ascii="Times New Roman" w:hAnsi="Times New Roman" w:cs="Times New Roman"/>
                <w:sz w:val="16"/>
                <w:szCs w:val="16"/>
                <w:lang w:val="sv-SE"/>
              </w:rPr>
              <w:t>8</w:t>
            </w:r>
          </w:p>
        </w:tc>
        <w:tc>
          <w:tcPr>
            <w:tcW w:w="1285" w:type="dxa"/>
          </w:tcPr>
          <w:p w14:paraId="4B5E74E9" w14:textId="77777777" w:rsidR="00F35CCB" w:rsidRPr="003A4B10" w:rsidRDefault="00F35CCB" w:rsidP="00AD6792">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CT oedema</w:t>
            </w:r>
          </w:p>
        </w:tc>
        <w:tc>
          <w:tcPr>
            <w:tcW w:w="709" w:type="dxa"/>
          </w:tcPr>
          <w:p w14:paraId="01B7EABC"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212 h</w:t>
            </w:r>
          </w:p>
        </w:tc>
        <w:tc>
          <w:tcPr>
            <w:tcW w:w="699" w:type="dxa"/>
          </w:tcPr>
          <w:p w14:paraId="07B4EAD8"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850" w:type="dxa"/>
          </w:tcPr>
          <w:p w14:paraId="42A20AF5"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709" w:type="dxa"/>
            <w:shd w:val="clear" w:color="auto" w:fill="auto"/>
          </w:tcPr>
          <w:p w14:paraId="5D8B2319"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auto"/>
          </w:tcPr>
          <w:p w14:paraId="3DCE594A"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F7CAAC" w:themeFill="accent2" w:themeFillTint="66"/>
          </w:tcPr>
          <w:p w14:paraId="3044323E" w14:textId="4D9CDDA1"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w:t>
            </w:r>
            <w:r w:rsidR="00B24299" w:rsidRPr="003A4B10">
              <w:rPr>
                <w:rFonts w:ascii="Times New Roman" w:eastAsiaTheme="minorEastAsia" w:hAnsi="Times New Roman" w:cs="Times New Roman"/>
                <w:bCs/>
                <w:sz w:val="16"/>
                <w:szCs w:val="16"/>
                <w:lang w:val="en-US"/>
              </w:rPr>
              <w:t>7</w:t>
            </w:r>
          </w:p>
        </w:tc>
        <w:tc>
          <w:tcPr>
            <w:tcW w:w="567" w:type="dxa"/>
            <w:tcBorders>
              <w:bottom w:val="single" w:sz="4" w:space="0" w:color="auto"/>
            </w:tcBorders>
            <w:shd w:val="clear" w:color="auto" w:fill="C00000"/>
          </w:tcPr>
          <w:p w14:paraId="43483D81" w14:textId="64BD3111"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8</w:t>
            </w:r>
            <w:r w:rsidR="00B24299" w:rsidRPr="003A4B10">
              <w:rPr>
                <w:rFonts w:ascii="Times New Roman" w:eastAsiaTheme="minorEastAsia" w:hAnsi="Times New Roman" w:cs="Times New Roman"/>
                <w:bCs/>
                <w:sz w:val="16"/>
                <w:szCs w:val="16"/>
                <w:lang w:val="en-US"/>
              </w:rPr>
              <w:t>4</w:t>
            </w:r>
          </w:p>
        </w:tc>
        <w:tc>
          <w:tcPr>
            <w:tcW w:w="567" w:type="dxa"/>
            <w:tcBorders>
              <w:bottom w:val="single" w:sz="4" w:space="0" w:color="auto"/>
            </w:tcBorders>
            <w:shd w:val="clear" w:color="auto" w:fill="auto"/>
          </w:tcPr>
          <w:p w14:paraId="456C548E"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000000" w:themeFill="text1"/>
          </w:tcPr>
          <w:p w14:paraId="67F4AB7E" w14:textId="3BAF2BC5"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5376</w:t>
            </w:r>
          </w:p>
        </w:tc>
        <w:tc>
          <w:tcPr>
            <w:tcW w:w="709" w:type="dxa"/>
            <w:tcBorders>
              <w:bottom w:val="single" w:sz="4" w:space="0" w:color="auto"/>
            </w:tcBorders>
            <w:shd w:val="clear" w:color="auto" w:fill="000000" w:themeFill="text1"/>
          </w:tcPr>
          <w:p w14:paraId="3063EDCC" w14:textId="223269B0"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346</w:t>
            </w:r>
            <w:r w:rsidR="00B24299" w:rsidRPr="003A4B10">
              <w:rPr>
                <w:rFonts w:ascii="Times New Roman" w:eastAsiaTheme="minorEastAsia" w:hAnsi="Times New Roman" w:cs="Times New Roman"/>
                <w:bCs/>
                <w:sz w:val="16"/>
                <w:szCs w:val="16"/>
                <w:lang w:val="en-US"/>
              </w:rPr>
              <w:t>1</w:t>
            </w:r>
          </w:p>
        </w:tc>
        <w:tc>
          <w:tcPr>
            <w:tcW w:w="709" w:type="dxa"/>
            <w:tcBorders>
              <w:bottom w:val="single" w:sz="4" w:space="0" w:color="auto"/>
            </w:tcBorders>
            <w:shd w:val="clear" w:color="auto" w:fill="auto"/>
          </w:tcPr>
          <w:p w14:paraId="04A6699B"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708" w:type="dxa"/>
            <w:tcBorders>
              <w:bottom w:val="single" w:sz="4" w:space="0" w:color="auto"/>
            </w:tcBorders>
            <w:shd w:val="clear" w:color="auto" w:fill="F7CAAC" w:themeFill="accent2" w:themeFillTint="66"/>
          </w:tcPr>
          <w:p w14:paraId="7F2DFF26" w14:textId="06CB259C"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63</w:t>
            </w:r>
          </w:p>
        </w:tc>
        <w:tc>
          <w:tcPr>
            <w:tcW w:w="709" w:type="dxa"/>
            <w:tcBorders>
              <w:bottom w:val="single" w:sz="4" w:space="0" w:color="auto"/>
            </w:tcBorders>
            <w:shd w:val="clear" w:color="auto" w:fill="C00000"/>
          </w:tcPr>
          <w:p w14:paraId="22A25C94" w14:textId="4A1674DC" w:rsidR="00F35CCB" w:rsidRPr="003A4B10" w:rsidRDefault="00B24299"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w:t>
            </w:r>
          </w:p>
        </w:tc>
        <w:tc>
          <w:tcPr>
            <w:tcW w:w="567" w:type="dxa"/>
            <w:tcBorders>
              <w:bottom w:val="single" w:sz="4" w:space="0" w:color="auto"/>
            </w:tcBorders>
            <w:shd w:val="clear" w:color="auto" w:fill="auto"/>
          </w:tcPr>
          <w:p w14:paraId="49C65256"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000000" w:themeFill="text1"/>
          </w:tcPr>
          <w:p w14:paraId="58518C66" w14:textId="6CE3CA6C"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8</w:t>
            </w:r>
            <w:r w:rsidR="00AB0792" w:rsidRPr="003A4B10">
              <w:rPr>
                <w:rFonts w:ascii="Times New Roman" w:eastAsiaTheme="minorEastAsia" w:hAnsi="Times New Roman" w:cs="Times New Roman"/>
                <w:bCs/>
                <w:sz w:val="16"/>
                <w:szCs w:val="16"/>
                <w:lang w:val="en-US"/>
              </w:rPr>
              <w:t>1</w:t>
            </w:r>
          </w:p>
        </w:tc>
        <w:tc>
          <w:tcPr>
            <w:tcW w:w="567" w:type="dxa"/>
            <w:tcBorders>
              <w:bottom w:val="single" w:sz="4" w:space="0" w:color="auto"/>
            </w:tcBorders>
            <w:shd w:val="clear" w:color="auto" w:fill="000000" w:themeFill="text1"/>
          </w:tcPr>
          <w:p w14:paraId="4B84191E" w14:textId="25B36E21"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w:t>
            </w:r>
            <w:r w:rsidR="00AB0792" w:rsidRPr="003A4B10">
              <w:rPr>
                <w:rFonts w:ascii="Times New Roman" w:eastAsiaTheme="minorEastAsia" w:hAnsi="Times New Roman" w:cs="Times New Roman"/>
                <w:bCs/>
                <w:sz w:val="16"/>
                <w:szCs w:val="16"/>
                <w:lang w:val="en-US"/>
              </w:rPr>
              <w:t>1</w:t>
            </w:r>
          </w:p>
        </w:tc>
        <w:tc>
          <w:tcPr>
            <w:tcW w:w="567" w:type="dxa"/>
            <w:tcBorders>
              <w:bottom w:val="single" w:sz="4" w:space="0" w:color="auto"/>
            </w:tcBorders>
            <w:shd w:val="clear" w:color="auto" w:fill="auto"/>
          </w:tcPr>
          <w:p w14:paraId="25C47B9A"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709" w:type="dxa"/>
            <w:tcBorders>
              <w:bottom w:val="single" w:sz="4" w:space="0" w:color="auto"/>
            </w:tcBorders>
            <w:shd w:val="clear" w:color="auto" w:fill="F7CAAC" w:themeFill="accent2" w:themeFillTint="66"/>
          </w:tcPr>
          <w:p w14:paraId="7DC68567" w14:textId="645C5BF2"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973</w:t>
            </w:r>
          </w:p>
        </w:tc>
        <w:tc>
          <w:tcPr>
            <w:tcW w:w="567" w:type="dxa"/>
            <w:tcBorders>
              <w:bottom w:val="single" w:sz="4" w:space="0" w:color="auto"/>
            </w:tcBorders>
            <w:shd w:val="clear" w:color="auto" w:fill="C5E0B3" w:themeFill="accent6" w:themeFillTint="66"/>
          </w:tcPr>
          <w:p w14:paraId="43F8C50B" w14:textId="7BF79E59"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31</w:t>
            </w:r>
            <w:r w:rsidR="00B24299" w:rsidRPr="003A4B10">
              <w:rPr>
                <w:rFonts w:ascii="Times New Roman" w:eastAsiaTheme="minorEastAsia" w:hAnsi="Times New Roman" w:cs="Times New Roman"/>
                <w:bCs/>
                <w:sz w:val="16"/>
                <w:szCs w:val="16"/>
                <w:lang w:val="en-US"/>
              </w:rPr>
              <w:t>6</w:t>
            </w:r>
          </w:p>
        </w:tc>
        <w:tc>
          <w:tcPr>
            <w:tcW w:w="567" w:type="dxa"/>
            <w:tcBorders>
              <w:bottom w:val="single" w:sz="4" w:space="0" w:color="auto"/>
            </w:tcBorders>
            <w:shd w:val="clear" w:color="auto" w:fill="auto"/>
          </w:tcPr>
          <w:p w14:paraId="39ABFDF4"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C5E0B3" w:themeFill="accent6" w:themeFillTint="66"/>
          </w:tcPr>
          <w:p w14:paraId="163A5402"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0.08</w:t>
            </w:r>
          </w:p>
        </w:tc>
        <w:tc>
          <w:tcPr>
            <w:tcW w:w="567" w:type="dxa"/>
            <w:tcBorders>
              <w:bottom w:val="single" w:sz="4" w:space="0" w:color="auto"/>
            </w:tcBorders>
            <w:shd w:val="clear" w:color="auto" w:fill="C5E0B3" w:themeFill="accent6" w:themeFillTint="66"/>
          </w:tcPr>
          <w:p w14:paraId="56B58673"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0.08</w:t>
            </w:r>
          </w:p>
        </w:tc>
      </w:tr>
      <w:tr w:rsidR="003430AD" w:rsidRPr="003A4B10" w14:paraId="07A221AC" w14:textId="77777777" w:rsidTr="003430AD">
        <w:trPr>
          <w:trHeight w:val="298"/>
        </w:trPr>
        <w:tc>
          <w:tcPr>
            <w:tcW w:w="421" w:type="dxa"/>
          </w:tcPr>
          <w:p w14:paraId="0000266D" w14:textId="77777777" w:rsidR="00F35CCB" w:rsidRPr="003A4B10" w:rsidRDefault="00F35CCB" w:rsidP="00AD6792">
            <w:pPr>
              <w:rPr>
                <w:rFonts w:ascii="Times New Roman" w:hAnsi="Times New Roman" w:cs="Times New Roman"/>
                <w:sz w:val="16"/>
                <w:szCs w:val="16"/>
                <w:lang w:val="sv-SE"/>
              </w:rPr>
            </w:pPr>
            <w:r w:rsidRPr="003A4B10">
              <w:rPr>
                <w:rFonts w:ascii="Times New Roman" w:hAnsi="Times New Roman" w:cs="Times New Roman"/>
                <w:sz w:val="16"/>
                <w:szCs w:val="16"/>
                <w:lang w:val="en-US"/>
              </w:rPr>
              <w:t>9</w:t>
            </w:r>
          </w:p>
        </w:tc>
        <w:tc>
          <w:tcPr>
            <w:tcW w:w="1285" w:type="dxa"/>
          </w:tcPr>
          <w:p w14:paraId="20CED6B3" w14:textId="77777777" w:rsidR="00F35CCB" w:rsidRPr="003A4B10" w:rsidRDefault="00F35CCB" w:rsidP="00AD6792">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Status myoclonus &amp; bilat. absent PRCR</w:t>
            </w:r>
          </w:p>
        </w:tc>
        <w:tc>
          <w:tcPr>
            <w:tcW w:w="709" w:type="dxa"/>
          </w:tcPr>
          <w:p w14:paraId="3A0F6639"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w:t>
            </w:r>
          </w:p>
        </w:tc>
        <w:tc>
          <w:tcPr>
            <w:tcW w:w="699" w:type="dxa"/>
          </w:tcPr>
          <w:p w14:paraId="7BD16E1F"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Day 3</w:t>
            </w:r>
          </w:p>
        </w:tc>
        <w:tc>
          <w:tcPr>
            <w:tcW w:w="850" w:type="dxa"/>
          </w:tcPr>
          <w:p w14:paraId="2C7A9E2A"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Cerebral</w:t>
            </w:r>
          </w:p>
        </w:tc>
        <w:tc>
          <w:tcPr>
            <w:tcW w:w="709" w:type="dxa"/>
            <w:shd w:val="clear" w:color="auto" w:fill="auto"/>
          </w:tcPr>
          <w:p w14:paraId="77127152" w14:textId="09F01A34"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Ethical &amp; neuro</w:t>
            </w:r>
          </w:p>
        </w:tc>
        <w:tc>
          <w:tcPr>
            <w:tcW w:w="567" w:type="dxa"/>
            <w:tcBorders>
              <w:bottom w:val="single" w:sz="4" w:space="0" w:color="auto"/>
            </w:tcBorders>
            <w:shd w:val="clear" w:color="auto" w:fill="C5E0B3" w:themeFill="accent6" w:themeFillTint="66"/>
          </w:tcPr>
          <w:p w14:paraId="19923C3F" w14:textId="50231B9A"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12</w:t>
            </w:r>
          </w:p>
        </w:tc>
        <w:tc>
          <w:tcPr>
            <w:tcW w:w="567" w:type="dxa"/>
            <w:tcBorders>
              <w:bottom w:val="single" w:sz="4" w:space="0" w:color="auto"/>
            </w:tcBorders>
            <w:shd w:val="clear" w:color="auto" w:fill="FFE599" w:themeFill="accent4" w:themeFillTint="66"/>
          </w:tcPr>
          <w:p w14:paraId="1A1DEE44" w14:textId="12DFF44F"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24</w:t>
            </w:r>
          </w:p>
        </w:tc>
        <w:tc>
          <w:tcPr>
            <w:tcW w:w="567" w:type="dxa"/>
            <w:tcBorders>
              <w:bottom w:val="single" w:sz="4" w:space="0" w:color="auto"/>
            </w:tcBorders>
            <w:shd w:val="clear" w:color="auto" w:fill="auto"/>
          </w:tcPr>
          <w:p w14:paraId="094A7515"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000000" w:themeFill="text1"/>
          </w:tcPr>
          <w:p w14:paraId="087A59F5" w14:textId="2A228FED"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59</w:t>
            </w:r>
            <w:r w:rsidR="00B24299" w:rsidRPr="003A4B10">
              <w:rPr>
                <w:rFonts w:ascii="Times New Roman" w:eastAsiaTheme="minorEastAsia" w:hAnsi="Times New Roman" w:cs="Times New Roman"/>
                <w:bCs/>
                <w:sz w:val="16"/>
                <w:szCs w:val="16"/>
                <w:lang w:val="en-US"/>
              </w:rPr>
              <w:t>3</w:t>
            </w:r>
          </w:p>
        </w:tc>
        <w:tc>
          <w:tcPr>
            <w:tcW w:w="567" w:type="dxa"/>
            <w:tcBorders>
              <w:bottom w:val="single" w:sz="4" w:space="0" w:color="auto"/>
            </w:tcBorders>
            <w:shd w:val="clear" w:color="auto" w:fill="000000" w:themeFill="text1"/>
          </w:tcPr>
          <w:p w14:paraId="58D9CFBD" w14:textId="1F4C22F2"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341</w:t>
            </w:r>
            <w:r w:rsidR="00B24299" w:rsidRPr="003A4B10">
              <w:rPr>
                <w:rFonts w:ascii="Times New Roman" w:eastAsiaTheme="minorEastAsia" w:hAnsi="Times New Roman" w:cs="Times New Roman"/>
                <w:bCs/>
                <w:sz w:val="16"/>
                <w:szCs w:val="16"/>
                <w:lang w:val="en-US"/>
              </w:rPr>
              <w:t>1</w:t>
            </w:r>
          </w:p>
        </w:tc>
        <w:tc>
          <w:tcPr>
            <w:tcW w:w="709" w:type="dxa"/>
            <w:tcBorders>
              <w:bottom w:val="single" w:sz="4" w:space="0" w:color="auto"/>
            </w:tcBorders>
            <w:shd w:val="clear" w:color="auto" w:fill="auto"/>
          </w:tcPr>
          <w:p w14:paraId="3703674B"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709" w:type="dxa"/>
            <w:tcBorders>
              <w:bottom w:val="single" w:sz="4" w:space="0" w:color="auto"/>
            </w:tcBorders>
            <w:shd w:val="clear" w:color="auto" w:fill="F7CAAC" w:themeFill="accent2" w:themeFillTint="66"/>
          </w:tcPr>
          <w:p w14:paraId="189E75BA" w14:textId="6D1C8EFC"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6</w:t>
            </w:r>
            <w:r w:rsidR="00B24299" w:rsidRPr="003A4B10">
              <w:rPr>
                <w:rFonts w:ascii="Times New Roman" w:eastAsiaTheme="minorEastAsia" w:hAnsi="Times New Roman" w:cs="Times New Roman"/>
                <w:bCs/>
                <w:sz w:val="16"/>
                <w:szCs w:val="16"/>
                <w:lang w:val="en-US"/>
              </w:rPr>
              <w:t>5</w:t>
            </w:r>
          </w:p>
        </w:tc>
        <w:tc>
          <w:tcPr>
            <w:tcW w:w="708" w:type="dxa"/>
            <w:tcBorders>
              <w:bottom w:val="single" w:sz="4" w:space="0" w:color="auto"/>
            </w:tcBorders>
            <w:shd w:val="clear" w:color="auto" w:fill="C00000"/>
          </w:tcPr>
          <w:p w14:paraId="12170D02" w14:textId="3D196B94"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188</w:t>
            </w:r>
          </w:p>
        </w:tc>
        <w:tc>
          <w:tcPr>
            <w:tcW w:w="709" w:type="dxa"/>
            <w:tcBorders>
              <w:bottom w:val="single" w:sz="4" w:space="0" w:color="auto"/>
            </w:tcBorders>
            <w:shd w:val="clear" w:color="auto" w:fill="auto"/>
          </w:tcPr>
          <w:p w14:paraId="195AAE31"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FFE599" w:themeFill="accent4" w:themeFillTint="66"/>
          </w:tcPr>
          <w:p w14:paraId="46D94493" w14:textId="34E3217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w:t>
            </w:r>
          </w:p>
        </w:tc>
        <w:tc>
          <w:tcPr>
            <w:tcW w:w="567" w:type="dxa"/>
            <w:tcBorders>
              <w:bottom w:val="single" w:sz="4" w:space="0" w:color="auto"/>
            </w:tcBorders>
            <w:shd w:val="clear" w:color="auto" w:fill="000000" w:themeFill="text1"/>
          </w:tcPr>
          <w:p w14:paraId="18288CC7" w14:textId="5D1A9164"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w:t>
            </w:r>
            <w:r w:rsidR="00AB0792" w:rsidRPr="003A4B10">
              <w:rPr>
                <w:rFonts w:ascii="Times New Roman" w:eastAsiaTheme="minorEastAsia" w:hAnsi="Times New Roman" w:cs="Times New Roman"/>
                <w:bCs/>
                <w:sz w:val="16"/>
                <w:szCs w:val="16"/>
                <w:lang w:val="en-US"/>
              </w:rPr>
              <w:t>6</w:t>
            </w:r>
          </w:p>
        </w:tc>
        <w:tc>
          <w:tcPr>
            <w:tcW w:w="567" w:type="dxa"/>
            <w:tcBorders>
              <w:bottom w:val="single" w:sz="4" w:space="0" w:color="auto"/>
            </w:tcBorders>
            <w:shd w:val="clear" w:color="auto" w:fill="auto"/>
          </w:tcPr>
          <w:p w14:paraId="66AD6BCF"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FFE599" w:themeFill="accent4" w:themeFillTint="66"/>
          </w:tcPr>
          <w:p w14:paraId="260DC2E9" w14:textId="7EC6610B"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390</w:t>
            </w:r>
          </w:p>
        </w:tc>
        <w:tc>
          <w:tcPr>
            <w:tcW w:w="709" w:type="dxa"/>
            <w:tcBorders>
              <w:bottom w:val="single" w:sz="4" w:space="0" w:color="auto"/>
            </w:tcBorders>
            <w:shd w:val="clear" w:color="auto" w:fill="C5E0B3" w:themeFill="accent6" w:themeFillTint="66"/>
          </w:tcPr>
          <w:p w14:paraId="78FB2EE5" w14:textId="566EBC8C"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28</w:t>
            </w:r>
            <w:r w:rsidR="00B24299" w:rsidRPr="003A4B10">
              <w:rPr>
                <w:rFonts w:ascii="Times New Roman" w:eastAsiaTheme="minorEastAsia" w:hAnsi="Times New Roman" w:cs="Times New Roman"/>
                <w:bCs/>
                <w:sz w:val="16"/>
                <w:szCs w:val="16"/>
                <w:lang w:val="en-US"/>
              </w:rPr>
              <w:t>2</w:t>
            </w:r>
          </w:p>
        </w:tc>
        <w:tc>
          <w:tcPr>
            <w:tcW w:w="567" w:type="dxa"/>
            <w:tcBorders>
              <w:bottom w:val="single" w:sz="4" w:space="0" w:color="auto"/>
            </w:tcBorders>
            <w:shd w:val="clear" w:color="auto" w:fill="auto"/>
          </w:tcPr>
          <w:p w14:paraId="5743079E"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c>
          <w:tcPr>
            <w:tcW w:w="567" w:type="dxa"/>
            <w:tcBorders>
              <w:bottom w:val="single" w:sz="4" w:space="0" w:color="auto"/>
            </w:tcBorders>
            <w:shd w:val="clear" w:color="auto" w:fill="C5E0B3" w:themeFill="accent6" w:themeFillTint="66"/>
          </w:tcPr>
          <w:p w14:paraId="41881F20"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0.07</w:t>
            </w:r>
          </w:p>
        </w:tc>
        <w:tc>
          <w:tcPr>
            <w:tcW w:w="567" w:type="dxa"/>
            <w:tcBorders>
              <w:bottom w:val="single" w:sz="4" w:space="0" w:color="auto"/>
            </w:tcBorders>
            <w:shd w:val="clear" w:color="auto" w:fill="C5E0B3" w:themeFill="accent6" w:themeFillTint="66"/>
          </w:tcPr>
          <w:p w14:paraId="1E1EE997"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0.05</w:t>
            </w:r>
          </w:p>
        </w:tc>
        <w:tc>
          <w:tcPr>
            <w:tcW w:w="567" w:type="dxa"/>
            <w:tcBorders>
              <w:bottom w:val="single" w:sz="4" w:space="0" w:color="auto"/>
            </w:tcBorders>
            <w:shd w:val="clear" w:color="auto" w:fill="auto"/>
          </w:tcPr>
          <w:p w14:paraId="22F40CF7"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NA</w:t>
            </w:r>
          </w:p>
        </w:tc>
      </w:tr>
      <w:tr w:rsidR="003430AD" w:rsidRPr="003A4B10" w14:paraId="6BAC2C64" w14:textId="77777777" w:rsidTr="003430AD">
        <w:trPr>
          <w:trHeight w:val="298"/>
        </w:trPr>
        <w:tc>
          <w:tcPr>
            <w:tcW w:w="421" w:type="dxa"/>
          </w:tcPr>
          <w:p w14:paraId="71F270F7" w14:textId="77777777" w:rsidR="00F35CCB" w:rsidRPr="003A4B10" w:rsidRDefault="00F35CCB" w:rsidP="00AD6792">
            <w:pPr>
              <w:rPr>
                <w:rFonts w:ascii="Times New Roman" w:hAnsi="Times New Roman" w:cs="Times New Roman"/>
                <w:sz w:val="16"/>
                <w:szCs w:val="16"/>
                <w:lang w:val="en-US"/>
              </w:rPr>
            </w:pPr>
            <w:r w:rsidRPr="003A4B10">
              <w:rPr>
                <w:rFonts w:ascii="Times New Roman" w:hAnsi="Times New Roman" w:cs="Times New Roman"/>
                <w:sz w:val="16"/>
                <w:szCs w:val="16"/>
                <w:lang w:val="en-US"/>
              </w:rPr>
              <w:t>10</w:t>
            </w:r>
          </w:p>
        </w:tc>
        <w:tc>
          <w:tcPr>
            <w:tcW w:w="1285" w:type="dxa"/>
          </w:tcPr>
          <w:p w14:paraId="7CE49762" w14:textId="77777777" w:rsidR="00F35CCB" w:rsidRPr="003A4B10" w:rsidRDefault="00F35CCB" w:rsidP="00AD6792">
            <w:pPr>
              <w:rPr>
                <w:rFonts w:ascii="Times New Roman" w:eastAsiaTheme="minorEastAsia" w:hAnsi="Times New Roman" w:cs="Times New Roman"/>
                <w:bCs/>
                <w:sz w:val="16"/>
                <w:szCs w:val="16"/>
                <w:lang w:val="sv-SE"/>
              </w:rPr>
            </w:pPr>
            <w:r w:rsidRPr="003A4B10">
              <w:rPr>
                <w:rFonts w:ascii="Times New Roman" w:eastAsiaTheme="minorEastAsia" w:hAnsi="Times New Roman" w:cs="Times New Roman"/>
                <w:bCs/>
                <w:sz w:val="16"/>
                <w:szCs w:val="16"/>
                <w:lang w:val="sv-SE"/>
              </w:rPr>
              <w:t>N20 bilat absent &amp; bilat absent PRCR</w:t>
            </w:r>
          </w:p>
        </w:tc>
        <w:tc>
          <w:tcPr>
            <w:tcW w:w="709" w:type="dxa"/>
          </w:tcPr>
          <w:p w14:paraId="68907AEB"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89 h</w:t>
            </w:r>
          </w:p>
        </w:tc>
        <w:tc>
          <w:tcPr>
            <w:tcW w:w="699" w:type="dxa"/>
          </w:tcPr>
          <w:p w14:paraId="09C86E01"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 xml:space="preserve">Day 5 </w:t>
            </w:r>
          </w:p>
        </w:tc>
        <w:tc>
          <w:tcPr>
            <w:tcW w:w="850" w:type="dxa"/>
          </w:tcPr>
          <w:p w14:paraId="6930CDAA"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Cerebral</w:t>
            </w:r>
          </w:p>
        </w:tc>
        <w:tc>
          <w:tcPr>
            <w:tcW w:w="709" w:type="dxa"/>
            <w:shd w:val="clear" w:color="auto" w:fill="auto"/>
          </w:tcPr>
          <w:p w14:paraId="104EE088" w14:textId="2414442A"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 xml:space="preserve">Neuro </w:t>
            </w:r>
          </w:p>
        </w:tc>
        <w:tc>
          <w:tcPr>
            <w:tcW w:w="567" w:type="dxa"/>
            <w:tcBorders>
              <w:bottom w:val="single" w:sz="4" w:space="0" w:color="auto"/>
            </w:tcBorders>
            <w:shd w:val="clear" w:color="auto" w:fill="F7CAAC" w:themeFill="accent2" w:themeFillTint="66"/>
          </w:tcPr>
          <w:p w14:paraId="3D0878DB" w14:textId="467B0CFD"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44</w:t>
            </w:r>
          </w:p>
        </w:tc>
        <w:tc>
          <w:tcPr>
            <w:tcW w:w="567" w:type="dxa"/>
            <w:tcBorders>
              <w:bottom w:val="single" w:sz="4" w:space="0" w:color="auto"/>
            </w:tcBorders>
            <w:shd w:val="clear" w:color="auto" w:fill="C00000"/>
          </w:tcPr>
          <w:p w14:paraId="09112CEC" w14:textId="254779FB"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70</w:t>
            </w:r>
          </w:p>
        </w:tc>
        <w:tc>
          <w:tcPr>
            <w:tcW w:w="567" w:type="dxa"/>
            <w:tcBorders>
              <w:bottom w:val="single" w:sz="4" w:space="0" w:color="auto"/>
            </w:tcBorders>
            <w:shd w:val="clear" w:color="auto" w:fill="C00000"/>
          </w:tcPr>
          <w:p w14:paraId="72F51886" w14:textId="3C8134FD"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8</w:t>
            </w:r>
            <w:r w:rsidR="00B24299" w:rsidRPr="003A4B10">
              <w:rPr>
                <w:rFonts w:ascii="Times New Roman" w:eastAsiaTheme="minorEastAsia" w:hAnsi="Times New Roman" w:cs="Times New Roman"/>
                <w:bCs/>
                <w:sz w:val="16"/>
                <w:szCs w:val="16"/>
                <w:lang w:val="en-US"/>
              </w:rPr>
              <w:t>6</w:t>
            </w:r>
          </w:p>
        </w:tc>
        <w:tc>
          <w:tcPr>
            <w:tcW w:w="567" w:type="dxa"/>
            <w:tcBorders>
              <w:bottom w:val="single" w:sz="4" w:space="0" w:color="auto"/>
            </w:tcBorders>
            <w:shd w:val="clear" w:color="auto" w:fill="000000" w:themeFill="text1"/>
          </w:tcPr>
          <w:p w14:paraId="3FBAAEC3" w14:textId="1938156B"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711</w:t>
            </w:r>
            <w:r w:rsidR="00B24299" w:rsidRPr="003A4B10">
              <w:rPr>
                <w:rFonts w:ascii="Times New Roman" w:eastAsiaTheme="minorEastAsia" w:hAnsi="Times New Roman" w:cs="Times New Roman"/>
                <w:bCs/>
                <w:sz w:val="16"/>
                <w:szCs w:val="16"/>
                <w:lang w:val="en-US"/>
              </w:rPr>
              <w:t>1</w:t>
            </w:r>
          </w:p>
        </w:tc>
        <w:tc>
          <w:tcPr>
            <w:tcW w:w="567" w:type="dxa"/>
            <w:tcBorders>
              <w:bottom w:val="single" w:sz="4" w:space="0" w:color="auto"/>
            </w:tcBorders>
            <w:shd w:val="clear" w:color="auto" w:fill="000000" w:themeFill="text1"/>
          </w:tcPr>
          <w:p w14:paraId="77CF3FD6" w14:textId="219D37E0"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9734</w:t>
            </w:r>
          </w:p>
        </w:tc>
        <w:tc>
          <w:tcPr>
            <w:tcW w:w="709" w:type="dxa"/>
            <w:tcBorders>
              <w:bottom w:val="single" w:sz="4" w:space="0" w:color="auto"/>
            </w:tcBorders>
            <w:shd w:val="clear" w:color="auto" w:fill="000000" w:themeFill="text1"/>
          </w:tcPr>
          <w:p w14:paraId="64D0DC24" w14:textId="51A5A1EB"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8123</w:t>
            </w:r>
          </w:p>
        </w:tc>
        <w:tc>
          <w:tcPr>
            <w:tcW w:w="709" w:type="dxa"/>
            <w:tcBorders>
              <w:bottom w:val="single" w:sz="4" w:space="0" w:color="auto"/>
            </w:tcBorders>
            <w:shd w:val="clear" w:color="auto" w:fill="C00000"/>
          </w:tcPr>
          <w:p w14:paraId="3B9A4465" w14:textId="3619002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109</w:t>
            </w:r>
          </w:p>
        </w:tc>
        <w:tc>
          <w:tcPr>
            <w:tcW w:w="708" w:type="dxa"/>
            <w:tcBorders>
              <w:bottom w:val="single" w:sz="4" w:space="0" w:color="auto"/>
            </w:tcBorders>
            <w:shd w:val="clear" w:color="auto" w:fill="C00000"/>
          </w:tcPr>
          <w:p w14:paraId="283E9F13" w14:textId="6594223E"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10</w:t>
            </w:r>
            <w:r w:rsidR="00B24299" w:rsidRPr="003A4B10">
              <w:rPr>
                <w:rFonts w:ascii="Times New Roman" w:eastAsiaTheme="minorEastAsia" w:hAnsi="Times New Roman" w:cs="Times New Roman"/>
                <w:bCs/>
                <w:sz w:val="16"/>
                <w:szCs w:val="16"/>
                <w:lang w:val="en-US"/>
              </w:rPr>
              <w:t>8</w:t>
            </w:r>
          </w:p>
        </w:tc>
        <w:tc>
          <w:tcPr>
            <w:tcW w:w="709" w:type="dxa"/>
            <w:tcBorders>
              <w:bottom w:val="single" w:sz="4" w:space="0" w:color="auto"/>
            </w:tcBorders>
            <w:shd w:val="clear" w:color="auto" w:fill="C00000"/>
          </w:tcPr>
          <w:p w14:paraId="05696137" w14:textId="7AE5BA6D"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98</w:t>
            </w:r>
          </w:p>
        </w:tc>
        <w:tc>
          <w:tcPr>
            <w:tcW w:w="567" w:type="dxa"/>
            <w:tcBorders>
              <w:bottom w:val="single" w:sz="4" w:space="0" w:color="auto"/>
            </w:tcBorders>
            <w:shd w:val="clear" w:color="auto" w:fill="000000" w:themeFill="text1"/>
          </w:tcPr>
          <w:p w14:paraId="36C32F22" w14:textId="4E0218F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w:t>
            </w:r>
            <w:r w:rsidR="00AB0792" w:rsidRPr="003A4B10">
              <w:rPr>
                <w:rFonts w:ascii="Times New Roman" w:eastAsiaTheme="minorEastAsia" w:hAnsi="Times New Roman" w:cs="Times New Roman"/>
                <w:bCs/>
                <w:sz w:val="16"/>
                <w:szCs w:val="16"/>
                <w:lang w:val="en-US"/>
              </w:rPr>
              <w:t>6</w:t>
            </w:r>
          </w:p>
        </w:tc>
        <w:tc>
          <w:tcPr>
            <w:tcW w:w="567" w:type="dxa"/>
            <w:tcBorders>
              <w:bottom w:val="single" w:sz="4" w:space="0" w:color="auto"/>
            </w:tcBorders>
            <w:shd w:val="clear" w:color="auto" w:fill="000000" w:themeFill="text1"/>
          </w:tcPr>
          <w:p w14:paraId="78F3EF02" w14:textId="4E9B3C81"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13</w:t>
            </w:r>
            <w:r w:rsidR="00AB0792" w:rsidRPr="003A4B10">
              <w:rPr>
                <w:rFonts w:ascii="Times New Roman" w:eastAsiaTheme="minorEastAsia" w:hAnsi="Times New Roman" w:cs="Times New Roman"/>
                <w:bCs/>
                <w:sz w:val="16"/>
                <w:szCs w:val="16"/>
                <w:lang w:val="en-US"/>
              </w:rPr>
              <w:t>3</w:t>
            </w:r>
          </w:p>
        </w:tc>
        <w:tc>
          <w:tcPr>
            <w:tcW w:w="567" w:type="dxa"/>
            <w:tcBorders>
              <w:bottom w:val="single" w:sz="4" w:space="0" w:color="auto"/>
            </w:tcBorders>
            <w:shd w:val="clear" w:color="auto" w:fill="000000" w:themeFill="text1"/>
          </w:tcPr>
          <w:p w14:paraId="412520C1" w14:textId="06543807" w:rsidR="00F35CCB" w:rsidRPr="003A4B10" w:rsidRDefault="00AB0792"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80</w:t>
            </w:r>
          </w:p>
        </w:tc>
        <w:tc>
          <w:tcPr>
            <w:tcW w:w="567" w:type="dxa"/>
            <w:tcBorders>
              <w:bottom w:val="single" w:sz="4" w:space="0" w:color="auto"/>
            </w:tcBorders>
            <w:shd w:val="clear" w:color="auto" w:fill="C00000"/>
          </w:tcPr>
          <w:p w14:paraId="48665DDC" w14:textId="0D7023BC"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3097</w:t>
            </w:r>
          </w:p>
        </w:tc>
        <w:tc>
          <w:tcPr>
            <w:tcW w:w="709" w:type="dxa"/>
            <w:tcBorders>
              <w:bottom w:val="single" w:sz="4" w:space="0" w:color="auto"/>
            </w:tcBorders>
            <w:shd w:val="clear" w:color="auto" w:fill="000000" w:themeFill="text1"/>
          </w:tcPr>
          <w:p w14:paraId="1A2BA148" w14:textId="501C755C"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15</w:t>
            </w:r>
            <w:r w:rsidR="00B24299" w:rsidRPr="003A4B10">
              <w:rPr>
                <w:rFonts w:ascii="Times New Roman" w:eastAsiaTheme="minorEastAsia" w:hAnsi="Times New Roman" w:cs="Times New Roman"/>
                <w:bCs/>
                <w:sz w:val="16"/>
                <w:szCs w:val="16"/>
                <w:lang w:val="en-US"/>
              </w:rPr>
              <w:t>90</w:t>
            </w:r>
          </w:p>
        </w:tc>
        <w:tc>
          <w:tcPr>
            <w:tcW w:w="567" w:type="dxa"/>
            <w:tcBorders>
              <w:bottom w:val="single" w:sz="4" w:space="0" w:color="auto"/>
            </w:tcBorders>
            <w:shd w:val="clear" w:color="auto" w:fill="F7CAAC" w:themeFill="accent2" w:themeFillTint="66"/>
          </w:tcPr>
          <w:p w14:paraId="16D71143" w14:textId="1CB6B530"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969</w:t>
            </w:r>
          </w:p>
        </w:tc>
        <w:tc>
          <w:tcPr>
            <w:tcW w:w="567" w:type="dxa"/>
            <w:tcBorders>
              <w:bottom w:val="single" w:sz="4" w:space="0" w:color="auto"/>
            </w:tcBorders>
            <w:shd w:val="clear" w:color="auto" w:fill="C5E0B3" w:themeFill="accent6" w:themeFillTint="66"/>
          </w:tcPr>
          <w:p w14:paraId="53BE0377"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0.10</w:t>
            </w:r>
          </w:p>
        </w:tc>
        <w:tc>
          <w:tcPr>
            <w:tcW w:w="567" w:type="dxa"/>
            <w:tcBorders>
              <w:bottom w:val="single" w:sz="4" w:space="0" w:color="auto"/>
            </w:tcBorders>
            <w:shd w:val="clear" w:color="auto" w:fill="C5E0B3" w:themeFill="accent6" w:themeFillTint="66"/>
          </w:tcPr>
          <w:p w14:paraId="3B97DB0D"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0.06</w:t>
            </w:r>
          </w:p>
        </w:tc>
        <w:tc>
          <w:tcPr>
            <w:tcW w:w="567" w:type="dxa"/>
            <w:tcBorders>
              <w:bottom w:val="single" w:sz="4" w:space="0" w:color="auto"/>
            </w:tcBorders>
            <w:shd w:val="clear" w:color="auto" w:fill="C5E0B3" w:themeFill="accent6" w:themeFillTint="66"/>
          </w:tcPr>
          <w:p w14:paraId="4BBB4E00"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0.05</w:t>
            </w:r>
          </w:p>
        </w:tc>
      </w:tr>
      <w:tr w:rsidR="003430AD" w:rsidRPr="003A4B10" w14:paraId="1B9D4951" w14:textId="77777777" w:rsidTr="003430AD">
        <w:trPr>
          <w:trHeight w:val="298"/>
        </w:trPr>
        <w:tc>
          <w:tcPr>
            <w:tcW w:w="421" w:type="dxa"/>
          </w:tcPr>
          <w:p w14:paraId="472FE2BA" w14:textId="77777777" w:rsidR="00F35CCB" w:rsidRPr="003A4B10" w:rsidRDefault="00F35CCB" w:rsidP="00AD6792">
            <w:pPr>
              <w:rPr>
                <w:rFonts w:ascii="Times New Roman" w:hAnsi="Times New Roman" w:cs="Times New Roman"/>
                <w:sz w:val="16"/>
                <w:szCs w:val="16"/>
                <w:lang w:val="en-US"/>
              </w:rPr>
            </w:pPr>
            <w:r w:rsidRPr="003A4B10">
              <w:rPr>
                <w:rFonts w:ascii="Times New Roman" w:hAnsi="Times New Roman" w:cs="Times New Roman"/>
                <w:sz w:val="16"/>
                <w:szCs w:val="16"/>
                <w:lang w:val="en-US"/>
              </w:rPr>
              <w:t>11</w:t>
            </w:r>
          </w:p>
        </w:tc>
        <w:tc>
          <w:tcPr>
            <w:tcW w:w="1285" w:type="dxa"/>
          </w:tcPr>
          <w:p w14:paraId="1319D0B7" w14:textId="77777777" w:rsidR="00F35CCB" w:rsidRPr="003A4B10" w:rsidRDefault="00F35CCB" w:rsidP="00AD6792">
            <w:pPr>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Bilat. absent PRCR</w:t>
            </w:r>
          </w:p>
        </w:tc>
        <w:tc>
          <w:tcPr>
            <w:tcW w:w="709" w:type="dxa"/>
          </w:tcPr>
          <w:p w14:paraId="6068B978"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w:t>
            </w:r>
          </w:p>
        </w:tc>
        <w:tc>
          <w:tcPr>
            <w:tcW w:w="699" w:type="dxa"/>
          </w:tcPr>
          <w:p w14:paraId="2CA02B41"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Day 7</w:t>
            </w:r>
          </w:p>
        </w:tc>
        <w:tc>
          <w:tcPr>
            <w:tcW w:w="850" w:type="dxa"/>
          </w:tcPr>
          <w:p w14:paraId="17A81D5B"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Cerebral</w:t>
            </w:r>
          </w:p>
        </w:tc>
        <w:tc>
          <w:tcPr>
            <w:tcW w:w="709" w:type="dxa"/>
            <w:shd w:val="clear" w:color="auto" w:fill="auto"/>
          </w:tcPr>
          <w:p w14:paraId="277ADD23" w14:textId="2D36C711"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Neuro</w:t>
            </w:r>
          </w:p>
        </w:tc>
        <w:tc>
          <w:tcPr>
            <w:tcW w:w="567" w:type="dxa"/>
            <w:shd w:val="clear" w:color="auto" w:fill="FFE599" w:themeFill="accent4" w:themeFillTint="66"/>
          </w:tcPr>
          <w:p w14:paraId="2F826095" w14:textId="6B5BA896"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w:t>
            </w:r>
            <w:r w:rsidR="00B24299" w:rsidRPr="003A4B10">
              <w:rPr>
                <w:rFonts w:ascii="Times New Roman" w:eastAsiaTheme="minorEastAsia" w:hAnsi="Times New Roman" w:cs="Times New Roman"/>
                <w:bCs/>
                <w:sz w:val="16"/>
                <w:szCs w:val="16"/>
                <w:lang w:val="en-US"/>
              </w:rPr>
              <w:t>9</w:t>
            </w:r>
          </w:p>
        </w:tc>
        <w:tc>
          <w:tcPr>
            <w:tcW w:w="567" w:type="dxa"/>
            <w:shd w:val="clear" w:color="auto" w:fill="FFE599" w:themeFill="accent4" w:themeFillTint="66"/>
          </w:tcPr>
          <w:p w14:paraId="37BFF7F1" w14:textId="50DE4B45"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17</w:t>
            </w:r>
          </w:p>
        </w:tc>
        <w:tc>
          <w:tcPr>
            <w:tcW w:w="567" w:type="dxa"/>
            <w:shd w:val="clear" w:color="auto" w:fill="C5E0B3" w:themeFill="accent6" w:themeFillTint="66"/>
          </w:tcPr>
          <w:p w14:paraId="5A979AC9" w14:textId="36E0BCBB"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10</w:t>
            </w:r>
          </w:p>
        </w:tc>
        <w:tc>
          <w:tcPr>
            <w:tcW w:w="567" w:type="dxa"/>
            <w:shd w:val="clear" w:color="auto" w:fill="000000" w:themeFill="text1"/>
          </w:tcPr>
          <w:p w14:paraId="051A00BE" w14:textId="2FA324CB"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2406</w:t>
            </w:r>
          </w:p>
        </w:tc>
        <w:tc>
          <w:tcPr>
            <w:tcW w:w="567" w:type="dxa"/>
            <w:shd w:val="clear" w:color="auto" w:fill="000000" w:themeFill="text1"/>
          </w:tcPr>
          <w:p w14:paraId="519B25D4" w14:textId="58AC398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2606</w:t>
            </w:r>
          </w:p>
        </w:tc>
        <w:tc>
          <w:tcPr>
            <w:tcW w:w="709" w:type="dxa"/>
            <w:shd w:val="clear" w:color="auto" w:fill="000000" w:themeFill="text1"/>
          </w:tcPr>
          <w:p w14:paraId="480727AF" w14:textId="22646A3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2086</w:t>
            </w:r>
          </w:p>
        </w:tc>
        <w:tc>
          <w:tcPr>
            <w:tcW w:w="709" w:type="dxa"/>
            <w:shd w:val="clear" w:color="auto" w:fill="C00000"/>
          </w:tcPr>
          <w:p w14:paraId="558A2D1B" w14:textId="28C4A74B"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155</w:t>
            </w:r>
          </w:p>
        </w:tc>
        <w:tc>
          <w:tcPr>
            <w:tcW w:w="708" w:type="dxa"/>
            <w:shd w:val="clear" w:color="auto" w:fill="C00000"/>
          </w:tcPr>
          <w:p w14:paraId="30F1380E" w14:textId="4E01394A"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155</w:t>
            </w:r>
          </w:p>
        </w:tc>
        <w:tc>
          <w:tcPr>
            <w:tcW w:w="709" w:type="dxa"/>
            <w:shd w:val="clear" w:color="auto" w:fill="C00000"/>
          </w:tcPr>
          <w:p w14:paraId="3100435C" w14:textId="2D0CC150"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133</w:t>
            </w:r>
          </w:p>
        </w:tc>
        <w:tc>
          <w:tcPr>
            <w:tcW w:w="567" w:type="dxa"/>
            <w:shd w:val="clear" w:color="auto" w:fill="000000" w:themeFill="text1"/>
          </w:tcPr>
          <w:p w14:paraId="7224E4D4" w14:textId="12EBBA5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w:t>
            </w:r>
            <w:r w:rsidR="00AB0792" w:rsidRPr="003A4B10">
              <w:rPr>
                <w:rFonts w:ascii="Times New Roman" w:eastAsiaTheme="minorEastAsia" w:hAnsi="Times New Roman" w:cs="Times New Roman"/>
                <w:bCs/>
                <w:sz w:val="16"/>
                <w:szCs w:val="16"/>
                <w:lang w:val="en-US"/>
              </w:rPr>
              <w:t>6</w:t>
            </w:r>
          </w:p>
        </w:tc>
        <w:tc>
          <w:tcPr>
            <w:tcW w:w="567" w:type="dxa"/>
            <w:shd w:val="clear" w:color="auto" w:fill="C00000"/>
          </w:tcPr>
          <w:p w14:paraId="0C6B9301" w14:textId="2E9AAEE0"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12</w:t>
            </w:r>
          </w:p>
        </w:tc>
        <w:tc>
          <w:tcPr>
            <w:tcW w:w="567" w:type="dxa"/>
            <w:shd w:val="clear" w:color="auto" w:fill="C00000"/>
          </w:tcPr>
          <w:p w14:paraId="15F335C1" w14:textId="720DB810" w:rsidR="00F35CCB" w:rsidRPr="003A4B10" w:rsidRDefault="00AB0792"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9</w:t>
            </w:r>
          </w:p>
        </w:tc>
        <w:tc>
          <w:tcPr>
            <w:tcW w:w="567" w:type="dxa"/>
            <w:shd w:val="clear" w:color="auto" w:fill="FFE599" w:themeFill="accent4" w:themeFillTint="66"/>
          </w:tcPr>
          <w:p w14:paraId="2E61DCEB" w14:textId="1DF5F8F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46</w:t>
            </w:r>
            <w:r w:rsidR="00B24299" w:rsidRPr="003A4B10">
              <w:rPr>
                <w:rFonts w:ascii="Times New Roman" w:eastAsiaTheme="minorEastAsia" w:hAnsi="Times New Roman" w:cs="Times New Roman"/>
                <w:bCs/>
                <w:sz w:val="16"/>
                <w:szCs w:val="16"/>
                <w:lang w:val="en-US"/>
              </w:rPr>
              <w:t>7</w:t>
            </w:r>
          </w:p>
        </w:tc>
        <w:tc>
          <w:tcPr>
            <w:tcW w:w="709" w:type="dxa"/>
            <w:shd w:val="clear" w:color="auto" w:fill="FFE599" w:themeFill="accent4" w:themeFillTint="66"/>
          </w:tcPr>
          <w:p w14:paraId="7B64F8DC" w14:textId="1E6690B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353</w:t>
            </w:r>
          </w:p>
        </w:tc>
        <w:tc>
          <w:tcPr>
            <w:tcW w:w="567" w:type="dxa"/>
            <w:shd w:val="clear" w:color="auto" w:fill="C5E0B3" w:themeFill="accent6" w:themeFillTint="66"/>
          </w:tcPr>
          <w:p w14:paraId="6BAC19CA" w14:textId="2AF6FA78"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28</w:t>
            </w:r>
            <w:r w:rsidR="00B24299" w:rsidRPr="003A4B10">
              <w:rPr>
                <w:rFonts w:ascii="Times New Roman" w:eastAsiaTheme="minorEastAsia" w:hAnsi="Times New Roman" w:cs="Times New Roman"/>
                <w:bCs/>
                <w:sz w:val="16"/>
                <w:szCs w:val="16"/>
                <w:lang w:val="en-US"/>
              </w:rPr>
              <w:t>1</w:t>
            </w:r>
          </w:p>
        </w:tc>
        <w:tc>
          <w:tcPr>
            <w:tcW w:w="567" w:type="dxa"/>
            <w:shd w:val="clear" w:color="auto" w:fill="C5E0B3" w:themeFill="accent6" w:themeFillTint="66"/>
          </w:tcPr>
          <w:p w14:paraId="44663C9D"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0.09</w:t>
            </w:r>
          </w:p>
        </w:tc>
        <w:tc>
          <w:tcPr>
            <w:tcW w:w="567" w:type="dxa"/>
            <w:shd w:val="clear" w:color="auto" w:fill="C5E0B3" w:themeFill="accent6" w:themeFillTint="66"/>
          </w:tcPr>
          <w:p w14:paraId="213031F9"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0.08</w:t>
            </w:r>
          </w:p>
        </w:tc>
        <w:tc>
          <w:tcPr>
            <w:tcW w:w="567" w:type="dxa"/>
            <w:shd w:val="clear" w:color="auto" w:fill="C5E0B3" w:themeFill="accent6" w:themeFillTint="66"/>
          </w:tcPr>
          <w:p w14:paraId="50F9D641" w14:textId="77777777" w:rsidR="00F35CCB" w:rsidRPr="003A4B10" w:rsidRDefault="00F35CCB" w:rsidP="00AD6792">
            <w:pPr>
              <w:jc w:val="both"/>
              <w:rPr>
                <w:rFonts w:ascii="Times New Roman" w:eastAsiaTheme="minorEastAsia" w:hAnsi="Times New Roman" w:cs="Times New Roman"/>
                <w:bCs/>
                <w:sz w:val="16"/>
                <w:szCs w:val="16"/>
                <w:lang w:val="en-US"/>
              </w:rPr>
            </w:pPr>
            <w:r w:rsidRPr="003A4B10">
              <w:rPr>
                <w:rFonts w:ascii="Times New Roman" w:eastAsiaTheme="minorEastAsia" w:hAnsi="Times New Roman" w:cs="Times New Roman"/>
                <w:bCs/>
                <w:sz w:val="16"/>
                <w:szCs w:val="16"/>
                <w:lang w:val="en-US"/>
              </w:rPr>
              <w:t>0.08</w:t>
            </w:r>
          </w:p>
        </w:tc>
      </w:tr>
    </w:tbl>
    <w:p w14:paraId="63BBFCEF" w14:textId="5277B937" w:rsidR="00AD6792" w:rsidRPr="003A4B10" w:rsidRDefault="00097CF1" w:rsidP="00C17101">
      <w:pPr>
        <w:ind w:left="-709"/>
        <w:jc w:val="both"/>
        <w:rPr>
          <w:rFonts w:ascii="Times New Roman" w:hAnsi="Times New Roman" w:cs="Times New Roman"/>
          <w:b/>
          <w:bCs/>
          <w:lang w:val="en-US"/>
        </w:rPr>
      </w:pPr>
      <w:r w:rsidRPr="003A4B10">
        <w:rPr>
          <w:rFonts w:ascii="Times New Roman" w:hAnsi="Times New Roman" w:cs="Times New Roman"/>
          <w:b/>
          <w:lang w:val="en-US"/>
        </w:rPr>
        <w:t>e</w:t>
      </w:r>
      <w:r w:rsidR="00AD6792" w:rsidRPr="003A4B10">
        <w:rPr>
          <w:rFonts w:ascii="Times New Roman" w:hAnsi="Times New Roman" w:cs="Times New Roman"/>
          <w:b/>
          <w:lang w:val="en-US"/>
        </w:rPr>
        <w:t xml:space="preserve">Table </w:t>
      </w:r>
      <w:r w:rsidR="00FA771E" w:rsidRPr="003A4B10">
        <w:rPr>
          <w:rFonts w:ascii="Times New Roman" w:hAnsi="Times New Roman" w:cs="Times New Roman"/>
          <w:b/>
          <w:lang w:val="en-US"/>
        </w:rPr>
        <w:t>7</w:t>
      </w:r>
      <w:r w:rsidR="00AD6792" w:rsidRPr="003A4B10">
        <w:rPr>
          <w:rFonts w:ascii="Times New Roman" w:hAnsi="Times New Roman" w:cs="Times New Roman"/>
          <w:b/>
          <w:lang w:val="en-US"/>
        </w:rPr>
        <w:t>. Poor outcome patients with pathological prognostic findings despite normal levels of brain injury markers</w:t>
      </w:r>
    </w:p>
    <w:p w14:paraId="67E49082" w14:textId="4E212921" w:rsidR="00CA7FEC" w:rsidRPr="003A4B10" w:rsidRDefault="003F6C08" w:rsidP="003430AD">
      <w:pPr>
        <w:ind w:left="-851" w:right="-784"/>
        <w:jc w:val="both"/>
        <w:rPr>
          <w:rFonts w:ascii="Times New Roman" w:eastAsiaTheme="minorEastAsia" w:hAnsi="Times New Roman" w:cs="Times New Roman"/>
          <w:bCs/>
          <w:sz w:val="20"/>
          <w:szCs w:val="20"/>
          <w:lang w:val="en-US"/>
        </w:rPr>
      </w:pPr>
      <w:r w:rsidRPr="003A4B10">
        <w:rPr>
          <w:rFonts w:ascii="Times New Roman" w:eastAsiaTheme="minorEastAsia" w:hAnsi="Times New Roman" w:cs="Times New Roman"/>
          <w:bCs/>
          <w:sz w:val="20"/>
          <w:szCs w:val="20"/>
          <w:lang w:val="en-US"/>
        </w:rPr>
        <w:t>This is a supplementary describing the eleven poor outcome patients with pathological findings despite normal levels of brain injury markers in Table 4 “Coherence between normal biomarker levels and pathological neuroprognostic findings.” P</w:t>
      </w:r>
      <w:r w:rsidR="005E1B43" w:rsidRPr="003A4B10">
        <w:rPr>
          <w:rFonts w:ascii="Times New Roman" w:eastAsiaTheme="minorEastAsia" w:hAnsi="Times New Roman" w:cs="Times New Roman"/>
          <w:bCs/>
          <w:sz w:val="20"/>
          <w:szCs w:val="20"/>
          <w:lang w:val="en-US"/>
        </w:rPr>
        <w:t xml:space="preserve">oor neurological outcome </w:t>
      </w:r>
      <w:r w:rsidRPr="003A4B10">
        <w:rPr>
          <w:rFonts w:ascii="Times New Roman" w:eastAsiaTheme="minorEastAsia" w:hAnsi="Times New Roman" w:cs="Times New Roman"/>
          <w:bCs/>
          <w:sz w:val="20"/>
          <w:szCs w:val="20"/>
          <w:lang w:val="en-US"/>
        </w:rPr>
        <w:t xml:space="preserve">was defined as </w:t>
      </w:r>
      <w:r w:rsidR="005E1B43" w:rsidRPr="003A4B10">
        <w:rPr>
          <w:rFonts w:ascii="Times New Roman" w:eastAsiaTheme="minorEastAsia" w:hAnsi="Times New Roman" w:cs="Times New Roman"/>
          <w:bCs/>
          <w:sz w:val="20"/>
          <w:szCs w:val="20"/>
          <w:lang w:val="en-US"/>
        </w:rPr>
        <w:t xml:space="preserve">(CPC 3-5) at six months. Please note that 8/11 patients had S100B as the only brain injury marker within normal range at all time-points with measurements available. </w:t>
      </w:r>
      <w:r w:rsidR="00CA7FEC" w:rsidRPr="003A4B10">
        <w:rPr>
          <w:rFonts w:ascii="Times New Roman" w:eastAsiaTheme="minorEastAsia" w:hAnsi="Times New Roman" w:cs="Times New Roman"/>
          <w:bCs/>
          <w:sz w:val="20"/>
          <w:szCs w:val="20"/>
          <w:lang w:val="en-US"/>
        </w:rPr>
        <w:t xml:space="preserve">Normal values were defined as &lt; 17.0 ng/mL for NSE, &lt; 0.105 µg/L for S100B, &lt; 55 pg/mL for NFL, similar to the highest normal values described by Hviid et al. &lt; 22 pg/mL for GFAP, and &lt; 1.55 pg/mL for tau representing 60% of values from plasma concentrations in a control group by Mattsson et al. and &lt; 327 pg/mL for UCH-L1. Green color indicates that serum levels were within normal range. Yellow indicates &lt; 1.5 x normal range. Orange indicates levels </w:t>
      </w:r>
      <m:oMath>
        <m:r>
          <w:rPr>
            <w:rFonts w:ascii="Cambria Math" w:eastAsiaTheme="minorEastAsia" w:hAnsi="Cambria Math" w:cs="Times New Roman"/>
            <w:sz w:val="20"/>
            <w:szCs w:val="20"/>
            <w:lang w:val="en-US"/>
          </w:rPr>
          <m:t>≥</m:t>
        </m:r>
      </m:oMath>
      <w:r w:rsidR="00CA7FEC" w:rsidRPr="003A4B10">
        <w:rPr>
          <w:rFonts w:ascii="Times New Roman" w:eastAsiaTheme="minorEastAsia" w:hAnsi="Times New Roman" w:cs="Times New Roman"/>
          <w:bCs/>
          <w:sz w:val="20"/>
          <w:szCs w:val="20"/>
          <w:lang w:val="en-US"/>
        </w:rPr>
        <w:t xml:space="preserve"> 1.5 - &lt; 3 x normal range. Red indicates levels </w:t>
      </w:r>
      <m:oMath>
        <m:r>
          <w:rPr>
            <w:rFonts w:ascii="Cambria Math" w:eastAsiaTheme="minorEastAsia" w:hAnsi="Cambria Math" w:cs="Times New Roman"/>
            <w:sz w:val="20"/>
            <w:szCs w:val="20"/>
            <w:lang w:val="en-US"/>
          </w:rPr>
          <m:t xml:space="preserve">≥ </m:t>
        </m:r>
      </m:oMath>
      <w:r w:rsidR="00CA7FEC" w:rsidRPr="003A4B10">
        <w:rPr>
          <w:rFonts w:ascii="Times New Roman" w:eastAsiaTheme="minorEastAsia" w:hAnsi="Times New Roman" w:cs="Times New Roman"/>
          <w:bCs/>
          <w:sz w:val="20"/>
          <w:szCs w:val="20"/>
          <w:lang w:val="en-US"/>
        </w:rPr>
        <w:t xml:space="preserve">3 &lt;10 x normal range. Black indicates </w:t>
      </w:r>
      <m:oMath>
        <m:r>
          <w:rPr>
            <w:rFonts w:ascii="Cambria Math" w:eastAsiaTheme="minorEastAsia" w:hAnsi="Cambria Math" w:cs="Times New Roman"/>
            <w:sz w:val="20"/>
            <w:szCs w:val="20"/>
            <w:lang w:val="en-US"/>
          </w:rPr>
          <m:t>≥</m:t>
        </m:r>
      </m:oMath>
      <w:r w:rsidR="00CA7FEC" w:rsidRPr="003A4B10">
        <w:rPr>
          <w:rFonts w:ascii="Times New Roman" w:eastAsiaTheme="minorEastAsia" w:hAnsi="Times New Roman" w:cs="Times New Roman"/>
          <w:bCs/>
          <w:sz w:val="20"/>
          <w:szCs w:val="20"/>
          <w:lang w:val="en-US"/>
        </w:rPr>
        <w:t xml:space="preserve"> 10 x of normal value. </w:t>
      </w:r>
      <w:r w:rsidR="00425962" w:rsidRPr="003A4B10">
        <w:rPr>
          <w:rFonts w:ascii="Times New Roman" w:eastAsiaTheme="minorEastAsia" w:hAnsi="Times New Roman" w:cs="Times New Roman"/>
          <w:bCs/>
          <w:sz w:val="20"/>
          <w:szCs w:val="20"/>
          <w:lang w:val="en-US"/>
        </w:rPr>
        <w:t xml:space="preserve">N20 bilat. absent; bilaterally absent N20 potentials on somatosensory evoked potentials, status myoclonus; generalized status myoclonus &lt;72 hours post-arrest, CT oedema; generalized oedema on head computed tomography evaluated by radiologist; EEG highly malignant according to ERC/ESICM 2021 criteria. Bilat. absent PRCR; bilaterally absent pupillary and corneal reflexes. </w:t>
      </w:r>
    </w:p>
    <w:p w14:paraId="07902BC3" w14:textId="77777777" w:rsidR="00CD061D" w:rsidRPr="003A4B10" w:rsidRDefault="00CD061D" w:rsidP="00CD061D">
      <w:pPr>
        <w:jc w:val="both"/>
        <w:rPr>
          <w:rFonts w:ascii="Times New Roman" w:eastAsiaTheme="minorEastAsia" w:hAnsi="Times New Roman" w:cs="Times New Roman"/>
          <w:sz w:val="20"/>
          <w:szCs w:val="20"/>
          <w:lang w:val="en-US"/>
        </w:rPr>
      </w:pPr>
    </w:p>
    <w:p w14:paraId="213A510E" w14:textId="77777777" w:rsidR="00776473" w:rsidRPr="003A4B10" w:rsidRDefault="00776473" w:rsidP="006C1386">
      <w:pPr>
        <w:rPr>
          <w:rFonts w:ascii="Times New Roman" w:hAnsi="Times New Roman" w:cs="Times New Roman"/>
          <w:b/>
          <w:bCs/>
          <w:lang w:val="en-US"/>
        </w:rPr>
      </w:pPr>
    </w:p>
    <w:p w14:paraId="366F4ED4" w14:textId="40CDA6C8" w:rsidR="00776473" w:rsidRPr="003A4B10" w:rsidRDefault="00776473" w:rsidP="006C1386">
      <w:pPr>
        <w:rPr>
          <w:rFonts w:ascii="Times New Roman" w:hAnsi="Times New Roman" w:cs="Times New Roman"/>
          <w:b/>
          <w:bCs/>
          <w:lang w:val="en-US"/>
        </w:rPr>
      </w:pPr>
    </w:p>
    <w:p w14:paraId="2C84134F" w14:textId="61E59091" w:rsidR="00776473" w:rsidRPr="003A4B10" w:rsidRDefault="00776473" w:rsidP="006C1386">
      <w:pPr>
        <w:rPr>
          <w:rFonts w:ascii="Times New Roman" w:hAnsi="Times New Roman" w:cs="Times New Roman"/>
          <w:b/>
          <w:bCs/>
          <w:lang w:val="en-US"/>
        </w:rPr>
      </w:pPr>
    </w:p>
    <w:p w14:paraId="3EE806D5" w14:textId="665AF264" w:rsidR="00776473" w:rsidRPr="003A4B10" w:rsidRDefault="00776473" w:rsidP="006C1386">
      <w:pPr>
        <w:rPr>
          <w:rFonts w:ascii="Times New Roman" w:hAnsi="Times New Roman" w:cs="Times New Roman"/>
          <w:b/>
          <w:bCs/>
          <w:lang w:val="en-US"/>
        </w:rPr>
      </w:pPr>
      <w:bookmarkStart w:id="0" w:name="_GoBack"/>
      <w:bookmarkEnd w:id="0"/>
    </w:p>
    <w:p w14:paraId="4A11DE70" w14:textId="2A8F4F0C" w:rsidR="00776473" w:rsidRPr="003A4B10" w:rsidRDefault="00776473" w:rsidP="006C1386">
      <w:pPr>
        <w:rPr>
          <w:rFonts w:ascii="Times New Roman" w:hAnsi="Times New Roman" w:cs="Times New Roman"/>
          <w:b/>
          <w:bCs/>
          <w:lang w:val="en-US"/>
        </w:rPr>
      </w:pPr>
    </w:p>
    <w:p w14:paraId="56D84976" w14:textId="345F2665" w:rsidR="00776473" w:rsidRPr="003A4B10" w:rsidRDefault="00776473" w:rsidP="006C1386">
      <w:pPr>
        <w:rPr>
          <w:rFonts w:ascii="Times New Roman" w:hAnsi="Times New Roman" w:cs="Times New Roman"/>
          <w:b/>
          <w:bCs/>
          <w:lang w:val="en-US"/>
        </w:rPr>
      </w:pPr>
      <w:r w:rsidRPr="003A4B10">
        <w:rPr>
          <w:rFonts w:ascii="Times New Roman" w:hAnsi="Times New Roman" w:cs="Times New Roman"/>
          <w:b/>
          <w:bCs/>
          <w:lang w:val="en-US"/>
        </w:rPr>
        <w:t>REFERENCES</w:t>
      </w:r>
    </w:p>
    <w:p w14:paraId="4150ADE8" w14:textId="77777777" w:rsidR="00776473" w:rsidRPr="003A4B10" w:rsidRDefault="00776473" w:rsidP="006C1386">
      <w:pPr>
        <w:rPr>
          <w:rFonts w:ascii="Times New Roman" w:hAnsi="Times New Roman" w:cs="Times New Roman"/>
          <w:b/>
          <w:bCs/>
          <w:lang w:val="en-US"/>
        </w:rPr>
      </w:pPr>
    </w:p>
    <w:p w14:paraId="4EC392C5" w14:textId="77777777" w:rsidR="00776473" w:rsidRPr="003A4B10" w:rsidRDefault="00776473" w:rsidP="00776473">
      <w:pPr>
        <w:pStyle w:val="EndNoteBibliography"/>
        <w:rPr>
          <w:noProof/>
        </w:rPr>
      </w:pPr>
      <w:r w:rsidRPr="003A4B10">
        <w:rPr>
          <w:rFonts w:ascii="Times New Roman" w:hAnsi="Times New Roman" w:cs="Times New Roman"/>
          <w:b/>
          <w:bCs/>
        </w:rPr>
        <w:fldChar w:fldCharType="begin"/>
      </w:r>
      <w:r w:rsidRPr="003A4B10">
        <w:rPr>
          <w:rFonts w:ascii="Times New Roman" w:hAnsi="Times New Roman" w:cs="Times New Roman"/>
          <w:b/>
          <w:bCs/>
        </w:rPr>
        <w:instrText xml:space="preserve"> ADDIN EN.REFLIST </w:instrText>
      </w:r>
      <w:r w:rsidRPr="003A4B10">
        <w:rPr>
          <w:rFonts w:ascii="Times New Roman" w:hAnsi="Times New Roman" w:cs="Times New Roman"/>
          <w:b/>
          <w:bCs/>
        </w:rPr>
        <w:fldChar w:fldCharType="separate"/>
      </w:r>
      <w:r w:rsidRPr="003A4B10">
        <w:rPr>
          <w:noProof/>
        </w:rPr>
        <w:t>1. Stammet P, Dankiewicz J, Nielsen N, Fays F, Collignon O, Hassager C, Wanscher M, Unden J, Wetterslev J, Pellis T, Aneman A, Hovdenes J, Wise MP, Gilson G, Erlinge D, Horn J, Cronberg T, Kuiper M, Kjaergaard J, Gasche Y, Devaux Y, Friberg H, Target Temperature Management after Out-of-Hospital Cardiac Arrest trial i (2017) Protein S100 as outcome predictor after out-of-hospital cardiac arrest and targeted temperature management at 33 degrees C and 36 degrees C. Crit Care 21 (1):153. doi:10.1186/s13054-017-1729-7</w:t>
      </w:r>
    </w:p>
    <w:p w14:paraId="7A2FF76B" w14:textId="77777777" w:rsidR="00776473" w:rsidRPr="003A4B10" w:rsidRDefault="00776473" w:rsidP="00776473">
      <w:pPr>
        <w:pStyle w:val="EndNoteBibliography"/>
        <w:rPr>
          <w:noProof/>
        </w:rPr>
      </w:pPr>
    </w:p>
    <w:p w14:paraId="3B377DE9" w14:textId="4F2C867B" w:rsidR="00776473" w:rsidRPr="003A4B10" w:rsidRDefault="00776473" w:rsidP="00776473">
      <w:pPr>
        <w:pStyle w:val="EndNoteBibliography"/>
        <w:rPr>
          <w:noProof/>
        </w:rPr>
      </w:pPr>
      <w:r w:rsidRPr="003A4B10">
        <w:rPr>
          <w:noProof/>
        </w:rPr>
        <w:t>2. Backman S, Cronberg T, Friberg H, Ullén S, Horn J, Kjaergaard J, Hassager C, Wanscher M, Nielsen N, Westhall E (2018) Highly malignant routine EEG predicts poor prognosis after cardiac arrest in the Target Temperature Management trial. Resuscitation 131:24-28</w:t>
      </w:r>
    </w:p>
    <w:p w14:paraId="65C500EC" w14:textId="77777777" w:rsidR="00776473" w:rsidRPr="003A4B10" w:rsidRDefault="00776473" w:rsidP="00776473">
      <w:pPr>
        <w:pStyle w:val="EndNoteBibliography"/>
        <w:rPr>
          <w:noProof/>
        </w:rPr>
      </w:pPr>
    </w:p>
    <w:p w14:paraId="257D53F2" w14:textId="1D33C2CD" w:rsidR="00776473" w:rsidRPr="003A4B10" w:rsidRDefault="00776473" w:rsidP="00776473">
      <w:pPr>
        <w:pStyle w:val="EndNoteBibliography"/>
        <w:rPr>
          <w:noProof/>
        </w:rPr>
      </w:pPr>
      <w:r w:rsidRPr="003A4B10">
        <w:rPr>
          <w:noProof/>
        </w:rPr>
        <w:t>3. Dragancea I, Horn J, Kuiper M, Friberg H, Ullen S, Wetterslev J, Cranshaw J, Hassager C, Nielsen N, Cronberg T, Investigators TTMT (2015) Neurological prognostication after cardiac arrest and targeted temperature management 33 degrees C versus 36 degrees C: Results from a randomised controlled clinical trial. Resuscitation 93:164-170. doi:10.1016/j.resuscitation.2015.04.013</w:t>
      </w:r>
    </w:p>
    <w:p w14:paraId="5AC52C43" w14:textId="170A392B" w:rsidR="00EE5BA5" w:rsidRPr="00EE2260" w:rsidRDefault="00776473" w:rsidP="006C1386">
      <w:pPr>
        <w:rPr>
          <w:rFonts w:ascii="Times New Roman" w:hAnsi="Times New Roman" w:cs="Times New Roman"/>
          <w:b/>
          <w:bCs/>
          <w:lang w:val="en-US"/>
        </w:rPr>
      </w:pPr>
      <w:r w:rsidRPr="003A4B10">
        <w:rPr>
          <w:rFonts w:ascii="Times New Roman" w:hAnsi="Times New Roman" w:cs="Times New Roman"/>
          <w:b/>
          <w:bCs/>
          <w:lang w:val="en-US"/>
        </w:rPr>
        <w:fldChar w:fldCharType="end"/>
      </w:r>
    </w:p>
    <w:sectPr w:rsidR="00EE5BA5" w:rsidRPr="00EE2260" w:rsidSect="003A4B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D728C3" w14:textId="77777777" w:rsidR="003848E1" w:rsidRDefault="003848E1" w:rsidP="00152456">
      <w:r>
        <w:separator/>
      </w:r>
    </w:p>
  </w:endnote>
  <w:endnote w:type="continuationSeparator" w:id="0">
    <w:p w14:paraId="3AC848EB" w14:textId="77777777" w:rsidR="003848E1" w:rsidRDefault="003848E1" w:rsidP="00152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562791972"/>
      <w:docPartObj>
        <w:docPartGallery w:val="Page Numbers (Bottom of Page)"/>
        <w:docPartUnique/>
      </w:docPartObj>
    </w:sdtPr>
    <w:sdtEndPr>
      <w:rPr>
        <w:rStyle w:val="PageNumber"/>
      </w:rPr>
    </w:sdtEndPr>
    <w:sdtContent>
      <w:p w14:paraId="6CE5FC97" w14:textId="10462D0B" w:rsidR="002B718A" w:rsidRDefault="002B718A" w:rsidP="002B71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B0C0EC" w14:textId="77777777" w:rsidR="002B718A" w:rsidRDefault="002B718A" w:rsidP="0015245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83321219"/>
      <w:docPartObj>
        <w:docPartGallery w:val="Page Numbers (Bottom of Page)"/>
        <w:docPartUnique/>
      </w:docPartObj>
    </w:sdtPr>
    <w:sdtEndPr>
      <w:rPr>
        <w:rStyle w:val="PageNumber"/>
      </w:rPr>
    </w:sdtEndPr>
    <w:sdtContent>
      <w:p w14:paraId="707AC81B" w14:textId="101629F1" w:rsidR="002B718A" w:rsidRDefault="002B718A" w:rsidP="002B71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7E0A731" w14:textId="77777777" w:rsidR="002B718A" w:rsidRDefault="002B718A" w:rsidP="0015245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4F3307" w14:textId="77777777" w:rsidR="003848E1" w:rsidRDefault="003848E1" w:rsidP="00152456">
      <w:r>
        <w:separator/>
      </w:r>
    </w:p>
  </w:footnote>
  <w:footnote w:type="continuationSeparator" w:id="0">
    <w:p w14:paraId="3C4546C3" w14:textId="77777777" w:rsidR="003848E1" w:rsidRDefault="003848E1" w:rsidP="001524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6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BasicNumb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ptfvfvaiwvtziezsxmvrds3tws2erzrrf09&quot;&gt;My EndNote Library&lt;record-ids&gt;&lt;item&gt;197&lt;/item&gt;&lt;item&gt;393&lt;/item&gt;&lt;item&gt;976&lt;/item&gt;&lt;/record-ids&gt;&lt;/item&gt;&lt;/Libraries&gt;"/>
  </w:docVars>
  <w:rsids>
    <w:rsidRoot w:val="00152456"/>
    <w:rsid w:val="00025F69"/>
    <w:rsid w:val="00051F35"/>
    <w:rsid w:val="000554BC"/>
    <w:rsid w:val="000614FB"/>
    <w:rsid w:val="00062753"/>
    <w:rsid w:val="0006772E"/>
    <w:rsid w:val="00075886"/>
    <w:rsid w:val="00075DB2"/>
    <w:rsid w:val="00092A92"/>
    <w:rsid w:val="00097CF1"/>
    <w:rsid w:val="000A1F9A"/>
    <w:rsid w:val="000A3701"/>
    <w:rsid w:val="000B3BD7"/>
    <w:rsid w:val="000D2925"/>
    <w:rsid w:val="00100FD6"/>
    <w:rsid w:val="00104006"/>
    <w:rsid w:val="00137DC1"/>
    <w:rsid w:val="00146C27"/>
    <w:rsid w:val="00147180"/>
    <w:rsid w:val="00152456"/>
    <w:rsid w:val="00170802"/>
    <w:rsid w:val="00172A42"/>
    <w:rsid w:val="00175499"/>
    <w:rsid w:val="001821DA"/>
    <w:rsid w:val="00183735"/>
    <w:rsid w:val="00185EEF"/>
    <w:rsid w:val="00191727"/>
    <w:rsid w:val="001A1E15"/>
    <w:rsid w:val="001B7BDE"/>
    <w:rsid w:val="001C4272"/>
    <w:rsid w:val="001D7428"/>
    <w:rsid w:val="001F46CF"/>
    <w:rsid w:val="0021152B"/>
    <w:rsid w:val="002163C3"/>
    <w:rsid w:val="00216437"/>
    <w:rsid w:val="00266BDB"/>
    <w:rsid w:val="00273B55"/>
    <w:rsid w:val="0028442D"/>
    <w:rsid w:val="002976B2"/>
    <w:rsid w:val="002A3880"/>
    <w:rsid w:val="002B718A"/>
    <w:rsid w:val="002E530B"/>
    <w:rsid w:val="002F2CC6"/>
    <w:rsid w:val="002F4D45"/>
    <w:rsid w:val="00316199"/>
    <w:rsid w:val="00342769"/>
    <w:rsid w:val="003430AD"/>
    <w:rsid w:val="003546A1"/>
    <w:rsid w:val="003606B1"/>
    <w:rsid w:val="003606DB"/>
    <w:rsid w:val="003848E1"/>
    <w:rsid w:val="0038778F"/>
    <w:rsid w:val="003A1271"/>
    <w:rsid w:val="003A1DB1"/>
    <w:rsid w:val="003A4B10"/>
    <w:rsid w:val="003B76B8"/>
    <w:rsid w:val="003F54BF"/>
    <w:rsid w:val="003F6A36"/>
    <w:rsid w:val="003F6C08"/>
    <w:rsid w:val="0041040F"/>
    <w:rsid w:val="00415E5B"/>
    <w:rsid w:val="004253A1"/>
    <w:rsid w:val="00425962"/>
    <w:rsid w:val="004430E8"/>
    <w:rsid w:val="004459ED"/>
    <w:rsid w:val="00451359"/>
    <w:rsid w:val="00453DAC"/>
    <w:rsid w:val="00461101"/>
    <w:rsid w:val="004739A0"/>
    <w:rsid w:val="00480E16"/>
    <w:rsid w:val="004966F3"/>
    <w:rsid w:val="004A49D7"/>
    <w:rsid w:val="004B1A04"/>
    <w:rsid w:val="004B2489"/>
    <w:rsid w:val="004B2960"/>
    <w:rsid w:val="004C6BC8"/>
    <w:rsid w:val="004E2257"/>
    <w:rsid w:val="004F501C"/>
    <w:rsid w:val="0051425F"/>
    <w:rsid w:val="00523F6E"/>
    <w:rsid w:val="00533DA6"/>
    <w:rsid w:val="005440FA"/>
    <w:rsid w:val="00557074"/>
    <w:rsid w:val="005673B2"/>
    <w:rsid w:val="00576A2E"/>
    <w:rsid w:val="00590C45"/>
    <w:rsid w:val="0059745D"/>
    <w:rsid w:val="005A053A"/>
    <w:rsid w:val="005A36E6"/>
    <w:rsid w:val="005B217C"/>
    <w:rsid w:val="005B439E"/>
    <w:rsid w:val="005C17C1"/>
    <w:rsid w:val="005C25CC"/>
    <w:rsid w:val="005C62F8"/>
    <w:rsid w:val="005D44B6"/>
    <w:rsid w:val="005D6150"/>
    <w:rsid w:val="005E1B43"/>
    <w:rsid w:val="005E27BE"/>
    <w:rsid w:val="005E2E7A"/>
    <w:rsid w:val="006069E8"/>
    <w:rsid w:val="0063296F"/>
    <w:rsid w:val="00636428"/>
    <w:rsid w:val="00637819"/>
    <w:rsid w:val="00642C05"/>
    <w:rsid w:val="0067037B"/>
    <w:rsid w:val="00680449"/>
    <w:rsid w:val="006816A3"/>
    <w:rsid w:val="00682644"/>
    <w:rsid w:val="006966D0"/>
    <w:rsid w:val="006B0F74"/>
    <w:rsid w:val="006C1386"/>
    <w:rsid w:val="006C3290"/>
    <w:rsid w:val="006F2727"/>
    <w:rsid w:val="006F27F9"/>
    <w:rsid w:val="00714B31"/>
    <w:rsid w:val="007254ED"/>
    <w:rsid w:val="007350F7"/>
    <w:rsid w:val="00735566"/>
    <w:rsid w:val="00744B9B"/>
    <w:rsid w:val="00752D19"/>
    <w:rsid w:val="0077200E"/>
    <w:rsid w:val="0077538B"/>
    <w:rsid w:val="00776473"/>
    <w:rsid w:val="007A474F"/>
    <w:rsid w:val="007B2E99"/>
    <w:rsid w:val="007C63D5"/>
    <w:rsid w:val="007D2FCA"/>
    <w:rsid w:val="007E734B"/>
    <w:rsid w:val="00801057"/>
    <w:rsid w:val="008035C1"/>
    <w:rsid w:val="008045E2"/>
    <w:rsid w:val="008046C0"/>
    <w:rsid w:val="00805FC6"/>
    <w:rsid w:val="00811981"/>
    <w:rsid w:val="008266AE"/>
    <w:rsid w:val="008270E6"/>
    <w:rsid w:val="00827A53"/>
    <w:rsid w:val="00831CE5"/>
    <w:rsid w:val="00836810"/>
    <w:rsid w:val="008550D9"/>
    <w:rsid w:val="008664CA"/>
    <w:rsid w:val="008802D0"/>
    <w:rsid w:val="008874D5"/>
    <w:rsid w:val="008A3119"/>
    <w:rsid w:val="008B7C54"/>
    <w:rsid w:val="008C1034"/>
    <w:rsid w:val="008C4AFA"/>
    <w:rsid w:val="008E724E"/>
    <w:rsid w:val="00903B92"/>
    <w:rsid w:val="0090586D"/>
    <w:rsid w:val="009428AE"/>
    <w:rsid w:val="009447D3"/>
    <w:rsid w:val="00946D80"/>
    <w:rsid w:val="00954AA6"/>
    <w:rsid w:val="009569C2"/>
    <w:rsid w:val="00986E96"/>
    <w:rsid w:val="0099518D"/>
    <w:rsid w:val="009A7EE3"/>
    <w:rsid w:val="009B19C0"/>
    <w:rsid w:val="009C3347"/>
    <w:rsid w:val="009D6BF0"/>
    <w:rsid w:val="009E69BA"/>
    <w:rsid w:val="009F132A"/>
    <w:rsid w:val="009F3E40"/>
    <w:rsid w:val="00A04CBD"/>
    <w:rsid w:val="00A10980"/>
    <w:rsid w:val="00A152A7"/>
    <w:rsid w:val="00A15305"/>
    <w:rsid w:val="00A225D9"/>
    <w:rsid w:val="00A2328E"/>
    <w:rsid w:val="00A24C38"/>
    <w:rsid w:val="00A2798E"/>
    <w:rsid w:val="00A32136"/>
    <w:rsid w:val="00A402BE"/>
    <w:rsid w:val="00A53CA6"/>
    <w:rsid w:val="00A54BE1"/>
    <w:rsid w:val="00A670F0"/>
    <w:rsid w:val="00A7749C"/>
    <w:rsid w:val="00A84E99"/>
    <w:rsid w:val="00A90E27"/>
    <w:rsid w:val="00AA278B"/>
    <w:rsid w:val="00AA7D8F"/>
    <w:rsid w:val="00AB0792"/>
    <w:rsid w:val="00AB4CE7"/>
    <w:rsid w:val="00AC555A"/>
    <w:rsid w:val="00AD495C"/>
    <w:rsid w:val="00AD6792"/>
    <w:rsid w:val="00AD6B89"/>
    <w:rsid w:val="00AE2DB6"/>
    <w:rsid w:val="00AE65F9"/>
    <w:rsid w:val="00AF0851"/>
    <w:rsid w:val="00AF4F49"/>
    <w:rsid w:val="00B05057"/>
    <w:rsid w:val="00B13097"/>
    <w:rsid w:val="00B24299"/>
    <w:rsid w:val="00B370E3"/>
    <w:rsid w:val="00B46595"/>
    <w:rsid w:val="00B5013F"/>
    <w:rsid w:val="00B53D97"/>
    <w:rsid w:val="00B55D0F"/>
    <w:rsid w:val="00B65630"/>
    <w:rsid w:val="00BC5816"/>
    <w:rsid w:val="00BD284D"/>
    <w:rsid w:val="00BD2899"/>
    <w:rsid w:val="00BF2BD3"/>
    <w:rsid w:val="00BF7AA3"/>
    <w:rsid w:val="00C05202"/>
    <w:rsid w:val="00C10D1D"/>
    <w:rsid w:val="00C1184F"/>
    <w:rsid w:val="00C12E28"/>
    <w:rsid w:val="00C1303A"/>
    <w:rsid w:val="00C17101"/>
    <w:rsid w:val="00C22D35"/>
    <w:rsid w:val="00C30D1E"/>
    <w:rsid w:val="00C32ACB"/>
    <w:rsid w:val="00C44F4E"/>
    <w:rsid w:val="00C67E3E"/>
    <w:rsid w:val="00C67ED5"/>
    <w:rsid w:val="00C80541"/>
    <w:rsid w:val="00CA2FBE"/>
    <w:rsid w:val="00CA7FEC"/>
    <w:rsid w:val="00CD011F"/>
    <w:rsid w:val="00CD061D"/>
    <w:rsid w:val="00CD4F9C"/>
    <w:rsid w:val="00CF5BD3"/>
    <w:rsid w:val="00CF6A7F"/>
    <w:rsid w:val="00CF7BF8"/>
    <w:rsid w:val="00D15D38"/>
    <w:rsid w:val="00D22066"/>
    <w:rsid w:val="00D52B28"/>
    <w:rsid w:val="00D546F4"/>
    <w:rsid w:val="00D64B7A"/>
    <w:rsid w:val="00D71E4A"/>
    <w:rsid w:val="00D76C2B"/>
    <w:rsid w:val="00D925CF"/>
    <w:rsid w:val="00D93C1D"/>
    <w:rsid w:val="00D950FE"/>
    <w:rsid w:val="00DA1562"/>
    <w:rsid w:val="00DA15CA"/>
    <w:rsid w:val="00DA3EA4"/>
    <w:rsid w:val="00DB40D5"/>
    <w:rsid w:val="00DD187C"/>
    <w:rsid w:val="00DE7E3D"/>
    <w:rsid w:val="00DF51FA"/>
    <w:rsid w:val="00DF74FA"/>
    <w:rsid w:val="00E1421E"/>
    <w:rsid w:val="00E17C6D"/>
    <w:rsid w:val="00E20AD4"/>
    <w:rsid w:val="00E37B41"/>
    <w:rsid w:val="00E44DAA"/>
    <w:rsid w:val="00E553BB"/>
    <w:rsid w:val="00E55C9F"/>
    <w:rsid w:val="00E76BBD"/>
    <w:rsid w:val="00EA6437"/>
    <w:rsid w:val="00ED54E6"/>
    <w:rsid w:val="00EE2260"/>
    <w:rsid w:val="00EE5BA5"/>
    <w:rsid w:val="00EF21BA"/>
    <w:rsid w:val="00F106C6"/>
    <w:rsid w:val="00F159DF"/>
    <w:rsid w:val="00F2459F"/>
    <w:rsid w:val="00F25330"/>
    <w:rsid w:val="00F336FA"/>
    <w:rsid w:val="00F35CCB"/>
    <w:rsid w:val="00F37E63"/>
    <w:rsid w:val="00F40787"/>
    <w:rsid w:val="00F51306"/>
    <w:rsid w:val="00F53FF0"/>
    <w:rsid w:val="00F5615B"/>
    <w:rsid w:val="00F66251"/>
    <w:rsid w:val="00F7581A"/>
    <w:rsid w:val="00F80860"/>
    <w:rsid w:val="00FA177C"/>
    <w:rsid w:val="00FA771E"/>
    <w:rsid w:val="00FB140A"/>
    <w:rsid w:val="00FC6EA6"/>
    <w:rsid w:val="00FD6DE3"/>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DFAE4F"/>
  <w15:chartTrackingRefBased/>
  <w15:docId w15:val="{F6570667-009B-7243-AE3F-26F22299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aa-E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52456"/>
    <w:pPr>
      <w:tabs>
        <w:tab w:val="center" w:pos="4513"/>
        <w:tab w:val="right" w:pos="9026"/>
      </w:tabs>
    </w:pPr>
  </w:style>
  <w:style w:type="character" w:customStyle="1" w:styleId="FooterChar">
    <w:name w:val="Footer Char"/>
    <w:basedOn w:val="DefaultParagraphFont"/>
    <w:link w:val="Footer"/>
    <w:uiPriority w:val="99"/>
    <w:rsid w:val="00152456"/>
  </w:style>
  <w:style w:type="character" w:styleId="PageNumber">
    <w:name w:val="page number"/>
    <w:basedOn w:val="DefaultParagraphFont"/>
    <w:uiPriority w:val="99"/>
    <w:semiHidden/>
    <w:unhideWhenUsed/>
    <w:rsid w:val="00152456"/>
  </w:style>
  <w:style w:type="table" w:styleId="TableGrid">
    <w:name w:val="Table Grid"/>
    <w:basedOn w:val="TableNormal"/>
    <w:uiPriority w:val="39"/>
    <w:rsid w:val="005C1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0586D"/>
    <w:pPr>
      <w:tabs>
        <w:tab w:val="center" w:pos="4513"/>
        <w:tab w:val="right" w:pos="9026"/>
      </w:tabs>
    </w:pPr>
  </w:style>
  <w:style w:type="character" w:customStyle="1" w:styleId="HeaderChar">
    <w:name w:val="Header Char"/>
    <w:basedOn w:val="DefaultParagraphFont"/>
    <w:link w:val="Header"/>
    <w:uiPriority w:val="99"/>
    <w:rsid w:val="0090586D"/>
  </w:style>
  <w:style w:type="character" w:styleId="PlaceholderText">
    <w:name w:val="Placeholder Text"/>
    <w:basedOn w:val="DefaultParagraphFont"/>
    <w:uiPriority w:val="99"/>
    <w:semiHidden/>
    <w:rsid w:val="004253A1"/>
    <w:rPr>
      <w:color w:val="808080"/>
    </w:rPr>
  </w:style>
  <w:style w:type="character" w:styleId="CommentReference">
    <w:name w:val="annotation reference"/>
    <w:basedOn w:val="DefaultParagraphFont"/>
    <w:uiPriority w:val="99"/>
    <w:semiHidden/>
    <w:unhideWhenUsed/>
    <w:rsid w:val="005D44B6"/>
    <w:rPr>
      <w:sz w:val="16"/>
      <w:szCs w:val="16"/>
    </w:rPr>
  </w:style>
  <w:style w:type="paragraph" w:styleId="CommentText">
    <w:name w:val="annotation text"/>
    <w:basedOn w:val="Normal"/>
    <w:link w:val="CommentTextChar"/>
    <w:uiPriority w:val="99"/>
    <w:semiHidden/>
    <w:unhideWhenUsed/>
    <w:rsid w:val="005D44B6"/>
    <w:rPr>
      <w:sz w:val="20"/>
      <w:szCs w:val="20"/>
    </w:rPr>
  </w:style>
  <w:style w:type="character" w:customStyle="1" w:styleId="CommentTextChar">
    <w:name w:val="Comment Text Char"/>
    <w:basedOn w:val="DefaultParagraphFont"/>
    <w:link w:val="CommentText"/>
    <w:uiPriority w:val="99"/>
    <w:semiHidden/>
    <w:rsid w:val="005D44B6"/>
    <w:rPr>
      <w:sz w:val="20"/>
      <w:szCs w:val="20"/>
    </w:rPr>
  </w:style>
  <w:style w:type="paragraph" w:styleId="CommentSubject">
    <w:name w:val="annotation subject"/>
    <w:basedOn w:val="CommentText"/>
    <w:next w:val="CommentText"/>
    <w:link w:val="CommentSubjectChar"/>
    <w:uiPriority w:val="99"/>
    <w:semiHidden/>
    <w:unhideWhenUsed/>
    <w:rsid w:val="005D44B6"/>
    <w:rPr>
      <w:b/>
      <w:bCs/>
    </w:rPr>
  </w:style>
  <w:style w:type="character" w:customStyle="1" w:styleId="CommentSubjectChar">
    <w:name w:val="Comment Subject Char"/>
    <w:basedOn w:val="CommentTextChar"/>
    <w:link w:val="CommentSubject"/>
    <w:uiPriority w:val="99"/>
    <w:semiHidden/>
    <w:rsid w:val="005D44B6"/>
    <w:rPr>
      <w:b/>
      <w:bCs/>
      <w:sz w:val="20"/>
      <w:szCs w:val="20"/>
    </w:rPr>
  </w:style>
  <w:style w:type="paragraph" w:customStyle="1" w:styleId="EndNoteBibliographyTitle">
    <w:name w:val="EndNote Bibliography Title"/>
    <w:basedOn w:val="Normal"/>
    <w:link w:val="EndNoteBibliographyTitleChar"/>
    <w:rsid w:val="00776473"/>
    <w:pPr>
      <w:jc w:val="center"/>
    </w:pPr>
    <w:rPr>
      <w:rFonts w:ascii="Calibri" w:hAnsi="Calibri"/>
      <w:lang w:val="en-US"/>
    </w:rPr>
  </w:style>
  <w:style w:type="character" w:customStyle="1" w:styleId="EndNoteBibliographyTitleChar">
    <w:name w:val="EndNote Bibliography Title Char"/>
    <w:basedOn w:val="DefaultParagraphFont"/>
    <w:link w:val="EndNoteBibliographyTitle"/>
    <w:rsid w:val="00776473"/>
    <w:rPr>
      <w:rFonts w:ascii="Calibri" w:hAnsi="Calibri"/>
      <w:lang w:val="en-US"/>
    </w:rPr>
  </w:style>
  <w:style w:type="paragraph" w:customStyle="1" w:styleId="EndNoteBibliography">
    <w:name w:val="EndNote Bibliography"/>
    <w:basedOn w:val="Normal"/>
    <w:link w:val="EndNoteBibliographyChar"/>
    <w:rsid w:val="00776473"/>
    <w:rPr>
      <w:rFonts w:ascii="Calibri" w:hAnsi="Calibri"/>
      <w:lang w:val="en-US"/>
    </w:rPr>
  </w:style>
  <w:style w:type="character" w:customStyle="1" w:styleId="EndNoteBibliographyChar">
    <w:name w:val="EndNote Bibliography Char"/>
    <w:basedOn w:val="DefaultParagraphFont"/>
    <w:link w:val="EndNoteBibliography"/>
    <w:rsid w:val="00776473"/>
    <w:rPr>
      <w:rFonts w:ascii="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3605</Words>
  <Characters>20550</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Moseby Knappe</dc:creator>
  <cp:keywords/>
  <dc:description/>
  <cp:lastModifiedBy>Nusrath Ruhaiyah</cp:lastModifiedBy>
  <cp:revision>4</cp:revision>
  <dcterms:created xsi:type="dcterms:W3CDTF">2021-07-09T09:21:00Z</dcterms:created>
  <dcterms:modified xsi:type="dcterms:W3CDTF">2021-07-15T15:24:00Z</dcterms:modified>
</cp:coreProperties>
</file>