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2AAE0" w14:textId="77E1832A" w:rsidR="0064112E" w:rsidRDefault="00196CAF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F57F83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B77F9B">
        <w:rPr>
          <w:rFonts w:ascii="Times New Roman" w:hAnsi="Times New Roman" w:cs="Times New Roman"/>
          <w:b/>
          <w:bCs/>
          <w:sz w:val="20"/>
          <w:szCs w:val="20"/>
          <w:lang w:val="en-US"/>
        </w:rPr>
        <w:t>l</w:t>
      </w:r>
      <w:r w:rsidRPr="00F57F8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Table 1:</w:t>
      </w:r>
      <w:r w:rsidRPr="00196CAF">
        <w:rPr>
          <w:rFonts w:ascii="Times New Roman" w:hAnsi="Times New Roman" w:cs="Times New Roman"/>
          <w:sz w:val="20"/>
          <w:szCs w:val="20"/>
          <w:lang w:val="en-US"/>
        </w:rPr>
        <w:t xml:space="preserve"> Multivariable logistic regression mode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 for the </w:t>
      </w:r>
      <w:r w:rsidR="000B0833">
        <w:rPr>
          <w:rFonts w:ascii="Times New Roman" w:hAnsi="Times New Roman" w:cs="Times New Roman"/>
          <w:sz w:val="20"/>
          <w:szCs w:val="20"/>
          <w:lang w:val="en-US"/>
        </w:rPr>
        <w:t xml:space="preserve">association </w:t>
      </w:r>
      <w:r>
        <w:rPr>
          <w:rFonts w:ascii="Times New Roman" w:hAnsi="Times New Roman" w:cs="Times New Roman"/>
          <w:sz w:val="20"/>
          <w:szCs w:val="20"/>
          <w:lang w:val="en-US"/>
        </w:rPr>
        <w:t>between ETCO</w:t>
      </w:r>
      <w:r w:rsidRPr="003047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30-day all-cause mortality</w:t>
      </w:r>
    </w:p>
    <w:p w14:paraId="4C9D3639" w14:textId="4636071E" w:rsidR="00196CAF" w:rsidRDefault="00196CAF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42"/>
        <w:gridCol w:w="992"/>
        <w:gridCol w:w="2127"/>
        <w:gridCol w:w="1134"/>
      </w:tblGrid>
      <w:tr w:rsidR="006F33BF" w14:paraId="3082162B" w14:textId="77777777" w:rsidTr="00B918F5">
        <w:tc>
          <w:tcPr>
            <w:tcW w:w="2552" w:type="dxa"/>
            <w:tcBorders>
              <w:top w:val="single" w:sz="4" w:space="0" w:color="auto"/>
            </w:tcBorders>
          </w:tcPr>
          <w:p w14:paraId="205B51B5" w14:textId="25394600" w:rsidR="006F33BF" w:rsidRPr="003047A2" w:rsidRDefault="006F33BF" w:rsidP="006F3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047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Independent variable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14:paraId="230B8CDC" w14:textId="6B9D1959" w:rsidR="006F33BF" w:rsidRPr="003047A2" w:rsidRDefault="006F33BF" w:rsidP="006F33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Complete case analysis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</w:tcPr>
          <w:p w14:paraId="411A7EDF" w14:textId="111F5446" w:rsidR="006F33BF" w:rsidRPr="003047A2" w:rsidRDefault="006F33BF" w:rsidP="006F33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Multiple imputation</w:t>
            </w:r>
          </w:p>
        </w:tc>
      </w:tr>
      <w:tr w:rsidR="006F33BF" w14:paraId="3B3DAA08" w14:textId="089CDF44" w:rsidTr="00B918F5">
        <w:tc>
          <w:tcPr>
            <w:tcW w:w="2552" w:type="dxa"/>
            <w:tcBorders>
              <w:bottom w:val="single" w:sz="4" w:space="0" w:color="auto"/>
            </w:tcBorders>
          </w:tcPr>
          <w:p w14:paraId="0EC111E9" w14:textId="6A2DCF71" w:rsidR="006F33BF" w:rsidRPr="003047A2" w:rsidRDefault="006F33BF" w:rsidP="006F3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FD8D16B" w14:textId="30CC06F0" w:rsidR="006F33BF" w:rsidRPr="00B918F5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8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Odds Ratio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E6AB12" w14:textId="724CABBA" w:rsidR="006F33BF" w:rsidRPr="00B918F5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8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F17B94F" w14:textId="3DB4EF7C" w:rsidR="006F33BF" w:rsidRPr="00B918F5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8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Odds Ratio 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2DD8CC" w14:textId="615444F5" w:rsidR="006F33BF" w:rsidRPr="00B918F5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18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6F33BF" w14:paraId="0AF21B40" w14:textId="4AE2BA37" w:rsidTr="00B918F5">
        <w:tc>
          <w:tcPr>
            <w:tcW w:w="2552" w:type="dxa"/>
            <w:tcBorders>
              <w:top w:val="single" w:sz="4" w:space="0" w:color="auto"/>
            </w:tcBorders>
          </w:tcPr>
          <w:p w14:paraId="47B0BC3D" w14:textId="798C013C" w:rsidR="006F33BF" w:rsidRPr="00921C46" w:rsidRDefault="006F33BF" w:rsidP="006F33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ETCO</w:t>
            </w:r>
            <w:r w:rsidRPr="00921C4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(spline)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2324700" w14:textId="5EC7548C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DDAB8D8" w14:textId="7A7C1909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D865DCE" w14:textId="2A779DFA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0E9AFB" w14:textId="49F43AA4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6F33BF" w14:paraId="2CCDC3B7" w14:textId="77777777" w:rsidTr="00B918F5">
        <w:tc>
          <w:tcPr>
            <w:tcW w:w="2552" w:type="dxa"/>
          </w:tcPr>
          <w:p w14:paraId="2AAFE7DD" w14:textId="27CD28BB" w:rsidR="006F33BF" w:rsidRDefault="006F33BF" w:rsidP="006F33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point (second vs first)</w:t>
            </w:r>
          </w:p>
        </w:tc>
        <w:tc>
          <w:tcPr>
            <w:tcW w:w="1984" w:type="dxa"/>
          </w:tcPr>
          <w:p w14:paraId="395ED4E3" w14:textId="2B195043" w:rsidR="006F33BF" w:rsidRDefault="00BB5494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(0.89 – 1.20)</w:t>
            </w:r>
          </w:p>
        </w:tc>
        <w:tc>
          <w:tcPr>
            <w:tcW w:w="1134" w:type="dxa"/>
            <w:gridSpan w:val="2"/>
          </w:tcPr>
          <w:p w14:paraId="0619ECDF" w14:textId="4E25BEE4" w:rsidR="006F33BF" w:rsidRDefault="00BB5494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0.667</w:t>
            </w:r>
          </w:p>
        </w:tc>
        <w:tc>
          <w:tcPr>
            <w:tcW w:w="2127" w:type="dxa"/>
          </w:tcPr>
          <w:p w14:paraId="2BA0E9C6" w14:textId="2F720176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(0.98 – 1.22)</w:t>
            </w:r>
          </w:p>
        </w:tc>
        <w:tc>
          <w:tcPr>
            <w:tcW w:w="1134" w:type="dxa"/>
          </w:tcPr>
          <w:p w14:paraId="573524B3" w14:textId="4F6ED298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0.146</w:t>
            </w:r>
          </w:p>
        </w:tc>
      </w:tr>
      <w:tr w:rsidR="006F33BF" w14:paraId="559E3C11" w14:textId="065C8892" w:rsidTr="00B918F5">
        <w:tc>
          <w:tcPr>
            <w:tcW w:w="2552" w:type="dxa"/>
          </w:tcPr>
          <w:p w14:paraId="050C257E" w14:textId="556AAC0D" w:rsidR="006F33BF" w:rsidRDefault="006F33BF" w:rsidP="006F33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HEMS stations (anonymized)</w:t>
            </w:r>
          </w:p>
        </w:tc>
        <w:tc>
          <w:tcPr>
            <w:tcW w:w="1984" w:type="dxa"/>
          </w:tcPr>
          <w:p w14:paraId="3E0711F0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04802C0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236280CF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6F00668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3BF" w14:paraId="2F7BBC98" w14:textId="6132948D" w:rsidTr="00B918F5">
        <w:tc>
          <w:tcPr>
            <w:tcW w:w="2552" w:type="dxa"/>
          </w:tcPr>
          <w:p w14:paraId="32733A7C" w14:textId="497E975A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1984" w:type="dxa"/>
          </w:tcPr>
          <w:p w14:paraId="09976684" w14:textId="0465CF16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  <w:gridSpan w:val="2"/>
          </w:tcPr>
          <w:p w14:paraId="104483AA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7C8D4435" w14:textId="3C5221D8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</w:tcPr>
          <w:p w14:paraId="6C79DE14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3BF" w14:paraId="51BDD80B" w14:textId="1A49A4F2" w:rsidTr="00B918F5">
        <w:tc>
          <w:tcPr>
            <w:tcW w:w="2552" w:type="dxa"/>
          </w:tcPr>
          <w:p w14:paraId="38FED0A9" w14:textId="306FD9C5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984" w:type="dxa"/>
          </w:tcPr>
          <w:p w14:paraId="2297BB23" w14:textId="7F722AF0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(0.61 – 2.08)</w:t>
            </w:r>
          </w:p>
        </w:tc>
        <w:tc>
          <w:tcPr>
            <w:tcW w:w="1134" w:type="dxa"/>
            <w:gridSpan w:val="2"/>
          </w:tcPr>
          <w:p w14:paraId="31F2FC17" w14:textId="05D95932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7" w:type="dxa"/>
          </w:tcPr>
          <w:p w14:paraId="60C65E01" w14:textId="34974EE0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  <w:r w:rsidR="009E20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(0.63 – 1.39)</w:t>
            </w:r>
          </w:p>
        </w:tc>
        <w:tc>
          <w:tcPr>
            <w:tcW w:w="1134" w:type="dxa"/>
          </w:tcPr>
          <w:p w14:paraId="16499F2C" w14:textId="79561909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0.745</w:t>
            </w:r>
          </w:p>
        </w:tc>
      </w:tr>
      <w:tr w:rsidR="006F33BF" w14:paraId="004F1EA8" w14:textId="216C2ADC" w:rsidTr="00B918F5">
        <w:tc>
          <w:tcPr>
            <w:tcW w:w="2552" w:type="dxa"/>
          </w:tcPr>
          <w:p w14:paraId="7B160817" w14:textId="4287EF26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1984" w:type="dxa"/>
          </w:tcPr>
          <w:p w14:paraId="1741625A" w14:textId="7E3F8E6E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(0.60 – 1.90)</w:t>
            </w:r>
          </w:p>
        </w:tc>
        <w:tc>
          <w:tcPr>
            <w:tcW w:w="1134" w:type="dxa"/>
            <w:gridSpan w:val="2"/>
          </w:tcPr>
          <w:p w14:paraId="4266E43F" w14:textId="674805CC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2127" w:type="dxa"/>
          </w:tcPr>
          <w:p w14:paraId="6F99F78D" w14:textId="2C74EE9D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(0.61 – 1.22)</w:t>
            </w:r>
          </w:p>
        </w:tc>
        <w:tc>
          <w:tcPr>
            <w:tcW w:w="1134" w:type="dxa"/>
          </w:tcPr>
          <w:p w14:paraId="4DB50586" w14:textId="4DB529B3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0.391</w:t>
            </w:r>
          </w:p>
        </w:tc>
      </w:tr>
      <w:tr w:rsidR="006F33BF" w14:paraId="56104A59" w14:textId="34A1CA16" w:rsidTr="00B918F5">
        <w:tc>
          <w:tcPr>
            <w:tcW w:w="2552" w:type="dxa"/>
          </w:tcPr>
          <w:p w14:paraId="7657B75E" w14:textId="189B09AC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1984" w:type="dxa"/>
          </w:tcPr>
          <w:p w14:paraId="1E229507" w14:textId="55C188BF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(0.5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3.3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14:paraId="2FBBE36B" w14:textId="7CA7D994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2127" w:type="dxa"/>
          </w:tcPr>
          <w:p w14:paraId="1709A86D" w14:textId="427AD647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(0.56 – 1.40)</w:t>
            </w:r>
          </w:p>
        </w:tc>
        <w:tc>
          <w:tcPr>
            <w:tcW w:w="1134" w:type="dxa"/>
          </w:tcPr>
          <w:p w14:paraId="3DD270C1" w14:textId="440D77AF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0.592</w:t>
            </w:r>
          </w:p>
        </w:tc>
      </w:tr>
      <w:tr w:rsidR="006F33BF" w14:paraId="2F7E25CF" w14:textId="4D3C6FE2" w:rsidTr="00B918F5">
        <w:tc>
          <w:tcPr>
            <w:tcW w:w="2552" w:type="dxa"/>
          </w:tcPr>
          <w:p w14:paraId="2226D9B1" w14:textId="504503B5" w:rsidR="006F33BF" w:rsidRDefault="006F33BF" w:rsidP="006F33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984" w:type="dxa"/>
          </w:tcPr>
          <w:p w14:paraId="477A2BC6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4EE27EB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545AF9E5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29D0DCA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3BF" w14:paraId="4AB94FA4" w14:textId="7E26CC4E" w:rsidTr="00B918F5">
        <w:tc>
          <w:tcPr>
            <w:tcW w:w="2552" w:type="dxa"/>
          </w:tcPr>
          <w:p w14:paraId="4A01274D" w14:textId="677FE0B4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4" w:type="dxa"/>
          </w:tcPr>
          <w:p w14:paraId="294D8F30" w14:textId="70A823AE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  <w:gridSpan w:val="2"/>
          </w:tcPr>
          <w:p w14:paraId="1F7AF297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265C9586" w14:textId="3395CA4B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</w:tcPr>
          <w:p w14:paraId="3178C8F1" w14:textId="77777777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3BF" w14:paraId="11E6BB69" w14:textId="01C1A217" w:rsidTr="00B918F5">
        <w:tc>
          <w:tcPr>
            <w:tcW w:w="2552" w:type="dxa"/>
          </w:tcPr>
          <w:p w14:paraId="423116AD" w14:textId="7102D645" w:rsidR="006F33BF" w:rsidRDefault="006F33BF" w:rsidP="006F33BF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984" w:type="dxa"/>
          </w:tcPr>
          <w:p w14:paraId="703FCB5A" w14:textId="13A917A6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(0.66 – 1.66)</w:t>
            </w:r>
          </w:p>
        </w:tc>
        <w:tc>
          <w:tcPr>
            <w:tcW w:w="1134" w:type="dxa"/>
            <w:gridSpan w:val="2"/>
          </w:tcPr>
          <w:p w14:paraId="5A693A19" w14:textId="4E530CEF" w:rsidR="006F33BF" w:rsidRDefault="006F33BF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7" w:type="dxa"/>
          </w:tcPr>
          <w:p w14:paraId="77B69131" w14:textId="34C145E8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(0.91 – 1.62)</w:t>
            </w:r>
          </w:p>
        </w:tc>
        <w:tc>
          <w:tcPr>
            <w:tcW w:w="1134" w:type="dxa"/>
          </w:tcPr>
          <w:p w14:paraId="7C740C57" w14:textId="00EE44A7" w:rsidR="006F33BF" w:rsidRDefault="009E20CC" w:rsidP="006F33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0.196</w:t>
            </w:r>
          </w:p>
        </w:tc>
      </w:tr>
      <w:tr w:rsidR="009E20CC" w14:paraId="3223E28D" w14:textId="0B0A6A76" w:rsidTr="00B918F5">
        <w:tc>
          <w:tcPr>
            <w:tcW w:w="2552" w:type="dxa"/>
          </w:tcPr>
          <w:p w14:paraId="5BB054F4" w14:textId="4E8A14C0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ISS (spline)</w:t>
            </w:r>
          </w:p>
        </w:tc>
        <w:tc>
          <w:tcPr>
            <w:tcW w:w="1984" w:type="dxa"/>
          </w:tcPr>
          <w:p w14:paraId="16B7FC1F" w14:textId="30C749F9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</w:tcPr>
          <w:p w14:paraId="2B4FDED2" w14:textId="2CC228D8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6AEEBFAA" w14:textId="4167DDBE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</w:tcPr>
          <w:p w14:paraId="29A2D6DC" w14:textId="48B2921F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4034DE5E" w14:textId="67196CEB" w:rsidTr="00B918F5">
        <w:tc>
          <w:tcPr>
            <w:tcW w:w="2552" w:type="dxa"/>
          </w:tcPr>
          <w:p w14:paraId="25B700E8" w14:textId="586F5FAC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(spline)</w:t>
            </w:r>
          </w:p>
        </w:tc>
        <w:tc>
          <w:tcPr>
            <w:tcW w:w="1984" w:type="dxa"/>
          </w:tcPr>
          <w:p w14:paraId="78AA9B45" w14:textId="47D9797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</w:tcPr>
          <w:p w14:paraId="4413A1D9" w14:textId="74D68039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665F4949" w14:textId="059C8FC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</w:tcPr>
          <w:p w14:paraId="557459A6" w14:textId="6244509B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29FC2368" w14:textId="6BA00CD2" w:rsidTr="00B918F5">
        <w:tc>
          <w:tcPr>
            <w:tcW w:w="2552" w:type="dxa"/>
          </w:tcPr>
          <w:p w14:paraId="4743A280" w14:textId="64C69457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Systolic blood pressure (spline)</w:t>
            </w:r>
          </w:p>
        </w:tc>
        <w:tc>
          <w:tcPr>
            <w:tcW w:w="1984" w:type="dxa"/>
          </w:tcPr>
          <w:p w14:paraId="08BDE6FD" w14:textId="5543BD64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</w:tcPr>
          <w:p w14:paraId="78532D42" w14:textId="63240490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27" w:type="dxa"/>
          </w:tcPr>
          <w:p w14:paraId="2BC96A16" w14:textId="71D5348E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</w:tcPr>
          <w:p w14:paraId="7618B41F" w14:textId="0BC5563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0.099</w:t>
            </w:r>
          </w:p>
        </w:tc>
      </w:tr>
      <w:tr w:rsidR="009E20CC" w14:paraId="0BCAAC86" w14:textId="2CC2EF64" w:rsidTr="00B918F5">
        <w:tc>
          <w:tcPr>
            <w:tcW w:w="2552" w:type="dxa"/>
          </w:tcPr>
          <w:p w14:paraId="48E70BF2" w14:textId="51933E49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Heart rate (spline)</w:t>
            </w:r>
          </w:p>
        </w:tc>
        <w:tc>
          <w:tcPr>
            <w:tcW w:w="1984" w:type="dxa"/>
          </w:tcPr>
          <w:p w14:paraId="62C22179" w14:textId="7F2ADEEF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</w:tcPr>
          <w:p w14:paraId="4C8B01A3" w14:textId="6D7D7FF3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2127" w:type="dxa"/>
          </w:tcPr>
          <w:p w14:paraId="7DFA3E8D" w14:textId="26120743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</w:tcPr>
          <w:p w14:paraId="4D6698FB" w14:textId="7E9C4D88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</w:tr>
      <w:tr w:rsidR="009E20CC" w14:paraId="0E8AB092" w14:textId="7407C439" w:rsidTr="00B918F5">
        <w:tc>
          <w:tcPr>
            <w:tcW w:w="2552" w:type="dxa"/>
          </w:tcPr>
          <w:p w14:paraId="79495024" w14:textId="31DF4148" w:rsidR="009E20CC" w:rsidRPr="00D31FC5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r w:rsidRPr="00D31FC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(spline)</w:t>
            </w:r>
          </w:p>
        </w:tc>
        <w:tc>
          <w:tcPr>
            <w:tcW w:w="1984" w:type="dxa"/>
          </w:tcPr>
          <w:p w14:paraId="0C946F84" w14:textId="700E5F20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</w:tcPr>
          <w:p w14:paraId="3586C6F0" w14:textId="77CFFD0C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27" w:type="dxa"/>
          </w:tcPr>
          <w:p w14:paraId="70D2678D" w14:textId="6D553D2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</w:tcPr>
          <w:p w14:paraId="68FFC640" w14:textId="05F4FDA9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</w:t>
            </w:r>
          </w:p>
        </w:tc>
      </w:tr>
      <w:tr w:rsidR="009E20CC" w14:paraId="5F93B632" w14:textId="376575B8" w:rsidTr="00B918F5">
        <w:tc>
          <w:tcPr>
            <w:tcW w:w="2552" w:type="dxa"/>
          </w:tcPr>
          <w:p w14:paraId="79A47A2C" w14:textId="416C4376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ASA score</w:t>
            </w:r>
          </w:p>
        </w:tc>
        <w:tc>
          <w:tcPr>
            <w:tcW w:w="1984" w:type="dxa"/>
          </w:tcPr>
          <w:p w14:paraId="35EFDF79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E5CF79A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4A6DB184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A61DFF8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CC" w14:paraId="08E090D9" w14:textId="27DA1BEA" w:rsidTr="00B918F5">
        <w:tc>
          <w:tcPr>
            <w:tcW w:w="2552" w:type="dxa"/>
          </w:tcPr>
          <w:p w14:paraId="40C1818B" w14:textId="45633D80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– no systemic disease</w:t>
            </w:r>
          </w:p>
        </w:tc>
        <w:tc>
          <w:tcPr>
            <w:tcW w:w="1984" w:type="dxa"/>
          </w:tcPr>
          <w:p w14:paraId="5A93821E" w14:textId="72E0158B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  <w:gridSpan w:val="2"/>
          </w:tcPr>
          <w:p w14:paraId="67F3A3D2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4911CF69" w14:textId="44160D31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</w:tcPr>
          <w:p w14:paraId="756DAC48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CC" w14:paraId="2E2730A6" w14:textId="0B7742EA" w:rsidTr="00B918F5">
        <w:tc>
          <w:tcPr>
            <w:tcW w:w="2552" w:type="dxa"/>
          </w:tcPr>
          <w:p w14:paraId="2A219B57" w14:textId="4D3F1454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– mild systemic disease</w:t>
            </w:r>
          </w:p>
        </w:tc>
        <w:tc>
          <w:tcPr>
            <w:tcW w:w="1984" w:type="dxa"/>
          </w:tcPr>
          <w:p w14:paraId="66512F85" w14:textId="012BB56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 (0.85 – 2.4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14:paraId="5398F621" w14:textId="3BA188F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2127" w:type="dxa"/>
          </w:tcPr>
          <w:p w14:paraId="268D13B9" w14:textId="0313C31C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 (1.00 – 2.02)</w:t>
            </w:r>
          </w:p>
        </w:tc>
        <w:tc>
          <w:tcPr>
            <w:tcW w:w="1134" w:type="dxa"/>
          </w:tcPr>
          <w:p w14:paraId="794ECF1D" w14:textId="1B80B20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0.051</w:t>
            </w:r>
          </w:p>
        </w:tc>
      </w:tr>
      <w:tr w:rsidR="009E20CC" w14:paraId="6FCE4F5A" w14:textId="5F6C9002" w:rsidTr="00B918F5">
        <w:tc>
          <w:tcPr>
            <w:tcW w:w="2552" w:type="dxa"/>
          </w:tcPr>
          <w:p w14:paraId="30820FEC" w14:textId="36179E39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III/IV – severe systemic disease</w:t>
            </w:r>
          </w:p>
        </w:tc>
        <w:tc>
          <w:tcPr>
            <w:tcW w:w="1984" w:type="dxa"/>
          </w:tcPr>
          <w:p w14:paraId="08A98C62" w14:textId="6639D8CD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 (0.88 – 3.34)</w:t>
            </w:r>
          </w:p>
        </w:tc>
        <w:tc>
          <w:tcPr>
            <w:tcW w:w="1134" w:type="dxa"/>
            <w:gridSpan w:val="2"/>
          </w:tcPr>
          <w:p w14:paraId="6B7B2F31" w14:textId="04DB6752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127" w:type="dxa"/>
          </w:tcPr>
          <w:p w14:paraId="1591853E" w14:textId="1726E68B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1.86 (1.18 – 2.95)</w:t>
            </w:r>
          </w:p>
        </w:tc>
        <w:tc>
          <w:tcPr>
            <w:tcW w:w="1134" w:type="dxa"/>
          </w:tcPr>
          <w:p w14:paraId="62DD7BF5" w14:textId="09BC08B8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</w:tr>
      <w:tr w:rsidR="009E20CC" w14:paraId="548FACCD" w14:textId="65E96109" w:rsidTr="00B918F5">
        <w:tc>
          <w:tcPr>
            <w:tcW w:w="2552" w:type="dxa"/>
          </w:tcPr>
          <w:p w14:paraId="58C726E8" w14:textId="7F79EA0A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GCS score</w:t>
            </w:r>
          </w:p>
        </w:tc>
        <w:tc>
          <w:tcPr>
            <w:tcW w:w="1984" w:type="dxa"/>
          </w:tcPr>
          <w:p w14:paraId="6B2C6BD1" w14:textId="415BE7CE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2313374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52AB9C94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53C79D9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CC" w14:paraId="3C0C7565" w14:textId="3C1B6308" w:rsidTr="00B918F5">
        <w:tc>
          <w:tcPr>
            <w:tcW w:w="2552" w:type="dxa"/>
          </w:tcPr>
          <w:p w14:paraId="26E50F23" w14:textId="7DD89D01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84" w:type="dxa"/>
          </w:tcPr>
          <w:p w14:paraId="3C828350" w14:textId="27BB1F40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  <w:gridSpan w:val="2"/>
          </w:tcPr>
          <w:p w14:paraId="75F4667B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2CC4E576" w14:textId="500A057B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134" w:type="dxa"/>
          </w:tcPr>
          <w:p w14:paraId="01B304A6" w14:textId="777777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CC" w14:paraId="584CAA47" w14:textId="4BC60682" w:rsidTr="00B918F5">
        <w:tc>
          <w:tcPr>
            <w:tcW w:w="2552" w:type="dxa"/>
          </w:tcPr>
          <w:p w14:paraId="40136ED0" w14:textId="7A0C3807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84" w:type="dxa"/>
          </w:tcPr>
          <w:p w14:paraId="448EFF26" w14:textId="5C2F9D93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(0.41– 1.35)</w:t>
            </w:r>
          </w:p>
        </w:tc>
        <w:tc>
          <w:tcPr>
            <w:tcW w:w="1134" w:type="dxa"/>
            <w:gridSpan w:val="2"/>
          </w:tcPr>
          <w:p w14:paraId="3CDF29A0" w14:textId="2A0A13A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0.330</w:t>
            </w:r>
          </w:p>
        </w:tc>
        <w:tc>
          <w:tcPr>
            <w:tcW w:w="2127" w:type="dxa"/>
          </w:tcPr>
          <w:p w14:paraId="575B1D00" w14:textId="733A9BAE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(0.54 – 1.19)</w:t>
            </w:r>
          </w:p>
        </w:tc>
        <w:tc>
          <w:tcPr>
            <w:tcW w:w="1134" w:type="dxa"/>
          </w:tcPr>
          <w:p w14:paraId="06F47788" w14:textId="71DF8A1B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0.280</w:t>
            </w:r>
          </w:p>
        </w:tc>
      </w:tr>
      <w:tr w:rsidR="009E20CC" w14:paraId="449DCD07" w14:textId="6B9A5FC4" w:rsidTr="00B918F5">
        <w:tc>
          <w:tcPr>
            <w:tcW w:w="2552" w:type="dxa"/>
          </w:tcPr>
          <w:p w14:paraId="102D46C1" w14:textId="41CE70BC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</w:tcPr>
          <w:p w14:paraId="34000F3D" w14:textId="597D046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 (0.10 – 0.46)</w:t>
            </w:r>
          </w:p>
        </w:tc>
        <w:tc>
          <w:tcPr>
            <w:tcW w:w="1134" w:type="dxa"/>
            <w:gridSpan w:val="2"/>
          </w:tcPr>
          <w:p w14:paraId="015568B0" w14:textId="743B1164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56D80E91" w14:textId="3CB972EC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0.29 (0.18 – 0.48) </w:t>
            </w:r>
          </w:p>
        </w:tc>
        <w:tc>
          <w:tcPr>
            <w:tcW w:w="1134" w:type="dxa"/>
          </w:tcPr>
          <w:p w14:paraId="1C58C75C" w14:textId="771BC385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6736DD49" w14:textId="14E4D04B" w:rsidTr="00B918F5">
        <w:tc>
          <w:tcPr>
            <w:tcW w:w="2552" w:type="dxa"/>
          </w:tcPr>
          <w:p w14:paraId="2A359867" w14:textId="27C7B071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</w:tcPr>
          <w:p w14:paraId="652482E7" w14:textId="7017770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 (0.</w:t>
            </w:r>
            <w:r w:rsidR="00BB5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0.48)</w:t>
            </w:r>
          </w:p>
        </w:tc>
        <w:tc>
          <w:tcPr>
            <w:tcW w:w="1134" w:type="dxa"/>
            <w:gridSpan w:val="2"/>
          </w:tcPr>
          <w:p w14:paraId="44BECFCE" w14:textId="19173020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3EC3830E" w14:textId="2D80E0E5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(0.21 – 0.50)</w:t>
            </w:r>
          </w:p>
        </w:tc>
        <w:tc>
          <w:tcPr>
            <w:tcW w:w="1134" w:type="dxa"/>
          </w:tcPr>
          <w:p w14:paraId="291785BE" w14:textId="4AC50CE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087BCB18" w14:textId="0672A238" w:rsidTr="00B918F5">
        <w:tc>
          <w:tcPr>
            <w:tcW w:w="2552" w:type="dxa"/>
          </w:tcPr>
          <w:p w14:paraId="3ED4365A" w14:textId="32C8B837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4" w:type="dxa"/>
          </w:tcPr>
          <w:p w14:paraId="6E35E5B2" w14:textId="1ECD939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 (0.09 – 0.35)</w:t>
            </w:r>
          </w:p>
        </w:tc>
        <w:tc>
          <w:tcPr>
            <w:tcW w:w="1134" w:type="dxa"/>
            <w:gridSpan w:val="2"/>
          </w:tcPr>
          <w:p w14:paraId="24B9D70D" w14:textId="299E0CC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015636B5" w14:textId="6DF251B9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 (0.13 – 0.31)</w:t>
            </w:r>
          </w:p>
        </w:tc>
        <w:tc>
          <w:tcPr>
            <w:tcW w:w="1134" w:type="dxa"/>
          </w:tcPr>
          <w:p w14:paraId="76C5E9CD" w14:textId="32222200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4AE79B0B" w14:textId="21A744CD" w:rsidTr="00B918F5">
        <w:tc>
          <w:tcPr>
            <w:tcW w:w="2552" w:type="dxa"/>
          </w:tcPr>
          <w:p w14:paraId="102B0222" w14:textId="594FF5AA" w:rsidR="009E20CC" w:rsidRDefault="009E20CC" w:rsidP="009E20CC">
            <w:pPr>
              <w:ind w:left="3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</w:tcPr>
          <w:p w14:paraId="5CFD7E7C" w14:textId="30BDADEA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 (0.02 – 0.13)</w:t>
            </w:r>
          </w:p>
        </w:tc>
        <w:tc>
          <w:tcPr>
            <w:tcW w:w="1134" w:type="dxa"/>
            <w:gridSpan w:val="2"/>
          </w:tcPr>
          <w:p w14:paraId="03EA345E" w14:textId="2F5CD6E8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2127" w:type="dxa"/>
          </w:tcPr>
          <w:p w14:paraId="5F8D292C" w14:textId="5D22C6E2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 (0.03 – 0.13)</w:t>
            </w:r>
          </w:p>
        </w:tc>
        <w:tc>
          <w:tcPr>
            <w:tcW w:w="1134" w:type="dxa"/>
          </w:tcPr>
          <w:p w14:paraId="29073288" w14:textId="3168B054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9E20CC" w14:paraId="1683CAD1" w14:textId="142A5EE1" w:rsidTr="00B918F5">
        <w:tc>
          <w:tcPr>
            <w:tcW w:w="2552" w:type="dxa"/>
            <w:tcBorders>
              <w:bottom w:val="single" w:sz="4" w:space="0" w:color="auto"/>
            </w:tcBorders>
          </w:tcPr>
          <w:p w14:paraId="3233C4DF" w14:textId="73457063" w:rsidR="009E20CC" w:rsidRDefault="009E20CC" w:rsidP="009E20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Distance from incident scene to hospital (spline)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146A9E" w14:textId="71599D77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54AED71" w14:textId="4C21953D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B3EAA3E" w14:textId="4F29D076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869E8D" w14:textId="412562F1" w:rsidR="009E20CC" w:rsidRDefault="009E20CC" w:rsidP="009E20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</w:tr>
    </w:tbl>
    <w:p w14:paraId="21BBDEA5" w14:textId="15FAC350" w:rsidR="00196CAF" w:rsidRDefault="00196C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2388E3" w14:textId="4F3E1C65" w:rsidR="003047A2" w:rsidRPr="00196CAF" w:rsidRDefault="006F33B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Complete case analysis is 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>based on 1504 ETCO</w:t>
      </w:r>
      <w:r w:rsidR="003047A2" w:rsidRPr="003047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 xml:space="preserve"> measurements in 836 patients</w:t>
      </w:r>
      <w:r w:rsidR="00973044">
        <w:rPr>
          <w:rFonts w:ascii="Times New Roman" w:hAnsi="Times New Roman" w:cs="Times New Roman"/>
          <w:sz w:val="20"/>
          <w:szCs w:val="20"/>
          <w:lang w:val="en-US"/>
        </w:rPr>
        <w:t xml:space="preserve"> with 249 deaths within 30 days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 xml:space="preserve">. Odds ratios for spline variables have no intrinsic interpretation and are omitted. ASA: </w:t>
      </w:r>
      <w:r w:rsidR="00973044" w:rsidRPr="00973044">
        <w:rPr>
          <w:rFonts w:ascii="Times New Roman" w:hAnsi="Times New Roman" w:cs="Times New Roman"/>
          <w:sz w:val="20"/>
          <w:szCs w:val="20"/>
          <w:lang w:val="en-US"/>
        </w:rPr>
        <w:t>American Society of Anesthesiologists Physical Status Classification System</w:t>
      </w:r>
      <w:r w:rsidR="00973044">
        <w:rPr>
          <w:rFonts w:ascii="Times New Roman" w:hAnsi="Times New Roman" w:cs="Times New Roman"/>
          <w:sz w:val="20"/>
          <w:szCs w:val="20"/>
          <w:lang w:val="en-US"/>
        </w:rPr>
        <w:t xml:space="preserve"> score,</w:t>
      </w:r>
      <w:r w:rsidR="00973044" w:rsidRPr="009730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>ETCO</w:t>
      </w:r>
      <w:r w:rsidR="003047A2" w:rsidRPr="003047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>: end tidal CO</w:t>
      </w:r>
      <w:r w:rsidR="003047A2" w:rsidRPr="009720D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 xml:space="preserve"> level, </w:t>
      </w:r>
      <w:r w:rsidR="00973044">
        <w:rPr>
          <w:rFonts w:ascii="Times New Roman" w:hAnsi="Times New Roman" w:cs="Times New Roman"/>
          <w:sz w:val="20"/>
          <w:szCs w:val="20"/>
          <w:lang w:val="en-US"/>
        </w:rPr>
        <w:t xml:space="preserve">GCS: Glasgow Coma Scale score, </w:t>
      </w:r>
      <w:r w:rsidR="003047A2">
        <w:rPr>
          <w:rFonts w:ascii="Times New Roman" w:hAnsi="Times New Roman" w:cs="Times New Roman"/>
          <w:sz w:val="20"/>
          <w:szCs w:val="20"/>
          <w:lang w:val="en-US"/>
        </w:rPr>
        <w:t xml:space="preserve">HEMS: Helicopter Emergency Medical Service, ISS: Injury Severity Scale, </w:t>
      </w:r>
      <w:r w:rsidR="00973044">
        <w:rPr>
          <w:rFonts w:ascii="Times New Roman" w:hAnsi="Times New Roman" w:cs="Times New Roman"/>
          <w:sz w:val="20"/>
          <w:szCs w:val="20"/>
          <w:lang w:val="en-US"/>
        </w:rPr>
        <w:t>NA: not applicable.</w:t>
      </w:r>
    </w:p>
    <w:sectPr w:rsidR="003047A2" w:rsidRPr="00196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AF"/>
    <w:rsid w:val="00015B86"/>
    <w:rsid w:val="000B0833"/>
    <w:rsid w:val="000B5A94"/>
    <w:rsid w:val="000F0C85"/>
    <w:rsid w:val="001457E7"/>
    <w:rsid w:val="00151FA2"/>
    <w:rsid w:val="00196CAF"/>
    <w:rsid w:val="001A63AD"/>
    <w:rsid w:val="001B4F15"/>
    <w:rsid w:val="001C432F"/>
    <w:rsid w:val="001D0691"/>
    <w:rsid w:val="001D160F"/>
    <w:rsid w:val="00223976"/>
    <w:rsid w:val="00294270"/>
    <w:rsid w:val="002E426B"/>
    <w:rsid w:val="002F5292"/>
    <w:rsid w:val="003047A2"/>
    <w:rsid w:val="00307446"/>
    <w:rsid w:val="0031022F"/>
    <w:rsid w:val="00346179"/>
    <w:rsid w:val="003851CE"/>
    <w:rsid w:val="0039010D"/>
    <w:rsid w:val="003E3C76"/>
    <w:rsid w:val="003E7110"/>
    <w:rsid w:val="003F2920"/>
    <w:rsid w:val="003F65C3"/>
    <w:rsid w:val="004E47D0"/>
    <w:rsid w:val="00557D92"/>
    <w:rsid w:val="005919A5"/>
    <w:rsid w:val="005C0046"/>
    <w:rsid w:val="0064112E"/>
    <w:rsid w:val="00682782"/>
    <w:rsid w:val="00691FF5"/>
    <w:rsid w:val="006F33BF"/>
    <w:rsid w:val="006F77BB"/>
    <w:rsid w:val="007403EB"/>
    <w:rsid w:val="00765135"/>
    <w:rsid w:val="007A3A3D"/>
    <w:rsid w:val="007E2B6C"/>
    <w:rsid w:val="008513BF"/>
    <w:rsid w:val="008522CF"/>
    <w:rsid w:val="008E442E"/>
    <w:rsid w:val="008F0E4A"/>
    <w:rsid w:val="009045BA"/>
    <w:rsid w:val="00920721"/>
    <w:rsid w:val="00921C46"/>
    <w:rsid w:val="00945DF2"/>
    <w:rsid w:val="00946A07"/>
    <w:rsid w:val="009720D2"/>
    <w:rsid w:val="00973044"/>
    <w:rsid w:val="0097345B"/>
    <w:rsid w:val="009E20CC"/>
    <w:rsid w:val="00A9364F"/>
    <w:rsid w:val="00AF03CB"/>
    <w:rsid w:val="00AF2F19"/>
    <w:rsid w:val="00AF61A1"/>
    <w:rsid w:val="00AF7FC0"/>
    <w:rsid w:val="00B74232"/>
    <w:rsid w:val="00B77F9B"/>
    <w:rsid w:val="00B918F5"/>
    <w:rsid w:val="00BB5494"/>
    <w:rsid w:val="00BC0915"/>
    <w:rsid w:val="00BD06F5"/>
    <w:rsid w:val="00C0279C"/>
    <w:rsid w:val="00C02D55"/>
    <w:rsid w:val="00C049BE"/>
    <w:rsid w:val="00C476E3"/>
    <w:rsid w:val="00CE1570"/>
    <w:rsid w:val="00D03397"/>
    <w:rsid w:val="00D216CB"/>
    <w:rsid w:val="00D2698C"/>
    <w:rsid w:val="00D31FC5"/>
    <w:rsid w:val="00D50C9F"/>
    <w:rsid w:val="00D85038"/>
    <w:rsid w:val="00DA4572"/>
    <w:rsid w:val="00DF1058"/>
    <w:rsid w:val="00E94E55"/>
    <w:rsid w:val="00ED33B3"/>
    <w:rsid w:val="00EF3F31"/>
    <w:rsid w:val="00F213AC"/>
    <w:rsid w:val="00F4214C"/>
    <w:rsid w:val="00F57F83"/>
    <w:rsid w:val="00F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3CA21"/>
  <w15:chartTrackingRefBased/>
  <w15:docId w15:val="{E09324FA-E2F8-A044-8D65-242290CF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0833"/>
  </w:style>
  <w:style w:type="paragraph" w:styleId="BalloonText">
    <w:name w:val="Balloon Text"/>
    <w:basedOn w:val="Normal"/>
    <w:link w:val="BalloonTextChar"/>
    <w:uiPriority w:val="99"/>
    <w:semiHidden/>
    <w:unhideWhenUsed/>
    <w:rsid w:val="00B91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Schober</dc:creator>
  <cp:keywords/>
  <dc:description/>
  <cp:lastModifiedBy>Vijayalakshmi R.</cp:lastModifiedBy>
  <cp:revision>7</cp:revision>
  <dcterms:created xsi:type="dcterms:W3CDTF">2023-01-16T11:52:00Z</dcterms:created>
  <dcterms:modified xsi:type="dcterms:W3CDTF">2023-02-27T09:35:00Z</dcterms:modified>
</cp:coreProperties>
</file>