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E9375" w14:textId="77777777" w:rsidR="006755BE" w:rsidRPr="00273737" w:rsidRDefault="006755BE" w:rsidP="006755BE">
      <w:pPr>
        <w:jc w:val="both"/>
        <w:rPr>
          <w:sz w:val="36"/>
          <w:szCs w:val="36"/>
          <w:lang w:val="en-GB"/>
        </w:rPr>
      </w:pPr>
      <w:bookmarkStart w:id="0" w:name="_Hlk163540109"/>
      <w:bookmarkEnd w:id="0"/>
      <w:r w:rsidRPr="00273737">
        <w:rPr>
          <w:sz w:val="36"/>
          <w:szCs w:val="36"/>
          <w:lang w:val="en-GB"/>
        </w:rPr>
        <w:t>Using the ventilator to predict fluid responsiveness</w:t>
      </w:r>
    </w:p>
    <w:p w14:paraId="479B64CA" w14:textId="1E9F51A1" w:rsidR="006755BE" w:rsidRPr="00273737" w:rsidRDefault="006755BE" w:rsidP="006755BE">
      <w:pPr>
        <w:jc w:val="both"/>
        <w:rPr>
          <w:lang w:val="en-GB"/>
        </w:rPr>
      </w:pPr>
      <w:r w:rsidRPr="00273737">
        <w:rPr>
          <w:lang w:val="en-GB"/>
        </w:rPr>
        <w:t>by</w:t>
      </w:r>
    </w:p>
    <w:p w14:paraId="2F767A91" w14:textId="77777777" w:rsidR="006755BE" w:rsidRPr="00273737" w:rsidRDefault="006755BE" w:rsidP="006755BE">
      <w:pPr>
        <w:jc w:val="both"/>
        <w:rPr>
          <w:lang w:val="fr-BE"/>
        </w:rPr>
      </w:pPr>
      <w:r w:rsidRPr="00273737">
        <w:rPr>
          <w:lang w:val="fr-BE"/>
        </w:rPr>
        <w:t>Xavier MONNET</w:t>
      </w:r>
      <w:r w:rsidRPr="00273737">
        <w:rPr>
          <w:bCs/>
          <w:sz w:val="24"/>
          <w:szCs w:val="24"/>
          <w:vertAlign w:val="superscript"/>
          <w:lang w:val="fr-BE"/>
        </w:rPr>
        <w:t>(1)</w:t>
      </w:r>
    </w:p>
    <w:p w14:paraId="6F48D6B4" w14:textId="77777777" w:rsidR="006755BE" w:rsidRPr="00273737" w:rsidRDefault="006755BE" w:rsidP="006755BE">
      <w:pPr>
        <w:jc w:val="both"/>
        <w:rPr>
          <w:lang w:val="fr-BE"/>
        </w:rPr>
      </w:pPr>
      <w:r w:rsidRPr="00273737">
        <w:rPr>
          <w:lang w:val="fr-BE"/>
        </w:rPr>
        <w:t>Daniel DE BACKER</w:t>
      </w:r>
      <w:r w:rsidRPr="00273737">
        <w:rPr>
          <w:bCs/>
          <w:sz w:val="24"/>
          <w:szCs w:val="24"/>
          <w:vertAlign w:val="superscript"/>
          <w:lang w:val="fr-BE"/>
        </w:rPr>
        <w:t>(2)</w:t>
      </w:r>
    </w:p>
    <w:p w14:paraId="5861A2E9" w14:textId="448D9193" w:rsidR="006755BE" w:rsidRPr="00273737" w:rsidRDefault="006755BE" w:rsidP="006755BE">
      <w:pPr>
        <w:jc w:val="both"/>
        <w:rPr>
          <w:bCs/>
          <w:sz w:val="24"/>
          <w:szCs w:val="24"/>
          <w:vertAlign w:val="superscript"/>
          <w:lang w:val="en-GB"/>
        </w:rPr>
      </w:pPr>
      <w:r w:rsidRPr="00273737">
        <w:rPr>
          <w:lang w:val="en-GB"/>
        </w:rPr>
        <w:t xml:space="preserve">Michael R </w:t>
      </w:r>
      <w:proofErr w:type="gramStart"/>
      <w:r w:rsidRPr="00273737">
        <w:rPr>
          <w:lang w:val="en-GB"/>
        </w:rPr>
        <w:t>PINSKY</w:t>
      </w:r>
      <w:r w:rsidRPr="00273737">
        <w:rPr>
          <w:bCs/>
          <w:sz w:val="24"/>
          <w:szCs w:val="24"/>
          <w:vertAlign w:val="superscript"/>
          <w:lang w:val="en-GB"/>
        </w:rPr>
        <w:t>(</w:t>
      </w:r>
      <w:proofErr w:type="gramEnd"/>
      <w:r w:rsidRPr="00273737">
        <w:rPr>
          <w:bCs/>
          <w:sz w:val="24"/>
          <w:szCs w:val="24"/>
          <w:vertAlign w:val="superscript"/>
          <w:lang w:val="en-GB"/>
        </w:rPr>
        <w:t>3)</w:t>
      </w:r>
    </w:p>
    <w:p w14:paraId="2FC61D0E" w14:textId="77777777" w:rsidR="002F0E46" w:rsidRPr="00273737" w:rsidRDefault="002F0E46" w:rsidP="006755BE">
      <w:pPr>
        <w:jc w:val="both"/>
        <w:rPr>
          <w:rFonts w:ascii="Calibri" w:eastAsia="Calibri" w:hAnsi="Calibri" w:cstheme="minorHAnsi"/>
          <w:lang w:val="fr-BE" w:eastAsia="fr-FR"/>
        </w:rPr>
      </w:pPr>
      <w:bookmarkStart w:id="1" w:name="_GoBack"/>
      <w:bookmarkEnd w:id="1"/>
    </w:p>
    <w:p w14:paraId="0B69E6FD" w14:textId="77777777" w:rsidR="002F0E46" w:rsidRPr="00273737" w:rsidRDefault="002F0E46" w:rsidP="006755BE">
      <w:pPr>
        <w:jc w:val="both"/>
        <w:rPr>
          <w:rFonts w:ascii="Calibri" w:eastAsia="Calibri" w:hAnsi="Calibri" w:cstheme="minorHAnsi"/>
          <w:lang w:val="fr-BE" w:eastAsia="fr-FR"/>
        </w:rPr>
      </w:pPr>
    </w:p>
    <w:p w14:paraId="77CA400B" w14:textId="707EED91" w:rsidR="00485E76" w:rsidRPr="00273737" w:rsidRDefault="00485E76">
      <w:pPr>
        <w:spacing w:before="120" w:after="100"/>
        <w:ind w:left="221" w:hanging="357"/>
        <w:rPr>
          <w:lang w:val="en-GB"/>
        </w:rPr>
      </w:pPr>
    </w:p>
    <w:p w14:paraId="43C70B29" w14:textId="5079763E" w:rsidR="002F0E46" w:rsidRPr="00273737" w:rsidRDefault="005C1FE1" w:rsidP="005C1FE1">
      <w:pPr>
        <w:pStyle w:val="ListParagraph"/>
        <w:tabs>
          <w:tab w:val="left" w:pos="851"/>
        </w:tabs>
        <w:spacing w:line="480" w:lineRule="auto"/>
        <w:rPr>
          <w:sz w:val="36"/>
          <w:szCs w:val="36"/>
          <w:lang w:val="en-GB"/>
        </w:rPr>
      </w:pPr>
      <w:r w:rsidRPr="00273737">
        <w:rPr>
          <w:sz w:val="36"/>
          <w:szCs w:val="36"/>
          <w:lang w:val="en-GB"/>
        </w:rPr>
        <w:t>Supplementary figures</w:t>
      </w:r>
    </w:p>
    <w:p w14:paraId="5EBA0DFA" w14:textId="77777777" w:rsidR="002F0E46" w:rsidRPr="00273737" w:rsidRDefault="002F0E46">
      <w:pPr>
        <w:spacing w:before="120" w:after="100"/>
        <w:ind w:left="221" w:hanging="357"/>
        <w:rPr>
          <w:rFonts w:ascii="Calibri" w:eastAsia="Calibri" w:hAnsi="Calibri" w:cs="Calibri"/>
          <w:sz w:val="36"/>
          <w:szCs w:val="36"/>
          <w:lang w:val="en-GB" w:eastAsia="fr-FR"/>
        </w:rPr>
      </w:pPr>
      <w:r w:rsidRPr="00273737">
        <w:rPr>
          <w:sz w:val="36"/>
          <w:szCs w:val="36"/>
          <w:lang w:val="en-GB"/>
        </w:rPr>
        <w:br w:type="page"/>
      </w:r>
    </w:p>
    <w:p w14:paraId="1CB1D95C" w14:textId="77777777" w:rsidR="000839EC" w:rsidRPr="00273737" w:rsidRDefault="000839EC" w:rsidP="000839EC">
      <w:pPr>
        <w:spacing w:before="120" w:after="100"/>
        <w:ind w:left="221" w:hanging="357"/>
        <w:rPr>
          <w:lang w:val="en-GB"/>
        </w:rPr>
      </w:pPr>
      <w:r w:rsidRPr="00273737">
        <w:rPr>
          <w:lang w:val="en-GB"/>
        </w:rPr>
        <w:lastRenderedPageBreak/>
        <w:t>Supplementary figure 1</w:t>
      </w:r>
    </w:p>
    <w:p w14:paraId="6DEC52DF" w14:textId="77777777" w:rsidR="000839EC" w:rsidRPr="00273737" w:rsidRDefault="000839EC" w:rsidP="000839EC">
      <w:pPr>
        <w:spacing w:before="120" w:after="100"/>
        <w:ind w:left="221" w:hanging="357"/>
        <w:rPr>
          <w:lang w:val="en-GB"/>
        </w:rPr>
      </w:pPr>
      <w:r w:rsidRPr="00273737">
        <w:rPr>
          <w:lang w:val="en-GB"/>
        </w:rPr>
        <w:t>Indication for different tests of preload responsiveness using the ventilator depending on the patient condition.</w:t>
      </w:r>
    </w:p>
    <w:p w14:paraId="1E34148C" w14:textId="77777777" w:rsidR="000839EC" w:rsidRPr="00273737" w:rsidRDefault="000839EC" w:rsidP="000839EC">
      <w:pPr>
        <w:spacing w:before="120" w:after="100"/>
        <w:ind w:left="221" w:hanging="357"/>
        <w:rPr>
          <w:lang w:val="en-GB"/>
        </w:rPr>
      </w:pPr>
      <w:r w:rsidRPr="00273737">
        <w:rPr>
          <w:noProof/>
          <w:lang w:val="en-IN" w:eastAsia="en-IN"/>
        </w:rPr>
        <w:drawing>
          <wp:inline distT="0" distB="0" distL="0" distR="0" wp14:anchorId="7F89A177" wp14:editId="5E045AF9">
            <wp:extent cx="5760720" cy="3194050"/>
            <wp:effectExtent l="0" t="0" r="0" b="635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5091D" w14:textId="77777777" w:rsidR="000839EC" w:rsidRPr="00273737" w:rsidRDefault="000839EC" w:rsidP="000839EC">
      <w:pPr>
        <w:spacing w:before="120" w:after="100"/>
        <w:ind w:left="221" w:hanging="357"/>
        <w:rPr>
          <w:lang w:val="en-GB"/>
        </w:rPr>
      </w:pPr>
      <w:r w:rsidRPr="00273737">
        <w:rPr>
          <w:lang w:val="en-GB"/>
        </w:rPr>
        <w:t>CO: cardiac output, IAH: intra-abdominal hypertension, PEEP: positive end-expiratory pressure, PPV: pulse pressure variation, SVV: stroke volume variation, Vt: tidal volume.</w:t>
      </w:r>
    </w:p>
    <w:p w14:paraId="0F3B779A" w14:textId="77777777" w:rsidR="000839EC" w:rsidRPr="00273737" w:rsidRDefault="000839EC" w:rsidP="000839EC">
      <w:pPr>
        <w:spacing w:before="120" w:after="100"/>
        <w:ind w:left="221" w:hanging="357"/>
        <w:rPr>
          <w:lang w:val="en-GB"/>
        </w:rPr>
      </w:pPr>
      <w:r w:rsidRPr="00273737">
        <w:rPr>
          <w:lang w:val="en-GB"/>
        </w:rPr>
        <w:br w:type="page"/>
      </w:r>
    </w:p>
    <w:p w14:paraId="77680F28" w14:textId="77777777" w:rsidR="000839EC" w:rsidRPr="00273737" w:rsidRDefault="000839EC" w:rsidP="000839EC">
      <w:pPr>
        <w:spacing w:before="120" w:after="100"/>
        <w:ind w:left="221" w:hanging="357"/>
        <w:rPr>
          <w:lang w:val="en-GB"/>
        </w:rPr>
      </w:pPr>
      <w:r w:rsidRPr="00273737">
        <w:rPr>
          <w:lang w:val="en-GB"/>
        </w:rPr>
        <w:lastRenderedPageBreak/>
        <w:t>Supplementary figure 2</w:t>
      </w:r>
    </w:p>
    <w:p w14:paraId="6E1A64EB" w14:textId="77777777" w:rsidR="000839EC" w:rsidRPr="00273737" w:rsidRDefault="000839EC" w:rsidP="000839EC">
      <w:pPr>
        <w:spacing w:before="120" w:after="100"/>
        <w:ind w:left="221" w:hanging="357"/>
        <w:rPr>
          <w:lang w:val="en-GB"/>
        </w:rPr>
      </w:pPr>
      <w:r w:rsidRPr="00273737">
        <w:rPr>
          <w:lang w:val="en-GB"/>
        </w:rPr>
        <w:t>Practical way to test preload responsiveness by respiratory occlusion tests assessed by echocardiography.</w:t>
      </w:r>
    </w:p>
    <w:p w14:paraId="059E8116" w14:textId="77777777" w:rsidR="000839EC" w:rsidRPr="00273737" w:rsidRDefault="000839EC" w:rsidP="000839EC">
      <w:pPr>
        <w:spacing w:line="480" w:lineRule="auto"/>
        <w:rPr>
          <w:lang w:val="en-GB"/>
        </w:rPr>
      </w:pPr>
      <w:r w:rsidRPr="00273737">
        <w:rPr>
          <w:noProof/>
          <w:lang w:val="en-IN" w:eastAsia="en-IN"/>
        </w:rPr>
        <w:drawing>
          <wp:inline distT="0" distB="0" distL="0" distR="0" wp14:anchorId="6822EF53" wp14:editId="1F44406F">
            <wp:extent cx="5760720" cy="322389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AEA42" w14:textId="77777777" w:rsidR="000839EC" w:rsidRPr="006755BE" w:rsidRDefault="000839EC" w:rsidP="000839EC">
      <w:pPr>
        <w:spacing w:line="480" w:lineRule="auto"/>
        <w:rPr>
          <w:lang w:val="en-GB"/>
        </w:rPr>
      </w:pPr>
      <w:r w:rsidRPr="00273737">
        <w:rPr>
          <w:lang w:val="en-GB"/>
        </w:rPr>
        <w:t>LVOT: left ventricular outflow tract, VTI: velocity time integral.</w:t>
      </w:r>
    </w:p>
    <w:p w14:paraId="1AD0DF21" w14:textId="247E4F38" w:rsidR="006755BE" w:rsidRPr="006755BE" w:rsidRDefault="006755BE" w:rsidP="000839EC">
      <w:pPr>
        <w:pStyle w:val="ListParagraph"/>
        <w:tabs>
          <w:tab w:val="left" w:pos="851"/>
        </w:tabs>
        <w:spacing w:line="480" w:lineRule="auto"/>
        <w:rPr>
          <w:lang w:val="en-GB"/>
        </w:rPr>
      </w:pPr>
    </w:p>
    <w:sectPr w:rsidR="006755BE" w:rsidRPr="006755BE" w:rsidSect="0027373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B471F" w14:textId="77777777" w:rsidR="00F54445" w:rsidRDefault="00F54445" w:rsidP="006755BE">
      <w:pPr>
        <w:spacing w:after="0" w:line="240" w:lineRule="auto"/>
      </w:pPr>
      <w:r>
        <w:separator/>
      </w:r>
    </w:p>
  </w:endnote>
  <w:endnote w:type="continuationSeparator" w:id="0">
    <w:p w14:paraId="69932899" w14:textId="77777777" w:rsidR="00F54445" w:rsidRDefault="00F54445" w:rsidP="0067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0944730"/>
      <w:docPartObj>
        <w:docPartGallery w:val="Page Numbers (Bottom of Page)"/>
        <w:docPartUnique/>
      </w:docPartObj>
    </w:sdtPr>
    <w:sdtEndPr/>
    <w:sdtContent>
      <w:p w14:paraId="39E9BA3E" w14:textId="4362079A" w:rsidR="006755BE" w:rsidRDefault="006755B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737">
          <w:rPr>
            <w:noProof/>
          </w:rPr>
          <w:t>1</w:t>
        </w:r>
        <w:r>
          <w:fldChar w:fldCharType="end"/>
        </w:r>
      </w:p>
    </w:sdtContent>
  </w:sdt>
  <w:p w14:paraId="421FDA63" w14:textId="77777777" w:rsidR="006755BE" w:rsidRDefault="006755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12B08" w14:textId="77777777" w:rsidR="00F54445" w:rsidRDefault="00F54445" w:rsidP="006755BE">
      <w:pPr>
        <w:spacing w:after="0" w:line="240" w:lineRule="auto"/>
      </w:pPr>
      <w:r>
        <w:separator/>
      </w:r>
    </w:p>
  </w:footnote>
  <w:footnote w:type="continuationSeparator" w:id="0">
    <w:p w14:paraId="02DD81A2" w14:textId="77777777" w:rsidR="00F54445" w:rsidRDefault="00F54445" w:rsidP="00675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A7F38"/>
    <w:multiLevelType w:val="hybridMultilevel"/>
    <w:tmpl w:val="A6489F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25E52"/>
    <w:multiLevelType w:val="hybridMultilevel"/>
    <w:tmpl w:val="16CA9982"/>
    <w:lvl w:ilvl="0" w:tplc="08283B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339A8"/>
    <w:multiLevelType w:val="hybridMultilevel"/>
    <w:tmpl w:val="3AC4E7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ntensive Care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5pepftx3epzscere9852zavte9rxe2t99rf&quot;&gt;HDR-Saved-Saved 28 02 2020&lt;record-ids&gt;&lt;item&gt;6839&lt;/item&gt;&lt;item&gt;6931&lt;/item&gt;&lt;item&gt;7274&lt;/item&gt;&lt;item&gt;7303&lt;/item&gt;&lt;item&gt;7367&lt;/item&gt;&lt;item&gt;7434&lt;/item&gt;&lt;item&gt;7571&lt;/item&gt;&lt;item&gt;7586&lt;/item&gt;&lt;item&gt;7587&lt;/item&gt;&lt;item&gt;7620&lt;/item&gt;&lt;item&gt;7679&lt;/item&gt;&lt;item&gt;7734&lt;/item&gt;&lt;item&gt;7870&lt;/item&gt;&lt;item&gt;7872&lt;/item&gt;&lt;item&gt;7873&lt;/item&gt;&lt;item&gt;7881&lt;/item&gt;&lt;/record-ids&gt;&lt;/item&gt;&lt;/Libraries&gt;"/>
  </w:docVars>
  <w:rsids>
    <w:rsidRoot w:val="00AC1742"/>
    <w:rsid w:val="000450E8"/>
    <w:rsid w:val="000839EC"/>
    <w:rsid w:val="00097539"/>
    <w:rsid w:val="000A1C1D"/>
    <w:rsid w:val="001047F1"/>
    <w:rsid w:val="00273737"/>
    <w:rsid w:val="002754E0"/>
    <w:rsid w:val="002A0FE9"/>
    <w:rsid w:val="002A19E6"/>
    <w:rsid w:val="002F0E46"/>
    <w:rsid w:val="00316DEB"/>
    <w:rsid w:val="003558B6"/>
    <w:rsid w:val="00392840"/>
    <w:rsid w:val="003A47A9"/>
    <w:rsid w:val="003E2CC7"/>
    <w:rsid w:val="00401AA5"/>
    <w:rsid w:val="004123AF"/>
    <w:rsid w:val="004852BA"/>
    <w:rsid w:val="00485E76"/>
    <w:rsid w:val="004B13F5"/>
    <w:rsid w:val="004B3DA9"/>
    <w:rsid w:val="004F2326"/>
    <w:rsid w:val="00506286"/>
    <w:rsid w:val="00545559"/>
    <w:rsid w:val="00556046"/>
    <w:rsid w:val="00582AF2"/>
    <w:rsid w:val="005C1FE1"/>
    <w:rsid w:val="006066DD"/>
    <w:rsid w:val="00616B7B"/>
    <w:rsid w:val="00656A79"/>
    <w:rsid w:val="006755BE"/>
    <w:rsid w:val="00692528"/>
    <w:rsid w:val="006A673A"/>
    <w:rsid w:val="00716EF3"/>
    <w:rsid w:val="00731396"/>
    <w:rsid w:val="00792C53"/>
    <w:rsid w:val="00794826"/>
    <w:rsid w:val="007B30CA"/>
    <w:rsid w:val="00824FBD"/>
    <w:rsid w:val="0082752D"/>
    <w:rsid w:val="008815BC"/>
    <w:rsid w:val="008C3445"/>
    <w:rsid w:val="008D57F1"/>
    <w:rsid w:val="008D76A3"/>
    <w:rsid w:val="008E25E8"/>
    <w:rsid w:val="0090300A"/>
    <w:rsid w:val="00930A6C"/>
    <w:rsid w:val="00933C39"/>
    <w:rsid w:val="00943EB6"/>
    <w:rsid w:val="00944EAE"/>
    <w:rsid w:val="009532BA"/>
    <w:rsid w:val="00960689"/>
    <w:rsid w:val="00983C5F"/>
    <w:rsid w:val="0099254D"/>
    <w:rsid w:val="009A12DD"/>
    <w:rsid w:val="00A11133"/>
    <w:rsid w:val="00A24FB0"/>
    <w:rsid w:val="00A24FC3"/>
    <w:rsid w:val="00A30D33"/>
    <w:rsid w:val="00A77B86"/>
    <w:rsid w:val="00AC1742"/>
    <w:rsid w:val="00AE19FB"/>
    <w:rsid w:val="00AE29EA"/>
    <w:rsid w:val="00AE748B"/>
    <w:rsid w:val="00B31589"/>
    <w:rsid w:val="00B75535"/>
    <w:rsid w:val="00BA5CFB"/>
    <w:rsid w:val="00C0543A"/>
    <w:rsid w:val="00C6685E"/>
    <w:rsid w:val="00CE24DD"/>
    <w:rsid w:val="00CF2A5E"/>
    <w:rsid w:val="00D05E7E"/>
    <w:rsid w:val="00D41914"/>
    <w:rsid w:val="00DB1A7F"/>
    <w:rsid w:val="00E03219"/>
    <w:rsid w:val="00E300A4"/>
    <w:rsid w:val="00EF0796"/>
    <w:rsid w:val="00F5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41EDD"/>
  <w15:chartTrackingRefBased/>
  <w15:docId w15:val="{92634EB3-629E-4E05-B63D-B5408C28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20" w:after="100" w:line="259" w:lineRule="auto"/>
        <w:ind w:left="221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FE1"/>
    <w:pPr>
      <w:spacing w:before="0" w:after="160"/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5BE"/>
    <w:pPr>
      <w:ind w:left="720"/>
      <w:contextualSpacing/>
    </w:pPr>
    <w:rPr>
      <w:rFonts w:ascii="Calibri" w:eastAsia="Calibri" w:hAnsi="Calibri" w:cs="Calibri"/>
      <w:lang w:eastAsia="fr-FR"/>
    </w:rPr>
  </w:style>
  <w:style w:type="character" w:styleId="Hyperlink">
    <w:name w:val="Hyperlink"/>
    <w:basedOn w:val="DefaultParagraphFont"/>
    <w:uiPriority w:val="99"/>
    <w:unhideWhenUsed/>
    <w:rsid w:val="006755B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5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5BE"/>
  </w:style>
  <w:style w:type="paragraph" w:styleId="Footer">
    <w:name w:val="footer"/>
    <w:basedOn w:val="Normal"/>
    <w:link w:val="FooterChar"/>
    <w:uiPriority w:val="99"/>
    <w:unhideWhenUsed/>
    <w:rsid w:val="00675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5BE"/>
  </w:style>
  <w:style w:type="character" w:styleId="LineNumber">
    <w:name w:val="line number"/>
    <w:basedOn w:val="DefaultParagraphFont"/>
    <w:uiPriority w:val="99"/>
    <w:semiHidden/>
    <w:unhideWhenUsed/>
    <w:rsid w:val="006755BE"/>
  </w:style>
  <w:style w:type="paragraph" w:customStyle="1" w:styleId="EndNoteBibliographyTitle">
    <w:name w:val="EndNote Bibliography Title"/>
    <w:basedOn w:val="Normal"/>
    <w:link w:val="EndNoteBibliographyTitleCar"/>
    <w:rsid w:val="00792C5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792C5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792C5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792C53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82752D"/>
    <w:pPr>
      <w:spacing w:before="0" w:after="0" w:line="240" w:lineRule="auto"/>
      <w:ind w:left="0"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8275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5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5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5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5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Monnet</dc:creator>
  <cp:keywords/>
  <dc:description/>
  <cp:lastModifiedBy>Sangeetha Nanda Gopal</cp:lastModifiedBy>
  <cp:revision>4</cp:revision>
  <dcterms:created xsi:type="dcterms:W3CDTF">2024-05-21T08:04:00Z</dcterms:created>
  <dcterms:modified xsi:type="dcterms:W3CDTF">2024-10-29T01:39:00Z</dcterms:modified>
</cp:coreProperties>
</file>