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9356E" w14:textId="05E368B8" w:rsidR="006D6320" w:rsidRPr="001178B4" w:rsidRDefault="00F86B6E">
      <w:pPr>
        <w:rPr>
          <w:rFonts w:ascii="Times New Roman" w:hAnsi="Times New Roman" w:cs="Times New Roman"/>
          <w:b/>
          <w:bCs/>
          <w:sz w:val="24"/>
          <w:szCs w:val="24"/>
        </w:rPr>
      </w:pPr>
      <w:r w:rsidRPr="001178B4">
        <w:rPr>
          <w:rFonts w:ascii="Times New Roman" w:hAnsi="Times New Roman" w:cs="Times New Roman"/>
          <w:b/>
          <w:bCs/>
          <w:sz w:val="24"/>
          <w:szCs w:val="24"/>
        </w:rPr>
        <w:t>APPENDIX</w:t>
      </w:r>
    </w:p>
    <w:p w14:paraId="6788432A" w14:textId="200B1DA6" w:rsidR="001636C4" w:rsidRPr="00E700EB" w:rsidRDefault="001636C4" w:rsidP="001636C4">
      <w:pPr>
        <w:rPr>
          <w:rFonts w:ascii="Times New Roman" w:hAnsi="Times New Roman" w:cs="Times New Roman"/>
          <w:color w:val="000000" w:themeColor="text1"/>
          <w:sz w:val="24"/>
          <w:szCs w:val="24"/>
        </w:rPr>
      </w:pPr>
      <w:r w:rsidRPr="00E700EB">
        <w:rPr>
          <w:rStyle w:val="normaltextrun"/>
          <w:rFonts w:ascii="Times New Roman" w:hAnsi="Times New Roman" w:cs="Times New Roman"/>
          <w:b/>
          <w:bCs/>
          <w:color w:val="000000" w:themeColor="text1"/>
          <w:sz w:val="24"/>
          <w:szCs w:val="24"/>
          <w:shd w:val="clear" w:color="auto" w:fill="FFFFFF"/>
        </w:rPr>
        <w:t>INHALE WP3, a multicentre, open</w:t>
      </w:r>
      <w:r w:rsidR="00806CCD" w:rsidRPr="00E700EB">
        <w:rPr>
          <w:rStyle w:val="normaltextrun"/>
          <w:rFonts w:ascii="Times New Roman" w:hAnsi="Times New Roman" w:cs="Times New Roman"/>
          <w:b/>
          <w:bCs/>
          <w:color w:val="000000" w:themeColor="text1"/>
          <w:sz w:val="24"/>
          <w:szCs w:val="24"/>
          <w:shd w:val="clear" w:color="auto" w:fill="FFFFFF"/>
        </w:rPr>
        <w:t>-</w:t>
      </w:r>
      <w:r w:rsidRPr="00E700EB">
        <w:rPr>
          <w:rStyle w:val="normaltextrun"/>
          <w:rFonts w:ascii="Times New Roman" w:hAnsi="Times New Roman" w:cs="Times New Roman"/>
          <w:b/>
          <w:bCs/>
          <w:color w:val="000000" w:themeColor="text1"/>
          <w:sz w:val="24"/>
          <w:szCs w:val="24"/>
          <w:shd w:val="clear" w:color="auto" w:fill="FFFFFF"/>
        </w:rPr>
        <w:t>label, randomised controlled trial assessing the impact of rapid, ICU-based, syndromic PCR, versus standard of care on antibiotic stewardship and clinical outcomes in hospital-acquired and ventilator-associated pneumonia</w:t>
      </w:r>
    </w:p>
    <w:p w14:paraId="4C395F67" w14:textId="77777777" w:rsidR="00F86B6E" w:rsidRPr="00E700EB" w:rsidRDefault="00F86B6E">
      <w:pPr>
        <w:rPr>
          <w:rFonts w:ascii="Times New Roman" w:hAnsi="Times New Roman" w:cs="Times New Roman"/>
          <w:sz w:val="24"/>
          <w:szCs w:val="24"/>
        </w:rPr>
      </w:pPr>
    </w:p>
    <w:p w14:paraId="1BAE802C" w14:textId="7E6C506C" w:rsidR="00737141" w:rsidRPr="00E700EB" w:rsidRDefault="000B1636">
      <w:pPr>
        <w:rPr>
          <w:rFonts w:ascii="Times New Roman" w:hAnsi="Times New Roman" w:cs="Times New Roman"/>
          <w:b/>
          <w:bCs/>
          <w:sz w:val="24"/>
          <w:szCs w:val="24"/>
        </w:rPr>
      </w:pPr>
      <w:r w:rsidRPr="00E700EB">
        <w:rPr>
          <w:rFonts w:ascii="Times New Roman" w:hAnsi="Times New Roman" w:cs="Times New Roman"/>
          <w:b/>
          <w:bCs/>
          <w:sz w:val="24"/>
          <w:szCs w:val="24"/>
        </w:rPr>
        <w:t>CONTENTS</w:t>
      </w:r>
    </w:p>
    <w:p w14:paraId="4681F2B7" w14:textId="3A94469B" w:rsidR="00F86B6E" w:rsidRPr="00E700EB" w:rsidRDefault="00F86B6E" w:rsidP="007D4C6B">
      <w:pPr>
        <w:spacing w:before="120" w:line="240" w:lineRule="auto"/>
        <w:rPr>
          <w:rFonts w:ascii="Times New Roman" w:hAnsi="Times New Roman" w:cs="Times New Roman"/>
          <w:b/>
          <w:bCs/>
          <w:sz w:val="20"/>
          <w:szCs w:val="20"/>
        </w:rPr>
      </w:pP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t>Page</w:t>
      </w:r>
    </w:p>
    <w:p w14:paraId="25EA1C66" w14:textId="7A89F190" w:rsidR="00737141" w:rsidRPr="00E700EB" w:rsidRDefault="002F5E04" w:rsidP="007D4C6B">
      <w:pPr>
        <w:spacing w:before="120" w:line="240" w:lineRule="auto"/>
        <w:rPr>
          <w:rFonts w:ascii="Times New Roman" w:hAnsi="Times New Roman" w:cs="Times New Roman"/>
          <w:sz w:val="20"/>
          <w:szCs w:val="20"/>
        </w:rPr>
      </w:pPr>
      <w:r w:rsidRPr="00E700EB">
        <w:rPr>
          <w:rFonts w:ascii="Times New Roman" w:hAnsi="Times New Roman" w:cs="Times New Roman"/>
          <w:b/>
          <w:bCs/>
          <w:sz w:val="20"/>
          <w:szCs w:val="20"/>
        </w:rPr>
        <w:t>INHALE WP3 Study Group</w:t>
      </w:r>
      <w:r w:rsidR="004431C0" w:rsidRPr="00E700EB">
        <w:rPr>
          <w:rFonts w:ascii="Times New Roman" w:hAnsi="Times New Roman" w:cs="Times New Roman"/>
          <w:b/>
          <w:bCs/>
          <w:sz w:val="20"/>
          <w:szCs w:val="20"/>
        </w:rPr>
        <w:t xml:space="preserve"> and </w:t>
      </w:r>
      <w:r w:rsidR="000B1636" w:rsidRPr="00E700EB">
        <w:rPr>
          <w:rFonts w:ascii="Times New Roman" w:hAnsi="Times New Roman" w:cs="Times New Roman"/>
          <w:b/>
          <w:bCs/>
          <w:sz w:val="20"/>
          <w:szCs w:val="20"/>
        </w:rPr>
        <w:t>Committees</w:t>
      </w:r>
      <w:r w:rsidR="00F86B6E" w:rsidRPr="00E700EB">
        <w:rPr>
          <w:rFonts w:ascii="Times New Roman" w:hAnsi="Times New Roman" w:cs="Times New Roman"/>
          <w:sz w:val="20"/>
          <w:szCs w:val="20"/>
        </w:rPr>
        <w:tab/>
      </w:r>
      <w:r w:rsidR="00F86B6E" w:rsidRPr="00E700EB">
        <w:rPr>
          <w:rFonts w:ascii="Times New Roman" w:hAnsi="Times New Roman" w:cs="Times New Roman"/>
          <w:sz w:val="20"/>
          <w:szCs w:val="20"/>
        </w:rPr>
        <w:tab/>
      </w:r>
      <w:r w:rsidR="00F86B6E" w:rsidRPr="00E700EB">
        <w:rPr>
          <w:rFonts w:ascii="Times New Roman" w:hAnsi="Times New Roman" w:cs="Times New Roman"/>
          <w:sz w:val="20"/>
          <w:szCs w:val="20"/>
        </w:rPr>
        <w:tab/>
      </w:r>
      <w:r w:rsidR="00F86B6E" w:rsidRPr="00E700EB">
        <w:rPr>
          <w:rFonts w:ascii="Times New Roman" w:hAnsi="Times New Roman" w:cs="Times New Roman"/>
          <w:sz w:val="20"/>
          <w:szCs w:val="20"/>
        </w:rPr>
        <w:tab/>
      </w:r>
      <w:r w:rsidR="00F86B6E" w:rsidRPr="00E700EB">
        <w:rPr>
          <w:rFonts w:ascii="Times New Roman" w:hAnsi="Times New Roman" w:cs="Times New Roman"/>
          <w:sz w:val="20"/>
          <w:szCs w:val="20"/>
        </w:rPr>
        <w:tab/>
      </w:r>
      <w:r w:rsidR="00F86B6E" w:rsidRPr="00E700EB">
        <w:rPr>
          <w:rFonts w:ascii="Times New Roman" w:hAnsi="Times New Roman" w:cs="Times New Roman"/>
          <w:sz w:val="20"/>
          <w:szCs w:val="20"/>
        </w:rPr>
        <w:tab/>
      </w:r>
      <w:r w:rsidR="00651667" w:rsidRPr="00E700EB">
        <w:rPr>
          <w:rFonts w:ascii="Times New Roman" w:hAnsi="Times New Roman" w:cs="Times New Roman"/>
          <w:sz w:val="20"/>
          <w:szCs w:val="20"/>
        </w:rPr>
        <w:t>3</w:t>
      </w:r>
    </w:p>
    <w:p w14:paraId="7A3D3ECC" w14:textId="2AC1EBD8" w:rsidR="00F86B6E" w:rsidRPr="00E700EB" w:rsidRDefault="00F86B6E"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ab/>
        <w:t>INHALE WP3 Study Group</w:t>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1453CF" w:rsidRPr="00E700EB">
        <w:rPr>
          <w:rFonts w:ascii="Times New Roman" w:hAnsi="Times New Roman" w:cs="Times New Roman"/>
          <w:sz w:val="20"/>
          <w:szCs w:val="20"/>
        </w:rPr>
        <w:t>3</w:t>
      </w:r>
    </w:p>
    <w:p w14:paraId="5F270BCC" w14:textId="71F27895" w:rsidR="004C51C2" w:rsidRPr="00E700EB" w:rsidRDefault="004C51C2"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ab/>
        <w:t>INHALE WP3 Committees</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651667" w:rsidRPr="00E700EB">
        <w:rPr>
          <w:rFonts w:ascii="Times New Roman" w:hAnsi="Times New Roman" w:cs="Times New Roman"/>
          <w:sz w:val="20"/>
          <w:szCs w:val="20"/>
        </w:rPr>
        <w:t>4</w:t>
      </w:r>
    </w:p>
    <w:p w14:paraId="38BA18A3" w14:textId="336E57F2" w:rsidR="004C51C2" w:rsidRPr="00E700EB" w:rsidRDefault="004C51C2"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ab/>
        <w:t>INHALE PPI Group</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651667" w:rsidRPr="00E700EB">
        <w:rPr>
          <w:rFonts w:ascii="Times New Roman" w:hAnsi="Times New Roman" w:cs="Times New Roman"/>
          <w:sz w:val="20"/>
          <w:szCs w:val="20"/>
        </w:rPr>
        <w:t>4</w:t>
      </w:r>
    </w:p>
    <w:p w14:paraId="79018003" w14:textId="056C29F7" w:rsidR="00634F82" w:rsidRPr="00E700EB" w:rsidRDefault="00634F82"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Abbreviations</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651667" w:rsidRPr="00E700EB">
        <w:rPr>
          <w:rFonts w:ascii="Times New Roman" w:hAnsi="Times New Roman" w:cs="Times New Roman"/>
          <w:sz w:val="20"/>
          <w:szCs w:val="20"/>
        </w:rPr>
        <w:t>4</w:t>
      </w:r>
    </w:p>
    <w:p w14:paraId="033B792E" w14:textId="7358DC09" w:rsidR="00C5173E" w:rsidRPr="00E700EB" w:rsidRDefault="00C5173E" w:rsidP="007D4C6B">
      <w:pPr>
        <w:spacing w:before="120" w:line="240" w:lineRule="auto"/>
        <w:rPr>
          <w:rFonts w:ascii="Times New Roman" w:hAnsi="Times New Roman" w:cs="Times New Roman"/>
          <w:sz w:val="20"/>
          <w:szCs w:val="20"/>
        </w:rPr>
      </w:pPr>
      <w:r w:rsidRPr="00E700EB">
        <w:rPr>
          <w:rFonts w:ascii="Times New Roman" w:hAnsi="Times New Roman" w:cs="Times New Roman"/>
          <w:b/>
          <w:bCs/>
          <w:sz w:val="20"/>
          <w:szCs w:val="20"/>
        </w:rPr>
        <w:t>Supplementary methods</w:t>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Pr="00E700EB">
        <w:rPr>
          <w:rFonts w:ascii="Times New Roman" w:hAnsi="Times New Roman" w:cs="Times New Roman"/>
          <w:b/>
          <w:bCs/>
          <w:sz w:val="20"/>
          <w:szCs w:val="20"/>
        </w:rPr>
        <w:tab/>
      </w:r>
      <w:r w:rsidR="00BF4249" w:rsidRPr="00E700EB">
        <w:rPr>
          <w:rFonts w:ascii="Times New Roman" w:hAnsi="Times New Roman" w:cs="Times New Roman"/>
          <w:sz w:val="20"/>
          <w:szCs w:val="20"/>
        </w:rPr>
        <w:t>5</w:t>
      </w:r>
    </w:p>
    <w:p w14:paraId="77AA5661" w14:textId="60517DFA" w:rsidR="00C5173E" w:rsidRPr="00E700EB" w:rsidRDefault="00C5173E"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ab/>
      </w:r>
      <w:r w:rsidRPr="00E700EB">
        <w:rPr>
          <w:rFonts w:ascii="Times New Roman" w:hAnsi="Times New Roman" w:cs="Times New Roman"/>
          <w:i/>
          <w:iCs/>
          <w:sz w:val="20"/>
          <w:szCs w:val="20"/>
        </w:rPr>
        <w:t xml:space="preserve">Study </w:t>
      </w:r>
      <w:r w:rsidR="00525895" w:rsidRPr="00E700EB">
        <w:rPr>
          <w:rFonts w:ascii="Times New Roman" w:hAnsi="Times New Roman" w:cs="Times New Roman"/>
          <w:i/>
          <w:iCs/>
          <w:sz w:val="20"/>
          <w:szCs w:val="20"/>
        </w:rPr>
        <w:t>Procedures – Intervention</w:t>
      </w:r>
      <w:r w:rsidR="00525895" w:rsidRPr="00E700EB">
        <w:rPr>
          <w:rFonts w:ascii="Times New Roman" w:hAnsi="Times New Roman" w:cs="Times New Roman"/>
          <w:sz w:val="20"/>
          <w:szCs w:val="20"/>
        </w:rPr>
        <w:tab/>
      </w:r>
      <w:r w:rsidR="00525895" w:rsidRPr="00E700EB">
        <w:rPr>
          <w:rFonts w:ascii="Times New Roman" w:hAnsi="Times New Roman" w:cs="Times New Roman"/>
          <w:sz w:val="20"/>
          <w:szCs w:val="20"/>
        </w:rPr>
        <w:tab/>
      </w:r>
      <w:r w:rsidR="00525895" w:rsidRPr="00E700EB">
        <w:rPr>
          <w:rFonts w:ascii="Times New Roman" w:hAnsi="Times New Roman" w:cs="Times New Roman"/>
          <w:sz w:val="20"/>
          <w:szCs w:val="20"/>
        </w:rPr>
        <w:tab/>
      </w:r>
      <w:r w:rsidR="00525895" w:rsidRPr="00E700EB">
        <w:rPr>
          <w:rFonts w:ascii="Times New Roman" w:hAnsi="Times New Roman" w:cs="Times New Roman"/>
          <w:sz w:val="20"/>
          <w:szCs w:val="20"/>
        </w:rPr>
        <w:tab/>
      </w:r>
      <w:r w:rsidR="00525895" w:rsidRPr="00E700EB">
        <w:rPr>
          <w:rFonts w:ascii="Times New Roman" w:hAnsi="Times New Roman" w:cs="Times New Roman"/>
          <w:sz w:val="20"/>
          <w:szCs w:val="20"/>
        </w:rPr>
        <w:tab/>
      </w:r>
      <w:r w:rsidR="00525895" w:rsidRPr="00E700EB">
        <w:rPr>
          <w:rFonts w:ascii="Times New Roman" w:hAnsi="Times New Roman" w:cs="Times New Roman"/>
          <w:sz w:val="20"/>
          <w:szCs w:val="20"/>
        </w:rPr>
        <w:tab/>
      </w:r>
      <w:r w:rsidR="00525895" w:rsidRPr="00E700EB">
        <w:rPr>
          <w:rFonts w:ascii="Times New Roman" w:hAnsi="Times New Roman" w:cs="Times New Roman"/>
          <w:sz w:val="20"/>
          <w:szCs w:val="20"/>
        </w:rPr>
        <w:tab/>
      </w:r>
      <w:r w:rsidR="00BF4249" w:rsidRPr="00E700EB">
        <w:rPr>
          <w:rFonts w:ascii="Times New Roman" w:hAnsi="Times New Roman" w:cs="Times New Roman"/>
          <w:sz w:val="20"/>
          <w:szCs w:val="20"/>
        </w:rPr>
        <w:t>5</w:t>
      </w:r>
    </w:p>
    <w:p w14:paraId="214DC752" w14:textId="03ECD367" w:rsidR="00EB0516" w:rsidRPr="00E700EB" w:rsidRDefault="00525895" w:rsidP="00EB0516">
      <w:pPr>
        <w:rPr>
          <w:rFonts w:ascii="Times New Roman" w:hAnsi="Times New Roman" w:cs="Times New Roman"/>
          <w:sz w:val="20"/>
          <w:szCs w:val="20"/>
        </w:rPr>
      </w:pPr>
      <w:r w:rsidRPr="00E700EB">
        <w:rPr>
          <w:rFonts w:ascii="Times New Roman" w:hAnsi="Times New Roman" w:cs="Times New Roman"/>
          <w:sz w:val="20"/>
          <w:szCs w:val="20"/>
        </w:rPr>
        <w:tab/>
      </w:r>
      <w:r w:rsidR="00EB0516" w:rsidRPr="00E700EB">
        <w:rPr>
          <w:rFonts w:ascii="Times New Roman" w:hAnsi="Times New Roman" w:cs="Times New Roman"/>
          <w:b/>
          <w:bCs/>
          <w:sz w:val="20"/>
          <w:szCs w:val="20"/>
        </w:rPr>
        <w:t xml:space="preserve">Table S1. </w:t>
      </w:r>
      <w:r w:rsidR="00EB0516" w:rsidRPr="00E700EB">
        <w:rPr>
          <w:rFonts w:ascii="Times New Roman" w:hAnsi="Times New Roman" w:cs="Times New Roman"/>
          <w:sz w:val="20"/>
          <w:szCs w:val="20"/>
        </w:rPr>
        <w:t>The target panel of the</w:t>
      </w:r>
      <w:r w:rsidR="00EB0516" w:rsidRPr="00E700EB">
        <w:rPr>
          <w:rFonts w:ascii="Times New Roman" w:hAnsi="Times New Roman" w:cs="Times New Roman"/>
          <w:b/>
          <w:bCs/>
          <w:sz w:val="20"/>
          <w:szCs w:val="20"/>
        </w:rPr>
        <w:t xml:space="preserve"> </w:t>
      </w:r>
      <w:proofErr w:type="spellStart"/>
      <w:r w:rsidR="00EB0516" w:rsidRPr="00E700EB">
        <w:rPr>
          <w:rFonts w:ascii="Times New Roman" w:hAnsi="Times New Roman" w:cs="Times New Roman"/>
          <w:sz w:val="20"/>
          <w:szCs w:val="20"/>
        </w:rPr>
        <w:t>FilmArray</w:t>
      </w:r>
      <w:proofErr w:type="spellEnd"/>
      <w:r w:rsidR="00EB0516" w:rsidRPr="00E700EB">
        <w:rPr>
          <w:rFonts w:ascii="Times New Roman" w:hAnsi="Times New Roman" w:cs="Times New Roman"/>
          <w:sz w:val="20"/>
          <w:szCs w:val="20"/>
        </w:rPr>
        <w:t xml:space="preserve"> Torch Pneumonia Panel </w:t>
      </w:r>
      <w:r w:rsidR="00EB0516" w:rsidRPr="00E700EB">
        <w:rPr>
          <w:rFonts w:ascii="Times New Roman" w:hAnsi="Times New Roman" w:cs="Times New Roman"/>
          <w:i/>
          <w:iCs/>
          <w:sz w:val="20"/>
          <w:szCs w:val="20"/>
        </w:rPr>
        <w:t>Plus</w:t>
      </w:r>
      <w:r w:rsidR="00EB0516" w:rsidRPr="00E700EB">
        <w:rPr>
          <w:rFonts w:ascii="Times New Roman" w:hAnsi="Times New Roman" w:cs="Times New Roman"/>
          <w:sz w:val="20"/>
          <w:szCs w:val="20"/>
        </w:rPr>
        <w:t xml:space="preserve"> (</w:t>
      </w:r>
      <w:proofErr w:type="spellStart"/>
      <w:r w:rsidR="00EB0516" w:rsidRPr="00E700EB">
        <w:rPr>
          <w:rFonts w:ascii="Times New Roman" w:hAnsi="Times New Roman" w:cs="Times New Roman"/>
          <w:sz w:val="20"/>
          <w:szCs w:val="20"/>
        </w:rPr>
        <w:t>bioMérieux</w:t>
      </w:r>
      <w:proofErr w:type="spellEnd"/>
      <w:r w:rsidR="00EB0516" w:rsidRPr="00E700EB">
        <w:rPr>
          <w:rFonts w:ascii="Times New Roman" w:hAnsi="Times New Roman" w:cs="Times New Roman"/>
          <w:sz w:val="20"/>
          <w:szCs w:val="20"/>
        </w:rPr>
        <w:t xml:space="preserve">) </w:t>
      </w:r>
      <w:r w:rsidR="00EB0516" w:rsidRPr="00E700EB">
        <w:rPr>
          <w:rFonts w:ascii="Times New Roman" w:hAnsi="Times New Roman" w:cs="Times New Roman"/>
          <w:sz w:val="20"/>
          <w:szCs w:val="20"/>
        </w:rPr>
        <w:tab/>
      </w:r>
      <w:r w:rsidR="00BF4249" w:rsidRPr="00E700EB">
        <w:rPr>
          <w:rFonts w:ascii="Times New Roman" w:hAnsi="Times New Roman" w:cs="Times New Roman"/>
          <w:sz w:val="20"/>
          <w:szCs w:val="20"/>
        </w:rPr>
        <w:t>5</w:t>
      </w:r>
    </w:p>
    <w:p w14:paraId="58249484" w14:textId="7A6B9086" w:rsidR="002A168D" w:rsidRPr="00E700EB" w:rsidRDefault="002A168D" w:rsidP="002A168D">
      <w:pPr>
        <w:spacing w:after="0" w:line="360" w:lineRule="auto"/>
        <w:rPr>
          <w:rFonts w:ascii="Times New Roman" w:hAnsi="Times New Roman" w:cs="Times New Roman"/>
          <w:sz w:val="20"/>
          <w:szCs w:val="20"/>
        </w:rPr>
      </w:pPr>
      <w:r w:rsidRPr="00E700EB">
        <w:rPr>
          <w:rFonts w:ascii="Times New Roman" w:hAnsi="Times New Roman" w:cs="Times New Roman"/>
          <w:b/>
          <w:bCs/>
          <w:sz w:val="20"/>
          <w:szCs w:val="20"/>
        </w:rPr>
        <w:tab/>
      </w:r>
      <w:r w:rsidRPr="00E700EB">
        <w:rPr>
          <w:rFonts w:ascii="Times New Roman" w:hAnsi="Times New Roman" w:cs="Times New Roman"/>
          <w:i/>
          <w:iCs/>
          <w:sz w:val="20"/>
          <w:szCs w:val="20"/>
        </w:rPr>
        <w:t>Study Procedures - Standard Care Microbiology</w:t>
      </w:r>
      <w:r w:rsidRPr="00E700EB">
        <w:rPr>
          <w:rFonts w:ascii="Times New Roman" w:hAnsi="Times New Roman" w:cs="Times New Roman"/>
          <w:i/>
          <w:iCs/>
          <w:sz w:val="20"/>
          <w:szCs w:val="20"/>
        </w:rPr>
        <w:tab/>
      </w:r>
      <w:r w:rsidRPr="00E700EB">
        <w:rPr>
          <w:rFonts w:ascii="Times New Roman" w:hAnsi="Times New Roman" w:cs="Times New Roman"/>
          <w:i/>
          <w:iCs/>
          <w:sz w:val="20"/>
          <w:szCs w:val="20"/>
        </w:rPr>
        <w:tab/>
      </w:r>
      <w:r w:rsidRPr="00E700EB">
        <w:rPr>
          <w:rFonts w:ascii="Times New Roman" w:hAnsi="Times New Roman" w:cs="Times New Roman"/>
          <w:i/>
          <w:iCs/>
          <w:sz w:val="20"/>
          <w:szCs w:val="20"/>
        </w:rPr>
        <w:tab/>
      </w:r>
      <w:r w:rsidRPr="00E700EB">
        <w:rPr>
          <w:rFonts w:ascii="Times New Roman" w:hAnsi="Times New Roman" w:cs="Times New Roman"/>
          <w:i/>
          <w:iCs/>
          <w:sz w:val="20"/>
          <w:szCs w:val="20"/>
        </w:rPr>
        <w:tab/>
      </w:r>
      <w:r w:rsidRPr="00E700EB">
        <w:rPr>
          <w:rFonts w:ascii="Times New Roman" w:hAnsi="Times New Roman" w:cs="Times New Roman"/>
          <w:i/>
          <w:iCs/>
          <w:sz w:val="20"/>
          <w:szCs w:val="20"/>
        </w:rPr>
        <w:tab/>
      </w:r>
      <w:r w:rsidR="00BF4249" w:rsidRPr="00E700EB">
        <w:rPr>
          <w:rFonts w:ascii="Times New Roman" w:hAnsi="Times New Roman" w:cs="Times New Roman"/>
          <w:sz w:val="20"/>
          <w:szCs w:val="20"/>
        </w:rPr>
        <w:t>5</w:t>
      </w:r>
    </w:p>
    <w:p w14:paraId="06163FB6" w14:textId="769E7E21" w:rsidR="00D25C84" w:rsidRPr="00E700EB" w:rsidRDefault="00BF4249" w:rsidP="00D25C84">
      <w:pPr>
        <w:spacing w:after="0" w:line="360" w:lineRule="auto"/>
        <w:rPr>
          <w:rFonts w:ascii="Times New Roman" w:hAnsi="Times New Roman" w:cs="Times New Roman"/>
          <w:sz w:val="20"/>
          <w:szCs w:val="20"/>
        </w:rPr>
      </w:pPr>
      <w:r w:rsidRPr="00E700EB">
        <w:rPr>
          <w:rFonts w:ascii="Times New Roman" w:hAnsi="Times New Roman" w:cs="Times New Roman"/>
          <w:b/>
          <w:bCs/>
          <w:sz w:val="20"/>
          <w:szCs w:val="20"/>
        </w:rPr>
        <w:tab/>
      </w:r>
      <w:r w:rsidR="00BF7B4D" w:rsidRPr="00E700EB">
        <w:rPr>
          <w:rFonts w:ascii="Times New Roman" w:hAnsi="Times New Roman" w:cs="Times New Roman"/>
          <w:i/>
          <w:iCs/>
          <w:sz w:val="20"/>
          <w:szCs w:val="20"/>
        </w:rPr>
        <w:t>Study Procedures</w:t>
      </w:r>
      <w:r w:rsidR="00BF7B4D" w:rsidRPr="00E700EB">
        <w:rPr>
          <w:rFonts w:ascii="Times New Roman" w:hAnsi="Times New Roman" w:cs="Times New Roman"/>
          <w:b/>
          <w:bCs/>
          <w:i/>
          <w:iCs/>
          <w:sz w:val="20"/>
          <w:szCs w:val="20"/>
        </w:rPr>
        <w:t xml:space="preserve"> - </w:t>
      </w:r>
      <w:r w:rsidR="00BF7B4D" w:rsidRPr="00E700EB">
        <w:rPr>
          <w:rFonts w:ascii="Times New Roman" w:hAnsi="Times New Roman" w:cs="Times New Roman"/>
          <w:i/>
          <w:iCs/>
          <w:sz w:val="20"/>
          <w:szCs w:val="20"/>
        </w:rPr>
        <w:t>Antibiotic treatment</w:t>
      </w:r>
      <w:r w:rsidR="00BF7B4D" w:rsidRPr="00E700EB">
        <w:rPr>
          <w:rFonts w:ascii="Times New Roman" w:hAnsi="Times New Roman" w:cs="Times New Roman"/>
          <w:i/>
          <w:iCs/>
          <w:sz w:val="20"/>
          <w:szCs w:val="20"/>
        </w:rPr>
        <w:tab/>
      </w:r>
      <w:r w:rsidR="00BF7B4D" w:rsidRPr="00E700EB">
        <w:rPr>
          <w:rFonts w:ascii="Times New Roman" w:hAnsi="Times New Roman" w:cs="Times New Roman"/>
          <w:i/>
          <w:iCs/>
          <w:sz w:val="20"/>
          <w:szCs w:val="20"/>
        </w:rPr>
        <w:tab/>
      </w:r>
      <w:r w:rsidR="00BF7B4D" w:rsidRPr="00E700EB">
        <w:rPr>
          <w:rFonts w:ascii="Times New Roman" w:hAnsi="Times New Roman" w:cs="Times New Roman"/>
          <w:i/>
          <w:iCs/>
          <w:sz w:val="20"/>
          <w:szCs w:val="20"/>
        </w:rPr>
        <w:tab/>
      </w:r>
      <w:r w:rsidR="00BF7B4D" w:rsidRPr="00E700EB">
        <w:rPr>
          <w:rFonts w:ascii="Times New Roman" w:hAnsi="Times New Roman" w:cs="Times New Roman"/>
          <w:i/>
          <w:iCs/>
          <w:sz w:val="20"/>
          <w:szCs w:val="20"/>
        </w:rPr>
        <w:tab/>
      </w:r>
      <w:r w:rsidR="00BF7B4D" w:rsidRPr="00E700EB">
        <w:rPr>
          <w:rFonts w:ascii="Times New Roman" w:hAnsi="Times New Roman" w:cs="Times New Roman"/>
          <w:i/>
          <w:iCs/>
          <w:sz w:val="20"/>
          <w:szCs w:val="20"/>
        </w:rPr>
        <w:tab/>
      </w:r>
      <w:r w:rsidR="00BF7B4D" w:rsidRPr="00E700EB">
        <w:rPr>
          <w:rFonts w:ascii="Times New Roman" w:hAnsi="Times New Roman" w:cs="Times New Roman"/>
          <w:i/>
          <w:iCs/>
          <w:sz w:val="20"/>
          <w:szCs w:val="20"/>
        </w:rPr>
        <w:tab/>
      </w:r>
      <w:r w:rsidR="00BF7B4D" w:rsidRPr="00E700EB">
        <w:rPr>
          <w:rFonts w:ascii="Times New Roman" w:hAnsi="Times New Roman" w:cs="Times New Roman"/>
          <w:sz w:val="20"/>
          <w:szCs w:val="20"/>
        </w:rPr>
        <w:t>6</w:t>
      </w:r>
    </w:p>
    <w:p w14:paraId="469E624D" w14:textId="794100E5" w:rsidR="00D25C84" w:rsidRPr="00E700EB" w:rsidRDefault="00D25C84" w:rsidP="00D25C84">
      <w:pPr>
        <w:spacing w:after="0" w:line="360" w:lineRule="auto"/>
        <w:rPr>
          <w:rFonts w:ascii="Times New Roman" w:hAnsi="Times New Roman" w:cs="Times New Roman"/>
          <w:sz w:val="20"/>
          <w:szCs w:val="20"/>
        </w:rPr>
      </w:pPr>
      <w:r w:rsidRPr="00E700EB">
        <w:rPr>
          <w:rFonts w:ascii="Times New Roman" w:hAnsi="Times New Roman" w:cs="Times New Roman"/>
          <w:sz w:val="20"/>
          <w:szCs w:val="20"/>
        </w:rPr>
        <w:tab/>
      </w:r>
      <w:r w:rsidR="00D63C57" w:rsidRPr="00E700EB">
        <w:rPr>
          <w:rFonts w:ascii="Times New Roman" w:hAnsi="Times New Roman" w:cs="Times New Roman"/>
          <w:i/>
          <w:iCs/>
          <w:sz w:val="20"/>
          <w:szCs w:val="20"/>
        </w:rPr>
        <w:t xml:space="preserve">Assessment of </w:t>
      </w:r>
      <w:r w:rsidRPr="00E700EB">
        <w:rPr>
          <w:rFonts w:ascii="Times New Roman" w:hAnsi="Times New Roman" w:cs="Times New Roman"/>
          <w:i/>
          <w:iCs/>
          <w:sz w:val="20"/>
          <w:szCs w:val="20"/>
        </w:rPr>
        <w:t xml:space="preserve">Clinical </w:t>
      </w:r>
      <w:r w:rsidR="00177E1C" w:rsidRPr="00E700EB">
        <w:rPr>
          <w:rFonts w:ascii="Times New Roman" w:hAnsi="Times New Roman" w:cs="Times New Roman"/>
          <w:i/>
          <w:iCs/>
          <w:sz w:val="20"/>
          <w:szCs w:val="20"/>
        </w:rPr>
        <w:t>cure outcome</w:t>
      </w:r>
      <w:r w:rsidR="00177E1C" w:rsidRPr="00E700EB">
        <w:rPr>
          <w:rFonts w:ascii="Times New Roman" w:hAnsi="Times New Roman" w:cs="Times New Roman"/>
          <w:i/>
          <w:iCs/>
          <w:sz w:val="20"/>
          <w:szCs w:val="20"/>
        </w:rPr>
        <w:tab/>
      </w:r>
      <w:r w:rsidR="00177E1C" w:rsidRPr="00E700EB">
        <w:rPr>
          <w:rFonts w:ascii="Times New Roman" w:hAnsi="Times New Roman" w:cs="Times New Roman"/>
          <w:i/>
          <w:iCs/>
          <w:sz w:val="20"/>
          <w:szCs w:val="20"/>
        </w:rPr>
        <w:tab/>
      </w:r>
      <w:r w:rsidR="00177E1C" w:rsidRPr="00E700EB">
        <w:rPr>
          <w:rFonts w:ascii="Times New Roman" w:hAnsi="Times New Roman" w:cs="Times New Roman"/>
          <w:i/>
          <w:iCs/>
          <w:sz w:val="20"/>
          <w:szCs w:val="20"/>
        </w:rPr>
        <w:tab/>
      </w:r>
      <w:r w:rsidR="00177E1C" w:rsidRPr="00E700EB">
        <w:rPr>
          <w:rFonts w:ascii="Times New Roman" w:hAnsi="Times New Roman" w:cs="Times New Roman"/>
          <w:i/>
          <w:iCs/>
          <w:sz w:val="20"/>
          <w:szCs w:val="20"/>
        </w:rPr>
        <w:tab/>
      </w:r>
      <w:r w:rsidR="00177E1C" w:rsidRPr="00E700EB">
        <w:rPr>
          <w:rFonts w:ascii="Times New Roman" w:hAnsi="Times New Roman" w:cs="Times New Roman"/>
          <w:i/>
          <w:iCs/>
          <w:sz w:val="20"/>
          <w:szCs w:val="20"/>
        </w:rPr>
        <w:tab/>
      </w:r>
      <w:r w:rsidR="00177E1C" w:rsidRPr="00E700EB">
        <w:rPr>
          <w:rFonts w:ascii="Times New Roman" w:hAnsi="Times New Roman" w:cs="Times New Roman"/>
          <w:i/>
          <w:iCs/>
          <w:sz w:val="20"/>
          <w:szCs w:val="20"/>
        </w:rPr>
        <w:tab/>
      </w:r>
      <w:r w:rsidR="00177E1C" w:rsidRPr="00E700EB">
        <w:rPr>
          <w:rFonts w:ascii="Times New Roman" w:hAnsi="Times New Roman" w:cs="Times New Roman"/>
          <w:sz w:val="20"/>
          <w:szCs w:val="20"/>
        </w:rPr>
        <w:t>7</w:t>
      </w:r>
    </w:p>
    <w:p w14:paraId="110706AE" w14:textId="4AEC0EEE" w:rsidR="006031AE" w:rsidRPr="00E700EB" w:rsidRDefault="00177E1C" w:rsidP="006031AE">
      <w:pPr>
        <w:spacing w:after="0" w:line="360" w:lineRule="auto"/>
        <w:rPr>
          <w:rFonts w:ascii="Times New Roman" w:hAnsi="Times New Roman" w:cs="Times New Roman"/>
          <w:b/>
          <w:bCs/>
          <w:sz w:val="20"/>
          <w:szCs w:val="20"/>
        </w:rPr>
      </w:pPr>
      <w:r w:rsidRPr="00E700EB">
        <w:rPr>
          <w:rFonts w:ascii="Times New Roman" w:hAnsi="Times New Roman" w:cs="Times New Roman"/>
          <w:sz w:val="20"/>
          <w:szCs w:val="20"/>
        </w:rPr>
        <w:tab/>
      </w:r>
      <w:r w:rsidR="00D63C57" w:rsidRPr="00E700EB">
        <w:rPr>
          <w:rFonts w:ascii="Times New Roman" w:hAnsi="Times New Roman" w:cs="Times New Roman"/>
          <w:i/>
          <w:iCs/>
          <w:sz w:val="20"/>
          <w:szCs w:val="20"/>
        </w:rPr>
        <w:t xml:space="preserve">Assessment of </w:t>
      </w:r>
      <w:r w:rsidRPr="00E700EB">
        <w:rPr>
          <w:rFonts w:ascii="Times New Roman" w:hAnsi="Times New Roman" w:cs="Times New Roman"/>
          <w:i/>
          <w:iCs/>
          <w:sz w:val="20"/>
          <w:szCs w:val="20"/>
        </w:rPr>
        <w:t xml:space="preserve">Antibiotic </w:t>
      </w:r>
      <w:r w:rsidR="00355FAF" w:rsidRPr="00E700EB">
        <w:rPr>
          <w:rFonts w:ascii="Times New Roman" w:hAnsi="Times New Roman" w:cs="Times New Roman"/>
          <w:i/>
          <w:iCs/>
          <w:sz w:val="20"/>
          <w:szCs w:val="20"/>
        </w:rPr>
        <w:t>outcomes</w:t>
      </w:r>
      <w:r w:rsidR="00355FAF" w:rsidRPr="00E700EB">
        <w:rPr>
          <w:rFonts w:ascii="Times New Roman" w:hAnsi="Times New Roman" w:cs="Times New Roman"/>
          <w:i/>
          <w:iCs/>
          <w:sz w:val="20"/>
          <w:szCs w:val="20"/>
        </w:rPr>
        <w:tab/>
      </w:r>
      <w:r w:rsidR="00355FAF" w:rsidRPr="00E700EB">
        <w:rPr>
          <w:rFonts w:ascii="Times New Roman" w:hAnsi="Times New Roman" w:cs="Times New Roman"/>
          <w:i/>
          <w:iCs/>
          <w:sz w:val="20"/>
          <w:szCs w:val="20"/>
        </w:rPr>
        <w:tab/>
      </w:r>
      <w:r w:rsidR="00355FAF" w:rsidRPr="00E700EB">
        <w:rPr>
          <w:rFonts w:ascii="Times New Roman" w:hAnsi="Times New Roman" w:cs="Times New Roman"/>
          <w:i/>
          <w:iCs/>
          <w:sz w:val="20"/>
          <w:szCs w:val="20"/>
        </w:rPr>
        <w:tab/>
      </w:r>
      <w:r w:rsidR="00355FAF" w:rsidRPr="00E700EB">
        <w:rPr>
          <w:rFonts w:ascii="Times New Roman" w:hAnsi="Times New Roman" w:cs="Times New Roman"/>
          <w:i/>
          <w:iCs/>
          <w:sz w:val="20"/>
          <w:szCs w:val="20"/>
        </w:rPr>
        <w:tab/>
      </w:r>
      <w:r w:rsidR="00355FAF" w:rsidRPr="00E700EB">
        <w:rPr>
          <w:rFonts w:ascii="Times New Roman" w:hAnsi="Times New Roman" w:cs="Times New Roman"/>
          <w:i/>
          <w:iCs/>
          <w:sz w:val="20"/>
          <w:szCs w:val="20"/>
        </w:rPr>
        <w:tab/>
      </w:r>
      <w:r w:rsidR="00355FAF" w:rsidRPr="00E700EB">
        <w:rPr>
          <w:rFonts w:ascii="Times New Roman" w:hAnsi="Times New Roman" w:cs="Times New Roman"/>
          <w:i/>
          <w:iCs/>
          <w:sz w:val="20"/>
          <w:szCs w:val="20"/>
        </w:rPr>
        <w:tab/>
      </w:r>
      <w:r w:rsidR="00355FAF" w:rsidRPr="00E700EB">
        <w:rPr>
          <w:rFonts w:ascii="Times New Roman" w:hAnsi="Times New Roman" w:cs="Times New Roman"/>
          <w:i/>
          <w:iCs/>
          <w:sz w:val="20"/>
          <w:szCs w:val="20"/>
        </w:rPr>
        <w:tab/>
      </w:r>
      <w:r w:rsidR="00355FAF" w:rsidRPr="00E700EB">
        <w:rPr>
          <w:rFonts w:ascii="Times New Roman" w:hAnsi="Times New Roman" w:cs="Times New Roman"/>
          <w:sz w:val="20"/>
          <w:szCs w:val="20"/>
        </w:rPr>
        <w:t>7</w:t>
      </w:r>
    </w:p>
    <w:p w14:paraId="61006E09" w14:textId="07FCF96C" w:rsidR="00E22D3B" w:rsidRPr="00C106AE" w:rsidRDefault="00E22D3B" w:rsidP="00E22D3B">
      <w:pPr>
        <w:rPr>
          <w:rFonts w:ascii="Times New Roman" w:hAnsi="Times New Roman" w:cs="Times New Roman"/>
          <w:b/>
          <w:bCs/>
          <w:sz w:val="20"/>
          <w:szCs w:val="20"/>
        </w:rPr>
      </w:pPr>
      <w:r w:rsidRPr="00C106AE">
        <w:rPr>
          <w:rFonts w:ascii="Times New Roman" w:hAnsi="Times New Roman" w:cs="Times New Roman"/>
          <w:b/>
          <w:bCs/>
          <w:sz w:val="20"/>
          <w:szCs w:val="20"/>
        </w:rPr>
        <w:t>Supplementary results</w:t>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Pr="00C106AE">
        <w:rPr>
          <w:rFonts w:ascii="Times New Roman" w:hAnsi="Times New Roman" w:cs="Times New Roman"/>
          <w:b/>
          <w:bCs/>
          <w:sz w:val="20"/>
          <w:szCs w:val="20"/>
        </w:rPr>
        <w:tab/>
      </w:r>
      <w:r w:rsidR="002224E5" w:rsidRPr="00C106AE">
        <w:rPr>
          <w:rFonts w:ascii="Times New Roman" w:hAnsi="Times New Roman" w:cs="Times New Roman"/>
          <w:sz w:val="20"/>
          <w:szCs w:val="20"/>
        </w:rPr>
        <w:t>8</w:t>
      </w:r>
    </w:p>
    <w:p w14:paraId="1C3AD545" w14:textId="0D2B43DD" w:rsidR="00E22D3B" w:rsidRPr="00E700EB" w:rsidRDefault="00E22D3B" w:rsidP="00E22D3B">
      <w:pPr>
        <w:ind w:firstLine="720"/>
        <w:rPr>
          <w:rFonts w:ascii="Times New Roman" w:hAnsi="Times New Roman" w:cs="Times New Roman"/>
          <w:sz w:val="20"/>
          <w:szCs w:val="20"/>
        </w:rPr>
      </w:pPr>
      <w:r w:rsidRPr="00C106AE">
        <w:rPr>
          <w:rFonts w:ascii="Times New Roman" w:hAnsi="Times New Roman" w:cs="Times New Roman"/>
          <w:i/>
          <w:iCs/>
          <w:sz w:val="20"/>
          <w:szCs w:val="20"/>
        </w:rPr>
        <w:t xml:space="preserve">Post-hoc </w:t>
      </w:r>
      <w:r w:rsidRPr="00C106AE">
        <w:rPr>
          <w:rFonts w:ascii="Times New Roman" w:hAnsi="Times New Roman" w:cs="Times New Roman"/>
          <w:sz w:val="20"/>
          <w:szCs w:val="20"/>
        </w:rPr>
        <w:t>analyses</w:t>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r w:rsidR="002224E5" w:rsidRPr="00E700EB">
        <w:rPr>
          <w:rFonts w:ascii="Times New Roman" w:hAnsi="Times New Roman" w:cs="Times New Roman"/>
          <w:sz w:val="20"/>
          <w:szCs w:val="20"/>
        </w:rPr>
        <w:t>8</w:t>
      </w:r>
    </w:p>
    <w:p w14:paraId="57871472" w14:textId="3D3B2752" w:rsidR="002224E5" w:rsidRPr="00E700EB" w:rsidRDefault="002224E5" w:rsidP="002224E5">
      <w:pPr>
        <w:spacing w:after="0" w:line="360" w:lineRule="auto"/>
        <w:rPr>
          <w:rFonts w:ascii="Times New Roman" w:hAnsi="Times New Roman" w:cs="Times New Roman"/>
          <w:sz w:val="20"/>
          <w:szCs w:val="20"/>
        </w:rPr>
      </w:pPr>
      <w:r w:rsidRPr="00E700EB">
        <w:rPr>
          <w:rFonts w:ascii="Times New Roman" w:hAnsi="Times New Roman" w:cs="Times New Roman"/>
          <w:b/>
          <w:bCs/>
          <w:sz w:val="20"/>
          <w:szCs w:val="20"/>
        </w:rPr>
        <w:t>Table S2.</w:t>
      </w:r>
      <w:r w:rsidRPr="00E700EB">
        <w:rPr>
          <w:rFonts w:ascii="Times New Roman" w:hAnsi="Times New Roman" w:cs="Times New Roman"/>
          <w:sz w:val="20"/>
          <w:szCs w:val="20"/>
        </w:rPr>
        <w:t xml:space="preserve"> Summarised local prescribing guidelines for HAP/VAP at participating sites</w:t>
      </w:r>
      <w:r w:rsidRPr="00E700EB">
        <w:rPr>
          <w:rFonts w:ascii="Times New Roman" w:hAnsi="Times New Roman" w:cs="Times New Roman"/>
          <w:sz w:val="20"/>
          <w:szCs w:val="20"/>
          <w:vertAlign w:val="superscript"/>
        </w:rPr>
        <w:tab/>
      </w:r>
      <w:r w:rsidRPr="00E700EB">
        <w:rPr>
          <w:rFonts w:ascii="Times New Roman" w:hAnsi="Times New Roman" w:cs="Times New Roman"/>
          <w:sz w:val="20"/>
          <w:szCs w:val="20"/>
          <w:vertAlign w:val="superscript"/>
        </w:rPr>
        <w:tab/>
      </w:r>
      <w:r w:rsidRPr="00E700EB">
        <w:rPr>
          <w:rFonts w:ascii="Times New Roman" w:hAnsi="Times New Roman" w:cs="Times New Roman"/>
          <w:sz w:val="20"/>
          <w:szCs w:val="20"/>
        </w:rPr>
        <w:t>9</w:t>
      </w:r>
    </w:p>
    <w:p w14:paraId="77C52118" w14:textId="0D3AC765" w:rsidR="00CC7B2C" w:rsidRPr="00E700EB" w:rsidRDefault="00CC7B2C" w:rsidP="007D4C6B">
      <w:pPr>
        <w:spacing w:before="120" w:after="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483050" w:rsidRPr="00E700EB">
        <w:rPr>
          <w:rFonts w:ascii="Times New Roman" w:hAnsi="Times New Roman" w:cs="Times New Roman"/>
          <w:b/>
          <w:bCs/>
          <w:sz w:val="20"/>
          <w:szCs w:val="20"/>
        </w:rPr>
        <w:t>3</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List of participating sites and number of participants recruited</w:t>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483050" w:rsidRPr="00E700EB">
        <w:rPr>
          <w:rFonts w:ascii="Times New Roman" w:hAnsi="Times New Roman" w:cs="Times New Roman"/>
          <w:sz w:val="20"/>
          <w:szCs w:val="20"/>
        </w:rPr>
        <w:t>1</w:t>
      </w:r>
      <w:r w:rsidR="002224E5" w:rsidRPr="00E700EB">
        <w:rPr>
          <w:rFonts w:ascii="Times New Roman" w:hAnsi="Times New Roman" w:cs="Times New Roman"/>
          <w:sz w:val="20"/>
          <w:szCs w:val="20"/>
        </w:rPr>
        <w:t>1</w:t>
      </w:r>
    </w:p>
    <w:p w14:paraId="4805ACF1" w14:textId="53605F7C" w:rsidR="00E810F3" w:rsidRPr="00E700EB" w:rsidRDefault="00E810F3" w:rsidP="007D4C6B">
      <w:pPr>
        <w:spacing w:before="120" w:after="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E43324" w:rsidRPr="00E700EB">
        <w:rPr>
          <w:rFonts w:ascii="Times New Roman" w:hAnsi="Times New Roman" w:cs="Times New Roman"/>
          <w:b/>
          <w:bCs/>
          <w:sz w:val="20"/>
          <w:szCs w:val="20"/>
        </w:rPr>
        <w:t>4</w:t>
      </w:r>
      <w:r w:rsidRPr="00E700EB">
        <w:rPr>
          <w:rFonts w:ascii="Times New Roman" w:hAnsi="Times New Roman" w:cs="Times New Roman"/>
          <w:b/>
          <w:bCs/>
          <w:sz w:val="20"/>
          <w:szCs w:val="20"/>
        </w:rPr>
        <w:t xml:space="preserve">. </w:t>
      </w:r>
      <w:r w:rsidR="008E4F41" w:rsidRPr="00E700EB">
        <w:rPr>
          <w:rFonts w:ascii="Times New Roman" w:hAnsi="Times New Roman" w:cs="Times New Roman"/>
          <w:sz w:val="20"/>
          <w:szCs w:val="20"/>
        </w:rPr>
        <w:t>Full baseline characteristics of participants by randomised group</w:t>
      </w:r>
      <w:r w:rsidR="004C51C2" w:rsidRPr="00E700EB">
        <w:rPr>
          <w:rFonts w:ascii="Times New Roman" w:hAnsi="Times New Roman" w:cs="Times New Roman"/>
          <w:sz w:val="20"/>
          <w:szCs w:val="20"/>
        </w:rPr>
        <w:tab/>
      </w:r>
      <w:r w:rsidR="004C51C2" w:rsidRPr="00E700EB">
        <w:rPr>
          <w:rFonts w:ascii="Times New Roman" w:hAnsi="Times New Roman" w:cs="Times New Roman"/>
          <w:sz w:val="20"/>
          <w:szCs w:val="20"/>
        </w:rPr>
        <w:tab/>
      </w:r>
      <w:r w:rsidR="008542FA" w:rsidRPr="00E700EB">
        <w:rPr>
          <w:rFonts w:ascii="Times New Roman" w:hAnsi="Times New Roman" w:cs="Times New Roman"/>
          <w:sz w:val="20"/>
          <w:szCs w:val="20"/>
        </w:rPr>
        <w:tab/>
      </w:r>
      <w:r w:rsidR="00E43324" w:rsidRPr="00E700EB">
        <w:rPr>
          <w:rFonts w:ascii="Times New Roman" w:hAnsi="Times New Roman" w:cs="Times New Roman"/>
          <w:sz w:val="20"/>
          <w:szCs w:val="20"/>
        </w:rPr>
        <w:t>1</w:t>
      </w:r>
      <w:r w:rsidR="002224E5" w:rsidRPr="00E700EB">
        <w:rPr>
          <w:rFonts w:ascii="Times New Roman" w:hAnsi="Times New Roman" w:cs="Times New Roman"/>
          <w:sz w:val="20"/>
          <w:szCs w:val="20"/>
        </w:rPr>
        <w:t>2</w:t>
      </w:r>
    </w:p>
    <w:p w14:paraId="5EFC7C06" w14:textId="64739A74" w:rsidR="007D4C6B" w:rsidRPr="00E700EB" w:rsidRDefault="007D4C6B" w:rsidP="007D4C6B">
      <w:pPr>
        <w:spacing w:before="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E43324" w:rsidRPr="00E700EB">
        <w:rPr>
          <w:rFonts w:ascii="Times New Roman" w:hAnsi="Times New Roman" w:cs="Times New Roman"/>
          <w:b/>
          <w:bCs/>
          <w:sz w:val="20"/>
          <w:szCs w:val="20"/>
        </w:rPr>
        <w:t>5</w:t>
      </w:r>
      <w:r w:rsidRPr="00E700EB">
        <w:rPr>
          <w:rFonts w:ascii="Times New Roman" w:hAnsi="Times New Roman" w:cs="Times New Roman"/>
          <w:b/>
          <w:bCs/>
          <w:sz w:val="20"/>
          <w:szCs w:val="20"/>
        </w:rPr>
        <w:t xml:space="preserve">. </w:t>
      </w:r>
      <w:r w:rsidRPr="00E700EB">
        <w:rPr>
          <w:rFonts w:ascii="Times New Roman" w:hAnsi="Times New Roman" w:cs="Times New Roman"/>
          <w:sz w:val="20"/>
          <w:szCs w:val="20"/>
        </w:rPr>
        <w:t xml:space="preserve">Comparison of characteristics of participants for whom </w:t>
      </w:r>
      <w:r w:rsidR="00BA6438" w:rsidRPr="00E700EB">
        <w:rPr>
          <w:rFonts w:ascii="Times New Roman" w:hAnsi="Times New Roman" w:cs="Times New Roman"/>
          <w:sz w:val="20"/>
          <w:szCs w:val="20"/>
        </w:rPr>
        <w:t>antibiotic</w:t>
      </w:r>
      <w:r w:rsidRPr="00E700EB">
        <w:rPr>
          <w:rFonts w:ascii="Times New Roman" w:hAnsi="Times New Roman" w:cs="Times New Roman"/>
          <w:sz w:val="20"/>
          <w:szCs w:val="20"/>
        </w:rPr>
        <w:t xml:space="preserve"> stewardship</w:t>
      </w:r>
    </w:p>
    <w:p w14:paraId="68B961FD" w14:textId="1FEEC9CB" w:rsidR="007D4C6B" w:rsidRPr="00E700EB" w:rsidRDefault="007D4C6B"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 xml:space="preserve"> primary outcome data </w:t>
      </w:r>
      <w:r w:rsidR="00C25A13" w:rsidRPr="00E700EB">
        <w:rPr>
          <w:rFonts w:ascii="Times New Roman" w:hAnsi="Times New Roman" w:cs="Times New Roman"/>
          <w:sz w:val="20"/>
          <w:szCs w:val="20"/>
        </w:rPr>
        <w:t xml:space="preserve">are </w:t>
      </w:r>
      <w:r w:rsidRPr="00E700EB">
        <w:rPr>
          <w:rFonts w:ascii="Times New Roman" w:hAnsi="Times New Roman" w:cs="Times New Roman"/>
          <w:sz w:val="20"/>
          <w:szCs w:val="20"/>
        </w:rPr>
        <w:t>missing vs. those outcome data available</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E43324" w:rsidRPr="00E700EB">
        <w:rPr>
          <w:rFonts w:ascii="Times New Roman" w:hAnsi="Times New Roman" w:cs="Times New Roman"/>
          <w:sz w:val="20"/>
          <w:szCs w:val="20"/>
        </w:rPr>
        <w:t>1</w:t>
      </w:r>
      <w:r w:rsidR="002224E5" w:rsidRPr="00E700EB">
        <w:rPr>
          <w:rFonts w:ascii="Times New Roman" w:hAnsi="Times New Roman" w:cs="Times New Roman"/>
          <w:sz w:val="20"/>
          <w:szCs w:val="20"/>
        </w:rPr>
        <w:t>5</w:t>
      </w:r>
    </w:p>
    <w:p w14:paraId="7CCE5D7E" w14:textId="2B6E8043" w:rsidR="007D4C6B" w:rsidRPr="00E700EB" w:rsidRDefault="007D4C6B" w:rsidP="007D4C6B">
      <w:pPr>
        <w:spacing w:before="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E43324" w:rsidRPr="00E700EB">
        <w:rPr>
          <w:rFonts w:ascii="Times New Roman" w:hAnsi="Times New Roman" w:cs="Times New Roman"/>
          <w:b/>
          <w:bCs/>
          <w:sz w:val="20"/>
          <w:szCs w:val="20"/>
        </w:rPr>
        <w:t>6</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Comparison of characteristics of participants for whom clinical cure of pneumonia </w:t>
      </w:r>
    </w:p>
    <w:p w14:paraId="1C9967CD" w14:textId="33D8B4C7" w:rsidR="007D4C6B" w:rsidRPr="00E700EB" w:rsidRDefault="007D4C6B"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 xml:space="preserve">primary outcome data </w:t>
      </w:r>
      <w:r w:rsidR="00C25A13" w:rsidRPr="00E700EB">
        <w:rPr>
          <w:rFonts w:ascii="Times New Roman" w:hAnsi="Times New Roman" w:cs="Times New Roman"/>
          <w:sz w:val="20"/>
          <w:szCs w:val="20"/>
        </w:rPr>
        <w:t xml:space="preserve">are </w:t>
      </w:r>
      <w:r w:rsidRPr="00E700EB">
        <w:rPr>
          <w:rFonts w:ascii="Times New Roman" w:hAnsi="Times New Roman" w:cs="Times New Roman"/>
          <w:sz w:val="20"/>
          <w:szCs w:val="20"/>
        </w:rPr>
        <w:t>missing vs. those with outcome data available</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E43324" w:rsidRPr="00E700EB">
        <w:rPr>
          <w:rFonts w:ascii="Times New Roman" w:hAnsi="Times New Roman" w:cs="Times New Roman"/>
          <w:sz w:val="20"/>
          <w:szCs w:val="20"/>
        </w:rPr>
        <w:t>1</w:t>
      </w:r>
      <w:r w:rsidR="002224E5" w:rsidRPr="00E700EB">
        <w:rPr>
          <w:rFonts w:ascii="Times New Roman" w:hAnsi="Times New Roman" w:cs="Times New Roman"/>
          <w:sz w:val="20"/>
          <w:szCs w:val="20"/>
        </w:rPr>
        <w:t>6</w:t>
      </w:r>
    </w:p>
    <w:p w14:paraId="3986F556" w14:textId="795DD30B" w:rsidR="007D4C6B" w:rsidRPr="00E700EB" w:rsidRDefault="007D4C6B" w:rsidP="007D4C6B">
      <w:pPr>
        <w:spacing w:before="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7F5E7B" w:rsidRPr="00E700EB">
        <w:rPr>
          <w:rFonts w:ascii="Times New Roman" w:hAnsi="Times New Roman" w:cs="Times New Roman"/>
          <w:b/>
          <w:bCs/>
          <w:sz w:val="20"/>
          <w:szCs w:val="20"/>
        </w:rPr>
        <w:t>7</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Organisms identified by PCR and/or standard of care tests in each</w:t>
      </w:r>
    </w:p>
    <w:p w14:paraId="1FB8184B" w14:textId="4B12D1D2" w:rsidR="007D4C6B" w:rsidRPr="00E700EB" w:rsidRDefault="007D4C6B" w:rsidP="007D4C6B">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 xml:space="preserve"> study group at randomisation</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7F5E7B" w:rsidRPr="00E700EB">
        <w:rPr>
          <w:rFonts w:ascii="Times New Roman" w:hAnsi="Times New Roman" w:cs="Times New Roman"/>
          <w:sz w:val="20"/>
          <w:szCs w:val="20"/>
        </w:rPr>
        <w:t>1</w:t>
      </w:r>
      <w:r w:rsidR="002224E5" w:rsidRPr="00E700EB">
        <w:rPr>
          <w:rFonts w:ascii="Times New Roman" w:hAnsi="Times New Roman" w:cs="Times New Roman"/>
          <w:sz w:val="20"/>
          <w:szCs w:val="20"/>
        </w:rPr>
        <w:t>7</w:t>
      </w:r>
    </w:p>
    <w:p w14:paraId="217347D4" w14:textId="77777777" w:rsidR="003E06E4" w:rsidRPr="00E700EB" w:rsidRDefault="007D4C6B" w:rsidP="003E06E4">
      <w:pPr>
        <w:spacing w:before="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A77A09" w:rsidRPr="00E700EB">
        <w:rPr>
          <w:rFonts w:ascii="Times New Roman" w:hAnsi="Times New Roman" w:cs="Times New Roman"/>
          <w:b/>
          <w:bCs/>
          <w:sz w:val="20"/>
          <w:szCs w:val="20"/>
        </w:rPr>
        <w:t>8</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w:t>
      </w:r>
      <w:r w:rsidR="003E06E4" w:rsidRPr="00E700EB">
        <w:rPr>
          <w:rFonts w:ascii="Times New Roman" w:hAnsi="Times New Roman" w:cs="Times New Roman"/>
          <w:sz w:val="20"/>
          <w:szCs w:val="20"/>
        </w:rPr>
        <w:t xml:space="preserve">Per participant respiratory diagnostic results obtained by PCR combined with </w:t>
      </w:r>
    </w:p>
    <w:p w14:paraId="07F8F122" w14:textId="520076F4" w:rsidR="007D4C6B" w:rsidRPr="00E700EB" w:rsidRDefault="003E06E4" w:rsidP="003E06E4">
      <w:pPr>
        <w:spacing w:before="120" w:line="240" w:lineRule="auto"/>
        <w:rPr>
          <w:rFonts w:ascii="Times New Roman" w:hAnsi="Times New Roman" w:cs="Times New Roman"/>
          <w:sz w:val="20"/>
          <w:szCs w:val="20"/>
        </w:rPr>
      </w:pPr>
      <w:r w:rsidRPr="00E700EB">
        <w:rPr>
          <w:rFonts w:ascii="Times New Roman" w:hAnsi="Times New Roman" w:cs="Times New Roman"/>
          <w:sz w:val="20"/>
          <w:szCs w:val="20"/>
        </w:rPr>
        <w:t>standard of care at randomisation in each study group.</w:t>
      </w:r>
      <w:r w:rsidR="007D4C6B" w:rsidRPr="00E700EB">
        <w:rPr>
          <w:rFonts w:ascii="Times New Roman" w:hAnsi="Times New Roman" w:cs="Times New Roman"/>
          <w:sz w:val="20"/>
          <w:szCs w:val="20"/>
        </w:rPr>
        <w:tab/>
      </w:r>
      <w:r w:rsidR="007D4C6B" w:rsidRPr="00E700EB">
        <w:rPr>
          <w:rFonts w:ascii="Times New Roman" w:hAnsi="Times New Roman" w:cs="Times New Roman"/>
          <w:sz w:val="20"/>
          <w:szCs w:val="20"/>
        </w:rPr>
        <w:tab/>
      </w:r>
      <w:r w:rsidR="007D4C6B" w:rsidRPr="00E700EB">
        <w:rPr>
          <w:rFonts w:ascii="Times New Roman" w:hAnsi="Times New Roman" w:cs="Times New Roman"/>
          <w:sz w:val="20"/>
          <w:szCs w:val="20"/>
        </w:rPr>
        <w:tab/>
      </w:r>
      <w:r w:rsidR="007D4C6B" w:rsidRPr="00E700EB">
        <w:rPr>
          <w:rFonts w:ascii="Times New Roman" w:hAnsi="Times New Roman" w:cs="Times New Roman"/>
          <w:sz w:val="20"/>
          <w:szCs w:val="20"/>
        </w:rPr>
        <w:tab/>
      </w:r>
      <w:r w:rsidRPr="00E700EB">
        <w:rPr>
          <w:rFonts w:ascii="Times New Roman" w:hAnsi="Times New Roman" w:cs="Times New Roman"/>
          <w:sz w:val="20"/>
          <w:szCs w:val="20"/>
        </w:rPr>
        <w:tab/>
      </w:r>
      <w:r w:rsidR="007D4C6B" w:rsidRPr="00E700EB">
        <w:rPr>
          <w:rFonts w:ascii="Times New Roman" w:hAnsi="Times New Roman" w:cs="Times New Roman"/>
          <w:sz w:val="20"/>
          <w:szCs w:val="20"/>
        </w:rPr>
        <w:t>1</w:t>
      </w:r>
      <w:r w:rsidR="002224E5" w:rsidRPr="00E700EB">
        <w:rPr>
          <w:rFonts w:ascii="Times New Roman" w:hAnsi="Times New Roman" w:cs="Times New Roman"/>
          <w:sz w:val="20"/>
          <w:szCs w:val="20"/>
        </w:rPr>
        <w:t>8</w:t>
      </w:r>
    </w:p>
    <w:p w14:paraId="076259D2" w14:textId="56797416" w:rsidR="005C54FD" w:rsidRPr="00E700EB" w:rsidRDefault="005C54FD" w:rsidP="007D4C6B">
      <w:pPr>
        <w:pStyle w:val="xmsonormal"/>
        <w:shd w:val="clear" w:color="auto" w:fill="FFFFFF"/>
        <w:spacing w:before="120" w:after="120"/>
        <w:rPr>
          <w:rFonts w:ascii="Times New Roman" w:hAnsi="Times New Roman" w:cs="Times New Roman"/>
          <w:color w:val="000000"/>
          <w:sz w:val="20"/>
          <w:szCs w:val="20"/>
        </w:rPr>
      </w:pPr>
      <w:r w:rsidRPr="00E700EB">
        <w:rPr>
          <w:rFonts w:ascii="Times New Roman" w:hAnsi="Times New Roman" w:cs="Times New Roman"/>
          <w:b/>
          <w:bCs/>
          <w:color w:val="000000"/>
          <w:sz w:val="20"/>
          <w:szCs w:val="20"/>
        </w:rPr>
        <w:t>Table S</w:t>
      </w:r>
      <w:r w:rsidR="003E06E4" w:rsidRPr="00E700EB">
        <w:rPr>
          <w:rFonts w:ascii="Times New Roman" w:hAnsi="Times New Roman" w:cs="Times New Roman"/>
          <w:b/>
          <w:bCs/>
          <w:color w:val="000000"/>
          <w:sz w:val="20"/>
          <w:szCs w:val="20"/>
        </w:rPr>
        <w:t>9</w:t>
      </w:r>
      <w:r w:rsidRPr="00E700EB">
        <w:rPr>
          <w:rFonts w:ascii="Times New Roman" w:hAnsi="Times New Roman" w:cs="Times New Roman"/>
          <w:b/>
          <w:bCs/>
          <w:color w:val="000000"/>
          <w:sz w:val="20"/>
          <w:szCs w:val="20"/>
        </w:rPr>
        <w:t>.</w:t>
      </w:r>
      <w:r w:rsidRPr="00E700EB">
        <w:rPr>
          <w:rStyle w:val="contentpasted0"/>
          <w:rFonts w:ascii="Times New Roman" w:hAnsi="Times New Roman" w:cs="Times New Roman"/>
          <w:color w:val="000000"/>
          <w:sz w:val="20"/>
          <w:szCs w:val="20"/>
        </w:rPr>
        <w:t> </w:t>
      </w:r>
      <w:r w:rsidRPr="00E700EB">
        <w:rPr>
          <w:rFonts w:ascii="Times New Roman" w:hAnsi="Times New Roman" w:cs="Times New Roman"/>
          <w:color w:val="000000"/>
          <w:sz w:val="20"/>
          <w:szCs w:val="20"/>
        </w:rPr>
        <w:t>Ad</w:t>
      </w:r>
      <w:r w:rsidR="00E75207" w:rsidRPr="00E700EB">
        <w:rPr>
          <w:rFonts w:ascii="Times New Roman" w:hAnsi="Times New Roman" w:cs="Times New Roman"/>
          <w:color w:val="000000"/>
          <w:sz w:val="20"/>
          <w:szCs w:val="20"/>
        </w:rPr>
        <w:t>justed</w:t>
      </w:r>
      <w:r w:rsidRPr="00E700EB">
        <w:rPr>
          <w:rFonts w:ascii="Times New Roman" w:hAnsi="Times New Roman" w:cs="Times New Roman"/>
          <w:color w:val="000000"/>
          <w:sz w:val="20"/>
          <w:szCs w:val="20"/>
        </w:rPr>
        <w:t xml:space="preserve"> analyses for clinical cure at 14 days post-randomisation </w:t>
      </w:r>
      <w:r w:rsidR="004C51C2" w:rsidRPr="00E700EB">
        <w:rPr>
          <w:rFonts w:ascii="Times New Roman" w:hAnsi="Times New Roman" w:cs="Times New Roman"/>
          <w:color w:val="000000"/>
          <w:sz w:val="20"/>
          <w:szCs w:val="20"/>
        </w:rPr>
        <w:tab/>
      </w:r>
      <w:r w:rsidR="004C51C2" w:rsidRPr="00E700EB">
        <w:rPr>
          <w:rFonts w:ascii="Times New Roman" w:hAnsi="Times New Roman" w:cs="Times New Roman"/>
          <w:color w:val="000000"/>
          <w:sz w:val="20"/>
          <w:szCs w:val="20"/>
        </w:rPr>
        <w:tab/>
      </w:r>
      <w:r w:rsidR="008542FA" w:rsidRPr="00E700EB">
        <w:rPr>
          <w:rFonts w:ascii="Times New Roman" w:hAnsi="Times New Roman" w:cs="Times New Roman"/>
          <w:color w:val="000000"/>
          <w:sz w:val="20"/>
          <w:szCs w:val="20"/>
        </w:rPr>
        <w:tab/>
      </w:r>
      <w:r w:rsidR="007D4C6B" w:rsidRPr="00E700EB">
        <w:rPr>
          <w:rFonts w:ascii="Times New Roman" w:hAnsi="Times New Roman" w:cs="Times New Roman"/>
          <w:color w:val="000000"/>
          <w:sz w:val="20"/>
          <w:szCs w:val="20"/>
        </w:rPr>
        <w:t>1</w:t>
      </w:r>
      <w:r w:rsidR="002224E5" w:rsidRPr="00E700EB">
        <w:rPr>
          <w:rFonts w:ascii="Times New Roman" w:hAnsi="Times New Roman" w:cs="Times New Roman"/>
          <w:color w:val="000000"/>
          <w:sz w:val="20"/>
          <w:szCs w:val="20"/>
        </w:rPr>
        <w:t>9</w:t>
      </w:r>
    </w:p>
    <w:p w14:paraId="06262887" w14:textId="27E3071B" w:rsidR="007D4A0B" w:rsidRPr="00E700EB" w:rsidRDefault="00EB2778" w:rsidP="007D4C6B">
      <w:pPr>
        <w:pStyle w:val="paragraph"/>
        <w:spacing w:before="120" w:beforeAutospacing="0" w:after="120" w:afterAutospacing="0"/>
        <w:textAlignment w:val="baseline"/>
        <w:rPr>
          <w:rStyle w:val="normaltextrun"/>
          <w:color w:val="000000"/>
          <w:sz w:val="20"/>
          <w:szCs w:val="20"/>
        </w:rPr>
      </w:pPr>
      <w:r w:rsidRPr="00E700EB">
        <w:rPr>
          <w:rStyle w:val="normaltextrun"/>
          <w:b/>
          <w:bCs/>
          <w:color w:val="000000"/>
          <w:sz w:val="20"/>
          <w:szCs w:val="20"/>
        </w:rPr>
        <w:t xml:space="preserve">Figure </w:t>
      </w:r>
      <w:r w:rsidRPr="00E700EB">
        <w:rPr>
          <w:rStyle w:val="findhit"/>
          <w:b/>
          <w:bCs/>
          <w:color w:val="000000"/>
          <w:sz w:val="20"/>
          <w:szCs w:val="20"/>
        </w:rPr>
        <w:t>S1</w:t>
      </w:r>
      <w:r w:rsidRPr="00E700EB">
        <w:rPr>
          <w:rStyle w:val="normaltextrun"/>
          <w:b/>
          <w:bCs/>
          <w:color w:val="000000"/>
          <w:sz w:val="20"/>
          <w:szCs w:val="20"/>
        </w:rPr>
        <w:t>.</w:t>
      </w:r>
      <w:r w:rsidRPr="00E700EB">
        <w:rPr>
          <w:rStyle w:val="normaltextrun"/>
          <w:color w:val="000000"/>
          <w:sz w:val="20"/>
          <w:szCs w:val="20"/>
        </w:rPr>
        <w:t xml:space="preserve"> </w:t>
      </w:r>
      <w:r w:rsidR="007D4A0B" w:rsidRPr="00E700EB">
        <w:rPr>
          <w:rStyle w:val="normaltextrun"/>
          <w:color w:val="000000"/>
          <w:sz w:val="20"/>
          <w:szCs w:val="20"/>
        </w:rPr>
        <w:t xml:space="preserve">Total consumption of selected </w:t>
      </w:r>
      <w:r w:rsidR="00BA6438" w:rsidRPr="00E700EB">
        <w:rPr>
          <w:rStyle w:val="normaltextrun"/>
          <w:color w:val="000000"/>
          <w:sz w:val="20"/>
          <w:szCs w:val="20"/>
        </w:rPr>
        <w:t>antibiotic</w:t>
      </w:r>
      <w:r w:rsidR="007D4A0B" w:rsidRPr="00E700EB">
        <w:rPr>
          <w:rStyle w:val="normaltextrun"/>
          <w:color w:val="000000"/>
          <w:sz w:val="20"/>
          <w:szCs w:val="20"/>
        </w:rPr>
        <w:t xml:space="preserve"> groups in each study </w:t>
      </w:r>
      <w:r w:rsidR="007D4A0B" w:rsidRPr="00E700EB">
        <w:rPr>
          <w:rStyle w:val="normaltextrun"/>
          <w:color w:val="000000" w:themeColor="text1"/>
          <w:sz w:val="20"/>
          <w:szCs w:val="20"/>
        </w:rPr>
        <w:t>group</w:t>
      </w:r>
      <w:r w:rsidR="007D4A0B" w:rsidRPr="00E700EB">
        <w:rPr>
          <w:rStyle w:val="normaltextrun"/>
          <w:color w:val="000000"/>
          <w:sz w:val="20"/>
          <w:szCs w:val="20"/>
        </w:rPr>
        <w:t xml:space="preserve"> during up to </w:t>
      </w:r>
    </w:p>
    <w:p w14:paraId="2C02CBF2" w14:textId="707A0E34" w:rsidR="00EB2778" w:rsidRPr="00E700EB" w:rsidRDefault="007D4A0B" w:rsidP="007D4C6B">
      <w:pPr>
        <w:pStyle w:val="paragraph"/>
        <w:spacing w:before="120" w:beforeAutospacing="0" w:after="120" w:afterAutospacing="0"/>
        <w:textAlignment w:val="baseline"/>
        <w:rPr>
          <w:rStyle w:val="eop"/>
          <w:color w:val="000000"/>
          <w:sz w:val="20"/>
          <w:szCs w:val="20"/>
        </w:rPr>
      </w:pPr>
      <w:r w:rsidRPr="00E700EB">
        <w:rPr>
          <w:rStyle w:val="findhit"/>
          <w:color w:val="000000"/>
          <w:sz w:val="20"/>
          <w:szCs w:val="20"/>
        </w:rPr>
        <w:t>2</w:t>
      </w:r>
      <w:r w:rsidRPr="00E700EB">
        <w:rPr>
          <w:rStyle w:val="normaltextrun"/>
          <w:color w:val="000000"/>
          <w:sz w:val="20"/>
          <w:szCs w:val="20"/>
        </w:rPr>
        <w:t>1 days following randomisation</w:t>
      </w:r>
      <w:r w:rsidR="004C51C2" w:rsidRPr="00E700EB">
        <w:rPr>
          <w:rStyle w:val="normaltextrun"/>
          <w:color w:val="000000"/>
          <w:sz w:val="20"/>
          <w:szCs w:val="20"/>
        </w:rPr>
        <w:tab/>
      </w:r>
      <w:r w:rsidR="004C51C2" w:rsidRPr="00E700EB">
        <w:rPr>
          <w:rStyle w:val="normaltextrun"/>
          <w:color w:val="000000"/>
          <w:sz w:val="20"/>
          <w:szCs w:val="20"/>
        </w:rPr>
        <w:tab/>
      </w:r>
      <w:r w:rsidR="004C51C2" w:rsidRPr="00E700EB">
        <w:rPr>
          <w:rStyle w:val="normaltextrun"/>
          <w:color w:val="000000"/>
          <w:sz w:val="20"/>
          <w:szCs w:val="20"/>
        </w:rPr>
        <w:tab/>
      </w:r>
      <w:r w:rsidR="004C51C2" w:rsidRPr="00E700EB">
        <w:rPr>
          <w:rStyle w:val="normaltextrun"/>
          <w:color w:val="000000"/>
          <w:sz w:val="20"/>
          <w:szCs w:val="20"/>
        </w:rPr>
        <w:tab/>
      </w:r>
      <w:r w:rsidRPr="00E700EB">
        <w:rPr>
          <w:rStyle w:val="normaltextrun"/>
          <w:color w:val="000000"/>
          <w:sz w:val="20"/>
          <w:szCs w:val="20"/>
        </w:rPr>
        <w:tab/>
      </w:r>
      <w:r w:rsidRPr="00E700EB">
        <w:rPr>
          <w:rStyle w:val="normaltextrun"/>
          <w:color w:val="000000"/>
          <w:sz w:val="20"/>
          <w:szCs w:val="20"/>
        </w:rPr>
        <w:tab/>
      </w:r>
      <w:r w:rsidRPr="00E700EB">
        <w:rPr>
          <w:rStyle w:val="normaltextrun"/>
          <w:color w:val="000000"/>
          <w:sz w:val="20"/>
          <w:szCs w:val="20"/>
        </w:rPr>
        <w:tab/>
      </w:r>
      <w:r w:rsidRPr="00E700EB">
        <w:rPr>
          <w:rStyle w:val="normaltextrun"/>
          <w:color w:val="000000"/>
          <w:sz w:val="20"/>
          <w:szCs w:val="20"/>
        </w:rPr>
        <w:tab/>
      </w:r>
      <w:r w:rsidR="007D4C6B" w:rsidRPr="00E700EB">
        <w:rPr>
          <w:rStyle w:val="normaltextrun"/>
          <w:color w:val="000000"/>
          <w:sz w:val="20"/>
          <w:szCs w:val="20"/>
        </w:rPr>
        <w:t>1</w:t>
      </w:r>
      <w:r w:rsidR="002224E5" w:rsidRPr="00E700EB">
        <w:rPr>
          <w:rStyle w:val="normaltextrun"/>
          <w:color w:val="000000"/>
          <w:sz w:val="20"/>
          <w:szCs w:val="20"/>
        </w:rPr>
        <w:t>9</w:t>
      </w:r>
    </w:p>
    <w:p w14:paraId="464ED434" w14:textId="72E149C4" w:rsidR="008F3FA8" w:rsidRPr="00E700EB" w:rsidRDefault="008F3FA8" w:rsidP="008F3FA8">
      <w:pPr>
        <w:rPr>
          <w:rFonts w:ascii="Times New Roman" w:hAnsi="Times New Roman" w:cs="Times New Roman"/>
          <w:sz w:val="20"/>
          <w:szCs w:val="20"/>
        </w:rPr>
      </w:pPr>
      <w:r w:rsidRPr="00E700EB">
        <w:rPr>
          <w:rFonts w:ascii="Times New Roman" w:hAnsi="Times New Roman" w:cs="Times New Roman"/>
          <w:b/>
          <w:bCs/>
          <w:sz w:val="20"/>
          <w:szCs w:val="20"/>
        </w:rPr>
        <w:lastRenderedPageBreak/>
        <w:t xml:space="preserve">Table S10. </w:t>
      </w:r>
      <w:r w:rsidRPr="00E700EB">
        <w:rPr>
          <w:rFonts w:ascii="Times New Roman" w:hAnsi="Times New Roman" w:cs="Times New Roman"/>
          <w:sz w:val="20"/>
          <w:szCs w:val="20"/>
        </w:rPr>
        <w:t xml:space="preserve">Total DDDs for individual antibiotics* prescribed up to 21 days following </w:t>
      </w:r>
    </w:p>
    <w:p w14:paraId="194AEEAD" w14:textId="4FB393E1" w:rsidR="008F3FA8" w:rsidRPr="00E700EB" w:rsidRDefault="008F3FA8" w:rsidP="008F3FA8">
      <w:pPr>
        <w:rPr>
          <w:rFonts w:ascii="Times New Roman" w:hAnsi="Times New Roman" w:cs="Times New Roman"/>
          <w:sz w:val="20"/>
          <w:szCs w:val="20"/>
        </w:rPr>
      </w:pPr>
      <w:r w:rsidRPr="00E700EB">
        <w:rPr>
          <w:rFonts w:ascii="Times New Roman" w:hAnsi="Times New Roman" w:cs="Times New Roman"/>
          <w:sz w:val="20"/>
          <w:szCs w:val="20"/>
        </w:rPr>
        <w:t>randomisation, by participant group</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2224E5" w:rsidRPr="00E700EB">
        <w:rPr>
          <w:rFonts w:ascii="Times New Roman" w:hAnsi="Times New Roman" w:cs="Times New Roman"/>
          <w:sz w:val="20"/>
          <w:szCs w:val="20"/>
        </w:rPr>
        <w:t>20</w:t>
      </w:r>
    </w:p>
    <w:p w14:paraId="0C55C4AB" w14:textId="3C942F59" w:rsidR="00F11B0A" w:rsidRPr="00E700EB" w:rsidRDefault="00F11B0A" w:rsidP="007D4C6B">
      <w:pPr>
        <w:spacing w:before="120" w:after="120" w:line="24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8F3FA8" w:rsidRPr="00E700EB">
        <w:rPr>
          <w:rFonts w:ascii="Times New Roman" w:hAnsi="Times New Roman" w:cs="Times New Roman"/>
          <w:b/>
          <w:bCs/>
          <w:sz w:val="20"/>
          <w:szCs w:val="20"/>
        </w:rPr>
        <w:t>11</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w:t>
      </w:r>
      <w:r w:rsidR="005C2098" w:rsidRPr="00E700EB">
        <w:rPr>
          <w:rFonts w:ascii="Times New Roman" w:hAnsi="Times New Roman" w:cs="Times New Roman"/>
          <w:sz w:val="20"/>
          <w:szCs w:val="20"/>
        </w:rPr>
        <w:t xml:space="preserve">Additional analyses for </w:t>
      </w:r>
      <w:r w:rsidR="00F85C1F" w:rsidRPr="00E700EB">
        <w:rPr>
          <w:rFonts w:ascii="Times New Roman" w:hAnsi="Times New Roman" w:cs="Times New Roman"/>
          <w:sz w:val="20"/>
          <w:szCs w:val="20"/>
        </w:rPr>
        <w:t xml:space="preserve">28-day </w:t>
      </w:r>
      <w:r w:rsidR="005C2098" w:rsidRPr="00E700EB">
        <w:rPr>
          <w:rFonts w:ascii="Times New Roman" w:hAnsi="Times New Roman" w:cs="Times New Roman"/>
          <w:sz w:val="20"/>
          <w:szCs w:val="20"/>
        </w:rPr>
        <w:t xml:space="preserve">mortality from any cause </w:t>
      </w:r>
      <w:r w:rsidR="00F85C1F" w:rsidRPr="00E700EB">
        <w:rPr>
          <w:rFonts w:ascii="Times New Roman" w:hAnsi="Times New Roman" w:cs="Times New Roman"/>
          <w:sz w:val="20"/>
          <w:szCs w:val="20"/>
        </w:rPr>
        <w:tab/>
      </w:r>
      <w:r w:rsidR="00F85C1F" w:rsidRPr="00E700EB">
        <w:rPr>
          <w:rFonts w:ascii="Times New Roman" w:hAnsi="Times New Roman" w:cs="Times New Roman"/>
          <w:sz w:val="20"/>
          <w:szCs w:val="20"/>
        </w:rPr>
        <w:tab/>
      </w:r>
      <w:r w:rsidR="00F85C1F" w:rsidRPr="00E700EB">
        <w:rPr>
          <w:rFonts w:ascii="Times New Roman" w:hAnsi="Times New Roman" w:cs="Times New Roman"/>
          <w:sz w:val="20"/>
          <w:szCs w:val="20"/>
        </w:rPr>
        <w:tab/>
      </w:r>
      <w:r w:rsidR="008542FA" w:rsidRPr="00E700EB">
        <w:rPr>
          <w:rFonts w:ascii="Times New Roman" w:hAnsi="Times New Roman" w:cs="Times New Roman"/>
          <w:sz w:val="20"/>
          <w:szCs w:val="20"/>
        </w:rPr>
        <w:tab/>
      </w:r>
      <w:r w:rsidR="003402C1" w:rsidRPr="00E700EB">
        <w:rPr>
          <w:rFonts w:ascii="Times New Roman" w:hAnsi="Times New Roman" w:cs="Times New Roman"/>
          <w:sz w:val="20"/>
          <w:szCs w:val="20"/>
        </w:rPr>
        <w:t>2</w:t>
      </w:r>
      <w:r w:rsidR="002224E5" w:rsidRPr="00E700EB">
        <w:rPr>
          <w:rFonts w:ascii="Times New Roman" w:hAnsi="Times New Roman" w:cs="Times New Roman"/>
          <w:sz w:val="20"/>
          <w:szCs w:val="20"/>
        </w:rPr>
        <w:t>1</w:t>
      </w:r>
    </w:p>
    <w:p w14:paraId="0630234D" w14:textId="72850B3F" w:rsidR="007D4C6B" w:rsidRPr="00E700EB" w:rsidRDefault="007D4C6B" w:rsidP="007D4C6B">
      <w:pPr>
        <w:pStyle w:val="xmsonormal"/>
        <w:shd w:val="clear" w:color="auto" w:fill="FFFFFF"/>
        <w:spacing w:before="120"/>
        <w:rPr>
          <w:rFonts w:ascii="Times New Roman" w:hAnsi="Times New Roman" w:cs="Times New Roman"/>
          <w:color w:val="000000"/>
          <w:sz w:val="20"/>
          <w:szCs w:val="20"/>
        </w:rPr>
      </w:pPr>
      <w:r w:rsidRPr="00E700EB">
        <w:rPr>
          <w:rFonts w:ascii="Times New Roman" w:hAnsi="Times New Roman" w:cs="Times New Roman"/>
          <w:b/>
          <w:bCs/>
          <w:color w:val="000000"/>
          <w:sz w:val="20"/>
          <w:szCs w:val="20"/>
        </w:rPr>
        <w:t>Table S1</w:t>
      </w:r>
      <w:r w:rsidR="003402C1" w:rsidRPr="00E700EB">
        <w:rPr>
          <w:rFonts w:ascii="Times New Roman" w:hAnsi="Times New Roman" w:cs="Times New Roman"/>
          <w:b/>
          <w:bCs/>
          <w:color w:val="000000"/>
          <w:sz w:val="20"/>
          <w:szCs w:val="20"/>
        </w:rPr>
        <w:t>2</w:t>
      </w:r>
      <w:r w:rsidRPr="00E700EB">
        <w:rPr>
          <w:rFonts w:ascii="Times New Roman" w:hAnsi="Times New Roman" w:cs="Times New Roman"/>
          <w:color w:val="000000"/>
          <w:sz w:val="20"/>
          <w:szCs w:val="20"/>
        </w:rPr>
        <w:t xml:space="preserve">. Cause of death among participants in each study group who died within the 28-day </w:t>
      </w:r>
    </w:p>
    <w:p w14:paraId="02993343" w14:textId="5CF6D559" w:rsidR="007D4C6B" w:rsidRPr="00E700EB" w:rsidRDefault="007D4C6B" w:rsidP="007D4C6B">
      <w:pPr>
        <w:pStyle w:val="xmsonormal"/>
        <w:shd w:val="clear" w:color="auto" w:fill="FFFFFF"/>
        <w:spacing w:before="120"/>
        <w:rPr>
          <w:rFonts w:ascii="Times New Roman" w:hAnsi="Times New Roman" w:cs="Times New Roman"/>
          <w:color w:val="000000"/>
          <w:sz w:val="20"/>
          <w:szCs w:val="20"/>
        </w:rPr>
      </w:pPr>
      <w:r w:rsidRPr="00E700EB">
        <w:rPr>
          <w:rFonts w:ascii="Times New Roman" w:hAnsi="Times New Roman" w:cs="Times New Roman"/>
          <w:color w:val="000000"/>
          <w:sz w:val="20"/>
          <w:szCs w:val="20"/>
        </w:rPr>
        <w:t xml:space="preserve">study period, listed by COVID-19 status at randomisation. </w:t>
      </w:r>
      <w:r w:rsidRPr="00E700EB">
        <w:rPr>
          <w:rFonts w:ascii="Times New Roman" w:hAnsi="Times New Roman" w:cs="Times New Roman"/>
          <w:color w:val="000000"/>
          <w:sz w:val="20"/>
          <w:szCs w:val="20"/>
        </w:rPr>
        <w:tab/>
      </w:r>
      <w:r w:rsidRPr="00E700EB">
        <w:rPr>
          <w:rFonts w:ascii="Times New Roman" w:hAnsi="Times New Roman" w:cs="Times New Roman"/>
          <w:color w:val="000000"/>
          <w:sz w:val="20"/>
          <w:szCs w:val="20"/>
        </w:rPr>
        <w:tab/>
      </w:r>
      <w:r w:rsidRPr="00E700EB">
        <w:rPr>
          <w:rFonts w:ascii="Times New Roman" w:hAnsi="Times New Roman" w:cs="Times New Roman"/>
          <w:color w:val="000000"/>
          <w:sz w:val="20"/>
          <w:szCs w:val="20"/>
        </w:rPr>
        <w:tab/>
      </w:r>
      <w:r w:rsidRPr="00E700EB">
        <w:rPr>
          <w:rFonts w:ascii="Times New Roman" w:hAnsi="Times New Roman" w:cs="Times New Roman"/>
          <w:color w:val="000000"/>
          <w:sz w:val="20"/>
          <w:szCs w:val="20"/>
        </w:rPr>
        <w:tab/>
      </w:r>
      <w:r w:rsidRPr="00E700EB">
        <w:rPr>
          <w:rFonts w:ascii="Times New Roman" w:hAnsi="Times New Roman" w:cs="Times New Roman"/>
          <w:color w:val="000000"/>
          <w:sz w:val="20"/>
          <w:szCs w:val="20"/>
        </w:rPr>
        <w:tab/>
      </w:r>
      <w:r w:rsidR="003402C1" w:rsidRPr="00E700EB">
        <w:rPr>
          <w:rFonts w:ascii="Times New Roman" w:hAnsi="Times New Roman" w:cs="Times New Roman"/>
          <w:color w:val="000000"/>
          <w:sz w:val="20"/>
          <w:szCs w:val="20"/>
        </w:rPr>
        <w:t>2</w:t>
      </w:r>
      <w:r w:rsidR="002224E5" w:rsidRPr="00E700EB">
        <w:rPr>
          <w:rFonts w:ascii="Times New Roman" w:hAnsi="Times New Roman" w:cs="Times New Roman"/>
          <w:color w:val="000000"/>
          <w:sz w:val="20"/>
          <w:szCs w:val="20"/>
        </w:rPr>
        <w:t>2</w:t>
      </w:r>
    </w:p>
    <w:p w14:paraId="7EB2FFA1" w14:textId="7BC7CB03" w:rsidR="00731690" w:rsidRPr="00E700EB" w:rsidRDefault="00731690" w:rsidP="007D4C6B">
      <w:pPr>
        <w:spacing w:before="120" w:after="120" w:line="240" w:lineRule="auto"/>
        <w:textAlignment w:val="baseline"/>
        <w:rPr>
          <w:rFonts w:ascii="Times New Roman" w:eastAsia="Times New Roman" w:hAnsi="Times New Roman" w:cs="Times New Roman"/>
          <w:color w:val="000000"/>
          <w:kern w:val="0"/>
          <w:sz w:val="20"/>
          <w:szCs w:val="20"/>
          <w:lang w:eastAsia="en-GB"/>
          <w14:ligatures w14:val="none"/>
        </w:rPr>
      </w:pPr>
      <w:r w:rsidRPr="00E700EB">
        <w:rPr>
          <w:rFonts w:ascii="Times New Roman" w:eastAsia="Times New Roman" w:hAnsi="Times New Roman" w:cs="Times New Roman"/>
          <w:b/>
          <w:bCs/>
          <w:color w:val="000000"/>
          <w:kern w:val="0"/>
          <w:sz w:val="20"/>
          <w:szCs w:val="20"/>
          <w:lang w:eastAsia="en-GB"/>
          <w14:ligatures w14:val="none"/>
        </w:rPr>
        <w:t>Table S</w:t>
      </w:r>
      <w:r w:rsidR="007D4C6B" w:rsidRPr="00E700EB">
        <w:rPr>
          <w:rFonts w:ascii="Times New Roman" w:eastAsia="Times New Roman" w:hAnsi="Times New Roman" w:cs="Times New Roman"/>
          <w:b/>
          <w:bCs/>
          <w:color w:val="000000"/>
          <w:kern w:val="0"/>
          <w:sz w:val="20"/>
          <w:szCs w:val="20"/>
          <w:lang w:eastAsia="en-GB"/>
          <w14:ligatures w14:val="none"/>
        </w:rPr>
        <w:t>1</w:t>
      </w:r>
      <w:r w:rsidR="000A7D2C" w:rsidRPr="00E700EB">
        <w:rPr>
          <w:rFonts w:ascii="Times New Roman" w:eastAsia="Times New Roman" w:hAnsi="Times New Roman" w:cs="Times New Roman"/>
          <w:b/>
          <w:bCs/>
          <w:color w:val="000000"/>
          <w:kern w:val="0"/>
          <w:sz w:val="20"/>
          <w:szCs w:val="20"/>
          <w:lang w:eastAsia="en-GB"/>
          <w14:ligatures w14:val="none"/>
        </w:rPr>
        <w:t>3</w:t>
      </w:r>
      <w:r w:rsidRPr="00E700EB">
        <w:rPr>
          <w:rFonts w:ascii="Times New Roman" w:eastAsia="Times New Roman" w:hAnsi="Times New Roman" w:cs="Times New Roman"/>
          <w:b/>
          <w:bCs/>
          <w:color w:val="000000"/>
          <w:kern w:val="0"/>
          <w:sz w:val="20"/>
          <w:szCs w:val="20"/>
          <w:lang w:eastAsia="en-GB"/>
          <w14:ligatures w14:val="none"/>
        </w:rPr>
        <w:t xml:space="preserve">. </w:t>
      </w:r>
      <w:r w:rsidRPr="00E700EB">
        <w:rPr>
          <w:rFonts w:ascii="Times New Roman" w:eastAsia="Times New Roman" w:hAnsi="Times New Roman" w:cs="Times New Roman"/>
          <w:color w:val="000000"/>
          <w:kern w:val="0"/>
          <w:sz w:val="20"/>
          <w:szCs w:val="20"/>
          <w:lang w:eastAsia="en-GB"/>
          <w14:ligatures w14:val="none"/>
        </w:rPr>
        <w:t>Adjusted analyses and imputations for SOFA score</w:t>
      </w:r>
      <w:r w:rsidR="000E2B79" w:rsidRPr="00E700EB">
        <w:rPr>
          <w:rFonts w:ascii="Times New Roman" w:eastAsia="Times New Roman" w:hAnsi="Times New Roman" w:cs="Times New Roman"/>
          <w:color w:val="000000"/>
          <w:kern w:val="0"/>
          <w:sz w:val="20"/>
          <w:szCs w:val="20"/>
          <w:lang w:eastAsia="en-GB"/>
          <w14:ligatures w14:val="none"/>
        </w:rPr>
        <w:t>s</w:t>
      </w:r>
      <w:r w:rsidR="00F85C1F" w:rsidRPr="00E700EB">
        <w:rPr>
          <w:rFonts w:ascii="Times New Roman" w:eastAsia="Times New Roman" w:hAnsi="Times New Roman" w:cs="Times New Roman"/>
          <w:color w:val="000000"/>
          <w:kern w:val="0"/>
          <w:sz w:val="20"/>
          <w:szCs w:val="20"/>
          <w:lang w:eastAsia="en-GB"/>
          <w14:ligatures w14:val="none"/>
        </w:rPr>
        <w:tab/>
      </w:r>
      <w:r w:rsidR="00F85C1F" w:rsidRPr="00E700EB">
        <w:rPr>
          <w:rFonts w:ascii="Times New Roman" w:eastAsia="Times New Roman" w:hAnsi="Times New Roman" w:cs="Times New Roman"/>
          <w:color w:val="000000"/>
          <w:kern w:val="0"/>
          <w:sz w:val="20"/>
          <w:szCs w:val="20"/>
          <w:lang w:eastAsia="en-GB"/>
          <w14:ligatures w14:val="none"/>
        </w:rPr>
        <w:tab/>
      </w:r>
      <w:r w:rsidR="00F85C1F" w:rsidRPr="00E700EB">
        <w:rPr>
          <w:rFonts w:ascii="Times New Roman" w:eastAsia="Times New Roman" w:hAnsi="Times New Roman" w:cs="Times New Roman"/>
          <w:color w:val="000000"/>
          <w:kern w:val="0"/>
          <w:sz w:val="20"/>
          <w:szCs w:val="20"/>
          <w:lang w:eastAsia="en-GB"/>
          <w14:ligatures w14:val="none"/>
        </w:rPr>
        <w:tab/>
      </w:r>
      <w:r w:rsidR="008542FA" w:rsidRPr="00E700EB">
        <w:rPr>
          <w:rFonts w:ascii="Times New Roman" w:eastAsia="Times New Roman" w:hAnsi="Times New Roman" w:cs="Times New Roman"/>
          <w:color w:val="000000"/>
          <w:kern w:val="0"/>
          <w:sz w:val="20"/>
          <w:szCs w:val="20"/>
          <w:lang w:eastAsia="en-GB"/>
          <w14:ligatures w14:val="none"/>
        </w:rPr>
        <w:tab/>
      </w:r>
      <w:r w:rsidR="000A7D2C" w:rsidRPr="00E700EB">
        <w:rPr>
          <w:rFonts w:ascii="Times New Roman" w:eastAsia="Times New Roman" w:hAnsi="Times New Roman" w:cs="Times New Roman"/>
          <w:color w:val="000000"/>
          <w:kern w:val="0"/>
          <w:sz w:val="20"/>
          <w:szCs w:val="20"/>
          <w:lang w:eastAsia="en-GB"/>
          <w14:ligatures w14:val="none"/>
        </w:rPr>
        <w:t>2</w:t>
      </w:r>
      <w:r w:rsidR="002224E5" w:rsidRPr="00E700EB">
        <w:rPr>
          <w:rFonts w:ascii="Times New Roman" w:eastAsia="Times New Roman" w:hAnsi="Times New Roman" w:cs="Times New Roman"/>
          <w:color w:val="000000"/>
          <w:kern w:val="0"/>
          <w:sz w:val="20"/>
          <w:szCs w:val="20"/>
          <w:lang w:eastAsia="en-GB"/>
          <w14:ligatures w14:val="none"/>
        </w:rPr>
        <w:t>3</w:t>
      </w:r>
    </w:p>
    <w:p w14:paraId="49C9E4C2" w14:textId="15A1A3C9" w:rsidR="00B534AD" w:rsidRPr="00E700EB" w:rsidRDefault="00945703" w:rsidP="007D4C6B">
      <w:pPr>
        <w:spacing w:before="120" w:after="120" w:line="240" w:lineRule="auto"/>
        <w:textAlignment w:val="baseline"/>
        <w:rPr>
          <w:rFonts w:ascii="Times New Roman" w:eastAsia="Times New Roman" w:hAnsi="Times New Roman" w:cs="Times New Roman"/>
          <w:color w:val="000000"/>
          <w:kern w:val="0"/>
          <w:sz w:val="20"/>
          <w:szCs w:val="20"/>
          <w:lang w:eastAsia="en-GB"/>
          <w14:ligatures w14:val="none"/>
        </w:rPr>
      </w:pPr>
      <w:r w:rsidRPr="00E700EB">
        <w:rPr>
          <w:rFonts w:ascii="Times New Roman" w:eastAsia="Times New Roman" w:hAnsi="Times New Roman" w:cs="Times New Roman"/>
          <w:b/>
          <w:bCs/>
          <w:color w:val="000000"/>
          <w:kern w:val="0"/>
          <w:sz w:val="20"/>
          <w:szCs w:val="20"/>
          <w:lang w:eastAsia="en-GB"/>
          <w14:ligatures w14:val="none"/>
        </w:rPr>
        <w:t>Table S</w:t>
      </w:r>
      <w:r w:rsidR="007D4C6B" w:rsidRPr="00E700EB">
        <w:rPr>
          <w:rFonts w:ascii="Times New Roman" w:eastAsia="Times New Roman" w:hAnsi="Times New Roman" w:cs="Times New Roman"/>
          <w:b/>
          <w:bCs/>
          <w:color w:val="000000"/>
          <w:kern w:val="0"/>
          <w:sz w:val="20"/>
          <w:szCs w:val="20"/>
          <w:lang w:eastAsia="en-GB"/>
          <w14:ligatures w14:val="none"/>
        </w:rPr>
        <w:t>1</w:t>
      </w:r>
      <w:r w:rsidR="000A7D2C" w:rsidRPr="00E700EB">
        <w:rPr>
          <w:rFonts w:ascii="Times New Roman" w:eastAsia="Times New Roman" w:hAnsi="Times New Roman" w:cs="Times New Roman"/>
          <w:b/>
          <w:bCs/>
          <w:color w:val="000000"/>
          <w:kern w:val="0"/>
          <w:sz w:val="20"/>
          <w:szCs w:val="20"/>
          <w:lang w:eastAsia="en-GB"/>
          <w14:ligatures w14:val="none"/>
        </w:rPr>
        <w:t>4</w:t>
      </w:r>
      <w:r w:rsidRPr="00E700EB">
        <w:rPr>
          <w:rFonts w:ascii="Times New Roman" w:eastAsia="Times New Roman" w:hAnsi="Times New Roman" w:cs="Times New Roman"/>
          <w:b/>
          <w:bCs/>
          <w:color w:val="000000"/>
          <w:kern w:val="0"/>
          <w:sz w:val="20"/>
          <w:szCs w:val="20"/>
          <w:lang w:eastAsia="en-GB"/>
          <w14:ligatures w14:val="none"/>
        </w:rPr>
        <w:t xml:space="preserve">. </w:t>
      </w:r>
      <w:r w:rsidRPr="00E700EB">
        <w:rPr>
          <w:rFonts w:ascii="Times New Roman" w:eastAsia="Times New Roman" w:hAnsi="Times New Roman" w:cs="Times New Roman"/>
          <w:color w:val="000000"/>
          <w:kern w:val="0"/>
          <w:sz w:val="20"/>
          <w:szCs w:val="20"/>
          <w:lang w:eastAsia="en-GB"/>
          <w14:ligatures w14:val="none"/>
        </w:rPr>
        <w:t xml:space="preserve">Adjusted analyses and imputations for </w:t>
      </w:r>
      <w:proofErr w:type="spellStart"/>
      <w:r w:rsidRPr="00E700EB">
        <w:rPr>
          <w:rFonts w:ascii="Times New Roman" w:eastAsia="Times New Roman" w:hAnsi="Times New Roman" w:cs="Times New Roman"/>
          <w:color w:val="000000"/>
          <w:kern w:val="0"/>
          <w:sz w:val="20"/>
          <w:szCs w:val="20"/>
          <w:lang w:eastAsia="en-GB"/>
          <w14:ligatures w14:val="none"/>
        </w:rPr>
        <w:t>pSOFA</w:t>
      </w:r>
      <w:proofErr w:type="spellEnd"/>
      <w:r w:rsidRPr="00E700EB">
        <w:rPr>
          <w:rFonts w:ascii="Times New Roman" w:eastAsia="Times New Roman" w:hAnsi="Times New Roman" w:cs="Times New Roman"/>
          <w:color w:val="000000"/>
          <w:kern w:val="0"/>
          <w:sz w:val="20"/>
          <w:szCs w:val="20"/>
          <w:lang w:eastAsia="en-GB"/>
          <w14:ligatures w14:val="none"/>
        </w:rPr>
        <w:t xml:space="preserve"> score</w:t>
      </w:r>
      <w:r w:rsidR="000E2B79" w:rsidRPr="00E700EB">
        <w:rPr>
          <w:rFonts w:ascii="Times New Roman" w:eastAsia="Times New Roman" w:hAnsi="Times New Roman" w:cs="Times New Roman"/>
          <w:color w:val="000000"/>
          <w:kern w:val="0"/>
          <w:sz w:val="20"/>
          <w:szCs w:val="20"/>
          <w:lang w:eastAsia="en-GB"/>
          <w14:ligatures w14:val="none"/>
        </w:rPr>
        <w:t>s</w:t>
      </w:r>
      <w:r w:rsidR="0031474C" w:rsidRPr="00E700EB">
        <w:rPr>
          <w:rFonts w:ascii="Times New Roman" w:eastAsia="Times New Roman" w:hAnsi="Times New Roman" w:cs="Times New Roman"/>
          <w:color w:val="000000"/>
          <w:kern w:val="0"/>
          <w:sz w:val="20"/>
          <w:szCs w:val="20"/>
          <w:lang w:eastAsia="en-GB"/>
          <w14:ligatures w14:val="none"/>
        </w:rPr>
        <w:tab/>
      </w:r>
      <w:r w:rsidR="0031474C" w:rsidRPr="00E700EB">
        <w:rPr>
          <w:rFonts w:ascii="Times New Roman" w:eastAsia="Times New Roman" w:hAnsi="Times New Roman" w:cs="Times New Roman"/>
          <w:color w:val="000000"/>
          <w:kern w:val="0"/>
          <w:sz w:val="20"/>
          <w:szCs w:val="20"/>
          <w:lang w:eastAsia="en-GB"/>
          <w14:ligatures w14:val="none"/>
        </w:rPr>
        <w:tab/>
      </w:r>
      <w:r w:rsidR="0031474C" w:rsidRPr="00E700EB">
        <w:rPr>
          <w:rFonts w:ascii="Times New Roman" w:eastAsia="Times New Roman" w:hAnsi="Times New Roman" w:cs="Times New Roman"/>
          <w:color w:val="000000"/>
          <w:kern w:val="0"/>
          <w:sz w:val="20"/>
          <w:szCs w:val="20"/>
          <w:lang w:eastAsia="en-GB"/>
          <w14:ligatures w14:val="none"/>
        </w:rPr>
        <w:tab/>
      </w:r>
      <w:r w:rsidR="0031474C" w:rsidRPr="00E700EB">
        <w:rPr>
          <w:rFonts w:ascii="Times New Roman" w:eastAsia="Times New Roman" w:hAnsi="Times New Roman" w:cs="Times New Roman"/>
          <w:color w:val="000000"/>
          <w:kern w:val="0"/>
          <w:sz w:val="20"/>
          <w:szCs w:val="20"/>
          <w:lang w:eastAsia="en-GB"/>
          <w14:ligatures w14:val="none"/>
        </w:rPr>
        <w:tab/>
      </w:r>
      <w:r w:rsidR="000A7D2C" w:rsidRPr="00E700EB">
        <w:rPr>
          <w:rFonts w:ascii="Times New Roman" w:eastAsia="Times New Roman" w:hAnsi="Times New Roman" w:cs="Times New Roman"/>
          <w:color w:val="000000"/>
          <w:kern w:val="0"/>
          <w:sz w:val="20"/>
          <w:szCs w:val="20"/>
          <w:lang w:eastAsia="en-GB"/>
          <w14:ligatures w14:val="none"/>
        </w:rPr>
        <w:t>2</w:t>
      </w:r>
      <w:r w:rsidR="002224E5" w:rsidRPr="00E700EB">
        <w:rPr>
          <w:rFonts w:ascii="Times New Roman" w:eastAsia="Times New Roman" w:hAnsi="Times New Roman" w:cs="Times New Roman"/>
          <w:color w:val="000000"/>
          <w:kern w:val="0"/>
          <w:sz w:val="20"/>
          <w:szCs w:val="20"/>
          <w:lang w:eastAsia="en-GB"/>
          <w14:ligatures w14:val="none"/>
        </w:rPr>
        <w:t>4</w:t>
      </w:r>
    </w:p>
    <w:p w14:paraId="259AD3B8" w14:textId="703A4963" w:rsidR="00945703" w:rsidRPr="00E700EB" w:rsidRDefault="00945703" w:rsidP="007D4C6B">
      <w:pPr>
        <w:spacing w:before="120" w:after="120" w:line="240" w:lineRule="auto"/>
        <w:textAlignment w:val="baseline"/>
        <w:rPr>
          <w:rFonts w:ascii="Times New Roman" w:eastAsia="Times New Roman" w:hAnsi="Times New Roman" w:cs="Times New Roman"/>
          <w:color w:val="000000"/>
          <w:kern w:val="0"/>
          <w:sz w:val="20"/>
          <w:szCs w:val="20"/>
          <w:lang w:eastAsia="en-GB"/>
          <w14:ligatures w14:val="none"/>
        </w:rPr>
      </w:pPr>
      <w:r w:rsidRPr="00E700EB">
        <w:rPr>
          <w:rFonts w:ascii="Times New Roman" w:eastAsia="Times New Roman" w:hAnsi="Times New Roman" w:cs="Times New Roman"/>
          <w:b/>
          <w:bCs/>
          <w:color w:val="000000"/>
          <w:kern w:val="0"/>
          <w:sz w:val="20"/>
          <w:szCs w:val="20"/>
          <w:lang w:eastAsia="en-GB"/>
          <w14:ligatures w14:val="none"/>
        </w:rPr>
        <w:t>Table S</w:t>
      </w:r>
      <w:r w:rsidR="00E75207" w:rsidRPr="00E700EB">
        <w:rPr>
          <w:rFonts w:ascii="Times New Roman" w:eastAsia="Times New Roman" w:hAnsi="Times New Roman" w:cs="Times New Roman"/>
          <w:b/>
          <w:bCs/>
          <w:color w:val="000000"/>
          <w:kern w:val="0"/>
          <w:sz w:val="20"/>
          <w:szCs w:val="20"/>
          <w:lang w:eastAsia="en-GB"/>
          <w14:ligatures w14:val="none"/>
        </w:rPr>
        <w:t>1</w:t>
      </w:r>
      <w:r w:rsidR="000A7D2C" w:rsidRPr="00E700EB">
        <w:rPr>
          <w:rFonts w:ascii="Times New Roman" w:eastAsia="Times New Roman" w:hAnsi="Times New Roman" w:cs="Times New Roman"/>
          <w:b/>
          <w:bCs/>
          <w:color w:val="000000"/>
          <w:kern w:val="0"/>
          <w:sz w:val="20"/>
          <w:szCs w:val="20"/>
          <w:lang w:eastAsia="en-GB"/>
          <w14:ligatures w14:val="none"/>
        </w:rPr>
        <w:t>5</w:t>
      </w:r>
      <w:r w:rsidRPr="00E700EB">
        <w:rPr>
          <w:rFonts w:ascii="Times New Roman" w:eastAsia="Times New Roman" w:hAnsi="Times New Roman" w:cs="Times New Roman"/>
          <w:b/>
          <w:bCs/>
          <w:color w:val="000000"/>
          <w:kern w:val="0"/>
          <w:sz w:val="20"/>
          <w:szCs w:val="20"/>
          <w:lang w:eastAsia="en-GB"/>
          <w14:ligatures w14:val="none"/>
        </w:rPr>
        <w:t xml:space="preserve">. </w:t>
      </w:r>
      <w:r w:rsidRPr="00E700EB">
        <w:rPr>
          <w:rFonts w:ascii="Times New Roman" w:eastAsia="Times New Roman" w:hAnsi="Times New Roman" w:cs="Times New Roman"/>
          <w:color w:val="000000"/>
          <w:kern w:val="0"/>
          <w:sz w:val="20"/>
          <w:szCs w:val="20"/>
          <w:lang w:eastAsia="en-GB"/>
          <w14:ligatures w14:val="none"/>
        </w:rPr>
        <w:t>Adjusted analyses and imputations for PELOD</w:t>
      </w:r>
      <w:r w:rsidR="00663772" w:rsidRPr="00E700EB">
        <w:rPr>
          <w:rFonts w:ascii="Times New Roman" w:eastAsia="Times New Roman" w:hAnsi="Times New Roman" w:cs="Times New Roman"/>
          <w:color w:val="000000"/>
          <w:kern w:val="0"/>
          <w:sz w:val="20"/>
          <w:szCs w:val="20"/>
          <w:lang w:eastAsia="en-GB"/>
          <w14:ligatures w14:val="none"/>
        </w:rPr>
        <w:t>-2</w:t>
      </w:r>
      <w:r w:rsidRPr="00E700EB">
        <w:rPr>
          <w:rFonts w:ascii="Times New Roman" w:eastAsia="Times New Roman" w:hAnsi="Times New Roman" w:cs="Times New Roman"/>
          <w:color w:val="000000"/>
          <w:kern w:val="0"/>
          <w:sz w:val="20"/>
          <w:szCs w:val="20"/>
          <w:lang w:eastAsia="en-GB"/>
          <w14:ligatures w14:val="none"/>
        </w:rPr>
        <w:t xml:space="preserve"> score</w:t>
      </w:r>
      <w:r w:rsidR="000950C1" w:rsidRPr="00E700EB">
        <w:rPr>
          <w:rFonts w:ascii="Times New Roman" w:eastAsia="Times New Roman" w:hAnsi="Times New Roman" w:cs="Times New Roman"/>
          <w:color w:val="000000"/>
          <w:kern w:val="0"/>
          <w:sz w:val="20"/>
          <w:szCs w:val="20"/>
          <w:lang w:eastAsia="en-GB"/>
          <w14:ligatures w14:val="none"/>
        </w:rPr>
        <w:t>s</w:t>
      </w:r>
      <w:r w:rsidR="0031474C" w:rsidRPr="00E700EB">
        <w:rPr>
          <w:rFonts w:ascii="Times New Roman" w:eastAsia="Times New Roman" w:hAnsi="Times New Roman" w:cs="Times New Roman"/>
          <w:color w:val="000000"/>
          <w:kern w:val="0"/>
          <w:sz w:val="20"/>
          <w:szCs w:val="20"/>
          <w:lang w:eastAsia="en-GB"/>
          <w14:ligatures w14:val="none"/>
        </w:rPr>
        <w:tab/>
      </w:r>
      <w:r w:rsidR="0031474C" w:rsidRPr="00E700EB">
        <w:rPr>
          <w:rFonts w:ascii="Times New Roman" w:eastAsia="Times New Roman" w:hAnsi="Times New Roman" w:cs="Times New Roman"/>
          <w:color w:val="000000"/>
          <w:kern w:val="0"/>
          <w:sz w:val="20"/>
          <w:szCs w:val="20"/>
          <w:lang w:eastAsia="en-GB"/>
          <w14:ligatures w14:val="none"/>
        </w:rPr>
        <w:tab/>
      </w:r>
      <w:r w:rsidR="0031474C" w:rsidRPr="00E700EB">
        <w:rPr>
          <w:rFonts w:ascii="Times New Roman" w:eastAsia="Times New Roman" w:hAnsi="Times New Roman" w:cs="Times New Roman"/>
          <w:color w:val="000000"/>
          <w:kern w:val="0"/>
          <w:sz w:val="20"/>
          <w:szCs w:val="20"/>
          <w:lang w:eastAsia="en-GB"/>
          <w14:ligatures w14:val="none"/>
        </w:rPr>
        <w:tab/>
      </w:r>
      <w:r w:rsidR="0031474C" w:rsidRPr="00E700EB">
        <w:rPr>
          <w:rFonts w:ascii="Times New Roman" w:eastAsia="Times New Roman" w:hAnsi="Times New Roman" w:cs="Times New Roman"/>
          <w:color w:val="000000"/>
          <w:kern w:val="0"/>
          <w:sz w:val="20"/>
          <w:szCs w:val="20"/>
          <w:lang w:eastAsia="en-GB"/>
          <w14:ligatures w14:val="none"/>
        </w:rPr>
        <w:tab/>
      </w:r>
      <w:r w:rsidR="000A7D2C" w:rsidRPr="00E700EB">
        <w:rPr>
          <w:rFonts w:ascii="Times New Roman" w:eastAsia="Times New Roman" w:hAnsi="Times New Roman" w:cs="Times New Roman"/>
          <w:color w:val="000000"/>
          <w:kern w:val="0"/>
          <w:sz w:val="20"/>
          <w:szCs w:val="20"/>
          <w:lang w:eastAsia="en-GB"/>
          <w14:ligatures w14:val="none"/>
        </w:rPr>
        <w:t>2</w:t>
      </w:r>
      <w:r w:rsidR="0002626A" w:rsidRPr="00E700EB">
        <w:rPr>
          <w:rFonts w:ascii="Times New Roman" w:eastAsia="Times New Roman" w:hAnsi="Times New Roman" w:cs="Times New Roman"/>
          <w:color w:val="000000"/>
          <w:kern w:val="0"/>
          <w:sz w:val="20"/>
          <w:szCs w:val="20"/>
          <w:lang w:eastAsia="en-GB"/>
          <w14:ligatures w14:val="none"/>
        </w:rPr>
        <w:t>4</w:t>
      </w:r>
    </w:p>
    <w:p w14:paraId="693AA32C" w14:textId="5D749280" w:rsidR="00831A0D" w:rsidRPr="00E700EB" w:rsidRDefault="00831A0D" w:rsidP="00831A0D">
      <w:pPr>
        <w:spacing w:before="120" w:after="120" w:line="240" w:lineRule="auto"/>
        <w:rPr>
          <w:rFonts w:ascii="Times New Roman" w:hAnsi="Times New Roman" w:cs="Times New Roman"/>
          <w:sz w:val="20"/>
          <w:szCs w:val="20"/>
        </w:rPr>
      </w:pPr>
      <w:r w:rsidRPr="00E700EB">
        <w:rPr>
          <w:rFonts w:ascii="Times New Roman" w:hAnsi="Times New Roman" w:cs="Times New Roman"/>
          <w:b/>
          <w:bCs/>
          <w:sz w:val="20"/>
          <w:szCs w:val="20"/>
        </w:rPr>
        <w:t>Table S1</w:t>
      </w:r>
      <w:r w:rsidR="000A7D2C" w:rsidRPr="00E700EB">
        <w:rPr>
          <w:rFonts w:ascii="Times New Roman" w:hAnsi="Times New Roman" w:cs="Times New Roman"/>
          <w:b/>
          <w:bCs/>
          <w:sz w:val="20"/>
          <w:szCs w:val="20"/>
        </w:rPr>
        <w:t>6</w:t>
      </w:r>
      <w:r w:rsidRPr="00E700EB">
        <w:rPr>
          <w:rFonts w:ascii="Times New Roman" w:hAnsi="Times New Roman" w:cs="Times New Roman"/>
          <w:b/>
          <w:bCs/>
          <w:sz w:val="20"/>
          <w:szCs w:val="20"/>
        </w:rPr>
        <w:t xml:space="preserve">. </w:t>
      </w:r>
      <w:r w:rsidRPr="00E700EB">
        <w:rPr>
          <w:rFonts w:ascii="Times New Roman" w:hAnsi="Times New Roman" w:cs="Times New Roman"/>
          <w:sz w:val="20"/>
          <w:szCs w:val="20"/>
        </w:rPr>
        <w:t xml:space="preserve">Antibiotics administered during study period to participants with </w:t>
      </w:r>
    </w:p>
    <w:p w14:paraId="0992CC1E" w14:textId="3A18FC02" w:rsidR="00831A0D" w:rsidRPr="00E700EB" w:rsidRDefault="00831A0D" w:rsidP="00831A0D">
      <w:pPr>
        <w:spacing w:before="120" w:after="120" w:line="240" w:lineRule="auto"/>
        <w:rPr>
          <w:rFonts w:ascii="Times New Roman" w:hAnsi="Times New Roman" w:cs="Times New Roman"/>
          <w:sz w:val="20"/>
          <w:szCs w:val="20"/>
        </w:rPr>
      </w:pPr>
      <w:r w:rsidRPr="00E700EB">
        <w:rPr>
          <w:rFonts w:ascii="Times New Roman" w:hAnsi="Times New Roman" w:cs="Times New Roman"/>
          <w:sz w:val="20"/>
          <w:szCs w:val="20"/>
        </w:rPr>
        <w:t>antibiotic associated diarrhoea</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0A7D2C" w:rsidRPr="00E700EB">
        <w:rPr>
          <w:rFonts w:ascii="Times New Roman" w:hAnsi="Times New Roman" w:cs="Times New Roman"/>
          <w:sz w:val="20"/>
          <w:szCs w:val="20"/>
        </w:rPr>
        <w:t>2</w:t>
      </w:r>
      <w:r w:rsidR="002224E5" w:rsidRPr="00E700EB">
        <w:rPr>
          <w:rFonts w:ascii="Times New Roman" w:hAnsi="Times New Roman" w:cs="Times New Roman"/>
          <w:sz w:val="20"/>
          <w:szCs w:val="20"/>
        </w:rPr>
        <w:t>5</w:t>
      </w:r>
    </w:p>
    <w:p w14:paraId="10772C74" w14:textId="77777777" w:rsidR="000A7D2C" w:rsidRPr="00E700EB" w:rsidRDefault="00EA3D62" w:rsidP="007D4C6B">
      <w:pPr>
        <w:spacing w:before="120" w:after="120" w:line="240" w:lineRule="auto"/>
        <w:textAlignment w:val="baseline"/>
        <w:rPr>
          <w:rStyle w:val="cf01"/>
          <w:rFonts w:ascii="Times New Roman" w:hAnsi="Times New Roman" w:cs="Times New Roman"/>
          <w:sz w:val="20"/>
          <w:szCs w:val="20"/>
        </w:rPr>
      </w:pPr>
      <w:r w:rsidRPr="00E700EB">
        <w:rPr>
          <w:rFonts w:ascii="Times New Roman" w:eastAsia="Times New Roman" w:hAnsi="Times New Roman" w:cs="Times New Roman"/>
          <w:b/>
          <w:bCs/>
          <w:color w:val="000000"/>
          <w:kern w:val="0"/>
          <w:sz w:val="20"/>
          <w:szCs w:val="20"/>
          <w:lang w:eastAsia="en-GB"/>
          <w14:ligatures w14:val="none"/>
        </w:rPr>
        <w:t>Table S1</w:t>
      </w:r>
      <w:r w:rsidR="000A7D2C" w:rsidRPr="00E700EB">
        <w:rPr>
          <w:rFonts w:ascii="Times New Roman" w:eastAsia="Times New Roman" w:hAnsi="Times New Roman" w:cs="Times New Roman"/>
          <w:b/>
          <w:bCs/>
          <w:color w:val="000000"/>
          <w:kern w:val="0"/>
          <w:sz w:val="20"/>
          <w:szCs w:val="20"/>
          <w:lang w:eastAsia="en-GB"/>
          <w14:ligatures w14:val="none"/>
        </w:rPr>
        <w:t>7</w:t>
      </w:r>
      <w:r w:rsidRPr="00E700EB">
        <w:rPr>
          <w:rFonts w:ascii="Times New Roman" w:eastAsia="Times New Roman" w:hAnsi="Times New Roman" w:cs="Times New Roman"/>
          <w:b/>
          <w:bCs/>
          <w:color w:val="000000"/>
          <w:kern w:val="0"/>
          <w:sz w:val="20"/>
          <w:szCs w:val="20"/>
          <w:lang w:eastAsia="en-GB"/>
          <w14:ligatures w14:val="none"/>
        </w:rPr>
        <w:t xml:space="preserve">. </w:t>
      </w:r>
      <w:r w:rsidR="00A8368F" w:rsidRPr="00E700EB">
        <w:rPr>
          <w:rFonts w:ascii="Times New Roman" w:hAnsi="Times New Roman" w:cs="Times New Roman"/>
          <w:color w:val="000000"/>
          <w:sz w:val="20"/>
          <w:szCs w:val="20"/>
        </w:rPr>
        <w:t>A</w:t>
      </w:r>
      <w:r w:rsidR="00A8368F" w:rsidRPr="00E700EB">
        <w:rPr>
          <w:rStyle w:val="cf01"/>
          <w:rFonts w:ascii="Times New Roman" w:hAnsi="Times New Roman" w:cs="Times New Roman"/>
          <w:sz w:val="20"/>
          <w:szCs w:val="20"/>
        </w:rPr>
        <w:t>dverse events recorded verbatim not classified as septic shock, antibiotic</w:t>
      </w:r>
      <w:r w:rsidR="000A7D2C" w:rsidRPr="00E700EB">
        <w:rPr>
          <w:rStyle w:val="cf01"/>
          <w:rFonts w:ascii="Times New Roman" w:hAnsi="Times New Roman" w:cs="Times New Roman"/>
          <w:sz w:val="20"/>
          <w:szCs w:val="20"/>
        </w:rPr>
        <w:t xml:space="preserve"> </w:t>
      </w:r>
      <w:r w:rsidR="00A8368F" w:rsidRPr="00E700EB">
        <w:rPr>
          <w:rStyle w:val="cf01"/>
          <w:rFonts w:ascii="Times New Roman" w:hAnsi="Times New Roman" w:cs="Times New Roman"/>
          <w:sz w:val="20"/>
          <w:szCs w:val="20"/>
        </w:rPr>
        <w:t>induced</w:t>
      </w:r>
    </w:p>
    <w:p w14:paraId="7F49F10C" w14:textId="77F7A22B" w:rsidR="00EA3D62" w:rsidRPr="00E700EB" w:rsidRDefault="00A8368F" w:rsidP="007D4C6B">
      <w:pPr>
        <w:spacing w:before="120" w:after="120" w:line="240" w:lineRule="auto"/>
        <w:textAlignment w:val="baseline"/>
        <w:rPr>
          <w:rFonts w:ascii="Times New Roman" w:eastAsia="Times New Roman" w:hAnsi="Times New Roman" w:cs="Times New Roman"/>
          <w:color w:val="000000"/>
          <w:kern w:val="0"/>
          <w:sz w:val="20"/>
          <w:szCs w:val="20"/>
          <w:lang w:eastAsia="en-GB"/>
          <w14:ligatures w14:val="none"/>
        </w:rPr>
      </w:pPr>
      <w:r w:rsidRPr="00E700EB">
        <w:rPr>
          <w:rStyle w:val="cf01"/>
          <w:rFonts w:ascii="Times New Roman" w:hAnsi="Times New Roman" w:cs="Times New Roman"/>
          <w:sz w:val="20"/>
          <w:szCs w:val="20"/>
        </w:rPr>
        <w:t xml:space="preserve"> diarrhoea, </w:t>
      </w:r>
      <w:r w:rsidRPr="00E700EB">
        <w:rPr>
          <w:rStyle w:val="cf01"/>
          <w:rFonts w:ascii="Times New Roman" w:hAnsi="Times New Roman" w:cs="Times New Roman"/>
          <w:i/>
          <w:iCs/>
          <w:sz w:val="20"/>
          <w:szCs w:val="20"/>
        </w:rPr>
        <w:t>C.</w:t>
      </w:r>
      <w:r w:rsidR="00190C00" w:rsidRPr="00E700EB">
        <w:rPr>
          <w:rStyle w:val="cf01"/>
          <w:rFonts w:ascii="Times New Roman" w:hAnsi="Times New Roman" w:cs="Times New Roman"/>
          <w:i/>
          <w:iCs/>
          <w:sz w:val="20"/>
          <w:szCs w:val="20"/>
        </w:rPr>
        <w:t xml:space="preserve"> </w:t>
      </w:r>
      <w:r w:rsidRPr="00E700EB">
        <w:rPr>
          <w:rStyle w:val="cf01"/>
          <w:rFonts w:ascii="Times New Roman" w:hAnsi="Times New Roman" w:cs="Times New Roman"/>
          <w:i/>
          <w:iCs/>
          <w:sz w:val="20"/>
          <w:szCs w:val="20"/>
        </w:rPr>
        <w:t>difficile</w:t>
      </w:r>
      <w:r w:rsidRPr="00E700EB">
        <w:rPr>
          <w:rStyle w:val="cf01"/>
          <w:rFonts w:ascii="Times New Roman" w:hAnsi="Times New Roman" w:cs="Times New Roman"/>
          <w:sz w:val="20"/>
          <w:szCs w:val="20"/>
        </w:rPr>
        <w:t xml:space="preserve"> infection, severe antibiotic hypersensitivity or secondary pneumonia</w:t>
      </w:r>
      <w:r w:rsidR="00EE4E47" w:rsidRPr="00E700EB">
        <w:rPr>
          <w:rFonts w:ascii="Times New Roman" w:eastAsia="Times New Roman" w:hAnsi="Times New Roman" w:cs="Times New Roman"/>
          <w:color w:val="000000"/>
          <w:kern w:val="0"/>
          <w:sz w:val="20"/>
          <w:szCs w:val="20"/>
          <w:lang w:eastAsia="en-GB"/>
          <w14:ligatures w14:val="none"/>
        </w:rPr>
        <w:tab/>
      </w:r>
      <w:r w:rsidR="000A7D2C" w:rsidRPr="00E700EB">
        <w:rPr>
          <w:rFonts w:ascii="Times New Roman" w:eastAsia="Times New Roman" w:hAnsi="Times New Roman" w:cs="Times New Roman"/>
          <w:color w:val="000000"/>
          <w:kern w:val="0"/>
          <w:sz w:val="20"/>
          <w:szCs w:val="20"/>
          <w:lang w:eastAsia="en-GB"/>
          <w14:ligatures w14:val="none"/>
        </w:rPr>
        <w:t>2</w:t>
      </w:r>
      <w:r w:rsidR="002224E5" w:rsidRPr="00E700EB">
        <w:rPr>
          <w:rFonts w:ascii="Times New Roman" w:eastAsia="Times New Roman" w:hAnsi="Times New Roman" w:cs="Times New Roman"/>
          <w:color w:val="000000"/>
          <w:kern w:val="0"/>
          <w:sz w:val="20"/>
          <w:szCs w:val="20"/>
          <w:lang w:eastAsia="en-GB"/>
          <w14:ligatures w14:val="none"/>
        </w:rPr>
        <w:t>6</w:t>
      </w:r>
    </w:p>
    <w:p w14:paraId="6723A934" w14:textId="48E4062F" w:rsidR="009B120C" w:rsidRPr="00C106AE" w:rsidRDefault="009B120C" w:rsidP="0002626A">
      <w:pPr>
        <w:rPr>
          <w:rFonts w:ascii="Times New Roman" w:hAnsi="Times New Roman" w:cs="Times New Roman"/>
          <w:color w:val="000000" w:themeColor="text1"/>
          <w:sz w:val="20"/>
          <w:szCs w:val="20"/>
        </w:rPr>
      </w:pPr>
      <w:r w:rsidRPr="00C106AE">
        <w:rPr>
          <w:rFonts w:ascii="Times New Roman" w:hAnsi="Times New Roman" w:cs="Times New Roman"/>
          <w:b/>
          <w:bCs/>
          <w:color w:val="000000" w:themeColor="text1"/>
          <w:sz w:val="20"/>
          <w:szCs w:val="20"/>
        </w:rPr>
        <w:t>Table S18.</w:t>
      </w:r>
      <w:r w:rsidRPr="00C106AE">
        <w:rPr>
          <w:rFonts w:ascii="Times New Roman" w:hAnsi="Times New Roman" w:cs="Times New Roman"/>
          <w:color w:val="000000" w:themeColor="text1"/>
          <w:sz w:val="20"/>
          <w:szCs w:val="20"/>
        </w:rPr>
        <w:t xml:space="preserve"> Clinical cure at Day 14 post-randomisation by stewardship category </w:t>
      </w:r>
      <w:r w:rsidR="0002626A" w:rsidRPr="00C106AE">
        <w:rPr>
          <w:rFonts w:ascii="Times New Roman" w:hAnsi="Times New Roman" w:cs="Times New Roman"/>
          <w:color w:val="000000" w:themeColor="text1"/>
          <w:sz w:val="20"/>
          <w:szCs w:val="20"/>
        </w:rPr>
        <w:tab/>
      </w:r>
      <w:r w:rsidR="0002626A" w:rsidRPr="00C106AE">
        <w:rPr>
          <w:rFonts w:ascii="Times New Roman" w:hAnsi="Times New Roman" w:cs="Times New Roman"/>
          <w:color w:val="000000" w:themeColor="text1"/>
          <w:sz w:val="20"/>
          <w:szCs w:val="20"/>
        </w:rPr>
        <w:tab/>
      </w:r>
      <w:r w:rsidR="0002626A" w:rsidRPr="00C106AE">
        <w:rPr>
          <w:rFonts w:ascii="Times New Roman" w:hAnsi="Times New Roman" w:cs="Times New Roman"/>
          <w:color w:val="000000" w:themeColor="text1"/>
          <w:sz w:val="20"/>
          <w:szCs w:val="20"/>
        </w:rPr>
        <w:tab/>
        <w:t>26</w:t>
      </w:r>
    </w:p>
    <w:p w14:paraId="62F72A96" w14:textId="3E6C3CD8" w:rsidR="00AF1696" w:rsidRPr="00E700EB" w:rsidRDefault="00AF1696" w:rsidP="00AF1696">
      <w:pPr>
        <w:spacing w:before="120" w:after="0" w:line="240" w:lineRule="auto"/>
        <w:textAlignment w:val="baseline"/>
        <w:rPr>
          <w:rFonts w:ascii="Times New Roman" w:eastAsia="Times New Roman" w:hAnsi="Times New Roman" w:cs="Times New Roman"/>
          <w:b/>
          <w:bCs/>
          <w:color w:val="000000"/>
          <w:kern w:val="0"/>
          <w:sz w:val="20"/>
          <w:szCs w:val="20"/>
          <w:lang w:eastAsia="en-GB"/>
          <w14:ligatures w14:val="none"/>
        </w:rPr>
      </w:pPr>
      <w:r w:rsidRPr="00E700EB">
        <w:rPr>
          <w:rFonts w:ascii="Times New Roman" w:eastAsia="Times New Roman" w:hAnsi="Times New Roman" w:cs="Times New Roman"/>
          <w:b/>
          <w:bCs/>
          <w:color w:val="000000"/>
          <w:kern w:val="0"/>
          <w:sz w:val="20"/>
          <w:szCs w:val="20"/>
          <w:lang w:eastAsia="en-GB"/>
          <w14:ligatures w14:val="none"/>
        </w:rPr>
        <w:t>Table S</w:t>
      </w:r>
      <w:r w:rsidR="00DE05EB" w:rsidRPr="00E700EB">
        <w:rPr>
          <w:rFonts w:ascii="Times New Roman" w:eastAsia="Times New Roman" w:hAnsi="Times New Roman" w:cs="Times New Roman"/>
          <w:b/>
          <w:bCs/>
          <w:color w:val="000000"/>
          <w:kern w:val="0"/>
          <w:sz w:val="20"/>
          <w:szCs w:val="20"/>
          <w:lang w:eastAsia="en-GB"/>
          <w14:ligatures w14:val="none"/>
        </w:rPr>
        <w:t>19</w:t>
      </w:r>
      <w:r w:rsidRPr="00E700EB">
        <w:rPr>
          <w:rFonts w:ascii="Times New Roman" w:eastAsia="Times New Roman" w:hAnsi="Times New Roman" w:cs="Times New Roman"/>
          <w:b/>
          <w:bCs/>
          <w:color w:val="000000"/>
          <w:kern w:val="0"/>
          <w:sz w:val="20"/>
          <w:szCs w:val="20"/>
          <w:lang w:eastAsia="en-GB"/>
          <w14:ligatures w14:val="none"/>
        </w:rPr>
        <w:t>.</w:t>
      </w:r>
      <w:r w:rsidRPr="00E700EB">
        <w:rPr>
          <w:rFonts w:ascii="Times New Roman" w:eastAsia="Times New Roman" w:hAnsi="Times New Roman" w:cs="Times New Roman"/>
          <w:color w:val="000000"/>
          <w:kern w:val="0"/>
          <w:sz w:val="20"/>
          <w:szCs w:val="20"/>
          <w:lang w:eastAsia="en-GB"/>
          <w14:ligatures w14:val="none"/>
        </w:rPr>
        <w:t xml:space="preserve"> Clinical cure of pneumonia at day 14 post-randomisation</w:t>
      </w:r>
    </w:p>
    <w:p w14:paraId="61FDDC3E" w14:textId="32FD5631" w:rsidR="00AF1696" w:rsidRPr="00E700EB" w:rsidRDefault="00AF1696" w:rsidP="00AF1696">
      <w:pPr>
        <w:spacing w:before="120" w:after="0" w:line="360" w:lineRule="auto"/>
        <w:textAlignment w:val="baseline"/>
        <w:rPr>
          <w:rFonts w:ascii="Times New Roman" w:eastAsia="Times New Roman" w:hAnsi="Times New Roman" w:cs="Times New Roman"/>
          <w:kern w:val="0"/>
          <w:sz w:val="20"/>
          <w:szCs w:val="20"/>
          <w:lang w:eastAsia="en-GB"/>
          <w14:ligatures w14:val="none"/>
        </w:rPr>
      </w:pPr>
      <w:r w:rsidRPr="00E700EB">
        <w:rPr>
          <w:rFonts w:ascii="Times New Roman" w:eastAsia="Times New Roman" w:hAnsi="Times New Roman" w:cs="Times New Roman"/>
          <w:color w:val="000000"/>
          <w:kern w:val="0"/>
          <w:sz w:val="20"/>
          <w:szCs w:val="20"/>
          <w:lang w:eastAsia="en-GB"/>
          <w14:ligatures w14:val="none"/>
        </w:rPr>
        <w:t>by algorithm adherence</w:t>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r>
      <w:r w:rsidRPr="00E700EB">
        <w:rPr>
          <w:rFonts w:ascii="Times New Roman" w:eastAsia="Times New Roman" w:hAnsi="Times New Roman" w:cs="Times New Roman"/>
          <w:color w:val="000000"/>
          <w:kern w:val="0"/>
          <w:sz w:val="20"/>
          <w:szCs w:val="20"/>
          <w:lang w:eastAsia="en-GB"/>
          <w14:ligatures w14:val="none"/>
        </w:rPr>
        <w:tab/>
        <w:t>26</w:t>
      </w:r>
    </w:p>
    <w:p w14:paraId="63F23959" w14:textId="480BEA57" w:rsidR="00BE55A5" w:rsidRPr="00E700EB" w:rsidRDefault="00BE55A5" w:rsidP="00AF1696">
      <w:pPr>
        <w:spacing w:line="360" w:lineRule="auto"/>
        <w:rPr>
          <w:rFonts w:ascii="Times New Roman" w:hAnsi="Times New Roman" w:cs="Times New Roman"/>
          <w:sz w:val="20"/>
          <w:szCs w:val="20"/>
        </w:rPr>
      </w:pPr>
      <w:r w:rsidRPr="00E700EB">
        <w:rPr>
          <w:rFonts w:ascii="Times New Roman" w:hAnsi="Times New Roman" w:cs="Times New Roman"/>
          <w:b/>
          <w:bCs/>
          <w:sz w:val="20"/>
          <w:szCs w:val="20"/>
        </w:rPr>
        <w:t>Table S</w:t>
      </w:r>
      <w:r w:rsidR="00DE05EB" w:rsidRPr="00E700EB">
        <w:rPr>
          <w:rFonts w:ascii="Times New Roman" w:hAnsi="Times New Roman" w:cs="Times New Roman"/>
          <w:b/>
          <w:bCs/>
          <w:sz w:val="20"/>
          <w:szCs w:val="20"/>
        </w:rPr>
        <w:t>20</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Sub-group analyses for </w:t>
      </w:r>
      <w:r w:rsidR="00BA6438" w:rsidRPr="00E700EB">
        <w:rPr>
          <w:rFonts w:ascii="Times New Roman" w:hAnsi="Times New Roman" w:cs="Times New Roman"/>
          <w:sz w:val="20"/>
          <w:szCs w:val="20"/>
        </w:rPr>
        <w:t>antibiotic</w:t>
      </w:r>
      <w:r w:rsidRPr="00E700EB">
        <w:rPr>
          <w:rFonts w:ascii="Times New Roman" w:hAnsi="Times New Roman" w:cs="Times New Roman"/>
          <w:sz w:val="20"/>
          <w:szCs w:val="20"/>
        </w:rPr>
        <w:t xml:space="preserve"> stewardship at 24 hours</w:t>
      </w:r>
      <w:r w:rsidR="00C25A13" w:rsidRPr="00E700EB">
        <w:rPr>
          <w:rFonts w:ascii="Times New Roman" w:hAnsi="Times New Roman" w:cs="Times New Roman"/>
          <w:sz w:val="20"/>
          <w:szCs w:val="20"/>
        </w:rPr>
        <w:t xml:space="preserve"> post randomisation</w:t>
      </w:r>
      <w:r w:rsidR="000A7D2C" w:rsidRPr="00E700EB">
        <w:rPr>
          <w:rFonts w:ascii="Times New Roman" w:hAnsi="Times New Roman" w:cs="Times New Roman"/>
          <w:sz w:val="20"/>
          <w:szCs w:val="20"/>
        </w:rPr>
        <w:tab/>
      </w:r>
      <w:r w:rsidRPr="00E700EB">
        <w:rPr>
          <w:rFonts w:ascii="Times New Roman" w:hAnsi="Times New Roman" w:cs="Times New Roman"/>
          <w:sz w:val="20"/>
          <w:szCs w:val="20"/>
        </w:rPr>
        <w:t xml:space="preserve"> </w:t>
      </w:r>
      <w:r w:rsidRPr="00E700EB">
        <w:rPr>
          <w:rFonts w:ascii="Times New Roman" w:hAnsi="Times New Roman" w:cs="Times New Roman"/>
          <w:sz w:val="20"/>
          <w:szCs w:val="20"/>
        </w:rPr>
        <w:tab/>
      </w:r>
      <w:r w:rsidR="00FD4B13" w:rsidRPr="00E700EB">
        <w:rPr>
          <w:rFonts w:ascii="Times New Roman" w:hAnsi="Times New Roman" w:cs="Times New Roman"/>
          <w:sz w:val="20"/>
          <w:szCs w:val="20"/>
        </w:rPr>
        <w:t>2</w:t>
      </w:r>
      <w:r w:rsidR="00DE05EB" w:rsidRPr="00E700EB">
        <w:rPr>
          <w:rFonts w:ascii="Times New Roman" w:hAnsi="Times New Roman" w:cs="Times New Roman"/>
          <w:sz w:val="20"/>
          <w:szCs w:val="20"/>
        </w:rPr>
        <w:t>7</w:t>
      </w:r>
    </w:p>
    <w:p w14:paraId="3F80996B" w14:textId="0C70AE04" w:rsidR="00623E67" w:rsidRPr="00E700EB" w:rsidRDefault="00623E67" w:rsidP="00623E67">
      <w:pPr>
        <w:rPr>
          <w:rFonts w:ascii="Times New Roman" w:hAnsi="Times New Roman" w:cs="Times New Roman"/>
          <w:sz w:val="20"/>
          <w:szCs w:val="20"/>
        </w:rPr>
      </w:pPr>
      <w:r w:rsidRPr="00E700EB">
        <w:rPr>
          <w:rFonts w:ascii="Times New Roman" w:hAnsi="Times New Roman" w:cs="Times New Roman"/>
          <w:b/>
          <w:bCs/>
          <w:sz w:val="20"/>
          <w:szCs w:val="20"/>
        </w:rPr>
        <w:t>Table S</w:t>
      </w:r>
      <w:r w:rsidR="00DE05EB" w:rsidRPr="00E700EB">
        <w:rPr>
          <w:rFonts w:ascii="Times New Roman" w:hAnsi="Times New Roman" w:cs="Times New Roman"/>
          <w:b/>
          <w:bCs/>
          <w:sz w:val="20"/>
          <w:szCs w:val="20"/>
        </w:rPr>
        <w:t>21</w:t>
      </w:r>
      <w:r w:rsidRPr="00E700EB">
        <w:rPr>
          <w:rFonts w:ascii="Times New Roman" w:hAnsi="Times New Roman" w:cs="Times New Roman"/>
          <w:b/>
          <w:bCs/>
          <w:sz w:val="20"/>
          <w:szCs w:val="20"/>
        </w:rPr>
        <w:t>.</w:t>
      </w:r>
      <w:r w:rsidRPr="00E700EB">
        <w:rPr>
          <w:rFonts w:ascii="Times New Roman" w:hAnsi="Times New Roman" w:cs="Times New Roman"/>
          <w:sz w:val="20"/>
          <w:szCs w:val="20"/>
        </w:rPr>
        <w:t xml:space="preserve"> Sub-group analyses for clinical cure of pneumonia at 14 days</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2</w:t>
      </w:r>
      <w:r w:rsidR="00DE05EB" w:rsidRPr="00E700EB">
        <w:rPr>
          <w:rFonts w:ascii="Times New Roman" w:hAnsi="Times New Roman" w:cs="Times New Roman"/>
          <w:sz w:val="20"/>
          <w:szCs w:val="20"/>
        </w:rPr>
        <w:t>8</w:t>
      </w:r>
    </w:p>
    <w:p w14:paraId="0003B07C" w14:textId="2F63F453" w:rsidR="00BE55A5" w:rsidRPr="00E700EB" w:rsidRDefault="00BE55A5" w:rsidP="00BE55A5">
      <w:pPr>
        <w:pStyle w:val="paragraph"/>
        <w:spacing w:before="120" w:beforeAutospacing="0" w:after="120" w:afterAutospacing="0"/>
        <w:textAlignment w:val="baseline"/>
        <w:rPr>
          <w:rStyle w:val="normaltextrun"/>
          <w:sz w:val="20"/>
          <w:szCs w:val="20"/>
        </w:rPr>
      </w:pPr>
      <w:r w:rsidRPr="00E700EB">
        <w:rPr>
          <w:rStyle w:val="normaltextrun"/>
          <w:b/>
          <w:bCs/>
          <w:sz w:val="20"/>
          <w:szCs w:val="20"/>
        </w:rPr>
        <w:t>Figure S2.</w:t>
      </w:r>
      <w:r w:rsidRPr="00E700EB">
        <w:rPr>
          <w:rStyle w:val="normaltextrun"/>
          <w:sz w:val="20"/>
          <w:szCs w:val="20"/>
        </w:rPr>
        <w:t xml:space="preserve"> </w:t>
      </w:r>
      <w:r w:rsidR="00B15071" w:rsidRPr="00E700EB">
        <w:rPr>
          <w:rStyle w:val="normaltextrun"/>
          <w:sz w:val="20"/>
          <w:szCs w:val="20"/>
        </w:rPr>
        <w:t>Estimates of difference in proportions for clinical cure by site</w:t>
      </w:r>
      <w:r w:rsidRPr="00E700EB">
        <w:rPr>
          <w:rStyle w:val="normaltextrun"/>
          <w:sz w:val="20"/>
          <w:szCs w:val="20"/>
        </w:rPr>
        <w:tab/>
      </w:r>
      <w:r w:rsidRPr="00E700EB">
        <w:rPr>
          <w:rStyle w:val="normaltextrun"/>
          <w:sz w:val="20"/>
          <w:szCs w:val="20"/>
        </w:rPr>
        <w:tab/>
      </w:r>
      <w:r w:rsidRPr="00E700EB">
        <w:rPr>
          <w:rStyle w:val="normaltextrun"/>
          <w:sz w:val="20"/>
          <w:szCs w:val="20"/>
        </w:rPr>
        <w:tab/>
        <w:t>2</w:t>
      </w:r>
      <w:r w:rsidR="00DE05EB" w:rsidRPr="00E700EB">
        <w:rPr>
          <w:rStyle w:val="normaltextrun"/>
          <w:sz w:val="20"/>
          <w:szCs w:val="20"/>
        </w:rPr>
        <w:t>9</w:t>
      </w:r>
    </w:p>
    <w:p w14:paraId="3DE01D16" w14:textId="47C02BB0" w:rsidR="00DE05EB" w:rsidRPr="00E700EB" w:rsidRDefault="00DE05EB" w:rsidP="00BE55A5">
      <w:pPr>
        <w:pStyle w:val="paragraph"/>
        <w:spacing w:before="120" w:beforeAutospacing="0" w:after="120" w:afterAutospacing="0"/>
        <w:textAlignment w:val="baseline"/>
        <w:rPr>
          <w:rStyle w:val="normaltextrun"/>
          <w:sz w:val="20"/>
          <w:szCs w:val="20"/>
        </w:rPr>
      </w:pPr>
      <w:r w:rsidRPr="00E700EB">
        <w:rPr>
          <w:rStyle w:val="normaltextrun"/>
          <w:sz w:val="20"/>
          <w:szCs w:val="20"/>
        </w:rPr>
        <w:t>References</w:t>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r>
      <w:r w:rsidRPr="00E700EB">
        <w:rPr>
          <w:rStyle w:val="normaltextrun"/>
          <w:sz w:val="20"/>
          <w:szCs w:val="20"/>
        </w:rPr>
        <w:tab/>
        <w:t>30</w:t>
      </w:r>
    </w:p>
    <w:p w14:paraId="717287F7" w14:textId="41772A1C" w:rsidR="00F86B6E" w:rsidRPr="00E700EB" w:rsidRDefault="00F86B6E">
      <w:pPr>
        <w:rPr>
          <w:rFonts w:ascii="Times New Roman" w:eastAsia="Times New Roman" w:hAnsi="Times New Roman" w:cs="Times New Roman"/>
          <w:kern w:val="0"/>
          <w:lang w:eastAsia="en-GB"/>
          <w14:ligatures w14:val="none"/>
        </w:rPr>
      </w:pPr>
    </w:p>
    <w:p w14:paraId="5E52BC87" w14:textId="77777777" w:rsidR="00BE55A5" w:rsidRPr="00E700EB" w:rsidRDefault="00BE55A5" w:rsidP="00CC7B2C">
      <w:pPr>
        <w:rPr>
          <w:rFonts w:ascii="Times New Roman" w:hAnsi="Times New Roman" w:cs="Times New Roman"/>
          <w:b/>
          <w:bCs/>
          <w:sz w:val="24"/>
          <w:szCs w:val="24"/>
        </w:rPr>
      </w:pPr>
    </w:p>
    <w:p w14:paraId="4A0BABD2" w14:textId="77777777" w:rsidR="00BE55A5" w:rsidRPr="00E700EB" w:rsidRDefault="00BE55A5" w:rsidP="00CC7B2C">
      <w:pPr>
        <w:rPr>
          <w:rFonts w:ascii="Times New Roman" w:hAnsi="Times New Roman" w:cs="Times New Roman"/>
          <w:b/>
          <w:bCs/>
          <w:sz w:val="24"/>
          <w:szCs w:val="24"/>
        </w:rPr>
      </w:pPr>
    </w:p>
    <w:p w14:paraId="37826DD0" w14:textId="77777777" w:rsidR="002A168D" w:rsidRPr="00E700EB" w:rsidRDefault="002A168D">
      <w:pPr>
        <w:rPr>
          <w:rFonts w:ascii="Times New Roman" w:hAnsi="Times New Roman" w:cs="Times New Roman"/>
          <w:b/>
          <w:bCs/>
          <w:sz w:val="24"/>
          <w:szCs w:val="24"/>
        </w:rPr>
      </w:pPr>
      <w:r w:rsidRPr="00E700EB">
        <w:rPr>
          <w:rFonts w:ascii="Times New Roman" w:hAnsi="Times New Roman" w:cs="Times New Roman"/>
          <w:b/>
          <w:bCs/>
          <w:sz w:val="24"/>
          <w:szCs w:val="24"/>
        </w:rPr>
        <w:br w:type="page"/>
      </w:r>
    </w:p>
    <w:p w14:paraId="120FF214" w14:textId="0FF7FBC5" w:rsidR="00CC7B2C" w:rsidRPr="00E700EB" w:rsidRDefault="00CC7B2C" w:rsidP="00CC7B2C">
      <w:pPr>
        <w:rPr>
          <w:rFonts w:ascii="Times New Roman" w:hAnsi="Times New Roman" w:cs="Times New Roman"/>
          <w:b/>
          <w:bCs/>
          <w:sz w:val="24"/>
          <w:szCs w:val="24"/>
        </w:rPr>
      </w:pPr>
      <w:r w:rsidRPr="00E700EB">
        <w:rPr>
          <w:rFonts w:ascii="Times New Roman" w:hAnsi="Times New Roman" w:cs="Times New Roman"/>
          <w:b/>
          <w:bCs/>
          <w:sz w:val="24"/>
          <w:szCs w:val="24"/>
        </w:rPr>
        <w:lastRenderedPageBreak/>
        <w:t>INHALE WP3 Study Group and Committees</w:t>
      </w:r>
    </w:p>
    <w:p w14:paraId="57A65FF1" w14:textId="392ED5AE" w:rsidR="00824277" w:rsidRPr="00E700EB" w:rsidRDefault="00824277">
      <w:pPr>
        <w:rPr>
          <w:rFonts w:ascii="Times New Roman" w:hAnsi="Times New Roman" w:cs="Times New Roman"/>
          <w:b/>
          <w:bCs/>
          <w:sz w:val="20"/>
          <w:szCs w:val="20"/>
        </w:rPr>
      </w:pPr>
      <w:r w:rsidRPr="00E700EB">
        <w:rPr>
          <w:rFonts w:ascii="Times New Roman" w:hAnsi="Times New Roman" w:cs="Times New Roman"/>
          <w:b/>
          <w:bCs/>
          <w:sz w:val="20"/>
          <w:szCs w:val="20"/>
        </w:rPr>
        <w:t>INHALE WP3 Study Group</w:t>
      </w:r>
    </w:p>
    <w:tbl>
      <w:tblPr>
        <w:tblStyle w:val="TableGrid"/>
        <w:tblW w:w="0" w:type="auto"/>
        <w:tblLook w:val="04A0" w:firstRow="1" w:lastRow="0" w:firstColumn="1" w:lastColumn="0" w:noHBand="0" w:noVBand="1"/>
      </w:tblPr>
      <w:tblGrid>
        <w:gridCol w:w="4508"/>
        <w:gridCol w:w="4508"/>
      </w:tblGrid>
      <w:tr w:rsidR="002739B8" w:rsidRPr="00E700EB" w14:paraId="5181C739" w14:textId="77777777" w:rsidTr="002739B8">
        <w:tc>
          <w:tcPr>
            <w:tcW w:w="4508" w:type="dxa"/>
          </w:tcPr>
          <w:p w14:paraId="455E4B40" w14:textId="02D42042" w:rsidR="002739B8" w:rsidRPr="00E700EB" w:rsidRDefault="00824277">
            <w:pPr>
              <w:rPr>
                <w:rFonts w:ascii="Times New Roman" w:hAnsi="Times New Roman" w:cs="Times New Roman"/>
                <w:b/>
                <w:bCs/>
                <w:sz w:val="16"/>
                <w:szCs w:val="16"/>
              </w:rPr>
            </w:pPr>
            <w:r w:rsidRPr="00E700EB">
              <w:rPr>
                <w:rFonts w:ascii="Times New Roman" w:hAnsi="Times New Roman" w:cs="Times New Roman"/>
                <w:b/>
                <w:bCs/>
                <w:sz w:val="16"/>
                <w:szCs w:val="16"/>
              </w:rPr>
              <w:t>Institution</w:t>
            </w:r>
          </w:p>
        </w:tc>
        <w:tc>
          <w:tcPr>
            <w:tcW w:w="4508" w:type="dxa"/>
          </w:tcPr>
          <w:p w14:paraId="4D79B782" w14:textId="75FA0039" w:rsidR="002739B8" w:rsidRPr="00E700EB" w:rsidRDefault="00824277">
            <w:pPr>
              <w:rPr>
                <w:rFonts w:ascii="Times New Roman" w:hAnsi="Times New Roman" w:cs="Times New Roman"/>
                <w:b/>
                <w:bCs/>
                <w:sz w:val="16"/>
                <w:szCs w:val="16"/>
              </w:rPr>
            </w:pPr>
            <w:r w:rsidRPr="00E700EB">
              <w:rPr>
                <w:rFonts w:ascii="Times New Roman" w:hAnsi="Times New Roman" w:cs="Times New Roman"/>
                <w:b/>
                <w:bCs/>
                <w:sz w:val="16"/>
                <w:szCs w:val="16"/>
              </w:rPr>
              <w:t>Study Group Members</w:t>
            </w:r>
          </w:p>
        </w:tc>
      </w:tr>
      <w:tr w:rsidR="002739B8" w:rsidRPr="00E700EB" w14:paraId="1D199C15" w14:textId="77777777" w:rsidTr="002739B8">
        <w:tc>
          <w:tcPr>
            <w:tcW w:w="4508" w:type="dxa"/>
          </w:tcPr>
          <w:p w14:paraId="7AC4BD1B" w14:textId="720BE5F4" w:rsidR="002739B8" w:rsidRPr="00E700EB" w:rsidRDefault="005404AC">
            <w:pPr>
              <w:rPr>
                <w:rFonts w:ascii="Times New Roman" w:hAnsi="Times New Roman" w:cs="Times New Roman"/>
                <w:sz w:val="16"/>
                <w:szCs w:val="16"/>
              </w:rPr>
            </w:pPr>
            <w:r w:rsidRPr="00E700EB">
              <w:rPr>
                <w:rFonts w:ascii="Times New Roman" w:hAnsi="Times New Roman" w:cs="Times New Roman"/>
                <w:sz w:val="16"/>
                <w:szCs w:val="16"/>
              </w:rPr>
              <w:t>Aintree University Hospital</w:t>
            </w:r>
          </w:p>
        </w:tc>
        <w:tc>
          <w:tcPr>
            <w:tcW w:w="4508" w:type="dxa"/>
          </w:tcPr>
          <w:p w14:paraId="3A83792E" w14:textId="77777777" w:rsidR="002739B8" w:rsidRPr="00E700EB" w:rsidRDefault="005404AC">
            <w:pPr>
              <w:rPr>
                <w:rFonts w:ascii="Times New Roman" w:hAnsi="Times New Roman" w:cs="Times New Roman"/>
                <w:sz w:val="16"/>
                <w:szCs w:val="16"/>
              </w:rPr>
            </w:pPr>
            <w:r w:rsidRPr="00E700EB">
              <w:rPr>
                <w:rFonts w:ascii="Times New Roman" w:hAnsi="Times New Roman" w:cs="Times New Roman"/>
                <w:sz w:val="16"/>
                <w:szCs w:val="16"/>
              </w:rPr>
              <w:t>Ian Turner-Bone</w:t>
            </w:r>
          </w:p>
          <w:p w14:paraId="6897A81F" w14:textId="79B34C08" w:rsidR="005404AC" w:rsidRPr="00E700EB" w:rsidRDefault="005404AC">
            <w:pPr>
              <w:rPr>
                <w:rFonts w:ascii="Times New Roman" w:hAnsi="Times New Roman" w:cs="Times New Roman"/>
                <w:sz w:val="16"/>
                <w:szCs w:val="16"/>
              </w:rPr>
            </w:pPr>
            <w:r w:rsidRPr="00E700EB">
              <w:rPr>
                <w:rFonts w:ascii="Times New Roman" w:hAnsi="Times New Roman" w:cs="Times New Roman"/>
                <w:sz w:val="16"/>
                <w:szCs w:val="16"/>
              </w:rPr>
              <w:t>Laura Wilding</w:t>
            </w:r>
          </w:p>
        </w:tc>
      </w:tr>
      <w:tr w:rsidR="00FA205D" w:rsidRPr="00E700EB" w14:paraId="17375299" w14:textId="77777777" w:rsidTr="002739B8">
        <w:tc>
          <w:tcPr>
            <w:tcW w:w="4508" w:type="dxa"/>
          </w:tcPr>
          <w:p w14:paraId="4B79ABF9" w14:textId="5403EB7D" w:rsidR="00FA205D" w:rsidRPr="00E700EB" w:rsidRDefault="00FA205D">
            <w:pPr>
              <w:rPr>
                <w:rFonts w:ascii="Times New Roman" w:hAnsi="Times New Roman" w:cs="Times New Roman"/>
                <w:sz w:val="16"/>
                <w:szCs w:val="16"/>
              </w:rPr>
            </w:pPr>
            <w:r w:rsidRPr="00E700EB">
              <w:rPr>
                <w:rFonts w:ascii="Times New Roman" w:hAnsi="Times New Roman" w:cs="Times New Roman"/>
                <w:sz w:val="16"/>
                <w:szCs w:val="16"/>
              </w:rPr>
              <w:t>Birmingham Children’s Hospital</w:t>
            </w:r>
          </w:p>
        </w:tc>
        <w:tc>
          <w:tcPr>
            <w:tcW w:w="4508" w:type="dxa"/>
          </w:tcPr>
          <w:p w14:paraId="2479D656" w14:textId="1FD7228C" w:rsidR="00FA205D" w:rsidRPr="00E700EB" w:rsidRDefault="00FA205D">
            <w:pPr>
              <w:rPr>
                <w:rFonts w:ascii="Times New Roman" w:hAnsi="Times New Roman" w:cs="Times New Roman"/>
                <w:sz w:val="16"/>
                <w:szCs w:val="16"/>
              </w:rPr>
            </w:pPr>
            <w:r w:rsidRPr="00E700EB">
              <w:rPr>
                <w:rFonts w:ascii="Times New Roman" w:hAnsi="Times New Roman" w:cs="Times New Roman"/>
                <w:sz w:val="16"/>
                <w:szCs w:val="16"/>
              </w:rPr>
              <w:t>Helen Winmill</w:t>
            </w:r>
          </w:p>
          <w:p w14:paraId="35DE16B3" w14:textId="77777777" w:rsidR="00FA205D" w:rsidRPr="00E700EB" w:rsidRDefault="00FA205D">
            <w:pPr>
              <w:rPr>
                <w:rFonts w:ascii="Times New Roman" w:hAnsi="Times New Roman" w:cs="Times New Roman"/>
                <w:sz w:val="16"/>
                <w:szCs w:val="16"/>
              </w:rPr>
            </w:pPr>
            <w:r w:rsidRPr="00E700EB">
              <w:rPr>
                <w:rFonts w:ascii="Times New Roman" w:hAnsi="Times New Roman" w:cs="Times New Roman"/>
                <w:sz w:val="16"/>
                <w:szCs w:val="16"/>
              </w:rPr>
              <w:t>Carly Tooke</w:t>
            </w:r>
          </w:p>
          <w:p w14:paraId="15C73B36" w14:textId="7832C99F" w:rsidR="00FA205D" w:rsidRPr="00E700EB" w:rsidRDefault="00FA205D">
            <w:pPr>
              <w:rPr>
                <w:rFonts w:ascii="Times New Roman" w:hAnsi="Times New Roman" w:cs="Times New Roman"/>
                <w:sz w:val="16"/>
                <w:szCs w:val="16"/>
              </w:rPr>
            </w:pPr>
            <w:r w:rsidRPr="00E700EB">
              <w:rPr>
                <w:rFonts w:ascii="Times New Roman" w:hAnsi="Times New Roman" w:cs="Times New Roman"/>
                <w:sz w:val="16"/>
                <w:szCs w:val="16"/>
              </w:rPr>
              <w:t>Philip Milner</w:t>
            </w:r>
          </w:p>
        </w:tc>
      </w:tr>
      <w:tr w:rsidR="002739B8" w:rsidRPr="00E700EB" w14:paraId="071EE7F6" w14:textId="77777777" w:rsidTr="002739B8">
        <w:tc>
          <w:tcPr>
            <w:tcW w:w="4508" w:type="dxa"/>
          </w:tcPr>
          <w:p w14:paraId="7A859DE7" w14:textId="2FC5A880" w:rsidR="002739B8" w:rsidRPr="00E700EB" w:rsidRDefault="005404AC">
            <w:pPr>
              <w:rPr>
                <w:rFonts w:ascii="Times New Roman" w:hAnsi="Times New Roman" w:cs="Times New Roman"/>
                <w:sz w:val="16"/>
                <w:szCs w:val="16"/>
              </w:rPr>
            </w:pPr>
            <w:r w:rsidRPr="00E700EB">
              <w:rPr>
                <w:rFonts w:ascii="Times New Roman" w:hAnsi="Times New Roman" w:cs="Times New Roman"/>
                <w:sz w:val="16"/>
                <w:szCs w:val="16"/>
              </w:rPr>
              <w:t>BUPA Cromwell Hospital</w:t>
            </w:r>
          </w:p>
        </w:tc>
        <w:tc>
          <w:tcPr>
            <w:tcW w:w="4508" w:type="dxa"/>
          </w:tcPr>
          <w:p w14:paraId="6046F016" w14:textId="77777777" w:rsidR="002739B8" w:rsidRPr="00E700EB" w:rsidRDefault="005404AC">
            <w:pPr>
              <w:rPr>
                <w:rFonts w:ascii="Times New Roman" w:hAnsi="Times New Roman" w:cs="Times New Roman"/>
                <w:sz w:val="16"/>
                <w:szCs w:val="16"/>
              </w:rPr>
            </w:pPr>
            <w:r w:rsidRPr="00E700EB">
              <w:rPr>
                <w:rFonts w:ascii="Times New Roman" w:hAnsi="Times New Roman" w:cs="Times New Roman"/>
                <w:sz w:val="16"/>
                <w:szCs w:val="16"/>
              </w:rPr>
              <w:t>Jeronimo Cuesta</w:t>
            </w:r>
          </w:p>
          <w:p w14:paraId="7307A3AC" w14:textId="463C1642" w:rsidR="00AF521B" w:rsidRPr="00E700EB" w:rsidRDefault="00AF521B">
            <w:pPr>
              <w:rPr>
                <w:rFonts w:ascii="Times New Roman" w:hAnsi="Times New Roman" w:cs="Times New Roman"/>
                <w:sz w:val="16"/>
                <w:szCs w:val="16"/>
              </w:rPr>
            </w:pPr>
            <w:r w:rsidRPr="00E700EB">
              <w:rPr>
                <w:rFonts w:ascii="Times New Roman" w:hAnsi="Times New Roman" w:cs="Times New Roman"/>
                <w:sz w:val="16"/>
                <w:szCs w:val="16"/>
              </w:rPr>
              <w:t>Zoran Aman</w:t>
            </w:r>
          </w:p>
        </w:tc>
      </w:tr>
      <w:tr w:rsidR="002739B8" w:rsidRPr="00E700EB" w14:paraId="39DD3F20" w14:textId="77777777" w:rsidTr="002739B8">
        <w:tc>
          <w:tcPr>
            <w:tcW w:w="4508" w:type="dxa"/>
          </w:tcPr>
          <w:p w14:paraId="47B58030" w14:textId="2F13545A" w:rsidR="002739B8" w:rsidRPr="00E700EB" w:rsidRDefault="005404AC">
            <w:pPr>
              <w:rPr>
                <w:rFonts w:ascii="Times New Roman" w:hAnsi="Times New Roman" w:cs="Times New Roman"/>
                <w:sz w:val="16"/>
                <w:szCs w:val="16"/>
              </w:rPr>
            </w:pPr>
            <w:r w:rsidRPr="00E700EB">
              <w:rPr>
                <w:rFonts w:ascii="Times New Roman" w:hAnsi="Times New Roman" w:cs="Times New Roman"/>
                <w:sz w:val="16"/>
                <w:szCs w:val="16"/>
              </w:rPr>
              <w:t>Chelsea and Westminster Hospital NHS Foundation Trust</w:t>
            </w:r>
          </w:p>
        </w:tc>
        <w:tc>
          <w:tcPr>
            <w:tcW w:w="4508" w:type="dxa"/>
          </w:tcPr>
          <w:p w14:paraId="73857CD0" w14:textId="77777777" w:rsidR="002739B8" w:rsidRPr="00E700EB" w:rsidRDefault="005404AC">
            <w:pPr>
              <w:rPr>
                <w:rFonts w:ascii="Times New Roman" w:hAnsi="Times New Roman" w:cs="Times New Roman"/>
                <w:sz w:val="16"/>
                <w:szCs w:val="16"/>
                <w:lang w:val="pt-PT"/>
              </w:rPr>
            </w:pPr>
            <w:r w:rsidRPr="00E700EB">
              <w:rPr>
                <w:rFonts w:ascii="Times New Roman" w:hAnsi="Times New Roman" w:cs="Times New Roman"/>
                <w:sz w:val="16"/>
                <w:szCs w:val="16"/>
                <w:lang w:val="pt-PT"/>
              </w:rPr>
              <w:t>Rhian Bull</w:t>
            </w:r>
          </w:p>
          <w:p w14:paraId="42E2AB20" w14:textId="77777777" w:rsidR="005404AC" w:rsidRPr="00E700EB" w:rsidRDefault="005404AC">
            <w:pPr>
              <w:rPr>
                <w:rFonts w:ascii="Times New Roman" w:hAnsi="Times New Roman" w:cs="Times New Roman"/>
                <w:sz w:val="16"/>
                <w:szCs w:val="16"/>
                <w:lang w:val="pt-PT"/>
              </w:rPr>
            </w:pPr>
            <w:r w:rsidRPr="00E700EB">
              <w:rPr>
                <w:rFonts w:ascii="Times New Roman" w:hAnsi="Times New Roman" w:cs="Times New Roman"/>
                <w:sz w:val="16"/>
                <w:szCs w:val="16"/>
                <w:lang w:val="pt-PT"/>
              </w:rPr>
              <w:t>Jaim</w:t>
            </w:r>
            <w:r w:rsidR="00FD3CFA" w:rsidRPr="00E700EB">
              <w:rPr>
                <w:rFonts w:ascii="Times New Roman" w:hAnsi="Times New Roman" w:cs="Times New Roman"/>
                <w:sz w:val="16"/>
                <w:szCs w:val="16"/>
                <w:lang w:val="pt-PT"/>
              </w:rPr>
              <w:t>e Carungcong</w:t>
            </w:r>
          </w:p>
          <w:p w14:paraId="0B4FD355" w14:textId="669DF5A8" w:rsidR="007A2EFE" w:rsidRPr="00E700EB" w:rsidRDefault="007A2EFE">
            <w:pPr>
              <w:rPr>
                <w:rFonts w:ascii="Times New Roman" w:hAnsi="Times New Roman" w:cs="Times New Roman"/>
                <w:sz w:val="16"/>
                <w:szCs w:val="16"/>
                <w:lang w:val="pt-PT"/>
              </w:rPr>
            </w:pPr>
            <w:r w:rsidRPr="00E700EB">
              <w:rPr>
                <w:rFonts w:ascii="Times New Roman" w:hAnsi="Times New Roman" w:cs="Times New Roman"/>
                <w:sz w:val="16"/>
                <w:szCs w:val="16"/>
                <w:lang w:val="pt-PT"/>
              </w:rPr>
              <w:t>Patricia Correia da Costa</w:t>
            </w:r>
          </w:p>
          <w:p w14:paraId="1CE25653" w14:textId="77777777" w:rsidR="00FD3CFA" w:rsidRPr="00E700EB" w:rsidRDefault="00FD3CFA">
            <w:pPr>
              <w:rPr>
                <w:rFonts w:ascii="Times New Roman" w:hAnsi="Times New Roman" w:cs="Times New Roman"/>
                <w:sz w:val="16"/>
                <w:szCs w:val="16"/>
              </w:rPr>
            </w:pPr>
            <w:r w:rsidRPr="00E700EB">
              <w:rPr>
                <w:rFonts w:ascii="Times New Roman" w:hAnsi="Times New Roman" w:cs="Times New Roman"/>
                <w:sz w:val="16"/>
                <w:szCs w:val="16"/>
              </w:rPr>
              <w:t>Luke Moore</w:t>
            </w:r>
          </w:p>
          <w:p w14:paraId="190397A4" w14:textId="5BA6F8A1" w:rsidR="00FD3CFA" w:rsidRPr="00E700EB" w:rsidRDefault="00FD3CFA">
            <w:pPr>
              <w:rPr>
                <w:rFonts w:ascii="Times New Roman" w:hAnsi="Times New Roman" w:cs="Times New Roman"/>
                <w:sz w:val="16"/>
                <w:szCs w:val="16"/>
              </w:rPr>
            </w:pPr>
            <w:r w:rsidRPr="00E700EB">
              <w:rPr>
                <w:rFonts w:ascii="Times New Roman" w:hAnsi="Times New Roman" w:cs="Times New Roman"/>
                <w:sz w:val="16"/>
                <w:szCs w:val="16"/>
              </w:rPr>
              <w:t>Nabeela Mughal</w:t>
            </w:r>
          </w:p>
        </w:tc>
      </w:tr>
      <w:tr w:rsidR="002739B8" w:rsidRPr="00E700EB" w14:paraId="734D649E" w14:textId="77777777" w:rsidTr="002739B8">
        <w:tc>
          <w:tcPr>
            <w:tcW w:w="4508" w:type="dxa"/>
          </w:tcPr>
          <w:p w14:paraId="77CB9294" w14:textId="7DB2B45E" w:rsidR="002739B8" w:rsidRPr="00E700EB" w:rsidRDefault="00487459">
            <w:pPr>
              <w:rPr>
                <w:rFonts w:ascii="Times New Roman" w:hAnsi="Times New Roman" w:cs="Times New Roman"/>
                <w:sz w:val="16"/>
                <w:szCs w:val="16"/>
              </w:rPr>
            </w:pPr>
            <w:r w:rsidRPr="00E700EB">
              <w:rPr>
                <w:rFonts w:ascii="Times New Roman" w:hAnsi="Times New Roman" w:cs="Times New Roman"/>
                <w:sz w:val="16"/>
                <w:szCs w:val="16"/>
              </w:rPr>
              <w:t>Dudley Group NHS Foundation Trust</w:t>
            </w:r>
          </w:p>
        </w:tc>
        <w:tc>
          <w:tcPr>
            <w:tcW w:w="4508" w:type="dxa"/>
          </w:tcPr>
          <w:p w14:paraId="3D455DC8" w14:textId="77777777" w:rsidR="002739B8" w:rsidRPr="00E700EB" w:rsidRDefault="00487459">
            <w:pPr>
              <w:rPr>
                <w:rFonts w:ascii="Times New Roman" w:hAnsi="Times New Roman" w:cs="Times New Roman"/>
                <w:sz w:val="16"/>
                <w:szCs w:val="16"/>
              </w:rPr>
            </w:pPr>
            <w:r w:rsidRPr="00E700EB">
              <w:rPr>
                <w:rFonts w:ascii="Times New Roman" w:hAnsi="Times New Roman" w:cs="Times New Roman"/>
                <w:sz w:val="16"/>
                <w:szCs w:val="16"/>
              </w:rPr>
              <w:t>Julian Sonksen</w:t>
            </w:r>
          </w:p>
          <w:p w14:paraId="57C31D71" w14:textId="43DE8809" w:rsidR="00AF521B" w:rsidRPr="00E700EB" w:rsidRDefault="00AF521B">
            <w:pPr>
              <w:rPr>
                <w:rFonts w:ascii="Times New Roman" w:hAnsi="Times New Roman" w:cs="Times New Roman"/>
                <w:sz w:val="16"/>
                <w:szCs w:val="16"/>
              </w:rPr>
            </w:pPr>
            <w:r w:rsidRPr="00E700EB">
              <w:rPr>
                <w:rFonts w:ascii="Times New Roman" w:hAnsi="Times New Roman" w:cs="Times New Roman"/>
                <w:sz w:val="16"/>
                <w:szCs w:val="16"/>
              </w:rPr>
              <w:t>Karen Reid</w:t>
            </w:r>
          </w:p>
        </w:tc>
      </w:tr>
      <w:tr w:rsidR="00487459" w:rsidRPr="00E700EB" w14:paraId="42F524B7" w14:textId="77777777" w:rsidTr="002739B8">
        <w:tc>
          <w:tcPr>
            <w:tcW w:w="4508" w:type="dxa"/>
          </w:tcPr>
          <w:p w14:paraId="1B37DD40" w14:textId="5A69373A" w:rsidR="00487459" w:rsidRPr="00E700EB" w:rsidRDefault="00237B68">
            <w:pPr>
              <w:rPr>
                <w:rFonts w:ascii="Times New Roman" w:hAnsi="Times New Roman" w:cs="Times New Roman"/>
                <w:sz w:val="16"/>
                <w:szCs w:val="16"/>
              </w:rPr>
            </w:pPr>
            <w:r w:rsidRPr="00E700EB">
              <w:rPr>
                <w:rFonts w:ascii="Times New Roman" w:hAnsi="Times New Roman" w:cs="Times New Roman"/>
                <w:sz w:val="16"/>
                <w:szCs w:val="16"/>
              </w:rPr>
              <w:t>Great Ormond Street Hospital</w:t>
            </w:r>
          </w:p>
        </w:tc>
        <w:tc>
          <w:tcPr>
            <w:tcW w:w="4508" w:type="dxa"/>
          </w:tcPr>
          <w:p w14:paraId="131C75E9" w14:textId="77777777" w:rsidR="00487459" w:rsidRPr="00E700EB" w:rsidRDefault="00FF6E0C">
            <w:pPr>
              <w:rPr>
                <w:rFonts w:ascii="Times New Roman" w:hAnsi="Times New Roman" w:cs="Times New Roman"/>
                <w:sz w:val="16"/>
                <w:szCs w:val="16"/>
              </w:rPr>
            </w:pPr>
            <w:r w:rsidRPr="00E700EB">
              <w:rPr>
                <w:rFonts w:ascii="Times New Roman" w:hAnsi="Times New Roman" w:cs="Times New Roman"/>
                <w:sz w:val="16"/>
                <w:szCs w:val="16"/>
              </w:rPr>
              <w:t xml:space="preserve">Olugbenga </w:t>
            </w:r>
            <w:proofErr w:type="spellStart"/>
            <w:r w:rsidRPr="00E700EB">
              <w:rPr>
                <w:rFonts w:ascii="Times New Roman" w:hAnsi="Times New Roman" w:cs="Times New Roman"/>
                <w:sz w:val="16"/>
                <w:szCs w:val="16"/>
              </w:rPr>
              <w:t>Akinugbe</w:t>
            </w:r>
            <w:proofErr w:type="spellEnd"/>
          </w:p>
          <w:p w14:paraId="492F9F0A" w14:textId="7766C815" w:rsidR="00FF6E0C" w:rsidRPr="00E700EB" w:rsidRDefault="00FF6E0C">
            <w:pPr>
              <w:rPr>
                <w:rFonts w:ascii="Times New Roman" w:hAnsi="Times New Roman" w:cs="Times New Roman"/>
                <w:sz w:val="16"/>
                <w:szCs w:val="16"/>
              </w:rPr>
            </w:pPr>
            <w:r w:rsidRPr="00E700EB">
              <w:rPr>
                <w:rFonts w:ascii="Times New Roman" w:hAnsi="Times New Roman" w:cs="Times New Roman"/>
                <w:sz w:val="16"/>
                <w:szCs w:val="16"/>
              </w:rPr>
              <w:t>Lauran O’Neill</w:t>
            </w:r>
          </w:p>
        </w:tc>
      </w:tr>
      <w:tr w:rsidR="007A7EF9" w:rsidRPr="00E700EB" w14:paraId="114A9BD7" w14:textId="77777777" w:rsidTr="002739B8">
        <w:tc>
          <w:tcPr>
            <w:tcW w:w="4508" w:type="dxa"/>
          </w:tcPr>
          <w:p w14:paraId="6304A061" w14:textId="4C020552" w:rsidR="007A7EF9" w:rsidRPr="00E700EB" w:rsidRDefault="007A7EF9" w:rsidP="007A7EF9">
            <w:pPr>
              <w:rPr>
                <w:rFonts w:ascii="Times New Roman" w:hAnsi="Times New Roman" w:cs="Times New Roman"/>
                <w:sz w:val="16"/>
                <w:szCs w:val="16"/>
              </w:rPr>
            </w:pPr>
            <w:r w:rsidRPr="00E700EB">
              <w:rPr>
                <w:rFonts w:ascii="Times New Roman" w:hAnsi="Times New Roman" w:cs="Times New Roman"/>
                <w:sz w:val="16"/>
                <w:szCs w:val="16"/>
              </w:rPr>
              <w:t>James Paget University Hospitals NHS Foundation Trust</w:t>
            </w:r>
          </w:p>
        </w:tc>
        <w:tc>
          <w:tcPr>
            <w:tcW w:w="4508" w:type="dxa"/>
          </w:tcPr>
          <w:p w14:paraId="74822F26" w14:textId="77777777" w:rsidR="007A7EF9" w:rsidRPr="00E700EB" w:rsidRDefault="007A7EF9" w:rsidP="007A7EF9">
            <w:pPr>
              <w:rPr>
                <w:rFonts w:ascii="Times New Roman" w:hAnsi="Times New Roman" w:cs="Times New Roman"/>
                <w:sz w:val="16"/>
                <w:szCs w:val="16"/>
              </w:rPr>
            </w:pPr>
            <w:r w:rsidRPr="00E700EB">
              <w:rPr>
                <w:rFonts w:ascii="Times New Roman" w:hAnsi="Times New Roman" w:cs="Times New Roman"/>
                <w:sz w:val="16"/>
                <w:szCs w:val="16"/>
              </w:rPr>
              <w:t>Michael Karlikowski</w:t>
            </w:r>
          </w:p>
          <w:p w14:paraId="43899CA1" w14:textId="1DBA2363" w:rsidR="00AF521B" w:rsidRPr="00E700EB" w:rsidRDefault="00AF521B" w:rsidP="007A7EF9">
            <w:pPr>
              <w:rPr>
                <w:rFonts w:ascii="Times New Roman" w:hAnsi="Times New Roman" w:cs="Times New Roman"/>
                <w:sz w:val="16"/>
                <w:szCs w:val="16"/>
              </w:rPr>
            </w:pPr>
            <w:r w:rsidRPr="00E700EB">
              <w:rPr>
                <w:rFonts w:ascii="Times New Roman" w:hAnsi="Times New Roman" w:cs="Times New Roman"/>
                <w:sz w:val="16"/>
                <w:szCs w:val="16"/>
              </w:rPr>
              <w:t>Julie North</w:t>
            </w:r>
          </w:p>
        </w:tc>
      </w:tr>
      <w:tr w:rsidR="007A7EF9" w:rsidRPr="00E700EB" w14:paraId="691253A1" w14:textId="77777777" w:rsidTr="002739B8">
        <w:tc>
          <w:tcPr>
            <w:tcW w:w="4508" w:type="dxa"/>
          </w:tcPr>
          <w:p w14:paraId="38143EEE" w14:textId="606CC4DA" w:rsidR="007A7EF9" w:rsidRPr="00E700EB" w:rsidRDefault="00127FB4" w:rsidP="007A7EF9">
            <w:pPr>
              <w:rPr>
                <w:rFonts w:ascii="Times New Roman" w:hAnsi="Times New Roman" w:cs="Times New Roman"/>
                <w:sz w:val="16"/>
                <w:szCs w:val="16"/>
              </w:rPr>
            </w:pPr>
            <w:r w:rsidRPr="00E700EB">
              <w:rPr>
                <w:rFonts w:ascii="Times New Roman" w:hAnsi="Times New Roman" w:cs="Times New Roman"/>
                <w:sz w:val="16"/>
                <w:szCs w:val="16"/>
              </w:rPr>
              <w:t>Royal Brompton and Harefield Hospitals</w:t>
            </w:r>
          </w:p>
        </w:tc>
        <w:tc>
          <w:tcPr>
            <w:tcW w:w="4508" w:type="dxa"/>
          </w:tcPr>
          <w:p w14:paraId="0CF3CBCC" w14:textId="534AF9B3" w:rsidR="007A7EF9" w:rsidRPr="00E700EB" w:rsidRDefault="000B707F" w:rsidP="007A7EF9">
            <w:pPr>
              <w:rPr>
                <w:rFonts w:ascii="Times New Roman" w:hAnsi="Times New Roman" w:cs="Times New Roman"/>
                <w:sz w:val="16"/>
                <w:szCs w:val="16"/>
                <w:lang w:val="pt-PT"/>
              </w:rPr>
            </w:pPr>
            <w:r w:rsidRPr="00E700EB">
              <w:rPr>
                <w:rFonts w:ascii="Times New Roman" w:hAnsi="Times New Roman" w:cs="Times New Roman"/>
                <w:sz w:val="16"/>
                <w:szCs w:val="16"/>
                <w:lang w:val="pt-PT"/>
              </w:rPr>
              <w:t>Angela Arambu</w:t>
            </w:r>
            <w:r w:rsidR="00771814" w:rsidRPr="00E700EB">
              <w:rPr>
                <w:rFonts w:ascii="Times New Roman" w:hAnsi="Times New Roman" w:cs="Times New Roman"/>
                <w:sz w:val="16"/>
                <w:szCs w:val="16"/>
                <w:lang w:val="pt-PT"/>
              </w:rPr>
              <w:t>r</w:t>
            </w:r>
            <w:r w:rsidRPr="00E700EB">
              <w:rPr>
                <w:rFonts w:ascii="Times New Roman" w:hAnsi="Times New Roman" w:cs="Times New Roman"/>
                <w:sz w:val="16"/>
                <w:szCs w:val="16"/>
                <w:lang w:val="pt-PT"/>
              </w:rPr>
              <w:t>o</w:t>
            </w:r>
          </w:p>
          <w:p w14:paraId="5EF1F43A" w14:textId="28F96B14" w:rsidR="007C4384" w:rsidRPr="00E700EB" w:rsidRDefault="007C4384" w:rsidP="007A7EF9">
            <w:pPr>
              <w:rPr>
                <w:rFonts w:ascii="Times New Roman" w:hAnsi="Times New Roman" w:cs="Times New Roman"/>
                <w:sz w:val="16"/>
                <w:szCs w:val="16"/>
                <w:lang w:val="pt-PT"/>
              </w:rPr>
            </w:pPr>
            <w:r w:rsidRPr="00E700EB">
              <w:rPr>
                <w:rFonts w:ascii="Times New Roman" w:hAnsi="Times New Roman" w:cs="Times New Roman"/>
                <w:sz w:val="16"/>
                <w:szCs w:val="16"/>
                <w:lang w:val="pt-PT"/>
              </w:rPr>
              <w:t>Justin Wang</w:t>
            </w:r>
          </w:p>
          <w:p w14:paraId="5886929A" w14:textId="12714644" w:rsidR="00FA205D" w:rsidRPr="00E700EB" w:rsidRDefault="00FA205D" w:rsidP="007A7EF9">
            <w:pPr>
              <w:rPr>
                <w:rFonts w:ascii="Times New Roman" w:hAnsi="Times New Roman" w:cs="Times New Roman"/>
                <w:sz w:val="16"/>
                <w:szCs w:val="16"/>
                <w:lang w:val="pt-PT"/>
              </w:rPr>
            </w:pPr>
            <w:r w:rsidRPr="00E700EB">
              <w:rPr>
                <w:rFonts w:ascii="Times New Roman" w:hAnsi="Times New Roman" w:cs="Times New Roman"/>
                <w:sz w:val="16"/>
                <w:szCs w:val="16"/>
                <w:lang w:val="pt-PT"/>
              </w:rPr>
              <w:t>Kamal Liyanage</w:t>
            </w:r>
          </w:p>
          <w:p w14:paraId="5388FB41" w14:textId="66D73477" w:rsidR="00DD4DB7" w:rsidRPr="00E700EB" w:rsidRDefault="00DD4DB7" w:rsidP="007A7EF9">
            <w:pPr>
              <w:rPr>
                <w:rFonts w:ascii="Times New Roman" w:hAnsi="Times New Roman" w:cs="Times New Roman"/>
                <w:sz w:val="16"/>
                <w:szCs w:val="16"/>
              </w:rPr>
            </w:pPr>
            <w:r w:rsidRPr="00E700EB">
              <w:rPr>
                <w:rFonts w:ascii="Times New Roman" w:hAnsi="Times New Roman" w:cs="Times New Roman"/>
                <w:sz w:val="16"/>
                <w:szCs w:val="16"/>
              </w:rPr>
              <w:t>Laura Tous</w:t>
            </w:r>
          </w:p>
          <w:p w14:paraId="71E913E9" w14:textId="4B680F14" w:rsidR="00DD4DB7" w:rsidRPr="00E700EB" w:rsidRDefault="00DD4DB7" w:rsidP="007A7EF9">
            <w:pPr>
              <w:rPr>
                <w:rFonts w:ascii="Times New Roman" w:hAnsi="Times New Roman" w:cs="Times New Roman"/>
                <w:sz w:val="16"/>
                <w:szCs w:val="16"/>
              </w:rPr>
            </w:pPr>
            <w:r w:rsidRPr="00E700EB">
              <w:rPr>
                <w:rFonts w:ascii="Times New Roman" w:hAnsi="Times New Roman" w:cs="Times New Roman"/>
                <w:sz w:val="16"/>
                <w:szCs w:val="16"/>
              </w:rPr>
              <w:t>Jenny Tan</w:t>
            </w:r>
          </w:p>
          <w:p w14:paraId="7BBEFD8F" w14:textId="17F9BA37" w:rsidR="000B707F" w:rsidRPr="00E700EB" w:rsidRDefault="000B707F" w:rsidP="007A7EF9">
            <w:pPr>
              <w:rPr>
                <w:rFonts w:ascii="Times New Roman" w:hAnsi="Times New Roman" w:cs="Times New Roman"/>
                <w:sz w:val="16"/>
                <w:szCs w:val="16"/>
              </w:rPr>
            </w:pPr>
            <w:r w:rsidRPr="00E700EB">
              <w:rPr>
                <w:rFonts w:ascii="Times New Roman" w:hAnsi="Times New Roman" w:cs="Times New Roman"/>
                <w:sz w:val="16"/>
                <w:szCs w:val="16"/>
              </w:rPr>
              <w:t>Pooja Patel</w:t>
            </w:r>
          </w:p>
        </w:tc>
      </w:tr>
      <w:tr w:rsidR="00127FB4" w:rsidRPr="00E700EB" w14:paraId="22CCBBBF" w14:textId="77777777" w:rsidTr="002739B8">
        <w:tc>
          <w:tcPr>
            <w:tcW w:w="4508" w:type="dxa"/>
          </w:tcPr>
          <w:p w14:paraId="14E38FFF" w14:textId="6570E52C"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Royal Free Hospital</w:t>
            </w:r>
          </w:p>
        </w:tc>
        <w:tc>
          <w:tcPr>
            <w:tcW w:w="4508" w:type="dxa"/>
          </w:tcPr>
          <w:p w14:paraId="3714C8D0" w14:textId="77777777" w:rsidR="00127FB4" w:rsidRPr="00E700EB" w:rsidRDefault="00127FB4" w:rsidP="00127FB4">
            <w:pPr>
              <w:rPr>
                <w:rFonts w:ascii="Times New Roman" w:hAnsi="Times New Roman" w:cs="Times New Roman"/>
                <w:sz w:val="16"/>
                <w:szCs w:val="16"/>
                <w:lang w:val="pt-PT"/>
              </w:rPr>
            </w:pPr>
            <w:r w:rsidRPr="00E700EB">
              <w:rPr>
                <w:rFonts w:ascii="Times New Roman" w:hAnsi="Times New Roman" w:cs="Times New Roman"/>
                <w:sz w:val="16"/>
                <w:szCs w:val="16"/>
                <w:lang w:val="pt-PT"/>
              </w:rPr>
              <w:t>Mark de Neef</w:t>
            </w:r>
          </w:p>
          <w:p w14:paraId="3368A8C2" w14:textId="77777777" w:rsidR="00127FB4" w:rsidRPr="00E700EB" w:rsidRDefault="00127FB4" w:rsidP="00127FB4">
            <w:pPr>
              <w:rPr>
                <w:rFonts w:ascii="Times New Roman" w:hAnsi="Times New Roman" w:cs="Times New Roman"/>
                <w:sz w:val="16"/>
                <w:szCs w:val="16"/>
                <w:lang w:val="pt-PT"/>
              </w:rPr>
            </w:pPr>
            <w:r w:rsidRPr="00E700EB">
              <w:rPr>
                <w:rFonts w:ascii="Times New Roman" w:hAnsi="Times New Roman" w:cs="Times New Roman"/>
                <w:sz w:val="16"/>
                <w:szCs w:val="16"/>
                <w:lang w:val="pt-PT"/>
              </w:rPr>
              <w:t>Helder Filipe</w:t>
            </w:r>
          </w:p>
          <w:p w14:paraId="511EE21B" w14:textId="77777777" w:rsidR="00127FB4" w:rsidRPr="00E700EB" w:rsidRDefault="00127FB4" w:rsidP="00127FB4">
            <w:pPr>
              <w:rPr>
                <w:rFonts w:ascii="Times New Roman" w:hAnsi="Times New Roman" w:cs="Times New Roman"/>
                <w:sz w:val="16"/>
                <w:szCs w:val="16"/>
                <w:lang w:val="pt-PT"/>
              </w:rPr>
            </w:pPr>
            <w:r w:rsidRPr="00E700EB">
              <w:rPr>
                <w:rFonts w:ascii="Times New Roman" w:hAnsi="Times New Roman" w:cs="Times New Roman"/>
                <w:sz w:val="16"/>
                <w:szCs w:val="16"/>
                <w:lang w:val="pt-PT"/>
              </w:rPr>
              <w:t>Sara Garcia Mingo</w:t>
            </w:r>
          </w:p>
          <w:p w14:paraId="7917D82A" w14:textId="28D51887" w:rsidR="00127FB4" w:rsidRPr="00E700EB" w:rsidRDefault="00127FB4" w:rsidP="00127FB4">
            <w:pPr>
              <w:rPr>
                <w:rFonts w:ascii="Times New Roman" w:hAnsi="Times New Roman" w:cs="Times New Roman"/>
                <w:sz w:val="16"/>
                <w:szCs w:val="16"/>
                <w:lang w:val="pt-PT"/>
              </w:rPr>
            </w:pPr>
            <w:r w:rsidRPr="00E700EB">
              <w:rPr>
                <w:rFonts w:ascii="Times New Roman" w:hAnsi="Times New Roman" w:cs="Times New Roman"/>
                <w:sz w:val="16"/>
                <w:szCs w:val="16"/>
                <w:lang w:val="pt-PT"/>
              </w:rPr>
              <w:t>Damian Mack</w:t>
            </w:r>
          </w:p>
        </w:tc>
      </w:tr>
      <w:tr w:rsidR="00127FB4" w:rsidRPr="00E700EB" w14:paraId="3C4CE6A8" w14:textId="77777777" w:rsidTr="00127FB4">
        <w:trPr>
          <w:trHeight w:val="41"/>
        </w:trPr>
        <w:tc>
          <w:tcPr>
            <w:tcW w:w="4508" w:type="dxa"/>
          </w:tcPr>
          <w:p w14:paraId="05BD53E8" w14:textId="121AAA0B"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Royal Liverpool University Hospital</w:t>
            </w:r>
          </w:p>
        </w:tc>
        <w:tc>
          <w:tcPr>
            <w:tcW w:w="4508" w:type="dxa"/>
          </w:tcPr>
          <w:p w14:paraId="23FA27E9"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David Shaw</w:t>
            </w:r>
          </w:p>
          <w:p w14:paraId="0ADCFC68"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Karen Williams</w:t>
            </w:r>
          </w:p>
          <w:p w14:paraId="4B48A0C8" w14:textId="6821839E" w:rsidR="00AF521B" w:rsidRPr="00E700EB" w:rsidRDefault="00AF521B" w:rsidP="00127FB4">
            <w:pPr>
              <w:rPr>
                <w:rFonts w:ascii="Times New Roman" w:hAnsi="Times New Roman" w:cs="Times New Roman"/>
                <w:sz w:val="16"/>
                <w:szCs w:val="16"/>
              </w:rPr>
            </w:pPr>
            <w:r w:rsidRPr="00E700EB">
              <w:rPr>
                <w:rFonts w:ascii="Times New Roman" w:hAnsi="Times New Roman" w:cs="Times New Roman"/>
                <w:sz w:val="16"/>
                <w:szCs w:val="16"/>
              </w:rPr>
              <w:t>Victoria Waugh</w:t>
            </w:r>
          </w:p>
        </w:tc>
      </w:tr>
      <w:tr w:rsidR="00127FB4" w:rsidRPr="00E700EB" w14:paraId="0A5EECBC" w14:textId="77777777" w:rsidTr="002739B8">
        <w:tc>
          <w:tcPr>
            <w:tcW w:w="4508" w:type="dxa"/>
          </w:tcPr>
          <w:p w14:paraId="31BAC845" w14:textId="15B4F87A"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University College London</w:t>
            </w:r>
          </w:p>
        </w:tc>
        <w:tc>
          <w:tcPr>
            <w:tcW w:w="4508" w:type="dxa"/>
          </w:tcPr>
          <w:p w14:paraId="6F5E0358" w14:textId="6F19E139"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Naseem Ahmed</w:t>
            </w:r>
          </w:p>
          <w:p w14:paraId="1FC9FD14"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Nigel Klein</w:t>
            </w:r>
          </w:p>
          <w:p w14:paraId="5C75D7B8"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Federico Ricciardi</w:t>
            </w:r>
          </w:p>
          <w:p w14:paraId="58D9D3DC"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Alyssa Pandolfo</w:t>
            </w:r>
          </w:p>
          <w:p w14:paraId="590D7C94" w14:textId="790FD579"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Sarah</w:t>
            </w:r>
            <w:r w:rsidR="00103A08" w:rsidRPr="00E700EB">
              <w:rPr>
                <w:rFonts w:ascii="Times New Roman" w:hAnsi="Times New Roman" w:cs="Times New Roman"/>
                <w:sz w:val="16"/>
                <w:szCs w:val="16"/>
              </w:rPr>
              <w:t>-</w:t>
            </w:r>
            <w:r w:rsidRPr="00E700EB">
              <w:rPr>
                <w:rFonts w:ascii="Times New Roman" w:hAnsi="Times New Roman" w:cs="Times New Roman"/>
                <w:sz w:val="16"/>
                <w:szCs w:val="16"/>
              </w:rPr>
              <w:t>Jane Stewart</w:t>
            </w:r>
          </w:p>
          <w:p w14:paraId="65A1C712" w14:textId="7823C32C"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Laura Shallcross</w:t>
            </w:r>
          </w:p>
        </w:tc>
      </w:tr>
      <w:tr w:rsidR="00127FB4" w:rsidRPr="00E700EB" w14:paraId="17C49B9A" w14:textId="77777777" w:rsidTr="002739B8">
        <w:tc>
          <w:tcPr>
            <w:tcW w:w="4508" w:type="dxa"/>
          </w:tcPr>
          <w:p w14:paraId="7EC2B6B9" w14:textId="756F219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University College London Hospital</w:t>
            </w:r>
          </w:p>
        </w:tc>
        <w:tc>
          <w:tcPr>
            <w:tcW w:w="4508" w:type="dxa"/>
          </w:tcPr>
          <w:p w14:paraId="0F59D017"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 xml:space="preserve">Georgia </w:t>
            </w:r>
            <w:proofErr w:type="spellStart"/>
            <w:r w:rsidRPr="00E700EB">
              <w:rPr>
                <w:rFonts w:ascii="Times New Roman" w:hAnsi="Times New Roman" w:cs="Times New Roman"/>
                <w:sz w:val="16"/>
                <w:szCs w:val="16"/>
              </w:rPr>
              <w:t>Bercades</w:t>
            </w:r>
            <w:proofErr w:type="spellEnd"/>
          </w:p>
          <w:p w14:paraId="17A570E9" w14:textId="77777777"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Ingrid Hass</w:t>
            </w:r>
          </w:p>
          <w:p w14:paraId="0EE8E5CD" w14:textId="3BFB43F6"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Deborah Smyth</w:t>
            </w:r>
          </w:p>
        </w:tc>
      </w:tr>
      <w:tr w:rsidR="000B707F" w:rsidRPr="00E700EB" w14:paraId="402694CC" w14:textId="77777777" w:rsidTr="002739B8">
        <w:tc>
          <w:tcPr>
            <w:tcW w:w="4508" w:type="dxa"/>
          </w:tcPr>
          <w:p w14:paraId="1E7C2258" w14:textId="64A74124" w:rsidR="000B707F" w:rsidRPr="00E700EB" w:rsidRDefault="000B707F" w:rsidP="00127FB4">
            <w:pPr>
              <w:rPr>
                <w:rFonts w:ascii="Times New Roman" w:hAnsi="Times New Roman" w:cs="Times New Roman"/>
                <w:sz w:val="16"/>
                <w:szCs w:val="16"/>
              </w:rPr>
            </w:pPr>
            <w:r w:rsidRPr="00E700EB">
              <w:rPr>
                <w:rFonts w:ascii="Times New Roman" w:hAnsi="Times New Roman" w:cs="Times New Roman"/>
                <w:sz w:val="16"/>
                <w:szCs w:val="16"/>
              </w:rPr>
              <w:t>University Hospitals of North Midlands NHS Trust</w:t>
            </w:r>
          </w:p>
        </w:tc>
        <w:tc>
          <w:tcPr>
            <w:tcW w:w="4508" w:type="dxa"/>
          </w:tcPr>
          <w:p w14:paraId="1B3E4D42" w14:textId="6D517293" w:rsidR="000B707F" w:rsidRPr="00E700EB" w:rsidRDefault="000B707F" w:rsidP="00127FB4">
            <w:pPr>
              <w:rPr>
                <w:rFonts w:ascii="Times New Roman" w:hAnsi="Times New Roman" w:cs="Times New Roman"/>
                <w:sz w:val="16"/>
                <w:szCs w:val="16"/>
              </w:rPr>
            </w:pPr>
            <w:r w:rsidRPr="00E700EB">
              <w:rPr>
                <w:rFonts w:ascii="Times New Roman" w:hAnsi="Times New Roman" w:cs="Times New Roman"/>
                <w:sz w:val="16"/>
                <w:szCs w:val="16"/>
              </w:rPr>
              <w:t xml:space="preserve">Minnie </w:t>
            </w:r>
            <w:proofErr w:type="spellStart"/>
            <w:r w:rsidRPr="00E700EB">
              <w:rPr>
                <w:rFonts w:ascii="Times New Roman" w:hAnsi="Times New Roman" w:cs="Times New Roman"/>
                <w:sz w:val="16"/>
                <w:szCs w:val="16"/>
              </w:rPr>
              <w:t>Gellamucho</w:t>
            </w:r>
            <w:proofErr w:type="spellEnd"/>
          </w:p>
        </w:tc>
      </w:tr>
      <w:tr w:rsidR="00127FB4" w:rsidRPr="00E700EB" w14:paraId="661C47D1" w14:textId="77777777" w:rsidTr="002739B8">
        <w:tc>
          <w:tcPr>
            <w:tcW w:w="4508" w:type="dxa"/>
          </w:tcPr>
          <w:p w14:paraId="7B1A092A" w14:textId="3F9E844C"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University of East Anglia</w:t>
            </w:r>
          </w:p>
        </w:tc>
        <w:tc>
          <w:tcPr>
            <w:tcW w:w="4508" w:type="dxa"/>
          </w:tcPr>
          <w:p w14:paraId="28006CD8" w14:textId="67E5A918"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Kerry Dresser</w:t>
            </w:r>
          </w:p>
          <w:p w14:paraId="30DE958E" w14:textId="1216898D" w:rsidR="00127FB4" w:rsidRPr="00E700EB" w:rsidRDefault="00127FB4" w:rsidP="00127FB4">
            <w:pPr>
              <w:rPr>
                <w:rFonts w:ascii="Times New Roman" w:hAnsi="Times New Roman" w:cs="Times New Roman"/>
                <w:sz w:val="16"/>
                <w:szCs w:val="16"/>
              </w:rPr>
            </w:pPr>
            <w:r w:rsidRPr="00E700EB">
              <w:rPr>
                <w:rFonts w:ascii="Times New Roman" w:hAnsi="Times New Roman" w:cs="Times New Roman"/>
                <w:sz w:val="16"/>
                <w:szCs w:val="16"/>
              </w:rPr>
              <w:t xml:space="preserve">Adam </w:t>
            </w:r>
            <w:r w:rsidR="00E60ECE" w:rsidRPr="00E700EB">
              <w:rPr>
                <w:rFonts w:ascii="Times New Roman" w:hAnsi="Times New Roman" w:cs="Times New Roman"/>
                <w:sz w:val="16"/>
                <w:szCs w:val="16"/>
              </w:rPr>
              <w:t xml:space="preserve">P </w:t>
            </w:r>
            <w:r w:rsidRPr="00E700EB">
              <w:rPr>
                <w:rFonts w:ascii="Times New Roman" w:hAnsi="Times New Roman" w:cs="Times New Roman"/>
                <w:sz w:val="16"/>
                <w:szCs w:val="16"/>
              </w:rPr>
              <w:t>Wagner</w:t>
            </w:r>
          </w:p>
        </w:tc>
      </w:tr>
      <w:tr w:rsidR="00127FB4" w:rsidRPr="00E700EB" w14:paraId="31ED3E54" w14:textId="77777777" w:rsidTr="002739B8">
        <w:tc>
          <w:tcPr>
            <w:tcW w:w="4508" w:type="dxa"/>
          </w:tcPr>
          <w:p w14:paraId="65FC17F5" w14:textId="20A1DC39" w:rsidR="00127FB4" w:rsidRPr="00E700EB" w:rsidRDefault="000B707F" w:rsidP="00127FB4">
            <w:pPr>
              <w:rPr>
                <w:rFonts w:ascii="Times New Roman" w:hAnsi="Times New Roman" w:cs="Times New Roman"/>
                <w:sz w:val="16"/>
                <w:szCs w:val="16"/>
              </w:rPr>
            </w:pPr>
            <w:r w:rsidRPr="00E700EB">
              <w:rPr>
                <w:rFonts w:ascii="Times New Roman" w:hAnsi="Times New Roman" w:cs="Times New Roman"/>
                <w:sz w:val="16"/>
                <w:szCs w:val="16"/>
              </w:rPr>
              <w:t>West Hertfordshire Hospitals NHS Trust</w:t>
            </w:r>
          </w:p>
        </w:tc>
        <w:tc>
          <w:tcPr>
            <w:tcW w:w="4508" w:type="dxa"/>
          </w:tcPr>
          <w:p w14:paraId="41963DEA" w14:textId="77777777" w:rsidR="00127FB4" w:rsidRPr="00E700EB" w:rsidRDefault="000B707F" w:rsidP="00127FB4">
            <w:pPr>
              <w:rPr>
                <w:rFonts w:ascii="Times New Roman" w:hAnsi="Times New Roman" w:cs="Times New Roman"/>
                <w:sz w:val="16"/>
                <w:szCs w:val="16"/>
              </w:rPr>
            </w:pPr>
            <w:r w:rsidRPr="00E700EB">
              <w:rPr>
                <w:rFonts w:ascii="Times New Roman" w:hAnsi="Times New Roman" w:cs="Times New Roman"/>
                <w:sz w:val="16"/>
                <w:szCs w:val="16"/>
              </w:rPr>
              <w:t>Xiao</w:t>
            </w:r>
            <w:r w:rsidR="00AF521B" w:rsidRPr="00E700EB">
              <w:rPr>
                <w:rFonts w:ascii="Times New Roman" w:hAnsi="Times New Roman" w:cs="Times New Roman"/>
                <w:sz w:val="16"/>
                <w:szCs w:val="16"/>
              </w:rPr>
              <w:t>bei</w:t>
            </w:r>
            <w:r w:rsidRPr="00E700EB">
              <w:rPr>
                <w:rFonts w:ascii="Times New Roman" w:hAnsi="Times New Roman" w:cs="Times New Roman"/>
                <w:sz w:val="16"/>
                <w:szCs w:val="16"/>
              </w:rPr>
              <w:t xml:space="preserve"> Zh</w:t>
            </w:r>
            <w:r w:rsidR="00AF521B" w:rsidRPr="00E700EB">
              <w:rPr>
                <w:rFonts w:ascii="Times New Roman" w:hAnsi="Times New Roman" w:cs="Times New Roman"/>
                <w:sz w:val="16"/>
                <w:szCs w:val="16"/>
              </w:rPr>
              <w:t>ao</w:t>
            </w:r>
          </w:p>
          <w:p w14:paraId="132FF596" w14:textId="2CE2D200" w:rsidR="004C6040" w:rsidRPr="00E700EB" w:rsidRDefault="004C6040" w:rsidP="00127FB4">
            <w:pPr>
              <w:rPr>
                <w:rFonts w:ascii="Times New Roman" w:hAnsi="Times New Roman" w:cs="Times New Roman"/>
                <w:sz w:val="16"/>
                <w:szCs w:val="16"/>
              </w:rPr>
            </w:pPr>
            <w:r w:rsidRPr="00E700EB">
              <w:rPr>
                <w:rFonts w:ascii="Times New Roman" w:hAnsi="Times New Roman" w:cs="Times New Roman"/>
                <w:sz w:val="16"/>
                <w:szCs w:val="16"/>
              </w:rPr>
              <w:t>Giovanni Pipi</w:t>
            </w:r>
          </w:p>
        </w:tc>
      </w:tr>
    </w:tbl>
    <w:p w14:paraId="4838AFB9" w14:textId="77777777" w:rsidR="00763A78" w:rsidRPr="00E700EB" w:rsidRDefault="00763A78">
      <w:pPr>
        <w:rPr>
          <w:rFonts w:ascii="Times New Roman" w:hAnsi="Times New Roman" w:cs="Times New Roman"/>
          <w:b/>
          <w:bCs/>
          <w:sz w:val="20"/>
          <w:szCs w:val="20"/>
        </w:rPr>
      </w:pPr>
    </w:p>
    <w:p w14:paraId="3EFC1D74" w14:textId="77777777" w:rsidR="00BE55A5" w:rsidRPr="00E700EB" w:rsidRDefault="00BE55A5">
      <w:pPr>
        <w:rPr>
          <w:rFonts w:ascii="Times New Roman" w:hAnsi="Times New Roman" w:cs="Times New Roman"/>
          <w:b/>
          <w:bCs/>
          <w:sz w:val="20"/>
          <w:szCs w:val="20"/>
        </w:rPr>
      </w:pPr>
    </w:p>
    <w:p w14:paraId="3BC45051" w14:textId="77777777" w:rsidR="002A168D" w:rsidRPr="00E700EB" w:rsidRDefault="002A168D">
      <w:pPr>
        <w:rPr>
          <w:rFonts w:ascii="Times New Roman" w:hAnsi="Times New Roman" w:cs="Times New Roman"/>
          <w:b/>
          <w:bCs/>
          <w:sz w:val="20"/>
          <w:szCs w:val="20"/>
        </w:rPr>
      </w:pPr>
    </w:p>
    <w:p w14:paraId="35E8AFFF" w14:textId="77777777" w:rsidR="002A168D" w:rsidRPr="00E700EB" w:rsidRDefault="002A168D">
      <w:pPr>
        <w:rPr>
          <w:rFonts w:ascii="Times New Roman" w:hAnsi="Times New Roman" w:cs="Times New Roman"/>
          <w:b/>
          <w:bCs/>
          <w:sz w:val="20"/>
          <w:szCs w:val="20"/>
        </w:rPr>
      </w:pPr>
    </w:p>
    <w:p w14:paraId="2BDD633D" w14:textId="77777777" w:rsidR="00651667" w:rsidRPr="00E700EB" w:rsidRDefault="00651667">
      <w:pPr>
        <w:rPr>
          <w:rFonts w:ascii="Times New Roman" w:hAnsi="Times New Roman" w:cs="Times New Roman"/>
          <w:b/>
          <w:bCs/>
          <w:sz w:val="20"/>
          <w:szCs w:val="20"/>
        </w:rPr>
      </w:pPr>
    </w:p>
    <w:p w14:paraId="72F031F7" w14:textId="77777777" w:rsidR="00651667" w:rsidRPr="00E700EB" w:rsidRDefault="00651667">
      <w:pPr>
        <w:rPr>
          <w:rFonts w:ascii="Times New Roman" w:hAnsi="Times New Roman" w:cs="Times New Roman"/>
          <w:b/>
          <w:bCs/>
          <w:sz w:val="20"/>
          <w:szCs w:val="20"/>
        </w:rPr>
      </w:pPr>
    </w:p>
    <w:p w14:paraId="0A7A339C" w14:textId="77777777" w:rsidR="00651667" w:rsidRPr="00E700EB" w:rsidRDefault="00651667">
      <w:pPr>
        <w:rPr>
          <w:rFonts w:ascii="Times New Roman" w:hAnsi="Times New Roman" w:cs="Times New Roman"/>
          <w:b/>
          <w:bCs/>
          <w:sz w:val="20"/>
          <w:szCs w:val="20"/>
        </w:rPr>
      </w:pPr>
    </w:p>
    <w:p w14:paraId="50E9F089" w14:textId="77777777" w:rsidR="00651667" w:rsidRPr="00E700EB" w:rsidRDefault="00651667">
      <w:pPr>
        <w:rPr>
          <w:rFonts w:ascii="Times New Roman" w:hAnsi="Times New Roman" w:cs="Times New Roman"/>
          <w:b/>
          <w:bCs/>
          <w:sz w:val="20"/>
          <w:szCs w:val="20"/>
        </w:rPr>
      </w:pPr>
    </w:p>
    <w:p w14:paraId="3AB2A662" w14:textId="77777777" w:rsidR="00651667" w:rsidRPr="00E700EB" w:rsidRDefault="00651667">
      <w:pPr>
        <w:rPr>
          <w:rFonts w:ascii="Times New Roman" w:hAnsi="Times New Roman" w:cs="Times New Roman"/>
          <w:b/>
          <w:bCs/>
          <w:sz w:val="20"/>
          <w:szCs w:val="20"/>
        </w:rPr>
      </w:pPr>
    </w:p>
    <w:p w14:paraId="60BF6AC7" w14:textId="77777777" w:rsidR="00651667" w:rsidRPr="00E700EB" w:rsidRDefault="00651667">
      <w:pPr>
        <w:rPr>
          <w:rFonts w:ascii="Times New Roman" w:hAnsi="Times New Roman" w:cs="Times New Roman"/>
          <w:b/>
          <w:bCs/>
          <w:sz w:val="20"/>
          <w:szCs w:val="20"/>
        </w:rPr>
      </w:pPr>
    </w:p>
    <w:p w14:paraId="31EDA33E" w14:textId="77777777" w:rsidR="00651667" w:rsidRPr="00E700EB" w:rsidRDefault="00651667">
      <w:pPr>
        <w:rPr>
          <w:rFonts w:ascii="Times New Roman" w:hAnsi="Times New Roman" w:cs="Times New Roman"/>
          <w:b/>
          <w:bCs/>
          <w:sz w:val="20"/>
          <w:szCs w:val="20"/>
        </w:rPr>
      </w:pPr>
    </w:p>
    <w:p w14:paraId="7CFFD4D4" w14:textId="04718B4C" w:rsidR="002F5E04" w:rsidRPr="00E700EB" w:rsidRDefault="0051096B">
      <w:pPr>
        <w:rPr>
          <w:rFonts w:ascii="Times New Roman" w:hAnsi="Times New Roman" w:cs="Times New Roman"/>
          <w:b/>
          <w:bCs/>
          <w:sz w:val="20"/>
          <w:szCs w:val="20"/>
        </w:rPr>
      </w:pPr>
      <w:r w:rsidRPr="00E700EB">
        <w:rPr>
          <w:rFonts w:ascii="Times New Roman" w:hAnsi="Times New Roman" w:cs="Times New Roman"/>
          <w:b/>
          <w:bCs/>
          <w:sz w:val="20"/>
          <w:szCs w:val="20"/>
        </w:rPr>
        <w:lastRenderedPageBreak/>
        <w:t xml:space="preserve">INHALE WP3 </w:t>
      </w:r>
      <w:r w:rsidR="00922033" w:rsidRPr="00E700EB">
        <w:rPr>
          <w:rFonts w:ascii="Times New Roman" w:hAnsi="Times New Roman" w:cs="Times New Roman"/>
          <w:b/>
          <w:bCs/>
          <w:sz w:val="20"/>
          <w:szCs w:val="20"/>
        </w:rPr>
        <w:t>Committees</w:t>
      </w:r>
    </w:p>
    <w:tbl>
      <w:tblPr>
        <w:tblStyle w:val="TableGrid"/>
        <w:tblW w:w="0" w:type="auto"/>
        <w:tblLook w:val="04A0" w:firstRow="1" w:lastRow="0" w:firstColumn="1" w:lastColumn="0" w:noHBand="0" w:noVBand="1"/>
      </w:tblPr>
      <w:tblGrid>
        <w:gridCol w:w="3005"/>
        <w:gridCol w:w="3005"/>
        <w:gridCol w:w="3006"/>
      </w:tblGrid>
      <w:tr w:rsidR="000C4171" w:rsidRPr="00E700EB" w14:paraId="226C75C6" w14:textId="77777777" w:rsidTr="00777EA4">
        <w:tc>
          <w:tcPr>
            <w:tcW w:w="9016" w:type="dxa"/>
            <w:gridSpan w:val="3"/>
            <w:shd w:val="clear" w:color="auto" w:fill="BFBFBF" w:themeFill="background1" w:themeFillShade="BF"/>
          </w:tcPr>
          <w:p w14:paraId="6BAB3711" w14:textId="2491C866" w:rsidR="000C4171" w:rsidRPr="00E700EB" w:rsidRDefault="000C4171">
            <w:pPr>
              <w:rPr>
                <w:rFonts w:ascii="Times New Roman" w:hAnsi="Times New Roman" w:cs="Times New Roman"/>
                <w:b/>
                <w:bCs/>
                <w:sz w:val="16"/>
                <w:szCs w:val="16"/>
              </w:rPr>
            </w:pPr>
            <w:r w:rsidRPr="00E700EB">
              <w:rPr>
                <w:rFonts w:ascii="Times New Roman" w:hAnsi="Times New Roman" w:cs="Times New Roman"/>
                <w:b/>
                <w:bCs/>
                <w:sz w:val="16"/>
                <w:szCs w:val="16"/>
              </w:rPr>
              <w:t>Trial/Programme Steering Committee</w:t>
            </w:r>
          </w:p>
        </w:tc>
      </w:tr>
      <w:tr w:rsidR="00922033" w:rsidRPr="00E700EB" w14:paraId="0461282E" w14:textId="77777777" w:rsidTr="00922033">
        <w:tc>
          <w:tcPr>
            <w:tcW w:w="3005" w:type="dxa"/>
          </w:tcPr>
          <w:p w14:paraId="35EEE44D" w14:textId="21ECF4A1" w:rsidR="00922033" w:rsidRPr="00E700EB" w:rsidRDefault="000C4171">
            <w:pPr>
              <w:rPr>
                <w:rFonts w:ascii="Times New Roman" w:hAnsi="Times New Roman" w:cs="Times New Roman"/>
                <w:b/>
                <w:bCs/>
                <w:sz w:val="16"/>
                <w:szCs w:val="16"/>
              </w:rPr>
            </w:pPr>
            <w:r w:rsidRPr="00E700EB">
              <w:rPr>
                <w:rFonts w:ascii="Times New Roman" w:hAnsi="Times New Roman" w:cs="Times New Roman"/>
                <w:b/>
                <w:bCs/>
                <w:sz w:val="16"/>
                <w:szCs w:val="16"/>
              </w:rPr>
              <w:t>Name</w:t>
            </w:r>
          </w:p>
        </w:tc>
        <w:tc>
          <w:tcPr>
            <w:tcW w:w="3005" w:type="dxa"/>
          </w:tcPr>
          <w:p w14:paraId="28B940BB" w14:textId="1A7EDF3F" w:rsidR="00922033" w:rsidRPr="00E700EB" w:rsidRDefault="000C4171">
            <w:pPr>
              <w:rPr>
                <w:rFonts w:ascii="Times New Roman" w:hAnsi="Times New Roman" w:cs="Times New Roman"/>
                <w:b/>
                <w:bCs/>
                <w:sz w:val="16"/>
                <w:szCs w:val="16"/>
              </w:rPr>
            </w:pPr>
            <w:r w:rsidRPr="00E700EB">
              <w:rPr>
                <w:rFonts w:ascii="Times New Roman" w:hAnsi="Times New Roman" w:cs="Times New Roman"/>
                <w:b/>
                <w:bCs/>
                <w:sz w:val="16"/>
                <w:szCs w:val="16"/>
              </w:rPr>
              <w:t>Institution</w:t>
            </w:r>
          </w:p>
        </w:tc>
        <w:tc>
          <w:tcPr>
            <w:tcW w:w="3006" w:type="dxa"/>
          </w:tcPr>
          <w:p w14:paraId="65F508D8" w14:textId="22A4D420" w:rsidR="00922033" w:rsidRPr="00E700EB" w:rsidRDefault="000C4171">
            <w:pPr>
              <w:rPr>
                <w:rFonts w:ascii="Times New Roman" w:hAnsi="Times New Roman" w:cs="Times New Roman"/>
                <w:b/>
                <w:bCs/>
                <w:sz w:val="16"/>
                <w:szCs w:val="16"/>
              </w:rPr>
            </w:pPr>
            <w:r w:rsidRPr="00E700EB">
              <w:rPr>
                <w:rFonts w:ascii="Times New Roman" w:hAnsi="Times New Roman" w:cs="Times New Roman"/>
                <w:b/>
                <w:bCs/>
                <w:sz w:val="16"/>
                <w:szCs w:val="16"/>
              </w:rPr>
              <w:t>Role</w:t>
            </w:r>
          </w:p>
        </w:tc>
      </w:tr>
      <w:tr w:rsidR="00922033" w:rsidRPr="00E700EB" w14:paraId="18F7CDF1" w14:textId="77777777" w:rsidTr="00922033">
        <w:tc>
          <w:tcPr>
            <w:tcW w:w="3005" w:type="dxa"/>
          </w:tcPr>
          <w:p w14:paraId="1E4F1ACB" w14:textId="247BBE6F" w:rsidR="00922033" w:rsidRPr="00E700EB" w:rsidRDefault="000C4171">
            <w:pPr>
              <w:rPr>
                <w:rFonts w:ascii="Times New Roman" w:hAnsi="Times New Roman" w:cs="Times New Roman"/>
                <w:sz w:val="16"/>
                <w:szCs w:val="16"/>
              </w:rPr>
            </w:pPr>
            <w:r w:rsidRPr="00E700EB">
              <w:rPr>
                <w:rFonts w:ascii="Times New Roman" w:hAnsi="Times New Roman" w:cs="Times New Roman"/>
                <w:sz w:val="16"/>
                <w:szCs w:val="16"/>
              </w:rPr>
              <w:t>Prof. Paul Dark</w:t>
            </w:r>
          </w:p>
        </w:tc>
        <w:tc>
          <w:tcPr>
            <w:tcW w:w="3005" w:type="dxa"/>
          </w:tcPr>
          <w:p w14:paraId="5BC3AC6B" w14:textId="03561C2C" w:rsidR="00922033" w:rsidRPr="00E700EB" w:rsidRDefault="000C4171">
            <w:pPr>
              <w:rPr>
                <w:rFonts w:ascii="Times New Roman" w:hAnsi="Times New Roman" w:cs="Times New Roman"/>
                <w:sz w:val="16"/>
                <w:szCs w:val="16"/>
              </w:rPr>
            </w:pPr>
            <w:r w:rsidRPr="00E700EB">
              <w:rPr>
                <w:rFonts w:ascii="Times New Roman" w:hAnsi="Times New Roman" w:cs="Times New Roman"/>
                <w:sz w:val="16"/>
                <w:szCs w:val="16"/>
              </w:rPr>
              <w:t>University of Manchester</w:t>
            </w:r>
          </w:p>
        </w:tc>
        <w:tc>
          <w:tcPr>
            <w:tcW w:w="3006" w:type="dxa"/>
          </w:tcPr>
          <w:p w14:paraId="7CBA7A6E" w14:textId="2388A48C" w:rsidR="00922033" w:rsidRPr="00E700EB" w:rsidRDefault="000C4171">
            <w:pPr>
              <w:rPr>
                <w:rFonts w:ascii="Times New Roman" w:hAnsi="Times New Roman" w:cs="Times New Roman"/>
                <w:sz w:val="16"/>
                <w:szCs w:val="16"/>
              </w:rPr>
            </w:pPr>
            <w:r w:rsidRPr="00E700EB">
              <w:rPr>
                <w:rFonts w:ascii="Times New Roman" w:hAnsi="Times New Roman" w:cs="Times New Roman"/>
                <w:sz w:val="16"/>
                <w:szCs w:val="16"/>
              </w:rPr>
              <w:t>Chair</w:t>
            </w:r>
          </w:p>
        </w:tc>
      </w:tr>
      <w:tr w:rsidR="00922033" w:rsidRPr="00E700EB" w14:paraId="6CF9BE9E" w14:textId="77777777" w:rsidTr="00922033">
        <w:tc>
          <w:tcPr>
            <w:tcW w:w="3005" w:type="dxa"/>
          </w:tcPr>
          <w:p w14:paraId="75A45351" w14:textId="1D354E2C" w:rsidR="00922033" w:rsidRPr="00E700EB" w:rsidRDefault="00123DBD">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Andre Charlett</w:t>
            </w:r>
          </w:p>
        </w:tc>
        <w:tc>
          <w:tcPr>
            <w:tcW w:w="3005" w:type="dxa"/>
          </w:tcPr>
          <w:p w14:paraId="3C1D302E" w14:textId="4CE25E32" w:rsidR="00922033" w:rsidRPr="00E700EB" w:rsidRDefault="00123DBD">
            <w:pPr>
              <w:rPr>
                <w:rFonts w:ascii="Times New Roman" w:hAnsi="Times New Roman" w:cs="Times New Roman"/>
                <w:sz w:val="16"/>
                <w:szCs w:val="16"/>
              </w:rPr>
            </w:pPr>
            <w:r w:rsidRPr="00E700EB">
              <w:rPr>
                <w:rFonts w:ascii="Times New Roman" w:hAnsi="Times New Roman" w:cs="Times New Roman"/>
                <w:sz w:val="16"/>
                <w:szCs w:val="16"/>
              </w:rPr>
              <w:t>UKHSA</w:t>
            </w:r>
          </w:p>
        </w:tc>
        <w:tc>
          <w:tcPr>
            <w:tcW w:w="3006" w:type="dxa"/>
          </w:tcPr>
          <w:p w14:paraId="46CE21F6" w14:textId="5016F1C2" w:rsidR="00922033" w:rsidRPr="00E700EB" w:rsidRDefault="00123DBD">
            <w:pPr>
              <w:rPr>
                <w:rFonts w:ascii="Times New Roman" w:hAnsi="Times New Roman" w:cs="Times New Roman"/>
                <w:sz w:val="16"/>
                <w:szCs w:val="16"/>
              </w:rPr>
            </w:pPr>
            <w:r w:rsidRPr="00E700EB">
              <w:rPr>
                <w:rFonts w:ascii="Times New Roman" w:hAnsi="Times New Roman" w:cs="Times New Roman"/>
                <w:sz w:val="16"/>
                <w:szCs w:val="16"/>
              </w:rPr>
              <w:t>Statistician</w:t>
            </w:r>
          </w:p>
        </w:tc>
      </w:tr>
      <w:tr w:rsidR="00922033" w:rsidRPr="00E700EB" w14:paraId="306D1B26" w14:textId="77777777" w:rsidTr="00922033">
        <w:tc>
          <w:tcPr>
            <w:tcW w:w="3005" w:type="dxa"/>
          </w:tcPr>
          <w:p w14:paraId="4412B4F3" w14:textId="4ED8CEC7" w:rsidR="00922033" w:rsidRPr="00E700EB" w:rsidRDefault="00123DBD">
            <w:pPr>
              <w:rPr>
                <w:rFonts w:ascii="Times New Roman" w:hAnsi="Times New Roman" w:cs="Times New Roman"/>
                <w:sz w:val="16"/>
                <w:szCs w:val="16"/>
              </w:rPr>
            </w:pPr>
            <w:r w:rsidRPr="00E700EB">
              <w:rPr>
                <w:rFonts w:ascii="Times New Roman" w:hAnsi="Times New Roman" w:cs="Times New Roman"/>
                <w:sz w:val="16"/>
                <w:szCs w:val="16"/>
              </w:rPr>
              <w:t>Ms. Susan Bennett</w:t>
            </w:r>
          </w:p>
        </w:tc>
        <w:tc>
          <w:tcPr>
            <w:tcW w:w="3005" w:type="dxa"/>
          </w:tcPr>
          <w:p w14:paraId="1CB4AA5E" w14:textId="77777777" w:rsidR="00922033" w:rsidRPr="00E700EB" w:rsidRDefault="00922033">
            <w:pPr>
              <w:rPr>
                <w:rFonts w:ascii="Times New Roman" w:hAnsi="Times New Roman" w:cs="Times New Roman"/>
                <w:sz w:val="16"/>
                <w:szCs w:val="16"/>
              </w:rPr>
            </w:pPr>
          </w:p>
        </w:tc>
        <w:tc>
          <w:tcPr>
            <w:tcW w:w="3006" w:type="dxa"/>
          </w:tcPr>
          <w:p w14:paraId="59F894B0" w14:textId="6C50FB91" w:rsidR="00922033" w:rsidRPr="00E700EB" w:rsidRDefault="00630C9F">
            <w:pPr>
              <w:rPr>
                <w:rFonts w:ascii="Times New Roman" w:hAnsi="Times New Roman" w:cs="Times New Roman"/>
                <w:sz w:val="16"/>
                <w:szCs w:val="16"/>
              </w:rPr>
            </w:pPr>
            <w:r w:rsidRPr="00E700EB">
              <w:rPr>
                <w:rFonts w:ascii="Times New Roman" w:hAnsi="Times New Roman" w:cs="Times New Roman"/>
                <w:sz w:val="16"/>
                <w:szCs w:val="16"/>
              </w:rPr>
              <w:t>PPI Representative</w:t>
            </w:r>
          </w:p>
        </w:tc>
      </w:tr>
      <w:tr w:rsidR="00922033" w:rsidRPr="00E700EB" w14:paraId="6E1457CE" w14:textId="77777777" w:rsidTr="00922033">
        <w:tc>
          <w:tcPr>
            <w:tcW w:w="3005" w:type="dxa"/>
          </w:tcPr>
          <w:p w14:paraId="64B75A44" w14:textId="087079BC" w:rsidR="00922033" w:rsidRPr="00E700EB" w:rsidRDefault="00630C9F">
            <w:pPr>
              <w:rPr>
                <w:rFonts w:ascii="Times New Roman" w:hAnsi="Times New Roman" w:cs="Times New Roman"/>
                <w:sz w:val="16"/>
                <w:szCs w:val="16"/>
              </w:rPr>
            </w:pPr>
            <w:r w:rsidRPr="00E700EB">
              <w:rPr>
                <w:rFonts w:ascii="Times New Roman" w:hAnsi="Times New Roman" w:cs="Times New Roman"/>
                <w:sz w:val="16"/>
                <w:szCs w:val="16"/>
              </w:rPr>
              <w:t>Prof. Paul Aveyard</w:t>
            </w:r>
          </w:p>
        </w:tc>
        <w:tc>
          <w:tcPr>
            <w:tcW w:w="3005" w:type="dxa"/>
          </w:tcPr>
          <w:p w14:paraId="690EDE42" w14:textId="0633CDBB" w:rsidR="00922033" w:rsidRPr="00E700EB" w:rsidRDefault="00630C9F">
            <w:pPr>
              <w:rPr>
                <w:rFonts w:ascii="Times New Roman" w:hAnsi="Times New Roman" w:cs="Times New Roman"/>
                <w:sz w:val="16"/>
                <w:szCs w:val="16"/>
              </w:rPr>
            </w:pPr>
            <w:r w:rsidRPr="00E700EB">
              <w:rPr>
                <w:rFonts w:ascii="Times New Roman" w:hAnsi="Times New Roman" w:cs="Times New Roman"/>
                <w:sz w:val="16"/>
                <w:szCs w:val="16"/>
              </w:rPr>
              <w:t>Univ. of Oxford</w:t>
            </w:r>
          </w:p>
        </w:tc>
        <w:tc>
          <w:tcPr>
            <w:tcW w:w="3006" w:type="dxa"/>
          </w:tcPr>
          <w:p w14:paraId="7A7177F8" w14:textId="2C52E851" w:rsidR="00922033" w:rsidRPr="00E700EB" w:rsidRDefault="00777EA4">
            <w:pPr>
              <w:rPr>
                <w:rFonts w:ascii="Times New Roman" w:hAnsi="Times New Roman" w:cs="Times New Roman"/>
                <w:sz w:val="16"/>
                <w:szCs w:val="16"/>
              </w:rPr>
            </w:pPr>
            <w:r w:rsidRPr="00E700EB">
              <w:rPr>
                <w:rFonts w:ascii="Times New Roman" w:hAnsi="Times New Roman" w:cs="Times New Roman"/>
                <w:sz w:val="16"/>
                <w:szCs w:val="16"/>
              </w:rPr>
              <w:t>Member (behavioural scienc</w:t>
            </w:r>
            <w:r w:rsidR="00CB59B7" w:rsidRPr="00E700EB">
              <w:rPr>
                <w:rFonts w:ascii="Times New Roman" w:hAnsi="Times New Roman" w:cs="Times New Roman"/>
                <w:sz w:val="16"/>
                <w:szCs w:val="16"/>
              </w:rPr>
              <w:t>e</w:t>
            </w:r>
            <w:r w:rsidRPr="00E700EB">
              <w:rPr>
                <w:rFonts w:ascii="Times New Roman" w:hAnsi="Times New Roman" w:cs="Times New Roman"/>
                <w:sz w:val="16"/>
                <w:szCs w:val="16"/>
              </w:rPr>
              <w:t>)</w:t>
            </w:r>
          </w:p>
        </w:tc>
      </w:tr>
      <w:tr w:rsidR="00922033" w:rsidRPr="00E700EB" w14:paraId="6BB7E16B" w14:textId="77777777" w:rsidTr="00922033">
        <w:tc>
          <w:tcPr>
            <w:tcW w:w="3005" w:type="dxa"/>
          </w:tcPr>
          <w:p w14:paraId="1D797DA3" w14:textId="1E637C32" w:rsidR="00922033" w:rsidRPr="00E700EB" w:rsidRDefault="00630C9F">
            <w:pPr>
              <w:rPr>
                <w:rFonts w:ascii="Times New Roman" w:hAnsi="Times New Roman" w:cs="Times New Roman"/>
                <w:sz w:val="16"/>
                <w:szCs w:val="16"/>
              </w:rPr>
            </w:pPr>
            <w:r w:rsidRPr="00E700EB">
              <w:rPr>
                <w:rFonts w:ascii="Times New Roman" w:hAnsi="Times New Roman" w:cs="Times New Roman"/>
                <w:sz w:val="16"/>
                <w:szCs w:val="16"/>
              </w:rPr>
              <w:t>Prof. Robert Masterton</w:t>
            </w:r>
          </w:p>
        </w:tc>
        <w:tc>
          <w:tcPr>
            <w:tcW w:w="3005" w:type="dxa"/>
          </w:tcPr>
          <w:p w14:paraId="58D59D2C" w14:textId="67C37083" w:rsidR="00922033" w:rsidRPr="00E700EB" w:rsidRDefault="009E33DA">
            <w:pPr>
              <w:rPr>
                <w:rFonts w:ascii="Times New Roman" w:hAnsi="Times New Roman" w:cs="Times New Roman"/>
                <w:sz w:val="16"/>
                <w:szCs w:val="16"/>
              </w:rPr>
            </w:pPr>
            <w:r w:rsidRPr="00E700EB">
              <w:rPr>
                <w:rFonts w:ascii="Times New Roman" w:hAnsi="Times New Roman" w:cs="Times New Roman"/>
                <w:sz w:val="16"/>
                <w:szCs w:val="16"/>
              </w:rPr>
              <w:t>NHS Ayrshire and Arran</w:t>
            </w:r>
          </w:p>
        </w:tc>
        <w:tc>
          <w:tcPr>
            <w:tcW w:w="3006" w:type="dxa"/>
          </w:tcPr>
          <w:p w14:paraId="15FB7B5A" w14:textId="2BD41C9A" w:rsidR="00922033" w:rsidRPr="00E700EB" w:rsidRDefault="00777EA4">
            <w:pPr>
              <w:rPr>
                <w:rFonts w:ascii="Times New Roman" w:hAnsi="Times New Roman" w:cs="Times New Roman"/>
                <w:sz w:val="16"/>
                <w:szCs w:val="16"/>
              </w:rPr>
            </w:pPr>
            <w:r w:rsidRPr="00E700EB">
              <w:rPr>
                <w:rFonts w:ascii="Times New Roman" w:hAnsi="Times New Roman" w:cs="Times New Roman"/>
                <w:sz w:val="16"/>
                <w:szCs w:val="16"/>
              </w:rPr>
              <w:t>Member (microbiology expe</w:t>
            </w:r>
            <w:r w:rsidR="00CB59B7" w:rsidRPr="00E700EB">
              <w:rPr>
                <w:rFonts w:ascii="Times New Roman" w:hAnsi="Times New Roman" w:cs="Times New Roman"/>
                <w:sz w:val="16"/>
                <w:szCs w:val="16"/>
              </w:rPr>
              <w:t>rt</w:t>
            </w:r>
            <w:r w:rsidRPr="00E700EB">
              <w:rPr>
                <w:rFonts w:ascii="Times New Roman" w:hAnsi="Times New Roman" w:cs="Times New Roman"/>
                <w:sz w:val="16"/>
                <w:szCs w:val="16"/>
              </w:rPr>
              <w:t>)</w:t>
            </w:r>
          </w:p>
        </w:tc>
      </w:tr>
      <w:tr w:rsidR="00E17DEB" w:rsidRPr="00E700EB" w14:paraId="6E9572D6" w14:textId="77777777" w:rsidTr="00E17DEB">
        <w:tc>
          <w:tcPr>
            <w:tcW w:w="9016" w:type="dxa"/>
            <w:gridSpan w:val="3"/>
            <w:shd w:val="clear" w:color="auto" w:fill="BFBFBF" w:themeFill="background1" w:themeFillShade="BF"/>
          </w:tcPr>
          <w:p w14:paraId="7B545D8A" w14:textId="3FBA0FAE" w:rsidR="00E17DEB" w:rsidRPr="00E700EB" w:rsidRDefault="00E17DEB">
            <w:pPr>
              <w:rPr>
                <w:rFonts w:ascii="Times New Roman" w:hAnsi="Times New Roman" w:cs="Times New Roman"/>
                <w:b/>
                <w:bCs/>
                <w:sz w:val="16"/>
                <w:szCs w:val="16"/>
              </w:rPr>
            </w:pPr>
            <w:r w:rsidRPr="00E700EB">
              <w:rPr>
                <w:rFonts w:ascii="Times New Roman" w:hAnsi="Times New Roman" w:cs="Times New Roman"/>
                <w:b/>
                <w:bCs/>
                <w:sz w:val="16"/>
                <w:szCs w:val="16"/>
              </w:rPr>
              <w:t>Data Monitoring Committee</w:t>
            </w:r>
          </w:p>
        </w:tc>
      </w:tr>
      <w:tr w:rsidR="00777EA4" w:rsidRPr="00E700EB" w14:paraId="2D98E38C" w14:textId="77777777" w:rsidTr="00922033">
        <w:tc>
          <w:tcPr>
            <w:tcW w:w="3005" w:type="dxa"/>
          </w:tcPr>
          <w:p w14:paraId="6876C099" w14:textId="1EEB05D1" w:rsidR="00777EA4" w:rsidRPr="00E700EB" w:rsidRDefault="004E425C">
            <w:pPr>
              <w:rPr>
                <w:rFonts w:ascii="Times New Roman" w:hAnsi="Times New Roman" w:cs="Times New Roman"/>
                <w:sz w:val="16"/>
                <w:szCs w:val="16"/>
              </w:rPr>
            </w:pPr>
            <w:r w:rsidRPr="00E700EB">
              <w:rPr>
                <w:rFonts w:ascii="Times New Roman" w:hAnsi="Times New Roman" w:cs="Times New Roman"/>
                <w:sz w:val="16"/>
                <w:szCs w:val="16"/>
              </w:rPr>
              <w:t>Prof. Martin Llewelyn</w:t>
            </w:r>
          </w:p>
        </w:tc>
        <w:tc>
          <w:tcPr>
            <w:tcW w:w="3005" w:type="dxa"/>
          </w:tcPr>
          <w:p w14:paraId="2EC7A7B7" w14:textId="153796C3" w:rsidR="00777EA4" w:rsidRPr="00E700EB" w:rsidRDefault="004E425C">
            <w:pPr>
              <w:rPr>
                <w:rFonts w:ascii="Times New Roman" w:hAnsi="Times New Roman" w:cs="Times New Roman"/>
                <w:sz w:val="16"/>
                <w:szCs w:val="16"/>
              </w:rPr>
            </w:pPr>
            <w:r w:rsidRPr="00E700EB">
              <w:rPr>
                <w:rFonts w:ascii="Times New Roman" w:hAnsi="Times New Roman" w:cs="Times New Roman"/>
                <w:sz w:val="16"/>
                <w:szCs w:val="16"/>
              </w:rPr>
              <w:t xml:space="preserve">University of </w:t>
            </w:r>
            <w:r w:rsidR="00080774" w:rsidRPr="00E700EB">
              <w:rPr>
                <w:rFonts w:ascii="Times New Roman" w:hAnsi="Times New Roman" w:cs="Times New Roman"/>
                <w:sz w:val="16"/>
                <w:szCs w:val="16"/>
              </w:rPr>
              <w:t>Sussex</w:t>
            </w:r>
          </w:p>
        </w:tc>
        <w:tc>
          <w:tcPr>
            <w:tcW w:w="3006" w:type="dxa"/>
          </w:tcPr>
          <w:p w14:paraId="3C79F42B" w14:textId="6030670D" w:rsidR="00777EA4" w:rsidRPr="00E700EB" w:rsidRDefault="00080774">
            <w:pPr>
              <w:rPr>
                <w:rFonts w:ascii="Times New Roman" w:hAnsi="Times New Roman" w:cs="Times New Roman"/>
                <w:sz w:val="16"/>
                <w:szCs w:val="16"/>
              </w:rPr>
            </w:pPr>
            <w:r w:rsidRPr="00E700EB">
              <w:rPr>
                <w:rFonts w:ascii="Times New Roman" w:hAnsi="Times New Roman" w:cs="Times New Roman"/>
                <w:sz w:val="16"/>
                <w:szCs w:val="16"/>
              </w:rPr>
              <w:t>Chair</w:t>
            </w:r>
          </w:p>
        </w:tc>
      </w:tr>
      <w:tr w:rsidR="00777EA4" w:rsidRPr="00E700EB" w14:paraId="09AF4EF1" w14:textId="77777777" w:rsidTr="00922033">
        <w:tc>
          <w:tcPr>
            <w:tcW w:w="3005" w:type="dxa"/>
          </w:tcPr>
          <w:p w14:paraId="61D77EB6" w14:textId="350AACC4" w:rsidR="00777EA4" w:rsidRPr="00E700EB" w:rsidRDefault="00621D66">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Katie Saunders</w:t>
            </w:r>
          </w:p>
        </w:tc>
        <w:tc>
          <w:tcPr>
            <w:tcW w:w="3005" w:type="dxa"/>
          </w:tcPr>
          <w:p w14:paraId="2324FED6" w14:textId="3F608C73" w:rsidR="00777EA4" w:rsidRPr="00E700EB" w:rsidRDefault="00A502AF">
            <w:pPr>
              <w:rPr>
                <w:rFonts w:ascii="Times New Roman" w:hAnsi="Times New Roman" w:cs="Times New Roman"/>
                <w:sz w:val="16"/>
                <w:szCs w:val="16"/>
              </w:rPr>
            </w:pPr>
            <w:r w:rsidRPr="00E700EB">
              <w:rPr>
                <w:rFonts w:ascii="Times New Roman" w:hAnsi="Times New Roman" w:cs="Times New Roman"/>
                <w:sz w:val="16"/>
                <w:szCs w:val="16"/>
              </w:rPr>
              <w:t>University of Cambridge</w:t>
            </w:r>
          </w:p>
        </w:tc>
        <w:tc>
          <w:tcPr>
            <w:tcW w:w="3006" w:type="dxa"/>
          </w:tcPr>
          <w:p w14:paraId="5D510EBD" w14:textId="4DB8B6A5" w:rsidR="00777EA4" w:rsidRPr="00E700EB" w:rsidRDefault="00A502AF">
            <w:pPr>
              <w:rPr>
                <w:rFonts w:ascii="Times New Roman" w:hAnsi="Times New Roman" w:cs="Times New Roman"/>
                <w:sz w:val="16"/>
                <w:szCs w:val="16"/>
              </w:rPr>
            </w:pPr>
            <w:r w:rsidRPr="00E700EB">
              <w:rPr>
                <w:rFonts w:ascii="Times New Roman" w:hAnsi="Times New Roman" w:cs="Times New Roman"/>
                <w:sz w:val="16"/>
                <w:szCs w:val="16"/>
              </w:rPr>
              <w:t>Statistician</w:t>
            </w:r>
          </w:p>
        </w:tc>
      </w:tr>
      <w:tr w:rsidR="00080774" w:rsidRPr="00E700EB" w14:paraId="4D185608" w14:textId="77777777" w:rsidTr="00922033">
        <w:tc>
          <w:tcPr>
            <w:tcW w:w="3005" w:type="dxa"/>
          </w:tcPr>
          <w:p w14:paraId="3BC00965" w14:textId="38BABDEF" w:rsidR="00080774" w:rsidRPr="00E700EB" w:rsidRDefault="00CB59B7">
            <w:pPr>
              <w:rPr>
                <w:rFonts w:ascii="Times New Roman" w:hAnsi="Times New Roman" w:cs="Times New Roman"/>
                <w:sz w:val="16"/>
                <w:szCs w:val="16"/>
              </w:rPr>
            </w:pPr>
            <w:r w:rsidRPr="00E700EB">
              <w:rPr>
                <w:rFonts w:ascii="Times New Roman" w:hAnsi="Times New Roman" w:cs="Times New Roman"/>
                <w:sz w:val="16"/>
                <w:szCs w:val="16"/>
              </w:rPr>
              <w:t>Prof. John Simpson</w:t>
            </w:r>
          </w:p>
        </w:tc>
        <w:tc>
          <w:tcPr>
            <w:tcW w:w="3005" w:type="dxa"/>
          </w:tcPr>
          <w:p w14:paraId="51354354" w14:textId="0072E376" w:rsidR="00080774" w:rsidRPr="00E700EB" w:rsidRDefault="00FD0C50">
            <w:pPr>
              <w:rPr>
                <w:rFonts w:ascii="Times New Roman" w:hAnsi="Times New Roman" w:cs="Times New Roman"/>
                <w:sz w:val="16"/>
                <w:szCs w:val="16"/>
              </w:rPr>
            </w:pPr>
            <w:r w:rsidRPr="00E700EB">
              <w:rPr>
                <w:rFonts w:ascii="Times New Roman" w:hAnsi="Times New Roman" w:cs="Times New Roman"/>
                <w:sz w:val="16"/>
                <w:szCs w:val="16"/>
              </w:rPr>
              <w:t>Newcastle University</w:t>
            </w:r>
          </w:p>
        </w:tc>
        <w:tc>
          <w:tcPr>
            <w:tcW w:w="3006" w:type="dxa"/>
          </w:tcPr>
          <w:p w14:paraId="0364CCFA" w14:textId="0F2E7FBF" w:rsidR="00080774" w:rsidRPr="00E700EB" w:rsidRDefault="00CB59B7">
            <w:pPr>
              <w:rPr>
                <w:rFonts w:ascii="Times New Roman" w:hAnsi="Times New Roman" w:cs="Times New Roman"/>
                <w:sz w:val="16"/>
                <w:szCs w:val="16"/>
              </w:rPr>
            </w:pPr>
            <w:r w:rsidRPr="00E700EB">
              <w:rPr>
                <w:rFonts w:ascii="Times New Roman" w:hAnsi="Times New Roman" w:cs="Times New Roman"/>
                <w:sz w:val="16"/>
                <w:szCs w:val="16"/>
              </w:rPr>
              <w:t>Member (</w:t>
            </w:r>
            <w:r w:rsidR="00DA16FA" w:rsidRPr="00E700EB">
              <w:rPr>
                <w:rFonts w:ascii="Times New Roman" w:hAnsi="Times New Roman" w:cs="Times New Roman"/>
                <w:sz w:val="16"/>
                <w:szCs w:val="16"/>
              </w:rPr>
              <w:t>respiratory medicine)</w:t>
            </w:r>
          </w:p>
        </w:tc>
      </w:tr>
      <w:tr w:rsidR="00080774" w:rsidRPr="00E700EB" w14:paraId="0F7B3F7F" w14:textId="77777777" w:rsidTr="00922033">
        <w:tc>
          <w:tcPr>
            <w:tcW w:w="3005" w:type="dxa"/>
          </w:tcPr>
          <w:p w14:paraId="54DEF23C" w14:textId="2B08CB7F" w:rsidR="00080774" w:rsidRPr="00E700EB" w:rsidRDefault="00DA16FA">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Rosy Reynolds</w:t>
            </w:r>
          </w:p>
        </w:tc>
        <w:tc>
          <w:tcPr>
            <w:tcW w:w="3005" w:type="dxa"/>
          </w:tcPr>
          <w:p w14:paraId="07FFBBB8" w14:textId="5BAD266C" w:rsidR="00080774" w:rsidRPr="00E700EB" w:rsidRDefault="00E62C9B">
            <w:pPr>
              <w:rPr>
                <w:rFonts w:ascii="Times New Roman" w:hAnsi="Times New Roman" w:cs="Times New Roman"/>
                <w:sz w:val="16"/>
                <w:szCs w:val="16"/>
              </w:rPr>
            </w:pPr>
            <w:r w:rsidRPr="00E700EB">
              <w:rPr>
                <w:rFonts w:ascii="Times New Roman" w:hAnsi="Times New Roman" w:cs="Times New Roman"/>
                <w:sz w:val="16"/>
                <w:szCs w:val="16"/>
              </w:rPr>
              <w:t>University of Bristol</w:t>
            </w:r>
          </w:p>
        </w:tc>
        <w:tc>
          <w:tcPr>
            <w:tcW w:w="3006" w:type="dxa"/>
          </w:tcPr>
          <w:p w14:paraId="78D1461A" w14:textId="3B707A82" w:rsidR="00080774" w:rsidRPr="00E700EB" w:rsidRDefault="00E62C9B">
            <w:pPr>
              <w:rPr>
                <w:rFonts w:ascii="Times New Roman" w:hAnsi="Times New Roman" w:cs="Times New Roman"/>
                <w:sz w:val="16"/>
                <w:szCs w:val="16"/>
              </w:rPr>
            </w:pPr>
            <w:r w:rsidRPr="00E700EB">
              <w:rPr>
                <w:rFonts w:ascii="Times New Roman" w:hAnsi="Times New Roman" w:cs="Times New Roman"/>
                <w:sz w:val="16"/>
                <w:szCs w:val="16"/>
              </w:rPr>
              <w:t>Former member (statistics)</w:t>
            </w:r>
          </w:p>
        </w:tc>
      </w:tr>
      <w:tr w:rsidR="00E62C9B" w:rsidRPr="00E700EB" w14:paraId="4FF1E1F0" w14:textId="77777777" w:rsidTr="00922033">
        <w:tc>
          <w:tcPr>
            <w:tcW w:w="3005" w:type="dxa"/>
          </w:tcPr>
          <w:p w14:paraId="2279C898" w14:textId="0856CA39" w:rsidR="00E62C9B" w:rsidRPr="00E700EB" w:rsidRDefault="00E62C9B">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Giovanni Satta</w:t>
            </w:r>
          </w:p>
        </w:tc>
        <w:tc>
          <w:tcPr>
            <w:tcW w:w="3005" w:type="dxa"/>
          </w:tcPr>
          <w:p w14:paraId="35113919" w14:textId="11EBF4C2" w:rsidR="00E62C9B" w:rsidRPr="00E700EB" w:rsidRDefault="00E62C9B">
            <w:pPr>
              <w:rPr>
                <w:rFonts w:ascii="Times New Roman" w:hAnsi="Times New Roman" w:cs="Times New Roman"/>
                <w:sz w:val="16"/>
                <w:szCs w:val="16"/>
              </w:rPr>
            </w:pPr>
            <w:r w:rsidRPr="00E700EB">
              <w:rPr>
                <w:rFonts w:ascii="Times New Roman" w:hAnsi="Times New Roman" w:cs="Times New Roman"/>
                <w:sz w:val="16"/>
                <w:szCs w:val="16"/>
              </w:rPr>
              <w:t>Imperial College London</w:t>
            </w:r>
          </w:p>
        </w:tc>
        <w:tc>
          <w:tcPr>
            <w:tcW w:w="3006" w:type="dxa"/>
          </w:tcPr>
          <w:p w14:paraId="70C851AA" w14:textId="34B23331" w:rsidR="00E62C9B" w:rsidRPr="00E700EB" w:rsidRDefault="00E62C9B">
            <w:pPr>
              <w:rPr>
                <w:rFonts w:ascii="Times New Roman" w:hAnsi="Times New Roman" w:cs="Times New Roman"/>
                <w:sz w:val="16"/>
                <w:szCs w:val="16"/>
              </w:rPr>
            </w:pPr>
            <w:r w:rsidRPr="00E700EB">
              <w:rPr>
                <w:rFonts w:ascii="Times New Roman" w:hAnsi="Times New Roman" w:cs="Times New Roman"/>
                <w:sz w:val="16"/>
                <w:szCs w:val="16"/>
              </w:rPr>
              <w:t>Former member (chair)</w:t>
            </w:r>
          </w:p>
        </w:tc>
      </w:tr>
      <w:tr w:rsidR="007A2D74" w:rsidRPr="00E700EB" w14:paraId="425447F1" w14:textId="77777777" w:rsidTr="007A2D74">
        <w:tc>
          <w:tcPr>
            <w:tcW w:w="9016" w:type="dxa"/>
            <w:gridSpan w:val="3"/>
            <w:shd w:val="clear" w:color="auto" w:fill="BFBFBF" w:themeFill="background1" w:themeFillShade="BF"/>
          </w:tcPr>
          <w:p w14:paraId="4A232BCE" w14:textId="11B0AAA6" w:rsidR="007A2D74" w:rsidRPr="00E700EB" w:rsidRDefault="007A2D74">
            <w:pPr>
              <w:rPr>
                <w:rFonts w:ascii="Times New Roman" w:hAnsi="Times New Roman" w:cs="Times New Roman"/>
                <w:b/>
                <w:bCs/>
                <w:sz w:val="16"/>
                <w:szCs w:val="16"/>
              </w:rPr>
            </w:pPr>
            <w:r w:rsidRPr="00E700EB">
              <w:rPr>
                <w:rFonts w:ascii="Times New Roman" w:hAnsi="Times New Roman" w:cs="Times New Roman"/>
                <w:b/>
                <w:bCs/>
                <w:sz w:val="16"/>
                <w:szCs w:val="16"/>
              </w:rPr>
              <w:t xml:space="preserve">Antibiotic </w:t>
            </w:r>
            <w:r w:rsidR="00D11312" w:rsidRPr="00E700EB">
              <w:rPr>
                <w:rFonts w:ascii="Times New Roman" w:hAnsi="Times New Roman" w:cs="Times New Roman"/>
                <w:b/>
                <w:bCs/>
                <w:sz w:val="16"/>
                <w:szCs w:val="16"/>
              </w:rPr>
              <w:t>S</w:t>
            </w:r>
            <w:r w:rsidRPr="00E700EB">
              <w:rPr>
                <w:rFonts w:ascii="Times New Roman" w:hAnsi="Times New Roman" w:cs="Times New Roman"/>
                <w:b/>
                <w:bCs/>
                <w:sz w:val="16"/>
                <w:szCs w:val="16"/>
              </w:rPr>
              <w:t xml:space="preserve">tewardship </w:t>
            </w:r>
            <w:r w:rsidR="00D11312" w:rsidRPr="00E700EB">
              <w:rPr>
                <w:rFonts w:ascii="Times New Roman" w:hAnsi="Times New Roman" w:cs="Times New Roman"/>
                <w:b/>
                <w:bCs/>
                <w:sz w:val="16"/>
                <w:szCs w:val="16"/>
              </w:rPr>
              <w:t>O</w:t>
            </w:r>
            <w:r w:rsidRPr="00E700EB">
              <w:rPr>
                <w:rFonts w:ascii="Times New Roman" w:hAnsi="Times New Roman" w:cs="Times New Roman"/>
                <w:b/>
                <w:bCs/>
                <w:sz w:val="16"/>
                <w:szCs w:val="16"/>
              </w:rPr>
              <w:t xml:space="preserve">utcome </w:t>
            </w:r>
            <w:r w:rsidR="00D11312" w:rsidRPr="00E700EB">
              <w:rPr>
                <w:rFonts w:ascii="Times New Roman" w:hAnsi="Times New Roman" w:cs="Times New Roman"/>
                <w:b/>
                <w:bCs/>
                <w:sz w:val="16"/>
                <w:szCs w:val="16"/>
              </w:rPr>
              <w:t>A</w:t>
            </w:r>
            <w:r w:rsidRPr="00E700EB">
              <w:rPr>
                <w:rFonts w:ascii="Times New Roman" w:hAnsi="Times New Roman" w:cs="Times New Roman"/>
                <w:b/>
                <w:bCs/>
                <w:sz w:val="16"/>
                <w:szCs w:val="16"/>
              </w:rPr>
              <w:t xml:space="preserve">djudication </w:t>
            </w:r>
            <w:r w:rsidR="00D11312" w:rsidRPr="00E700EB">
              <w:rPr>
                <w:rFonts w:ascii="Times New Roman" w:hAnsi="Times New Roman" w:cs="Times New Roman"/>
                <w:b/>
                <w:bCs/>
                <w:sz w:val="16"/>
                <w:szCs w:val="16"/>
              </w:rPr>
              <w:t>C</w:t>
            </w:r>
            <w:r w:rsidRPr="00E700EB">
              <w:rPr>
                <w:rFonts w:ascii="Times New Roman" w:hAnsi="Times New Roman" w:cs="Times New Roman"/>
                <w:b/>
                <w:bCs/>
                <w:sz w:val="16"/>
                <w:szCs w:val="16"/>
              </w:rPr>
              <w:t>ommittee</w:t>
            </w:r>
          </w:p>
        </w:tc>
      </w:tr>
      <w:tr w:rsidR="007A2D74" w:rsidRPr="00E700EB" w14:paraId="47CAC7E4" w14:textId="77777777" w:rsidTr="00922033">
        <w:tc>
          <w:tcPr>
            <w:tcW w:w="3005" w:type="dxa"/>
          </w:tcPr>
          <w:p w14:paraId="274E7E9C" w14:textId="418F6EE2" w:rsidR="007A2D74" w:rsidRPr="00E700EB" w:rsidRDefault="007A2D74">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Benny Cherian</w:t>
            </w:r>
          </w:p>
        </w:tc>
        <w:tc>
          <w:tcPr>
            <w:tcW w:w="3005" w:type="dxa"/>
          </w:tcPr>
          <w:p w14:paraId="095BEB29" w14:textId="1C7A797C"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Barts Health NHS Trust</w:t>
            </w:r>
          </w:p>
        </w:tc>
        <w:tc>
          <w:tcPr>
            <w:tcW w:w="3006" w:type="dxa"/>
          </w:tcPr>
          <w:p w14:paraId="2659381F" w14:textId="564E6AD9"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Independent Member</w:t>
            </w:r>
          </w:p>
        </w:tc>
      </w:tr>
      <w:tr w:rsidR="007A2D74" w:rsidRPr="00E700EB" w14:paraId="768E0C09" w14:textId="77777777" w:rsidTr="00922033">
        <w:tc>
          <w:tcPr>
            <w:tcW w:w="3005" w:type="dxa"/>
          </w:tcPr>
          <w:p w14:paraId="0887D141" w14:textId="05E96A85" w:rsidR="007A2D74" w:rsidRPr="00E700EB" w:rsidRDefault="007A2D74">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Matthew Dryden</w:t>
            </w:r>
          </w:p>
        </w:tc>
        <w:tc>
          <w:tcPr>
            <w:tcW w:w="3005" w:type="dxa"/>
          </w:tcPr>
          <w:p w14:paraId="5D73546C" w14:textId="40F99C0A"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Hampshire Hospitals NHS Trust</w:t>
            </w:r>
          </w:p>
        </w:tc>
        <w:tc>
          <w:tcPr>
            <w:tcW w:w="3006" w:type="dxa"/>
          </w:tcPr>
          <w:p w14:paraId="2C7A9AB6" w14:textId="08CC6D08"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Independent Member</w:t>
            </w:r>
          </w:p>
        </w:tc>
      </w:tr>
      <w:tr w:rsidR="007A2D74" w:rsidRPr="00E700EB" w14:paraId="0C6E667C" w14:textId="77777777" w:rsidTr="00922033">
        <w:tc>
          <w:tcPr>
            <w:tcW w:w="3005" w:type="dxa"/>
          </w:tcPr>
          <w:p w14:paraId="493B51BA" w14:textId="7209BA12"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Dr Peter Riley</w:t>
            </w:r>
          </w:p>
        </w:tc>
        <w:tc>
          <w:tcPr>
            <w:tcW w:w="3005" w:type="dxa"/>
          </w:tcPr>
          <w:p w14:paraId="03BB36BF" w14:textId="78DEF285"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St. Georges University Hospital</w:t>
            </w:r>
          </w:p>
        </w:tc>
        <w:tc>
          <w:tcPr>
            <w:tcW w:w="3006" w:type="dxa"/>
          </w:tcPr>
          <w:p w14:paraId="402FFFA0" w14:textId="3DEAC642"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Independent Member</w:t>
            </w:r>
          </w:p>
        </w:tc>
      </w:tr>
      <w:tr w:rsidR="007A2D74" w:rsidRPr="00E700EB" w14:paraId="4A8DE7BF" w14:textId="77777777" w:rsidTr="00922033">
        <w:tc>
          <w:tcPr>
            <w:tcW w:w="3005" w:type="dxa"/>
          </w:tcPr>
          <w:p w14:paraId="4AA5D272" w14:textId="648CA31E"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Prof. David Livermore</w:t>
            </w:r>
          </w:p>
        </w:tc>
        <w:tc>
          <w:tcPr>
            <w:tcW w:w="3005" w:type="dxa"/>
          </w:tcPr>
          <w:p w14:paraId="568749D0" w14:textId="730B6FA2"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University of East Anglia</w:t>
            </w:r>
          </w:p>
        </w:tc>
        <w:tc>
          <w:tcPr>
            <w:tcW w:w="3006" w:type="dxa"/>
          </w:tcPr>
          <w:p w14:paraId="1F2787B5" w14:textId="2975D138" w:rsidR="007A2D74" w:rsidRPr="00E700EB" w:rsidRDefault="007A2D74">
            <w:pPr>
              <w:rPr>
                <w:rFonts w:ascii="Times New Roman" w:hAnsi="Times New Roman" w:cs="Times New Roman"/>
                <w:sz w:val="16"/>
                <w:szCs w:val="16"/>
              </w:rPr>
            </w:pPr>
            <w:r w:rsidRPr="00E700EB">
              <w:rPr>
                <w:rFonts w:ascii="Times New Roman" w:hAnsi="Times New Roman" w:cs="Times New Roman"/>
                <w:sz w:val="16"/>
                <w:szCs w:val="16"/>
              </w:rPr>
              <w:t>Member</w:t>
            </w:r>
          </w:p>
        </w:tc>
      </w:tr>
      <w:tr w:rsidR="007A2D74" w:rsidRPr="00E700EB" w14:paraId="7D78E851" w14:textId="77777777" w:rsidTr="00922033">
        <w:tc>
          <w:tcPr>
            <w:tcW w:w="3005" w:type="dxa"/>
          </w:tcPr>
          <w:p w14:paraId="542ABDA3" w14:textId="15AC2F04" w:rsidR="007A2D74" w:rsidRPr="00E700EB" w:rsidRDefault="006E6420">
            <w:pPr>
              <w:rPr>
                <w:rFonts w:ascii="Times New Roman" w:hAnsi="Times New Roman" w:cs="Times New Roman"/>
                <w:sz w:val="16"/>
                <w:szCs w:val="16"/>
              </w:rPr>
            </w:pPr>
            <w:proofErr w:type="spellStart"/>
            <w:r w:rsidRPr="00E700EB">
              <w:rPr>
                <w:rFonts w:ascii="Times New Roman" w:hAnsi="Times New Roman" w:cs="Times New Roman"/>
                <w:sz w:val="16"/>
                <w:szCs w:val="16"/>
              </w:rPr>
              <w:t>Dr.</w:t>
            </w:r>
            <w:proofErr w:type="spellEnd"/>
            <w:r w:rsidRPr="00E700EB">
              <w:rPr>
                <w:rFonts w:ascii="Times New Roman" w:hAnsi="Times New Roman" w:cs="Times New Roman"/>
                <w:sz w:val="16"/>
                <w:szCs w:val="16"/>
              </w:rPr>
              <w:t xml:space="preserve"> Ruan Simpson</w:t>
            </w:r>
          </w:p>
        </w:tc>
        <w:tc>
          <w:tcPr>
            <w:tcW w:w="3005" w:type="dxa"/>
          </w:tcPr>
          <w:p w14:paraId="06B9F53A" w14:textId="6A7A63D5" w:rsidR="007A2D74" w:rsidRPr="00E700EB" w:rsidRDefault="006E6420">
            <w:pPr>
              <w:rPr>
                <w:rFonts w:ascii="Times New Roman" w:hAnsi="Times New Roman" w:cs="Times New Roman"/>
                <w:sz w:val="16"/>
                <w:szCs w:val="16"/>
              </w:rPr>
            </w:pPr>
            <w:r w:rsidRPr="00E700EB">
              <w:rPr>
                <w:rFonts w:ascii="Times New Roman" w:hAnsi="Times New Roman" w:cs="Times New Roman"/>
                <w:sz w:val="16"/>
                <w:szCs w:val="16"/>
              </w:rPr>
              <w:t>Portsmouth Hospitals NHS Trust</w:t>
            </w:r>
          </w:p>
        </w:tc>
        <w:tc>
          <w:tcPr>
            <w:tcW w:w="3006" w:type="dxa"/>
          </w:tcPr>
          <w:p w14:paraId="270171D6" w14:textId="73729FB0" w:rsidR="007A2D74" w:rsidRPr="00E700EB" w:rsidRDefault="006E6420">
            <w:pPr>
              <w:rPr>
                <w:rFonts w:ascii="Times New Roman" w:hAnsi="Times New Roman" w:cs="Times New Roman"/>
                <w:sz w:val="16"/>
                <w:szCs w:val="16"/>
              </w:rPr>
            </w:pPr>
            <w:r w:rsidRPr="00E700EB">
              <w:rPr>
                <w:rFonts w:ascii="Times New Roman" w:hAnsi="Times New Roman" w:cs="Times New Roman"/>
                <w:sz w:val="16"/>
                <w:szCs w:val="16"/>
              </w:rPr>
              <w:t>Independent adjudicator (did not attend meetings)</w:t>
            </w:r>
          </w:p>
        </w:tc>
      </w:tr>
    </w:tbl>
    <w:p w14:paraId="20C04C75" w14:textId="77777777" w:rsidR="00FB118F" w:rsidRPr="00E700EB" w:rsidRDefault="00FB118F">
      <w:pPr>
        <w:rPr>
          <w:rFonts w:ascii="Times New Roman" w:hAnsi="Times New Roman" w:cs="Times New Roman"/>
          <w:b/>
          <w:bCs/>
          <w:sz w:val="20"/>
          <w:szCs w:val="20"/>
        </w:rPr>
      </w:pPr>
    </w:p>
    <w:p w14:paraId="341663DE" w14:textId="1808A83A" w:rsidR="006E6420" w:rsidRPr="00E700EB" w:rsidRDefault="006E6420">
      <w:pPr>
        <w:rPr>
          <w:rFonts w:ascii="Times New Roman" w:hAnsi="Times New Roman" w:cs="Times New Roman"/>
          <w:b/>
          <w:bCs/>
          <w:sz w:val="20"/>
          <w:szCs w:val="20"/>
        </w:rPr>
      </w:pPr>
      <w:r w:rsidRPr="00E700EB">
        <w:rPr>
          <w:rFonts w:ascii="Times New Roman" w:hAnsi="Times New Roman" w:cs="Times New Roman"/>
          <w:b/>
          <w:bCs/>
          <w:sz w:val="20"/>
          <w:szCs w:val="20"/>
        </w:rPr>
        <w:t>INHALE PPI Group</w:t>
      </w:r>
    </w:p>
    <w:tbl>
      <w:tblPr>
        <w:tblStyle w:val="TableGrid"/>
        <w:tblW w:w="0" w:type="auto"/>
        <w:tblLook w:val="04A0" w:firstRow="1" w:lastRow="0" w:firstColumn="1" w:lastColumn="0" w:noHBand="0" w:noVBand="1"/>
      </w:tblPr>
      <w:tblGrid>
        <w:gridCol w:w="9016"/>
      </w:tblGrid>
      <w:tr w:rsidR="006E6420" w:rsidRPr="00E700EB" w14:paraId="60DF2F20" w14:textId="77777777" w:rsidTr="006E6420">
        <w:tc>
          <w:tcPr>
            <w:tcW w:w="9016" w:type="dxa"/>
          </w:tcPr>
          <w:p w14:paraId="6DAB54C0" w14:textId="15AF1571" w:rsidR="006E6420" w:rsidRPr="00E700EB" w:rsidRDefault="006E6420">
            <w:pPr>
              <w:rPr>
                <w:rFonts w:ascii="Times New Roman" w:hAnsi="Times New Roman" w:cs="Times New Roman"/>
                <w:b/>
                <w:bCs/>
                <w:sz w:val="18"/>
                <w:szCs w:val="18"/>
              </w:rPr>
            </w:pPr>
            <w:r w:rsidRPr="00E700EB">
              <w:rPr>
                <w:rFonts w:ascii="Times New Roman" w:hAnsi="Times New Roman" w:cs="Times New Roman"/>
                <w:b/>
                <w:bCs/>
                <w:sz w:val="18"/>
                <w:szCs w:val="18"/>
              </w:rPr>
              <w:t>Name</w:t>
            </w:r>
          </w:p>
        </w:tc>
      </w:tr>
      <w:tr w:rsidR="006E6420" w:rsidRPr="00E700EB" w14:paraId="79558C76" w14:textId="77777777" w:rsidTr="006E6420">
        <w:tc>
          <w:tcPr>
            <w:tcW w:w="9016" w:type="dxa"/>
          </w:tcPr>
          <w:p w14:paraId="6D1FD5AF" w14:textId="054CDD45" w:rsidR="006E6420" w:rsidRPr="00E700EB" w:rsidRDefault="006E6420">
            <w:pPr>
              <w:rPr>
                <w:rFonts w:ascii="Times New Roman" w:hAnsi="Times New Roman" w:cs="Times New Roman"/>
                <w:sz w:val="16"/>
                <w:szCs w:val="16"/>
              </w:rPr>
            </w:pPr>
            <w:r w:rsidRPr="00E700EB">
              <w:rPr>
                <w:rFonts w:ascii="Times New Roman" w:hAnsi="Times New Roman" w:cs="Times New Roman"/>
                <w:sz w:val="16"/>
                <w:szCs w:val="16"/>
              </w:rPr>
              <w:t>Elizabeth Cooper</w:t>
            </w:r>
          </w:p>
        </w:tc>
      </w:tr>
      <w:tr w:rsidR="006E6420" w:rsidRPr="00E700EB" w14:paraId="643FFD14" w14:textId="77777777" w:rsidTr="006E6420">
        <w:tc>
          <w:tcPr>
            <w:tcW w:w="9016" w:type="dxa"/>
          </w:tcPr>
          <w:p w14:paraId="61FA8EAA" w14:textId="39F82647" w:rsidR="006E6420" w:rsidRPr="00E700EB" w:rsidRDefault="006E6420">
            <w:pPr>
              <w:rPr>
                <w:rFonts w:ascii="Times New Roman" w:hAnsi="Times New Roman" w:cs="Times New Roman"/>
                <w:sz w:val="16"/>
                <w:szCs w:val="16"/>
              </w:rPr>
            </w:pPr>
            <w:r w:rsidRPr="00E700EB">
              <w:rPr>
                <w:rFonts w:ascii="Times New Roman" w:hAnsi="Times New Roman" w:cs="Times New Roman"/>
                <w:sz w:val="16"/>
                <w:szCs w:val="16"/>
              </w:rPr>
              <w:t>Jenn</w:t>
            </w:r>
            <w:r w:rsidR="00EE666C" w:rsidRPr="00E700EB">
              <w:rPr>
                <w:rFonts w:ascii="Times New Roman" w:hAnsi="Times New Roman" w:cs="Times New Roman"/>
                <w:sz w:val="16"/>
                <w:szCs w:val="16"/>
              </w:rPr>
              <w:t>ie Griffiths</w:t>
            </w:r>
          </w:p>
        </w:tc>
      </w:tr>
      <w:tr w:rsidR="006E6420" w:rsidRPr="00E700EB" w14:paraId="01237694" w14:textId="77777777" w:rsidTr="006E6420">
        <w:tc>
          <w:tcPr>
            <w:tcW w:w="9016" w:type="dxa"/>
          </w:tcPr>
          <w:p w14:paraId="05DCC2A2" w14:textId="2D288CFD" w:rsidR="006E6420" w:rsidRPr="00E700EB" w:rsidRDefault="006E6420">
            <w:pPr>
              <w:rPr>
                <w:rFonts w:ascii="Times New Roman" w:hAnsi="Times New Roman" w:cs="Times New Roman"/>
                <w:sz w:val="16"/>
                <w:szCs w:val="16"/>
              </w:rPr>
            </w:pPr>
            <w:r w:rsidRPr="00E700EB">
              <w:rPr>
                <w:rFonts w:ascii="Times New Roman" w:hAnsi="Times New Roman" w:cs="Times New Roman"/>
                <w:sz w:val="16"/>
                <w:szCs w:val="16"/>
              </w:rPr>
              <w:t>Margaret</w:t>
            </w:r>
            <w:r w:rsidR="00EE666C" w:rsidRPr="00E700EB">
              <w:rPr>
                <w:rFonts w:ascii="Times New Roman" w:hAnsi="Times New Roman" w:cs="Times New Roman"/>
                <w:sz w:val="16"/>
                <w:szCs w:val="16"/>
              </w:rPr>
              <w:t xml:space="preserve"> McWilliams</w:t>
            </w:r>
          </w:p>
        </w:tc>
      </w:tr>
      <w:tr w:rsidR="00EE666C" w:rsidRPr="00E700EB" w14:paraId="42794F8C" w14:textId="77777777" w:rsidTr="006E6420">
        <w:tc>
          <w:tcPr>
            <w:tcW w:w="9016" w:type="dxa"/>
          </w:tcPr>
          <w:p w14:paraId="4888C84F" w14:textId="5DA71426" w:rsidR="00EE666C" w:rsidRPr="00E700EB" w:rsidRDefault="00EE666C" w:rsidP="00EE666C">
            <w:pPr>
              <w:rPr>
                <w:rFonts w:ascii="Times New Roman" w:hAnsi="Times New Roman" w:cs="Times New Roman"/>
                <w:sz w:val="16"/>
                <w:szCs w:val="16"/>
              </w:rPr>
            </w:pPr>
            <w:r w:rsidRPr="00E700EB">
              <w:rPr>
                <w:rFonts w:ascii="Times New Roman" w:hAnsi="Times New Roman" w:cs="Times New Roman"/>
                <w:sz w:val="16"/>
                <w:szCs w:val="16"/>
              </w:rPr>
              <w:t>Patrick Thompson</w:t>
            </w:r>
          </w:p>
        </w:tc>
      </w:tr>
      <w:tr w:rsidR="00EE666C" w:rsidRPr="00E700EB" w14:paraId="2F251C8F" w14:textId="77777777" w:rsidTr="006E6420">
        <w:tc>
          <w:tcPr>
            <w:tcW w:w="9016" w:type="dxa"/>
          </w:tcPr>
          <w:p w14:paraId="42ED92CA" w14:textId="6DBCDE2D" w:rsidR="00EE666C" w:rsidRPr="00E700EB" w:rsidRDefault="00EE666C" w:rsidP="00EE666C">
            <w:pPr>
              <w:rPr>
                <w:rFonts w:ascii="Times New Roman" w:hAnsi="Times New Roman" w:cs="Times New Roman"/>
                <w:sz w:val="16"/>
                <w:szCs w:val="16"/>
              </w:rPr>
            </w:pPr>
            <w:r w:rsidRPr="00E700EB">
              <w:rPr>
                <w:rFonts w:ascii="Times New Roman" w:hAnsi="Times New Roman" w:cs="Times New Roman"/>
                <w:sz w:val="16"/>
                <w:szCs w:val="16"/>
              </w:rPr>
              <w:t>Penny Vicary</w:t>
            </w:r>
          </w:p>
        </w:tc>
      </w:tr>
      <w:tr w:rsidR="00EE666C" w:rsidRPr="00E700EB" w14:paraId="5B7C181B" w14:textId="77777777" w:rsidTr="006E6420">
        <w:tc>
          <w:tcPr>
            <w:tcW w:w="9016" w:type="dxa"/>
          </w:tcPr>
          <w:p w14:paraId="3DC5773C" w14:textId="01A46587" w:rsidR="00EE666C" w:rsidRPr="00E700EB" w:rsidRDefault="00EE666C" w:rsidP="00EE666C">
            <w:pPr>
              <w:rPr>
                <w:rFonts w:ascii="Times New Roman" w:hAnsi="Times New Roman" w:cs="Times New Roman"/>
                <w:sz w:val="16"/>
                <w:szCs w:val="16"/>
              </w:rPr>
            </w:pPr>
            <w:r w:rsidRPr="00E700EB">
              <w:rPr>
                <w:rFonts w:ascii="Times New Roman" w:hAnsi="Times New Roman" w:cs="Times New Roman"/>
                <w:sz w:val="16"/>
                <w:szCs w:val="16"/>
              </w:rPr>
              <w:t>Amander Wellings</w:t>
            </w:r>
          </w:p>
        </w:tc>
      </w:tr>
      <w:tr w:rsidR="00AF521B" w:rsidRPr="00E700EB" w14:paraId="01F2AF34" w14:textId="77777777" w:rsidTr="00F64E54">
        <w:trPr>
          <w:trHeight w:val="70"/>
        </w:trPr>
        <w:tc>
          <w:tcPr>
            <w:tcW w:w="9016" w:type="dxa"/>
          </w:tcPr>
          <w:p w14:paraId="6EA31893" w14:textId="294AC67A" w:rsidR="00AF521B" w:rsidRPr="00E700EB" w:rsidRDefault="00AF521B" w:rsidP="00EE666C">
            <w:pPr>
              <w:rPr>
                <w:rFonts w:ascii="Times New Roman" w:hAnsi="Times New Roman" w:cs="Times New Roman"/>
                <w:sz w:val="16"/>
                <w:szCs w:val="16"/>
              </w:rPr>
            </w:pPr>
            <w:r w:rsidRPr="00E700EB">
              <w:rPr>
                <w:rFonts w:ascii="Times New Roman" w:hAnsi="Times New Roman" w:cs="Times New Roman"/>
                <w:sz w:val="16"/>
                <w:szCs w:val="16"/>
              </w:rPr>
              <w:t>Rebecca Harmston</w:t>
            </w:r>
          </w:p>
        </w:tc>
      </w:tr>
    </w:tbl>
    <w:p w14:paraId="2652A466" w14:textId="77777777" w:rsidR="006E6420" w:rsidRPr="00E700EB" w:rsidRDefault="006E6420">
      <w:pPr>
        <w:rPr>
          <w:rFonts w:ascii="Times New Roman" w:hAnsi="Times New Roman" w:cs="Times New Roman"/>
        </w:rPr>
      </w:pPr>
    </w:p>
    <w:p w14:paraId="3270AD29" w14:textId="41DB88BA" w:rsidR="000B1636" w:rsidRPr="00E700EB" w:rsidRDefault="00433E35">
      <w:pPr>
        <w:rPr>
          <w:rFonts w:ascii="Times New Roman" w:hAnsi="Times New Roman" w:cs="Times New Roman"/>
          <w:b/>
          <w:bCs/>
          <w:sz w:val="20"/>
          <w:szCs w:val="20"/>
        </w:rPr>
      </w:pPr>
      <w:r w:rsidRPr="00E700EB">
        <w:rPr>
          <w:rFonts w:ascii="Times New Roman" w:hAnsi="Times New Roman" w:cs="Times New Roman"/>
          <w:b/>
          <w:bCs/>
          <w:sz w:val="20"/>
          <w:szCs w:val="20"/>
        </w:rPr>
        <w:t>Abbreviations</w:t>
      </w:r>
    </w:p>
    <w:p w14:paraId="677477FA" w14:textId="6C9C60B9" w:rsidR="00634F82" w:rsidRPr="00E700EB" w:rsidRDefault="00634F82">
      <w:pPr>
        <w:rPr>
          <w:rFonts w:ascii="Times New Roman" w:hAnsi="Times New Roman" w:cs="Times New Roman"/>
          <w:sz w:val="20"/>
          <w:szCs w:val="20"/>
        </w:rPr>
      </w:pPr>
      <w:r w:rsidRPr="00E700EB">
        <w:rPr>
          <w:rFonts w:ascii="Times New Roman" w:hAnsi="Times New Roman" w:cs="Times New Roman"/>
          <w:sz w:val="20"/>
          <w:szCs w:val="20"/>
        </w:rPr>
        <w:t>ARDS</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 xml:space="preserve">Acute respiratory </w:t>
      </w:r>
      <w:r w:rsidR="00474CDA" w:rsidRPr="00E700EB">
        <w:rPr>
          <w:rFonts w:ascii="Times New Roman" w:hAnsi="Times New Roman" w:cs="Times New Roman"/>
          <w:sz w:val="20"/>
          <w:szCs w:val="20"/>
        </w:rPr>
        <w:t>distress syndrome</w:t>
      </w:r>
    </w:p>
    <w:p w14:paraId="4BC1BDAB" w14:textId="6C3C7C2B" w:rsidR="00EE2E18" w:rsidRPr="00E700EB" w:rsidRDefault="00EE2E18">
      <w:pPr>
        <w:rPr>
          <w:rFonts w:ascii="Times New Roman" w:hAnsi="Times New Roman" w:cs="Times New Roman"/>
          <w:sz w:val="20"/>
          <w:szCs w:val="20"/>
        </w:rPr>
      </w:pPr>
      <w:r w:rsidRPr="00E700EB">
        <w:rPr>
          <w:rFonts w:ascii="Times New Roman" w:hAnsi="Times New Roman" w:cs="Times New Roman"/>
          <w:sz w:val="20"/>
          <w:szCs w:val="20"/>
        </w:rPr>
        <w:t>COPD</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Chronic obstructive pulmonary disease</w:t>
      </w:r>
    </w:p>
    <w:p w14:paraId="266CBA4E" w14:textId="02A6957E" w:rsidR="008E436C" w:rsidRPr="00E700EB" w:rsidRDefault="008E436C">
      <w:pPr>
        <w:rPr>
          <w:rFonts w:ascii="Times New Roman" w:hAnsi="Times New Roman" w:cs="Times New Roman"/>
          <w:sz w:val="20"/>
          <w:szCs w:val="20"/>
          <w:lang w:val="pt-PT"/>
        </w:rPr>
      </w:pPr>
      <w:r w:rsidRPr="00E700EB">
        <w:rPr>
          <w:rFonts w:ascii="Times New Roman" w:hAnsi="Times New Roman" w:cs="Times New Roman"/>
          <w:sz w:val="20"/>
          <w:szCs w:val="20"/>
          <w:lang w:val="pt-PT"/>
        </w:rPr>
        <w:t>ESBL</w:t>
      </w:r>
      <w:r w:rsidRPr="00E700EB">
        <w:rPr>
          <w:rFonts w:ascii="Times New Roman" w:hAnsi="Times New Roman" w:cs="Times New Roman"/>
          <w:sz w:val="20"/>
          <w:szCs w:val="20"/>
          <w:lang w:val="pt-PT"/>
        </w:rPr>
        <w:tab/>
      </w:r>
      <w:r w:rsidRPr="00E700EB">
        <w:rPr>
          <w:rFonts w:ascii="Times New Roman" w:hAnsi="Times New Roman" w:cs="Times New Roman"/>
          <w:sz w:val="20"/>
          <w:szCs w:val="20"/>
          <w:lang w:val="pt-PT"/>
        </w:rPr>
        <w:tab/>
      </w:r>
      <w:r w:rsidRPr="00E700EB">
        <w:rPr>
          <w:rFonts w:ascii="Times New Roman" w:hAnsi="Times New Roman" w:cs="Times New Roman"/>
          <w:sz w:val="20"/>
          <w:szCs w:val="20"/>
          <w:lang w:val="pt-PT"/>
        </w:rPr>
        <w:tab/>
        <w:t>Extended spectrum beta-lactamase</w:t>
      </w:r>
    </w:p>
    <w:p w14:paraId="71698447" w14:textId="73B33218" w:rsidR="002E1201" w:rsidRPr="00E700EB" w:rsidRDefault="002E1201">
      <w:pPr>
        <w:rPr>
          <w:rFonts w:ascii="Times New Roman" w:hAnsi="Times New Roman" w:cs="Times New Roman"/>
          <w:sz w:val="20"/>
          <w:szCs w:val="20"/>
        </w:rPr>
      </w:pPr>
      <w:r w:rsidRPr="00E700EB">
        <w:rPr>
          <w:rFonts w:ascii="Times New Roman" w:hAnsi="Times New Roman" w:cs="Times New Roman"/>
          <w:sz w:val="20"/>
          <w:szCs w:val="20"/>
        </w:rPr>
        <w:t>GCS</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Glas</w:t>
      </w:r>
      <w:r w:rsidR="00E97321" w:rsidRPr="00E700EB">
        <w:rPr>
          <w:rFonts w:ascii="Times New Roman" w:hAnsi="Times New Roman" w:cs="Times New Roman"/>
          <w:sz w:val="20"/>
          <w:szCs w:val="20"/>
        </w:rPr>
        <w:t>gow coma score</w:t>
      </w:r>
    </w:p>
    <w:p w14:paraId="7BC1B7BE" w14:textId="33F2603F" w:rsidR="00B350FE" w:rsidRPr="00E700EB" w:rsidRDefault="00B350FE">
      <w:pPr>
        <w:rPr>
          <w:rFonts w:ascii="Times New Roman" w:hAnsi="Times New Roman" w:cs="Times New Roman"/>
          <w:sz w:val="20"/>
          <w:szCs w:val="20"/>
        </w:rPr>
      </w:pPr>
      <w:r w:rsidRPr="00E700EB">
        <w:rPr>
          <w:rFonts w:ascii="Times New Roman" w:hAnsi="Times New Roman" w:cs="Times New Roman"/>
          <w:sz w:val="20"/>
          <w:szCs w:val="20"/>
        </w:rPr>
        <w:t>HAP</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Hospital-acquire</w:t>
      </w:r>
      <w:r w:rsidR="00F70B4B" w:rsidRPr="00E700EB">
        <w:rPr>
          <w:rFonts w:ascii="Times New Roman" w:hAnsi="Times New Roman" w:cs="Times New Roman"/>
          <w:sz w:val="20"/>
          <w:szCs w:val="20"/>
        </w:rPr>
        <w:t>d pneumonia</w:t>
      </w:r>
    </w:p>
    <w:p w14:paraId="355E7691" w14:textId="1851E130" w:rsidR="008E436C" w:rsidRPr="00E700EB" w:rsidRDefault="008E436C">
      <w:pPr>
        <w:rPr>
          <w:rFonts w:ascii="Times New Roman" w:hAnsi="Times New Roman" w:cs="Times New Roman"/>
          <w:i/>
          <w:iCs/>
          <w:sz w:val="20"/>
          <w:szCs w:val="20"/>
        </w:rPr>
      </w:pPr>
      <w:r w:rsidRPr="00E700EB">
        <w:rPr>
          <w:rFonts w:ascii="Times New Roman" w:hAnsi="Times New Roman" w:cs="Times New Roman"/>
          <w:sz w:val="20"/>
          <w:szCs w:val="20"/>
        </w:rPr>
        <w:t>MRSA</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Methicillin</w:t>
      </w:r>
      <w:r w:rsidR="00FE5DFD" w:rsidRPr="00E700EB">
        <w:rPr>
          <w:rFonts w:ascii="Times New Roman" w:hAnsi="Times New Roman" w:cs="Times New Roman"/>
          <w:sz w:val="20"/>
          <w:szCs w:val="20"/>
        </w:rPr>
        <w:t>-</w:t>
      </w:r>
      <w:r w:rsidRPr="00E700EB">
        <w:rPr>
          <w:rFonts w:ascii="Times New Roman" w:hAnsi="Times New Roman" w:cs="Times New Roman"/>
          <w:sz w:val="20"/>
          <w:szCs w:val="20"/>
        </w:rPr>
        <w:t xml:space="preserve">resistant </w:t>
      </w:r>
      <w:r w:rsidRPr="00E700EB">
        <w:rPr>
          <w:rFonts w:ascii="Times New Roman" w:hAnsi="Times New Roman" w:cs="Times New Roman"/>
          <w:i/>
          <w:iCs/>
          <w:sz w:val="20"/>
          <w:szCs w:val="20"/>
        </w:rPr>
        <w:t>Staphylococcus aureus</w:t>
      </w:r>
    </w:p>
    <w:p w14:paraId="72F11EFA" w14:textId="749E2A50" w:rsidR="00F65A24" w:rsidRPr="00E700EB" w:rsidRDefault="00F65A24">
      <w:pPr>
        <w:rPr>
          <w:rFonts w:ascii="Times New Roman" w:hAnsi="Times New Roman" w:cs="Times New Roman"/>
          <w:sz w:val="20"/>
          <w:szCs w:val="20"/>
        </w:rPr>
      </w:pPr>
      <w:r w:rsidRPr="00E700EB">
        <w:rPr>
          <w:rFonts w:ascii="Times New Roman" w:hAnsi="Times New Roman" w:cs="Times New Roman"/>
          <w:sz w:val="20"/>
          <w:szCs w:val="20"/>
        </w:rPr>
        <w:t>PI</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Principal investigator</w:t>
      </w:r>
    </w:p>
    <w:p w14:paraId="35C4CFF0" w14:textId="4322BB00" w:rsidR="00433E35" w:rsidRPr="00E700EB" w:rsidRDefault="00433E35">
      <w:pPr>
        <w:rPr>
          <w:rFonts w:ascii="Times New Roman" w:hAnsi="Times New Roman" w:cs="Times New Roman"/>
          <w:sz w:val="20"/>
          <w:szCs w:val="20"/>
        </w:rPr>
      </w:pPr>
      <w:r w:rsidRPr="00E700EB">
        <w:rPr>
          <w:rFonts w:ascii="Times New Roman" w:hAnsi="Times New Roman" w:cs="Times New Roman"/>
          <w:sz w:val="20"/>
          <w:szCs w:val="20"/>
        </w:rPr>
        <w:t>PPI</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00A701FF" w:rsidRPr="00E700EB">
        <w:rPr>
          <w:rFonts w:ascii="Times New Roman" w:hAnsi="Times New Roman" w:cs="Times New Roman"/>
          <w:sz w:val="20"/>
          <w:szCs w:val="20"/>
        </w:rPr>
        <w:tab/>
        <w:t>Patient and public involvement</w:t>
      </w:r>
    </w:p>
    <w:p w14:paraId="2A8904ED" w14:textId="0E10CB6E" w:rsidR="002E1201" w:rsidRPr="00E700EB" w:rsidRDefault="002E1201">
      <w:pPr>
        <w:rPr>
          <w:rFonts w:ascii="Times New Roman" w:hAnsi="Times New Roman" w:cs="Times New Roman"/>
          <w:sz w:val="20"/>
          <w:szCs w:val="20"/>
        </w:rPr>
      </w:pPr>
      <w:proofErr w:type="spellStart"/>
      <w:r w:rsidRPr="00E700EB">
        <w:rPr>
          <w:rFonts w:ascii="Times New Roman" w:hAnsi="Times New Roman" w:cs="Times New Roman"/>
          <w:sz w:val="20"/>
          <w:szCs w:val="20"/>
        </w:rPr>
        <w:t>pSOFA</w:t>
      </w:r>
      <w:proofErr w:type="spellEnd"/>
      <w:r w:rsidR="008711AF" w:rsidRPr="00E700EB">
        <w:rPr>
          <w:rFonts w:ascii="Times New Roman" w:hAnsi="Times New Roman" w:cs="Times New Roman"/>
          <w:sz w:val="20"/>
          <w:szCs w:val="20"/>
        </w:rPr>
        <w:tab/>
      </w:r>
      <w:r w:rsidR="008711AF" w:rsidRPr="00E700EB">
        <w:rPr>
          <w:rFonts w:ascii="Times New Roman" w:hAnsi="Times New Roman" w:cs="Times New Roman"/>
          <w:sz w:val="20"/>
          <w:szCs w:val="20"/>
        </w:rPr>
        <w:tab/>
      </w:r>
      <w:r w:rsidR="008711AF" w:rsidRPr="00E700EB">
        <w:rPr>
          <w:rFonts w:ascii="Times New Roman" w:hAnsi="Times New Roman" w:cs="Times New Roman"/>
          <w:sz w:val="20"/>
          <w:szCs w:val="20"/>
        </w:rPr>
        <w:tab/>
        <w:t xml:space="preserve">Paediatric </w:t>
      </w:r>
      <w:r w:rsidR="00614F5C" w:rsidRPr="00E700EB">
        <w:rPr>
          <w:rFonts w:ascii="Times New Roman" w:hAnsi="Times New Roman" w:cs="Times New Roman"/>
          <w:sz w:val="20"/>
          <w:szCs w:val="20"/>
        </w:rPr>
        <w:t>se</w:t>
      </w:r>
      <w:r w:rsidR="00B64257" w:rsidRPr="00E700EB">
        <w:rPr>
          <w:rFonts w:ascii="Times New Roman" w:hAnsi="Times New Roman" w:cs="Times New Roman"/>
          <w:sz w:val="20"/>
          <w:szCs w:val="20"/>
        </w:rPr>
        <w:t>quential organ failure assessment</w:t>
      </w:r>
      <w:r w:rsidR="00E062CB" w:rsidRPr="00E700EB">
        <w:rPr>
          <w:rFonts w:ascii="Times New Roman" w:hAnsi="Times New Roman" w:cs="Times New Roman"/>
          <w:sz w:val="20"/>
          <w:szCs w:val="20"/>
        </w:rPr>
        <w:t xml:space="preserve"> score</w:t>
      </w:r>
    </w:p>
    <w:p w14:paraId="16DF473C" w14:textId="2EF62923" w:rsidR="00B64257" w:rsidRPr="00E700EB" w:rsidRDefault="00941B2A" w:rsidP="00B64257">
      <w:pPr>
        <w:rPr>
          <w:rFonts w:ascii="Times New Roman" w:hAnsi="Times New Roman" w:cs="Times New Roman"/>
          <w:sz w:val="20"/>
          <w:szCs w:val="20"/>
        </w:rPr>
      </w:pPr>
      <w:r w:rsidRPr="00E700EB">
        <w:rPr>
          <w:rFonts w:ascii="Times New Roman" w:hAnsi="Times New Roman" w:cs="Times New Roman"/>
          <w:sz w:val="20"/>
          <w:szCs w:val="20"/>
        </w:rPr>
        <w:t>SOFA</w:t>
      </w:r>
      <w:r w:rsidR="00B64257" w:rsidRPr="00E700EB">
        <w:rPr>
          <w:rFonts w:ascii="Times New Roman" w:hAnsi="Times New Roman" w:cs="Times New Roman"/>
          <w:sz w:val="20"/>
          <w:szCs w:val="20"/>
        </w:rPr>
        <w:tab/>
      </w:r>
      <w:r w:rsidR="00B64257" w:rsidRPr="00E700EB">
        <w:rPr>
          <w:rFonts w:ascii="Times New Roman" w:hAnsi="Times New Roman" w:cs="Times New Roman"/>
          <w:sz w:val="20"/>
          <w:szCs w:val="20"/>
        </w:rPr>
        <w:tab/>
      </w:r>
      <w:r w:rsidR="00B64257" w:rsidRPr="00E700EB">
        <w:rPr>
          <w:rFonts w:ascii="Times New Roman" w:hAnsi="Times New Roman" w:cs="Times New Roman"/>
          <w:sz w:val="20"/>
          <w:szCs w:val="20"/>
        </w:rPr>
        <w:tab/>
        <w:t>Sequential organ failure assessment</w:t>
      </w:r>
      <w:r w:rsidR="00E062CB" w:rsidRPr="00E700EB">
        <w:rPr>
          <w:rFonts w:ascii="Times New Roman" w:hAnsi="Times New Roman" w:cs="Times New Roman"/>
          <w:sz w:val="20"/>
          <w:szCs w:val="20"/>
        </w:rPr>
        <w:t xml:space="preserve"> score</w:t>
      </w:r>
    </w:p>
    <w:p w14:paraId="3F77BCF3" w14:textId="70651328" w:rsidR="00541278" w:rsidRPr="00E700EB" w:rsidRDefault="00541278" w:rsidP="00B64257">
      <w:pPr>
        <w:rPr>
          <w:rFonts w:ascii="Times New Roman" w:hAnsi="Times New Roman" w:cs="Times New Roman"/>
          <w:sz w:val="20"/>
          <w:szCs w:val="20"/>
        </w:rPr>
      </w:pPr>
      <w:r w:rsidRPr="00E700EB">
        <w:rPr>
          <w:rFonts w:ascii="Times New Roman" w:hAnsi="Times New Roman" w:cs="Times New Roman"/>
          <w:sz w:val="20"/>
          <w:szCs w:val="20"/>
        </w:rPr>
        <w:t>UKHSA</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 xml:space="preserve">UK </w:t>
      </w:r>
      <w:r w:rsidR="00FE5DFD" w:rsidRPr="00E700EB">
        <w:rPr>
          <w:rFonts w:ascii="Times New Roman" w:hAnsi="Times New Roman" w:cs="Times New Roman"/>
          <w:sz w:val="20"/>
          <w:szCs w:val="20"/>
        </w:rPr>
        <w:t>H</w:t>
      </w:r>
      <w:r w:rsidRPr="00E700EB">
        <w:rPr>
          <w:rFonts w:ascii="Times New Roman" w:hAnsi="Times New Roman" w:cs="Times New Roman"/>
          <w:sz w:val="20"/>
          <w:szCs w:val="20"/>
        </w:rPr>
        <w:t xml:space="preserve">ealth </w:t>
      </w:r>
      <w:r w:rsidR="00FE5DFD" w:rsidRPr="00E700EB">
        <w:rPr>
          <w:rFonts w:ascii="Times New Roman" w:hAnsi="Times New Roman" w:cs="Times New Roman"/>
          <w:sz w:val="20"/>
          <w:szCs w:val="20"/>
        </w:rPr>
        <w:t>S</w:t>
      </w:r>
      <w:r w:rsidRPr="00E700EB">
        <w:rPr>
          <w:rFonts w:ascii="Times New Roman" w:hAnsi="Times New Roman" w:cs="Times New Roman"/>
          <w:sz w:val="20"/>
          <w:szCs w:val="20"/>
        </w:rPr>
        <w:t xml:space="preserve">ecurity </w:t>
      </w:r>
      <w:r w:rsidR="00FE5DFD" w:rsidRPr="00E700EB">
        <w:rPr>
          <w:rFonts w:ascii="Times New Roman" w:hAnsi="Times New Roman" w:cs="Times New Roman"/>
          <w:sz w:val="20"/>
          <w:szCs w:val="20"/>
        </w:rPr>
        <w:t>A</w:t>
      </w:r>
      <w:r w:rsidRPr="00E700EB">
        <w:rPr>
          <w:rFonts w:ascii="Times New Roman" w:hAnsi="Times New Roman" w:cs="Times New Roman"/>
          <w:sz w:val="20"/>
          <w:szCs w:val="20"/>
        </w:rPr>
        <w:t>gency</w:t>
      </w:r>
    </w:p>
    <w:p w14:paraId="533E5824" w14:textId="6E3C8241" w:rsidR="00F70B4B" w:rsidRPr="00E700EB" w:rsidRDefault="00F70B4B">
      <w:pPr>
        <w:rPr>
          <w:rFonts w:ascii="Times New Roman" w:hAnsi="Times New Roman" w:cs="Times New Roman"/>
          <w:sz w:val="20"/>
          <w:szCs w:val="20"/>
        </w:rPr>
      </w:pPr>
      <w:r w:rsidRPr="00E700EB">
        <w:rPr>
          <w:rFonts w:ascii="Times New Roman" w:hAnsi="Times New Roman" w:cs="Times New Roman"/>
          <w:sz w:val="20"/>
          <w:szCs w:val="20"/>
        </w:rPr>
        <w:t>VAP</w:t>
      </w:r>
      <w:r w:rsidRPr="00E700EB">
        <w:rPr>
          <w:rFonts w:ascii="Times New Roman" w:hAnsi="Times New Roman" w:cs="Times New Roman"/>
          <w:sz w:val="20"/>
          <w:szCs w:val="20"/>
        </w:rPr>
        <w:tab/>
      </w:r>
      <w:r w:rsidRPr="00E700EB">
        <w:rPr>
          <w:rFonts w:ascii="Times New Roman" w:hAnsi="Times New Roman" w:cs="Times New Roman"/>
          <w:sz w:val="20"/>
          <w:szCs w:val="20"/>
        </w:rPr>
        <w:tab/>
      </w:r>
      <w:r w:rsidRPr="00E700EB">
        <w:rPr>
          <w:rFonts w:ascii="Times New Roman" w:hAnsi="Times New Roman" w:cs="Times New Roman"/>
          <w:sz w:val="20"/>
          <w:szCs w:val="20"/>
        </w:rPr>
        <w:tab/>
        <w:t>Ventilator-associated pneumonia</w:t>
      </w:r>
    </w:p>
    <w:p w14:paraId="1C36E409" w14:textId="24EF4A32" w:rsidR="000B1636" w:rsidRPr="00E700EB" w:rsidRDefault="000B1636">
      <w:pPr>
        <w:rPr>
          <w:rFonts w:ascii="Times New Roman" w:hAnsi="Times New Roman" w:cs="Times New Roman"/>
        </w:rPr>
      </w:pPr>
    </w:p>
    <w:p w14:paraId="1619DC23" w14:textId="77777777" w:rsidR="00FB118F" w:rsidRPr="00E700EB" w:rsidRDefault="00FB118F">
      <w:pPr>
        <w:rPr>
          <w:rFonts w:ascii="Times New Roman" w:hAnsi="Times New Roman" w:cs="Times New Roman"/>
          <w:b/>
          <w:bCs/>
        </w:rPr>
      </w:pPr>
      <w:r w:rsidRPr="00E700EB">
        <w:rPr>
          <w:rFonts w:ascii="Times New Roman" w:hAnsi="Times New Roman" w:cs="Times New Roman"/>
          <w:b/>
          <w:bCs/>
        </w:rPr>
        <w:br w:type="page"/>
      </w:r>
    </w:p>
    <w:p w14:paraId="78E0E861" w14:textId="58CCFAA2" w:rsidR="00E725DA" w:rsidRPr="00E700EB" w:rsidRDefault="00E725DA">
      <w:pPr>
        <w:rPr>
          <w:rFonts w:ascii="Times New Roman" w:hAnsi="Times New Roman" w:cs="Times New Roman"/>
          <w:b/>
          <w:bCs/>
          <w:sz w:val="20"/>
          <w:szCs w:val="20"/>
        </w:rPr>
      </w:pPr>
      <w:r w:rsidRPr="00E700EB">
        <w:rPr>
          <w:rFonts w:ascii="Times New Roman" w:hAnsi="Times New Roman" w:cs="Times New Roman"/>
          <w:b/>
          <w:bCs/>
          <w:sz w:val="20"/>
          <w:szCs w:val="20"/>
        </w:rPr>
        <w:lastRenderedPageBreak/>
        <w:t>Suppl</w:t>
      </w:r>
      <w:r w:rsidR="00033DA3" w:rsidRPr="00E700EB">
        <w:rPr>
          <w:rFonts w:ascii="Times New Roman" w:hAnsi="Times New Roman" w:cs="Times New Roman"/>
          <w:b/>
          <w:bCs/>
          <w:sz w:val="20"/>
          <w:szCs w:val="20"/>
        </w:rPr>
        <w:t>ementary Methods</w:t>
      </w:r>
    </w:p>
    <w:p w14:paraId="172CBA4A" w14:textId="270BF3A7" w:rsidR="00ED2F1A" w:rsidRPr="00E700EB" w:rsidRDefault="00481F3F">
      <w:pPr>
        <w:rPr>
          <w:rFonts w:ascii="Times New Roman" w:hAnsi="Times New Roman" w:cs="Times New Roman"/>
          <w:i/>
          <w:iCs/>
          <w:sz w:val="20"/>
          <w:szCs w:val="20"/>
        </w:rPr>
      </w:pPr>
      <w:r w:rsidRPr="00E700EB">
        <w:rPr>
          <w:rFonts w:ascii="Times New Roman" w:hAnsi="Times New Roman" w:cs="Times New Roman"/>
          <w:i/>
          <w:iCs/>
          <w:sz w:val="20"/>
          <w:szCs w:val="20"/>
        </w:rPr>
        <w:t>Study Procedures</w:t>
      </w:r>
      <w:r w:rsidR="00C538DE" w:rsidRPr="00E700EB">
        <w:rPr>
          <w:rFonts w:ascii="Times New Roman" w:hAnsi="Times New Roman" w:cs="Times New Roman"/>
          <w:i/>
          <w:iCs/>
          <w:sz w:val="20"/>
          <w:szCs w:val="20"/>
        </w:rPr>
        <w:t xml:space="preserve"> - </w:t>
      </w:r>
      <w:r w:rsidR="00ED2F1A" w:rsidRPr="00E700EB">
        <w:rPr>
          <w:rFonts w:ascii="Times New Roman" w:hAnsi="Times New Roman" w:cs="Times New Roman"/>
          <w:i/>
          <w:iCs/>
          <w:sz w:val="20"/>
          <w:szCs w:val="20"/>
        </w:rPr>
        <w:t>Intervention</w:t>
      </w:r>
    </w:p>
    <w:p w14:paraId="6FF1D9D2" w14:textId="110A1450" w:rsidR="00ED2F1A" w:rsidRPr="00E700EB" w:rsidRDefault="009554C9">
      <w:pPr>
        <w:rPr>
          <w:rFonts w:ascii="Times New Roman" w:hAnsi="Times New Roman" w:cs="Times New Roman"/>
          <w:sz w:val="20"/>
          <w:szCs w:val="20"/>
        </w:rPr>
      </w:pPr>
      <w:r w:rsidRPr="00E700EB">
        <w:rPr>
          <w:rFonts w:ascii="Times New Roman" w:hAnsi="Times New Roman" w:cs="Times New Roman"/>
          <w:b/>
          <w:bCs/>
          <w:sz w:val="20"/>
          <w:szCs w:val="20"/>
        </w:rPr>
        <w:t xml:space="preserve">Table S1. </w:t>
      </w:r>
      <w:r w:rsidR="00ED2F1A" w:rsidRPr="00E700EB">
        <w:rPr>
          <w:rFonts w:ascii="Times New Roman" w:hAnsi="Times New Roman" w:cs="Times New Roman"/>
          <w:sz w:val="20"/>
          <w:szCs w:val="20"/>
        </w:rPr>
        <w:t>The target panel of the</w:t>
      </w:r>
      <w:r w:rsidR="00ED2F1A" w:rsidRPr="00E700EB">
        <w:rPr>
          <w:rFonts w:ascii="Times New Roman" w:hAnsi="Times New Roman" w:cs="Times New Roman"/>
          <w:b/>
          <w:bCs/>
          <w:sz w:val="20"/>
          <w:szCs w:val="20"/>
        </w:rPr>
        <w:t xml:space="preserve"> </w:t>
      </w:r>
      <w:proofErr w:type="spellStart"/>
      <w:r w:rsidR="005145ED" w:rsidRPr="00E700EB">
        <w:rPr>
          <w:rFonts w:ascii="Times New Roman" w:hAnsi="Times New Roman" w:cs="Times New Roman"/>
          <w:sz w:val="20"/>
          <w:szCs w:val="20"/>
        </w:rPr>
        <w:t>FilmArray</w:t>
      </w:r>
      <w:proofErr w:type="spellEnd"/>
      <w:r w:rsidR="005145ED" w:rsidRPr="00E700EB">
        <w:rPr>
          <w:rFonts w:ascii="Times New Roman" w:hAnsi="Times New Roman" w:cs="Times New Roman"/>
          <w:sz w:val="20"/>
          <w:szCs w:val="20"/>
        </w:rPr>
        <w:t xml:space="preserve"> Torch Pneumonia Panel</w:t>
      </w:r>
      <w:r w:rsidR="0090283A" w:rsidRPr="00E700EB">
        <w:rPr>
          <w:rFonts w:ascii="Times New Roman" w:hAnsi="Times New Roman" w:cs="Times New Roman"/>
          <w:sz w:val="20"/>
          <w:szCs w:val="20"/>
        </w:rPr>
        <w:t xml:space="preserve"> </w:t>
      </w:r>
      <w:r w:rsidR="0090283A" w:rsidRPr="00E700EB">
        <w:rPr>
          <w:rFonts w:ascii="Times New Roman" w:hAnsi="Times New Roman" w:cs="Times New Roman"/>
          <w:i/>
          <w:iCs/>
          <w:sz w:val="20"/>
          <w:szCs w:val="20"/>
        </w:rPr>
        <w:t>Plus</w:t>
      </w:r>
      <w:r w:rsidR="005145ED" w:rsidRPr="00E700EB">
        <w:rPr>
          <w:rFonts w:ascii="Times New Roman" w:hAnsi="Times New Roman" w:cs="Times New Roman"/>
          <w:sz w:val="20"/>
          <w:szCs w:val="20"/>
        </w:rPr>
        <w:t xml:space="preserve"> (</w:t>
      </w:r>
      <w:proofErr w:type="spellStart"/>
      <w:r w:rsidR="005145ED" w:rsidRPr="00E700EB">
        <w:rPr>
          <w:rFonts w:ascii="Times New Roman" w:hAnsi="Times New Roman" w:cs="Times New Roman"/>
          <w:sz w:val="20"/>
          <w:szCs w:val="20"/>
        </w:rPr>
        <w:t>bioMérieux</w:t>
      </w:r>
      <w:proofErr w:type="spellEnd"/>
      <w:r w:rsidR="005145ED" w:rsidRPr="00E700EB">
        <w:rPr>
          <w:rFonts w:ascii="Times New Roman" w:hAnsi="Times New Roman" w:cs="Times New Roman"/>
          <w:sz w:val="20"/>
          <w:szCs w:val="20"/>
        </w:rPr>
        <w:t xml:space="preserve">) </w:t>
      </w:r>
    </w:p>
    <w:tbl>
      <w:tblPr>
        <w:tblW w:w="901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2687"/>
        <w:gridCol w:w="1282"/>
        <w:gridCol w:w="3206"/>
      </w:tblGrid>
      <w:tr w:rsidR="009630C4" w:rsidRPr="00E700EB" w14:paraId="6F240D94" w14:textId="6C9CF447" w:rsidTr="009630C4">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0E2A5E89" w14:textId="7CCB1A28" w:rsidR="009630C4" w:rsidRPr="00E700EB" w:rsidRDefault="009630C4" w:rsidP="009630C4">
            <w:pPr>
              <w:rPr>
                <w:rFonts w:ascii="Times New Roman" w:hAnsi="Times New Roman" w:cs="Times New Roman"/>
                <w:b/>
                <w:bCs/>
                <w:sz w:val="20"/>
                <w:szCs w:val="20"/>
              </w:rPr>
            </w:pPr>
            <w:r w:rsidRPr="00E700EB">
              <w:rPr>
                <w:rFonts w:ascii="Times New Roman" w:hAnsi="Times New Roman" w:cs="Times New Roman"/>
                <w:b/>
                <w:bCs/>
                <w:sz w:val="20"/>
                <w:szCs w:val="20"/>
              </w:rPr>
              <w:t>Target Type</w:t>
            </w:r>
          </w:p>
        </w:tc>
        <w:tc>
          <w:tcPr>
            <w:tcW w:w="2687" w:type="dxa"/>
            <w:tcBorders>
              <w:top w:val="single" w:sz="6" w:space="0" w:color="auto"/>
              <w:left w:val="single" w:sz="6" w:space="0" w:color="auto"/>
              <w:bottom w:val="single" w:sz="6" w:space="0" w:color="auto"/>
              <w:right w:val="single" w:sz="6" w:space="0" w:color="auto"/>
            </w:tcBorders>
            <w:shd w:val="clear" w:color="auto" w:fill="auto"/>
          </w:tcPr>
          <w:p w14:paraId="0A796BAA" w14:textId="2A9EA4FD" w:rsidR="009630C4" w:rsidRPr="00E700EB" w:rsidRDefault="009630C4" w:rsidP="009630C4">
            <w:pPr>
              <w:rPr>
                <w:rFonts w:ascii="Times New Roman" w:hAnsi="Times New Roman" w:cs="Times New Roman"/>
                <w:b/>
                <w:bCs/>
                <w:sz w:val="20"/>
                <w:szCs w:val="20"/>
              </w:rPr>
            </w:pPr>
            <w:r w:rsidRPr="00E700EB">
              <w:rPr>
                <w:rFonts w:ascii="Times New Roman" w:hAnsi="Times New Roman" w:cs="Times New Roman"/>
                <w:b/>
                <w:bCs/>
                <w:sz w:val="20"/>
                <w:szCs w:val="20"/>
              </w:rPr>
              <w:t>Target List</w:t>
            </w:r>
          </w:p>
        </w:tc>
        <w:tc>
          <w:tcPr>
            <w:tcW w:w="1282" w:type="dxa"/>
            <w:tcBorders>
              <w:top w:val="single" w:sz="6" w:space="0" w:color="auto"/>
              <w:left w:val="single" w:sz="6" w:space="0" w:color="auto"/>
              <w:bottom w:val="single" w:sz="6" w:space="0" w:color="auto"/>
              <w:right w:val="single" w:sz="6" w:space="0" w:color="auto"/>
            </w:tcBorders>
          </w:tcPr>
          <w:p w14:paraId="3CA86110" w14:textId="1D11E246" w:rsidR="009630C4" w:rsidRPr="00E700EB" w:rsidRDefault="009630C4" w:rsidP="009630C4">
            <w:pPr>
              <w:rPr>
                <w:rFonts w:ascii="Times New Roman" w:hAnsi="Times New Roman" w:cs="Times New Roman"/>
                <w:b/>
                <w:bCs/>
                <w:sz w:val="20"/>
                <w:szCs w:val="20"/>
              </w:rPr>
            </w:pPr>
            <w:r w:rsidRPr="00E700EB">
              <w:rPr>
                <w:rFonts w:ascii="Times New Roman" w:hAnsi="Times New Roman" w:cs="Times New Roman"/>
                <w:b/>
                <w:bCs/>
                <w:sz w:val="20"/>
                <w:szCs w:val="20"/>
              </w:rPr>
              <w:t>Target Type</w:t>
            </w:r>
          </w:p>
        </w:tc>
        <w:tc>
          <w:tcPr>
            <w:tcW w:w="3206" w:type="dxa"/>
            <w:tcBorders>
              <w:top w:val="single" w:sz="6" w:space="0" w:color="auto"/>
              <w:left w:val="single" w:sz="6" w:space="0" w:color="auto"/>
              <w:bottom w:val="single" w:sz="6" w:space="0" w:color="auto"/>
              <w:right w:val="single" w:sz="6" w:space="0" w:color="auto"/>
            </w:tcBorders>
          </w:tcPr>
          <w:p w14:paraId="5C542C58" w14:textId="52224FB3" w:rsidR="009630C4" w:rsidRPr="00E700EB" w:rsidRDefault="009630C4" w:rsidP="009630C4">
            <w:pPr>
              <w:rPr>
                <w:rFonts w:ascii="Times New Roman" w:hAnsi="Times New Roman" w:cs="Times New Roman"/>
                <w:b/>
                <w:bCs/>
                <w:sz w:val="20"/>
                <w:szCs w:val="20"/>
              </w:rPr>
            </w:pPr>
            <w:r w:rsidRPr="00E700EB">
              <w:rPr>
                <w:rFonts w:ascii="Times New Roman" w:hAnsi="Times New Roman" w:cs="Times New Roman"/>
                <w:b/>
                <w:bCs/>
                <w:sz w:val="20"/>
                <w:szCs w:val="20"/>
              </w:rPr>
              <w:t>Target List</w:t>
            </w:r>
          </w:p>
        </w:tc>
      </w:tr>
      <w:tr w:rsidR="009630C4" w:rsidRPr="00C106AE" w14:paraId="76A50AD1" w14:textId="62CC148A" w:rsidTr="009630C4">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9DD58B1" w14:textId="77777777" w:rsidR="009630C4" w:rsidRPr="00C106AE" w:rsidRDefault="009630C4" w:rsidP="00B918F4">
            <w:pPr>
              <w:rPr>
                <w:rFonts w:ascii="Times New Roman" w:hAnsi="Times New Roman" w:cs="Times New Roman"/>
                <w:b/>
                <w:bCs/>
                <w:sz w:val="20"/>
                <w:szCs w:val="20"/>
              </w:rPr>
            </w:pPr>
            <w:r w:rsidRPr="00C106AE">
              <w:rPr>
                <w:rFonts w:ascii="Times New Roman" w:hAnsi="Times New Roman" w:cs="Times New Roman"/>
                <w:b/>
                <w:bCs/>
                <w:sz w:val="20"/>
                <w:szCs w:val="20"/>
              </w:rPr>
              <w:t xml:space="preserve">Bacteria </w:t>
            </w:r>
          </w:p>
          <w:p w14:paraId="28597C5E" w14:textId="12D6472C"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sz w:val="20"/>
                <w:szCs w:val="20"/>
              </w:rPr>
              <w:t>(semi-quantitative detection</w:t>
            </w:r>
            <w:r w:rsidR="003C411A" w:rsidRPr="00C106AE">
              <w:rPr>
                <w:rFonts w:ascii="Times New Roman" w:hAnsi="Times New Roman" w:cs="Times New Roman"/>
                <w:sz w:val="20"/>
                <w:szCs w:val="20"/>
              </w:rPr>
              <w:t>, reported as 10</w:t>
            </w:r>
            <w:r w:rsidR="003C411A" w:rsidRPr="00C106AE">
              <w:rPr>
                <w:rFonts w:ascii="Times New Roman" w:hAnsi="Times New Roman" w:cs="Times New Roman"/>
                <w:sz w:val="20"/>
                <w:szCs w:val="20"/>
                <w:vertAlign w:val="superscript"/>
              </w:rPr>
              <w:t>4</w:t>
            </w:r>
            <w:r w:rsidR="003C411A" w:rsidRPr="00C106AE">
              <w:rPr>
                <w:rFonts w:ascii="Times New Roman" w:hAnsi="Times New Roman" w:cs="Times New Roman"/>
                <w:sz w:val="20"/>
                <w:szCs w:val="20"/>
              </w:rPr>
              <w:t>, 10</w:t>
            </w:r>
            <w:r w:rsidR="003C411A" w:rsidRPr="00C106AE">
              <w:rPr>
                <w:rFonts w:ascii="Times New Roman" w:hAnsi="Times New Roman" w:cs="Times New Roman"/>
                <w:sz w:val="20"/>
                <w:szCs w:val="20"/>
                <w:vertAlign w:val="superscript"/>
              </w:rPr>
              <w:t>5</w:t>
            </w:r>
            <w:r w:rsidR="003C411A" w:rsidRPr="00C106AE">
              <w:rPr>
                <w:rFonts w:ascii="Times New Roman" w:hAnsi="Times New Roman" w:cs="Times New Roman"/>
                <w:sz w:val="20"/>
                <w:szCs w:val="20"/>
              </w:rPr>
              <w:t>, 10</w:t>
            </w:r>
            <w:r w:rsidR="003C411A" w:rsidRPr="00C106AE">
              <w:rPr>
                <w:rFonts w:ascii="Times New Roman" w:hAnsi="Times New Roman" w:cs="Times New Roman"/>
                <w:sz w:val="20"/>
                <w:szCs w:val="20"/>
                <w:vertAlign w:val="superscript"/>
              </w:rPr>
              <w:t>6</w:t>
            </w:r>
            <w:r w:rsidR="003C411A" w:rsidRPr="00C106AE">
              <w:rPr>
                <w:rFonts w:ascii="Times New Roman" w:hAnsi="Times New Roman" w:cs="Times New Roman"/>
                <w:sz w:val="20"/>
                <w:szCs w:val="20"/>
              </w:rPr>
              <w:t>, or ≥10</w:t>
            </w:r>
            <w:r w:rsidR="003C411A" w:rsidRPr="00C106AE">
              <w:rPr>
                <w:rFonts w:ascii="Times New Roman" w:hAnsi="Times New Roman" w:cs="Times New Roman"/>
                <w:sz w:val="20"/>
                <w:szCs w:val="20"/>
                <w:vertAlign w:val="superscript"/>
              </w:rPr>
              <w:t>7</w:t>
            </w:r>
            <w:r w:rsidR="003C411A" w:rsidRPr="00C106AE">
              <w:rPr>
                <w:rFonts w:ascii="Times New Roman" w:hAnsi="Times New Roman" w:cs="Times New Roman"/>
                <w:sz w:val="20"/>
                <w:szCs w:val="20"/>
              </w:rPr>
              <w:t xml:space="preserve"> genome copies/mL</w:t>
            </w:r>
            <w:r w:rsidRPr="00C106AE">
              <w:rPr>
                <w:rFonts w:ascii="Times New Roman" w:hAnsi="Times New Roman" w:cs="Times New Roman"/>
                <w:sz w:val="20"/>
                <w:szCs w:val="20"/>
              </w:rPr>
              <w:t>)</w:t>
            </w:r>
          </w:p>
        </w:tc>
        <w:tc>
          <w:tcPr>
            <w:tcW w:w="2687" w:type="dxa"/>
            <w:tcBorders>
              <w:top w:val="single" w:sz="6" w:space="0" w:color="auto"/>
              <w:left w:val="single" w:sz="6" w:space="0" w:color="auto"/>
              <w:bottom w:val="single" w:sz="6" w:space="0" w:color="auto"/>
              <w:right w:val="single" w:sz="6" w:space="0" w:color="auto"/>
            </w:tcBorders>
            <w:shd w:val="clear" w:color="auto" w:fill="auto"/>
            <w:hideMark/>
          </w:tcPr>
          <w:p w14:paraId="5FC2633A"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 xml:space="preserve">Acinetobacter </w:t>
            </w:r>
            <w:proofErr w:type="spellStart"/>
            <w:r w:rsidRPr="00C106AE">
              <w:rPr>
                <w:rFonts w:ascii="Times New Roman" w:hAnsi="Times New Roman" w:cs="Times New Roman"/>
                <w:i/>
                <w:iCs/>
                <w:sz w:val="20"/>
                <w:szCs w:val="20"/>
              </w:rPr>
              <w:t>calcoaceticus</w:t>
            </w:r>
            <w:proofErr w:type="spellEnd"/>
            <w:r w:rsidRPr="00C106AE">
              <w:rPr>
                <w:rFonts w:ascii="Times New Roman" w:hAnsi="Times New Roman" w:cs="Times New Roman"/>
                <w:i/>
                <w:iCs/>
                <w:sz w:val="20"/>
                <w:szCs w:val="20"/>
              </w:rPr>
              <w:t xml:space="preserve">-baumannii </w:t>
            </w:r>
            <w:r w:rsidRPr="00C106AE">
              <w:rPr>
                <w:rFonts w:ascii="Times New Roman" w:hAnsi="Times New Roman" w:cs="Times New Roman"/>
                <w:sz w:val="20"/>
                <w:szCs w:val="20"/>
              </w:rPr>
              <w:t>complex </w:t>
            </w:r>
          </w:p>
          <w:p w14:paraId="3F658043"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Enterobacter cloacae</w:t>
            </w:r>
            <w:r w:rsidRPr="00C106AE">
              <w:rPr>
                <w:rFonts w:ascii="Times New Roman" w:hAnsi="Times New Roman" w:cs="Times New Roman"/>
                <w:sz w:val="20"/>
                <w:szCs w:val="20"/>
              </w:rPr>
              <w:t xml:space="preserve"> complex </w:t>
            </w:r>
          </w:p>
          <w:p w14:paraId="33F65C2A"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Escherichia coli</w:t>
            </w:r>
            <w:r w:rsidRPr="00C106AE">
              <w:rPr>
                <w:rFonts w:ascii="Times New Roman" w:hAnsi="Times New Roman" w:cs="Times New Roman"/>
                <w:sz w:val="20"/>
                <w:szCs w:val="20"/>
              </w:rPr>
              <w:t> </w:t>
            </w:r>
          </w:p>
          <w:p w14:paraId="0D3A7839"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Haemophilus influenzae</w:t>
            </w:r>
            <w:r w:rsidRPr="00C106AE">
              <w:rPr>
                <w:rFonts w:ascii="Times New Roman" w:hAnsi="Times New Roman" w:cs="Times New Roman"/>
                <w:sz w:val="20"/>
                <w:szCs w:val="20"/>
              </w:rPr>
              <w:t> </w:t>
            </w:r>
          </w:p>
          <w:p w14:paraId="1722E8B1"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Klebsiella aerogenes</w:t>
            </w:r>
            <w:r w:rsidRPr="00C106AE">
              <w:rPr>
                <w:rFonts w:ascii="Times New Roman" w:hAnsi="Times New Roman" w:cs="Times New Roman"/>
                <w:sz w:val="20"/>
                <w:szCs w:val="20"/>
              </w:rPr>
              <w:t> </w:t>
            </w:r>
          </w:p>
          <w:p w14:paraId="31459ACE"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 xml:space="preserve">Klebsiella </w:t>
            </w:r>
            <w:proofErr w:type="spellStart"/>
            <w:r w:rsidRPr="00C106AE">
              <w:rPr>
                <w:rFonts w:ascii="Times New Roman" w:hAnsi="Times New Roman" w:cs="Times New Roman"/>
                <w:i/>
                <w:iCs/>
                <w:sz w:val="20"/>
                <w:szCs w:val="20"/>
              </w:rPr>
              <w:t>oxytoca</w:t>
            </w:r>
            <w:proofErr w:type="spellEnd"/>
            <w:r w:rsidRPr="00C106AE">
              <w:rPr>
                <w:rFonts w:ascii="Times New Roman" w:hAnsi="Times New Roman" w:cs="Times New Roman"/>
                <w:sz w:val="20"/>
                <w:szCs w:val="20"/>
              </w:rPr>
              <w:t> </w:t>
            </w:r>
          </w:p>
          <w:p w14:paraId="565095C5"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Klebsiella pneumoniae</w:t>
            </w:r>
            <w:r w:rsidRPr="00C106AE">
              <w:rPr>
                <w:rFonts w:ascii="Times New Roman" w:hAnsi="Times New Roman" w:cs="Times New Roman"/>
                <w:sz w:val="20"/>
                <w:szCs w:val="20"/>
                <w:lang w:val="pt-PT"/>
              </w:rPr>
              <w:t> </w:t>
            </w:r>
          </w:p>
          <w:p w14:paraId="6C8E8499"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Moraxella catarrhalis</w:t>
            </w:r>
            <w:r w:rsidRPr="00C106AE">
              <w:rPr>
                <w:rFonts w:ascii="Times New Roman" w:hAnsi="Times New Roman" w:cs="Times New Roman"/>
                <w:sz w:val="20"/>
                <w:szCs w:val="20"/>
                <w:lang w:val="pt-PT"/>
              </w:rPr>
              <w:t> </w:t>
            </w:r>
          </w:p>
          <w:p w14:paraId="3281E036"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Proteus</w:t>
            </w:r>
            <w:r w:rsidRPr="00C106AE">
              <w:rPr>
                <w:rFonts w:ascii="Times New Roman" w:hAnsi="Times New Roman" w:cs="Times New Roman"/>
                <w:sz w:val="20"/>
                <w:szCs w:val="20"/>
                <w:lang w:val="pt-PT"/>
              </w:rPr>
              <w:t xml:space="preserve"> spp. </w:t>
            </w:r>
          </w:p>
          <w:p w14:paraId="3B83508F"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Pseudomonas aeruginosa</w:t>
            </w:r>
            <w:r w:rsidRPr="00C106AE">
              <w:rPr>
                <w:rFonts w:ascii="Times New Roman" w:hAnsi="Times New Roman" w:cs="Times New Roman"/>
                <w:sz w:val="20"/>
                <w:szCs w:val="20"/>
                <w:lang w:val="pt-PT"/>
              </w:rPr>
              <w:t> </w:t>
            </w:r>
          </w:p>
          <w:p w14:paraId="37B648BA"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Serratia marcescens</w:t>
            </w:r>
            <w:r w:rsidRPr="00C106AE">
              <w:rPr>
                <w:rFonts w:ascii="Times New Roman" w:hAnsi="Times New Roman" w:cs="Times New Roman"/>
                <w:sz w:val="20"/>
                <w:szCs w:val="20"/>
                <w:lang w:val="pt-PT"/>
              </w:rPr>
              <w:t> </w:t>
            </w:r>
          </w:p>
          <w:p w14:paraId="6710EC0C"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Streptococcus agalactiae</w:t>
            </w:r>
            <w:r w:rsidRPr="00C106AE">
              <w:rPr>
                <w:rFonts w:ascii="Times New Roman" w:hAnsi="Times New Roman" w:cs="Times New Roman"/>
                <w:sz w:val="20"/>
                <w:szCs w:val="20"/>
                <w:lang w:val="pt-PT"/>
              </w:rPr>
              <w:t> </w:t>
            </w:r>
          </w:p>
          <w:p w14:paraId="0F3C7875" w14:textId="77777777" w:rsidR="009630C4" w:rsidRPr="00C106AE" w:rsidRDefault="009630C4" w:rsidP="00B918F4">
            <w:pPr>
              <w:rPr>
                <w:rFonts w:ascii="Times New Roman" w:hAnsi="Times New Roman" w:cs="Times New Roman"/>
                <w:sz w:val="20"/>
                <w:szCs w:val="20"/>
                <w:lang w:val="pt-PT"/>
              </w:rPr>
            </w:pPr>
            <w:r w:rsidRPr="00C106AE">
              <w:rPr>
                <w:rFonts w:ascii="Times New Roman" w:hAnsi="Times New Roman" w:cs="Times New Roman"/>
                <w:i/>
                <w:iCs/>
                <w:sz w:val="20"/>
                <w:szCs w:val="20"/>
                <w:lang w:val="pt-PT"/>
              </w:rPr>
              <w:t>Streptococcus pneumoniae</w:t>
            </w:r>
            <w:r w:rsidRPr="00C106AE">
              <w:rPr>
                <w:rFonts w:ascii="Times New Roman" w:hAnsi="Times New Roman" w:cs="Times New Roman"/>
                <w:sz w:val="20"/>
                <w:szCs w:val="20"/>
                <w:lang w:val="pt-PT"/>
              </w:rPr>
              <w:t> </w:t>
            </w:r>
          </w:p>
          <w:p w14:paraId="1DE5C9CB"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Streptococcus pyogenes</w:t>
            </w:r>
            <w:r w:rsidRPr="00C106AE">
              <w:rPr>
                <w:rFonts w:ascii="Times New Roman" w:hAnsi="Times New Roman" w:cs="Times New Roman"/>
                <w:sz w:val="20"/>
                <w:szCs w:val="20"/>
              </w:rPr>
              <w:t> </w:t>
            </w:r>
          </w:p>
          <w:p w14:paraId="137B2772"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sz w:val="20"/>
                <w:szCs w:val="20"/>
              </w:rPr>
              <w:t> </w:t>
            </w:r>
          </w:p>
        </w:tc>
        <w:tc>
          <w:tcPr>
            <w:tcW w:w="1282" w:type="dxa"/>
            <w:tcBorders>
              <w:top w:val="single" w:sz="6" w:space="0" w:color="auto"/>
              <w:left w:val="single" w:sz="6" w:space="0" w:color="auto"/>
              <w:bottom w:val="single" w:sz="6" w:space="0" w:color="auto"/>
              <w:right w:val="single" w:sz="6" w:space="0" w:color="auto"/>
            </w:tcBorders>
          </w:tcPr>
          <w:p w14:paraId="1932EC9E" w14:textId="62D0FE78" w:rsidR="009630C4" w:rsidRPr="00C106AE" w:rsidRDefault="009630C4" w:rsidP="00B918F4">
            <w:pPr>
              <w:rPr>
                <w:rFonts w:ascii="Times New Roman" w:hAnsi="Times New Roman" w:cs="Times New Roman"/>
                <w:b/>
                <w:bCs/>
                <w:sz w:val="20"/>
                <w:szCs w:val="20"/>
              </w:rPr>
            </w:pPr>
            <w:r w:rsidRPr="00C106AE">
              <w:rPr>
                <w:rFonts w:ascii="Times New Roman" w:hAnsi="Times New Roman" w:cs="Times New Roman"/>
                <w:b/>
                <w:bCs/>
                <w:sz w:val="20"/>
                <w:szCs w:val="20"/>
              </w:rPr>
              <w:t xml:space="preserve">Viruses </w:t>
            </w:r>
          </w:p>
        </w:tc>
        <w:tc>
          <w:tcPr>
            <w:tcW w:w="3206" w:type="dxa"/>
            <w:tcBorders>
              <w:top w:val="single" w:sz="6" w:space="0" w:color="auto"/>
              <w:left w:val="single" w:sz="6" w:space="0" w:color="auto"/>
              <w:bottom w:val="single" w:sz="6" w:space="0" w:color="auto"/>
              <w:right w:val="single" w:sz="6" w:space="0" w:color="auto"/>
            </w:tcBorders>
          </w:tcPr>
          <w:p w14:paraId="5DAABB65"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Adenovirus </w:t>
            </w:r>
          </w:p>
          <w:p w14:paraId="79E3F7F7" w14:textId="44874C43" w:rsidR="009630C4" w:rsidRPr="00C106AE" w:rsidRDefault="00596BFB" w:rsidP="009630C4">
            <w:pPr>
              <w:rPr>
                <w:rFonts w:ascii="Times New Roman" w:hAnsi="Times New Roman" w:cs="Times New Roman"/>
                <w:sz w:val="20"/>
                <w:szCs w:val="20"/>
              </w:rPr>
            </w:pPr>
            <w:r w:rsidRPr="00C106AE">
              <w:rPr>
                <w:rFonts w:ascii="Times New Roman" w:hAnsi="Times New Roman" w:cs="Times New Roman"/>
                <w:sz w:val="20"/>
                <w:szCs w:val="20"/>
              </w:rPr>
              <w:t>Seasonal c</w:t>
            </w:r>
            <w:r w:rsidR="009630C4" w:rsidRPr="00C106AE">
              <w:rPr>
                <w:rFonts w:ascii="Times New Roman" w:hAnsi="Times New Roman" w:cs="Times New Roman"/>
                <w:sz w:val="20"/>
                <w:szCs w:val="20"/>
              </w:rPr>
              <w:t xml:space="preserve">oronaviruses </w:t>
            </w:r>
            <w:r w:rsidR="00FE5DFD" w:rsidRPr="00C106AE">
              <w:rPr>
                <w:rFonts w:ascii="Times New Roman" w:hAnsi="Times New Roman" w:cs="Times New Roman"/>
                <w:sz w:val="20"/>
                <w:szCs w:val="20"/>
              </w:rPr>
              <w:t>OC43</w:t>
            </w:r>
            <w:r w:rsidR="009630C4" w:rsidRPr="00C106AE">
              <w:rPr>
                <w:rFonts w:ascii="Times New Roman" w:hAnsi="Times New Roman" w:cs="Times New Roman"/>
                <w:sz w:val="20"/>
                <w:szCs w:val="20"/>
              </w:rPr>
              <w:t>, NL63, HKU1 and 229E </w:t>
            </w:r>
          </w:p>
          <w:p w14:paraId="39ACBC9C"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Human metapneumovirus </w:t>
            </w:r>
          </w:p>
          <w:p w14:paraId="32CC8C82"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Human rhinovirus/enterovirus </w:t>
            </w:r>
          </w:p>
          <w:p w14:paraId="6C3716EA"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Influenza A </w:t>
            </w:r>
          </w:p>
          <w:p w14:paraId="1876F7FC"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Influenza B </w:t>
            </w:r>
          </w:p>
          <w:p w14:paraId="27144475"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Parainfluenza virus </w:t>
            </w:r>
          </w:p>
          <w:p w14:paraId="4F930209" w14:textId="77777777" w:rsidR="009630C4" w:rsidRPr="00C106AE" w:rsidRDefault="009630C4" w:rsidP="009630C4">
            <w:pPr>
              <w:rPr>
                <w:rFonts w:ascii="Times New Roman" w:hAnsi="Times New Roman" w:cs="Times New Roman"/>
                <w:sz w:val="20"/>
                <w:szCs w:val="20"/>
              </w:rPr>
            </w:pPr>
            <w:r w:rsidRPr="00C106AE">
              <w:rPr>
                <w:rFonts w:ascii="Times New Roman" w:hAnsi="Times New Roman" w:cs="Times New Roman"/>
                <w:sz w:val="20"/>
                <w:szCs w:val="20"/>
              </w:rPr>
              <w:t>Respiratory syncytial virus </w:t>
            </w:r>
          </w:p>
          <w:p w14:paraId="4A3CE021" w14:textId="7EBAEC4B" w:rsidR="009630C4" w:rsidRPr="00C106AE" w:rsidRDefault="009630C4" w:rsidP="009630C4">
            <w:pPr>
              <w:rPr>
                <w:rFonts w:ascii="Times New Roman" w:hAnsi="Times New Roman" w:cs="Times New Roman"/>
                <w:i/>
                <w:iCs/>
                <w:sz w:val="20"/>
                <w:szCs w:val="20"/>
              </w:rPr>
            </w:pPr>
            <w:r w:rsidRPr="00C106AE">
              <w:rPr>
                <w:rFonts w:ascii="Times New Roman" w:hAnsi="Times New Roman" w:cs="Times New Roman"/>
                <w:sz w:val="20"/>
                <w:szCs w:val="20"/>
              </w:rPr>
              <w:t>MERS Coronavirus </w:t>
            </w:r>
          </w:p>
        </w:tc>
      </w:tr>
      <w:tr w:rsidR="009630C4" w:rsidRPr="00C106AE" w14:paraId="0D6EE7B0" w14:textId="0A230603" w:rsidTr="009630C4">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49CDBED" w14:textId="46230217" w:rsidR="009630C4" w:rsidRPr="00C106AE" w:rsidRDefault="009630C4" w:rsidP="00B918F4">
            <w:pPr>
              <w:rPr>
                <w:rFonts w:ascii="Times New Roman" w:hAnsi="Times New Roman" w:cs="Times New Roman"/>
                <w:b/>
                <w:bCs/>
                <w:sz w:val="20"/>
                <w:szCs w:val="20"/>
              </w:rPr>
            </w:pPr>
            <w:r w:rsidRPr="00C106AE">
              <w:rPr>
                <w:rFonts w:ascii="Times New Roman" w:hAnsi="Times New Roman" w:cs="Times New Roman"/>
                <w:b/>
                <w:bCs/>
                <w:sz w:val="20"/>
                <w:szCs w:val="20"/>
              </w:rPr>
              <w:t>Atypical organisms sought </w:t>
            </w:r>
          </w:p>
        </w:tc>
        <w:tc>
          <w:tcPr>
            <w:tcW w:w="2687" w:type="dxa"/>
            <w:tcBorders>
              <w:top w:val="single" w:sz="6" w:space="0" w:color="auto"/>
              <w:left w:val="single" w:sz="6" w:space="0" w:color="auto"/>
              <w:bottom w:val="single" w:sz="6" w:space="0" w:color="auto"/>
              <w:right w:val="single" w:sz="6" w:space="0" w:color="auto"/>
            </w:tcBorders>
            <w:shd w:val="clear" w:color="auto" w:fill="auto"/>
            <w:hideMark/>
          </w:tcPr>
          <w:p w14:paraId="4E1304EC"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Chlamydophila pneumoniae</w:t>
            </w:r>
            <w:r w:rsidRPr="00C106AE">
              <w:rPr>
                <w:rFonts w:ascii="Times New Roman" w:hAnsi="Times New Roman" w:cs="Times New Roman"/>
                <w:sz w:val="20"/>
                <w:szCs w:val="20"/>
              </w:rPr>
              <w:t> </w:t>
            </w:r>
          </w:p>
          <w:p w14:paraId="4AB0BBCC"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Legionella pneumophila</w:t>
            </w:r>
            <w:r w:rsidRPr="00C106AE">
              <w:rPr>
                <w:rFonts w:ascii="Times New Roman" w:hAnsi="Times New Roman" w:cs="Times New Roman"/>
                <w:sz w:val="20"/>
                <w:szCs w:val="20"/>
              </w:rPr>
              <w:t> </w:t>
            </w:r>
          </w:p>
          <w:p w14:paraId="79214C09" w14:textId="77777777" w:rsidR="009630C4" w:rsidRPr="00C106AE" w:rsidRDefault="009630C4" w:rsidP="00B918F4">
            <w:pPr>
              <w:rPr>
                <w:rFonts w:ascii="Times New Roman" w:hAnsi="Times New Roman" w:cs="Times New Roman"/>
                <w:sz w:val="20"/>
                <w:szCs w:val="20"/>
              </w:rPr>
            </w:pPr>
            <w:r w:rsidRPr="00C106AE">
              <w:rPr>
                <w:rFonts w:ascii="Times New Roman" w:hAnsi="Times New Roman" w:cs="Times New Roman"/>
                <w:i/>
                <w:iCs/>
                <w:sz w:val="20"/>
                <w:szCs w:val="20"/>
              </w:rPr>
              <w:t>Mycoplasma pneumoniae</w:t>
            </w:r>
            <w:r w:rsidRPr="00C106AE">
              <w:rPr>
                <w:rFonts w:ascii="Times New Roman" w:hAnsi="Times New Roman" w:cs="Times New Roman"/>
                <w:sz w:val="20"/>
                <w:szCs w:val="20"/>
              </w:rPr>
              <w:t> </w:t>
            </w:r>
          </w:p>
        </w:tc>
        <w:tc>
          <w:tcPr>
            <w:tcW w:w="1282" w:type="dxa"/>
            <w:tcBorders>
              <w:top w:val="single" w:sz="6" w:space="0" w:color="auto"/>
              <w:left w:val="single" w:sz="6" w:space="0" w:color="auto"/>
              <w:bottom w:val="single" w:sz="6" w:space="0" w:color="auto"/>
              <w:right w:val="single" w:sz="6" w:space="0" w:color="auto"/>
            </w:tcBorders>
          </w:tcPr>
          <w:p w14:paraId="7B5CE796" w14:textId="790A4111" w:rsidR="009630C4" w:rsidRPr="00C106AE" w:rsidRDefault="00BA6438" w:rsidP="00B918F4">
            <w:pPr>
              <w:rPr>
                <w:rFonts w:ascii="Times New Roman" w:hAnsi="Times New Roman" w:cs="Times New Roman"/>
                <w:b/>
                <w:bCs/>
                <w:i/>
                <w:iCs/>
                <w:sz w:val="20"/>
                <w:szCs w:val="20"/>
              </w:rPr>
            </w:pPr>
            <w:r w:rsidRPr="00C106AE">
              <w:rPr>
                <w:rFonts w:ascii="Times New Roman" w:hAnsi="Times New Roman" w:cs="Times New Roman"/>
                <w:b/>
                <w:bCs/>
                <w:sz w:val="20"/>
                <w:szCs w:val="20"/>
              </w:rPr>
              <w:t>Antibiotic</w:t>
            </w:r>
            <w:r w:rsidR="009630C4" w:rsidRPr="00C106AE">
              <w:rPr>
                <w:rFonts w:ascii="Times New Roman" w:hAnsi="Times New Roman" w:cs="Times New Roman"/>
                <w:b/>
                <w:bCs/>
                <w:sz w:val="20"/>
                <w:szCs w:val="20"/>
              </w:rPr>
              <w:t xml:space="preserve"> </w:t>
            </w:r>
            <w:r w:rsidR="00596BFB" w:rsidRPr="00C106AE">
              <w:rPr>
                <w:rFonts w:ascii="Times New Roman" w:hAnsi="Times New Roman" w:cs="Times New Roman"/>
                <w:b/>
                <w:bCs/>
                <w:sz w:val="20"/>
                <w:szCs w:val="20"/>
              </w:rPr>
              <w:t>r</w:t>
            </w:r>
            <w:r w:rsidR="009630C4" w:rsidRPr="00C106AE">
              <w:rPr>
                <w:rFonts w:ascii="Times New Roman" w:hAnsi="Times New Roman" w:cs="Times New Roman"/>
                <w:b/>
                <w:bCs/>
                <w:sz w:val="20"/>
                <w:szCs w:val="20"/>
              </w:rPr>
              <w:t xml:space="preserve">esistance </w:t>
            </w:r>
            <w:r w:rsidR="00596BFB" w:rsidRPr="00C106AE">
              <w:rPr>
                <w:rFonts w:ascii="Times New Roman" w:hAnsi="Times New Roman" w:cs="Times New Roman"/>
                <w:b/>
                <w:bCs/>
                <w:sz w:val="20"/>
                <w:szCs w:val="20"/>
              </w:rPr>
              <w:t>g</w:t>
            </w:r>
            <w:r w:rsidR="009630C4" w:rsidRPr="00C106AE">
              <w:rPr>
                <w:rFonts w:ascii="Times New Roman" w:hAnsi="Times New Roman" w:cs="Times New Roman"/>
                <w:b/>
                <w:bCs/>
                <w:sz w:val="20"/>
                <w:szCs w:val="20"/>
              </w:rPr>
              <w:t>enes</w:t>
            </w:r>
          </w:p>
        </w:tc>
        <w:tc>
          <w:tcPr>
            <w:tcW w:w="3206" w:type="dxa"/>
            <w:tcBorders>
              <w:top w:val="single" w:sz="6" w:space="0" w:color="auto"/>
              <w:left w:val="single" w:sz="6" w:space="0" w:color="auto"/>
              <w:bottom w:val="single" w:sz="6" w:space="0" w:color="auto"/>
              <w:right w:val="single" w:sz="6" w:space="0" w:color="auto"/>
            </w:tcBorders>
          </w:tcPr>
          <w:p w14:paraId="664C9649" w14:textId="77777777" w:rsidR="00C07DA2" w:rsidRPr="00C106AE" w:rsidRDefault="00C07DA2" w:rsidP="00C07DA2">
            <w:pPr>
              <w:rPr>
                <w:rFonts w:ascii="Times New Roman" w:hAnsi="Times New Roman" w:cs="Times New Roman"/>
                <w:sz w:val="20"/>
                <w:szCs w:val="20"/>
              </w:rPr>
            </w:pPr>
            <w:proofErr w:type="spellStart"/>
            <w:r w:rsidRPr="00C106AE">
              <w:rPr>
                <w:rFonts w:ascii="Times New Roman" w:hAnsi="Times New Roman" w:cs="Times New Roman"/>
                <w:i/>
                <w:iCs/>
                <w:sz w:val="20"/>
                <w:szCs w:val="20"/>
              </w:rPr>
              <w:t>bla</w:t>
            </w:r>
            <w:r w:rsidRPr="00C106AE">
              <w:rPr>
                <w:rFonts w:ascii="Times New Roman" w:hAnsi="Times New Roman" w:cs="Times New Roman"/>
                <w:sz w:val="20"/>
                <w:szCs w:val="20"/>
                <w:vertAlign w:val="subscript"/>
              </w:rPr>
              <w:t>KPC</w:t>
            </w:r>
            <w:proofErr w:type="spellEnd"/>
            <w:r w:rsidRPr="00C106AE">
              <w:rPr>
                <w:rFonts w:ascii="Times New Roman" w:hAnsi="Times New Roman" w:cs="Times New Roman"/>
                <w:sz w:val="20"/>
                <w:szCs w:val="20"/>
              </w:rPr>
              <w:t> </w:t>
            </w:r>
          </w:p>
          <w:p w14:paraId="203EAB02" w14:textId="0908D29F" w:rsidR="0090283A" w:rsidRPr="00C106AE" w:rsidRDefault="00C07DA2" w:rsidP="00C07DA2">
            <w:pPr>
              <w:rPr>
                <w:rFonts w:ascii="Times New Roman" w:hAnsi="Times New Roman" w:cs="Times New Roman"/>
                <w:i/>
                <w:iCs/>
                <w:sz w:val="20"/>
                <w:szCs w:val="20"/>
              </w:rPr>
            </w:pPr>
            <w:proofErr w:type="spellStart"/>
            <w:r w:rsidRPr="00C106AE">
              <w:rPr>
                <w:rFonts w:ascii="Times New Roman" w:hAnsi="Times New Roman" w:cs="Times New Roman"/>
                <w:i/>
                <w:iCs/>
                <w:sz w:val="20"/>
                <w:szCs w:val="20"/>
              </w:rPr>
              <w:t>bla</w:t>
            </w:r>
            <w:r w:rsidRPr="00C106AE">
              <w:rPr>
                <w:rFonts w:ascii="Times New Roman" w:hAnsi="Times New Roman" w:cs="Times New Roman"/>
                <w:sz w:val="20"/>
                <w:szCs w:val="20"/>
                <w:vertAlign w:val="subscript"/>
              </w:rPr>
              <w:t>NDM</w:t>
            </w:r>
            <w:proofErr w:type="spellEnd"/>
          </w:p>
          <w:p w14:paraId="232E58C5" w14:textId="6407F494" w:rsidR="00C07DA2" w:rsidRPr="00C106AE" w:rsidRDefault="00C07DA2" w:rsidP="00C07DA2">
            <w:pPr>
              <w:rPr>
                <w:rFonts w:ascii="Times New Roman" w:hAnsi="Times New Roman" w:cs="Times New Roman"/>
                <w:sz w:val="20"/>
                <w:szCs w:val="20"/>
              </w:rPr>
            </w:pPr>
            <w:r w:rsidRPr="00C106AE">
              <w:rPr>
                <w:rFonts w:ascii="Times New Roman" w:hAnsi="Times New Roman" w:cs="Times New Roman"/>
                <w:i/>
                <w:iCs/>
                <w:sz w:val="20"/>
                <w:szCs w:val="20"/>
              </w:rPr>
              <w:t>bla</w:t>
            </w:r>
            <w:r w:rsidRPr="00C106AE">
              <w:rPr>
                <w:rFonts w:ascii="Times New Roman" w:hAnsi="Times New Roman" w:cs="Times New Roman"/>
                <w:sz w:val="20"/>
                <w:szCs w:val="20"/>
                <w:vertAlign w:val="subscript"/>
              </w:rPr>
              <w:t>OXA-48 like</w:t>
            </w:r>
            <w:r w:rsidRPr="00C106AE">
              <w:rPr>
                <w:rFonts w:ascii="Times New Roman" w:hAnsi="Times New Roman" w:cs="Times New Roman"/>
                <w:sz w:val="20"/>
                <w:szCs w:val="20"/>
              </w:rPr>
              <w:t> </w:t>
            </w:r>
          </w:p>
          <w:p w14:paraId="441046C5" w14:textId="77777777" w:rsidR="00C07DA2" w:rsidRPr="00C106AE" w:rsidRDefault="00C07DA2" w:rsidP="00C07DA2">
            <w:pPr>
              <w:rPr>
                <w:rFonts w:ascii="Times New Roman" w:hAnsi="Times New Roman" w:cs="Times New Roman"/>
                <w:sz w:val="20"/>
                <w:szCs w:val="20"/>
              </w:rPr>
            </w:pPr>
            <w:proofErr w:type="spellStart"/>
            <w:r w:rsidRPr="00C106AE">
              <w:rPr>
                <w:rFonts w:ascii="Times New Roman" w:hAnsi="Times New Roman" w:cs="Times New Roman"/>
                <w:i/>
                <w:iCs/>
                <w:sz w:val="20"/>
                <w:szCs w:val="20"/>
              </w:rPr>
              <w:t>bla</w:t>
            </w:r>
            <w:r w:rsidRPr="00C106AE">
              <w:rPr>
                <w:rFonts w:ascii="Times New Roman" w:hAnsi="Times New Roman" w:cs="Times New Roman"/>
                <w:sz w:val="20"/>
                <w:szCs w:val="20"/>
                <w:vertAlign w:val="subscript"/>
              </w:rPr>
              <w:t>VIM</w:t>
            </w:r>
            <w:proofErr w:type="spellEnd"/>
            <w:r w:rsidRPr="00C106AE">
              <w:rPr>
                <w:rFonts w:ascii="Times New Roman" w:hAnsi="Times New Roman" w:cs="Times New Roman"/>
                <w:sz w:val="20"/>
                <w:szCs w:val="20"/>
              </w:rPr>
              <w:t> </w:t>
            </w:r>
          </w:p>
          <w:p w14:paraId="3F77DF2A" w14:textId="77777777" w:rsidR="00C07DA2" w:rsidRPr="00C106AE" w:rsidRDefault="00C07DA2" w:rsidP="00C07DA2">
            <w:pPr>
              <w:rPr>
                <w:rFonts w:ascii="Times New Roman" w:hAnsi="Times New Roman" w:cs="Times New Roman"/>
                <w:sz w:val="20"/>
                <w:szCs w:val="20"/>
              </w:rPr>
            </w:pPr>
            <w:proofErr w:type="spellStart"/>
            <w:r w:rsidRPr="00C106AE">
              <w:rPr>
                <w:rFonts w:ascii="Times New Roman" w:hAnsi="Times New Roman" w:cs="Times New Roman"/>
                <w:i/>
                <w:iCs/>
                <w:sz w:val="20"/>
                <w:szCs w:val="20"/>
              </w:rPr>
              <w:t>bla</w:t>
            </w:r>
            <w:r w:rsidRPr="00C106AE">
              <w:rPr>
                <w:rFonts w:ascii="Times New Roman" w:hAnsi="Times New Roman" w:cs="Times New Roman"/>
                <w:sz w:val="20"/>
                <w:szCs w:val="20"/>
                <w:vertAlign w:val="subscript"/>
              </w:rPr>
              <w:t>IMP</w:t>
            </w:r>
            <w:proofErr w:type="spellEnd"/>
            <w:r w:rsidRPr="00C106AE">
              <w:rPr>
                <w:rFonts w:ascii="Times New Roman" w:hAnsi="Times New Roman" w:cs="Times New Roman"/>
                <w:sz w:val="20"/>
                <w:szCs w:val="20"/>
              </w:rPr>
              <w:t> </w:t>
            </w:r>
          </w:p>
          <w:p w14:paraId="3E5C5898" w14:textId="77777777" w:rsidR="009630C4" w:rsidRPr="00C106AE" w:rsidRDefault="00C07DA2" w:rsidP="00C07DA2">
            <w:pPr>
              <w:rPr>
                <w:rFonts w:ascii="Times New Roman" w:hAnsi="Times New Roman" w:cs="Times New Roman"/>
                <w:sz w:val="20"/>
                <w:szCs w:val="20"/>
              </w:rPr>
            </w:pPr>
            <w:proofErr w:type="spellStart"/>
            <w:r w:rsidRPr="00C106AE">
              <w:rPr>
                <w:rFonts w:ascii="Times New Roman" w:hAnsi="Times New Roman" w:cs="Times New Roman"/>
                <w:i/>
                <w:iCs/>
                <w:sz w:val="20"/>
                <w:szCs w:val="20"/>
              </w:rPr>
              <w:t>bla</w:t>
            </w:r>
            <w:r w:rsidRPr="00C106AE">
              <w:rPr>
                <w:rFonts w:ascii="Times New Roman" w:hAnsi="Times New Roman" w:cs="Times New Roman"/>
                <w:sz w:val="20"/>
                <w:szCs w:val="20"/>
                <w:vertAlign w:val="subscript"/>
              </w:rPr>
              <w:t>CTX</w:t>
            </w:r>
            <w:proofErr w:type="spellEnd"/>
            <w:r w:rsidRPr="00C106AE">
              <w:rPr>
                <w:rFonts w:ascii="Times New Roman" w:hAnsi="Times New Roman" w:cs="Times New Roman"/>
                <w:sz w:val="20"/>
                <w:szCs w:val="20"/>
                <w:vertAlign w:val="subscript"/>
              </w:rPr>
              <w:t>-M</w:t>
            </w:r>
            <w:r w:rsidRPr="00C106AE">
              <w:rPr>
                <w:rFonts w:ascii="Times New Roman" w:hAnsi="Times New Roman" w:cs="Times New Roman"/>
                <w:sz w:val="20"/>
                <w:szCs w:val="20"/>
              </w:rPr>
              <w:t> </w:t>
            </w:r>
          </w:p>
          <w:p w14:paraId="7CAA5250" w14:textId="2E5E9829" w:rsidR="00E9039D" w:rsidRPr="00C106AE" w:rsidRDefault="00E9039D" w:rsidP="00C07DA2">
            <w:pPr>
              <w:rPr>
                <w:rFonts w:ascii="Times New Roman" w:hAnsi="Times New Roman" w:cs="Times New Roman"/>
                <w:i/>
                <w:iCs/>
                <w:sz w:val="20"/>
                <w:szCs w:val="20"/>
              </w:rPr>
            </w:pPr>
            <w:proofErr w:type="spellStart"/>
            <w:r w:rsidRPr="00C106AE">
              <w:rPr>
                <w:rFonts w:ascii="Times New Roman" w:hAnsi="Times New Roman" w:cs="Times New Roman"/>
                <w:i/>
                <w:iCs/>
                <w:sz w:val="20"/>
                <w:szCs w:val="20"/>
              </w:rPr>
              <w:t>mecA</w:t>
            </w:r>
            <w:proofErr w:type="spellEnd"/>
            <w:r w:rsidRPr="00C106AE">
              <w:rPr>
                <w:rFonts w:ascii="Times New Roman" w:hAnsi="Times New Roman" w:cs="Times New Roman"/>
                <w:i/>
                <w:iCs/>
                <w:sz w:val="20"/>
                <w:szCs w:val="20"/>
              </w:rPr>
              <w:t xml:space="preserve">/C </w:t>
            </w:r>
            <w:r w:rsidRPr="00C106AE">
              <w:rPr>
                <w:rFonts w:ascii="Times New Roman" w:hAnsi="Times New Roman" w:cs="Times New Roman"/>
                <w:sz w:val="20"/>
                <w:szCs w:val="20"/>
              </w:rPr>
              <w:t>and</w:t>
            </w:r>
            <w:r w:rsidRPr="00C106AE">
              <w:rPr>
                <w:rFonts w:ascii="Times New Roman" w:hAnsi="Times New Roman" w:cs="Times New Roman"/>
                <w:i/>
                <w:iCs/>
                <w:sz w:val="20"/>
                <w:szCs w:val="20"/>
              </w:rPr>
              <w:t xml:space="preserve"> MREJ </w:t>
            </w:r>
          </w:p>
        </w:tc>
      </w:tr>
    </w:tbl>
    <w:p w14:paraId="3BB19CE4" w14:textId="77777777" w:rsidR="005145ED" w:rsidRPr="00C106AE" w:rsidRDefault="005145ED">
      <w:pPr>
        <w:rPr>
          <w:rFonts w:ascii="Times New Roman" w:hAnsi="Times New Roman" w:cs="Times New Roman"/>
          <w:b/>
          <w:bCs/>
          <w:sz w:val="20"/>
          <w:szCs w:val="20"/>
        </w:rPr>
      </w:pPr>
    </w:p>
    <w:p w14:paraId="04E7619F" w14:textId="21929278" w:rsidR="000948A9" w:rsidRPr="00C106AE" w:rsidRDefault="00C538DE" w:rsidP="00C538DE">
      <w:pPr>
        <w:spacing w:after="0" w:line="360" w:lineRule="auto"/>
        <w:rPr>
          <w:rFonts w:ascii="Times New Roman" w:hAnsi="Times New Roman" w:cs="Times New Roman"/>
          <w:sz w:val="20"/>
          <w:szCs w:val="20"/>
        </w:rPr>
      </w:pPr>
      <w:r w:rsidRPr="00C106AE">
        <w:rPr>
          <w:rFonts w:ascii="Times New Roman" w:hAnsi="Times New Roman" w:cs="Times New Roman"/>
          <w:i/>
          <w:iCs/>
          <w:sz w:val="20"/>
          <w:szCs w:val="20"/>
        </w:rPr>
        <w:t xml:space="preserve">Study Procedures - </w:t>
      </w:r>
      <w:r w:rsidR="000948A9" w:rsidRPr="00C106AE">
        <w:rPr>
          <w:rFonts w:ascii="Times New Roman" w:hAnsi="Times New Roman" w:cs="Times New Roman"/>
          <w:i/>
          <w:iCs/>
          <w:sz w:val="20"/>
          <w:szCs w:val="20"/>
        </w:rPr>
        <w:t>Standard Care</w:t>
      </w:r>
      <w:r w:rsidRPr="00C106AE">
        <w:rPr>
          <w:rFonts w:ascii="Times New Roman" w:hAnsi="Times New Roman" w:cs="Times New Roman"/>
          <w:i/>
          <w:iCs/>
          <w:sz w:val="20"/>
          <w:szCs w:val="20"/>
        </w:rPr>
        <w:t xml:space="preserve"> Microbiology</w:t>
      </w:r>
    </w:p>
    <w:p w14:paraId="1D04A8A4" w14:textId="09CE4A2D" w:rsidR="00205D78" w:rsidRPr="00C106AE" w:rsidRDefault="006F5C8A"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In both study arms, respiratory </w:t>
      </w:r>
      <w:r w:rsidR="00903595" w:rsidRPr="00C106AE">
        <w:rPr>
          <w:rFonts w:ascii="Times New Roman" w:hAnsi="Times New Roman" w:cs="Times New Roman"/>
          <w:sz w:val="20"/>
          <w:szCs w:val="20"/>
        </w:rPr>
        <w:t>specimens</w:t>
      </w:r>
      <w:r w:rsidRPr="00C106AE">
        <w:rPr>
          <w:rFonts w:ascii="Times New Roman" w:hAnsi="Times New Roman" w:cs="Times New Roman"/>
          <w:sz w:val="20"/>
          <w:szCs w:val="20"/>
        </w:rPr>
        <w:t xml:space="preserve"> were culture</w:t>
      </w:r>
      <w:r w:rsidR="00903595" w:rsidRPr="00C106AE">
        <w:rPr>
          <w:rFonts w:ascii="Times New Roman" w:hAnsi="Times New Roman" w:cs="Times New Roman"/>
          <w:sz w:val="20"/>
          <w:szCs w:val="20"/>
        </w:rPr>
        <w:t xml:space="preserve">d locally according to the standard </w:t>
      </w:r>
      <w:r w:rsidR="00697B85" w:rsidRPr="00C106AE">
        <w:rPr>
          <w:rFonts w:ascii="Times New Roman" w:hAnsi="Times New Roman" w:cs="Times New Roman"/>
          <w:sz w:val="20"/>
          <w:szCs w:val="20"/>
        </w:rPr>
        <w:t>practice</w:t>
      </w:r>
      <w:r w:rsidR="00903595" w:rsidRPr="00C106AE">
        <w:rPr>
          <w:rFonts w:ascii="Times New Roman" w:hAnsi="Times New Roman" w:cs="Times New Roman"/>
          <w:sz w:val="20"/>
          <w:szCs w:val="20"/>
        </w:rPr>
        <w:t xml:space="preserve"> of the laboratories serving the participating hospitals.</w:t>
      </w:r>
      <w:r w:rsidR="00864946" w:rsidRPr="00C106AE">
        <w:rPr>
          <w:rFonts w:ascii="Times New Roman" w:hAnsi="Times New Roman" w:cs="Times New Roman"/>
          <w:sz w:val="20"/>
          <w:szCs w:val="20"/>
        </w:rPr>
        <w:t xml:space="preserve"> </w:t>
      </w:r>
      <w:r w:rsidR="00EA0977" w:rsidRPr="00C106AE">
        <w:rPr>
          <w:rFonts w:ascii="Times New Roman" w:hAnsi="Times New Roman" w:cs="Times New Roman"/>
          <w:sz w:val="20"/>
          <w:szCs w:val="20"/>
        </w:rPr>
        <w:t xml:space="preserve">The </w:t>
      </w:r>
      <w:r w:rsidR="00BA5260" w:rsidRPr="00C106AE">
        <w:rPr>
          <w:rFonts w:ascii="Times New Roman" w:hAnsi="Times New Roman" w:cs="Times New Roman"/>
          <w:sz w:val="20"/>
          <w:szCs w:val="20"/>
        </w:rPr>
        <w:t>14 participating hospitals were served by 11 different laboratories, with some hospitals sharing pathology services.</w:t>
      </w:r>
      <w:r w:rsidR="00864946" w:rsidRPr="00C106AE">
        <w:rPr>
          <w:rFonts w:ascii="Times New Roman" w:hAnsi="Times New Roman" w:cs="Times New Roman"/>
          <w:sz w:val="20"/>
          <w:szCs w:val="20"/>
        </w:rPr>
        <w:t xml:space="preserve"> </w:t>
      </w:r>
      <w:r w:rsidR="00CA5011" w:rsidRPr="00C106AE">
        <w:rPr>
          <w:rFonts w:ascii="Times New Roman" w:hAnsi="Times New Roman" w:cs="Times New Roman"/>
          <w:sz w:val="20"/>
          <w:szCs w:val="20"/>
        </w:rPr>
        <w:t>S</w:t>
      </w:r>
      <w:r w:rsidR="00864946" w:rsidRPr="00C106AE">
        <w:rPr>
          <w:rFonts w:ascii="Times New Roman" w:hAnsi="Times New Roman" w:cs="Times New Roman"/>
          <w:sz w:val="20"/>
          <w:szCs w:val="20"/>
        </w:rPr>
        <w:t>tandard operating procedures</w:t>
      </w:r>
      <w:r w:rsidR="00CA5011" w:rsidRPr="00C106AE">
        <w:rPr>
          <w:rFonts w:ascii="Times New Roman" w:hAnsi="Times New Roman" w:cs="Times New Roman"/>
          <w:sz w:val="20"/>
          <w:szCs w:val="20"/>
        </w:rPr>
        <w:t xml:space="preserve"> </w:t>
      </w:r>
      <w:r w:rsidR="00697B85" w:rsidRPr="00C106AE">
        <w:rPr>
          <w:rFonts w:ascii="Times New Roman" w:hAnsi="Times New Roman" w:cs="Times New Roman"/>
          <w:sz w:val="20"/>
          <w:szCs w:val="20"/>
        </w:rPr>
        <w:t xml:space="preserve">(SOPs) </w:t>
      </w:r>
      <w:r w:rsidR="00CA5011" w:rsidRPr="00C106AE">
        <w:rPr>
          <w:rFonts w:ascii="Times New Roman" w:hAnsi="Times New Roman" w:cs="Times New Roman"/>
          <w:sz w:val="20"/>
          <w:szCs w:val="20"/>
        </w:rPr>
        <w:t>at the participating laboratories are</w:t>
      </w:r>
      <w:r w:rsidR="00864946" w:rsidRPr="00C106AE">
        <w:rPr>
          <w:rFonts w:ascii="Times New Roman" w:hAnsi="Times New Roman" w:cs="Times New Roman"/>
          <w:sz w:val="20"/>
          <w:szCs w:val="20"/>
        </w:rPr>
        <w:t xml:space="preserve"> based on the </w:t>
      </w:r>
      <w:r w:rsidR="00EF539D" w:rsidRPr="00C106AE">
        <w:rPr>
          <w:rFonts w:ascii="Times New Roman" w:hAnsi="Times New Roman" w:cs="Times New Roman"/>
          <w:sz w:val="20"/>
          <w:szCs w:val="20"/>
        </w:rPr>
        <w:t xml:space="preserve">UK </w:t>
      </w:r>
      <w:r w:rsidR="00596BFB" w:rsidRPr="00C106AE">
        <w:rPr>
          <w:rFonts w:ascii="Times New Roman" w:hAnsi="Times New Roman" w:cs="Times New Roman"/>
          <w:sz w:val="20"/>
          <w:szCs w:val="20"/>
        </w:rPr>
        <w:t>S</w:t>
      </w:r>
      <w:r w:rsidR="00FD1CE4" w:rsidRPr="00C106AE">
        <w:rPr>
          <w:rFonts w:ascii="Times New Roman" w:hAnsi="Times New Roman" w:cs="Times New Roman"/>
          <w:sz w:val="20"/>
          <w:szCs w:val="20"/>
        </w:rPr>
        <w:t>tandard</w:t>
      </w:r>
      <w:r w:rsidR="00EF539D" w:rsidRPr="00C106AE">
        <w:rPr>
          <w:rFonts w:ascii="Times New Roman" w:hAnsi="Times New Roman" w:cs="Times New Roman"/>
          <w:sz w:val="20"/>
          <w:szCs w:val="20"/>
        </w:rPr>
        <w:t xml:space="preserve"> for </w:t>
      </w:r>
      <w:r w:rsidR="00596BFB" w:rsidRPr="00C106AE">
        <w:rPr>
          <w:rFonts w:ascii="Times New Roman" w:hAnsi="Times New Roman" w:cs="Times New Roman"/>
          <w:sz w:val="20"/>
          <w:szCs w:val="20"/>
        </w:rPr>
        <w:t>M</w:t>
      </w:r>
      <w:r w:rsidR="00EF539D" w:rsidRPr="00C106AE">
        <w:rPr>
          <w:rFonts w:ascii="Times New Roman" w:hAnsi="Times New Roman" w:cs="Times New Roman"/>
          <w:sz w:val="20"/>
          <w:szCs w:val="20"/>
        </w:rPr>
        <w:t xml:space="preserve">icrobiology </w:t>
      </w:r>
      <w:r w:rsidR="00596BFB" w:rsidRPr="00C106AE">
        <w:rPr>
          <w:rFonts w:ascii="Times New Roman" w:hAnsi="Times New Roman" w:cs="Times New Roman"/>
          <w:sz w:val="20"/>
          <w:szCs w:val="20"/>
        </w:rPr>
        <w:t>I</w:t>
      </w:r>
      <w:r w:rsidR="00EF539D" w:rsidRPr="00C106AE">
        <w:rPr>
          <w:rFonts w:ascii="Times New Roman" w:hAnsi="Times New Roman" w:cs="Times New Roman"/>
          <w:sz w:val="20"/>
          <w:szCs w:val="20"/>
        </w:rPr>
        <w:t>nvestigations</w:t>
      </w:r>
      <w:r w:rsidR="00864946" w:rsidRPr="00C106AE">
        <w:rPr>
          <w:rFonts w:ascii="Times New Roman" w:hAnsi="Times New Roman" w:cs="Times New Roman"/>
          <w:sz w:val="20"/>
          <w:szCs w:val="20"/>
        </w:rPr>
        <w:t>.</w:t>
      </w:r>
      <w:r w:rsidR="00FD1CE4" w:rsidRPr="00C106AE">
        <w:rPr>
          <w:rFonts w:ascii="Times New Roman" w:hAnsi="Times New Roman" w:cs="Times New Roman"/>
          <w:sz w:val="20"/>
          <w:szCs w:val="20"/>
          <w:vertAlign w:val="superscript"/>
        </w:rPr>
        <w:t>1</w:t>
      </w:r>
      <w:r w:rsidR="00864946" w:rsidRPr="00C106AE">
        <w:rPr>
          <w:rFonts w:ascii="Times New Roman" w:hAnsi="Times New Roman" w:cs="Times New Roman"/>
          <w:sz w:val="20"/>
          <w:szCs w:val="20"/>
        </w:rPr>
        <w:t xml:space="preserve"> </w:t>
      </w:r>
      <w:r w:rsidR="00205D78" w:rsidRPr="00C106AE">
        <w:rPr>
          <w:rFonts w:ascii="Times New Roman" w:hAnsi="Times New Roman" w:cs="Times New Roman"/>
          <w:sz w:val="20"/>
          <w:szCs w:val="20"/>
        </w:rPr>
        <w:t xml:space="preserve">Except </w:t>
      </w:r>
      <w:r w:rsidR="00596BFB" w:rsidRPr="00C106AE">
        <w:rPr>
          <w:rFonts w:ascii="Times New Roman" w:hAnsi="Times New Roman" w:cs="Times New Roman"/>
          <w:sz w:val="20"/>
          <w:szCs w:val="20"/>
        </w:rPr>
        <w:t>for</w:t>
      </w:r>
      <w:r w:rsidR="00205D78" w:rsidRPr="00C106AE">
        <w:rPr>
          <w:rFonts w:ascii="Times New Roman" w:hAnsi="Times New Roman" w:cs="Times New Roman"/>
          <w:sz w:val="20"/>
          <w:szCs w:val="20"/>
        </w:rPr>
        <w:t xml:space="preserve"> bronchoalveolar lavage (BAL)</w:t>
      </w:r>
      <w:r w:rsidR="00596BFB" w:rsidRPr="00C106AE">
        <w:rPr>
          <w:rFonts w:ascii="Times New Roman" w:hAnsi="Times New Roman" w:cs="Times New Roman"/>
          <w:sz w:val="20"/>
          <w:szCs w:val="20"/>
        </w:rPr>
        <w:t xml:space="preserve"> and</w:t>
      </w:r>
      <w:r w:rsidR="00DD069D" w:rsidRPr="00C106AE">
        <w:rPr>
          <w:rFonts w:ascii="Times New Roman" w:hAnsi="Times New Roman" w:cs="Times New Roman"/>
          <w:sz w:val="20"/>
          <w:szCs w:val="20"/>
        </w:rPr>
        <w:t xml:space="preserve"> non-directed bronchoalveolar lavage (NBL)</w:t>
      </w:r>
      <w:r w:rsidR="00205D78" w:rsidRPr="00C106AE">
        <w:rPr>
          <w:rFonts w:ascii="Times New Roman" w:hAnsi="Times New Roman" w:cs="Times New Roman"/>
          <w:sz w:val="20"/>
          <w:szCs w:val="20"/>
        </w:rPr>
        <w:t xml:space="preserve"> specimens this specifies initial homogenisation of the respiratory sample with 0.1% dithiothreitol, followed by a 10</w:t>
      </w:r>
      <w:r w:rsidR="00205D78" w:rsidRPr="00C106AE">
        <w:rPr>
          <w:rFonts w:ascii="Times New Roman" w:hAnsi="Times New Roman" w:cs="Times New Roman"/>
          <w:sz w:val="20"/>
          <w:szCs w:val="20"/>
          <w:vertAlign w:val="superscript"/>
        </w:rPr>
        <w:t>-5</w:t>
      </w:r>
      <w:r w:rsidR="00205D78" w:rsidRPr="00C106AE">
        <w:rPr>
          <w:rFonts w:ascii="Times New Roman" w:hAnsi="Times New Roman" w:cs="Times New Roman"/>
          <w:sz w:val="20"/>
          <w:szCs w:val="20"/>
        </w:rPr>
        <w:t xml:space="preserve"> dilution, and inoculation </w:t>
      </w:r>
      <w:r w:rsidR="00205D78" w:rsidRPr="00C106AE">
        <w:rPr>
          <w:rFonts w:ascii="Times New Roman" w:hAnsi="Times New Roman" w:cs="Times New Roman"/>
          <w:sz w:val="20"/>
          <w:szCs w:val="20"/>
        </w:rPr>
        <w:lastRenderedPageBreak/>
        <w:t xml:space="preserve">of the diluted and undiluted specimen onto chocolate agar with bacitracin (incorporated or as a disc), cysteine lactose electrolyte deficient agar (CLED) or MacConkey agar, and </w:t>
      </w:r>
      <w:proofErr w:type="spellStart"/>
      <w:r w:rsidR="00205D78" w:rsidRPr="00C106AE">
        <w:rPr>
          <w:rFonts w:ascii="Times New Roman" w:hAnsi="Times New Roman" w:cs="Times New Roman"/>
          <w:sz w:val="20"/>
          <w:szCs w:val="20"/>
        </w:rPr>
        <w:t>Sabouraud</w:t>
      </w:r>
      <w:proofErr w:type="spellEnd"/>
      <w:r w:rsidR="00205D78" w:rsidRPr="00C106AE">
        <w:rPr>
          <w:rFonts w:ascii="Times New Roman" w:hAnsi="Times New Roman" w:cs="Times New Roman"/>
          <w:sz w:val="20"/>
          <w:szCs w:val="20"/>
        </w:rPr>
        <w:t xml:space="preserve"> agar for fungi. Blood agar may also be added, especially if bacitracin is incorporated in the chocolate agar. In the case of BAL</w:t>
      </w:r>
      <w:r w:rsidR="00DD069D" w:rsidRPr="00C106AE">
        <w:rPr>
          <w:rFonts w:ascii="Times New Roman" w:hAnsi="Times New Roman" w:cs="Times New Roman"/>
          <w:sz w:val="20"/>
          <w:szCs w:val="20"/>
        </w:rPr>
        <w:t xml:space="preserve"> and NBL</w:t>
      </w:r>
      <w:r w:rsidR="00205D78" w:rsidRPr="00C106AE">
        <w:rPr>
          <w:rFonts w:ascii="Times New Roman" w:hAnsi="Times New Roman" w:cs="Times New Roman"/>
          <w:sz w:val="20"/>
          <w:szCs w:val="20"/>
        </w:rPr>
        <w:t>, culture is performed on serial dilutions of a sample that has</w:t>
      </w:r>
      <w:r w:rsidR="00596BFB" w:rsidRPr="00C106AE">
        <w:rPr>
          <w:rFonts w:ascii="Times New Roman" w:hAnsi="Times New Roman" w:cs="Times New Roman"/>
          <w:sz w:val="20"/>
          <w:szCs w:val="20"/>
        </w:rPr>
        <w:t xml:space="preserve"> first</w:t>
      </w:r>
      <w:r w:rsidR="00205D78" w:rsidRPr="00C106AE">
        <w:rPr>
          <w:rFonts w:ascii="Times New Roman" w:hAnsi="Times New Roman" w:cs="Times New Roman"/>
          <w:sz w:val="20"/>
          <w:szCs w:val="20"/>
        </w:rPr>
        <w:t xml:space="preserve"> been concentrated by centrifugation.</w:t>
      </w:r>
    </w:p>
    <w:p w14:paraId="56C65D10" w14:textId="67A72E06" w:rsidR="00205D78" w:rsidRPr="00C106AE" w:rsidRDefault="00205D78" w:rsidP="00C538DE">
      <w:pPr>
        <w:spacing w:after="0" w:line="360" w:lineRule="auto"/>
        <w:ind w:firstLine="720"/>
        <w:rPr>
          <w:rFonts w:ascii="Times New Roman" w:hAnsi="Times New Roman" w:cs="Times New Roman"/>
          <w:sz w:val="20"/>
          <w:szCs w:val="20"/>
        </w:rPr>
      </w:pPr>
      <w:r w:rsidRPr="00C106AE">
        <w:rPr>
          <w:rFonts w:ascii="Times New Roman" w:hAnsi="Times New Roman" w:cs="Times New Roman"/>
          <w:sz w:val="20"/>
          <w:szCs w:val="20"/>
        </w:rPr>
        <w:t>Plates are incubated at 35-37°C in the presence of 5% CO</w:t>
      </w:r>
      <w:r w:rsidRPr="00C106AE">
        <w:rPr>
          <w:rFonts w:ascii="Times New Roman" w:hAnsi="Times New Roman" w:cs="Times New Roman"/>
          <w:sz w:val="20"/>
          <w:szCs w:val="20"/>
          <w:vertAlign w:val="subscript"/>
        </w:rPr>
        <w:t>2</w:t>
      </w:r>
      <w:r w:rsidRPr="00C106AE">
        <w:rPr>
          <w:rFonts w:ascii="Times New Roman" w:hAnsi="Times New Roman" w:cs="Times New Roman"/>
          <w:sz w:val="20"/>
          <w:szCs w:val="20"/>
        </w:rPr>
        <w:t xml:space="preserve"> (blood and chocolate agar) or in air (MacConkey and CLED agar) for 40-48h, with daily reading of results. Bacterial pathogens are identified to species level by MALDI-TOF or biochemical methods, followed by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 xml:space="preserve"> susceptibility testing using EUCAST or BSAC interpretive standards. </w:t>
      </w:r>
    </w:p>
    <w:p w14:paraId="12ED2594" w14:textId="6CEF7B81" w:rsidR="00205D78" w:rsidRPr="00C106AE" w:rsidRDefault="00205D78" w:rsidP="00C538DE">
      <w:pPr>
        <w:spacing w:after="0" w:line="360" w:lineRule="auto"/>
        <w:ind w:firstLine="720"/>
        <w:rPr>
          <w:rFonts w:ascii="Times New Roman" w:hAnsi="Times New Roman" w:cs="Times New Roman"/>
          <w:sz w:val="20"/>
          <w:szCs w:val="20"/>
        </w:rPr>
      </w:pPr>
      <w:r w:rsidRPr="00C106AE">
        <w:rPr>
          <w:rFonts w:ascii="Times New Roman" w:hAnsi="Times New Roman" w:cs="Times New Roman"/>
          <w:sz w:val="20"/>
          <w:szCs w:val="20"/>
        </w:rPr>
        <w:t xml:space="preserve">The </w:t>
      </w:r>
      <w:r w:rsidR="00BE7D78" w:rsidRPr="00C106AE">
        <w:rPr>
          <w:rFonts w:ascii="Times New Roman" w:hAnsi="Times New Roman" w:cs="Times New Roman"/>
          <w:sz w:val="20"/>
          <w:szCs w:val="20"/>
        </w:rPr>
        <w:t>UK</w:t>
      </w:r>
      <w:r w:rsidRPr="00C106AE">
        <w:rPr>
          <w:rFonts w:ascii="Times New Roman" w:hAnsi="Times New Roman" w:cs="Times New Roman"/>
          <w:sz w:val="20"/>
          <w:szCs w:val="20"/>
        </w:rPr>
        <w:t xml:space="preserve"> standards provide guidance on the interpretation of culture results for BAL</w:t>
      </w:r>
      <w:r w:rsidR="00DD069D" w:rsidRPr="00C106AE">
        <w:rPr>
          <w:rFonts w:ascii="Times New Roman" w:hAnsi="Times New Roman" w:cs="Times New Roman"/>
          <w:sz w:val="20"/>
          <w:szCs w:val="20"/>
        </w:rPr>
        <w:t xml:space="preserve"> and NBL</w:t>
      </w:r>
      <w:r w:rsidRPr="00C106AE">
        <w:rPr>
          <w:rFonts w:ascii="Times New Roman" w:hAnsi="Times New Roman" w:cs="Times New Roman"/>
          <w:sz w:val="20"/>
          <w:szCs w:val="20"/>
        </w:rPr>
        <w:t xml:space="preserve"> samples, but interpretation and reporting are left to the discretion of individual laboratories for other sample types.</w:t>
      </w:r>
    </w:p>
    <w:p w14:paraId="1689FE4D" w14:textId="2EC74E6C" w:rsidR="00864946" w:rsidRPr="00C106AE" w:rsidRDefault="00864946" w:rsidP="00C538DE">
      <w:pPr>
        <w:spacing w:after="0" w:line="360" w:lineRule="auto"/>
        <w:rPr>
          <w:vertAlign w:val="subscript"/>
        </w:rPr>
      </w:pPr>
    </w:p>
    <w:p w14:paraId="143925E9" w14:textId="1DFC5E3D" w:rsidR="00E725DA" w:rsidRPr="00C106AE" w:rsidRDefault="00BF7B4D" w:rsidP="00C538DE">
      <w:pPr>
        <w:spacing w:after="0" w:line="360" w:lineRule="auto"/>
        <w:rPr>
          <w:rFonts w:ascii="Times New Roman" w:hAnsi="Times New Roman" w:cs="Times New Roman"/>
          <w:i/>
          <w:iCs/>
          <w:sz w:val="20"/>
          <w:szCs w:val="20"/>
        </w:rPr>
      </w:pPr>
      <w:r w:rsidRPr="00C106AE">
        <w:rPr>
          <w:rFonts w:ascii="Times New Roman" w:hAnsi="Times New Roman" w:cs="Times New Roman"/>
          <w:i/>
          <w:iCs/>
          <w:sz w:val="20"/>
          <w:szCs w:val="20"/>
        </w:rPr>
        <w:t xml:space="preserve">Study Procedures - </w:t>
      </w:r>
      <w:r w:rsidR="00BA6438" w:rsidRPr="00C106AE">
        <w:rPr>
          <w:rFonts w:ascii="Times New Roman" w:hAnsi="Times New Roman" w:cs="Times New Roman"/>
          <w:i/>
          <w:iCs/>
          <w:sz w:val="20"/>
          <w:szCs w:val="20"/>
        </w:rPr>
        <w:t>Antibiotic</w:t>
      </w:r>
      <w:r w:rsidR="000529C4" w:rsidRPr="00C106AE">
        <w:rPr>
          <w:rFonts w:ascii="Times New Roman" w:hAnsi="Times New Roman" w:cs="Times New Roman"/>
          <w:i/>
          <w:iCs/>
          <w:sz w:val="20"/>
          <w:szCs w:val="20"/>
        </w:rPr>
        <w:t xml:space="preserve"> treatment</w:t>
      </w:r>
    </w:p>
    <w:p w14:paraId="397104E4" w14:textId="661B9408" w:rsidR="00E725DA" w:rsidRPr="00C106AE" w:rsidRDefault="00EB764B" w:rsidP="00C538DE">
      <w:pPr>
        <w:spacing w:after="0" w:line="360" w:lineRule="auto"/>
        <w:rPr>
          <w:rFonts w:ascii="Times New Roman" w:hAnsi="Times New Roman" w:cs="Times New Roman"/>
          <w:b/>
          <w:bCs/>
          <w:sz w:val="20"/>
          <w:szCs w:val="20"/>
        </w:rPr>
      </w:pPr>
      <w:r w:rsidRPr="00C106AE">
        <w:rPr>
          <w:rFonts w:ascii="Times New Roman" w:hAnsi="Times New Roman" w:cs="Times New Roman"/>
          <w:sz w:val="20"/>
          <w:szCs w:val="20"/>
        </w:rPr>
        <w:t xml:space="preserve">Eligible patients were about to receive initial empiric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 xml:space="preserve"> therapy for </w:t>
      </w:r>
      <w:proofErr w:type="gramStart"/>
      <w:r w:rsidRPr="00C106AE">
        <w:rPr>
          <w:rFonts w:ascii="Times New Roman" w:hAnsi="Times New Roman" w:cs="Times New Roman"/>
          <w:sz w:val="20"/>
          <w:szCs w:val="20"/>
        </w:rPr>
        <w:t>clinically-diagnosed</w:t>
      </w:r>
      <w:proofErr w:type="gramEnd"/>
      <w:r w:rsidRPr="00C106AE">
        <w:rPr>
          <w:rFonts w:ascii="Times New Roman" w:hAnsi="Times New Roman" w:cs="Times New Roman"/>
          <w:sz w:val="20"/>
          <w:szCs w:val="20"/>
        </w:rPr>
        <w:t xml:space="preserve"> HAP or VAP, or about to have their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 xml:space="preserve"> therapy changed owing to clinical deterioration of HAP or VAP. The timing of initiation of empirical </w:t>
      </w:r>
      <w:r w:rsidR="00BA6438" w:rsidRPr="00C106AE">
        <w:rPr>
          <w:rFonts w:ascii="Times New Roman" w:hAnsi="Times New Roman" w:cs="Times New Roman"/>
          <w:sz w:val="20"/>
          <w:szCs w:val="20"/>
        </w:rPr>
        <w:t>antibiotic</w:t>
      </w:r>
      <w:r w:rsidR="009916A7" w:rsidRPr="00C106AE">
        <w:rPr>
          <w:rFonts w:ascii="Times New Roman" w:hAnsi="Times New Roman" w:cs="Times New Roman"/>
          <w:sz w:val="20"/>
          <w:szCs w:val="20"/>
        </w:rPr>
        <w:t xml:space="preserve"> </w:t>
      </w:r>
      <w:r w:rsidRPr="00C106AE">
        <w:rPr>
          <w:rFonts w:ascii="Times New Roman" w:hAnsi="Times New Roman" w:cs="Times New Roman"/>
          <w:sz w:val="20"/>
          <w:szCs w:val="20"/>
        </w:rPr>
        <w:t>therapy was at the discretion of the treating clinici</w:t>
      </w:r>
      <w:r w:rsidR="003808EB" w:rsidRPr="00C106AE">
        <w:rPr>
          <w:rFonts w:ascii="Times New Roman" w:hAnsi="Times New Roman" w:cs="Times New Roman"/>
          <w:sz w:val="20"/>
          <w:szCs w:val="20"/>
        </w:rPr>
        <w:t>an. For participants in the intervention arm, clinicians had the option to wait for PC</w:t>
      </w:r>
      <w:r w:rsidR="009916A7" w:rsidRPr="00C106AE">
        <w:rPr>
          <w:rFonts w:ascii="Times New Roman" w:hAnsi="Times New Roman" w:cs="Times New Roman"/>
          <w:sz w:val="20"/>
          <w:szCs w:val="20"/>
        </w:rPr>
        <w:t xml:space="preserve">R </w:t>
      </w:r>
      <w:r w:rsidR="003808EB" w:rsidRPr="00C106AE">
        <w:rPr>
          <w:rFonts w:ascii="Times New Roman" w:hAnsi="Times New Roman" w:cs="Times New Roman"/>
          <w:sz w:val="20"/>
          <w:szCs w:val="20"/>
        </w:rPr>
        <w:t xml:space="preserve">results before initiation of therapy, depending on whether the participant’s clinical condition allowed. Those </w:t>
      </w:r>
      <w:r w:rsidR="008D472A" w:rsidRPr="00C106AE">
        <w:rPr>
          <w:rFonts w:ascii="Times New Roman" w:hAnsi="Times New Roman" w:cs="Times New Roman"/>
          <w:sz w:val="20"/>
          <w:szCs w:val="20"/>
        </w:rPr>
        <w:t>whose</w:t>
      </w:r>
      <w:r w:rsidR="004848B6" w:rsidRPr="00C106AE">
        <w:rPr>
          <w:rFonts w:ascii="Times New Roman" w:hAnsi="Times New Roman" w:cs="Times New Roman"/>
          <w:sz w:val="20"/>
          <w:szCs w:val="20"/>
        </w:rPr>
        <w:t xml:space="preserve"> illness was deemed to be too severe had empirical therapy initiated immediately, and</w:t>
      </w:r>
      <w:r w:rsidR="008D472A" w:rsidRPr="00C106AE">
        <w:rPr>
          <w:rFonts w:ascii="Times New Roman" w:hAnsi="Times New Roman" w:cs="Times New Roman"/>
          <w:sz w:val="20"/>
          <w:szCs w:val="20"/>
        </w:rPr>
        <w:t xml:space="preserve"> then</w:t>
      </w:r>
      <w:r w:rsidR="004848B6" w:rsidRPr="00C106AE">
        <w:rPr>
          <w:rFonts w:ascii="Times New Roman" w:hAnsi="Times New Roman" w:cs="Times New Roman"/>
          <w:sz w:val="20"/>
          <w:szCs w:val="20"/>
        </w:rPr>
        <w:t xml:space="preserve"> changed according to the </w:t>
      </w:r>
      <w:r w:rsidR="008D472A" w:rsidRPr="00C106AE">
        <w:rPr>
          <w:rFonts w:ascii="Times New Roman" w:hAnsi="Times New Roman" w:cs="Times New Roman"/>
          <w:sz w:val="20"/>
          <w:szCs w:val="20"/>
        </w:rPr>
        <w:t>PCR</w:t>
      </w:r>
      <w:r w:rsidR="004848B6" w:rsidRPr="00C106AE">
        <w:rPr>
          <w:rFonts w:ascii="Times New Roman" w:hAnsi="Times New Roman" w:cs="Times New Roman"/>
          <w:sz w:val="20"/>
          <w:szCs w:val="20"/>
        </w:rPr>
        <w:t xml:space="preserve"> result, if </w:t>
      </w:r>
      <w:r w:rsidR="00596BFB" w:rsidRPr="00C106AE">
        <w:rPr>
          <w:rFonts w:ascii="Times New Roman" w:hAnsi="Times New Roman" w:cs="Times New Roman"/>
          <w:sz w:val="20"/>
          <w:szCs w:val="20"/>
        </w:rPr>
        <w:t>warranted</w:t>
      </w:r>
      <w:r w:rsidR="004848B6" w:rsidRPr="00C106AE">
        <w:rPr>
          <w:rFonts w:ascii="Times New Roman" w:hAnsi="Times New Roman" w:cs="Times New Roman"/>
          <w:sz w:val="20"/>
          <w:szCs w:val="20"/>
        </w:rPr>
        <w:t xml:space="preserve">. Empirical </w:t>
      </w:r>
      <w:r w:rsidR="00BA6438" w:rsidRPr="00C106AE">
        <w:rPr>
          <w:rFonts w:ascii="Times New Roman" w:hAnsi="Times New Roman" w:cs="Times New Roman"/>
          <w:sz w:val="20"/>
          <w:szCs w:val="20"/>
        </w:rPr>
        <w:t>antibiotic</w:t>
      </w:r>
      <w:r w:rsidR="004848B6" w:rsidRPr="00C106AE">
        <w:rPr>
          <w:rFonts w:ascii="Times New Roman" w:hAnsi="Times New Roman" w:cs="Times New Roman"/>
          <w:sz w:val="20"/>
          <w:szCs w:val="20"/>
        </w:rPr>
        <w:t xml:space="preserve"> therapy was </w:t>
      </w:r>
      <w:r w:rsidR="00004ABA" w:rsidRPr="00C106AE">
        <w:rPr>
          <w:rFonts w:ascii="Times New Roman" w:hAnsi="Times New Roman" w:cs="Times New Roman"/>
          <w:sz w:val="20"/>
          <w:szCs w:val="20"/>
        </w:rPr>
        <w:t>administered according to each site’s local guidelines</w:t>
      </w:r>
      <w:r w:rsidR="00F55DE1" w:rsidRPr="00C106AE">
        <w:rPr>
          <w:rFonts w:ascii="Times New Roman" w:hAnsi="Times New Roman" w:cs="Times New Roman"/>
          <w:sz w:val="20"/>
          <w:szCs w:val="20"/>
        </w:rPr>
        <w:t xml:space="preserve"> (see table S</w:t>
      </w:r>
      <w:r w:rsidR="005D4FEB" w:rsidRPr="00C106AE">
        <w:rPr>
          <w:rFonts w:ascii="Times New Roman" w:hAnsi="Times New Roman" w:cs="Times New Roman"/>
          <w:sz w:val="20"/>
          <w:szCs w:val="20"/>
        </w:rPr>
        <w:t>2</w:t>
      </w:r>
      <w:r w:rsidR="00F55DE1" w:rsidRPr="00C106AE">
        <w:rPr>
          <w:rFonts w:ascii="Times New Roman" w:hAnsi="Times New Roman" w:cs="Times New Roman"/>
          <w:sz w:val="20"/>
          <w:szCs w:val="20"/>
        </w:rPr>
        <w:t>)</w:t>
      </w:r>
      <w:r w:rsidR="00D934BF" w:rsidRPr="00C106AE">
        <w:rPr>
          <w:rFonts w:ascii="Times New Roman" w:hAnsi="Times New Roman" w:cs="Times New Roman"/>
          <w:sz w:val="20"/>
          <w:szCs w:val="20"/>
        </w:rPr>
        <w:t xml:space="preserve"> and standard practice</w:t>
      </w:r>
      <w:r w:rsidR="00016D46" w:rsidRPr="00C106AE">
        <w:rPr>
          <w:rFonts w:ascii="Times New Roman" w:hAnsi="Times New Roman" w:cs="Times New Roman"/>
          <w:sz w:val="20"/>
          <w:szCs w:val="20"/>
        </w:rPr>
        <w:t>s</w:t>
      </w:r>
      <w:r w:rsidR="00604E68" w:rsidRPr="00C106AE">
        <w:rPr>
          <w:rFonts w:ascii="Times New Roman" w:hAnsi="Times New Roman" w:cs="Times New Roman"/>
          <w:sz w:val="20"/>
          <w:szCs w:val="20"/>
        </w:rPr>
        <w:t>.</w:t>
      </w:r>
    </w:p>
    <w:p w14:paraId="69A56AB3" w14:textId="786BA720" w:rsidR="00FC72E9" w:rsidRPr="00C106AE" w:rsidRDefault="004C0A4D" w:rsidP="007E5692">
      <w:pPr>
        <w:spacing w:after="0" w:line="360" w:lineRule="auto"/>
        <w:ind w:firstLine="720"/>
        <w:rPr>
          <w:rStyle w:val="Hyperlink"/>
          <w:rFonts w:ascii="Times New Roman" w:hAnsi="Times New Roman" w:cs="Times New Roman"/>
          <w:sz w:val="20"/>
          <w:szCs w:val="20"/>
        </w:rPr>
      </w:pPr>
      <w:r w:rsidRPr="00C106AE">
        <w:rPr>
          <w:rFonts w:ascii="Times New Roman" w:hAnsi="Times New Roman" w:cs="Times New Roman"/>
          <w:sz w:val="20"/>
          <w:szCs w:val="20"/>
        </w:rPr>
        <w:t>In the intervention arm, trea</w:t>
      </w:r>
      <w:r w:rsidR="005E415F" w:rsidRPr="00C106AE">
        <w:rPr>
          <w:rFonts w:ascii="Times New Roman" w:hAnsi="Times New Roman" w:cs="Times New Roman"/>
          <w:sz w:val="20"/>
          <w:szCs w:val="20"/>
        </w:rPr>
        <w:t>tment was guided by results of the PCR</w:t>
      </w:r>
      <w:r w:rsidR="00596BFB" w:rsidRPr="00C106AE">
        <w:rPr>
          <w:rFonts w:ascii="Times New Roman" w:hAnsi="Times New Roman" w:cs="Times New Roman"/>
          <w:sz w:val="20"/>
          <w:szCs w:val="20"/>
        </w:rPr>
        <w:t>,</w:t>
      </w:r>
      <w:r w:rsidR="005E415F" w:rsidRPr="00C106AE">
        <w:rPr>
          <w:rFonts w:ascii="Times New Roman" w:hAnsi="Times New Roman" w:cs="Times New Roman"/>
          <w:sz w:val="20"/>
          <w:szCs w:val="20"/>
        </w:rPr>
        <w:t xml:space="preserve"> </w:t>
      </w:r>
      <w:r w:rsidR="00596BFB" w:rsidRPr="00C106AE">
        <w:rPr>
          <w:rFonts w:ascii="Times New Roman" w:hAnsi="Times New Roman" w:cs="Times New Roman"/>
          <w:sz w:val="20"/>
          <w:szCs w:val="20"/>
        </w:rPr>
        <w:t xml:space="preserve">supported with </w:t>
      </w:r>
      <w:r w:rsidR="005E415F" w:rsidRPr="00C106AE">
        <w:rPr>
          <w:rFonts w:ascii="Times New Roman" w:hAnsi="Times New Roman" w:cs="Times New Roman"/>
          <w:sz w:val="20"/>
          <w:szCs w:val="20"/>
        </w:rPr>
        <w:t xml:space="preserve">an optional prescribing algorithm designed to promote good </w:t>
      </w:r>
      <w:r w:rsidR="00BA6438" w:rsidRPr="00C106AE">
        <w:rPr>
          <w:rFonts w:ascii="Times New Roman" w:hAnsi="Times New Roman" w:cs="Times New Roman"/>
          <w:sz w:val="20"/>
          <w:szCs w:val="20"/>
        </w:rPr>
        <w:t>antibiotic</w:t>
      </w:r>
      <w:r w:rsidR="005E415F" w:rsidRPr="00C106AE">
        <w:rPr>
          <w:rFonts w:ascii="Times New Roman" w:hAnsi="Times New Roman" w:cs="Times New Roman"/>
          <w:sz w:val="20"/>
          <w:szCs w:val="20"/>
        </w:rPr>
        <w:t xml:space="preserve"> stewardship. </w:t>
      </w:r>
      <w:r w:rsidR="00EE35F2" w:rsidRPr="00C106AE">
        <w:rPr>
          <w:rFonts w:ascii="Times New Roman" w:hAnsi="Times New Roman" w:cs="Times New Roman"/>
          <w:sz w:val="20"/>
          <w:szCs w:val="20"/>
        </w:rPr>
        <w:t xml:space="preserve">Prescribing </w:t>
      </w:r>
      <w:r w:rsidR="00EF2A77" w:rsidRPr="00C106AE">
        <w:rPr>
          <w:rFonts w:ascii="Times New Roman" w:hAnsi="Times New Roman" w:cs="Times New Roman"/>
          <w:sz w:val="20"/>
          <w:szCs w:val="20"/>
        </w:rPr>
        <w:t>decisions</w:t>
      </w:r>
      <w:r w:rsidR="00EE35F2" w:rsidRPr="00C106AE">
        <w:rPr>
          <w:rFonts w:ascii="Times New Roman" w:hAnsi="Times New Roman" w:cs="Times New Roman"/>
          <w:sz w:val="20"/>
          <w:szCs w:val="20"/>
        </w:rPr>
        <w:t xml:space="preserve"> w</w:t>
      </w:r>
      <w:r w:rsidR="00EF2A77" w:rsidRPr="00C106AE">
        <w:rPr>
          <w:rFonts w:ascii="Times New Roman" w:hAnsi="Times New Roman" w:cs="Times New Roman"/>
          <w:sz w:val="20"/>
          <w:szCs w:val="20"/>
        </w:rPr>
        <w:t>ere</w:t>
      </w:r>
      <w:r w:rsidR="00EE35F2" w:rsidRPr="00C106AE">
        <w:rPr>
          <w:rFonts w:ascii="Times New Roman" w:hAnsi="Times New Roman" w:cs="Times New Roman"/>
          <w:sz w:val="20"/>
          <w:szCs w:val="20"/>
        </w:rPr>
        <w:t xml:space="preserve"> embedded into the </w:t>
      </w:r>
      <w:r w:rsidR="00EF2A77" w:rsidRPr="00C106AE">
        <w:rPr>
          <w:rFonts w:ascii="Times New Roman" w:hAnsi="Times New Roman" w:cs="Times New Roman"/>
          <w:sz w:val="20"/>
          <w:szCs w:val="20"/>
        </w:rPr>
        <w:t>ICU</w:t>
      </w:r>
      <w:r w:rsidR="00EE35F2" w:rsidRPr="00C106AE">
        <w:rPr>
          <w:rFonts w:ascii="Times New Roman" w:hAnsi="Times New Roman" w:cs="Times New Roman"/>
          <w:sz w:val="20"/>
          <w:szCs w:val="20"/>
        </w:rPr>
        <w:t>’s standard processes</w:t>
      </w:r>
      <w:r w:rsidR="00596BFB" w:rsidRPr="00C106AE">
        <w:rPr>
          <w:rFonts w:ascii="Times New Roman" w:hAnsi="Times New Roman" w:cs="Times New Roman"/>
          <w:sz w:val="20"/>
          <w:szCs w:val="20"/>
        </w:rPr>
        <w:t>, including</w:t>
      </w:r>
      <w:r w:rsidR="00EE35F2" w:rsidRPr="00C106AE">
        <w:rPr>
          <w:rFonts w:ascii="Times New Roman" w:hAnsi="Times New Roman" w:cs="Times New Roman"/>
          <w:sz w:val="20"/>
          <w:szCs w:val="20"/>
        </w:rPr>
        <w:t xml:space="preserve"> </w:t>
      </w:r>
      <w:r w:rsidR="00BA6438" w:rsidRPr="00C106AE">
        <w:rPr>
          <w:rFonts w:ascii="Times New Roman" w:hAnsi="Times New Roman" w:cs="Times New Roman"/>
          <w:sz w:val="20"/>
          <w:szCs w:val="20"/>
        </w:rPr>
        <w:t>antibiotic</w:t>
      </w:r>
      <w:r w:rsidR="00EE35F2" w:rsidRPr="00C106AE">
        <w:rPr>
          <w:rFonts w:ascii="Times New Roman" w:hAnsi="Times New Roman" w:cs="Times New Roman"/>
          <w:sz w:val="20"/>
          <w:szCs w:val="20"/>
        </w:rPr>
        <w:t xml:space="preserve"> ward rounds and multi-disciplinary team meetings, with provision for </w:t>
      </w:r>
      <w:r w:rsidR="00182CA9" w:rsidRPr="00C106AE">
        <w:rPr>
          <w:rFonts w:ascii="Times New Roman" w:hAnsi="Times New Roman" w:cs="Times New Roman"/>
          <w:sz w:val="20"/>
          <w:szCs w:val="20"/>
        </w:rPr>
        <w:t>emergency</w:t>
      </w:r>
      <w:r w:rsidR="00EE35F2" w:rsidRPr="00C106AE">
        <w:rPr>
          <w:rFonts w:ascii="Times New Roman" w:hAnsi="Times New Roman" w:cs="Times New Roman"/>
          <w:sz w:val="20"/>
          <w:szCs w:val="20"/>
        </w:rPr>
        <w:t xml:space="preserve"> modification of </w:t>
      </w:r>
      <w:r w:rsidR="00BA6438" w:rsidRPr="00C106AE">
        <w:rPr>
          <w:rFonts w:ascii="Times New Roman" w:hAnsi="Times New Roman" w:cs="Times New Roman"/>
          <w:sz w:val="20"/>
          <w:szCs w:val="20"/>
        </w:rPr>
        <w:t>antibiotic</w:t>
      </w:r>
      <w:r w:rsidR="002218F8" w:rsidRPr="00C106AE">
        <w:rPr>
          <w:rFonts w:ascii="Times New Roman" w:hAnsi="Times New Roman" w:cs="Times New Roman"/>
          <w:sz w:val="20"/>
          <w:szCs w:val="20"/>
        </w:rPr>
        <w:t>s</w:t>
      </w:r>
      <w:r w:rsidR="00EE35F2" w:rsidRPr="00C106AE">
        <w:rPr>
          <w:rFonts w:ascii="Times New Roman" w:hAnsi="Times New Roman" w:cs="Times New Roman"/>
          <w:sz w:val="20"/>
          <w:szCs w:val="20"/>
        </w:rPr>
        <w:t xml:space="preserve"> when </w:t>
      </w:r>
      <w:r w:rsidR="00112F67" w:rsidRPr="00C106AE">
        <w:rPr>
          <w:rFonts w:ascii="Times New Roman" w:hAnsi="Times New Roman" w:cs="Times New Roman"/>
          <w:sz w:val="20"/>
          <w:szCs w:val="20"/>
        </w:rPr>
        <w:t>necessitated</w:t>
      </w:r>
      <w:r w:rsidR="002218F8" w:rsidRPr="00C106AE">
        <w:rPr>
          <w:rFonts w:ascii="Times New Roman" w:hAnsi="Times New Roman" w:cs="Times New Roman"/>
          <w:sz w:val="20"/>
          <w:szCs w:val="20"/>
        </w:rPr>
        <w:t xml:space="preserve"> by the PCR result and the patient’s condition</w:t>
      </w:r>
      <w:r w:rsidR="00182CA9" w:rsidRPr="00C106AE">
        <w:rPr>
          <w:rFonts w:ascii="Times New Roman" w:hAnsi="Times New Roman" w:cs="Times New Roman"/>
          <w:sz w:val="20"/>
          <w:szCs w:val="20"/>
        </w:rPr>
        <w:t xml:space="preserve">. </w:t>
      </w:r>
      <w:r w:rsidR="00411741" w:rsidRPr="00C106AE">
        <w:rPr>
          <w:rFonts w:ascii="Times New Roman" w:hAnsi="Times New Roman" w:cs="Times New Roman"/>
          <w:sz w:val="20"/>
          <w:szCs w:val="20"/>
        </w:rPr>
        <w:t>The design of the algorithm was evidence based</w:t>
      </w:r>
      <w:r w:rsidR="00596BFB" w:rsidRPr="00C106AE">
        <w:rPr>
          <w:rFonts w:ascii="Times New Roman" w:hAnsi="Times New Roman" w:cs="Times New Roman"/>
          <w:sz w:val="20"/>
          <w:szCs w:val="20"/>
        </w:rPr>
        <w:t>;</w:t>
      </w:r>
      <w:r w:rsidR="00411741" w:rsidRPr="00C106AE">
        <w:rPr>
          <w:rFonts w:ascii="Times New Roman" w:hAnsi="Times New Roman" w:cs="Times New Roman"/>
          <w:sz w:val="20"/>
          <w:szCs w:val="20"/>
        </w:rPr>
        <w:t xml:space="preserve"> </w:t>
      </w:r>
      <w:r w:rsidR="003D798A" w:rsidRPr="00C106AE">
        <w:rPr>
          <w:rFonts w:ascii="Times New Roman" w:hAnsi="Times New Roman" w:cs="Times New Roman"/>
          <w:sz w:val="20"/>
          <w:szCs w:val="20"/>
        </w:rPr>
        <w:t xml:space="preserve">where possible we sought to recommend </w:t>
      </w:r>
      <w:r w:rsidR="00BA6438" w:rsidRPr="00C106AE">
        <w:rPr>
          <w:rFonts w:ascii="Times New Roman" w:hAnsi="Times New Roman" w:cs="Times New Roman"/>
          <w:sz w:val="20"/>
          <w:szCs w:val="20"/>
        </w:rPr>
        <w:t>antibiotic</w:t>
      </w:r>
      <w:r w:rsidR="003D798A" w:rsidRPr="00C106AE">
        <w:rPr>
          <w:rFonts w:ascii="Times New Roman" w:hAnsi="Times New Roman" w:cs="Times New Roman"/>
          <w:sz w:val="20"/>
          <w:szCs w:val="20"/>
        </w:rPr>
        <w:t xml:space="preserve">s for which there was </w:t>
      </w:r>
      <w:r w:rsidR="00412E47" w:rsidRPr="00C106AE">
        <w:rPr>
          <w:rFonts w:ascii="Times New Roman" w:hAnsi="Times New Roman" w:cs="Times New Roman"/>
          <w:sz w:val="20"/>
          <w:szCs w:val="20"/>
        </w:rPr>
        <w:t xml:space="preserve">RCT evidence of </w:t>
      </w:r>
      <w:r w:rsidR="001E06DD" w:rsidRPr="00C106AE">
        <w:rPr>
          <w:rFonts w:ascii="Times New Roman" w:hAnsi="Times New Roman" w:cs="Times New Roman"/>
          <w:sz w:val="20"/>
          <w:szCs w:val="20"/>
        </w:rPr>
        <w:t xml:space="preserve">efficacy. </w:t>
      </w:r>
      <w:r w:rsidR="005E415F" w:rsidRPr="00C106AE">
        <w:rPr>
          <w:rFonts w:ascii="Times New Roman" w:hAnsi="Times New Roman" w:cs="Times New Roman"/>
          <w:sz w:val="20"/>
          <w:szCs w:val="20"/>
        </w:rPr>
        <w:t>The algorithm can</w:t>
      </w:r>
      <w:r w:rsidR="00FC72E9" w:rsidRPr="00C106AE">
        <w:rPr>
          <w:rFonts w:ascii="Times New Roman" w:hAnsi="Times New Roman" w:cs="Times New Roman"/>
          <w:sz w:val="20"/>
          <w:szCs w:val="20"/>
        </w:rPr>
        <w:t xml:space="preserve"> be found in the supplementary information </w:t>
      </w:r>
      <w:r w:rsidR="00A52A7F" w:rsidRPr="00C106AE">
        <w:rPr>
          <w:rFonts w:ascii="Times New Roman" w:hAnsi="Times New Roman" w:cs="Times New Roman"/>
          <w:sz w:val="20"/>
          <w:szCs w:val="20"/>
        </w:rPr>
        <w:t>of t</w:t>
      </w:r>
      <w:r w:rsidR="00FC72E9" w:rsidRPr="00C106AE">
        <w:rPr>
          <w:rFonts w:ascii="Times New Roman" w:hAnsi="Times New Roman" w:cs="Times New Roman"/>
          <w:sz w:val="20"/>
          <w:szCs w:val="20"/>
        </w:rPr>
        <w:t>he trial protocol paper</w:t>
      </w:r>
      <w:r w:rsidR="00FC72E9" w:rsidRPr="00C106AE">
        <w:rPr>
          <w:rFonts w:ascii="Times New Roman" w:hAnsi="Times New Roman" w:cs="Times New Roman"/>
          <w:sz w:val="20"/>
          <w:szCs w:val="20"/>
          <w:vertAlign w:val="superscript"/>
        </w:rPr>
        <w:t>2</w:t>
      </w:r>
      <w:r w:rsidR="00FC72E9" w:rsidRPr="00C106AE">
        <w:rPr>
          <w:rFonts w:ascii="Times New Roman" w:hAnsi="Times New Roman" w:cs="Times New Roman"/>
          <w:sz w:val="20"/>
          <w:szCs w:val="20"/>
        </w:rPr>
        <w:t xml:space="preserve"> </w:t>
      </w:r>
      <w:hyperlink r:id="rId8" w:history="1">
        <w:r w:rsidR="00FC72E9" w:rsidRPr="00C106AE">
          <w:rPr>
            <w:rStyle w:val="Hyperlink"/>
            <w:rFonts w:ascii="Times New Roman" w:hAnsi="Times New Roman" w:cs="Times New Roman"/>
            <w:sz w:val="20"/>
            <w:szCs w:val="20"/>
          </w:rPr>
          <w:t>https://static-content.springer.com/esm/art%3A10.1186%2Fs13063-021-05618-6/MediaObjects/13063_2021_5618_MOESM2_ESM.pdf</w:t>
        </w:r>
      </w:hyperlink>
    </w:p>
    <w:p w14:paraId="6F05B017" w14:textId="36BAD8E9" w:rsidR="009D4068" w:rsidRPr="00C106AE" w:rsidRDefault="006D00A7" w:rsidP="007E5692">
      <w:pPr>
        <w:spacing w:after="0" w:line="360" w:lineRule="auto"/>
        <w:ind w:firstLine="720"/>
        <w:rPr>
          <w:rStyle w:val="Hyperlink"/>
          <w:rFonts w:ascii="Times New Roman" w:hAnsi="Times New Roman" w:cs="Times New Roman"/>
          <w:color w:val="auto"/>
          <w:sz w:val="20"/>
          <w:szCs w:val="20"/>
          <w:u w:val="none"/>
        </w:rPr>
      </w:pPr>
      <w:r w:rsidRPr="00C106AE">
        <w:rPr>
          <w:rStyle w:val="Hyperlink"/>
          <w:rFonts w:ascii="Times New Roman" w:hAnsi="Times New Roman" w:cs="Times New Roman"/>
          <w:color w:val="auto"/>
          <w:sz w:val="20"/>
          <w:szCs w:val="20"/>
          <w:u w:val="none"/>
        </w:rPr>
        <w:t>The algorithm was negotiated with</w:t>
      </w:r>
      <w:r w:rsidR="007E0A42" w:rsidRPr="00C106AE">
        <w:rPr>
          <w:rStyle w:val="Hyperlink"/>
          <w:rFonts w:ascii="Times New Roman" w:hAnsi="Times New Roman" w:cs="Times New Roman"/>
          <w:color w:val="auto"/>
          <w:sz w:val="20"/>
          <w:szCs w:val="20"/>
          <w:u w:val="none"/>
        </w:rPr>
        <w:t xml:space="preserve"> consultant</w:t>
      </w:r>
      <w:r w:rsidRPr="00C106AE">
        <w:rPr>
          <w:rStyle w:val="Hyperlink"/>
          <w:rFonts w:ascii="Times New Roman" w:hAnsi="Times New Roman" w:cs="Times New Roman"/>
          <w:color w:val="auto"/>
          <w:sz w:val="20"/>
          <w:szCs w:val="20"/>
          <w:u w:val="none"/>
        </w:rPr>
        <w:t xml:space="preserve"> microbiologists a</w:t>
      </w:r>
      <w:r w:rsidR="007E0A42" w:rsidRPr="00C106AE">
        <w:rPr>
          <w:rStyle w:val="Hyperlink"/>
          <w:rFonts w:ascii="Times New Roman" w:hAnsi="Times New Roman" w:cs="Times New Roman"/>
          <w:color w:val="auto"/>
          <w:sz w:val="20"/>
          <w:szCs w:val="20"/>
          <w:u w:val="none"/>
        </w:rPr>
        <w:t>t each site</w:t>
      </w:r>
      <w:r w:rsidR="00596BFB" w:rsidRPr="00C106AE">
        <w:rPr>
          <w:rStyle w:val="Hyperlink"/>
          <w:rFonts w:ascii="Times New Roman" w:hAnsi="Times New Roman" w:cs="Times New Roman"/>
          <w:color w:val="auto"/>
          <w:sz w:val="20"/>
          <w:szCs w:val="20"/>
          <w:u w:val="none"/>
        </w:rPr>
        <w:t>. In consequence,</w:t>
      </w:r>
      <w:r w:rsidR="007E0A42" w:rsidRPr="00C106AE">
        <w:rPr>
          <w:rStyle w:val="Hyperlink"/>
          <w:rFonts w:ascii="Times New Roman" w:hAnsi="Times New Roman" w:cs="Times New Roman"/>
          <w:color w:val="auto"/>
          <w:sz w:val="20"/>
          <w:szCs w:val="20"/>
          <w:u w:val="none"/>
        </w:rPr>
        <w:t xml:space="preserve"> there were localised versions with slight modifications </w:t>
      </w:r>
      <w:r w:rsidR="00596BFB" w:rsidRPr="00C106AE">
        <w:rPr>
          <w:rStyle w:val="Hyperlink"/>
          <w:rFonts w:ascii="Times New Roman" w:hAnsi="Times New Roman" w:cs="Times New Roman"/>
          <w:color w:val="auto"/>
          <w:sz w:val="20"/>
          <w:szCs w:val="20"/>
          <w:u w:val="none"/>
        </w:rPr>
        <w:t>reflecting</w:t>
      </w:r>
      <w:r w:rsidR="007E0A42" w:rsidRPr="00C106AE">
        <w:rPr>
          <w:rStyle w:val="Hyperlink"/>
          <w:rFonts w:ascii="Times New Roman" w:hAnsi="Times New Roman" w:cs="Times New Roman"/>
          <w:color w:val="auto"/>
          <w:sz w:val="20"/>
          <w:szCs w:val="20"/>
          <w:u w:val="none"/>
        </w:rPr>
        <w:t xml:space="preserve"> </w:t>
      </w:r>
      <w:r w:rsidR="00D33960" w:rsidRPr="00C106AE">
        <w:rPr>
          <w:rStyle w:val="Hyperlink"/>
          <w:rFonts w:ascii="Times New Roman" w:hAnsi="Times New Roman" w:cs="Times New Roman"/>
          <w:color w:val="auto"/>
          <w:sz w:val="20"/>
          <w:szCs w:val="20"/>
          <w:u w:val="none"/>
        </w:rPr>
        <w:t xml:space="preserve">local practices and specialist populations, </w:t>
      </w:r>
      <w:r w:rsidR="00596BFB" w:rsidRPr="00C106AE">
        <w:rPr>
          <w:rStyle w:val="Hyperlink"/>
          <w:rFonts w:ascii="Times New Roman" w:hAnsi="Times New Roman" w:cs="Times New Roman"/>
          <w:color w:val="auto"/>
          <w:sz w:val="20"/>
          <w:szCs w:val="20"/>
          <w:u w:val="none"/>
        </w:rPr>
        <w:t>notably</w:t>
      </w:r>
      <w:r w:rsidR="00D33960" w:rsidRPr="00C106AE">
        <w:rPr>
          <w:rStyle w:val="Hyperlink"/>
          <w:rFonts w:ascii="Times New Roman" w:hAnsi="Times New Roman" w:cs="Times New Roman"/>
          <w:color w:val="auto"/>
          <w:sz w:val="20"/>
          <w:szCs w:val="20"/>
          <w:u w:val="none"/>
        </w:rPr>
        <w:t xml:space="preserve"> children. The algorithm provided </w:t>
      </w:r>
      <w:r w:rsidR="00632106" w:rsidRPr="00C106AE">
        <w:rPr>
          <w:rStyle w:val="Hyperlink"/>
          <w:rFonts w:ascii="Times New Roman" w:hAnsi="Times New Roman" w:cs="Times New Roman"/>
          <w:color w:val="auto"/>
          <w:sz w:val="20"/>
          <w:szCs w:val="20"/>
          <w:u w:val="none"/>
        </w:rPr>
        <w:t xml:space="preserve">recommendations </w:t>
      </w:r>
      <w:r w:rsidR="00596BFB" w:rsidRPr="00C106AE">
        <w:rPr>
          <w:rStyle w:val="Hyperlink"/>
          <w:rFonts w:ascii="Times New Roman" w:hAnsi="Times New Roman" w:cs="Times New Roman"/>
          <w:color w:val="auto"/>
          <w:sz w:val="20"/>
          <w:szCs w:val="20"/>
          <w:u w:val="none"/>
        </w:rPr>
        <w:t xml:space="preserve">on </w:t>
      </w:r>
      <w:r w:rsidR="00632106" w:rsidRPr="00C106AE">
        <w:rPr>
          <w:rStyle w:val="Hyperlink"/>
          <w:rFonts w:ascii="Times New Roman" w:hAnsi="Times New Roman" w:cs="Times New Roman"/>
          <w:color w:val="auto"/>
          <w:sz w:val="20"/>
          <w:szCs w:val="20"/>
          <w:u w:val="none"/>
        </w:rPr>
        <w:t xml:space="preserve">the </w:t>
      </w:r>
      <w:proofErr w:type="gramStart"/>
      <w:r w:rsidR="00632106" w:rsidRPr="00C106AE">
        <w:rPr>
          <w:rStyle w:val="Hyperlink"/>
          <w:rFonts w:ascii="Times New Roman" w:hAnsi="Times New Roman" w:cs="Times New Roman"/>
          <w:color w:val="auto"/>
          <w:sz w:val="20"/>
          <w:szCs w:val="20"/>
          <w:u w:val="none"/>
        </w:rPr>
        <w:t xml:space="preserve">particular </w:t>
      </w:r>
      <w:r w:rsidR="00BA6438" w:rsidRPr="00C106AE">
        <w:rPr>
          <w:rStyle w:val="Hyperlink"/>
          <w:rFonts w:ascii="Times New Roman" w:hAnsi="Times New Roman" w:cs="Times New Roman"/>
          <w:color w:val="auto"/>
          <w:sz w:val="20"/>
          <w:szCs w:val="20"/>
          <w:u w:val="none"/>
        </w:rPr>
        <w:t>antibiotic</w:t>
      </w:r>
      <w:r w:rsidR="00632106" w:rsidRPr="00C106AE">
        <w:rPr>
          <w:rStyle w:val="Hyperlink"/>
          <w:rFonts w:ascii="Times New Roman" w:hAnsi="Times New Roman" w:cs="Times New Roman"/>
          <w:color w:val="auto"/>
          <w:sz w:val="20"/>
          <w:szCs w:val="20"/>
          <w:u w:val="none"/>
        </w:rPr>
        <w:t>s</w:t>
      </w:r>
      <w:proofErr w:type="gramEnd"/>
      <w:r w:rsidR="00632106" w:rsidRPr="00C106AE">
        <w:rPr>
          <w:rStyle w:val="Hyperlink"/>
          <w:rFonts w:ascii="Times New Roman" w:hAnsi="Times New Roman" w:cs="Times New Roman"/>
          <w:color w:val="auto"/>
          <w:sz w:val="20"/>
          <w:szCs w:val="20"/>
          <w:u w:val="none"/>
        </w:rPr>
        <w:t xml:space="preserve"> to be used for different syndromic PCR results, according to the pathogen(s) </w:t>
      </w:r>
      <w:r w:rsidR="00273401" w:rsidRPr="00C106AE">
        <w:rPr>
          <w:rStyle w:val="Hyperlink"/>
          <w:rFonts w:ascii="Times New Roman" w:hAnsi="Times New Roman" w:cs="Times New Roman"/>
          <w:color w:val="auto"/>
          <w:sz w:val="20"/>
          <w:szCs w:val="20"/>
          <w:u w:val="none"/>
        </w:rPr>
        <w:t xml:space="preserve">and </w:t>
      </w:r>
      <w:r w:rsidR="00BA6438" w:rsidRPr="00C106AE">
        <w:rPr>
          <w:rStyle w:val="Hyperlink"/>
          <w:rFonts w:ascii="Times New Roman" w:hAnsi="Times New Roman" w:cs="Times New Roman"/>
          <w:color w:val="auto"/>
          <w:sz w:val="20"/>
          <w:szCs w:val="20"/>
          <w:u w:val="none"/>
        </w:rPr>
        <w:t>antibiotic</w:t>
      </w:r>
      <w:r w:rsidR="00273401" w:rsidRPr="00C106AE">
        <w:rPr>
          <w:rStyle w:val="Hyperlink"/>
          <w:rFonts w:ascii="Times New Roman" w:hAnsi="Times New Roman" w:cs="Times New Roman"/>
          <w:color w:val="auto"/>
          <w:sz w:val="20"/>
          <w:szCs w:val="20"/>
          <w:u w:val="none"/>
        </w:rPr>
        <w:t xml:space="preserve"> resistance genes </w:t>
      </w:r>
      <w:r w:rsidR="00632106" w:rsidRPr="00C106AE">
        <w:rPr>
          <w:rStyle w:val="Hyperlink"/>
          <w:rFonts w:ascii="Times New Roman" w:hAnsi="Times New Roman" w:cs="Times New Roman"/>
          <w:color w:val="auto"/>
          <w:sz w:val="20"/>
          <w:szCs w:val="20"/>
          <w:u w:val="none"/>
        </w:rPr>
        <w:t>detected</w:t>
      </w:r>
      <w:r w:rsidR="00273401" w:rsidRPr="00C106AE">
        <w:rPr>
          <w:rStyle w:val="Hyperlink"/>
          <w:rFonts w:ascii="Times New Roman" w:hAnsi="Times New Roman" w:cs="Times New Roman"/>
          <w:color w:val="auto"/>
          <w:sz w:val="20"/>
          <w:szCs w:val="20"/>
          <w:u w:val="none"/>
        </w:rPr>
        <w:t>. The algorithm accounted for both single detections and detections with multiple organisms</w:t>
      </w:r>
      <w:r w:rsidR="00596BFB" w:rsidRPr="00C106AE">
        <w:rPr>
          <w:rStyle w:val="Hyperlink"/>
          <w:rFonts w:ascii="Times New Roman" w:hAnsi="Times New Roman" w:cs="Times New Roman"/>
          <w:color w:val="auto"/>
          <w:sz w:val="20"/>
          <w:szCs w:val="20"/>
          <w:u w:val="none"/>
        </w:rPr>
        <w:t xml:space="preserve"> found to be concurrently present</w:t>
      </w:r>
      <w:r w:rsidR="00273401" w:rsidRPr="00C106AE">
        <w:rPr>
          <w:rStyle w:val="Hyperlink"/>
          <w:rFonts w:ascii="Times New Roman" w:hAnsi="Times New Roman" w:cs="Times New Roman"/>
          <w:color w:val="auto"/>
          <w:sz w:val="20"/>
          <w:szCs w:val="20"/>
          <w:u w:val="none"/>
        </w:rPr>
        <w:t xml:space="preserve">. Alternatives were provided for </w:t>
      </w:r>
      <w:r w:rsidR="008059B8" w:rsidRPr="00C106AE">
        <w:rPr>
          <w:rStyle w:val="Hyperlink"/>
          <w:rFonts w:ascii="Times New Roman" w:hAnsi="Times New Roman" w:cs="Times New Roman"/>
          <w:color w:val="auto"/>
          <w:sz w:val="20"/>
          <w:szCs w:val="20"/>
          <w:u w:val="none"/>
        </w:rPr>
        <w:t xml:space="preserve">patients </w:t>
      </w:r>
      <w:r w:rsidR="00273401" w:rsidRPr="00C106AE">
        <w:rPr>
          <w:rStyle w:val="Hyperlink"/>
          <w:rFonts w:ascii="Times New Roman" w:hAnsi="Times New Roman" w:cs="Times New Roman"/>
          <w:color w:val="auto"/>
          <w:sz w:val="20"/>
          <w:szCs w:val="20"/>
          <w:u w:val="none"/>
        </w:rPr>
        <w:t xml:space="preserve">moderate and severe </w:t>
      </w:r>
      <w:r w:rsidR="005B20E8" w:rsidRPr="00C106AE">
        <w:rPr>
          <w:rStyle w:val="Hyperlink"/>
          <w:rFonts w:ascii="Symbol" w:hAnsi="Symbol" w:cs="Times New Roman"/>
          <w:color w:val="auto"/>
          <w:sz w:val="20"/>
          <w:szCs w:val="20"/>
          <w:u w:val="none"/>
        </w:rPr>
        <w:t>b</w:t>
      </w:r>
      <w:r w:rsidR="005B20E8" w:rsidRPr="00C106AE">
        <w:rPr>
          <w:rStyle w:val="Hyperlink"/>
          <w:rFonts w:ascii="Times New Roman" w:hAnsi="Times New Roman" w:cs="Times New Roman"/>
          <w:color w:val="auto"/>
          <w:sz w:val="20"/>
          <w:szCs w:val="20"/>
          <w:u w:val="none"/>
        </w:rPr>
        <w:t xml:space="preserve">-lactam allergies. Sites were advised that dose and duration of </w:t>
      </w:r>
      <w:r w:rsidR="00BA6438" w:rsidRPr="00C106AE">
        <w:rPr>
          <w:rStyle w:val="Hyperlink"/>
          <w:rFonts w:ascii="Times New Roman" w:hAnsi="Times New Roman" w:cs="Times New Roman"/>
          <w:color w:val="auto"/>
          <w:sz w:val="20"/>
          <w:szCs w:val="20"/>
          <w:u w:val="none"/>
        </w:rPr>
        <w:t>antibiotic</w:t>
      </w:r>
      <w:r w:rsidR="005B20E8" w:rsidRPr="00C106AE">
        <w:rPr>
          <w:rStyle w:val="Hyperlink"/>
          <w:rFonts w:ascii="Times New Roman" w:hAnsi="Times New Roman" w:cs="Times New Roman"/>
          <w:color w:val="auto"/>
          <w:sz w:val="20"/>
          <w:szCs w:val="20"/>
          <w:u w:val="none"/>
        </w:rPr>
        <w:t>s should be determined according to local practices</w:t>
      </w:r>
      <w:r w:rsidR="008059B8" w:rsidRPr="00C106AE">
        <w:rPr>
          <w:rStyle w:val="Hyperlink"/>
          <w:rFonts w:ascii="Times New Roman" w:hAnsi="Times New Roman" w:cs="Times New Roman"/>
          <w:color w:val="auto"/>
          <w:sz w:val="20"/>
          <w:szCs w:val="20"/>
          <w:u w:val="none"/>
        </w:rPr>
        <w:t>, the patient’s renal function and the patient’s clinical response.</w:t>
      </w:r>
      <w:r w:rsidR="002818BB" w:rsidRPr="00C106AE">
        <w:rPr>
          <w:rStyle w:val="Hyperlink"/>
          <w:rFonts w:ascii="Times New Roman" w:hAnsi="Times New Roman" w:cs="Times New Roman"/>
          <w:color w:val="auto"/>
          <w:sz w:val="20"/>
          <w:szCs w:val="20"/>
          <w:u w:val="none"/>
        </w:rPr>
        <w:t xml:space="preserve"> </w:t>
      </w:r>
    </w:p>
    <w:p w14:paraId="3DD4ED3F" w14:textId="0179B2F8" w:rsidR="00654DA8" w:rsidRPr="00C106AE" w:rsidRDefault="000828DE" w:rsidP="00654DA8">
      <w:pPr>
        <w:spacing w:after="0" w:line="360" w:lineRule="auto"/>
        <w:ind w:firstLine="720"/>
        <w:rPr>
          <w:rStyle w:val="Hyperlink"/>
          <w:rFonts w:ascii="Times New Roman" w:hAnsi="Times New Roman" w:cs="Times New Roman"/>
          <w:color w:val="auto"/>
          <w:sz w:val="20"/>
          <w:szCs w:val="20"/>
          <w:u w:val="none"/>
        </w:rPr>
      </w:pPr>
      <w:r w:rsidRPr="00C106AE">
        <w:rPr>
          <w:rStyle w:val="Hyperlink"/>
          <w:rFonts w:ascii="Times New Roman" w:hAnsi="Times New Roman" w:cs="Times New Roman"/>
          <w:color w:val="auto"/>
          <w:sz w:val="20"/>
          <w:szCs w:val="20"/>
          <w:u w:val="none"/>
        </w:rPr>
        <w:t>In-person training</w:t>
      </w:r>
      <w:r w:rsidR="008059B8" w:rsidRPr="00C106AE">
        <w:rPr>
          <w:rStyle w:val="Hyperlink"/>
          <w:rFonts w:ascii="Times New Roman" w:hAnsi="Times New Roman" w:cs="Times New Roman"/>
          <w:color w:val="auto"/>
          <w:sz w:val="20"/>
          <w:szCs w:val="20"/>
          <w:u w:val="none"/>
        </w:rPr>
        <w:t>,</w:t>
      </w:r>
      <w:r w:rsidRPr="00C106AE">
        <w:rPr>
          <w:rStyle w:val="Hyperlink"/>
          <w:rFonts w:ascii="Times New Roman" w:hAnsi="Times New Roman" w:cs="Times New Roman"/>
          <w:color w:val="auto"/>
          <w:sz w:val="20"/>
          <w:szCs w:val="20"/>
          <w:u w:val="none"/>
        </w:rPr>
        <w:t xml:space="preserve"> conducted by the trial team</w:t>
      </w:r>
      <w:r w:rsidR="008059B8" w:rsidRPr="00C106AE">
        <w:rPr>
          <w:rStyle w:val="Hyperlink"/>
          <w:rFonts w:ascii="Times New Roman" w:hAnsi="Times New Roman" w:cs="Times New Roman"/>
          <w:color w:val="auto"/>
          <w:sz w:val="20"/>
          <w:szCs w:val="20"/>
          <w:u w:val="none"/>
        </w:rPr>
        <w:t>,</w:t>
      </w:r>
      <w:r w:rsidRPr="00C106AE">
        <w:rPr>
          <w:rStyle w:val="Hyperlink"/>
          <w:rFonts w:ascii="Times New Roman" w:hAnsi="Times New Roman" w:cs="Times New Roman"/>
          <w:color w:val="auto"/>
          <w:sz w:val="20"/>
          <w:szCs w:val="20"/>
          <w:u w:val="none"/>
        </w:rPr>
        <w:t xml:space="preserve"> was </w:t>
      </w:r>
      <w:r w:rsidR="003B1966" w:rsidRPr="00C106AE">
        <w:rPr>
          <w:rStyle w:val="Hyperlink"/>
          <w:rFonts w:ascii="Times New Roman" w:hAnsi="Times New Roman" w:cs="Times New Roman"/>
          <w:color w:val="auto"/>
          <w:sz w:val="20"/>
          <w:szCs w:val="20"/>
          <w:u w:val="none"/>
        </w:rPr>
        <w:t xml:space="preserve">provided to participating ICUs </w:t>
      </w:r>
      <w:r w:rsidR="008059B8" w:rsidRPr="00C106AE">
        <w:rPr>
          <w:rStyle w:val="Hyperlink"/>
          <w:rFonts w:ascii="Times New Roman" w:hAnsi="Times New Roman" w:cs="Times New Roman"/>
          <w:color w:val="auto"/>
          <w:sz w:val="20"/>
          <w:szCs w:val="20"/>
          <w:u w:val="none"/>
        </w:rPr>
        <w:t xml:space="preserve">in respect of </w:t>
      </w:r>
      <w:r w:rsidR="003B1966" w:rsidRPr="00C106AE">
        <w:rPr>
          <w:rStyle w:val="Hyperlink"/>
          <w:rFonts w:ascii="Times New Roman" w:hAnsi="Times New Roman" w:cs="Times New Roman"/>
          <w:color w:val="auto"/>
          <w:sz w:val="20"/>
          <w:szCs w:val="20"/>
          <w:u w:val="none"/>
        </w:rPr>
        <w:t>the trial protocol</w:t>
      </w:r>
      <w:r w:rsidR="00220CD2" w:rsidRPr="00C106AE">
        <w:rPr>
          <w:rStyle w:val="Hyperlink"/>
          <w:rFonts w:ascii="Times New Roman" w:hAnsi="Times New Roman" w:cs="Times New Roman"/>
          <w:color w:val="auto"/>
          <w:sz w:val="20"/>
          <w:szCs w:val="20"/>
          <w:u w:val="none"/>
        </w:rPr>
        <w:t xml:space="preserve"> and </w:t>
      </w:r>
      <w:r w:rsidR="003B1966" w:rsidRPr="00C106AE">
        <w:rPr>
          <w:rStyle w:val="Hyperlink"/>
          <w:rFonts w:ascii="Times New Roman" w:hAnsi="Times New Roman" w:cs="Times New Roman"/>
          <w:color w:val="auto"/>
          <w:sz w:val="20"/>
          <w:szCs w:val="20"/>
          <w:u w:val="none"/>
        </w:rPr>
        <w:t xml:space="preserve">the </w:t>
      </w:r>
      <w:r w:rsidR="00BA6438" w:rsidRPr="00C106AE">
        <w:rPr>
          <w:rStyle w:val="Hyperlink"/>
          <w:rFonts w:ascii="Times New Roman" w:hAnsi="Times New Roman" w:cs="Times New Roman"/>
          <w:color w:val="auto"/>
          <w:sz w:val="20"/>
          <w:szCs w:val="20"/>
          <w:u w:val="none"/>
        </w:rPr>
        <w:t>antibiotic</w:t>
      </w:r>
      <w:r w:rsidR="003B1966" w:rsidRPr="00C106AE">
        <w:rPr>
          <w:rStyle w:val="Hyperlink"/>
          <w:rFonts w:ascii="Times New Roman" w:hAnsi="Times New Roman" w:cs="Times New Roman"/>
          <w:color w:val="auto"/>
          <w:sz w:val="20"/>
          <w:szCs w:val="20"/>
          <w:u w:val="none"/>
        </w:rPr>
        <w:t xml:space="preserve"> </w:t>
      </w:r>
      <w:r w:rsidR="00220CD2" w:rsidRPr="00C106AE">
        <w:rPr>
          <w:rStyle w:val="Hyperlink"/>
          <w:rFonts w:ascii="Times New Roman" w:hAnsi="Times New Roman" w:cs="Times New Roman"/>
          <w:color w:val="auto"/>
          <w:sz w:val="20"/>
          <w:szCs w:val="20"/>
          <w:u w:val="none"/>
        </w:rPr>
        <w:t xml:space="preserve">prescribing </w:t>
      </w:r>
      <w:r w:rsidR="003B1966" w:rsidRPr="00C106AE">
        <w:rPr>
          <w:rStyle w:val="Hyperlink"/>
          <w:rFonts w:ascii="Times New Roman" w:hAnsi="Times New Roman" w:cs="Times New Roman"/>
          <w:color w:val="auto"/>
          <w:sz w:val="20"/>
          <w:szCs w:val="20"/>
          <w:u w:val="none"/>
        </w:rPr>
        <w:t>algorithm</w:t>
      </w:r>
      <w:r w:rsidR="00BE35E6" w:rsidRPr="00C106AE">
        <w:rPr>
          <w:rStyle w:val="Hyperlink"/>
          <w:rFonts w:ascii="Times New Roman" w:hAnsi="Times New Roman" w:cs="Times New Roman"/>
          <w:color w:val="auto"/>
          <w:sz w:val="20"/>
          <w:szCs w:val="20"/>
          <w:u w:val="none"/>
        </w:rPr>
        <w:t xml:space="preserve"> and how to </w:t>
      </w:r>
      <w:r w:rsidR="008059B8" w:rsidRPr="00C106AE">
        <w:rPr>
          <w:rStyle w:val="Hyperlink"/>
          <w:rFonts w:ascii="Times New Roman" w:hAnsi="Times New Roman" w:cs="Times New Roman"/>
          <w:color w:val="auto"/>
          <w:sz w:val="20"/>
          <w:szCs w:val="20"/>
          <w:u w:val="none"/>
        </w:rPr>
        <w:t>apply these</w:t>
      </w:r>
      <w:r w:rsidR="003B1966" w:rsidRPr="00C106AE">
        <w:rPr>
          <w:rStyle w:val="Hyperlink"/>
          <w:rFonts w:ascii="Times New Roman" w:hAnsi="Times New Roman" w:cs="Times New Roman"/>
          <w:color w:val="auto"/>
          <w:sz w:val="20"/>
          <w:szCs w:val="20"/>
          <w:u w:val="none"/>
        </w:rPr>
        <w:t xml:space="preserve">. </w:t>
      </w:r>
      <w:r w:rsidR="002818BB" w:rsidRPr="00C106AE">
        <w:rPr>
          <w:rStyle w:val="Hyperlink"/>
          <w:rFonts w:ascii="Times New Roman" w:hAnsi="Times New Roman" w:cs="Times New Roman"/>
          <w:color w:val="auto"/>
          <w:sz w:val="20"/>
          <w:szCs w:val="20"/>
          <w:u w:val="none"/>
        </w:rPr>
        <w:t xml:space="preserve">Sites also received training </w:t>
      </w:r>
      <w:r w:rsidR="008059B8" w:rsidRPr="00C106AE">
        <w:rPr>
          <w:rStyle w:val="Hyperlink"/>
          <w:rFonts w:ascii="Times New Roman" w:hAnsi="Times New Roman" w:cs="Times New Roman"/>
          <w:color w:val="auto"/>
          <w:sz w:val="20"/>
          <w:szCs w:val="20"/>
          <w:u w:val="none"/>
        </w:rPr>
        <w:t xml:space="preserve">on </w:t>
      </w:r>
      <w:r w:rsidR="002818BB" w:rsidRPr="00C106AE">
        <w:rPr>
          <w:rStyle w:val="Hyperlink"/>
          <w:rFonts w:ascii="Times New Roman" w:hAnsi="Times New Roman" w:cs="Times New Roman"/>
          <w:color w:val="auto"/>
          <w:sz w:val="20"/>
          <w:szCs w:val="20"/>
          <w:u w:val="none"/>
        </w:rPr>
        <w:t xml:space="preserve">the composition of the PCR panel and </w:t>
      </w:r>
      <w:r w:rsidR="008059B8" w:rsidRPr="00C106AE">
        <w:rPr>
          <w:rStyle w:val="Hyperlink"/>
          <w:rFonts w:ascii="Times New Roman" w:hAnsi="Times New Roman" w:cs="Times New Roman"/>
          <w:color w:val="auto"/>
          <w:sz w:val="20"/>
          <w:szCs w:val="20"/>
          <w:u w:val="none"/>
        </w:rPr>
        <w:t>those organisms that it could not detect.  T</w:t>
      </w:r>
      <w:r w:rsidR="002818BB" w:rsidRPr="00C106AE">
        <w:rPr>
          <w:rStyle w:val="Hyperlink"/>
          <w:rFonts w:ascii="Times New Roman" w:hAnsi="Times New Roman" w:cs="Times New Roman"/>
          <w:color w:val="auto"/>
          <w:sz w:val="20"/>
          <w:szCs w:val="20"/>
          <w:u w:val="none"/>
        </w:rPr>
        <w:t xml:space="preserve">reating clinicians were encouraged to prescribe empirically if they suspected a pathogen </w:t>
      </w:r>
      <w:r w:rsidR="008059B8" w:rsidRPr="00C106AE">
        <w:rPr>
          <w:rStyle w:val="Hyperlink"/>
          <w:rFonts w:ascii="Times New Roman" w:hAnsi="Times New Roman" w:cs="Times New Roman"/>
          <w:color w:val="auto"/>
          <w:sz w:val="20"/>
          <w:szCs w:val="20"/>
          <w:u w:val="none"/>
        </w:rPr>
        <w:t xml:space="preserve">unrepresented </w:t>
      </w:r>
      <w:r w:rsidR="002818BB" w:rsidRPr="00C106AE">
        <w:rPr>
          <w:rStyle w:val="Hyperlink"/>
          <w:rFonts w:ascii="Times New Roman" w:hAnsi="Times New Roman" w:cs="Times New Roman"/>
          <w:color w:val="auto"/>
          <w:sz w:val="20"/>
          <w:szCs w:val="20"/>
          <w:u w:val="none"/>
        </w:rPr>
        <w:t xml:space="preserve">on the PCR panel. As the PCR panel does </w:t>
      </w:r>
      <w:r w:rsidR="002818BB" w:rsidRPr="00C106AE">
        <w:rPr>
          <w:rStyle w:val="Hyperlink"/>
          <w:rFonts w:ascii="Times New Roman" w:hAnsi="Times New Roman" w:cs="Times New Roman"/>
          <w:color w:val="auto"/>
          <w:sz w:val="20"/>
          <w:szCs w:val="20"/>
          <w:u w:val="none"/>
        </w:rPr>
        <w:lastRenderedPageBreak/>
        <w:t xml:space="preserve">not </w:t>
      </w:r>
      <w:r w:rsidR="008059B8" w:rsidRPr="00C106AE">
        <w:rPr>
          <w:rStyle w:val="Hyperlink"/>
          <w:rFonts w:ascii="Times New Roman" w:hAnsi="Times New Roman" w:cs="Times New Roman"/>
          <w:color w:val="auto"/>
          <w:sz w:val="20"/>
          <w:szCs w:val="20"/>
          <w:u w:val="none"/>
        </w:rPr>
        <w:t xml:space="preserve">seek </w:t>
      </w:r>
      <w:r w:rsidR="002818BB" w:rsidRPr="00C106AE">
        <w:rPr>
          <w:rStyle w:val="Hyperlink"/>
          <w:rFonts w:ascii="Times New Roman" w:hAnsi="Times New Roman" w:cs="Times New Roman"/>
          <w:color w:val="auto"/>
          <w:sz w:val="20"/>
          <w:szCs w:val="20"/>
          <w:u w:val="none"/>
        </w:rPr>
        <w:t xml:space="preserve">fungi, participating sites were advised to manage </w:t>
      </w:r>
      <w:r w:rsidR="008059B8" w:rsidRPr="00C106AE">
        <w:rPr>
          <w:rStyle w:val="Hyperlink"/>
          <w:rFonts w:ascii="Times New Roman" w:hAnsi="Times New Roman" w:cs="Times New Roman"/>
          <w:color w:val="auto"/>
          <w:sz w:val="20"/>
          <w:szCs w:val="20"/>
          <w:u w:val="none"/>
        </w:rPr>
        <w:t xml:space="preserve">suspected or proven </w:t>
      </w:r>
      <w:r w:rsidR="002818BB" w:rsidRPr="00C106AE">
        <w:rPr>
          <w:rStyle w:val="Hyperlink"/>
          <w:rFonts w:ascii="Times New Roman" w:hAnsi="Times New Roman" w:cs="Times New Roman"/>
          <w:color w:val="auto"/>
          <w:sz w:val="20"/>
          <w:szCs w:val="20"/>
          <w:u w:val="none"/>
        </w:rPr>
        <w:t xml:space="preserve">fungal infections according to standard local procedures. </w:t>
      </w:r>
      <w:r w:rsidR="00AA3572" w:rsidRPr="00C106AE">
        <w:rPr>
          <w:rStyle w:val="Hyperlink"/>
          <w:rFonts w:ascii="Times New Roman" w:hAnsi="Times New Roman" w:cs="Times New Roman"/>
          <w:color w:val="auto"/>
          <w:sz w:val="20"/>
          <w:szCs w:val="20"/>
          <w:u w:val="none"/>
        </w:rPr>
        <w:t>In</w:t>
      </w:r>
      <w:r w:rsidR="008059B8" w:rsidRPr="00C106AE">
        <w:rPr>
          <w:rStyle w:val="Hyperlink"/>
          <w:rFonts w:ascii="Times New Roman" w:hAnsi="Times New Roman" w:cs="Times New Roman"/>
          <w:color w:val="auto"/>
          <w:sz w:val="20"/>
          <w:szCs w:val="20"/>
          <w:u w:val="none"/>
        </w:rPr>
        <w:t>-</w:t>
      </w:r>
      <w:r w:rsidR="00AA3572" w:rsidRPr="00C106AE">
        <w:rPr>
          <w:rStyle w:val="Hyperlink"/>
          <w:rFonts w:ascii="Times New Roman" w:hAnsi="Times New Roman" w:cs="Times New Roman"/>
          <w:color w:val="auto"/>
          <w:sz w:val="20"/>
          <w:szCs w:val="20"/>
          <w:u w:val="none"/>
        </w:rPr>
        <w:t xml:space="preserve">person </w:t>
      </w:r>
      <w:r w:rsidR="009146CD" w:rsidRPr="00C106AE">
        <w:rPr>
          <w:rStyle w:val="Hyperlink"/>
          <w:rFonts w:ascii="Times New Roman" w:hAnsi="Times New Roman" w:cs="Times New Roman"/>
          <w:color w:val="auto"/>
          <w:sz w:val="20"/>
          <w:szCs w:val="20"/>
          <w:u w:val="none"/>
        </w:rPr>
        <w:t>training</w:t>
      </w:r>
      <w:r w:rsidR="00AA3572" w:rsidRPr="00C106AE">
        <w:rPr>
          <w:rStyle w:val="Hyperlink"/>
          <w:rFonts w:ascii="Times New Roman" w:hAnsi="Times New Roman" w:cs="Times New Roman"/>
          <w:color w:val="auto"/>
          <w:sz w:val="20"/>
          <w:szCs w:val="20"/>
          <w:u w:val="none"/>
        </w:rPr>
        <w:t xml:space="preserve"> was supplemented by provision of </w:t>
      </w:r>
      <w:r w:rsidR="009146CD" w:rsidRPr="00C106AE">
        <w:rPr>
          <w:rStyle w:val="Hyperlink"/>
          <w:rFonts w:ascii="Times New Roman" w:hAnsi="Times New Roman" w:cs="Times New Roman"/>
          <w:color w:val="auto"/>
          <w:sz w:val="20"/>
          <w:szCs w:val="20"/>
          <w:u w:val="none"/>
        </w:rPr>
        <w:t>written materials</w:t>
      </w:r>
      <w:r w:rsidR="000301C4" w:rsidRPr="00C106AE">
        <w:rPr>
          <w:rStyle w:val="Hyperlink"/>
          <w:rFonts w:ascii="Times New Roman" w:hAnsi="Times New Roman" w:cs="Times New Roman"/>
          <w:color w:val="auto"/>
          <w:sz w:val="20"/>
          <w:szCs w:val="20"/>
          <w:u w:val="none"/>
        </w:rPr>
        <w:t xml:space="preserve">. </w:t>
      </w:r>
    </w:p>
    <w:p w14:paraId="75FC6F79" w14:textId="0D6164B1" w:rsidR="00654DA8" w:rsidRPr="00C106AE" w:rsidRDefault="000D6E62" w:rsidP="00654DA8">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None of the participating ICUs used </w:t>
      </w:r>
      <w:r w:rsidR="00FF3946" w:rsidRPr="00C106AE">
        <w:rPr>
          <w:rFonts w:ascii="Times New Roman" w:hAnsi="Times New Roman" w:cs="Times New Roman"/>
          <w:sz w:val="20"/>
          <w:szCs w:val="20"/>
        </w:rPr>
        <w:t xml:space="preserve">selective digestive decontamination (SDD) or selective oropharyngeal decontamination (SOD) protocols. </w:t>
      </w:r>
    </w:p>
    <w:p w14:paraId="1D2B1D05" w14:textId="77777777" w:rsidR="008059B8" w:rsidRPr="00C106AE" w:rsidRDefault="008059B8" w:rsidP="00C538DE">
      <w:pPr>
        <w:spacing w:after="0" w:line="360" w:lineRule="auto"/>
        <w:rPr>
          <w:rFonts w:ascii="Times New Roman" w:hAnsi="Times New Roman" w:cs="Times New Roman"/>
          <w:b/>
          <w:bCs/>
          <w:i/>
          <w:iCs/>
          <w:sz w:val="20"/>
          <w:szCs w:val="20"/>
        </w:rPr>
      </w:pPr>
    </w:p>
    <w:p w14:paraId="15B9995A" w14:textId="01D1202F" w:rsidR="00060882" w:rsidRPr="00C106AE" w:rsidRDefault="00C57776" w:rsidP="00C538DE">
      <w:pPr>
        <w:spacing w:after="0" w:line="360" w:lineRule="auto"/>
        <w:rPr>
          <w:rFonts w:ascii="Times New Roman" w:hAnsi="Times New Roman" w:cs="Times New Roman"/>
          <w:i/>
          <w:iCs/>
          <w:sz w:val="20"/>
          <w:szCs w:val="20"/>
        </w:rPr>
      </w:pPr>
      <w:r w:rsidRPr="00C106AE">
        <w:rPr>
          <w:rFonts w:ascii="Times New Roman" w:hAnsi="Times New Roman" w:cs="Times New Roman"/>
          <w:i/>
          <w:iCs/>
          <w:sz w:val="20"/>
          <w:szCs w:val="20"/>
        </w:rPr>
        <w:t>Clinical cure outcome</w:t>
      </w:r>
    </w:p>
    <w:p w14:paraId="0F48F070" w14:textId="7CE140D8" w:rsidR="00C57776" w:rsidRPr="00C106AE" w:rsidRDefault="00C57776"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Clinical cure </w:t>
      </w:r>
      <w:r w:rsidR="00F904C8" w:rsidRPr="00C106AE">
        <w:rPr>
          <w:rFonts w:ascii="Times New Roman" w:hAnsi="Times New Roman" w:cs="Times New Roman"/>
          <w:sz w:val="20"/>
          <w:szCs w:val="20"/>
        </w:rPr>
        <w:t xml:space="preserve">of pneumonia at 14 days </w:t>
      </w:r>
      <w:r w:rsidRPr="00C106AE">
        <w:rPr>
          <w:rFonts w:ascii="Times New Roman" w:hAnsi="Times New Roman" w:cs="Times New Roman"/>
          <w:sz w:val="20"/>
          <w:szCs w:val="20"/>
        </w:rPr>
        <w:t xml:space="preserve">was assessed at each participating site </w:t>
      </w:r>
      <w:r w:rsidR="00F904C8" w:rsidRPr="00C106AE">
        <w:rPr>
          <w:rFonts w:ascii="Times New Roman" w:hAnsi="Times New Roman" w:cs="Times New Roman"/>
          <w:sz w:val="20"/>
          <w:szCs w:val="20"/>
        </w:rPr>
        <w:t>according to the definition of cure described in the protocol</w:t>
      </w:r>
      <w:r w:rsidR="006B18D6" w:rsidRPr="00C106AE">
        <w:rPr>
          <w:rFonts w:ascii="Times New Roman" w:hAnsi="Times New Roman" w:cs="Times New Roman"/>
          <w:sz w:val="20"/>
          <w:szCs w:val="20"/>
          <w:vertAlign w:val="superscript"/>
        </w:rPr>
        <w:t>1</w:t>
      </w:r>
      <w:r w:rsidR="00F904C8" w:rsidRPr="00C106AE">
        <w:rPr>
          <w:rFonts w:ascii="Times New Roman" w:hAnsi="Times New Roman" w:cs="Times New Roman"/>
          <w:sz w:val="20"/>
          <w:szCs w:val="20"/>
        </w:rPr>
        <w:t xml:space="preserve">. The assessment was performed by </w:t>
      </w:r>
      <w:r w:rsidR="00E1543F" w:rsidRPr="00C106AE">
        <w:rPr>
          <w:rFonts w:ascii="Times New Roman" w:hAnsi="Times New Roman" w:cs="Times New Roman"/>
          <w:sz w:val="20"/>
          <w:szCs w:val="20"/>
        </w:rPr>
        <w:t>the site PI or another clinician named on the delegation log</w:t>
      </w:r>
      <w:r w:rsidR="004A475A" w:rsidRPr="00C106AE">
        <w:rPr>
          <w:rFonts w:ascii="Times New Roman" w:hAnsi="Times New Roman" w:cs="Times New Roman"/>
          <w:sz w:val="20"/>
          <w:szCs w:val="20"/>
        </w:rPr>
        <w:t xml:space="preserve">. </w:t>
      </w:r>
      <w:r w:rsidR="00047ACF" w:rsidRPr="00C106AE">
        <w:rPr>
          <w:rFonts w:ascii="Times New Roman" w:hAnsi="Times New Roman" w:cs="Times New Roman"/>
          <w:sz w:val="20"/>
          <w:szCs w:val="20"/>
        </w:rPr>
        <w:t xml:space="preserve">Assessors </w:t>
      </w:r>
      <w:r w:rsidR="00975428" w:rsidRPr="00C106AE">
        <w:rPr>
          <w:rFonts w:ascii="Times New Roman" w:hAnsi="Times New Roman" w:cs="Times New Roman"/>
          <w:sz w:val="20"/>
          <w:szCs w:val="20"/>
        </w:rPr>
        <w:t xml:space="preserve">had access to each participant’s clinical notes and </w:t>
      </w:r>
      <w:r w:rsidR="00047ACF" w:rsidRPr="00C106AE">
        <w:rPr>
          <w:rFonts w:ascii="Times New Roman" w:hAnsi="Times New Roman" w:cs="Times New Roman"/>
          <w:sz w:val="20"/>
          <w:szCs w:val="20"/>
        </w:rPr>
        <w:t>were not blinded</w:t>
      </w:r>
      <w:r w:rsidR="00975428" w:rsidRPr="00C106AE">
        <w:rPr>
          <w:rFonts w:ascii="Times New Roman" w:hAnsi="Times New Roman" w:cs="Times New Roman"/>
          <w:sz w:val="20"/>
          <w:szCs w:val="20"/>
        </w:rPr>
        <w:t xml:space="preserve"> to the study arm</w:t>
      </w:r>
      <w:r w:rsidR="00047ACF" w:rsidRPr="00C106AE">
        <w:rPr>
          <w:rFonts w:ascii="Times New Roman" w:hAnsi="Times New Roman" w:cs="Times New Roman"/>
          <w:sz w:val="20"/>
          <w:szCs w:val="20"/>
        </w:rPr>
        <w:t>.</w:t>
      </w:r>
    </w:p>
    <w:p w14:paraId="54ACA1CF" w14:textId="7B171999" w:rsidR="00FD2767" w:rsidRPr="00C106AE" w:rsidRDefault="00FD2767" w:rsidP="00C538DE">
      <w:pPr>
        <w:spacing w:after="0" w:line="360" w:lineRule="auto"/>
        <w:rPr>
          <w:rFonts w:ascii="Times New Roman" w:hAnsi="Times New Roman" w:cs="Times New Roman"/>
          <w:sz w:val="20"/>
          <w:szCs w:val="20"/>
        </w:rPr>
      </w:pPr>
    </w:p>
    <w:p w14:paraId="577059E5" w14:textId="3A1F34DB" w:rsidR="00FD2767" w:rsidRPr="00C106AE" w:rsidRDefault="00BA6438" w:rsidP="00C538DE">
      <w:pPr>
        <w:spacing w:after="0" w:line="360" w:lineRule="auto"/>
        <w:rPr>
          <w:rFonts w:ascii="Times New Roman" w:hAnsi="Times New Roman" w:cs="Times New Roman"/>
          <w:i/>
          <w:iCs/>
          <w:sz w:val="20"/>
          <w:szCs w:val="20"/>
        </w:rPr>
      </w:pPr>
      <w:r w:rsidRPr="00C106AE">
        <w:rPr>
          <w:rFonts w:ascii="Times New Roman" w:hAnsi="Times New Roman" w:cs="Times New Roman"/>
          <w:i/>
          <w:iCs/>
          <w:sz w:val="20"/>
          <w:szCs w:val="20"/>
        </w:rPr>
        <w:t>Antibiotic</w:t>
      </w:r>
      <w:r w:rsidR="00FD2767" w:rsidRPr="00C106AE">
        <w:rPr>
          <w:rFonts w:ascii="Times New Roman" w:hAnsi="Times New Roman" w:cs="Times New Roman"/>
          <w:i/>
          <w:iCs/>
          <w:sz w:val="20"/>
          <w:szCs w:val="20"/>
        </w:rPr>
        <w:t xml:space="preserve"> outcomes</w:t>
      </w:r>
    </w:p>
    <w:p w14:paraId="63B80765" w14:textId="0D335A5D" w:rsidR="008059B8" w:rsidRPr="00C106AE" w:rsidRDefault="006B65F4"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Decisions around the activity and proportionality of antibiotics were made by the </w:t>
      </w:r>
      <w:r w:rsidR="008059B8" w:rsidRPr="00C106AE">
        <w:rPr>
          <w:rFonts w:ascii="Times New Roman" w:hAnsi="Times New Roman" w:cs="Times New Roman"/>
          <w:sz w:val="20"/>
          <w:szCs w:val="20"/>
        </w:rPr>
        <w:t>A</w:t>
      </w:r>
      <w:r w:rsidR="00BA6438" w:rsidRPr="00C106AE">
        <w:rPr>
          <w:rFonts w:ascii="Times New Roman" w:hAnsi="Times New Roman" w:cs="Times New Roman"/>
          <w:sz w:val="20"/>
          <w:szCs w:val="20"/>
        </w:rPr>
        <w:t>ntibiotic</w:t>
      </w:r>
      <w:r w:rsidRPr="00C106AE">
        <w:rPr>
          <w:rFonts w:ascii="Times New Roman" w:hAnsi="Times New Roman" w:cs="Times New Roman"/>
          <w:sz w:val="20"/>
          <w:szCs w:val="20"/>
        </w:rPr>
        <w:t xml:space="preserve"> </w:t>
      </w:r>
      <w:r w:rsidR="008059B8" w:rsidRPr="00C106AE">
        <w:rPr>
          <w:rFonts w:ascii="Times New Roman" w:hAnsi="Times New Roman" w:cs="Times New Roman"/>
          <w:sz w:val="20"/>
          <w:szCs w:val="20"/>
        </w:rPr>
        <w:t>S</w:t>
      </w:r>
      <w:r w:rsidRPr="00C106AE">
        <w:rPr>
          <w:rFonts w:ascii="Times New Roman" w:hAnsi="Times New Roman" w:cs="Times New Roman"/>
          <w:sz w:val="20"/>
          <w:szCs w:val="20"/>
        </w:rPr>
        <w:t xml:space="preserve">tewardship </w:t>
      </w:r>
      <w:r w:rsidR="008059B8" w:rsidRPr="00C106AE">
        <w:rPr>
          <w:rFonts w:ascii="Times New Roman" w:hAnsi="Times New Roman" w:cs="Times New Roman"/>
          <w:sz w:val="20"/>
          <w:szCs w:val="20"/>
        </w:rPr>
        <w:t>C</w:t>
      </w:r>
      <w:r w:rsidRPr="00C106AE">
        <w:rPr>
          <w:rFonts w:ascii="Times New Roman" w:hAnsi="Times New Roman" w:cs="Times New Roman"/>
          <w:sz w:val="20"/>
          <w:szCs w:val="20"/>
        </w:rPr>
        <w:t xml:space="preserve">ommittee, which was </w:t>
      </w:r>
      <w:r w:rsidR="00C96539" w:rsidRPr="00C106AE">
        <w:rPr>
          <w:rFonts w:ascii="Times New Roman" w:hAnsi="Times New Roman" w:cs="Times New Roman"/>
          <w:sz w:val="20"/>
          <w:szCs w:val="20"/>
        </w:rPr>
        <w:t xml:space="preserve">composed of three independent consultant </w:t>
      </w:r>
      <w:r w:rsidR="00A05810" w:rsidRPr="00C106AE">
        <w:rPr>
          <w:rFonts w:ascii="Times New Roman" w:hAnsi="Times New Roman" w:cs="Times New Roman"/>
          <w:sz w:val="20"/>
          <w:szCs w:val="20"/>
        </w:rPr>
        <w:t>microbiologists</w:t>
      </w:r>
      <w:r w:rsidR="00C96539" w:rsidRPr="00C106AE">
        <w:rPr>
          <w:rFonts w:ascii="Times New Roman" w:hAnsi="Times New Roman" w:cs="Times New Roman"/>
          <w:sz w:val="20"/>
          <w:szCs w:val="20"/>
        </w:rPr>
        <w:t xml:space="preserve"> </w:t>
      </w:r>
      <w:r w:rsidR="00CC6A27" w:rsidRPr="00C106AE">
        <w:rPr>
          <w:rFonts w:ascii="Times New Roman" w:hAnsi="Times New Roman" w:cs="Times New Roman"/>
          <w:sz w:val="20"/>
          <w:szCs w:val="20"/>
        </w:rPr>
        <w:t>and</w:t>
      </w:r>
      <w:r w:rsidR="00C96539" w:rsidRPr="00C106AE">
        <w:rPr>
          <w:rFonts w:ascii="Times New Roman" w:hAnsi="Times New Roman" w:cs="Times New Roman"/>
          <w:sz w:val="20"/>
          <w:szCs w:val="20"/>
        </w:rPr>
        <w:t xml:space="preserve"> one team member (DML)</w:t>
      </w:r>
      <w:r w:rsidR="008059B8" w:rsidRPr="00C106AE">
        <w:rPr>
          <w:rFonts w:ascii="Times New Roman" w:hAnsi="Times New Roman" w:cs="Times New Roman"/>
          <w:sz w:val="20"/>
          <w:szCs w:val="20"/>
        </w:rPr>
        <w:t>,</w:t>
      </w:r>
      <w:r w:rsidR="00C96539" w:rsidRPr="00C106AE">
        <w:rPr>
          <w:rFonts w:ascii="Times New Roman" w:hAnsi="Times New Roman" w:cs="Times New Roman"/>
          <w:sz w:val="20"/>
          <w:szCs w:val="20"/>
        </w:rPr>
        <w:t xml:space="preserve"> who is an expert in clinical microbiology and </w:t>
      </w:r>
      <w:r w:rsidR="00BA6438" w:rsidRPr="00C106AE">
        <w:rPr>
          <w:rFonts w:ascii="Times New Roman" w:hAnsi="Times New Roman" w:cs="Times New Roman"/>
          <w:sz w:val="20"/>
          <w:szCs w:val="20"/>
        </w:rPr>
        <w:t>antibiotic</w:t>
      </w:r>
      <w:r w:rsidR="00C96539" w:rsidRPr="00C106AE">
        <w:rPr>
          <w:rFonts w:ascii="Times New Roman" w:hAnsi="Times New Roman" w:cs="Times New Roman"/>
          <w:sz w:val="20"/>
          <w:szCs w:val="20"/>
        </w:rPr>
        <w:t xml:space="preserve">s. </w:t>
      </w:r>
      <w:r w:rsidR="00D74A10" w:rsidRPr="00C106AE">
        <w:rPr>
          <w:rFonts w:ascii="Times New Roman" w:hAnsi="Times New Roman" w:cs="Times New Roman"/>
          <w:sz w:val="20"/>
          <w:szCs w:val="20"/>
        </w:rPr>
        <w:t xml:space="preserve">The terms of reference have of the </w:t>
      </w:r>
      <w:r w:rsidR="008059B8" w:rsidRPr="00C106AE">
        <w:rPr>
          <w:rFonts w:ascii="Times New Roman" w:hAnsi="Times New Roman" w:cs="Times New Roman"/>
          <w:sz w:val="20"/>
          <w:szCs w:val="20"/>
        </w:rPr>
        <w:t>C</w:t>
      </w:r>
      <w:r w:rsidR="00D74A10" w:rsidRPr="00C106AE">
        <w:rPr>
          <w:rFonts w:ascii="Times New Roman" w:hAnsi="Times New Roman" w:cs="Times New Roman"/>
          <w:sz w:val="20"/>
          <w:szCs w:val="20"/>
        </w:rPr>
        <w:t xml:space="preserve">ommittee have been published as a supplementary document to the </w:t>
      </w:r>
      <w:r w:rsidR="002436B4" w:rsidRPr="00C106AE">
        <w:rPr>
          <w:rFonts w:ascii="Times New Roman" w:hAnsi="Times New Roman" w:cs="Times New Roman"/>
          <w:sz w:val="20"/>
          <w:szCs w:val="20"/>
        </w:rPr>
        <w:t xml:space="preserve">published </w:t>
      </w:r>
      <w:r w:rsidR="00D74A10" w:rsidRPr="00C106AE">
        <w:rPr>
          <w:rFonts w:ascii="Times New Roman" w:hAnsi="Times New Roman" w:cs="Times New Roman"/>
          <w:sz w:val="20"/>
          <w:szCs w:val="20"/>
        </w:rPr>
        <w:t>trial protocol</w:t>
      </w:r>
      <w:r w:rsidR="00A05810" w:rsidRPr="00C106AE">
        <w:rPr>
          <w:rFonts w:ascii="Times New Roman" w:hAnsi="Times New Roman" w:cs="Times New Roman"/>
          <w:sz w:val="20"/>
          <w:szCs w:val="20"/>
        </w:rPr>
        <w:t xml:space="preserve">, and can be found on this link </w:t>
      </w:r>
      <w:hyperlink r:id="rId9" w:history="1">
        <w:r w:rsidR="00A05810" w:rsidRPr="00C106AE">
          <w:rPr>
            <w:rStyle w:val="Hyperlink"/>
            <w:rFonts w:ascii="Times New Roman" w:hAnsi="Times New Roman" w:cs="Times New Roman"/>
            <w:sz w:val="20"/>
            <w:szCs w:val="20"/>
          </w:rPr>
          <w:t>https://static-content.springer.com/esm/art%3A10.1186%2Fs13063-021-05618-6/MediaObjects/13063_2021_5618_MOESM4_ESM.pdf</w:t>
        </w:r>
      </w:hyperlink>
      <w:r w:rsidR="008059B8" w:rsidRPr="00C106AE">
        <w:rPr>
          <w:rFonts w:ascii="Times New Roman" w:hAnsi="Times New Roman" w:cs="Times New Roman"/>
          <w:sz w:val="20"/>
          <w:szCs w:val="20"/>
        </w:rPr>
        <w:t xml:space="preserve"> This </w:t>
      </w:r>
      <w:r w:rsidR="00A05810" w:rsidRPr="00C106AE">
        <w:rPr>
          <w:rFonts w:ascii="Times New Roman" w:hAnsi="Times New Roman" w:cs="Times New Roman"/>
          <w:sz w:val="20"/>
          <w:szCs w:val="20"/>
        </w:rPr>
        <w:t xml:space="preserve">document provides information about the composition of the committee and guidance on its </w:t>
      </w:r>
      <w:r w:rsidR="008059B8" w:rsidRPr="00C106AE">
        <w:rPr>
          <w:rFonts w:ascii="Times New Roman" w:hAnsi="Times New Roman" w:cs="Times New Roman"/>
          <w:sz w:val="20"/>
          <w:szCs w:val="20"/>
        </w:rPr>
        <w:t>decision-</w:t>
      </w:r>
      <w:r w:rsidR="00A05810" w:rsidRPr="00C106AE">
        <w:rPr>
          <w:rFonts w:ascii="Times New Roman" w:hAnsi="Times New Roman" w:cs="Times New Roman"/>
          <w:sz w:val="20"/>
          <w:szCs w:val="20"/>
        </w:rPr>
        <w:t>making</w:t>
      </w:r>
      <w:r w:rsidR="008059B8" w:rsidRPr="00C106AE">
        <w:rPr>
          <w:rFonts w:ascii="Times New Roman" w:hAnsi="Times New Roman" w:cs="Times New Roman"/>
          <w:sz w:val="20"/>
          <w:szCs w:val="20"/>
        </w:rPr>
        <w:t xml:space="preserve"> process</w:t>
      </w:r>
      <w:r w:rsidR="00A05810" w:rsidRPr="00C106AE">
        <w:rPr>
          <w:rFonts w:ascii="Times New Roman" w:hAnsi="Times New Roman" w:cs="Times New Roman"/>
          <w:sz w:val="20"/>
          <w:szCs w:val="20"/>
        </w:rPr>
        <w:t xml:space="preserve">. </w:t>
      </w:r>
    </w:p>
    <w:p w14:paraId="68514EB7" w14:textId="0C2C437B" w:rsidR="00690BDB" w:rsidRPr="00C106AE" w:rsidRDefault="008059B8" w:rsidP="008059B8">
      <w:pPr>
        <w:spacing w:after="0" w:line="360" w:lineRule="auto"/>
        <w:ind w:firstLine="720"/>
        <w:rPr>
          <w:rFonts w:ascii="Times New Roman" w:hAnsi="Times New Roman" w:cs="Times New Roman"/>
          <w:sz w:val="20"/>
          <w:szCs w:val="20"/>
        </w:rPr>
      </w:pPr>
      <w:r w:rsidRPr="00C106AE">
        <w:rPr>
          <w:rFonts w:ascii="Times New Roman" w:hAnsi="Times New Roman" w:cs="Times New Roman"/>
          <w:sz w:val="20"/>
          <w:szCs w:val="20"/>
        </w:rPr>
        <w:t>‘</w:t>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Pr="00C106AE">
        <w:rPr>
          <w:rFonts w:ascii="Times New Roman" w:hAnsi="Times New Roman" w:cs="Times New Roman"/>
          <w:sz w:val="20"/>
          <w:szCs w:val="20"/>
        </w:rPr>
        <w:t>’ antibiotic therapy was judged against susceptibility tests on an isolate, and resistance gene detections by PCR or on likelihood based on national surveillance data if the isolate was found only by PCR and there was no detection of resistance genes.  ‘</w:t>
      </w:r>
      <w:r w:rsidR="00803BC6" w:rsidRPr="00C106AE">
        <w:rPr>
          <w:rFonts w:ascii="Times New Roman" w:hAnsi="Times New Roman" w:cs="Times New Roman"/>
          <w:sz w:val="20"/>
          <w:szCs w:val="20"/>
        </w:rPr>
        <w:t>Proportionate</w:t>
      </w:r>
      <w:r w:rsidRPr="00C106AE">
        <w:rPr>
          <w:rFonts w:ascii="Times New Roman" w:hAnsi="Times New Roman" w:cs="Times New Roman"/>
          <w:sz w:val="20"/>
          <w:szCs w:val="20"/>
        </w:rPr>
        <w:t>’</w:t>
      </w:r>
      <w:r w:rsidR="00803BC6" w:rsidRPr="00C106AE">
        <w:rPr>
          <w:rFonts w:ascii="Times New Roman" w:hAnsi="Times New Roman" w:cs="Times New Roman"/>
          <w:sz w:val="20"/>
          <w:szCs w:val="20"/>
        </w:rPr>
        <w:t xml:space="preserve"> </w:t>
      </w:r>
      <w:r w:rsidR="00BA6438" w:rsidRPr="00C106AE">
        <w:rPr>
          <w:rFonts w:ascii="Times New Roman" w:hAnsi="Times New Roman" w:cs="Times New Roman"/>
          <w:sz w:val="20"/>
          <w:szCs w:val="20"/>
        </w:rPr>
        <w:t>antibiotic</w:t>
      </w:r>
      <w:r w:rsidR="00803BC6" w:rsidRPr="00C106AE">
        <w:rPr>
          <w:rFonts w:ascii="Times New Roman" w:hAnsi="Times New Roman" w:cs="Times New Roman"/>
          <w:sz w:val="20"/>
          <w:szCs w:val="20"/>
        </w:rPr>
        <w:t xml:space="preserve"> therapy was judged as an </w:t>
      </w:r>
      <w:r w:rsidR="00BA6438" w:rsidRPr="00C106AE">
        <w:rPr>
          <w:rFonts w:ascii="Times New Roman" w:hAnsi="Times New Roman" w:cs="Times New Roman"/>
          <w:sz w:val="20"/>
          <w:szCs w:val="20"/>
        </w:rPr>
        <w:t>antibiotic</w:t>
      </w:r>
      <w:r w:rsidR="00803BC6" w:rsidRPr="00C106AE">
        <w:rPr>
          <w:rFonts w:ascii="Times New Roman" w:hAnsi="Times New Roman" w:cs="Times New Roman"/>
          <w:sz w:val="20"/>
          <w:szCs w:val="20"/>
        </w:rPr>
        <w:t xml:space="preserve"> that was </w:t>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w:t>
      </w:r>
      <w:proofErr w:type="spellStart"/>
      <w:r w:rsidR="0040135C" w:rsidRPr="00C106AE">
        <w:rPr>
          <w:rFonts w:ascii="Times New Roman" w:hAnsi="Times New Roman" w:cs="Times New Roman"/>
          <w:sz w:val="20"/>
          <w:szCs w:val="20"/>
        </w:rPr>
        <w:t>appropriat</w:t>
      </w:r>
      <w:proofErr w:type="spellEnd"/>
      <w:r w:rsidR="00803BC6" w:rsidRPr="00C106AE">
        <w:rPr>
          <w:rFonts w:ascii="Times New Roman" w:hAnsi="Times New Roman" w:cs="Times New Roman"/>
          <w:sz w:val="20"/>
          <w:szCs w:val="20"/>
        </w:rPr>
        <w:t xml:space="preserve"> against </w:t>
      </w:r>
      <w:r w:rsidRPr="00C106AE">
        <w:rPr>
          <w:rFonts w:ascii="Times New Roman" w:hAnsi="Times New Roman" w:cs="Times New Roman"/>
          <w:sz w:val="20"/>
          <w:szCs w:val="20"/>
        </w:rPr>
        <w:t xml:space="preserve">the </w:t>
      </w:r>
      <w:r w:rsidR="00803BC6" w:rsidRPr="00C106AE">
        <w:rPr>
          <w:rFonts w:ascii="Times New Roman" w:hAnsi="Times New Roman" w:cs="Times New Roman"/>
          <w:sz w:val="20"/>
          <w:szCs w:val="20"/>
        </w:rPr>
        <w:t>pathogen</w:t>
      </w:r>
      <w:r w:rsidRPr="00C106AE">
        <w:rPr>
          <w:rFonts w:ascii="Times New Roman" w:hAnsi="Times New Roman" w:cs="Times New Roman"/>
          <w:sz w:val="20"/>
          <w:szCs w:val="20"/>
        </w:rPr>
        <w:t>(</w:t>
      </w:r>
      <w:r w:rsidR="00803BC6" w:rsidRPr="00C106AE">
        <w:rPr>
          <w:rFonts w:ascii="Times New Roman" w:hAnsi="Times New Roman" w:cs="Times New Roman"/>
          <w:sz w:val="20"/>
          <w:szCs w:val="20"/>
        </w:rPr>
        <w:t>s</w:t>
      </w:r>
      <w:r w:rsidRPr="00C106AE">
        <w:rPr>
          <w:rFonts w:ascii="Times New Roman" w:hAnsi="Times New Roman" w:cs="Times New Roman"/>
          <w:sz w:val="20"/>
          <w:szCs w:val="20"/>
        </w:rPr>
        <w:t>)</w:t>
      </w:r>
      <w:r w:rsidR="00803BC6" w:rsidRPr="00C106AE">
        <w:rPr>
          <w:rFonts w:ascii="Times New Roman" w:hAnsi="Times New Roman" w:cs="Times New Roman"/>
          <w:sz w:val="20"/>
          <w:szCs w:val="20"/>
        </w:rPr>
        <w:t xml:space="preserve"> found </w:t>
      </w:r>
      <w:r w:rsidRPr="00C106AE">
        <w:rPr>
          <w:rFonts w:ascii="Times New Roman" w:hAnsi="Times New Roman" w:cs="Times New Roman"/>
          <w:sz w:val="20"/>
          <w:szCs w:val="20"/>
        </w:rPr>
        <w:t>without an</w:t>
      </w:r>
      <w:r w:rsidR="00803BC6" w:rsidRPr="00C106AE">
        <w:rPr>
          <w:rFonts w:ascii="Times New Roman" w:hAnsi="Times New Roman" w:cs="Times New Roman"/>
          <w:sz w:val="20"/>
          <w:szCs w:val="20"/>
        </w:rPr>
        <w:t xml:space="preserve"> excessively broad spectrum.</w:t>
      </w:r>
      <w:r w:rsidR="00B60B7A" w:rsidRPr="00C106AE">
        <w:rPr>
          <w:rFonts w:ascii="Times New Roman" w:hAnsi="Times New Roman" w:cs="Times New Roman"/>
          <w:sz w:val="20"/>
          <w:szCs w:val="20"/>
        </w:rPr>
        <w:t xml:space="preserve"> The </w:t>
      </w:r>
      <w:r w:rsidRPr="00C106AE">
        <w:rPr>
          <w:rFonts w:ascii="Times New Roman" w:hAnsi="Times New Roman" w:cs="Times New Roman"/>
          <w:sz w:val="20"/>
          <w:szCs w:val="20"/>
        </w:rPr>
        <w:t xml:space="preserve">Committee </w:t>
      </w:r>
      <w:r w:rsidR="00B60B7A" w:rsidRPr="00C106AE">
        <w:rPr>
          <w:rFonts w:ascii="Times New Roman" w:hAnsi="Times New Roman" w:cs="Times New Roman"/>
          <w:sz w:val="20"/>
          <w:szCs w:val="20"/>
        </w:rPr>
        <w:t>reviewed all microbiological data available</w:t>
      </w:r>
      <w:r w:rsidR="00F17AEC" w:rsidRPr="00C106AE">
        <w:rPr>
          <w:rFonts w:ascii="Times New Roman" w:hAnsi="Times New Roman" w:cs="Times New Roman"/>
          <w:sz w:val="20"/>
          <w:szCs w:val="20"/>
        </w:rPr>
        <w:t xml:space="preserve"> for each patient</w:t>
      </w:r>
      <w:r w:rsidR="00B60B7A" w:rsidRPr="00C106AE">
        <w:rPr>
          <w:rFonts w:ascii="Times New Roman" w:hAnsi="Times New Roman" w:cs="Times New Roman"/>
          <w:sz w:val="20"/>
          <w:szCs w:val="20"/>
        </w:rPr>
        <w:t xml:space="preserve">, including </w:t>
      </w:r>
      <w:r w:rsidR="0072113A" w:rsidRPr="00C106AE">
        <w:rPr>
          <w:rFonts w:ascii="Times New Roman" w:hAnsi="Times New Roman" w:cs="Times New Roman"/>
          <w:sz w:val="20"/>
          <w:szCs w:val="20"/>
        </w:rPr>
        <w:t>culture and PC</w:t>
      </w:r>
      <w:r w:rsidR="00F17AEC" w:rsidRPr="00C106AE">
        <w:rPr>
          <w:rFonts w:ascii="Times New Roman" w:hAnsi="Times New Roman" w:cs="Times New Roman"/>
          <w:sz w:val="20"/>
          <w:szCs w:val="20"/>
        </w:rPr>
        <w:t>R (including retrospective PCR on specimens from control-arm patients)</w:t>
      </w:r>
      <w:r w:rsidR="0072113A" w:rsidRPr="00C106AE">
        <w:rPr>
          <w:rFonts w:ascii="Times New Roman" w:hAnsi="Times New Roman" w:cs="Times New Roman"/>
          <w:sz w:val="20"/>
          <w:szCs w:val="20"/>
        </w:rPr>
        <w:t>, as well as known infections at other body sites. The</w:t>
      </w:r>
      <w:r w:rsidR="00F17AEC" w:rsidRPr="00C106AE">
        <w:rPr>
          <w:rFonts w:ascii="Times New Roman" w:hAnsi="Times New Roman" w:cs="Times New Roman"/>
          <w:sz w:val="20"/>
          <w:szCs w:val="20"/>
        </w:rPr>
        <w:t xml:space="preserve"> Committee</w:t>
      </w:r>
      <w:r w:rsidR="0072113A" w:rsidRPr="00C106AE">
        <w:rPr>
          <w:rFonts w:ascii="Times New Roman" w:hAnsi="Times New Roman" w:cs="Times New Roman"/>
          <w:sz w:val="20"/>
          <w:szCs w:val="20"/>
        </w:rPr>
        <w:t xml:space="preserve"> made judgements based on the microbiological findings in conjunction with the pa</w:t>
      </w:r>
      <w:r w:rsidR="00B53F76" w:rsidRPr="00C106AE">
        <w:rPr>
          <w:rFonts w:ascii="Times New Roman" w:hAnsi="Times New Roman" w:cs="Times New Roman"/>
          <w:sz w:val="20"/>
          <w:szCs w:val="20"/>
        </w:rPr>
        <w:t>rticipant’s clinical picture.</w:t>
      </w:r>
      <w:r w:rsidR="00690BDB" w:rsidRPr="00C106AE">
        <w:rPr>
          <w:rFonts w:ascii="Times New Roman" w:hAnsi="Times New Roman" w:cs="Times New Roman"/>
          <w:sz w:val="20"/>
          <w:szCs w:val="20"/>
        </w:rPr>
        <w:t xml:space="preserve"> Some examples are shown below</w:t>
      </w:r>
      <w:r w:rsidR="00F17AEC" w:rsidRPr="00C106AE">
        <w:rPr>
          <w:rFonts w:ascii="Times New Roman" w:hAnsi="Times New Roman" w:cs="Times New Roman"/>
          <w:sz w:val="20"/>
          <w:szCs w:val="20"/>
        </w:rPr>
        <w:t>:</w:t>
      </w:r>
    </w:p>
    <w:p w14:paraId="7B2D2DEE" w14:textId="77777777" w:rsidR="00F17AEC" w:rsidRPr="00C106AE" w:rsidRDefault="00F17AEC" w:rsidP="00FE2BE8">
      <w:pPr>
        <w:spacing w:after="0" w:line="360" w:lineRule="auto"/>
        <w:ind w:firstLine="720"/>
        <w:rPr>
          <w:rFonts w:ascii="Times New Roman" w:hAnsi="Times New Roman" w:cs="Times New Roman"/>
          <w:sz w:val="20"/>
          <w:szCs w:val="20"/>
        </w:rPr>
      </w:pPr>
    </w:p>
    <w:p w14:paraId="4D565A17" w14:textId="60B44C7F" w:rsidR="00501B89" w:rsidRPr="00C106AE" w:rsidRDefault="00501B89"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Flucloxacillin for </w:t>
      </w:r>
      <w:r w:rsidRPr="00C106AE">
        <w:rPr>
          <w:rFonts w:ascii="Times New Roman" w:hAnsi="Times New Roman" w:cs="Times New Roman"/>
          <w:i/>
          <w:iCs/>
          <w:sz w:val="20"/>
          <w:szCs w:val="20"/>
        </w:rPr>
        <w:t>S</w:t>
      </w:r>
      <w:r w:rsidR="003B5C25" w:rsidRPr="00C106AE">
        <w:rPr>
          <w:rFonts w:ascii="Times New Roman" w:hAnsi="Times New Roman" w:cs="Times New Roman"/>
          <w:i/>
          <w:iCs/>
          <w:sz w:val="20"/>
          <w:szCs w:val="20"/>
        </w:rPr>
        <w:t>.</w:t>
      </w:r>
      <w:r w:rsidRPr="00C106AE">
        <w:rPr>
          <w:rFonts w:ascii="Times New Roman" w:hAnsi="Times New Roman" w:cs="Times New Roman"/>
          <w:i/>
          <w:iCs/>
          <w:sz w:val="20"/>
          <w:szCs w:val="20"/>
        </w:rPr>
        <w:t xml:space="preserve"> aureus </w:t>
      </w:r>
      <w:r w:rsidR="003B5C25" w:rsidRPr="00C106AE">
        <w:rPr>
          <w:rFonts w:ascii="Times New Roman" w:hAnsi="Times New Roman" w:cs="Times New Roman"/>
          <w:sz w:val="20"/>
          <w:szCs w:val="20"/>
        </w:rPr>
        <w:tab/>
      </w:r>
      <w:r w:rsidR="003B5C25" w:rsidRPr="00C106AE">
        <w:rPr>
          <w:rFonts w:ascii="Times New Roman" w:hAnsi="Times New Roman" w:cs="Times New Roman"/>
          <w:sz w:val="20"/>
          <w:szCs w:val="20"/>
        </w:rPr>
        <w:tab/>
      </w:r>
      <w:r w:rsidRPr="00C106AE">
        <w:rPr>
          <w:rFonts w:ascii="Times New Roman" w:hAnsi="Times New Roman" w:cs="Times New Roman"/>
          <w:sz w:val="20"/>
          <w:szCs w:val="20"/>
        </w:rPr>
        <w:tab/>
      </w:r>
      <w:r w:rsidRPr="00C106AE">
        <w:rPr>
          <w:rFonts w:ascii="Times New Roman" w:hAnsi="Times New Roman" w:cs="Times New Roman"/>
          <w:sz w:val="20"/>
          <w:szCs w:val="20"/>
        </w:rPr>
        <w:tab/>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Pr="00C106AE">
        <w:rPr>
          <w:rFonts w:ascii="Times New Roman" w:hAnsi="Times New Roman" w:cs="Times New Roman"/>
          <w:sz w:val="20"/>
          <w:szCs w:val="20"/>
        </w:rPr>
        <w:t xml:space="preserve"> and proportionate</w:t>
      </w:r>
    </w:p>
    <w:p w14:paraId="72B562B3" w14:textId="77777777" w:rsidR="0040135C" w:rsidRPr="00C106AE" w:rsidRDefault="0040135C" w:rsidP="00C538DE">
      <w:pPr>
        <w:spacing w:after="0" w:line="360" w:lineRule="auto"/>
        <w:rPr>
          <w:rFonts w:ascii="Times New Roman" w:hAnsi="Times New Roman" w:cs="Times New Roman"/>
          <w:sz w:val="20"/>
          <w:szCs w:val="20"/>
        </w:rPr>
      </w:pPr>
    </w:p>
    <w:p w14:paraId="06D3639B" w14:textId="5602CB71" w:rsidR="00827875" w:rsidRPr="00C106AE" w:rsidRDefault="007B064A" w:rsidP="00C538DE">
      <w:pPr>
        <w:spacing w:after="0" w:line="360" w:lineRule="auto"/>
        <w:rPr>
          <w:rFonts w:ascii="Times New Roman" w:hAnsi="Times New Roman" w:cs="Times New Roman"/>
          <w:i/>
          <w:iCs/>
          <w:sz w:val="20"/>
          <w:szCs w:val="20"/>
        </w:rPr>
      </w:pPr>
      <w:r w:rsidRPr="00C106AE">
        <w:rPr>
          <w:rFonts w:ascii="Times New Roman" w:hAnsi="Times New Roman" w:cs="Times New Roman"/>
          <w:sz w:val="20"/>
          <w:szCs w:val="20"/>
        </w:rPr>
        <w:t xml:space="preserve">Piperacillin-tazobactam </w:t>
      </w:r>
      <w:r w:rsidR="00B6640D" w:rsidRPr="00C106AE">
        <w:rPr>
          <w:rFonts w:ascii="Times New Roman" w:hAnsi="Times New Roman" w:cs="Times New Roman"/>
          <w:sz w:val="20"/>
          <w:szCs w:val="20"/>
        </w:rPr>
        <w:t xml:space="preserve">for a </w:t>
      </w:r>
      <w:r w:rsidRPr="00C106AE">
        <w:rPr>
          <w:rFonts w:ascii="Times New Roman" w:hAnsi="Times New Roman" w:cs="Times New Roman"/>
          <w:sz w:val="20"/>
          <w:szCs w:val="20"/>
        </w:rPr>
        <w:t xml:space="preserve">mixture of </w:t>
      </w:r>
      <w:r w:rsidR="0060465F" w:rsidRPr="00C106AE">
        <w:rPr>
          <w:rFonts w:ascii="Times New Roman" w:hAnsi="Times New Roman" w:cs="Times New Roman"/>
          <w:i/>
          <w:iCs/>
          <w:sz w:val="20"/>
          <w:szCs w:val="20"/>
        </w:rPr>
        <w:t>K</w:t>
      </w:r>
      <w:r w:rsidR="003B5C25" w:rsidRPr="00C106AE">
        <w:rPr>
          <w:rFonts w:ascii="Times New Roman" w:hAnsi="Times New Roman" w:cs="Times New Roman"/>
          <w:i/>
          <w:iCs/>
          <w:sz w:val="20"/>
          <w:szCs w:val="20"/>
        </w:rPr>
        <w:t>.</w:t>
      </w:r>
      <w:r w:rsidR="0060465F" w:rsidRPr="00C106AE">
        <w:rPr>
          <w:rFonts w:ascii="Times New Roman" w:hAnsi="Times New Roman" w:cs="Times New Roman"/>
          <w:i/>
          <w:iCs/>
          <w:sz w:val="20"/>
          <w:szCs w:val="20"/>
        </w:rPr>
        <w:t xml:space="preserve"> pneumoniae,</w:t>
      </w:r>
    </w:p>
    <w:p w14:paraId="498A5C7D" w14:textId="33985D6C" w:rsidR="00690BDB" w:rsidRPr="00C106AE" w:rsidRDefault="00F17AEC" w:rsidP="00C538DE">
      <w:pPr>
        <w:spacing w:after="0" w:line="360" w:lineRule="auto"/>
        <w:rPr>
          <w:rFonts w:ascii="Times New Roman" w:hAnsi="Times New Roman" w:cs="Times New Roman"/>
          <w:sz w:val="20"/>
          <w:szCs w:val="20"/>
        </w:rPr>
      </w:pPr>
      <w:r w:rsidRPr="00C106AE">
        <w:rPr>
          <w:rFonts w:ascii="Times New Roman" w:hAnsi="Times New Roman" w:cs="Times New Roman"/>
          <w:i/>
          <w:iCs/>
          <w:sz w:val="20"/>
          <w:szCs w:val="20"/>
        </w:rPr>
        <w:t>P</w:t>
      </w:r>
      <w:r w:rsidR="003B5C25" w:rsidRPr="00C106AE">
        <w:rPr>
          <w:rFonts w:ascii="Times New Roman" w:hAnsi="Times New Roman" w:cs="Times New Roman"/>
          <w:i/>
          <w:iCs/>
          <w:sz w:val="20"/>
          <w:szCs w:val="20"/>
        </w:rPr>
        <w:t>.</w:t>
      </w:r>
      <w:r w:rsidRPr="00C106AE">
        <w:rPr>
          <w:rFonts w:ascii="Times New Roman" w:hAnsi="Times New Roman" w:cs="Times New Roman"/>
          <w:i/>
          <w:iCs/>
          <w:sz w:val="20"/>
          <w:szCs w:val="20"/>
        </w:rPr>
        <w:t xml:space="preserve"> </w:t>
      </w:r>
      <w:r w:rsidR="00827875" w:rsidRPr="00C106AE">
        <w:rPr>
          <w:rFonts w:ascii="Times New Roman" w:hAnsi="Times New Roman" w:cs="Times New Roman"/>
          <w:i/>
          <w:iCs/>
          <w:sz w:val="20"/>
          <w:szCs w:val="20"/>
        </w:rPr>
        <w:t xml:space="preserve">aeruginosa </w:t>
      </w:r>
      <w:r w:rsidR="00827875" w:rsidRPr="00C106AE">
        <w:rPr>
          <w:rFonts w:ascii="Times New Roman" w:hAnsi="Times New Roman" w:cs="Times New Roman"/>
          <w:sz w:val="20"/>
          <w:szCs w:val="20"/>
        </w:rPr>
        <w:t xml:space="preserve">and </w:t>
      </w:r>
      <w:r w:rsidR="00827875" w:rsidRPr="00C106AE">
        <w:rPr>
          <w:rFonts w:ascii="Times New Roman" w:hAnsi="Times New Roman" w:cs="Times New Roman"/>
          <w:i/>
          <w:iCs/>
          <w:sz w:val="20"/>
          <w:szCs w:val="20"/>
        </w:rPr>
        <w:t>H. influenzae</w:t>
      </w:r>
      <w:r w:rsidR="00827875" w:rsidRPr="00C106AE">
        <w:rPr>
          <w:rFonts w:ascii="Times New Roman" w:hAnsi="Times New Roman" w:cs="Times New Roman"/>
          <w:sz w:val="20"/>
          <w:szCs w:val="20"/>
        </w:rPr>
        <w:t xml:space="preserve"> </w:t>
      </w:r>
      <w:r w:rsidR="00827875" w:rsidRPr="00C106AE">
        <w:rPr>
          <w:rFonts w:ascii="Times New Roman" w:hAnsi="Times New Roman" w:cs="Times New Roman"/>
          <w:sz w:val="20"/>
          <w:szCs w:val="20"/>
        </w:rPr>
        <w:tab/>
      </w:r>
      <w:r w:rsidR="00827875" w:rsidRPr="00C106AE">
        <w:rPr>
          <w:rFonts w:ascii="Times New Roman" w:hAnsi="Times New Roman" w:cs="Times New Roman"/>
          <w:sz w:val="20"/>
          <w:szCs w:val="20"/>
        </w:rPr>
        <w:tab/>
      </w:r>
      <w:r w:rsidR="00827875" w:rsidRPr="00C106AE">
        <w:rPr>
          <w:rFonts w:ascii="Times New Roman" w:hAnsi="Times New Roman" w:cs="Times New Roman"/>
          <w:sz w:val="20"/>
          <w:szCs w:val="20"/>
        </w:rPr>
        <w:tab/>
      </w:r>
      <w:r w:rsidRPr="00C106AE">
        <w:rPr>
          <w:rFonts w:ascii="Times New Roman" w:hAnsi="Times New Roman" w:cs="Times New Roman"/>
          <w:sz w:val="20"/>
          <w:szCs w:val="20"/>
        </w:rPr>
        <w:tab/>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00827875" w:rsidRPr="00C106AE">
        <w:rPr>
          <w:rFonts w:ascii="Times New Roman" w:hAnsi="Times New Roman" w:cs="Times New Roman"/>
          <w:sz w:val="20"/>
          <w:szCs w:val="20"/>
        </w:rPr>
        <w:t xml:space="preserve"> and proportionate</w:t>
      </w:r>
    </w:p>
    <w:p w14:paraId="23229845" w14:textId="77777777" w:rsidR="0040135C" w:rsidRPr="00C106AE" w:rsidRDefault="0040135C" w:rsidP="00C538DE">
      <w:pPr>
        <w:spacing w:after="0" w:line="360" w:lineRule="auto"/>
        <w:rPr>
          <w:rFonts w:ascii="Times New Roman" w:hAnsi="Times New Roman" w:cs="Times New Roman"/>
          <w:sz w:val="20"/>
          <w:szCs w:val="20"/>
        </w:rPr>
      </w:pPr>
    </w:p>
    <w:p w14:paraId="793E0339" w14:textId="4C587CC1" w:rsidR="00827875" w:rsidRPr="00C106AE" w:rsidRDefault="000F68E4"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Meropenem for </w:t>
      </w:r>
      <w:r w:rsidR="00F17AEC" w:rsidRPr="00C106AE">
        <w:rPr>
          <w:rFonts w:ascii="Times New Roman" w:hAnsi="Times New Roman" w:cs="Times New Roman"/>
          <w:sz w:val="20"/>
          <w:szCs w:val="20"/>
        </w:rPr>
        <w:t xml:space="preserve">a </w:t>
      </w:r>
      <w:r w:rsidR="00FC328C" w:rsidRPr="00C106AE">
        <w:rPr>
          <w:rFonts w:ascii="Times New Roman" w:hAnsi="Times New Roman" w:cs="Times New Roman"/>
          <w:sz w:val="20"/>
          <w:szCs w:val="20"/>
        </w:rPr>
        <w:t xml:space="preserve">mixture of </w:t>
      </w:r>
      <w:r w:rsidR="00FC328C" w:rsidRPr="00C106AE">
        <w:rPr>
          <w:rFonts w:ascii="Times New Roman" w:hAnsi="Times New Roman" w:cs="Times New Roman"/>
          <w:i/>
          <w:iCs/>
          <w:sz w:val="20"/>
          <w:szCs w:val="20"/>
        </w:rPr>
        <w:t>E. coli, E. cloacae</w:t>
      </w:r>
      <w:r w:rsidR="00FC328C" w:rsidRPr="00C106AE">
        <w:rPr>
          <w:rFonts w:ascii="Times New Roman" w:hAnsi="Times New Roman" w:cs="Times New Roman"/>
          <w:sz w:val="20"/>
          <w:szCs w:val="20"/>
        </w:rPr>
        <w:t xml:space="preserve"> and CTX-M ESBL</w:t>
      </w:r>
      <w:r w:rsidR="00FC328C" w:rsidRPr="00C106AE">
        <w:rPr>
          <w:rFonts w:ascii="Times New Roman" w:hAnsi="Times New Roman" w:cs="Times New Roman"/>
          <w:sz w:val="20"/>
          <w:szCs w:val="20"/>
        </w:rPr>
        <w:tab/>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00FC328C" w:rsidRPr="00C106AE">
        <w:rPr>
          <w:rFonts w:ascii="Times New Roman" w:hAnsi="Times New Roman" w:cs="Times New Roman"/>
          <w:sz w:val="20"/>
          <w:szCs w:val="20"/>
        </w:rPr>
        <w:t xml:space="preserve"> and </w:t>
      </w:r>
      <w:r w:rsidR="002A2B46" w:rsidRPr="00C106AE">
        <w:rPr>
          <w:rFonts w:ascii="Times New Roman" w:hAnsi="Times New Roman" w:cs="Times New Roman"/>
          <w:sz w:val="20"/>
          <w:szCs w:val="20"/>
        </w:rPr>
        <w:t>proportionate</w:t>
      </w:r>
    </w:p>
    <w:p w14:paraId="36F42F0E" w14:textId="77777777" w:rsidR="00B92041" w:rsidRPr="00C106AE" w:rsidRDefault="00B92041" w:rsidP="00C538DE">
      <w:pPr>
        <w:spacing w:after="0" w:line="360" w:lineRule="auto"/>
        <w:rPr>
          <w:rFonts w:ascii="Times New Roman" w:hAnsi="Times New Roman" w:cs="Times New Roman"/>
          <w:sz w:val="20"/>
          <w:szCs w:val="20"/>
        </w:rPr>
      </w:pPr>
    </w:p>
    <w:p w14:paraId="618174F4" w14:textId="01385B1F" w:rsidR="002A2B46" w:rsidRPr="00C106AE" w:rsidRDefault="003A4FCA"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Piperacillin-tazobactam </w:t>
      </w:r>
      <w:r w:rsidR="002A2B46" w:rsidRPr="00C106AE">
        <w:rPr>
          <w:rFonts w:ascii="Times New Roman" w:hAnsi="Times New Roman" w:cs="Times New Roman"/>
          <w:sz w:val="20"/>
          <w:szCs w:val="20"/>
        </w:rPr>
        <w:t xml:space="preserve">for </w:t>
      </w:r>
      <w:r w:rsidR="002A2B46" w:rsidRPr="00C106AE">
        <w:rPr>
          <w:rFonts w:ascii="Times New Roman" w:hAnsi="Times New Roman" w:cs="Times New Roman"/>
          <w:i/>
          <w:iCs/>
          <w:sz w:val="20"/>
          <w:szCs w:val="20"/>
        </w:rPr>
        <w:t>H. influenzae</w:t>
      </w:r>
      <w:r w:rsidR="002A2B46" w:rsidRPr="00C106AE">
        <w:rPr>
          <w:rFonts w:ascii="Times New Roman" w:hAnsi="Times New Roman" w:cs="Times New Roman"/>
          <w:i/>
          <w:iCs/>
          <w:sz w:val="20"/>
          <w:szCs w:val="20"/>
        </w:rPr>
        <w:tab/>
      </w:r>
      <w:r w:rsidR="002A2B46" w:rsidRPr="00C106AE">
        <w:rPr>
          <w:rFonts w:ascii="Times New Roman" w:hAnsi="Times New Roman" w:cs="Times New Roman"/>
          <w:i/>
          <w:iCs/>
          <w:sz w:val="20"/>
          <w:szCs w:val="20"/>
        </w:rPr>
        <w:tab/>
      </w:r>
      <w:r w:rsidR="002A2B46" w:rsidRPr="00C106AE">
        <w:rPr>
          <w:rFonts w:ascii="Times New Roman" w:hAnsi="Times New Roman" w:cs="Times New Roman"/>
          <w:i/>
          <w:iCs/>
          <w:sz w:val="20"/>
          <w:szCs w:val="20"/>
        </w:rPr>
        <w:tab/>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002A2B46" w:rsidRPr="00C106AE">
        <w:rPr>
          <w:rFonts w:ascii="Times New Roman" w:hAnsi="Times New Roman" w:cs="Times New Roman"/>
          <w:sz w:val="20"/>
          <w:szCs w:val="20"/>
        </w:rPr>
        <w:t xml:space="preserve"> and not proportionate</w:t>
      </w:r>
    </w:p>
    <w:p w14:paraId="7B0E1725" w14:textId="77777777" w:rsidR="0040135C" w:rsidRPr="00C106AE" w:rsidRDefault="0040135C" w:rsidP="00C538DE">
      <w:pPr>
        <w:spacing w:after="0" w:line="360" w:lineRule="auto"/>
        <w:rPr>
          <w:rFonts w:ascii="Times New Roman" w:hAnsi="Times New Roman" w:cs="Times New Roman"/>
          <w:sz w:val="20"/>
          <w:szCs w:val="20"/>
        </w:rPr>
      </w:pPr>
    </w:p>
    <w:p w14:paraId="24EAA74A" w14:textId="669AEE49" w:rsidR="00B92041" w:rsidRPr="00C106AE" w:rsidRDefault="00F17AEC"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Piperacillin-</w:t>
      </w:r>
      <w:r w:rsidR="00FD373A" w:rsidRPr="00C106AE">
        <w:rPr>
          <w:rFonts w:ascii="Times New Roman" w:hAnsi="Times New Roman" w:cs="Times New Roman"/>
          <w:sz w:val="20"/>
          <w:szCs w:val="20"/>
        </w:rPr>
        <w:t xml:space="preserve">tazobactam and ciprofloxacin </w:t>
      </w:r>
      <w:r w:rsidR="00C649B8" w:rsidRPr="00C106AE">
        <w:rPr>
          <w:rFonts w:ascii="Times New Roman" w:hAnsi="Times New Roman" w:cs="Times New Roman"/>
          <w:sz w:val="20"/>
          <w:szCs w:val="20"/>
        </w:rPr>
        <w:t xml:space="preserve">for </w:t>
      </w:r>
      <w:r w:rsidR="00281702" w:rsidRPr="00C106AE">
        <w:rPr>
          <w:rFonts w:ascii="Times New Roman" w:hAnsi="Times New Roman" w:cs="Times New Roman"/>
          <w:i/>
          <w:iCs/>
          <w:sz w:val="20"/>
          <w:szCs w:val="20"/>
        </w:rPr>
        <w:t>S. marcescens</w:t>
      </w:r>
      <w:r w:rsidR="00A57AB5" w:rsidRPr="00C106AE">
        <w:rPr>
          <w:rFonts w:ascii="Times New Roman" w:hAnsi="Times New Roman" w:cs="Times New Roman"/>
          <w:i/>
          <w:iCs/>
          <w:sz w:val="20"/>
          <w:szCs w:val="20"/>
        </w:rPr>
        <w:tab/>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00A57AB5" w:rsidRPr="00C106AE">
        <w:rPr>
          <w:rFonts w:ascii="Times New Roman" w:hAnsi="Times New Roman" w:cs="Times New Roman"/>
          <w:sz w:val="20"/>
          <w:szCs w:val="20"/>
        </w:rPr>
        <w:t xml:space="preserve"> and not proportionate</w:t>
      </w:r>
    </w:p>
    <w:p w14:paraId="38975D1C" w14:textId="77777777" w:rsidR="0040135C" w:rsidRPr="00C106AE" w:rsidRDefault="0040135C" w:rsidP="00C538DE">
      <w:pPr>
        <w:spacing w:after="0" w:line="360" w:lineRule="auto"/>
        <w:rPr>
          <w:rFonts w:ascii="Times New Roman" w:hAnsi="Times New Roman" w:cs="Times New Roman"/>
          <w:sz w:val="20"/>
          <w:szCs w:val="20"/>
        </w:rPr>
      </w:pPr>
    </w:p>
    <w:p w14:paraId="1A9E3DE9" w14:textId="02497DEB" w:rsidR="005364B9" w:rsidRPr="00C106AE" w:rsidRDefault="005364B9" w:rsidP="00C538DE">
      <w:pPr>
        <w:spacing w:after="0" w:line="360" w:lineRule="auto"/>
        <w:rPr>
          <w:rFonts w:ascii="Times New Roman" w:hAnsi="Times New Roman" w:cs="Times New Roman"/>
          <w:sz w:val="20"/>
          <w:szCs w:val="20"/>
        </w:rPr>
      </w:pPr>
      <w:r w:rsidRPr="00C106AE">
        <w:rPr>
          <w:rFonts w:ascii="Times New Roman" w:hAnsi="Times New Roman" w:cs="Times New Roman"/>
          <w:sz w:val="20"/>
          <w:szCs w:val="20"/>
        </w:rPr>
        <w:t xml:space="preserve">Meropenem for </w:t>
      </w:r>
      <w:r w:rsidR="00216A78" w:rsidRPr="00C106AE">
        <w:rPr>
          <w:rFonts w:ascii="Times New Roman" w:hAnsi="Times New Roman" w:cs="Times New Roman"/>
          <w:sz w:val="20"/>
          <w:szCs w:val="20"/>
        </w:rPr>
        <w:t xml:space="preserve">a </w:t>
      </w:r>
      <w:r w:rsidRPr="00C106AE">
        <w:rPr>
          <w:rFonts w:ascii="Times New Roman" w:hAnsi="Times New Roman" w:cs="Times New Roman"/>
          <w:sz w:val="20"/>
          <w:szCs w:val="20"/>
        </w:rPr>
        <w:t xml:space="preserve">mixture of </w:t>
      </w:r>
      <w:r w:rsidRPr="00C106AE">
        <w:rPr>
          <w:rFonts w:ascii="Times New Roman" w:hAnsi="Times New Roman" w:cs="Times New Roman"/>
          <w:i/>
          <w:iCs/>
          <w:sz w:val="20"/>
          <w:szCs w:val="20"/>
        </w:rPr>
        <w:t xml:space="preserve">S. pneumoniae </w:t>
      </w:r>
      <w:r w:rsidRPr="00C106AE">
        <w:rPr>
          <w:rFonts w:ascii="Times New Roman" w:hAnsi="Times New Roman" w:cs="Times New Roman"/>
          <w:sz w:val="20"/>
          <w:szCs w:val="20"/>
        </w:rPr>
        <w:t xml:space="preserve">and </w:t>
      </w:r>
      <w:r w:rsidRPr="00C106AE">
        <w:rPr>
          <w:rFonts w:ascii="Times New Roman" w:hAnsi="Times New Roman" w:cs="Times New Roman"/>
          <w:i/>
          <w:iCs/>
          <w:sz w:val="20"/>
          <w:szCs w:val="20"/>
        </w:rPr>
        <w:t xml:space="preserve">K. </w:t>
      </w:r>
      <w:proofErr w:type="spellStart"/>
      <w:r w:rsidRPr="00C106AE">
        <w:rPr>
          <w:rFonts w:ascii="Times New Roman" w:hAnsi="Times New Roman" w:cs="Times New Roman"/>
          <w:i/>
          <w:iCs/>
          <w:sz w:val="20"/>
          <w:szCs w:val="20"/>
        </w:rPr>
        <w:t>oxytoca</w:t>
      </w:r>
      <w:proofErr w:type="spellEnd"/>
      <w:r w:rsidR="00994929" w:rsidRPr="00C106AE">
        <w:rPr>
          <w:rFonts w:ascii="Times New Roman" w:hAnsi="Times New Roman" w:cs="Times New Roman"/>
          <w:sz w:val="20"/>
          <w:szCs w:val="20"/>
        </w:rPr>
        <w:tab/>
      </w:r>
      <w:proofErr w:type="spellStart"/>
      <w:r w:rsidR="0040135C" w:rsidRPr="00C106AE">
        <w:rPr>
          <w:rFonts w:ascii="Times New Roman" w:hAnsi="Times New Roman" w:cs="Times New Roman"/>
          <w:sz w:val="20"/>
          <w:szCs w:val="20"/>
        </w:rPr>
        <w:t>antibacterially</w:t>
      </w:r>
      <w:proofErr w:type="spellEnd"/>
      <w:r w:rsidR="0040135C" w:rsidRPr="00C106AE">
        <w:rPr>
          <w:rFonts w:ascii="Times New Roman" w:hAnsi="Times New Roman" w:cs="Times New Roman"/>
          <w:sz w:val="20"/>
          <w:szCs w:val="20"/>
        </w:rPr>
        <w:t xml:space="preserve"> appropriate</w:t>
      </w:r>
      <w:r w:rsidR="00994929" w:rsidRPr="00C106AE">
        <w:rPr>
          <w:rFonts w:ascii="Times New Roman" w:hAnsi="Times New Roman" w:cs="Times New Roman"/>
          <w:sz w:val="20"/>
          <w:szCs w:val="20"/>
        </w:rPr>
        <w:t xml:space="preserve"> and not proportionate</w:t>
      </w:r>
    </w:p>
    <w:p w14:paraId="1A144570" w14:textId="69B618FD" w:rsidR="00E22D3B" w:rsidRPr="00C106AE" w:rsidRDefault="00E22D3B" w:rsidP="00E22D3B">
      <w:pPr>
        <w:rPr>
          <w:rFonts w:ascii="Times New Roman" w:hAnsi="Times New Roman" w:cs="Times New Roman"/>
          <w:b/>
          <w:bCs/>
          <w:sz w:val="20"/>
          <w:szCs w:val="20"/>
        </w:rPr>
      </w:pPr>
      <w:r w:rsidRPr="00C106AE">
        <w:rPr>
          <w:rFonts w:ascii="Times New Roman" w:hAnsi="Times New Roman" w:cs="Times New Roman"/>
          <w:b/>
          <w:bCs/>
          <w:sz w:val="20"/>
          <w:szCs w:val="20"/>
        </w:rPr>
        <w:lastRenderedPageBreak/>
        <w:t>Supplementary results</w:t>
      </w:r>
    </w:p>
    <w:p w14:paraId="646CB116" w14:textId="77777777" w:rsidR="00E22D3B" w:rsidRPr="00C106AE" w:rsidRDefault="00E22D3B" w:rsidP="00E22D3B">
      <w:pPr>
        <w:rPr>
          <w:rFonts w:ascii="Times New Roman" w:hAnsi="Times New Roman" w:cs="Times New Roman"/>
          <w:i/>
          <w:iCs/>
          <w:sz w:val="20"/>
          <w:szCs w:val="20"/>
        </w:rPr>
      </w:pPr>
      <w:r w:rsidRPr="00C106AE">
        <w:rPr>
          <w:rFonts w:ascii="Times New Roman" w:hAnsi="Times New Roman" w:cs="Times New Roman"/>
          <w:i/>
          <w:iCs/>
          <w:sz w:val="20"/>
          <w:szCs w:val="20"/>
        </w:rPr>
        <w:t>Post-hoc analyses</w:t>
      </w:r>
    </w:p>
    <w:p w14:paraId="38D27ED2" w14:textId="430D1528" w:rsidR="00E22D3B" w:rsidRPr="00C106AE" w:rsidRDefault="007313E6" w:rsidP="0009376B">
      <w:pPr>
        <w:autoSpaceDE w:val="0"/>
        <w:autoSpaceDN w:val="0"/>
        <w:snapToGrid w:val="0"/>
        <w:spacing w:before="120" w:after="120" w:line="360" w:lineRule="auto"/>
        <w:jc w:val="both"/>
        <w:rPr>
          <w:rFonts w:ascii="Times New Roman" w:hAnsi="Times New Roman" w:cs="Times New Roman"/>
          <w:iCs/>
          <w:sz w:val="20"/>
          <w:szCs w:val="20"/>
        </w:rPr>
      </w:pPr>
      <w:r w:rsidRPr="00C106AE">
        <w:rPr>
          <w:rFonts w:ascii="Times New Roman" w:hAnsi="Times New Roman" w:cs="Times New Roman"/>
          <w:i/>
          <w:sz w:val="20"/>
          <w:szCs w:val="20"/>
        </w:rPr>
        <w:t>Post-hoc</w:t>
      </w:r>
      <w:r w:rsidRPr="00C106AE">
        <w:rPr>
          <w:rFonts w:ascii="Times New Roman" w:hAnsi="Times New Roman" w:cs="Times New Roman"/>
          <w:iCs/>
          <w:sz w:val="20"/>
          <w:szCs w:val="20"/>
        </w:rPr>
        <w:t xml:space="preserve"> sub-group analyses compared the intervention effects for the </w:t>
      </w:r>
      <w:r w:rsidR="00C15E47" w:rsidRPr="00C106AE">
        <w:rPr>
          <w:rFonts w:ascii="Times New Roman" w:hAnsi="Times New Roman" w:cs="Times New Roman"/>
          <w:iCs/>
          <w:sz w:val="20"/>
          <w:szCs w:val="20"/>
        </w:rPr>
        <w:t xml:space="preserve">two </w:t>
      </w:r>
      <w:r w:rsidRPr="00C106AE">
        <w:rPr>
          <w:rFonts w:ascii="Times New Roman" w:hAnsi="Times New Roman" w:cs="Times New Roman"/>
          <w:iCs/>
          <w:sz w:val="20"/>
          <w:szCs w:val="20"/>
        </w:rPr>
        <w:t>primary outcome</w:t>
      </w:r>
      <w:r w:rsidR="002061E4" w:rsidRPr="00C106AE">
        <w:rPr>
          <w:rFonts w:ascii="Times New Roman" w:hAnsi="Times New Roman" w:cs="Times New Roman"/>
          <w:iCs/>
          <w:sz w:val="20"/>
          <w:szCs w:val="20"/>
        </w:rPr>
        <w:t>s</w:t>
      </w:r>
      <w:r w:rsidRPr="00C106AE">
        <w:rPr>
          <w:rFonts w:ascii="Times New Roman" w:hAnsi="Times New Roman" w:cs="Times New Roman"/>
          <w:iCs/>
          <w:sz w:val="20"/>
          <w:szCs w:val="20"/>
        </w:rPr>
        <w:t xml:space="preserve"> in adults vs. children, those with and without COVID-19 and HAP vs. VAP by adding sub-group by treatment group interaction terms to the primary analysis models.</w:t>
      </w:r>
      <w:r w:rsidR="00DE4930" w:rsidRPr="00C106AE">
        <w:rPr>
          <w:rFonts w:ascii="Times New Roman" w:hAnsi="Times New Roman" w:cs="Times New Roman"/>
          <w:iCs/>
          <w:sz w:val="20"/>
          <w:szCs w:val="20"/>
        </w:rPr>
        <w:t xml:space="preserve"> </w:t>
      </w:r>
      <w:r w:rsidR="00C15E47" w:rsidRPr="00C106AE">
        <w:rPr>
          <w:rFonts w:ascii="Times New Roman" w:eastAsia="Times New Roman" w:hAnsi="Times New Roman" w:cs="Times New Roman"/>
          <w:sz w:val="20"/>
          <w:szCs w:val="20"/>
          <w:lang w:eastAsia="en-GB"/>
        </w:rPr>
        <w:t>These</w:t>
      </w:r>
      <w:r w:rsidR="00E22D3B" w:rsidRPr="00C106AE">
        <w:rPr>
          <w:rFonts w:ascii="Times New Roman" w:eastAsia="Times New Roman" w:hAnsi="Times New Roman" w:cs="Times New Roman"/>
          <w:sz w:val="20"/>
          <w:szCs w:val="20"/>
          <w:lang w:eastAsia="en-GB"/>
        </w:rPr>
        <w:t xml:space="preserve"> analys</w:t>
      </w:r>
      <w:r w:rsidR="00DE4930" w:rsidRPr="00C106AE">
        <w:rPr>
          <w:rFonts w:ascii="Times New Roman" w:eastAsia="Times New Roman" w:hAnsi="Times New Roman" w:cs="Times New Roman"/>
          <w:sz w:val="20"/>
          <w:szCs w:val="20"/>
          <w:lang w:eastAsia="en-GB"/>
        </w:rPr>
        <w:t>e</w:t>
      </w:r>
      <w:r w:rsidR="00E22D3B" w:rsidRPr="00C106AE">
        <w:rPr>
          <w:rFonts w:ascii="Times New Roman" w:eastAsia="Times New Roman" w:hAnsi="Times New Roman" w:cs="Times New Roman"/>
          <w:sz w:val="20"/>
          <w:szCs w:val="20"/>
          <w:lang w:eastAsia="en-GB"/>
        </w:rPr>
        <w:t>s (tables S</w:t>
      </w:r>
      <w:r w:rsidR="002224E5" w:rsidRPr="00C106AE">
        <w:rPr>
          <w:rFonts w:ascii="Times New Roman" w:eastAsia="Times New Roman" w:hAnsi="Times New Roman" w:cs="Times New Roman"/>
          <w:sz w:val="20"/>
          <w:szCs w:val="20"/>
          <w:lang w:eastAsia="en-GB"/>
        </w:rPr>
        <w:t>20</w:t>
      </w:r>
      <w:r w:rsidR="00E22D3B" w:rsidRPr="00C106AE">
        <w:rPr>
          <w:rFonts w:ascii="Times New Roman" w:eastAsia="Times New Roman" w:hAnsi="Times New Roman" w:cs="Times New Roman"/>
          <w:sz w:val="20"/>
          <w:szCs w:val="20"/>
          <w:lang w:eastAsia="en-GB"/>
        </w:rPr>
        <w:t xml:space="preserve"> and S</w:t>
      </w:r>
      <w:r w:rsidR="002224E5" w:rsidRPr="00C106AE">
        <w:rPr>
          <w:rFonts w:ascii="Times New Roman" w:eastAsia="Times New Roman" w:hAnsi="Times New Roman" w:cs="Times New Roman"/>
          <w:sz w:val="20"/>
          <w:szCs w:val="20"/>
          <w:lang w:eastAsia="en-GB"/>
        </w:rPr>
        <w:t>21</w:t>
      </w:r>
      <w:r w:rsidR="00E22D3B" w:rsidRPr="00C106AE">
        <w:rPr>
          <w:rFonts w:ascii="Times New Roman" w:eastAsia="Times New Roman" w:hAnsi="Times New Roman" w:cs="Times New Roman"/>
          <w:sz w:val="20"/>
          <w:szCs w:val="20"/>
          <w:lang w:eastAsia="en-GB"/>
        </w:rPr>
        <w:t>) demonstrated those with COVID-19 had a more pronounced improvement in antibiotic stewardship in the intervention arm than those without (Interaction term p value = 0.023). Intervention effects for antibiotic stewardship were also larger for those with VAP compared with HAP, although differences were not statistically significant (p = 0.083). Differences in cure rates between the randomised groups tended to be larger in adults (vs children) and those with COVID-19 (vs no COVID-19), but there was no statistical evidence of differential effects (table S</w:t>
      </w:r>
      <w:r w:rsidR="002224E5" w:rsidRPr="00C106AE">
        <w:rPr>
          <w:rFonts w:ascii="Times New Roman" w:eastAsia="Times New Roman" w:hAnsi="Times New Roman" w:cs="Times New Roman"/>
          <w:sz w:val="20"/>
          <w:szCs w:val="20"/>
          <w:lang w:eastAsia="en-GB"/>
        </w:rPr>
        <w:t>21</w:t>
      </w:r>
      <w:r w:rsidR="00E22D3B" w:rsidRPr="00C106AE">
        <w:rPr>
          <w:rFonts w:ascii="Times New Roman" w:eastAsia="Times New Roman" w:hAnsi="Times New Roman" w:cs="Times New Roman"/>
          <w:sz w:val="20"/>
          <w:szCs w:val="20"/>
          <w:lang w:eastAsia="en-GB"/>
        </w:rPr>
        <w:t>). The remaining sub-group estimates mirrored the main results and did not reveal evidence of differences between groups. Specimen type did not substantially affect outcomes (Table S</w:t>
      </w:r>
      <w:r w:rsidR="002224E5" w:rsidRPr="00C106AE">
        <w:rPr>
          <w:rFonts w:ascii="Times New Roman" w:eastAsia="Times New Roman" w:hAnsi="Times New Roman" w:cs="Times New Roman"/>
          <w:sz w:val="20"/>
          <w:szCs w:val="20"/>
          <w:lang w:eastAsia="en-GB"/>
        </w:rPr>
        <w:t>20</w:t>
      </w:r>
      <w:r w:rsidR="00E22D3B" w:rsidRPr="00C106AE">
        <w:rPr>
          <w:rFonts w:ascii="Times New Roman" w:eastAsia="Times New Roman" w:hAnsi="Times New Roman" w:cs="Times New Roman"/>
          <w:sz w:val="20"/>
          <w:szCs w:val="20"/>
          <w:lang w:eastAsia="en-GB"/>
        </w:rPr>
        <w:t>, Table S</w:t>
      </w:r>
      <w:r w:rsidR="002224E5" w:rsidRPr="00C106AE">
        <w:rPr>
          <w:rFonts w:ascii="Times New Roman" w:eastAsia="Times New Roman" w:hAnsi="Times New Roman" w:cs="Times New Roman"/>
          <w:sz w:val="20"/>
          <w:szCs w:val="20"/>
          <w:lang w:eastAsia="en-GB"/>
        </w:rPr>
        <w:t>21</w:t>
      </w:r>
      <w:r w:rsidR="00E22D3B" w:rsidRPr="00C106AE">
        <w:rPr>
          <w:rFonts w:ascii="Times New Roman" w:eastAsia="Times New Roman" w:hAnsi="Times New Roman" w:cs="Times New Roman"/>
          <w:sz w:val="20"/>
          <w:szCs w:val="20"/>
          <w:lang w:eastAsia="en-GB"/>
        </w:rPr>
        <w:t xml:space="preserve">). </w:t>
      </w:r>
      <w:r w:rsidR="00631E32" w:rsidRPr="00C106AE">
        <w:rPr>
          <w:rFonts w:ascii="Times New Roman" w:eastAsia="Times New Roman" w:hAnsi="Times New Roman" w:cs="Times New Roman"/>
          <w:sz w:val="20"/>
          <w:szCs w:val="20"/>
          <w:lang w:eastAsia="en-GB"/>
        </w:rPr>
        <w:t>Figure S2 shows clinical cure by site, moderate suggesting site-to-site variation in the effect of the intervention compared with standard-of-care.</w:t>
      </w:r>
    </w:p>
    <w:p w14:paraId="298979D9" w14:textId="09E98857" w:rsidR="00E22D3B" w:rsidRPr="00C106AE" w:rsidRDefault="00E22D3B">
      <w:pPr>
        <w:rPr>
          <w:rFonts w:ascii="Times New Roman" w:hAnsi="Times New Roman" w:cs="Times New Roman"/>
          <w:sz w:val="20"/>
          <w:szCs w:val="20"/>
        </w:rPr>
      </w:pPr>
      <w:r w:rsidRPr="00C106AE">
        <w:rPr>
          <w:rFonts w:ascii="Times New Roman" w:hAnsi="Times New Roman" w:cs="Times New Roman"/>
          <w:sz w:val="20"/>
          <w:szCs w:val="20"/>
        </w:rPr>
        <w:br w:type="page"/>
      </w:r>
    </w:p>
    <w:p w14:paraId="4B92A094" w14:textId="2ADFEC99" w:rsidR="00E635FB" w:rsidRPr="00C106AE" w:rsidRDefault="00E635FB" w:rsidP="00E635FB">
      <w:pPr>
        <w:spacing w:after="0" w:line="360" w:lineRule="auto"/>
        <w:rPr>
          <w:rFonts w:ascii="Times New Roman" w:hAnsi="Times New Roman" w:cs="Times New Roman"/>
          <w:sz w:val="20"/>
          <w:szCs w:val="20"/>
        </w:rPr>
      </w:pPr>
      <w:r w:rsidRPr="00C106AE">
        <w:rPr>
          <w:rFonts w:ascii="Times New Roman" w:hAnsi="Times New Roman" w:cs="Times New Roman"/>
          <w:b/>
          <w:bCs/>
          <w:sz w:val="20"/>
          <w:szCs w:val="20"/>
        </w:rPr>
        <w:lastRenderedPageBreak/>
        <w:t>Table S2.</w:t>
      </w:r>
      <w:r w:rsidRPr="00C106AE">
        <w:rPr>
          <w:rFonts w:ascii="Times New Roman" w:hAnsi="Times New Roman" w:cs="Times New Roman"/>
          <w:sz w:val="20"/>
          <w:szCs w:val="20"/>
        </w:rPr>
        <w:t xml:space="preserve"> Summarised local prescribing guidelines for HAP</w:t>
      </w:r>
      <w:r w:rsidR="006031AE" w:rsidRPr="00C106AE">
        <w:rPr>
          <w:rFonts w:ascii="Times New Roman" w:hAnsi="Times New Roman" w:cs="Times New Roman"/>
          <w:sz w:val="20"/>
          <w:szCs w:val="20"/>
        </w:rPr>
        <w:t>/</w:t>
      </w:r>
      <w:r w:rsidRPr="00C106AE">
        <w:rPr>
          <w:rFonts w:ascii="Times New Roman" w:hAnsi="Times New Roman" w:cs="Times New Roman"/>
          <w:sz w:val="20"/>
          <w:szCs w:val="20"/>
        </w:rPr>
        <w:t>VAP at participating sites</w:t>
      </w:r>
      <w:r w:rsidRPr="00C106AE">
        <w:rPr>
          <w:rFonts w:ascii="Times New Roman" w:hAnsi="Times New Roman" w:cs="Times New Roman"/>
          <w:sz w:val="20"/>
          <w:szCs w:val="20"/>
          <w:vertAlign w:val="superscript"/>
        </w:rPr>
        <w:t>1</w:t>
      </w:r>
    </w:p>
    <w:tbl>
      <w:tblPr>
        <w:tblStyle w:val="TableGrid"/>
        <w:tblW w:w="10314" w:type="dxa"/>
        <w:tblLook w:val="04A0" w:firstRow="1" w:lastRow="0" w:firstColumn="1" w:lastColumn="0" w:noHBand="0" w:noVBand="1"/>
      </w:tblPr>
      <w:tblGrid>
        <w:gridCol w:w="1305"/>
        <w:gridCol w:w="2180"/>
        <w:gridCol w:w="1651"/>
        <w:gridCol w:w="2352"/>
        <w:gridCol w:w="2826"/>
      </w:tblGrid>
      <w:tr w:rsidR="00E635FB" w:rsidRPr="00C106AE" w14:paraId="5AD747D8" w14:textId="77777777" w:rsidTr="00EA446E">
        <w:tc>
          <w:tcPr>
            <w:tcW w:w="1305" w:type="dxa"/>
          </w:tcPr>
          <w:p w14:paraId="53272821" w14:textId="77777777" w:rsidR="00E635FB" w:rsidRPr="00C106AE" w:rsidRDefault="00E635FB" w:rsidP="00EA446E">
            <w:pPr>
              <w:rPr>
                <w:rFonts w:ascii="Times New Roman" w:hAnsi="Times New Roman" w:cs="Times New Roman"/>
                <w:b/>
                <w:bCs/>
                <w:sz w:val="20"/>
                <w:szCs w:val="20"/>
              </w:rPr>
            </w:pPr>
            <w:r w:rsidRPr="00C106AE">
              <w:rPr>
                <w:rFonts w:ascii="Times New Roman" w:hAnsi="Times New Roman" w:cs="Times New Roman"/>
                <w:b/>
                <w:bCs/>
                <w:sz w:val="20"/>
                <w:szCs w:val="20"/>
              </w:rPr>
              <w:t>Site</w:t>
            </w:r>
          </w:p>
        </w:tc>
        <w:tc>
          <w:tcPr>
            <w:tcW w:w="2180" w:type="dxa"/>
          </w:tcPr>
          <w:p w14:paraId="203B5614" w14:textId="77777777" w:rsidR="00E635FB" w:rsidRPr="00C106AE" w:rsidRDefault="00E635FB" w:rsidP="00EA446E">
            <w:pPr>
              <w:rPr>
                <w:rFonts w:ascii="Times New Roman" w:hAnsi="Times New Roman" w:cs="Times New Roman"/>
                <w:b/>
                <w:bCs/>
                <w:sz w:val="20"/>
                <w:szCs w:val="20"/>
              </w:rPr>
            </w:pPr>
            <w:r w:rsidRPr="00C106AE">
              <w:rPr>
                <w:rFonts w:ascii="Times New Roman" w:hAnsi="Times New Roman" w:cs="Times New Roman"/>
                <w:b/>
                <w:bCs/>
                <w:sz w:val="20"/>
                <w:szCs w:val="20"/>
              </w:rPr>
              <w:t>HAP</w:t>
            </w:r>
          </w:p>
        </w:tc>
        <w:tc>
          <w:tcPr>
            <w:tcW w:w="1651" w:type="dxa"/>
          </w:tcPr>
          <w:p w14:paraId="1F61F9CF" w14:textId="77777777" w:rsidR="00E635FB" w:rsidRPr="00C106AE" w:rsidRDefault="00E635FB" w:rsidP="00EA446E">
            <w:pPr>
              <w:rPr>
                <w:rFonts w:ascii="Times New Roman" w:hAnsi="Times New Roman" w:cs="Times New Roman"/>
                <w:b/>
                <w:bCs/>
                <w:sz w:val="20"/>
                <w:szCs w:val="20"/>
              </w:rPr>
            </w:pPr>
            <w:r w:rsidRPr="00C106AE">
              <w:rPr>
                <w:rFonts w:ascii="Times New Roman" w:hAnsi="Times New Roman" w:cs="Times New Roman"/>
                <w:b/>
                <w:bCs/>
                <w:sz w:val="20"/>
                <w:szCs w:val="20"/>
              </w:rPr>
              <w:t>VAP</w:t>
            </w:r>
          </w:p>
        </w:tc>
        <w:tc>
          <w:tcPr>
            <w:tcW w:w="2352" w:type="dxa"/>
          </w:tcPr>
          <w:p w14:paraId="0CB94B0D" w14:textId="77777777" w:rsidR="00E635FB" w:rsidRPr="00C106AE" w:rsidRDefault="00E635FB" w:rsidP="00EA446E">
            <w:pPr>
              <w:rPr>
                <w:rFonts w:ascii="Times New Roman" w:hAnsi="Times New Roman" w:cs="Times New Roman"/>
                <w:b/>
                <w:bCs/>
                <w:sz w:val="20"/>
                <w:szCs w:val="20"/>
              </w:rPr>
            </w:pPr>
            <w:r w:rsidRPr="00C106AE">
              <w:rPr>
                <w:rFonts w:ascii="Times New Roman" w:hAnsi="Times New Roman" w:cs="Times New Roman"/>
                <w:b/>
                <w:bCs/>
                <w:sz w:val="20"/>
                <w:szCs w:val="20"/>
              </w:rPr>
              <w:t>Penicillin allergy</w:t>
            </w:r>
          </w:p>
        </w:tc>
        <w:tc>
          <w:tcPr>
            <w:tcW w:w="2826" w:type="dxa"/>
          </w:tcPr>
          <w:p w14:paraId="3B80E4D3" w14:textId="77777777" w:rsidR="00E635FB" w:rsidRPr="00C106AE" w:rsidRDefault="00E635FB" w:rsidP="00EA446E">
            <w:pPr>
              <w:rPr>
                <w:rFonts w:ascii="Times New Roman" w:hAnsi="Times New Roman" w:cs="Times New Roman"/>
                <w:b/>
                <w:bCs/>
                <w:sz w:val="20"/>
                <w:szCs w:val="20"/>
              </w:rPr>
            </w:pPr>
            <w:r w:rsidRPr="00C106AE">
              <w:rPr>
                <w:rFonts w:ascii="Times New Roman" w:hAnsi="Times New Roman" w:cs="Times New Roman"/>
                <w:b/>
                <w:bCs/>
                <w:sz w:val="20"/>
                <w:szCs w:val="20"/>
              </w:rPr>
              <w:t>Additional guidance or considerations</w:t>
            </w:r>
          </w:p>
        </w:tc>
      </w:tr>
      <w:tr w:rsidR="00E635FB" w:rsidRPr="00C106AE" w14:paraId="40213097" w14:textId="77777777" w:rsidTr="00EA446E">
        <w:tc>
          <w:tcPr>
            <w:tcW w:w="1305" w:type="dxa"/>
          </w:tcPr>
          <w:p w14:paraId="0FEC177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01</w:t>
            </w:r>
          </w:p>
        </w:tc>
        <w:tc>
          <w:tcPr>
            <w:tcW w:w="2180" w:type="dxa"/>
          </w:tcPr>
          <w:p w14:paraId="6F4CFC94"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 xml:space="preserve">Piperacillin-tazobactam 4.5g q8h IV </w:t>
            </w:r>
          </w:p>
          <w:p w14:paraId="7782BD7D" w14:textId="77777777" w:rsidR="00E635FB" w:rsidRPr="00C106AE" w:rsidRDefault="00E635FB" w:rsidP="00EA446E">
            <w:pPr>
              <w:rPr>
                <w:rFonts w:ascii="Times New Roman" w:hAnsi="Times New Roman" w:cs="Times New Roman"/>
                <w:i/>
                <w:iCs/>
                <w:sz w:val="20"/>
                <w:szCs w:val="20"/>
                <w:lang w:val="pt-PT"/>
              </w:rPr>
            </w:pPr>
            <w:r w:rsidRPr="00C106AE">
              <w:rPr>
                <w:rFonts w:ascii="Times New Roman" w:hAnsi="Times New Roman" w:cs="Times New Roman"/>
                <w:sz w:val="20"/>
                <w:szCs w:val="20"/>
                <w:lang w:val="pt-PT"/>
              </w:rPr>
              <w:t xml:space="preserve">(q6h if </w:t>
            </w:r>
            <w:r w:rsidRPr="00C106AE">
              <w:rPr>
                <w:rFonts w:ascii="Times New Roman" w:hAnsi="Times New Roman" w:cs="Times New Roman"/>
                <w:i/>
                <w:iCs/>
                <w:sz w:val="20"/>
                <w:szCs w:val="20"/>
                <w:lang w:val="pt-PT"/>
              </w:rPr>
              <w:t xml:space="preserve">P. aeruginosa </w:t>
            </w:r>
            <w:r w:rsidRPr="00C106AE">
              <w:rPr>
                <w:rFonts w:ascii="Times New Roman" w:hAnsi="Times New Roman" w:cs="Times New Roman"/>
                <w:sz w:val="20"/>
                <w:szCs w:val="20"/>
                <w:lang w:val="pt-PT"/>
              </w:rPr>
              <w:t>colonisation known)</w:t>
            </w:r>
          </w:p>
        </w:tc>
        <w:tc>
          <w:tcPr>
            <w:tcW w:w="1651" w:type="dxa"/>
          </w:tcPr>
          <w:p w14:paraId="6DAC4AD6"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Piperacillin-tazobactam 4.5g q6h IV</w:t>
            </w:r>
          </w:p>
          <w:p w14:paraId="05BFD946"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 xml:space="preserve">(q6h for </w:t>
            </w:r>
            <w:r w:rsidRPr="00C106AE">
              <w:rPr>
                <w:rFonts w:ascii="Times New Roman" w:hAnsi="Times New Roman" w:cs="Times New Roman"/>
                <w:i/>
                <w:iCs/>
                <w:sz w:val="20"/>
                <w:szCs w:val="20"/>
                <w:lang w:val="pt-PT"/>
              </w:rPr>
              <w:t xml:space="preserve">P. aeruginosa </w:t>
            </w:r>
            <w:r w:rsidRPr="00C106AE">
              <w:rPr>
                <w:rFonts w:ascii="Times New Roman" w:hAnsi="Times New Roman" w:cs="Times New Roman"/>
                <w:sz w:val="20"/>
                <w:szCs w:val="20"/>
                <w:lang w:val="pt-PT"/>
              </w:rPr>
              <w:t>colonisation)</w:t>
            </w:r>
          </w:p>
        </w:tc>
        <w:tc>
          <w:tcPr>
            <w:tcW w:w="2352" w:type="dxa"/>
          </w:tcPr>
          <w:p w14:paraId="2BFF0AB4"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Teicoplanin IV &amp; Ciprofloxacin 500mg q12h PO or 400mg q12h IV (750mg q12h PO or 400mg q8h if</w:t>
            </w:r>
            <w:r w:rsidRPr="00C106AE">
              <w:rPr>
                <w:rFonts w:ascii="Times New Roman" w:hAnsi="Times New Roman" w:cs="Times New Roman"/>
                <w:i/>
                <w:iCs/>
                <w:sz w:val="20"/>
                <w:szCs w:val="20"/>
                <w:lang w:val="pt-PT"/>
              </w:rPr>
              <w:t xml:space="preserve"> P. aeruginosa </w:t>
            </w:r>
            <w:r w:rsidRPr="00C106AE">
              <w:rPr>
                <w:rFonts w:ascii="Times New Roman" w:hAnsi="Times New Roman" w:cs="Times New Roman"/>
                <w:sz w:val="20"/>
                <w:szCs w:val="20"/>
                <w:lang w:val="pt-PT"/>
              </w:rPr>
              <w:t>colonisation known)</w:t>
            </w:r>
          </w:p>
        </w:tc>
        <w:tc>
          <w:tcPr>
            <w:tcW w:w="2826" w:type="dxa"/>
          </w:tcPr>
          <w:p w14:paraId="724A5EAC"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MRSA - add teicoplanin</w:t>
            </w:r>
            <w:r w:rsidRPr="00C106AE">
              <w:rPr>
                <w:rFonts w:ascii="Times New Roman" w:hAnsi="Times New Roman" w:cs="Times New Roman"/>
                <w:sz w:val="20"/>
                <w:szCs w:val="20"/>
                <w:vertAlign w:val="superscript"/>
              </w:rPr>
              <w:t>1</w:t>
            </w:r>
          </w:p>
          <w:p w14:paraId="2A1EF109"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For </w:t>
            </w:r>
            <w:proofErr w:type="spellStart"/>
            <w:r w:rsidRPr="00C106AE">
              <w:rPr>
                <w:rFonts w:ascii="Times New Roman" w:hAnsi="Times New Roman" w:cs="Times New Roman"/>
                <w:sz w:val="20"/>
                <w:szCs w:val="20"/>
              </w:rPr>
              <w:t>AmpC</w:t>
            </w:r>
            <w:proofErr w:type="spellEnd"/>
            <w:r w:rsidRPr="00C106AE">
              <w:rPr>
                <w:rFonts w:ascii="Times New Roman" w:hAnsi="Times New Roman" w:cs="Times New Roman"/>
                <w:sz w:val="20"/>
                <w:szCs w:val="20"/>
              </w:rPr>
              <w:t>/ESBL – Meropenem 1g q8h</w:t>
            </w:r>
          </w:p>
          <w:p w14:paraId="0011A63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Signs of severe sepsis – add STAT gentamicin</w:t>
            </w:r>
            <w:r w:rsidRPr="00C106AE">
              <w:rPr>
                <w:rFonts w:ascii="Times New Roman" w:hAnsi="Times New Roman" w:cs="Times New Roman"/>
                <w:sz w:val="20"/>
                <w:szCs w:val="20"/>
                <w:vertAlign w:val="superscript"/>
              </w:rPr>
              <w:t>1</w:t>
            </w:r>
          </w:p>
        </w:tc>
      </w:tr>
      <w:tr w:rsidR="00E635FB" w:rsidRPr="00C106AE" w14:paraId="2C2D30F5" w14:textId="77777777" w:rsidTr="00EA446E">
        <w:tc>
          <w:tcPr>
            <w:tcW w:w="1305" w:type="dxa"/>
          </w:tcPr>
          <w:p w14:paraId="5451F0B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02 (Paediatric)</w:t>
            </w:r>
          </w:p>
        </w:tc>
        <w:tc>
          <w:tcPr>
            <w:tcW w:w="2180" w:type="dxa"/>
          </w:tcPr>
          <w:p w14:paraId="668B83A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Piperacillin-tazobactam</w:t>
            </w:r>
          </w:p>
        </w:tc>
        <w:tc>
          <w:tcPr>
            <w:tcW w:w="1651" w:type="dxa"/>
          </w:tcPr>
          <w:p w14:paraId="11457C5A"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Piperacillin-tazobactam</w:t>
            </w:r>
          </w:p>
        </w:tc>
        <w:tc>
          <w:tcPr>
            <w:tcW w:w="2352" w:type="dxa"/>
          </w:tcPr>
          <w:p w14:paraId="31C0396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Meropenem (mild allergy)</w:t>
            </w:r>
          </w:p>
          <w:p w14:paraId="3666DA71"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Ciprofloxacin + Clarithromycin (severe allergy)</w:t>
            </w:r>
          </w:p>
        </w:tc>
        <w:tc>
          <w:tcPr>
            <w:tcW w:w="2826" w:type="dxa"/>
          </w:tcPr>
          <w:p w14:paraId="22D6F97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Dosing guidance provided separately depending on weight</w:t>
            </w:r>
          </w:p>
        </w:tc>
      </w:tr>
      <w:tr w:rsidR="00E635FB" w:rsidRPr="00C106AE" w14:paraId="414DDFA8" w14:textId="77777777" w:rsidTr="00EA446E">
        <w:tc>
          <w:tcPr>
            <w:tcW w:w="1305" w:type="dxa"/>
          </w:tcPr>
          <w:p w14:paraId="5CBC01F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03</w:t>
            </w:r>
          </w:p>
        </w:tc>
        <w:tc>
          <w:tcPr>
            <w:tcW w:w="2180" w:type="dxa"/>
          </w:tcPr>
          <w:p w14:paraId="33A44E34"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Piperacillin-tazobactam4.5g q6h + Amikacin or Gentamicin or Tobramycin IV</w:t>
            </w:r>
            <w:r w:rsidRPr="00C106AE">
              <w:rPr>
                <w:rFonts w:ascii="Times New Roman" w:hAnsi="Times New Roman" w:cs="Times New Roman"/>
                <w:sz w:val="20"/>
                <w:szCs w:val="20"/>
                <w:vertAlign w:val="superscript"/>
              </w:rPr>
              <w:t>1</w:t>
            </w:r>
          </w:p>
        </w:tc>
        <w:tc>
          <w:tcPr>
            <w:tcW w:w="1651" w:type="dxa"/>
          </w:tcPr>
          <w:p w14:paraId="4158E2D4"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Piperacillin-tazobactam 4.5g q6h + Amikacin or Gentamicin or Tobramycin IV</w:t>
            </w:r>
            <w:r w:rsidRPr="00C106AE">
              <w:rPr>
                <w:rFonts w:ascii="Times New Roman" w:hAnsi="Times New Roman" w:cs="Times New Roman"/>
                <w:sz w:val="20"/>
                <w:szCs w:val="20"/>
                <w:vertAlign w:val="superscript"/>
              </w:rPr>
              <w:t>1</w:t>
            </w:r>
          </w:p>
        </w:tc>
        <w:tc>
          <w:tcPr>
            <w:tcW w:w="2352" w:type="dxa"/>
          </w:tcPr>
          <w:p w14:paraId="0A02B2DD"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Ciprofloxacin IV infusion 400mg q12h + Amikacin or Gentamicin or Tobramycin IV</w:t>
            </w:r>
            <w:r w:rsidRPr="00C106AE">
              <w:rPr>
                <w:rFonts w:ascii="Times New Roman" w:hAnsi="Times New Roman" w:cs="Times New Roman"/>
                <w:sz w:val="20"/>
                <w:szCs w:val="20"/>
                <w:vertAlign w:val="superscript"/>
              </w:rPr>
              <w:t>1</w:t>
            </w:r>
          </w:p>
        </w:tc>
        <w:tc>
          <w:tcPr>
            <w:tcW w:w="2826" w:type="dxa"/>
          </w:tcPr>
          <w:p w14:paraId="24948594"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Second line: </w:t>
            </w:r>
          </w:p>
          <w:p w14:paraId="70D54891"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Meropenem 1 g q8h + Amikacin or Gentamicin or Tobramycin IV</w:t>
            </w:r>
            <w:r w:rsidRPr="00C106AE">
              <w:rPr>
                <w:rFonts w:ascii="Times New Roman" w:hAnsi="Times New Roman" w:cs="Times New Roman"/>
                <w:sz w:val="20"/>
                <w:szCs w:val="20"/>
                <w:vertAlign w:val="superscript"/>
              </w:rPr>
              <w:t>1</w:t>
            </w:r>
          </w:p>
        </w:tc>
      </w:tr>
      <w:tr w:rsidR="00E635FB" w:rsidRPr="00C106AE" w14:paraId="1C352D2C" w14:textId="77777777" w:rsidTr="00EA446E">
        <w:tc>
          <w:tcPr>
            <w:tcW w:w="1305" w:type="dxa"/>
          </w:tcPr>
          <w:p w14:paraId="638A08F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04 (Paediatric)</w:t>
            </w:r>
          </w:p>
        </w:tc>
        <w:tc>
          <w:tcPr>
            <w:tcW w:w="2180" w:type="dxa"/>
          </w:tcPr>
          <w:p w14:paraId="4187033C"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Piperacillin-tazobactam IV +/- Gentamicin IV</w:t>
            </w:r>
          </w:p>
        </w:tc>
        <w:tc>
          <w:tcPr>
            <w:tcW w:w="1651" w:type="dxa"/>
          </w:tcPr>
          <w:p w14:paraId="7393F946"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Piperacillin- tazobactam IV +/- Gentamicin IV</w:t>
            </w:r>
          </w:p>
        </w:tc>
        <w:tc>
          <w:tcPr>
            <w:tcW w:w="2352" w:type="dxa"/>
          </w:tcPr>
          <w:p w14:paraId="0ECEE28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Teicoplanin or Vancomycin IV +/- Gentamicin IV</w:t>
            </w:r>
          </w:p>
        </w:tc>
        <w:tc>
          <w:tcPr>
            <w:tcW w:w="2826" w:type="dxa"/>
          </w:tcPr>
          <w:p w14:paraId="31D4FE54"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Dosing guidance provided separately depending on weight</w:t>
            </w:r>
          </w:p>
          <w:p w14:paraId="532DB993"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Second line: Meropenem IV+/- Gentamicin IV</w:t>
            </w:r>
          </w:p>
        </w:tc>
      </w:tr>
      <w:tr w:rsidR="00E635FB" w:rsidRPr="00C106AE" w14:paraId="30E3DD23" w14:textId="77777777" w:rsidTr="00EA446E">
        <w:tc>
          <w:tcPr>
            <w:tcW w:w="1305" w:type="dxa"/>
          </w:tcPr>
          <w:p w14:paraId="3F12B29F"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05</w:t>
            </w:r>
          </w:p>
        </w:tc>
        <w:tc>
          <w:tcPr>
            <w:tcW w:w="2180" w:type="dxa"/>
          </w:tcPr>
          <w:p w14:paraId="4B5B5C19"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Co-amoxiclav 625mg PO q8h</w:t>
            </w:r>
          </w:p>
          <w:p w14:paraId="0AE8F8DC" w14:textId="77777777" w:rsidR="00E635FB" w:rsidRPr="00C106AE" w:rsidRDefault="00E635FB" w:rsidP="00EA446E">
            <w:pPr>
              <w:rPr>
                <w:rFonts w:ascii="Times New Roman" w:hAnsi="Times New Roman" w:cs="Times New Roman"/>
                <w:sz w:val="20"/>
                <w:szCs w:val="20"/>
              </w:rPr>
            </w:pPr>
          </w:p>
          <w:p w14:paraId="269FD83B"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If broad-spectrum failure or </w:t>
            </w:r>
            <w:r w:rsidRPr="00C106AE">
              <w:rPr>
                <w:rFonts w:ascii="Times New Roman" w:hAnsi="Times New Roman" w:cs="Times New Roman"/>
                <w:i/>
                <w:iCs/>
                <w:sz w:val="20"/>
                <w:szCs w:val="20"/>
              </w:rPr>
              <w:t xml:space="preserve">Pseudomonas </w:t>
            </w:r>
            <w:r w:rsidRPr="00C106AE">
              <w:rPr>
                <w:rFonts w:ascii="Times New Roman" w:hAnsi="Times New Roman" w:cs="Times New Roman"/>
                <w:sz w:val="20"/>
                <w:szCs w:val="20"/>
              </w:rPr>
              <w:t>risk: Ceftazidime 2g IV q8h</w:t>
            </w:r>
          </w:p>
        </w:tc>
        <w:tc>
          <w:tcPr>
            <w:tcW w:w="1651" w:type="dxa"/>
          </w:tcPr>
          <w:p w14:paraId="5D370DC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Early onset (≤4 days) in hospital </w:t>
            </w:r>
          </w:p>
          <w:p w14:paraId="24184391"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Co-amoxiclav 1.2g IV q8h. Add Clarithromycin 500 mg IV q12h</w:t>
            </w:r>
          </w:p>
          <w:p w14:paraId="51E4D4F6" w14:textId="77777777" w:rsidR="00E635FB" w:rsidRPr="00C106AE" w:rsidRDefault="00E635FB" w:rsidP="00EA446E">
            <w:pPr>
              <w:rPr>
                <w:rFonts w:ascii="Times New Roman" w:hAnsi="Times New Roman" w:cs="Times New Roman"/>
                <w:sz w:val="20"/>
                <w:szCs w:val="20"/>
              </w:rPr>
            </w:pPr>
          </w:p>
          <w:p w14:paraId="52CABF8D"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Late onset (≥ 5 days) in hospital</w:t>
            </w:r>
          </w:p>
          <w:p w14:paraId="47236A6D"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Piperacillin-tazobactam 4.5g IV q8h or Ceftazidime 2g IV q8h</w:t>
            </w:r>
          </w:p>
        </w:tc>
        <w:tc>
          <w:tcPr>
            <w:tcW w:w="2352" w:type="dxa"/>
          </w:tcPr>
          <w:p w14:paraId="34B6A82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HAP: Co-trimoxazole 96 0mg PO/IV q12h. Add metronidazole PO 400mg q12h if aspirated. </w:t>
            </w:r>
          </w:p>
          <w:p w14:paraId="5E5D7765" w14:textId="77777777" w:rsidR="00E635FB" w:rsidRPr="00C106AE" w:rsidRDefault="00E635FB" w:rsidP="00EA446E">
            <w:pPr>
              <w:rPr>
                <w:rFonts w:ascii="Times New Roman" w:hAnsi="Times New Roman" w:cs="Times New Roman"/>
                <w:sz w:val="20"/>
                <w:szCs w:val="20"/>
              </w:rPr>
            </w:pPr>
          </w:p>
          <w:p w14:paraId="42BA435F"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If broad-spectrum failure or </w:t>
            </w:r>
            <w:r w:rsidRPr="00C106AE">
              <w:rPr>
                <w:rFonts w:ascii="Times New Roman" w:hAnsi="Times New Roman" w:cs="Times New Roman"/>
                <w:i/>
                <w:iCs/>
                <w:sz w:val="20"/>
                <w:szCs w:val="20"/>
              </w:rPr>
              <w:t xml:space="preserve">Pseudomonas </w:t>
            </w:r>
            <w:r w:rsidRPr="00C106AE">
              <w:rPr>
                <w:rFonts w:ascii="Times New Roman" w:hAnsi="Times New Roman" w:cs="Times New Roman"/>
                <w:sz w:val="20"/>
                <w:szCs w:val="20"/>
              </w:rPr>
              <w:t>risk in HAP: Ciprofloxacin 400mg IV q12h and Teicoplanin IV. Add Metronidazole IV/PO 500mg/ 400mg q8h if aspirated</w:t>
            </w:r>
          </w:p>
          <w:p w14:paraId="7EB759A4" w14:textId="77777777" w:rsidR="00E635FB" w:rsidRPr="00C106AE" w:rsidRDefault="00E635FB" w:rsidP="00EA446E">
            <w:pPr>
              <w:rPr>
                <w:rFonts w:ascii="Times New Roman" w:hAnsi="Times New Roman" w:cs="Times New Roman"/>
                <w:sz w:val="20"/>
                <w:szCs w:val="20"/>
              </w:rPr>
            </w:pPr>
          </w:p>
          <w:p w14:paraId="5AF6E961"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Early onset VAP: Levofloxacin 500mg IV q12</w:t>
            </w:r>
            <w:proofErr w:type="gramStart"/>
            <w:r w:rsidRPr="00C106AE">
              <w:rPr>
                <w:rFonts w:ascii="Times New Roman" w:hAnsi="Times New Roman" w:cs="Times New Roman"/>
                <w:sz w:val="20"/>
                <w:szCs w:val="20"/>
              </w:rPr>
              <w:t>h  +</w:t>
            </w:r>
            <w:proofErr w:type="gramEnd"/>
            <w:r w:rsidRPr="00C106AE">
              <w:rPr>
                <w:rFonts w:ascii="Times New Roman" w:hAnsi="Times New Roman" w:cs="Times New Roman"/>
                <w:sz w:val="20"/>
                <w:szCs w:val="20"/>
              </w:rPr>
              <w:t xml:space="preserve"> Metronidazole 500mg IV q8h if aspiration</w:t>
            </w:r>
          </w:p>
          <w:p w14:paraId="4D64115E" w14:textId="77777777" w:rsidR="00E635FB" w:rsidRPr="00C106AE" w:rsidRDefault="00E635FB" w:rsidP="00EA446E">
            <w:pPr>
              <w:rPr>
                <w:rFonts w:ascii="Times New Roman" w:hAnsi="Times New Roman" w:cs="Times New Roman"/>
                <w:sz w:val="20"/>
                <w:szCs w:val="20"/>
              </w:rPr>
            </w:pPr>
          </w:p>
          <w:p w14:paraId="12FB28E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Late onset VAP: Ciprofloxacin 400mg IVq12h + Metronidazole 500mg IV q8h if aspiration</w:t>
            </w:r>
          </w:p>
        </w:tc>
        <w:tc>
          <w:tcPr>
            <w:tcW w:w="2826" w:type="dxa"/>
          </w:tcPr>
          <w:p w14:paraId="485CF305"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If known or suspected MRSA in VAP consider adding Linezolid 600mg IV/PO q12h</w:t>
            </w:r>
          </w:p>
        </w:tc>
      </w:tr>
      <w:tr w:rsidR="00E635FB" w:rsidRPr="00C106AE" w14:paraId="17153165" w14:textId="77777777" w:rsidTr="00EA446E">
        <w:tc>
          <w:tcPr>
            <w:tcW w:w="1305" w:type="dxa"/>
          </w:tcPr>
          <w:p w14:paraId="30A744C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06</w:t>
            </w:r>
          </w:p>
        </w:tc>
        <w:tc>
          <w:tcPr>
            <w:tcW w:w="2180" w:type="dxa"/>
          </w:tcPr>
          <w:p w14:paraId="1C0687EC"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Ceftazidime 2g IV q8h or Piperacillin-tazobactam 4.5 g q8h</w:t>
            </w:r>
          </w:p>
        </w:tc>
        <w:tc>
          <w:tcPr>
            <w:tcW w:w="1651" w:type="dxa"/>
          </w:tcPr>
          <w:p w14:paraId="4199255A"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Ceftazidime 2g IV q8h or Piperacillin-tazobactam 4.5 g q8h</w:t>
            </w:r>
          </w:p>
        </w:tc>
        <w:tc>
          <w:tcPr>
            <w:tcW w:w="2352" w:type="dxa"/>
          </w:tcPr>
          <w:p w14:paraId="2B3AC583"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Moxifloxacin 400mg PO q12h or IV q24h</w:t>
            </w:r>
          </w:p>
        </w:tc>
        <w:tc>
          <w:tcPr>
            <w:tcW w:w="2826" w:type="dxa"/>
          </w:tcPr>
          <w:p w14:paraId="08B807F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If MRSA positive add Teicoplanin IV</w:t>
            </w:r>
          </w:p>
        </w:tc>
      </w:tr>
      <w:tr w:rsidR="00E635FB" w:rsidRPr="00C106AE" w14:paraId="31FD2B0B" w14:textId="77777777" w:rsidTr="00EA446E">
        <w:tc>
          <w:tcPr>
            <w:tcW w:w="1305" w:type="dxa"/>
          </w:tcPr>
          <w:p w14:paraId="2314B3CE"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07</w:t>
            </w:r>
          </w:p>
        </w:tc>
        <w:tc>
          <w:tcPr>
            <w:tcW w:w="2180" w:type="dxa"/>
          </w:tcPr>
          <w:p w14:paraId="6C429D95"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Doxycycline 200mg STAT followed by 100mg PO daily and Penicillin V 500mg-1g q6h PO</w:t>
            </w:r>
          </w:p>
          <w:p w14:paraId="52A43C5D" w14:textId="77777777" w:rsidR="00E635FB" w:rsidRPr="00C106AE" w:rsidRDefault="00E635FB" w:rsidP="00EA446E">
            <w:pPr>
              <w:rPr>
                <w:rFonts w:ascii="Times New Roman" w:hAnsi="Times New Roman" w:cs="Times New Roman"/>
                <w:sz w:val="20"/>
                <w:szCs w:val="20"/>
              </w:rPr>
            </w:pPr>
          </w:p>
          <w:p w14:paraId="01AC908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severe infections use Gentamicin IV OD and Metronidazole 500mg IV q8h and Amoxicillin 1g IV q8h</w:t>
            </w:r>
          </w:p>
        </w:tc>
        <w:tc>
          <w:tcPr>
            <w:tcW w:w="1651" w:type="dxa"/>
          </w:tcPr>
          <w:p w14:paraId="5431759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lastRenderedPageBreak/>
              <w:t>Gentamicin IV OD and Metronidazole 500mg IV q8h and Amoxicillin 1g IV q8h</w:t>
            </w:r>
          </w:p>
        </w:tc>
        <w:tc>
          <w:tcPr>
            <w:tcW w:w="2352" w:type="dxa"/>
          </w:tcPr>
          <w:p w14:paraId="087906F1"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Non-severe: Clarithromycin 500mg q12h PO </w:t>
            </w:r>
          </w:p>
          <w:p w14:paraId="260BF0F1" w14:textId="77777777" w:rsidR="00E635FB" w:rsidRPr="00C106AE" w:rsidRDefault="00E635FB" w:rsidP="00EA446E">
            <w:pPr>
              <w:rPr>
                <w:rFonts w:ascii="Times New Roman" w:hAnsi="Times New Roman" w:cs="Times New Roman"/>
                <w:sz w:val="20"/>
                <w:szCs w:val="20"/>
              </w:rPr>
            </w:pPr>
          </w:p>
          <w:p w14:paraId="3327198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For severe infections: </w:t>
            </w:r>
          </w:p>
          <w:p w14:paraId="7E0B30EC"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Levofloxacin 500mg IV</w:t>
            </w:r>
          </w:p>
        </w:tc>
        <w:tc>
          <w:tcPr>
            <w:tcW w:w="2826" w:type="dxa"/>
          </w:tcPr>
          <w:p w14:paraId="0E60C89F"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If MRSA colonisation add Vancomycin IV</w:t>
            </w:r>
          </w:p>
        </w:tc>
      </w:tr>
      <w:tr w:rsidR="00E635FB" w:rsidRPr="00C106AE" w14:paraId="1CE0CA90" w14:textId="77777777" w:rsidTr="00EA446E">
        <w:tc>
          <w:tcPr>
            <w:tcW w:w="1305" w:type="dxa"/>
          </w:tcPr>
          <w:p w14:paraId="58691013"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08 (paediatric)</w:t>
            </w:r>
          </w:p>
        </w:tc>
        <w:tc>
          <w:tcPr>
            <w:tcW w:w="2180" w:type="dxa"/>
          </w:tcPr>
          <w:p w14:paraId="519A82E4"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Mild/Moderate disease: Co-amoxiclav PO/IV</w:t>
            </w:r>
          </w:p>
          <w:p w14:paraId="2F9C4470" w14:textId="77777777" w:rsidR="00E635FB" w:rsidRPr="00C106AE" w:rsidRDefault="00E635FB" w:rsidP="00EA446E">
            <w:pPr>
              <w:rPr>
                <w:rFonts w:ascii="Times New Roman" w:hAnsi="Times New Roman" w:cs="Times New Roman"/>
                <w:sz w:val="20"/>
                <w:szCs w:val="20"/>
              </w:rPr>
            </w:pPr>
          </w:p>
          <w:p w14:paraId="18FA4DD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disease: Piperacillin-tazobactam + Amikacin</w:t>
            </w:r>
          </w:p>
        </w:tc>
        <w:tc>
          <w:tcPr>
            <w:tcW w:w="1651" w:type="dxa"/>
          </w:tcPr>
          <w:p w14:paraId="5588D9B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Piperacillin-tazobactam + Amikacin</w:t>
            </w:r>
          </w:p>
        </w:tc>
        <w:tc>
          <w:tcPr>
            <w:tcW w:w="2352" w:type="dxa"/>
          </w:tcPr>
          <w:p w14:paraId="7E152C8D"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Moderate disease: Azithromycin PO +/- Ciprofloxacin PO/IV</w:t>
            </w:r>
          </w:p>
          <w:p w14:paraId="0D5B0CB8" w14:textId="77777777" w:rsidR="00E635FB" w:rsidRPr="00C106AE" w:rsidRDefault="00E635FB" w:rsidP="00EA446E">
            <w:pPr>
              <w:rPr>
                <w:rFonts w:ascii="Times New Roman" w:hAnsi="Times New Roman" w:cs="Times New Roman"/>
                <w:sz w:val="20"/>
                <w:szCs w:val="20"/>
              </w:rPr>
            </w:pPr>
          </w:p>
          <w:p w14:paraId="7903AD1B"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disease: discuss with microbiology</w:t>
            </w:r>
          </w:p>
        </w:tc>
        <w:tc>
          <w:tcPr>
            <w:tcW w:w="2826" w:type="dxa"/>
          </w:tcPr>
          <w:p w14:paraId="1D14E2D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Dosing guidance provided separately depending on weight</w:t>
            </w:r>
          </w:p>
          <w:p w14:paraId="454F19A9" w14:textId="77777777" w:rsidR="00E635FB" w:rsidRPr="00C106AE" w:rsidRDefault="00E635FB" w:rsidP="00EA446E">
            <w:pPr>
              <w:rPr>
                <w:rFonts w:ascii="Times New Roman" w:hAnsi="Times New Roman" w:cs="Times New Roman"/>
                <w:sz w:val="20"/>
                <w:szCs w:val="20"/>
              </w:rPr>
            </w:pPr>
          </w:p>
          <w:p w14:paraId="06985425"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MRSA: add Vancomycin</w:t>
            </w:r>
          </w:p>
        </w:tc>
      </w:tr>
      <w:tr w:rsidR="00E635FB" w:rsidRPr="00C106AE" w14:paraId="40B1F7A9" w14:textId="77777777" w:rsidTr="00EA446E">
        <w:tc>
          <w:tcPr>
            <w:tcW w:w="1305" w:type="dxa"/>
          </w:tcPr>
          <w:p w14:paraId="76C7B5D9"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09</w:t>
            </w:r>
          </w:p>
        </w:tc>
        <w:tc>
          <w:tcPr>
            <w:tcW w:w="2180" w:type="dxa"/>
          </w:tcPr>
          <w:p w14:paraId="6698473B"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Co-amoxiclav 625mg PO/ 1.2g IV q8h</w:t>
            </w:r>
          </w:p>
          <w:p w14:paraId="7AF196F2" w14:textId="77777777" w:rsidR="00E635FB" w:rsidRPr="00C106AE" w:rsidRDefault="00E635FB" w:rsidP="00EA446E">
            <w:pPr>
              <w:rPr>
                <w:rFonts w:ascii="Times New Roman" w:hAnsi="Times New Roman" w:cs="Times New Roman"/>
                <w:sz w:val="20"/>
                <w:szCs w:val="20"/>
              </w:rPr>
            </w:pPr>
          </w:p>
          <w:p w14:paraId="2138AD1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Co-amoxiclav 1.2g IV q8h and Gentamicin IV</w:t>
            </w:r>
          </w:p>
        </w:tc>
        <w:tc>
          <w:tcPr>
            <w:tcW w:w="1651" w:type="dxa"/>
          </w:tcPr>
          <w:p w14:paraId="16540F1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Co-amoxiclav 1.2g IV q8h and Gentamicin IV</w:t>
            </w:r>
          </w:p>
        </w:tc>
        <w:tc>
          <w:tcPr>
            <w:tcW w:w="2352" w:type="dxa"/>
          </w:tcPr>
          <w:p w14:paraId="31D2A0E5"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co-trimoxazole 960mg q12h + Metronidazole 400mg PO/500mg IV q8h</w:t>
            </w:r>
          </w:p>
          <w:p w14:paraId="787340FD" w14:textId="77777777" w:rsidR="00E635FB" w:rsidRPr="00C106AE" w:rsidRDefault="00E635FB" w:rsidP="00EA446E">
            <w:pPr>
              <w:rPr>
                <w:rFonts w:ascii="Times New Roman" w:hAnsi="Times New Roman" w:cs="Times New Roman"/>
                <w:sz w:val="20"/>
                <w:szCs w:val="20"/>
              </w:rPr>
            </w:pPr>
          </w:p>
          <w:p w14:paraId="789114E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Vancomycin IV+ Gentamicin IV + Metronidazole 500mg IV q8h</w:t>
            </w:r>
          </w:p>
        </w:tc>
        <w:tc>
          <w:tcPr>
            <w:tcW w:w="2826" w:type="dxa"/>
          </w:tcPr>
          <w:p w14:paraId="70DBF0CE"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MRSA: add Vancomycin</w:t>
            </w:r>
          </w:p>
        </w:tc>
      </w:tr>
      <w:tr w:rsidR="00E635FB" w:rsidRPr="00C106AE" w14:paraId="650845B6" w14:textId="77777777" w:rsidTr="00EA446E">
        <w:tc>
          <w:tcPr>
            <w:tcW w:w="1305" w:type="dxa"/>
          </w:tcPr>
          <w:p w14:paraId="0676ECBC"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10</w:t>
            </w:r>
          </w:p>
        </w:tc>
        <w:tc>
          <w:tcPr>
            <w:tcW w:w="2180" w:type="dxa"/>
          </w:tcPr>
          <w:p w14:paraId="1B648FB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PO/IV Amoxicillin 1g q8h and PO/IV Metronidazole 400mg/500mg q8h 7 days</w:t>
            </w:r>
          </w:p>
          <w:p w14:paraId="7BEA016B" w14:textId="77777777" w:rsidR="00E635FB" w:rsidRPr="00C106AE" w:rsidRDefault="00E635FB" w:rsidP="00EA446E">
            <w:pPr>
              <w:rPr>
                <w:rFonts w:ascii="Times New Roman" w:hAnsi="Times New Roman" w:cs="Times New Roman"/>
                <w:sz w:val="20"/>
                <w:szCs w:val="20"/>
              </w:rPr>
            </w:pPr>
          </w:p>
          <w:p w14:paraId="5B4570F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Severe: IV Amoxicillin 1g q8h </w:t>
            </w:r>
            <w:proofErr w:type="gramStart"/>
            <w:r w:rsidRPr="00C106AE">
              <w:rPr>
                <w:rFonts w:ascii="Times New Roman" w:hAnsi="Times New Roman" w:cs="Times New Roman"/>
                <w:sz w:val="20"/>
                <w:szCs w:val="20"/>
              </w:rPr>
              <w:t>+  Metronidazole</w:t>
            </w:r>
            <w:proofErr w:type="gramEnd"/>
            <w:r w:rsidRPr="00C106AE">
              <w:rPr>
                <w:rFonts w:ascii="Times New Roman" w:hAnsi="Times New Roman" w:cs="Times New Roman"/>
                <w:sz w:val="20"/>
                <w:szCs w:val="20"/>
              </w:rPr>
              <w:t xml:space="preserve"> 500mg q8h + IV Gentamicin for 7 days</w:t>
            </w:r>
          </w:p>
        </w:tc>
        <w:tc>
          <w:tcPr>
            <w:tcW w:w="1651" w:type="dxa"/>
          </w:tcPr>
          <w:p w14:paraId="120A85D3"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Amoxicillin 1g q8h IV and temocillin 2g q12h IV</w:t>
            </w:r>
          </w:p>
        </w:tc>
        <w:tc>
          <w:tcPr>
            <w:tcW w:w="2352" w:type="dxa"/>
          </w:tcPr>
          <w:p w14:paraId="38BCB2F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Levofloxacin 500mg q12h IV</w:t>
            </w:r>
          </w:p>
        </w:tc>
        <w:tc>
          <w:tcPr>
            <w:tcW w:w="2826" w:type="dxa"/>
          </w:tcPr>
          <w:p w14:paraId="3A297F5F"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MRSA add Teicoplanin</w:t>
            </w:r>
          </w:p>
        </w:tc>
      </w:tr>
      <w:tr w:rsidR="00E635FB" w:rsidRPr="00C106AE" w14:paraId="62409355" w14:textId="77777777" w:rsidTr="00EA446E">
        <w:tc>
          <w:tcPr>
            <w:tcW w:w="1305" w:type="dxa"/>
          </w:tcPr>
          <w:p w14:paraId="09674E0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11 </w:t>
            </w:r>
          </w:p>
        </w:tc>
        <w:tc>
          <w:tcPr>
            <w:tcW w:w="2180" w:type="dxa"/>
          </w:tcPr>
          <w:p w14:paraId="5B29467F"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co-amoxiclav 1.2g IV q8h</w:t>
            </w:r>
          </w:p>
          <w:p w14:paraId="59825BD0" w14:textId="77777777" w:rsidR="00E635FB" w:rsidRPr="00C106AE" w:rsidRDefault="00E635FB" w:rsidP="00EA446E">
            <w:pPr>
              <w:rPr>
                <w:rFonts w:ascii="Times New Roman" w:hAnsi="Times New Roman" w:cs="Times New Roman"/>
                <w:sz w:val="20"/>
                <w:szCs w:val="20"/>
              </w:rPr>
            </w:pPr>
          </w:p>
          <w:p w14:paraId="7909270E"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Severe/high-risk: Co-amoxiclav 1.2g IV q8h + Gentamicin STAT.</w:t>
            </w:r>
          </w:p>
          <w:p w14:paraId="6F2C44E3" w14:textId="77777777" w:rsidR="00E635FB" w:rsidRPr="00C106AE" w:rsidRDefault="00E635FB" w:rsidP="00EA446E">
            <w:pPr>
              <w:rPr>
                <w:rFonts w:ascii="Times New Roman" w:hAnsi="Times New Roman" w:cs="Times New Roman"/>
                <w:sz w:val="20"/>
                <w:szCs w:val="20"/>
              </w:rPr>
            </w:pPr>
          </w:p>
          <w:p w14:paraId="105B9B99"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If </w:t>
            </w:r>
            <w:r w:rsidRPr="00C106AE">
              <w:rPr>
                <w:rFonts w:ascii="Times New Roman" w:hAnsi="Times New Roman" w:cs="Times New Roman"/>
                <w:i/>
                <w:iCs/>
                <w:sz w:val="20"/>
                <w:szCs w:val="20"/>
              </w:rPr>
              <w:t>C. difficile</w:t>
            </w:r>
            <w:r w:rsidRPr="00C106AE">
              <w:rPr>
                <w:rFonts w:ascii="Times New Roman" w:hAnsi="Times New Roman" w:cs="Times New Roman"/>
                <w:sz w:val="20"/>
                <w:szCs w:val="20"/>
              </w:rPr>
              <w:t xml:space="preserve"> risk: Temocillin 2g IV q12h + Amoxicillin 1g IV q8h + Gentamicin STAT</w:t>
            </w:r>
          </w:p>
        </w:tc>
        <w:tc>
          <w:tcPr>
            <w:tcW w:w="1651" w:type="dxa"/>
          </w:tcPr>
          <w:p w14:paraId="256CFC0C"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Severe/high-risk: Co-amoxiclav 1.2g IV q8h + Gentamicin STAT</w:t>
            </w:r>
          </w:p>
          <w:p w14:paraId="610E2C6D" w14:textId="77777777" w:rsidR="00E635FB" w:rsidRPr="00C106AE" w:rsidRDefault="00E635FB" w:rsidP="00EA446E">
            <w:pPr>
              <w:rPr>
                <w:rFonts w:ascii="Times New Roman" w:hAnsi="Times New Roman" w:cs="Times New Roman"/>
                <w:sz w:val="20"/>
                <w:szCs w:val="20"/>
              </w:rPr>
            </w:pPr>
          </w:p>
          <w:p w14:paraId="77CB4A2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i/>
                <w:iCs/>
                <w:sz w:val="20"/>
                <w:szCs w:val="20"/>
              </w:rPr>
              <w:t>C. difficile</w:t>
            </w:r>
            <w:r w:rsidRPr="00C106AE">
              <w:rPr>
                <w:rFonts w:ascii="Times New Roman" w:hAnsi="Times New Roman" w:cs="Times New Roman"/>
                <w:sz w:val="20"/>
                <w:szCs w:val="20"/>
              </w:rPr>
              <w:t xml:space="preserve"> risk: Temocillin 2g IV q12h + Amoxicillin 1g IV q8h + Gentamicin STAT</w:t>
            </w:r>
          </w:p>
        </w:tc>
        <w:tc>
          <w:tcPr>
            <w:tcW w:w="2352" w:type="dxa"/>
          </w:tcPr>
          <w:p w14:paraId="4CE8C45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HAP: Doxycycline 200mg PO or Moxifloxacin 400mg IV OD</w:t>
            </w:r>
          </w:p>
          <w:p w14:paraId="18C0EEFC" w14:textId="77777777" w:rsidR="00E635FB" w:rsidRPr="00C106AE" w:rsidRDefault="00E635FB" w:rsidP="00EA446E">
            <w:pPr>
              <w:rPr>
                <w:rFonts w:ascii="Times New Roman" w:hAnsi="Times New Roman" w:cs="Times New Roman"/>
                <w:sz w:val="20"/>
                <w:szCs w:val="20"/>
              </w:rPr>
            </w:pPr>
          </w:p>
          <w:p w14:paraId="3C9D07EC"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HAP/VAP: Gentamicin IV + Teicoplanin IV</w:t>
            </w:r>
          </w:p>
        </w:tc>
        <w:tc>
          <w:tcPr>
            <w:tcW w:w="2826" w:type="dxa"/>
          </w:tcPr>
          <w:p w14:paraId="6F45C26C"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For MRSA: Linezolid 600mg IV/PO q12h</w:t>
            </w:r>
          </w:p>
        </w:tc>
      </w:tr>
      <w:tr w:rsidR="00E635FB" w:rsidRPr="00C106AE" w14:paraId="0EEB295F" w14:textId="77777777" w:rsidTr="00EA446E">
        <w:tc>
          <w:tcPr>
            <w:tcW w:w="1305" w:type="dxa"/>
          </w:tcPr>
          <w:p w14:paraId="62610582"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12</w:t>
            </w:r>
          </w:p>
        </w:tc>
        <w:tc>
          <w:tcPr>
            <w:tcW w:w="2180" w:type="dxa"/>
          </w:tcPr>
          <w:p w14:paraId="3F1D4011"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 xml:space="preserve">Piperacillin-tazobactam 4.5g q8h IV </w:t>
            </w:r>
          </w:p>
          <w:p w14:paraId="602F9EF8"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lang w:val="pt-PT"/>
              </w:rPr>
              <w:t xml:space="preserve">(q6h if known </w:t>
            </w:r>
            <w:r w:rsidRPr="00C106AE">
              <w:rPr>
                <w:rFonts w:ascii="Times New Roman" w:hAnsi="Times New Roman" w:cs="Times New Roman"/>
                <w:i/>
                <w:iCs/>
                <w:sz w:val="20"/>
                <w:szCs w:val="20"/>
                <w:lang w:val="pt-PT"/>
              </w:rPr>
              <w:t xml:space="preserve">P. aeruginosa </w:t>
            </w:r>
            <w:r w:rsidRPr="00C106AE">
              <w:rPr>
                <w:rFonts w:ascii="Times New Roman" w:hAnsi="Times New Roman" w:cs="Times New Roman"/>
                <w:sz w:val="20"/>
                <w:szCs w:val="20"/>
                <w:lang w:val="pt-PT"/>
              </w:rPr>
              <w:t>colonisation)</w:t>
            </w:r>
          </w:p>
        </w:tc>
        <w:tc>
          <w:tcPr>
            <w:tcW w:w="1651" w:type="dxa"/>
          </w:tcPr>
          <w:p w14:paraId="1DF28549"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Piperacillin-tazobactam 4.5g q8h IV</w:t>
            </w:r>
          </w:p>
          <w:p w14:paraId="7BEFF84A"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(q6h for if known </w:t>
            </w:r>
            <w:r w:rsidRPr="00C106AE">
              <w:rPr>
                <w:rFonts w:ascii="Times New Roman" w:hAnsi="Times New Roman" w:cs="Times New Roman"/>
                <w:i/>
                <w:iCs/>
                <w:sz w:val="20"/>
                <w:szCs w:val="20"/>
              </w:rPr>
              <w:t xml:space="preserve">P. aeruginosa </w:t>
            </w:r>
            <w:r w:rsidRPr="00C106AE">
              <w:rPr>
                <w:rFonts w:ascii="Times New Roman" w:hAnsi="Times New Roman" w:cs="Times New Roman"/>
                <w:sz w:val="20"/>
                <w:szCs w:val="20"/>
              </w:rPr>
              <w:t>colonisation)</w:t>
            </w:r>
          </w:p>
        </w:tc>
        <w:tc>
          <w:tcPr>
            <w:tcW w:w="2352" w:type="dxa"/>
          </w:tcPr>
          <w:p w14:paraId="4015269E"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Teicoplanin IV &amp; Ciprofloxacin 500mg q12h PO or 400mg q12h IV (750mg q12h PO or 400m mg q8h if known</w:t>
            </w:r>
            <w:r w:rsidRPr="00C106AE">
              <w:rPr>
                <w:rFonts w:ascii="Times New Roman" w:hAnsi="Times New Roman" w:cs="Times New Roman"/>
                <w:i/>
                <w:iCs/>
                <w:sz w:val="20"/>
                <w:szCs w:val="20"/>
              </w:rPr>
              <w:t xml:space="preserve"> P. aeruginosa </w:t>
            </w:r>
            <w:r w:rsidRPr="00C106AE">
              <w:rPr>
                <w:rFonts w:ascii="Times New Roman" w:hAnsi="Times New Roman" w:cs="Times New Roman"/>
                <w:sz w:val="20"/>
                <w:szCs w:val="20"/>
              </w:rPr>
              <w:t>colonisation)</w:t>
            </w:r>
          </w:p>
        </w:tc>
        <w:tc>
          <w:tcPr>
            <w:tcW w:w="2826" w:type="dxa"/>
          </w:tcPr>
          <w:p w14:paraId="06775F6E"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MRSA - add teicoplanin</w:t>
            </w:r>
            <w:r w:rsidRPr="00C106AE">
              <w:rPr>
                <w:rFonts w:ascii="Times New Roman" w:hAnsi="Times New Roman" w:cs="Times New Roman"/>
                <w:sz w:val="20"/>
                <w:szCs w:val="20"/>
                <w:vertAlign w:val="superscript"/>
              </w:rPr>
              <w:t>1</w:t>
            </w:r>
          </w:p>
          <w:p w14:paraId="2C94C53F"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For </w:t>
            </w:r>
            <w:proofErr w:type="spellStart"/>
            <w:r w:rsidRPr="00C106AE">
              <w:rPr>
                <w:rFonts w:ascii="Times New Roman" w:hAnsi="Times New Roman" w:cs="Times New Roman"/>
                <w:sz w:val="20"/>
                <w:szCs w:val="20"/>
              </w:rPr>
              <w:t>AmpC</w:t>
            </w:r>
            <w:proofErr w:type="spellEnd"/>
            <w:r w:rsidRPr="00C106AE">
              <w:rPr>
                <w:rFonts w:ascii="Times New Roman" w:hAnsi="Times New Roman" w:cs="Times New Roman"/>
                <w:sz w:val="20"/>
                <w:szCs w:val="20"/>
              </w:rPr>
              <w:t>/ESBL – Meropenem 1g q8h</w:t>
            </w:r>
          </w:p>
          <w:p w14:paraId="625FC3E6"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Signs of severe sepsis – add STAT Gentamicin</w:t>
            </w:r>
            <w:r w:rsidRPr="00C106AE">
              <w:rPr>
                <w:rFonts w:ascii="Times New Roman" w:hAnsi="Times New Roman" w:cs="Times New Roman"/>
                <w:sz w:val="20"/>
                <w:szCs w:val="20"/>
                <w:vertAlign w:val="superscript"/>
              </w:rPr>
              <w:t>1</w:t>
            </w:r>
          </w:p>
        </w:tc>
      </w:tr>
      <w:tr w:rsidR="00E635FB" w:rsidRPr="00C106AE" w14:paraId="3D02BE5F" w14:textId="77777777" w:rsidTr="00EA446E">
        <w:tc>
          <w:tcPr>
            <w:tcW w:w="1305" w:type="dxa"/>
          </w:tcPr>
          <w:p w14:paraId="6E9EDAAE"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13</w:t>
            </w:r>
          </w:p>
        </w:tc>
        <w:tc>
          <w:tcPr>
            <w:tcW w:w="2180" w:type="dxa"/>
          </w:tcPr>
          <w:p w14:paraId="5F3835C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Mild/moderate: Co-amoxiclav 625mg PO q8h</w:t>
            </w:r>
          </w:p>
          <w:p w14:paraId="0A73005D" w14:textId="77777777" w:rsidR="00E635FB" w:rsidRPr="00C106AE" w:rsidRDefault="00E635FB" w:rsidP="00EA446E">
            <w:pPr>
              <w:rPr>
                <w:rFonts w:ascii="Times New Roman" w:hAnsi="Times New Roman" w:cs="Times New Roman"/>
                <w:sz w:val="20"/>
                <w:szCs w:val="20"/>
              </w:rPr>
            </w:pPr>
          </w:p>
          <w:p w14:paraId="78E19BB1"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Co-amoxiclav 1.2g IV q8h</w:t>
            </w:r>
          </w:p>
        </w:tc>
        <w:tc>
          <w:tcPr>
            <w:tcW w:w="1651" w:type="dxa"/>
          </w:tcPr>
          <w:p w14:paraId="021EC014"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PF Ratio 20-40: Co-trimoxazole 960mg PO q12h</w:t>
            </w:r>
          </w:p>
          <w:p w14:paraId="70BB6C98" w14:textId="77777777" w:rsidR="00E635FB" w:rsidRPr="00C106AE" w:rsidRDefault="00E635FB" w:rsidP="00EA446E">
            <w:pPr>
              <w:rPr>
                <w:rFonts w:ascii="Times New Roman" w:hAnsi="Times New Roman" w:cs="Times New Roman"/>
                <w:sz w:val="20"/>
                <w:szCs w:val="20"/>
                <w:lang w:val="pt-PT"/>
              </w:rPr>
            </w:pPr>
          </w:p>
          <w:p w14:paraId="6141FF4D"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PF ratio &lt;20: Piperacillin-tazobactam 4.5g IV q8h</w:t>
            </w:r>
          </w:p>
        </w:tc>
        <w:tc>
          <w:tcPr>
            <w:tcW w:w="2352" w:type="dxa"/>
          </w:tcPr>
          <w:p w14:paraId="3BEC1619"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 xml:space="preserve">Mild/moderate HAP: </w:t>
            </w:r>
          </w:p>
          <w:p w14:paraId="6B1890D9"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Doxycycline 100mg PO q12h</w:t>
            </w:r>
          </w:p>
          <w:p w14:paraId="2879D7E2" w14:textId="77777777" w:rsidR="00E635FB" w:rsidRPr="00C106AE" w:rsidRDefault="00E635FB" w:rsidP="00EA446E">
            <w:pPr>
              <w:rPr>
                <w:rFonts w:ascii="Times New Roman" w:hAnsi="Times New Roman" w:cs="Times New Roman"/>
                <w:sz w:val="20"/>
                <w:szCs w:val="20"/>
              </w:rPr>
            </w:pPr>
          </w:p>
          <w:p w14:paraId="655BC71A"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HAP/ VAP PF ratio &lt;20: Levofloxacin 500mg PO/IV q12h</w:t>
            </w:r>
          </w:p>
        </w:tc>
        <w:tc>
          <w:tcPr>
            <w:tcW w:w="2826" w:type="dxa"/>
          </w:tcPr>
          <w:p w14:paraId="0CF20DA9"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t>For MRSA add Vancomycin</w:t>
            </w:r>
          </w:p>
        </w:tc>
      </w:tr>
      <w:tr w:rsidR="00E635FB" w:rsidRPr="00C106AE" w14:paraId="49281AFF" w14:textId="77777777" w:rsidTr="00EA446E">
        <w:tc>
          <w:tcPr>
            <w:tcW w:w="1305" w:type="dxa"/>
          </w:tcPr>
          <w:p w14:paraId="2D4E2246" w14:textId="77777777" w:rsidR="00E635FB" w:rsidRPr="00C106AE" w:rsidRDefault="00E635FB" w:rsidP="00EA446E">
            <w:pPr>
              <w:rPr>
                <w:rFonts w:ascii="Times New Roman" w:hAnsi="Times New Roman" w:cs="Times New Roman"/>
                <w:sz w:val="20"/>
                <w:szCs w:val="20"/>
                <w:lang w:val="pt-PT"/>
              </w:rPr>
            </w:pPr>
            <w:r w:rsidRPr="00C106AE">
              <w:rPr>
                <w:rFonts w:ascii="Times New Roman" w:hAnsi="Times New Roman" w:cs="Times New Roman"/>
                <w:sz w:val="20"/>
                <w:szCs w:val="20"/>
                <w:lang w:val="pt-PT"/>
              </w:rPr>
              <w:lastRenderedPageBreak/>
              <w:t>14</w:t>
            </w:r>
          </w:p>
        </w:tc>
        <w:tc>
          <w:tcPr>
            <w:tcW w:w="2180" w:type="dxa"/>
          </w:tcPr>
          <w:p w14:paraId="29859027"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Cefuroxime 750mg IV q8h or Co-amoxiclav 1.2g IV q8h</w:t>
            </w:r>
          </w:p>
          <w:p w14:paraId="03F7EEE7" w14:textId="77777777" w:rsidR="00E635FB" w:rsidRPr="00C106AE" w:rsidRDefault="00E635FB" w:rsidP="00EA446E">
            <w:pPr>
              <w:rPr>
                <w:rFonts w:ascii="Times New Roman" w:hAnsi="Times New Roman" w:cs="Times New Roman"/>
                <w:sz w:val="20"/>
                <w:szCs w:val="20"/>
              </w:rPr>
            </w:pPr>
          </w:p>
          <w:p w14:paraId="5994D96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Ceftazidime 2g IV q8h</w:t>
            </w:r>
          </w:p>
        </w:tc>
        <w:tc>
          <w:tcPr>
            <w:tcW w:w="1651" w:type="dxa"/>
          </w:tcPr>
          <w:p w14:paraId="3E642053" w14:textId="77777777" w:rsidR="00E635FB" w:rsidRPr="00C106AE" w:rsidRDefault="00E635FB" w:rsidP="00EA446E">
            <w:pPr>
              <w:rPr>
                <w:rFonts w:ascii="Times New Roman" w:hAnsi="Times New Roman" w:cs="Times New Roman"/>
                <w:sz w:val="20"/>
                <w:szCs w:val="20"/>
              </w:rPr>
            </w:pPr>
          </w:p>
          <w:p w14:paraId="2238F1F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Ceftazidime 2g IV q8h</w:t>
            </w:r>
          </w:p>
        </w:tc>
        <w:tc>
          <w:tcPr>
            <w:tcW w:w="2352" w:type="dxa"/>
          </w:tcPr>
          <w:p w14:paraId="7DA6393C"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Non-severe: Doxycycline 200mg PO or clarithromycin 500mg IV q12h</w:t>
            </w:r>
          </w:p>
          <w:p w14:paraId="6CEEA3B6" w14:textId="77777777" w:rsidR="00E635FB" w:rsidRPr="00C106AE" w:rsidRDefault="00E635FB" w:rsidP="00EA446E">
            <w:pPr>
              <w:rPr>
                <w:rFonts w:ascii="Times New Roman" w:hAnsi="Times New Roman" w:cs="Times New Roman"/>
                <w:sz w:val="20"/>
                <w:szCs w:val="20"/>
              </w:rPr>
            </w:pPr>
          </w:p>
          <w:p w14:paraId="1A0B7322"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Severe: Ciprofloxacin 500mg PO/IV q12h</w:t>
            </w:r>
          </w:p>
        </w:tc>
        <w:tc>
          <w:tcPr>
            <w:tcW w:w="2826" w:type="dxa"/>
          </w:tcPr>
          <w:p w14:paraId="444C9620" w14:textId="77777777" w:rsidR="00E635FB" w:rsidRPr="00C106AE" w:rsidRDefault="00E635FB" w:rsidP="00EA446E">
            <w:pPr>
              <w:rPr>
                <w:rFonts w:ascii="Times New Roman" w:hAnsi="Times New Roman" w:cs="Times New Roman"/>
                <w:sz w:val="20"/>
                <w:szCs w:val="20"/>
              </w:rPr>
            </w:pPr>
            <w:r w:rsidRPr="00C106AE">
              <w:rPr>
                <w:rFonts w:ascii="Times New Roman" w:hAnsi="Times New Roman" w:cs="Times New Roman"/>
                <w:sz w:val="20"/>
                <w:szCs w:val="20"/>
              </w:rPr>
              <w:t>For MRSA add Teicoplanin</w:t>
            </w:r>
          </w:p>
        </w:tc>
      </w:tr>
    </w:tbl>
    <w:p w14:paraId="22A08C85" w14:textId="77777777" w:rsidR="00E635FB" w:rsidRPr="00C106AE" w:rsidRDefault="00E635FB" w:rsidP="00E635FB">
      <w:pPr>
        <w:rPr>
          <w:rFonts w:ascii="Times New Roman" w:hAnsi="Times New Roman" w:cs="Times New Roman"/>
          <w:sz w:val="20"/>
          <w:szCs w:val="20"/>
        </w:rPr>
      </w:pPr>
      <w:r w:rsidRPr="00C106AE">
        <w:rPr>
          <w:rFonts w:ascii="Times New Roman" w:hAnsi="Times New Roman" w:cs="Times New Roman"/>
          <w:sz w:val="20"/>
          <w:szCs w:val="20"/>
          <w:vertAlign w:val="superscript"/>
        </w:rPr>
        <w:t>1</w:t>
      </w:r>
      <w:r w:rsidRPr="00C106AE">
        <w:rPr>
          <w:rFonts w:ascii="Times New Roman" w:hAnsi="Times New Roman" w:cs="Times New Roman"/>
          <w:sz w:val="20"/>
          <w:szCs w:val="20"/>
        </w:rPr>
        <w:t xml:space="preserve"> additional dosing guidance is provided for antibiotics that need individual dosing such as aminoglycosides or glycopeptides or antibiotics in children. These details are omitted from this table</w:t>
      </w:r>
    </w:p>
    <w:p w14:paraId="7AACC728" w14:textId="77777777" w:rsidR="0056339E" w:rsidRPr="00C106AE" w:rsidRDefault="0056339E" w:rsidP="0056339E"/>
    <w:p w14:paraId="77B9E640" w14:textId="77777777" w:rsidR="00712818" w:rsidRPr="00C106AE" w:rsidRDefault="00712818">
      <w:pPr>
        <w:rPr>
          <w:rFonts w:ascii="Times New Roman" w:hAnsi="Times New Roman" w:cs="Times New Roman"/>
          <w:sz w:val="20"/>
          <w:szCs w:val="20"/>
        </w:rPr>
      </w:pPr>
    </w:p>
    <w:p w14:paraId="29417399" w14:textId="169D4B61" w:rsidR="000B1636" w:rsidRPr="00C106AE" w:rsidRDefault="000B1636">
      <w:pPr>
        <w:rPr>
          <w:rFonts w:ascii="Times New Roman" w:hAnsi="Times New Roman" w:cs="Times New Roman"/>
          <w:sz w:val="20"/>
          <w:szCs w:val="20"/>
        </w:rPr>
      </w:pPr>
      <w:r w:rsidRPr="00C106AE">
        <w:rPr>
          <w:rFonts w:ascii="Times New Roman" w:hAnsi="Times New Roman" w:cs="Times New Roman"/>
          <w:b/>
          <w:bCs/>
          <w:sz w:val="20"/>
          <w:szCs w:val="20"/>
        </w:rPr>
        <w:t>Table S</w:t>
      </w:r>
      <w:r w:rsidR="003629F5" w:rsidRPr="00C106AE">
        <w:rPr>
          <w:rFonts w:ascii="Times New Roman" w:hAnsi="Times New Roman" w:cs="Times New Roman"/>
          <w:b/>
          <w:bCs/>
          <w:sz w:val="20"/>
          <w:szCs w:val="20"/>
        </w:rPr>
        <w:t>3</w:t>
      </w:r>
      <w:r w:rsidRPr="00C106AE">
        <w:rPr>
          <w:rFonts w:ascii="Times New Roman" w:hAnsi="Times New Roman" w:cs="Times New Roman"/>
          <w:b/>
          <w:bCs/>
          <w:sz w:val="20"/>
          <w:szCs w:val="20"/>
        </w:rPr>
        <w:t>.</w:t>
      </w:r>
      <w:r w:rsidRPr="00C106AE">
        <w:rPr>
          <w:rFonts w:ascii="Times New Roman" w:hAnsi="Times New Roman" w:cs="Times New Roman"/>
          <w:sz w:val="20"/>
          <w:szCs w:val="20"/>
        </w:rPr>
        <w:t xml:space="preserve"> List of participating sites and number</w:t>
      </w:r>
      <w:r w:rsidR="00E21FDB" w:rsidRPr="00C106AE">
        <w:rPr>
          <w:rFonts w:ascii="Times New Roman" w:hAnsi="Times New Roman" w:cs="Times New Roman"/>
          <w:sz w:val="20"/>
          <w:szCs w:val="20"/>
        </w:rPr>
        <w:t>s</w:t>
      </w:r>
      <w:r w:rsidRPr="00C106AE">
        <w:rPr>
          <w:rFonts w:ascii="Times New Roman" w:hAnsi="Times New Roman" w:cs="Times New Roman"/>
          <w:sz w:val="20"/>
          <w:szCs w:val="20"/>
        </w:rPr>
        <w:t xml:space="preserve"> of participants recruited.</w:t>
      </w:r>
    </w:p>
    <w:tbl>
      <w:tblPr>
        <w:tblStyle w:val="TableGrid"/>
        <w:tblW w:w="0" w:type="auto"/>
        <w:tblLook w:val="04A0" w:firstRow="1" w:lastRow="0" w:firstColumn="1" w:lastColumn="0" w:noHBand="0" w:noVBand="1"/>
      </w:tblPr>
      <w:tblGrid>
        <w:gridCol w:w="3005"/>
        <w:gridCol w:w="3005"/>
        <w:gridCol w:w="3006"/>
      </w:tblGrid>
      <w:tr w:rsidR="000B1636" w:rsidRPr="00C106AE" w14:paraId="6E986AE5" w14:textId="77777777" w:rsidTr="000B1636">
        <w:tc>
          <w:tcPr>
            <w:tcW w:w="3005" w:type="dxa"/>
          </w:tcPr>
          <w:p w14:paraId="551AB230" w14:textId="107924EB" w:rsidR="000B1636" w:rsidRPr="00C106AE" w:rsidRDefault="000B1636">
            <w:pPr>
              <w:rPr>
                <w:rFonts w:ascii="Times New Roman" w:hAnsi="Times New Roman" w:cs="Times New Roman"/>
                <w:b/>
                <w:bCs/>
                <w:sz w:val="16"/>
                <w:szCs w:val="16"/>
              </w:rPr>
            </w:pPr>
            <w:r w:rsidRPr="00C106AE">
              <w:rPr>
                <w:rFonts w:ascii="Times New Roman" w:hAnsi="Times New Roman" w:cs="Times New Roman"/>
                <w:b/>
                <w:bCs/>
                <w:sz w:val="16"/>
                <w:szCs w:val="16"/>
              </w:rPr>
              <w:t>Site</w:t>
            </w:r>
          </w:p>
        </w:tc>
        <w:tc>
          <w:tcPr>
            <w:tcW w:w="3005" w:type="dxa"/>
          </w:tcPr>
          <w:p w14:paraId="7C32AE3B" w14:textId="7D2C2865" w:rsidR="000B1636" w:rsidRPr="00C106AE" w:rsidRDefault="000B1636">
            <w:pPr>
              <w:rPr>
                <w:rFonts w:ascii="Times New Roman" w:hAnsi="Times New Roman" w:cs="Times New Roman"/>
                <w:b/>
                <w:bCs/>
                <w:sz w:val="16"/>
                <w:szCs w:val="16"/>
              </w:rPr>
            </w:pPr>
            <w:r w:rsidRPr="00C106AE">
              <w:rPr>
                <w:rFonts w:ascii="Times New Roman" w:hAnsi="Times New Roman" w:cs="Times New Roman"/>
                <w:b/>
                <w:bCs/>
                <w:sz w:val="16"/>
                <w:szCs w:val="16"/>
              </w:rPr>
              <w:t>Type of Participant</w:t>
            </w:r>
          </w:p>
        </w:tc>
        <w:tc>
          <w:tcPr>
            <w:tcW w:w="3006" w:type="dxa"/>
          </w:tcPr>
          <w:p w14:paraId="3F53029F" w14:textId="500FD329" w:rsidR="000B1636" w:rsidRPr="00C106AE" w:rsidRDefault="000B1636">
            <w:pPr>
              <w:rPr>
                <w:rFonts w:ascii="Times New Roman" w:hAnsi="Times New Roman" w:cs="Times New Roman"/>
                <w:b/>
                <w:bCs/>
                <w:sz w:val="16"/>
                <w:szCs w:val="16"/>
              </w:rPr>
            </w:pPr>
            <w:r w:rsidRPr="00C106AE">
              <w:rPr>
                <w:rFonts w:ascii="Times New Roman" w:hAnsi="Times New Roman" w:cs="Times New Roman"/>
                <w:b/>
                <w:bCs/>
                <w:sz w:val="16"/>
                <w:szCs w:val="16"/>
              </w:rPr>
              <w:t>Number of Eligible Participants Recruited</w:t>
            </w:r>
            <w:r w:rsidR="00460992" w:rsidRPr="00C106AE">
              <w:rPr>
                <w:rFonts w:ascii="Times New Roman" w:hAnsi="Times New Roman" w:cs="Times New Roman"/>
                <w:b/>
                <w:bCs/>
                <w:sz w:val="16"/>
                <w:szCs w:val="16"/>
              </w:rPr>
              <w:t>*</w:t>
            </w:r>
          </w:p>
        </w:tc>
      </w:tr>
      <w:tr w:rsidR="000B1636" w:rsidRPr="00C106AE" w14:paraId="6CE1B197" w14:textId="77777777" w:rsidTr="000B1636">
        <w:tc>
          <w:tcPr>
            <w:tcW w:w="3005" w:type="dxa"/>
          </w:tcPr>
          <w:p w14:paraId="6849CAED" w14:textId="4D8C10ED" w:rsidR="000B1636" w:rsidRPr="00C106AE" w:rsidRDefault="000B1636">
            <w:pPr>
              <w:rPr>
                <w:rFonts w:ascii="Times New Roman" w:hAnsi="Times New Roman" w:cs="Times New Roman"/>
                <w:sz w:val="16"/>
                <w:szCs w:val="16"/>
              </w:rPr>
            </w:pPr>
            <w:r w:rsidRPr="00C106AE">
              <w:rPr>
                <w:rFonts w:ascii="Times New Roman" w:hAnsi="Times New Roman" w:cs="Times New Roman"/>
                <w:sz w:val="16"/>
                <w:szCs w:val="16"/>
              </w:rPr>
              <w:t>Aintree University Hospital</w:t>
            </w:r>
          </w:p>
        </w:tc>
        <w:tc>
          <w:tcPr>
            <w:tcW w:w="3005" w:type="dxa"/>
          </w:tcPr>
          <w:p w14:paraId="71FACA20" w14:textId="74E034BA" w:rsidR="000B1636" w:rsidRPr="00C106AE" w:rsidRDefault="000B1636">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3D291A46" w14:textId="54F020AC"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57</w:t>
            </w:r>
          </w:p>
        </w:tc>
      </w:tr>
      <w:tr w:rsidR="000B1636" w:rsidRPr="00C106AE" w14:paraId="4DC75E35" w14:textId="77777777" w:rsidTr="000B1636">
        <w:tc>
          <w:tcPr>
            <w:tcW w:w="3005" w:type="dxa"/>
          </w:tcPr>
          <w:p w14:paraId="2966D69B" w14:textId="7E458732"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Birmingham Children’s Hospital</w:t>
            </w:r>
          </w:p>
        </w:tc>
        <w:tc>
          <w:tcPr>
            <w:tcW w:w="3005" w:type="dxa"/>
          </w:tcPr>
          <w:p w14:paraId="6943CFBF" w14:textId="145AD2E5"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Paediatric</w:t>
            </w:r>
          </w:p>
        </w:tc>
        <w:tc>
          <w:tcPr>
            <w:tcW w:w="3006" w:type="dxa"/>
          </w:tcPr>
          <w:p w14:paraId="56B0BC04" w14:textId="77777777"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45</w:t>
            </w:r>
          </w:p>
          <w:p w14:paraId="6985D19D" w14:textId="2D035E18" w:rsidR="00172671" w:rsidRPr="00C106AE" w:rsidRDefault="00172671">
            <w:pPr>
              <w:rPr>
                <w:rFonts w:ascii="Times New Roman" w:hAnsi="Times New Roman" w:cs="Times New Roman"/>
                <w:sz w:val="16"/>
                <w:szCs w:val="16"/>
              </w:rPr>
            </w:pPr>
          </w:p>
        </w:tc>
      </w:tr>
      <w:tr w:rsidR="000B1636" w:rsidRPr="00C106AE" w14:paraId="215A48F6" w14:textId="77777777" w:rsidTr="000B1636">
        <w:tc>
          <w:tcPr>
            <w:tcW w:w="3005" w:type="dxa"/>
          </w:tcPr>
          <w:p w14:paraId="7475FFDA" w14:textId="1C3FDFC2"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Cromwell Hospital</w:t>
            </w:r>
          </w:p>
        </w:tc>
        <w:tc>
          <w:tcPr>
            <w:tcW w:w="3005" w:type="dxa"/>
          </w:tcPr>
          <w:p w14:paraId="6DE53DE9" w14:textId="003030E9"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0E850D42" w14:textId="17E937FD" w:rsidR="000B1636" w:rsidRPr="00C106AE" w:rsidRDefault="00172671">
            <w:pPr>
              <w:rPr>
                <w:rFonts w:ascii="Times New Roman" w:hAnsi="Times New Roman" w:cs="Times New Roman"/>
                <w:sz w:val="16"/>
                <w:szCs w:val="16"/>
              </w:rPr>
            </w:pPr>
            <w:r w:rsidRPr="00C106AE">
              <w:rPr>
                <w:rFonts w:ascii="Times New Roman" w:hAnsi="Times New Roman" w:cs="Times New Roman"/>
                <w:sz w:val="16"/>
                <w:szCs w:val="16"/>
              </w:rPr>
              <w:t>14</w:t>
            </w:r>
          </w:p>
        </w:tc>
      </w:tr>
      <w:tr w:rsidR="00172671" w:rsidRPr="00C106AE" w14:paraId="431A8880" w14:textId="77777777" w:rsidTr="000B1636">
        <w:tc>
          <w:tcPr>
            <w:tcW w:w="3005" w:type="dxa"/>
          </w:tcPr>
          <w:p w14:paraId="1FADD0BF" w14:textId="689BE8F3"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Chelsea and Westminster Hospital</w:t>
            </w:r>
          </w:p>
        </w:tc>
        <w:tc>
          <w:tcPr>
            <w:tcW w:w="3005" w:type="dxa"/>
          </w:tcPr>
          <w:p w14:paraId="6A2DFEE2" w14:textId="40449987"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01981998" w14:textId="22C2B56C"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70</w:t>
            </w:r>
          </w:p>
        </w:tc>
      </w:tr>
      <w:tr w:rsidR="00172671" w:rsidRPr="00C106AE" w14:paraId="03DE82B0" w14:textId="77777777" w:rsidTr="000B1636">
        <w:tc>
          <w:tcPr>
            <w:tcW w:w="3005" w:type="dxa"/>
          </w:tcPr>
          <w:p w14:paraId="6BF37DC0" w14:textId="111A7710"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Great Ormond Street Hospital</w:t>
            </w:r>
          </w:p>
        </w:tc>
        <w:tc>
          <w:tcPr>
            <w:tcW w:w="3005" w:type="dxa"/>
          </w:tcPr>
          <w:p w14:paraId="772C1F97" w14:textId="0847C0CC"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Paediatric</w:t>
            </w:r>
          </w:p>
        </w:tc>
        <w:tc>
          <w:tcPr>
            <w:tcW w:w="3006" w:type="dxa"/>
          </w:tcPr>
          <w:p w14:paraId="72C4D2F9" w14:textId="1DFB8B01"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36</w:t>
            </w:r>
          </w:p>
        </w:tc>
      </w:tr>
      <w:tr w:rsidR="00172671" w:rsidRPr="00C106AE" w14:paraId="1529ABCC" w14:textId="77777777" w:rsidTr="000B1636">
        <w:tc>
          <w:tcPr>
            <w:tcW w:w="3005" w:type="dxa"/>
          </w:tcPr>
          <w:p w14:paraId="0A484087" w14:textId="24862F49"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James Paget University Hospital</w:t>
            </w:r>
          </w:p>
        </w:tc>
        <w:tc>
          <w:tcPr>
            <w:tcW w:w="3005" w:type="dxa"/>
          </w:tcPr>
          <w:p w14:paraId="10E0436D" w14:textId="2000297D"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068771E9" w14:textId="414465DE"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2</w:t>
            </w:r>
          </w:p>
        </w:tc>
      </w:tr>
      <w:tr w:rsidR="00172671" w:rsidRPr="00C106AE" w14:paraId="423FCE12" w14:textId="77777777" w:rsidTr="000B1636">
        <w:tc>
          <w:tcPr>
            <w:tcW w:w="3005" w:type="dxa"/>
          </w:tcPr>
          <w:p w14:paraId="7AB074C4" w14:textId="053C6B09"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Royal Brompton Hospital</w:t>
            </w:r>
          </w:p>
        </w:tc>
        <w:tc>
          <w:tcPr>
            <w:tcW w:w="3005" w:type="dxa"/>
          </w:tcPr>
          <w:p w14:paraId="5E7C843A" w14:textId="79E2EB71"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69E99D2E" w14:textId="116F5094"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13</w:t>
            </w:r>
          </w:p>
        </w:tc>
      </w:tr>
      <w:tr w:rsidR="00172671" w:rsidRPr="00C106AE" w14:paraId="721C0689" w14:textId="77777777" w:rsidTr="000B1636">
        <w:tc>
          <w:tcPr>
            <w:tcW w:w="3005" w:type="dxa"/>
          </w:tcPr>
          <w:p w14:paraId="5A784AF5" w14:textId="7673016C"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Royal Brompton Hospital</w:t>
            </w:r>
          </w:p>
        </w:tc>
        <w:tc>
          <w:tcPr>
            <w:tcW w:w="3005" w:type="dxa"/>
          </w:tcPr>
          <w:p w14:paraId="53E07F21" w14:textId="350A8D43"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Paediatric</w:t>
            </w:r>
          </w:p>
        </w:tc>
        <w:tc>
          <w:tcPr>
            <w:tcW w:w="3006" w:type="dxa"/>
          </w:tcPr>
          <w:p w14:paraId="667A04EE" w14:textId="70DA1515" w:rsidR="00172671" w:rsidRPr="00C106AE" w:rsidRDefault="00172671" w:rsidP="00172671">
            <w:pPr>
              <w:rPr>
                <w:rFonts w:ascii="Times New Roman" w:hAnsi="Times New Roman" w:cs="Times New Roman"/>
                <w:sz w:val="16"/>
                <w:szCs w:val="16"/>
              </w:rPr>
            </w:pPr>
            <w:r w:rsidRPr="00C106AE">
              <w:rPr>
                <w:rFonts w:ascii="Times New Roman" w:hAnsi="Times New Roman" w:cs="Times New Roman"/>
                <w:sz w:val="16"/>
                <w:szCs w:val="16"/>
              </w:rPr>
              <w:t>10</w:t>
            </w:r>
          </w:p>
        </w:tc>
      </w:tr>
      <w:tr w:rsidR="003C59BB" w:rsidRPr="00C106AE" w14:paraId="08FDA61E" w14:textId="77777777" w:rsidTr="000B1636">
        <w:tc>
          <w:tcPr>
            <w:tcW w:w="3005" w:type="dxa"/>
          </w:tcPr>
          <w:p w14:paraId="5D90D8AB" w14:textId="652DA802"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Royal Free Hospital</w:t>
            </w:r>
          </w:p>
        </w:tc>
        <w:tc>
          <w:tcPr>
            <w:tcW w:w="3005" w:type="dxa"/>
          </w:tcPr>
          <w:p w14:paraId="18D50884" w14:textId="23932EDE"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3FB4751D" w14:textId="6079C1D4"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38</w:t>
            </w:r>
          </w:p>
        </w:tc>
      </w:tr>
      <w:tr w:rsidR="003C59BB" w:rsidRPr="00C106AE" w14:paraId="23C6AA11" w14:textId="77777777" w:rsidTr="000B1636">
        <w:tc>
          <w:tcPr>
            <w:tcW w:w="3005" w:type="dxa"/>
          </w:tcPr>
          <w:p w14:paraId="0275B16A" w14:textId="5EA7BE96"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Royal Liverpool University Hospital</w:t>
            </w:r>
          </w:p>
        </w:tc>
        <w:tc>
          <w:tcPr>
            <w:tcW w:w="3005" w:type="dxa"/>
          </w:tcPr>
          <w:p w14:paraId="7823E2C1" w14:textId="64475B01"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13BF0F9D" w14:textId="207B1F64"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26</w:t>
            </w:r>
          </w:p>
        </w:tc>
      </w:tr>
      <w:tr w:rsidR="003C59BB" w:rsidRPr="00C106AE" w14:paraId="0B43F4E5" w14:textId="77777777" w:rsidTr="000B1636">
        <w:tc>
          <w:tcPr>
            <w:tcW w:w="3005" w:type="dxa"/>
          </w:tcPr>
          <w:p w14:paraId="116A77C4" w14:textId="0C07BB7E"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Royal Stoke University Hospital</w:t>
            </w:r>
          </w:p>
        </w:tc>
        <w:tc>
          <w:tcPr>
            <w:tcW w:w="3005" w:type="dxa"/>
          </w:tcPr>
          <w:p w14:paraId="3C814271" w14:textId="15F5DB25"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45DEB148" w14:textId="4EFB3CAB"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56</w:t>
            </w:r>
          </w:p>
        </w:tc>
      </w:tr>
      <w:tr w:rsidR="003C59BB" w:rsidRPr="00C106AE" w14:paraId="5390C366" w14:textId="77777777" w:rsidTr="000B1636">
        <w:tc>
          <w:tcPr>
            <w:tcW w:w="3005" w:type="dxa"/>
          </w:tcPr>
          <w:p w14:paraId="08CE6713" w14:textId="2911073A" w:rsidR="003C59BB" w:rsidRPr="00C106AE" w:rsidRDefault="003C59BB" w:rsidP="003C59BB">
            <w:pPr>
              <w:rPr>
                <w:rFonts w:ascii="Times New Roman" w:hAnsi="Times New Roman" w:cs="Times New Roman"/>
                <w:sz w:val="16"/>
                <w:szCs w:val="16"/>
              </w:rPr>
            </w:pPr>
            <w:proofErr w:type="spellStart"/>
            <w:r w:rsidRPr="00C106AE">
              <w:rPr>
                <w:rFonts w:ascii="Times New Roman" w:hAnsi="Times New Roman" w:cs="Times New Roman"/>
                <w:sz w:val="16"/>
                <w:szCs w:val="16"/>
              </w:rPr>
              <w:t>Russells</w:t>
            </w:r>
            <w:proofErr w:type="spellEnd"/>
            <w:r w:rsidRPr="00C106AE">
              <w:rPr>
                <w:rFonts w:ascii="Times New Roman" w:hAnsi="Times New Roman" w:cs="Times New Roman"/>
                <w:sz w:val="16"/>
                <w:szCs w:val="16"/>
              </w:rPr>
              <w:t xml:space="preserve"> Hall Hospital</w:t>
            </w:r>
          </w:p>
        </w:tc>
        <w:tc>
          <w:tcPr>
            <w:tcW w:w="3005" w:type="dxa"/>
          </w:tcPr>
          <w:p w14:paraId="7154EC36" w14:textId="0D4F01AF"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61F6C92E" w14:textId="2B00403C"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18</w:t>
            </w:r>
          </w:p>
        </w:tc>
      </w:tr>
      <w:tr w:rsidR="003C59BB" w:rsidRPr="00C106AE" w14:paraId="30C655CA" w14:textId="77777777" w:rsidTr="000B1636">
        <w:tc>
          <w:tcPr>
            <w:tcW w:w="3005" w:type="dxa"/>
          </w:tcPr>
          <w:p w14:paraId="64CB1FAC" w14:textId="1777E3B3"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University College London Hospital</w:t>
            </w:r>
          </w:p>
        </w:tc>
        <w:tc>
          <w:tcPr>
            <w:tcW w:w="3005" w:type="dxa"/>
          </w:tcPr>
          <w:p w14:paraId="5F8AF96D" w14:textId="72851CFF"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718FB2AC" w14:textId="12270A1B"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139</w:t>
            </w:r>
          </w:p>
        </w:tc>
      </w:tr>
      <w:tr w:rsidR="003C59BB" w:rsidRPr="00C106AE" w14:paraId="2D2D185E" w14:textId="77777777" w:rsidTr="000B1636">
        <w:tc>
          <w:tcPr>
            <w:tcW w:w="3005" w:type="dxa"/>
          </w:tcPr>
          <w:p w14:paraId="7B12E0F1" w14:textId="0C4B6DC6"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Watford General Hospital</w:t>
            </w:r>
          </w:p>
        </w:tc>
        <w:tc>
          <w:tcPr>
            <w:tcW w:w="3005" w:type="dxa"/>
          </w:tcPr>
          <w:p w14:paraId="1E4C6E9F" w14:textId="358B426B"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Adult</w:t>
            </w:r>
          </w:p>
        </w:tc>
        <w:tc>
          <w:tcPr>
            <w:tcW w:w="3006" w:type="dxa"/>
          </w:tcPr>
          <w:p w14:paraId="753C80FB" w14:textId="55854C53" w:rsidR="003C59BB" w:rsidRPr="00C106AE" w:rsidRDefault="003C59BB" w:rsidP="003C59BB">
            <w:pPr>
              <w:rPr>
                <w:rFonts w:ascii="Times New Roman" w:hAnsi="Times New Roman" w:cs="Times New Roman"/>
                <w:sz w:val="16"/>
                <w:szCs w:val="16"/>
              </w:rPr>
            </w:pPr>
            <w:r w:rsidRPr="00C106AE">
              <w:rPr>
                <w:rFonts w:ascii="Times New Roman" w:hAnsi="Times New Roman" w:cs="Times New Roman"/>
                <w:sz w:val="16"/>
                <w:szCs w:val="16"/>
              </w:rPr>
              <w:t>21</w:t>
            </w:r>
          </w:p>
        </w:tc>
      </w:tr>
    </w:tbl>
    <w:p w14:paraId="6AA3BDB3" w14:textId="1CC191C4" w:rsidR="00245EE6" w:rsidRPr="00C106AE" w:rsidRDefault="00245EE6" w:rsidP="00245EE6">
      <w:pPr>
        <w:rPr>
          <w:rFonts w:ascii="Times New Roman" w:hAnsi="Times New Roman" w:cs="Times New Roman"/>
          <w:sz w:val="20"/>
          <w:szCs w:val="20"/>
        </w:rPr>
      </w:pPr>
      <w:r w:rsidRPr="00C106AE">
        <w:rPr>
          <w:rFonts w:ascii="Times New Roman" w:hAnsi="Times New Roman" w:cs="Times New Roman"/>
          <w:sz w:val="20"/>
          <w:szCs w:val="20"/>
        </w:rPr>
        <w:t>* Recruitment started on 5</w:t>
      </w:r>
      <w:r w:rsidRPr="00C106AE">
        <w:rPr>
          <w:rFonts w:ascii="Times New Roman" w:hAnsi="Times New Roman" w:cs="Times New Roman"/>
          <w:sz w:val="20"/>
          <w:szCs w:val="20"/>
          <w:vertAlign w:val="superscript"/>
        </w:rPr>
        <w:t>th</w:t>
      </w:r>
      <w:r w:rsidRPr="00C106AE">
        <w:rPr>
          <w:rFonts w:ascii="Times New Roman" w:hAnsi="Times New Roman" w:cs="Times New Roman"/>
          <w:sz w:val="20"/>
          <w:szCs w:val="20"/>
        </w:rPr>
        <w:t xml:space="preserve"> July 2019 and was formally registered as </w:t>
      </w:r>
      <w:r w:rsidRPr="00C106AE">
        <w:rPr>
          <w:rFonts w:ascii="Times New Roman" w:hAnsi="Times New Roman" w:cs="Times New Roman"/>
          <w:color w:val="000000"/>
          <w:sz w:val="20"/>
          <w:szCs w:val="20"/>
        </w:rPr>
        <w:t>ISRCTN16483855 on 5</w:t>
      </w:r>
      <w:r w:rsidRPr="00C106AE">
        <w:rPr>
          <w:rFonts w:ascii="Times New Roman" w:hAnsi="Times New Roman" w:cs="Times New Roman"/>
          <w:color w:val="000000"/>
          <w:sz w:val="20"/>
          <w:szCs w:val="20"/>
          <w:vertAlign w:val="superscript"/>
        </w:rPr>
        <w:t>th</w:t>
      </w:r>
      <w:r w:rsidRPr="00C106AE">
        <w:rPr>
          <w:rFonts w:ascii="Times New Roman" w:hAnsi="Times New Roman" w:cs="Times New Roman"/>
          <w:color w:val="000000"/>
          <w:sz w:val="20"/>
          <w:szCs w:val="20"/>
        </w:rPr>
        <w:t xml:space="preserve"> August 2019. 7 participants were randomised in the interim period, which was due to administrative delays.</w:t>
      </w:r>
      <w:r w:rsidRPr="00C106AE">
        <w:rPr>
          <w:rFonts w:ascii="Aptos" w:hAnsi="Aptos"/>
          <w:i/>
          <w:iCs/>
          <w:color w:val="000000"/>
          <w:sz w:val="24"/>
          <w:szCs w:val="24"/>
        </w:rPr>
        <w:t xml:space="preserve"> </w:t>
      </w:r>
    </w:p>
    <w:p w14:paraId="108EE5F2" w14:textId="414ED573" w:rsidR="00763A78" w:rsidRPr="00C106AE" w:rsidRDefault="00763A78">
      <w:pPr>
        <w:rPr>
          <w:rFonts w:ascii="Times New Roman" w:hAnsi="Times New Roman" w:cs="Times New Roman"/>
        </w:rPr>
      </w:pPr>
    </w:p>
    <w:p w14:paraId="085F6B15" w14:textId="77777777" w:rsidR="00763A78" w:rsidRPr="00C106AE" w:rsidRDefault="00763A78">
      <w:pPr>
        <w:rPr>
          <w:rFonts w:ascii="Times New Roman" w:hAnsi="Times New Roman" w:cs="Times New Roman"/>
        </w:rPr>
      </w:pPr>
      <w:r w:rsidRPr="00C106AE">
        <w:rPr>
          <w:rFonts w:ascii="Times New Roman" w:hAnsi="Times New Roman" w:cs="Times New Roman"/>
        </w:rPr>
        <w:br w:type="page"/>
      </w:r>
    </w:p>
    <w:p w14:paraId="6DB6AF89" w14:textId="4CDFB711" w:rsidR="00210CF7" w:rsidRPr="00C106AE" w:rsidRDefault="00210CF7" w:rsidP="00210CF7">
      <w:pPr>
        <w:rPr>
          <w:rStyle w:val="eop"/>
          <w:rFonts w:ascii="Times New Roman" w:hAnsi="Times New Roman" w:cs="Times New Roman"/>
          <w:color w:val="000000"/>
          <w:sz w:val="20"/>
          <w:szCs w:val="20"/>
          <w:shd w:val="clear" w:color="auto" w:fill="FFFFFF"/>
        </w:rPr>
      </w:pPr>
      <w:r w:rsidRPr="00C106AE">
        <w:rPr>
          <w:rFonts w:ascii="Times New Roman" w:hAnsi="Times New Roman" w:cs="Times New Roman"/>
          <w:b/>
          <w:bCs/>
          <w:sz w:val="20"/>
          <w:szCs w:val="20"/>
        </w:rPr>
        <w:lastRenderedPageBreak/>
        <w:t>Table S</w:t>
      </w:r>
      <w:r w:rsidR="003629F5" w:rsidRPr="00C106AE">
        <w:rPr>
          <w:rFonts w:ascii="Times New Roman" w:hAnsi="Times New Roman" w:cs="Times New Roman"/>
          <w:b/>
          <w:bCs/>
          <w:sz w:val="20"/>
          <w:szCs w:val="20"/>
        </w:rPr>
        <w:t>4</w:t>
      </w:r>
      <w:r w:rsidRPr="00C106AE">
        <w:rPr>
          <w:rFonts w:ascii="Times New Roman" w:hAnsi="Times New Roman" w:cs="Times New Roman"/>
          <w:b/>
          <w:bCs/>
          <w:sz w:val="20"/>
          <w:szCs w:val="20"/>
        </w:rPr>
        <w:t xml:space="preserve">. </w:t>
      </w:r>
      <w:r w:rsidRPr="00C106AE">
        <w:rPr>
          <w:rFonts w:ascii="Times New Roman" w:hAnsi="Times New Roman" w:cs="Times New Roman"/>
          <w:sz w:val="20"/>
          <w:szCs w:val="20"/>
        </w:rPr>
        <w:t xml:space="preserve">Full baseline characteristics of participants by randomised group. </w:t>
      </w:r>
      <w:r w:rsidRPr="00C106AE">
        <w:rPr>
          <w:rStyle w:val="normaltextrun"/>
          <w:rFonts w:ascii="Times New Roman" w:hAnsi="Times New Roman" w:cs="Times New Roman"/>
          <w:color w:val="000000"/>
          <w:sz w:val="20"/>
          <w:szCs w:val="20"/>
          <w:shd w:val="clear" w:color="auto" w:fill="FFFFFF"/>
        </w:rPr>
        <w:t>Data are number (n (%)), mean (Standard Deviation (SD)) or [median (Interquartile range (IQR)].</w:t>
      </w:r>
    </w:p>
    <w:tbl>
      <w:tblPr>
        <w:tblStyle w:val="TableGrid"/>
        <w:tblW w:w="8926" w:type="dxa"/>
        <w:tblLook w:val="04A0" w:firstRow="1" w:lastRow="0" w:firstColumn="1" w:lastColumn="0" w:noHBand="0" w:noVBand="1"/>
      </w:tblPr>
      <w:tblGrid>
        <w:gridCol w:w="4673"/>
        <w:gridCol w:w="2126"/>
        <w:gridCol w:w="2127"/>
      </w:tblGrid>
      <w:tr w:rsidR="00210CF7" w:rsidRPr="00C106AE" w14:paraId="67D03FB5" w14:textId="77777777" w:rsidTr="00A625DF">
        <w:tc>
          <w:tcPr>
            <w:tcW w:w="4673" w:type="dxa"/>
          </w:tcPr>
          <w:p w14:paraId="14791F2C" w14:textId="77777777" w:rsidR="00210CF7" w:rsidRPr="00C106AE" w:rsidRDefault="00210CF7" w:rsidP="00A625DF">
            <w:pPr>
              <w:rPr>
                <w:rFonts w:ascii="Times New Roman" w:hAnsi="Times New Roman" w:cs="Times New Roman"/>
                <w:b/>
                <w:sz w:val="16"/>
                <w:szCs w:val="16"/>
              </w:rPr>
            </w:pPr>
          </w:p>
        </w:tc>
        <w:tc>
          <w:tcPr>
            <w:tcW w:w="2126" w:type="dxa"/>
          </w:tcPr>
          <w:p w14:paraId="05AD8CF7" w14:textId="77777777" w:rsidR="00210CF7" w:rsidRPr="00C106AE" w:rsidRDefault="00210CF7" w:rsidP="00A625DF">
            <w:pPr>
              <w:jc w:val="center"/>
              <w:rPr>
                <w:rFonts w:ascii="Times New Roman" w:hAnsi="Times New Roman" w:cs="Times New Roman"/>
                <w:b/>
                <w:sz w:val="16"/>
                <w:szCs w:val="16"/>
              </w:rPr>
            </w:pPr>
            <w:r w:rsidRPr="00C106AE">
              <w:rPr>
                <w:rFonts w:ascii="Times New Roman" w:hAnsi="Times New Roman" w:cs="Times New Roman"/>
                <w:b/>
                <w:sz w:val="16"/>
                <w:szCs w:val="16"/>
              </w:rPr>
              <w:t>Intervention (N=276)</w:t>
            </w:r>
          </w:p>
        </w:tc>
        <w:tc>
          <w:tcPr>
            <w:tcW w:w="2127" w:type="dxa"/>
          </w:tcPr>
          <w:p w14:paraId="6E059920" w14:textId="77777777" w:rsidR="00210CF7" w:rsidRPr="00C106AE" w:rsidRDefault="00210CF7" w:rsidP="00A625DF">
            <w:pPr>
              <w:jc w:val="center"/>
              <w:rPr>
                <w:rFonts w:ascii="Times New Roman" w:hAnsi="Times New Roman" w:cs="Times New Roman"/>
                <w:b/>
                <w:sz w:val="16"/>
                <w:szCs w:val="16"/>
              </w:rPr>
            </w:pPr>
            <w:r w:rsidRPr="00C106AE">
              <w:rPr>
                <w:rFonts w:ascii="Times New Roman" w:hAnsi="Times New Roman" w:cs="Times New Roman"/>
                <w:b/>
                <w:sz w:val="16"/>
                <w:szCs w:val="16"/>
              </w:rPr>
              <w:t>Standard of care (N=269)</w:t>
            </w:r>
          </w:p>
        </w:tc>
      </w:tr>
      <w:tr w:rsidR="00210CF7" w:rsidRPr="00C106AE" w14:paraId="2E811EE2" w14:textId="77777777" w:rsidTr="00A625DF">
        <w:tc>
          <w:tcPr>
            <w:tcW w:w="4673" w:type="dxa"/>
            <w:tcBorders>
              <w:bottom w:val="single" w:sz="4" w:space="0" w:color="auto"/>
              <w:right w:val="single" w:sz="4" w:space="0" w:color="auto"/>
            </w:tcBorders>
          </w:tcPr>
          <w:p w14:paraId="3B28EFED"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 xml:space="preserve">Male participants </w:t>
            </w:r>
          </w:p>
        </w:tc>
        <w:tc>
          <w:tcPr>
            <w:tcW w:w="2126" w:type="dxa"/>
            <w:tcBorders>
              <w:left w:val="single" w:sz="4" w:space="0" w:color="auto"/>
              <w:bottom w:val="single" w:sz="4" w:space="0" w:color="auto"/>
              <w:right w:val="single" w:sz="4" w:space="0" w:color="auto"/>
            </w:tcBorders>
          </w:tcPr>
          <w:p w14:paraId="2C89238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184 (66.7%)</w:t>
            </w:r>
          </w:p>
        </w:tc>
        <w:tc>
          <w:tcPr>
            <w:tcW w:w="2127" w:type="dxa"/>
            <w:tcBorders>
              <w:left w:val="single" w:sz="4" w:space="0" w:color="auto"/>
              <w:bottom w:val="single" w:sz="4" w:space="0" w:color="auto"/>
            </w:tcBorders>
          </w:tcPr>
          <w:p w14:paraId="2424B00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189 (70.3%)</w:t>
            </w:r>
          </w:p>
        </w:tc>
      </w:tr>
      <w:tr w:rsidR="00210CF7" w:rsidRPr="00C106AE" w14:paraId="1A29740A" w14:textId="77777777" w:rsidTr="00A625DF">
        <w:tc>
          <w:tcPr>
            <w:tcW w:w="4673" w:type="dxa"/>
            <w:tcBorders>
              <w:bottom w:val="single" w:sz="4" w:space="0" w:color="auto"/>
              <w:right w:val="single" w:sz="4" w:space="0" w:color="auto"/>
            </w:tcBorders>
          </w:tcPr>
          <w:p w14:paraId="2A8A9BFE"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 xml:space="preserve">Demographics </w:t>
            </w:r>
          </w:p>
        </w:tc>
        <w:tc>
          <w:tcPr>
            <w:tcW w:w="2126" w:type="dxa"/>
            <w:tcBorders>
              <w:left w:val="single" w:sz="4" w:space="0" w:color="auto"/>
              <w:bottom w:val="single" w:sz="4" w:space="0" w:color="auto"/>
              <w:right w:val="single" w:sz="4" w:space="0" w:color="auto"/>
            </w:tcBorders>
          </w:tcPr>
          <w:p w14:paraId="228F3B96" w14:textId="77777777" w:rsidR="00210CF7" w:rsidRPr="00C106AE" w:rsidRDefault="00210CF7" w:rsidP="00A625DF">
            <w:pPr>
              <w:jc w:val="center"/>
              <w:rPr>
                <w:rFonts w:ascii="Times New Roman" w:hAnsi="Times New Roman" w:cs="Times New Roman"/>
                <w:sz w:val="16"/>
                <w:szCs w:val="16"/>
              </w:rPr>
            </w:pPr>
          </w:p>
        </w:tc>
        <w:tc>
          <w:tcPr>
            <w:tcW w:w="2127" w:type="dxa"/>
            <w:tcBorders>
              <w:left w:val="single" w:sz="4" w:space="0" w:color="auto"/>
              <w:bottom w:val="single" w:sz="4" w:space="0" w:color="auto"/>
            </w:tcBorders>
          </w:tcPr>
          <w:p w14:paraId="6BEDBAF0" w14:textId="77777777" w:rsidR="00210CF7" w:rsidRPr="00C106AE" w:rsidRDefault="00210CF7" w:rsidP="00A625DF">
            <w:pPr>
              <w:jc w:val="center"/>
              <w:rPr>
                <w:rFonts w:ascii="Times New Roman" w:hAnsi="Times New Roman" w:cs="Times New Roman"/>
                <w:sz w:val="16"/>
                <w:szCs w:val="16"/>
              </w:rPr>
            </w:pPr>
          </w:p>
        </w:tc>
      </w:tr>
      <w:tr w:rsidR="00210CF7" w:rsidRPr="00C106AE" w14:paraId="168D9195" w14:textId="77777777" w:rsidTr="00A625DF">
        <w:tc>
          <w:tcPr>
            <w:tcW w:w="4673" w:type="dxa"/>
            <w:tcBorders>
              <w:bottom w:val="single" w:sz="4" w:space="0" w:color="auto"/>
              <w:right w:val="single" w:sz="4" w:space="0" w:color="auto"/>
            </w:tcBorders>
          </w:tcPr>
          <w:p w14:paraId="43555802"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Adults (18+ years)</w:t>
            </w:r>
          </w:p>
        </w:tc>
        <w:tc>
          <w:tcPr>
            <w:tcW w:w="2126" w:type="dxa"/>
            <w:tcBorders>
              <w:left w:val="single" w:sz="4" w:space="0" w:color="auto"/>
              <w:bottom w:val="single" w:sz="4" w:space="0" w:color="auto"/>
              <w:right w:val="single" w:sz="4" w:space="0" w:color="auto"/>
            </w:tcBorders>
          </w:tcPr>
          <w:p w14:paraId="3C1E1D4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228 (82.6%)</w:t>
            </w:r>
          </w:p>
        </w:tc>
        <w:tc>
          <w:tcPr>
            <w:tcW w:w="2127" w:type="dxa"/>
            <w:tcBorders>
              <w:left w:val="single" w:sz="4" w:space="0" w:color="auto"/>
              <w:bottom w:val="single" w:sz="4" w:space="0" w:color="auto"/>
            </w:tcBorders>
          </w:tcPr>
          <w:p w14:paraId="6A56948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225 (83.6%)</w:t>
            </w:r>
          </w:p>
        </w:tc>
      </w:tr>
      <w:tr w:rsidR="00210CF7" w:rsidRPr="00C106AE" w14:paraId="3804130E" w14:textId="77777777" w:rsidTr="00A625DF">
        <w:tc>
          <w:tcPr>
            <w:tcW w:w="4673" w:type="dxa"/>
            <w:tcBorders>
              <w:bottom w:val="single" w:sz="4" w:space="0" w:color="auto"/>
              <w:right w:val="single" w:sz="4" w:space="0" w:color="auto"/>
            </w:tcBorders>
          </w:tcPr>
          <w:p w14:paraId="5016C8FC"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Age in adults (years)</w:t>
            </w:r>
          </w:p>
        </w:tc>
        <w:tc>
          <w:tcPr>
            <w:tcW w:w="2126" w:type="dxa"/>
            <w:tcBorders>
              <w:left w:val="single" w:sz="4" w:space="0" w:color="auto"/>
              <w:bottom w:val="single" w:sz="4" w:space="0" w:color="auto"/>
              <w:right w:val="single" w:sz="4" w:space="0" w:color="auto"/>
            </w:tcBorders>
            <w:vAlign w:val="bottom"/>
          </w:tcPr>
          <w:p w14:paraId="15294CC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58.2 (16.2)</w:t>
            </w:r>
          </w:p>
          <w:p w14:paraId="6C744BD5"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[60(47 – 71)]</w:t>
            </w:r>
          </w:p>
        </w:tc>
        <w:tc>
          <w:tcPr>
            <w:tcW w:w="2127" w:type="dxa"/>
            <w:tcBorders>
              <w:left w:val="single" w:sz="4" w:space="0" w:color="auto"/>
              <w:bottom w:val="single" w:sz="4" w:space="0" w:color="auto"/>
            </w:tcBorders>
            <w:vAlign w:val="bottom"/>
          </w:tcPr>
          <w:p w14:paraId="448E11C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59.4 (15.0)</w:t>
            </w:r>
          </w:p>
          <w:p w14:paraId="194CF29C"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[61(52 – 70)]</w:t>
            </w:r>
          </w:p>
        </w:tc>
      </w:tr>
      <w:tr w:rsidR="00210CF7" w:rsidRPr="00C106AE" w14:paraId="17E2CDAC" w14:textId="77777777" w:rsidTr="00A625DF">
        <w:tc>
          <w:tcPr>
            <w:tcW w:w="4673" w:type="dxa"/>
            <w:tcBorders>
              <w:bottom w:val="single" w:sz="4" w:space="0" w:color="auto"/>
              <w:right w:val="single" w:sz="4" w:space="0" w:color="auto"/>
            </w:tcBorders>
          </w:tcPr>
          <w:p w14:paraId="0F5BC566"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Children (all&lt;18 years)</w:t>
            </w:r>
          </w:p>
        </w:tc>
        <w:tc>
          <w:tcPr>
            <w:tcW w:w="2126" w:type="dxa"/>
            <w:tcBorders>
              <w:left w:val="single" w:sz="4" w:space="0" w:color="auto"/>
              <w:bottom w:val="single" w:sz="4" w:space="0" w:color="auto"/>
              <w:right w:val="single" w:sz="4" w:space="0" w:color="auto"/>
            </w:tcBorders>
          </w:tcPr>
          <w:p w14:paraId="4EB08E3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48 (17.4%)</w:t>
            </w:r>
          </w:p>
        </w:tc>
        <w:tc>
          <w:tcPr>
            <w:tcW w:w="2127" w:type="dxa"/>
            <w:tcBorders>
              <w:left w:val="single" w:sz="4" w:space="0" w:color="auto"/>
              <w:bottom w:val="single" w:sz="4" w:space="0" w:color="auto"/>
            </w:tcBorders>
          </w:tcPr>
          <w:p w14:paraId="664C4AE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44 (16.4%)</w:t>
            </w:r>
          </w:p>
        </w:tc>
      </w:tr>
      <w:tr w:rsidR="00210CF7" w:rsidRPr="00C106AE" w14:paraId="09721BEC" w14:textId="77777777" w:rsidTr="00A625DF">
        <w:tc>
          <w:tcPr>
            <w:tcW w:w="4673" w:type="dxa"/>
            <w:tcBorders>
              <w:bottom w:val="single" w:sz="4" w:space="0" w:color="auto"/>
              <w:right w:val="single" w:sz="4" w:space="0" w:color="auto"/>
            </w:tcBorders>
          </w:tcPr>
          <w:p w14:paraId="72F91114"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Children (&lt; 2 years)</w:t>
            </w:r>
          </w:p>
        </w:tc>
        <w:tc>
          <w:tcPr>
            <w:tcW w:w="2126" w:type="dxa"/>
            <w:tcBorders>
              <w:left w:val="single" w:sz="4" w:space="0" w:color="auto"/>
              <w:bottom w:val="single" w:sz="4" w:space="0" w:color="auto"/>
              <w:right w:val="single" w:sz="4" w:space="0" w:color="auto"/>
            </w:tcBorders>
            <w:vAlign w:val="bottom"/>
          </w:tcPr>
          <w:p w14:paraId="5811250D"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34</w:t>
            </w:r>
          </w:p>
        </w:tc>
        <w:tc>
          <w:tcPr>
            <w:tcW w:w="2127" w:type="dxa"/>
            <w:tcBorders>
              <w:left w:val="single" w:sz="4" w:space="0" w:color="auto"/>
              <w:bottom w:val="single" w:sz="4" w:space="0" w:color="auto"/>
            </w:tcBorders>
            <w:vAlign w:val="bottom"/>
          </w:tcPr>
          <w:p w14:paraId="24C7361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31</w:t>
            </w:r>
          </w:p>
        </w:tc>
      </w:tr>
      <w:tr w:rsidR="00210CF7" w:rsidRPr="00C106AE" w14:paraId="60281DE8" w14:textId="77777777" w:rsidTr="00A625DF">
        <w:tc>
          <w:tcPr>
            <w:tcW w:w="4673" w:type="dxa"/>
            <w:tcBorders>
              <w:bottom w:val="single" w:sz="4" w:space="0" w:color="auto"/>
              <w:right w:val="single" w:sz="4" w:space="0" w:color="auto"/>
            </w:tcBorders>
          </w:tcPr>
          <w:p w14:paraId="79A5D5DE"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Age in children (years)</w:t>
            </w:r>
          </w:p>
        </w:tc>
        <w:tc>
          <w:tcPr>
            <w:tcW w:w="2126" w:type="dxa"/>
            <w:tcBorders>
              <w:left w:val="single" w:sz="4" w:space="0" w:color="auto"/>
              <w:bottom w:val="single" w:sz="4" w:space="0" w:color="auto"/>
              <w:right w:val="single" w:sz="4" w:space="0" w:color="auto"/>
            </w:tcBorders>
            <w:vAlign w:val="bottom"/>
          </w:tcPr>
          <w:p w14:paraId="6A0A9B2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2.6 (4.2)</w:t>
            </w:r>
          </w:p>
          <w:p w14:paraId="33EE605D"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[0.5 (0.1 – 2.4)]</w:t>
            </w:r>
          </w:p>
        </w:tc>
        <w:tc>
          <w:tcPr>
            <w:tcW w:w="2127" w:type="dxa"/>
            <w:tcBorders>
              <w:left w:val="single" w:sz="4" w:space="0" w:color="auto"/>
              <w:bottom w:val="single" w:sz="4" w:space="0" w:color="auto"/>
            </w:tcBorders>
            <w:vAlign w:val="bottom"/>
          </w:tcPr>
          <w:p w14:paraId="5AF390AC"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2.8 (4.4)</w:t>
            </w:r>
          </w:p>
          <w:p w14:paraId="4D01FBDD"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[0.7 (0.2 – 3.2)]</w:t>
            </w:r>
          </w:p>
        </w:tc>
      </w:tr>
      <w:tr w:rsidR="00210CF7" w:rsidRPr="00C106AE" w14:paraId="66C927C7" w14:textId="77777777" w:rsidTr="00A625DF">
        <w:tc>
          <w:tcPr>
            <w:tcW w:w="4673" w:type="dxa"/>
            <w:tcBorders>
              <w:bottom w:val="single" w:sz="4" w:space="0" w:color="auto"/>
              <w:right w:val="single" w:sz="4" w:space="0" w:color="auto"/>
            </w:tcBorders>
          </w:tcPr>
          <w:p w14:paraId="7E103833"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Age in children (months)</w:t>
            </w:r>
          </w:p>
        </w:tc>
        <w:tc>
          <w:tcPr>
            <w:tcW w:w="2126" w:type="dxa"/>
            <w:tcBorders>
              <w:left w:val="single" w:sz="4" w:space="0" w:color="auto"/>
              <w:bottom w:val="single" w:sz="4" w:space="0" w:color="auto"/>
              <w:right w:val="single" w:sz="4" w:space="0" w:color="auto"/>
            </w:tcBorders>
            <w:vAlign w:val="bottom"/>
          </w:tcPr>
          <w:p w14:paraId="4F49047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31.6 (50.5)</w:t>
            </w:r>
          </w:p>
          <w:p w14:paraId="3F3C766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[5.5 (1.5 - 29)]</w:t>
            </w:r>
          </w:p>
        </w:tc>
        <w:tc>
          <w:tcPr>
            <w:tcW w:w="2127" w:type="dxa"/>
            <w:tcBorders>
              <w:left w:val="single" w:sz="4" w:space="0" w:color="auto"/>
              <w:bottom w:val="single" w:sz="4" w:space="0" w:color="auto"/>
            </w:tcBorders>
            <w:vAlign w:val="bottom"/>
          </w:tcPr>
          <w:p w14:paraId="0D98652E"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33.2 (53.0)</w:t>
            </w:r>
          </w:p>
          <w:p w14:paraId="2A6E5BEC"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[8.5 (2.5 - 38)]</w:t>
            </w:r>
          </w:p>
        </w:tc>
      </w:tr>
      <w:tr w:rsidR="00210CF7" w:rsidRPr="00C106AE" w14:paraId="1E987C3B" w14:textId="77777777" w:rsidTr="00A625DF">
        <w:trPr>
          <w:trHeight w:val="274"/>
        </w:trPr>
        <w:tc>
          <w:tcPr>
            <w:tcW w:w="8926" w:type="dxa"/>
            <w:gridSpan w:val="3"/>
            <w:tcBorders>
              <w:bottom w:val="single" w:sz="4" w:space="0" w:color="auto"/>
            </w:tcBorders>
          </w:tcPr>
          <w:p w14:paraId="4E07DC3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b/>
                <w:sz w:val="16"/>
                <w:szCs w:val="16"/>
              </w:rPr>
              <w:t>Ethnicity</w:t>
            </w:r>
          </w:p>
        </w:tc>
      </w:tr>
      <w:tr w:rsidR="00210CF7" w:rsidRPr="00C106AE" w14:paraId="72E0DD1E" w14:textId="77777777" w:rsidTr="00A625DF">
        <w:trPr>
          <w:trHeight w:val="268"/>
        </w:trPr>
        <w:tc>
          <w:tcPr>
            <w:tcW w:w="4673" w:type="dxa"/>
            <w:tcBorders>
              <w:top w:val="single" w:sz="4" w:space="0" w:color="auto"/>
              <w:bottom w:val="single" w:sz="4" w:space="0" w:color="auto"/>
              <w:right w:val="single" w:sz="4" w:space="0" w:color="auto"/>
            </w:tcBorders>
          </w:tcPr>
          <w:p w14:paraId="5AE2B122"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White – British</w:t>
            </w:r>
          </w:p>
        </w:tc>
        <w:tc>
          <w:tcPr>
            <w:tcW w:w="2126" w:type="dxa"/>
            <w:tcBorders>
              <w:top w:val="single" w:sz="4" w:space="0" w:color="auto"/>
              <w:left w:val="single" w:sz="4" w:space="0" w:color="auto"/>
              <w:bottom w:val="single" w:sz="4" w:space="0" w:color="auto"/>
              <w:right w:val="single" w:sz="4" w:space="0" w:color="auto"/>
            </w:tcBorders>
            <w:vAlign w:val="bottom"/>
          </w:tcPr>
          <w:p w14:paraId="45B24D0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147 (53.3%)</w:t>
            </w:r>
          </w:p>
        </w:tc>
        <w:tc>
          <w:tcPr>
            <w:tcW w:w="2127" w:type="dxa"/>
            <w:tcBorders>
              <w:top w:val="single" w:sz="4" w:space="0" w:color="auto"/>
              <w:left w:val="single" w:sz="4" w:space="0" w:color="auto"/>
              <w:bottom w:val="single" w:sz="4" w:space="0" w:color="auto"/>
            </w:tcBorders>
            <w:vAlign w:val="bottom"/>
          </w:tcPr>
          <w:p w14:paraId="6442D48C"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147 (54.7%)</w:t>
            </w:r>
          </w:p>
        </w:tc>
      </w:tr>
      <w:tr w:rsidR="00210CF7" w:rsidRPr="00C106AE" w14:paraId="0E4D4A80" w14:textId="77777777" w:rsidTr="00A625DF">
        <w:trPr>
          <w:trHeight w:val="268"/>
        </w:trPr>
        <w:tc>
          <w:tcPr>
            <w:tcW w:w="4673" w:type="dxa"/>
            <w:tcBorders>
              <w:top w:val="single" w:sz="4" w:space="0" w:color="auto"/>
              <w:bottom w:val="single" w:sz="4" w:space="0" w:color="auto"/>
              <w:right w:val="single" w:sz="4" w:space="0" w:color="auto"/>
            </w:tcBorders>
          </w:tcPr>
          <w:p w14:paraId="378FB512"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White – Irish</w:t>
            </w:r>
          </w:p>
        </w:tc>
        <w:tc>
          <w:tcPr>
            <w:tcW w:w="2126" w:type="dxa"/>
            <w:tcBorders>
              <w:top w:val="single" w:sz="4" w:space="0" w:color="auto"/>
              <w:left w:val="single" w:sz="4" w:space="0" w:color="auto"/>
              <w:bottom w:val="single" w:sz="4" w:space="0" w:color="auto"/>
              <w:right w:val="single" w:sz="4" w:space="0" w:color="auto"/>
            </w:tcBorders>
            <w:vAlign w:val="bottom"/>
          </w:tcPr>
          <w:p w14:paraId="1F22400B"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 (0.4%)</w:t>
            </w:r>
          </w:p>
        </w:tc>
        <w:tc>
          <w:tcPr>
            <w:tcW w:w="2127" w:type="dxa"/>
            <w:tcBorders>
              <w:top w:val="single" w:sz="4" w:space="0" w:color="auto"/>
              <w:left w:val="single" w:sz="4" w:space="0" w:color="auto"/>
              <w:bottom w:val="single" w:sz="4" w:space="0" w:color="auto"/>
            </w:tcBorders>
            <w:vAlign w:val="bottom"/>
          </w:tcPr>
          <w:p w14:paraId="7FFFAAE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4 (1.5%)</w:t>
            </w:r>
          </w:p>
        </w:tc>
      </w:tr>
      <w:tr w:rsidR="00210CF7" w:rsidRPr="00C106AE" w14:paraId="034F1B6F" w14:textId="77777777" w:rsidTr="00A625DF">
        <w:trPr>
          <w:trHeight w:val="268"/>
        </w:trPr>
        <w:tc>
          <w:tcPr>
            <w:tcW w:w="4673" w:type="dxa"/>
            <w:tcBorders>
              <w:top w:val="single" w:sz="4" w:space="0" w:color="auto"/>
              <w:bottom w:val="single" w:sz="4" w:space="0" w:color="auto"/>
              <w:right w:val="single" w:sz="4" w:space="0" w:color="auto"/>
            </w:tcBorders>
          </w:tcPr>
          <w:p w14:paraId="462FC27A"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White – Other</w:t>
            </w:r>
          </w:p>
        </w:tc>
        <w:tc>
          <w:tcPr>
            <w:tcW w:w="2126" w:type="dxa"/>
            <w:tcBorders>
              <w:top w:val="single" w:sz="4" w:space="0" w:color="auto"/>
              <w:left w:val="single" w:sz="4" w:space="0" w:color="auto"/>
              <w:bottom w:val="single" w:sz="4" w:space="0" w:color="auto"/>
              <w:right w:val="single" w:sz="4" w:space="0" w:color="auto"/>
            </w:tcBorders>
            <w:vAlign w:val="bottom"/>
          </w:tcPr>
          <w:p w14:paraId="3144A214"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28 (10.1%)</w:t>
            </w:r>
          </w:p>
        </w:tc>
        <w:tc>
          <w:tcPr>
            <w:tcW w:w="2127" w:type="dxa"/>
            <w:tcBorders>
              <w:top w:val="single" w:sz="4" w:space="0" w:color="auto"/>
              <w:left w:val="single" w:sz="4" w:space="0" w:color="auto"/>
              <w:bottom w:val="single" w:sz="4" w:space="0" w:color="auto"/>
            </w:tcBorders>
            <w:vAlign w:val="bottom"/>
          </w:tcPr>
          <w:p w14:paraId="310AB85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31 (11.5%)</w:t>
            </w:r>
          </w:p>
        </w:tc>
      </w:tr>
      <w:tr w:rsidR="00210CF7" w:rsidRPr="00C106AE" w14:paraId="068E00E4" w14:textId="77777777" w:rsidTr="00A625DF">
        <w:trPr>
          <w:trHeight w:val="268"/>
        </w:trPr>
        <w:tc>
          <w:tcPr>
            <w:tcW w:w="4673" w:type="dxa"/>
            <w:tcBorders>
              <w:top w:val="single" w:sz="4" w:space="0" w:color="auto"/>
              <w:bottom w:val="single" w:sz="4" w:space="0" w:color="auto"/>
              <w:right w:val="single" w:sz="4" w:space="0" w:color="auto"/>
            </w:tcBorders>
          </w:tcPr>
          <w:p w14:paraId="0CDC106C"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White and Black Caribbean</w:t>
            </w:r>
          </w:p>
        </w:tc>
        <w:tc>
          <w:tcPr>
            <w:tcW w:w="2126" w:type="dxa"/>
            <w:tcBorders>
              <w:top w:val="single" w:sz="4" w:space="0" w:color="auto"/>
              <w:left w:val="single" w:sz="4" w:space="0" w:color="auto"/>
              <w:bottom w:val="single" w:sz="4" w:space="0" w:color="auto"/>
              <w:right w:val="single" w:sz="4" w:space="0" w:color="auto"/>
            </w:tcBorders>
            <w:vAlign w:val="bottom"/>
          </w:tcPr>
          <w:p w14:paraId="716EC152"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 (0.4%)</w:t>
            </w:r>
          </w:p>
        </w:tc>
        <w:tc>
          <w:tcPr>
            <w:tcW w:w="2127" w:type="dxa"/>
            <w:tcBorders>
              <w:top w:val="single" w:sz="4" w:space="0" w:color="auto"/>
              <w:left w:val="single" w:sz="4" w:space="0" w:color="auto"/>
              <w:bottom w:val="single" w:sz="4" w:space="0" w:color="auto"/>
            </w:tcBorders>
            <w:vAlign w:val="bottom"/>
          </w:tcPr>
          <w:p w14:paraId="40FB5F90"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 (0.7%)</w:t>
            </w:r>
          </w:p>
        </w:tc>
      </w:tr>
      <w:tr w:rsidR="00210CF7" w:rsidRPr="00C106AE" w14:paraId="668D8C2D" w14:textId="77777777" w:rsidTr="00A625DF">
        <w:trPr>
          <w:trHeight w:val="268"/>
        </w:trPr>
        <w:tc>
          <w:tcPr>
            <w:tcW w:w="4673" w:type="dxa"/>
            <w:tcBorders>
              <w:top w:val="single" w:sz="4" w:space="0" w:color="auto"/>
              <w:bottom w:val="single" w:sz="4" w:space="0" w:color="auto"/>
              <w:right w:val="single" w:sz="4" w:space="0" w:color="auto"/>
            </w:tcBorders>
          </w:tcPr>
          <w:p w14:paraId="10C4DBAF"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White and Black African</w:t>
            </w:r>
          </w:p>
        </w:tc>
        <w:tc>
          <w:tcPr>
            <w:tcW w:w="2126" w:type="dxa"/>
            <w:tcBorders>
              <w:top w:val="single" w:sz="4" w:space="0" w:color="auto"/>
              <w:left w:val="single" w:sz="4" w:space="0" w:color="auto"/>
              <w:bottom w:val="single" w:sz="4" w:space="0" w:color="auto"/>
              <w:right w:val="single" w:sz="4" w:space="0" w:color="auto"/>
            </w:tcBorders>
            <w:vAlign w:val="bottom"/>
          </w:tcPr>
          <w:p w14:paraId="6B2C8C88"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2127" w:type="dxa"/>
            <w:tcBorders>
              <w:top w:val="single" w:sz="4" w:space="0" w:color="auto"/>
              <w:left w:val="single" w:sz="4" w:space="0" w:color="auto"/>
              <w:bottom w:val="single" w:sz="4" w:space="0" w:color="auto"/>
            </w:tcBorders>
            <w:vAlign w:val="bottom"/>
          </w:tcPr>
          <w:p w14:paraId="271833F2"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 (1.1%)</w:t>
            </w:r>
          </w:p>
        </w:tc>
      </w:tr>
      <w:tr w:rsidR="00210CF7" w:rsidRPr="00C106AE" w14:paraId="69CD863B" w14:textId="77777777" w:rsidTr="00A625DF">
        <w:trPr>
          <w:trHeight w:val="268"/>
        </w:trPr>
        <w:tc>
          <w:tcPr>
            <w:tcW w:w="4673" w:type="dxa"/>
            <w:tcBorders>
              <w:top w:val="single" w:sz="4" w:space="0" w:color="auto"/>
              <w:bottom w:val="single" w:sz="4" w:space="0" w:color="auto"/>
              <w:right w:val="single" w:sz="4" w:space="0" w:color="auto"/>
            </w:tcBorders>
          </w:tcPr>
          <w:p w14:paraId="5F477C34"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White and Asian</w:t>
            </w:r>
          </w:p>
        </w:tc>
        <w:tc>
          <w:tcPr>
            <w:tcW w:w="2126" w:type="dxa"/>
            <w:tcBorders>
              <w:top w:val="single" w:sz="4" w:space="0" w:color="auto"/>
              <w:left w:val="single" w:sz="4" w:space="0" w:color="auto"/>
              <w:bottom w:val="single" w:sz="4" w:space="0" w:color="auto"/>
              <w:right w:val="single" w:sz="4" w:space="0" w:color="auto"/>
            </w:tcBorders>
          </w:tcPr>
          <w:p w14:paraId="5474B945"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 (0.4%)</w:t>
            </w:r>
          </w:p>
        </w:tc>
        <w:tc>
          <w:tcPr>
            <w:tcW w:w="2127" w:type="dxa"/>
            <w:tcBorders>
              <w:top w:val="single" w:sz="4" w:space="0" w:color="auto"/>
              <w:left w:val="single" w:sz="4" w:space="0" w:color="auto"/>
              <w:bottom w:val="single" w:sz="4" w:space="0" w:color="auto"/>
            </w:tcBorders>
          </w:tcPr>
          <w:p w14:paraId="1CF478D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 (0.4%)</w:t>
            </w:r>
          </w:p>
        </w:tc>
      </w:tr>
      <w:tr w:rsidR="00210CF7" w:rsidRPr="00C106AE" w14:paraId="5F34CC1D" w14:textId="77777777" w:rsidTr="00A625DF">
        <w:trPr>
          <w:trHeight w:val="268"/>
        </w:trPr>
        <w:tc>
          <w:tcPr>
            <w:tcW w:w="4673" w:type="dxa"/>
            <w:tcBorders>
              <w:top w:val="single" w:sz="4" w:space="0" w:color="auto"/>
              <w:bottom w:val="single" w:sz="4" w:space="0" w:color="auto"/>
              <w:right w:val="single" w:sz="4" w:space="0" w:color="auto"/>
            </w:tcBorders>
          </w:tcPr>
          <w:p w14:paraId="0CA37E5F"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Mixed – Other</w:t>
            </w:r>
          </w:p>
        </w:tc>
        <w:tc>
          <w:tcPr>
            <w:tcW w:w="2126" w:type="dxa"/>
            <w:tcBorders>
              <w:top w:val="single" w:sz="4" w:space="0" w:color="auto"/>
              <w:left w:val="single" w:sz="4" w:space="0" w:color="auto"/>
              <w:bottom w:val="single" w:sz="4" w:space="0" w:color="auto"/>
              <w:right w:val="single" w:sz="4" w:space="0" w:color="auto"/>
            </w:tcBorders>
            <w:vAlign w:val="bottom"/>
          </w:tcPr>
          <w:p w14:paraId="7733BC6E"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 (0.7%)</w:t>
            </w:r>
          </w:p>
        </w:tc>
        <w:tc>
          <w:tcPr>
            <w:tcW w:w="2127" w:type="dxa"/>
            <w:tcBorders>
              <w:top w:val="single" w:sz="4" w:space="0" w:color="auto"/>
              <w:left w:val="single" w:sz="4" w:space="0" w:color="auto"/>
              <w:bottom w:val="single" w:sz="4" w:space="0" w:color="auto"/>
            </w:tcBorders>
            <w:vAlign w:val="bottom"/>
          </w:tcPr>
          <w:p w14:paraId="16D0B17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4 (1.5%)</w:t>
            </w:r>
          </w:p>
        </w:tc>
      </w:tr>
      <w:tr w:rsidR="00210CF7" w:rsidRPr="00C106AE" w14:paraId="5526EB3C" w14:textId="77777777" w:rsidTr="00A625DF">
        <w:trPr>
          <w:trHeight w:val="268"/>
        </w:trPr>
        <w:tc>
          <w:tcPr>
            <w:tcW w:w="4673" w:type="dxa"/>
            <w:tcBorders>
              <w:top w:val="single" w:sz="4" w:space="0" w:color="auto"/>
              <w:bottom w:val="single" w:sz="4" w:space="0" w:color="auto"/>
              <w:right w:val="single" w:sz="4" w:space="0" w:color="auto"/>
            </w:tcBorders>
          </w:tcPr>
          <w:p w14:paraId="078762FC"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Indian</w:t>
            </w:r>
          </w:p>
        </w:tc>
        <w:tc>
          <w:tcPr>
            <w:tcW w:w="2126" w:type="dxa"/>
            <w:tcBorders>
              <w:top w:val="single" w:sz="4" w:space="0" w:color="auto"/>
              <w:left w:val="single" w:sz="4" w:space="0" w:color="auto"/>
              <w:bottom w:val="single" w:sz="4" w:space="0" w:color="auto"/>
              <w:right w:val="single" w:sz="4" w:space="0" w:color="auto"/>
            </w:tcBorders>
            <w:vAlign w:val="bottom"/>
          </w:tcPr>
          <w:p w14:paraId="6FED06FB"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5 (1.8%)</w:t>
            </w:r>
          </w:p>
        </w:tc>
        <w:tc>
          <w:tcPr>
            <w:tcW w:w="2127" w:type="dxa"/>
            <w:tcBorders>
              <w:top w:val="single" w:sz="4" w:space="0" w:color="auto"/>
              <w:left w:val="single" w:sz="4" w:space="0" w:color="auto"/>
              <w:bottom w:val="single" w:sz="4" w:space="0" w:color="auto"/>
            </w:tcBorders>
            <w:vAlign w:val="bottom"/>
          </w:tcPr>
          <w:p w14:paraId="7331B62E"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7 (2.6%)</w:t>
            </w:r>
          </w:p>
        </w:tc>
      </w:tr>
      <w:tr w:rsidR="00210CF7" w:rsidRPr="00C106AE" w14:paraId="6E5C4D56" w14:textId="77777777" w:rsidTr="00A625DF">
        <w:trPr>
          <w:trHeight w:val="268"/>
        </w:trPr>
        <w:tc>
          <w:tcPr>
            <w:tcW w:w="4673" w:type="dxa"/>
            <w:tcBorders>
              <w:top w:val="single" w:sz="4" w:space="0" w:color="auto"/>
              <w:bottom w:val="single" w:sz="4" w:space="0" w:color="auto"/>
              <w:right w:val="single" w:sz="4" w:space="0" w:color="auto"/>
            </w:tcBorders>
          </w:tcPr>
          <w:p w14:paraId="511B459F"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Pakistani</w:t>
            </w:r>
          </w:p>
        </w:tc>
        <w:tc>
          <w:tcPr>
            <w:tcW w:w="2126" w:type="dxa"/>
            <w:tcBorders>
              <w:top w:val="single" w:sz="4" w:space="0" w:color="auto"/>
              <w:left w:val="single" w:sz="4" w:space="0" w:color="auto"/>
              <w:bottom w:val="single" w:sz="4" w:space="0" w:color="auto"/>
              <w:right w:val="single" w:sz="4" w:space="0" w:color="auto"/>
            </w:tcBorders>
            <w:vAlign w:val="bottom"/>
          </w:tcPr>
          <w:p w14:paraId="1E4AC30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10 (3.6%)</w:t>
            </w:r>
          </w:p>
        </w:tc>
        <w:tc>
          <w:tcPr>
            <w:tcW w:w="2127" w:type="dxa"/>
            <w:tcBorders>
              <w:top w:val="single" w:sz="4" w:space="0" w:color="auto"/>
              <w:left w:val="single" w:sz="4" w:space="0" w:color="auto"/>
              <w:bottom w:val="single" w:sz="4" w:space="0" w:color="auto"/>
            </w:tcBorders>
            <w:vAlign w:val="bottom"/>
          </w:tcPr>
          <w:p w14:paraId="352883F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7 (2.6%)</w:t>
            </w:r>
          </w:p>
        </w:tc>
      </w:tr>
      <w:tr w:rsidR="00210CF7" w:rsidRPr="00C106AE" w14:paraId="660D7849" w14:textId="77777777" w:rsidTr="00A625DF">
        <w:trPr>
          <w:trHeight w:val="268"/>
        </w:trPr>
        <w:tc>
          <w:tcPr>
            <w:tcW w:w="4673" w:type="dxa"/>
            <w:tcBorders>
              <w:top w:val="single" w:sz="4" w:space="0" w:color="auto"/>
              <w:bottom w:val="single" w:sz="4" w:space="0" w:color="auto"/>
              <w:right w:val="single" w:sz="4" w:space="0" w:color="auto"/>
            </w:tcBorders>
          </w:tcPr>
          <w:p w14:paraId="660FC092"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Bangladeshi</w:t>
            </w:r>
          </w:p>
        </w:tc>
        <w:tc>
          <w:tcPr>
            <w:tcW w:w="2126" w:type="dxa"/>
            <w:tcBorders>
              <w:top w:val="single" w:sz="4" w:space="0" w:color="auto"/>
              <w:left w:val="single" w:sz="4" w:space="0" w:color="auto"/>
              <w:bottom w:val="single" w:sz="4" w:space="0" w:color="auto"/>
              <w:right w:val="single" w:sz="4" w:space="0" w:color="auto"/>
            </w:tcBorders>
            <w:vAlign w:val="bottom"/>
          </w:tcPr>
          <w:p w14:paraId="055B834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 (0.7%)</w:t>
            </w:r>
          </w:p>
        </w:tc>
        <w:tc>
          <w:tcPr>
            <w:tcW w:w="2127" w:type="dxa"/>
            <w:tcBorders>
              <w:top w:val="single" w:sz="4" w:space="0" w:color="auto"/>
              <w:left w:val="single" w:sz="4" w:space="0" w:color="auto"/>
              <w:bottom w:val="single" w:sz="4" w:space="0" w:color="auto"/>
            </w:tcBorders>
            <w:vAlign w:val="bottom"/>
          </w:tcPr>
          <w:p w14:paraId="22C7CCE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 (0.4%)</w:t>
            </w:r>
          </w:p>
        </w:tc>
      </w:tr>
      <w:tr w:rsidR="00210CF7" w:rsidRPr="00C106AE" w14:paraId="0191E986" w14:textId="77777777" w:rsidTr="00A625DF">
        <w:trPr>
          <w:trHeight w:val="268"/>
        </w:trPr>
        <w:tc>
          <w:tcPr>
            <w:tcW w:w="4673" w:type="dxa"/>
            <w:tcBorders>
              <w:top w:val="single" w:sz="4" w:space="0" w:color="auto"/>
              <w:bottom w:val="single" w:sz="4" w:space="0" w:color="auto"/>
              <w:right w:val="single" w:sz="4" w:space="0" w:color="auto"/>
            </w:tcBorders>
          </w:tcPr>
          <w:p w14:paraId="2DCC80B5"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Chinese</w:t>
            </w:r>
          </w:p>
        </w:tc>
        <w:tc>
          <w:tcPr>
            <w:tcW w:w="2126" w:type="dxa"/>
            <w:tcBorders>
              <w:top w:val="single" w:sz="4" w:space="0" w:color="auto"/>
              <w:left w:val="single" w:sz="4" w:space="0" w:color="auto"/>
              <w:bottom w:val="single" w:sz="4" w:space="0" w:color="auto"/>
              <w:right w:val="single" w:sz="4" w:space="0" w:color="auto"/>
            </w:tcBorders>
          </w:tcPr>
          <w:p w14:paraId="197260B8"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 (0.7%)</w:t>
            </w:r>
          </w:p>
        </w:tc>
        <w:tc>
          <w:tcPr>
            <w:tcW w:w="2127" w:type="dxa"/>
            <w:tcBorders>
              <w:top w:val="single" w:sz="4" w:space="0" w:color="auto"/>
              <w:left w:val="single" w:sz="4" w:space="0" w:color="auto"/>
              <w:bottom w:val="single" w:sz="4" w:space="0" w:color="auto"/>
            </w:tcBorders>
          </w:tcPr>
          <w:p w14:paraId="53F538D3"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r>
      <w:tr w:rsidR="00210CF7" w:rsidRPr="00C106AE" w14:paraId="59930105" w14:textId="77777777" w:rsidTr="00A625DF">
        <w:trPr>
          <w:trHeight w:val="268"/>
        </w:trPr>
        <w:tc>
          <w:tcPr>
            <w:tcW w:w="4673" w:type="dxa"/>
            <w:tcBorders>
              <w:top w:val="single" w:sz="4" w:space="0" w:color="auto"/>
              <w:bottom w:val="single" w:sz="4" w:space="0" w:color="auto"/>
              <w:right w:val="single" w:sz="4" w:space="0" w:color="auto"/>
            </w:tcBorders>
          </w:tcPr>
          <w:p w14:paraId="55B85840"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Asian – Other</w:t>
            </w:r>
          </w:p>
        </w:tc>
        <w:tc>
          <w:tcPr>
            <w:tcW w:w="2126" w:type="dxa"/>
            <w:tcBorders>
              <w:top w:val="single" w:sz="4" w:space="0" w:color="auto"/>
              <w:left w:val="single" w:sz="4" w:space="0" w:color="auto"/>
              <w:bottom w:val="single" w:sz="4" w:space="0" w:color="auto"/>
              <w:right w:val="single" w:sz="4" w:space="0" w:color="auto"/>
            </w:tcBorders>
            <w:vAlign w:val="bottom"/>
          </w:tcPr>
          <w:p w14:paraId="1C1E6D4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17 (6.2%)</w:t>
            </w:r>
          </w:p>
        </w:tc>
        <w:tc>
          <w:tcPr>
            <w:tcW w:w="2127" w:type="dxa"/>
            <w:tcBorders>
              <w:top w:val="single" w:sz="4" w:space="0" w:color="auto"/>
              <w:left w:val="single" w:sz="4" w:space="0" w:color="auto"/>
              <w:bottom w:val="single" w:sz="4" w:space="0" w:color="auto"/>
            </w:tcBorders>
            <w:vAlign w:val="bottom"/>
          </w:tcPr>
          <w:p w14:paraId="56536D40"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13 (4.8%)</w:t>
            </w:r>
          </w:p>
        </w:tc>
      </w:tr>
      <w:tr w:rsidR="00210CF7" w:rsidRPr="00C106AE" w14:paraId="3EC900D4" w14:textId="77777777" w:rsidTr="00A625DF">
        <w:trPr>
          <w:trHeight w:val="268"/>
        </w:trPr>
        <w:tc>
          <w:tcPr>
            <w:tcW w:w="4673" w:type="dxa"/>
            <w:tcBorders>
              <w:top w:val="single" w:sz="4" w:space="0" w:color="auto"/>
              <w:bottom w:val="single" w:sz="4" w:space="0" w:color="auto"/>
              <w:right w:val="single" w:sz="4" w:space="0" w:color="auto"/>
            </w:tcBorders>
          </w:tcPr>
          <w:p w14:paraId="779B15AC"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Caribbean</w:t>
            </w:r>
          </w:p>
        </w:tc>
        <w:tc>
          <w:tcPr>
            <w:tcW w:w="2126" w:type="dxa"/>
            <w:tcBorders>
              <w:top w:val="single" w:sz="4" w:space="0" w:color="auto"/>
              <w:left w:val="single" w:sz="4" w:space="0" w:color="auto"/>
              <w:bottom w:val="single" w:sz="4" w:space="0" w:color="auto"/>
              <w:right w:val="single" w:sz="4" w:space="0" w:color="auto"/>
            </w:tcBorders>
            <w:vAlign w:val="bottom"/>
          </w:tcPr>
          <w:p w14:paraId="139B672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 (0.4%)</w:t>
            </w:r>
          </w:p>
        </w:tc>
        <w:tc>
          <w:tcPr>
            <w:tcW w:w="2127" w:type="dxa"/>
            <w:tcBorders>
              <w:top w:val="single" w:sz="4" w:space="0" w:color="auto"/>
              <w:left w:val="single" w:sz="4" w:space="0" w:color="auto"/>
              <w:bottom w:val="single" w:sz="4" w:space="0" w:color="auto"/>
            </w:tcBorders>
            <w:vAlign w:val="bottom"/>
          </w:tcPr>
          <w:p w14:paraId="4BD17D84"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 (1.1%)</w:t>
            </w:r>
          </w:p>
        </w:tc>
      </w:tr>
      <w:tr w:rsidR="00210CF7" w:rsidRPr="00C106AE" w14:paraId="1B1DE75B" w14:textId="77777777" w:rsidTr="00A625DF">
        <w:trPr>
          <w:trHeight w:val="268"/>
        </w:trPr>
        <w:tc>
          <w:tcPr>
            <w:tcW w:w="4673" w:type="dxa"/>
            <w:tcBorders>
              <w:top w:val="single" w:sz="4" w:space="0" w:color="auto"/>
              <w:bottom w:val="single" w:sz="4" w:space="0" w:color="auto"/>
              <w:right w:val="single" w:sz="4" w:space="0" w:color="auto"/>
            </w:tcBorders>
          </w:tcPr>
          <w:p w14:paraId="4031909E"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African</w:t>
            </w:r>
          </w:p>
        </w:tc>
        <w:tc>
          <w:tcPr>
            <w:tcW w:w="2126" w:type="dxa"/>
            <w:tcBorders>
              <w:top w:val="single" w:sz="4" w:space="0" w:color="auto"/>
              <w:left w:val="single" w:sz="4" w:space="0" w:color="auto"/>
              <w:bottom w:val="single" w:sz="4" w:space="0" w:color="auto"/>
              <w:right w:val="single" w:sz="4" w:space="0" w:color="auto"/>
            </w:tcBorders>
            <w:vAlign w:val="bottom"/>
          </w:tcPr>
          <w:p w14:paraId="4885E1C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5 (1.8%)</w:t>
            </w:r>
          </w:p>
        </w:tc>
        <w:tc>
          <w:tcPr>
            <w:tcW w:w="2127" w:type="dxa"/>
            <w:tcBorders>
              <w:top w:val="single" w:sz="4" w:space="0" w:color="auto"/>
              <w:left w:val="single" w:sz="4" w:space="0" w:color="auto"/>
              <w:bottom w:val="single" w:sz="4" w:space="0" w:color="auto"/>
            </w:tcBorders>
            <w:vAlign w:val="bottom"/>
          </w:tcPr>
          <w:p w14:paraId="53345E99"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 (0.7%)</w:t>
            </w:r>
          </w:p>
        </w:tc>
      </w:tr>
      <w:tr w:rsidR="00210CF7" w:rsidRPr="00C106AE" w14:paraId="38E572FB" w14:textId="77777777" w:rsidTr="00A625DF">
        <w:trPr>
          <w:trHeight w:val="268"/>
        </w:trPr>
        <w:tc>
          <w:tcPr>
            <w:tcW w:w="4673" w:type="dxa"/>
            <w:tcBorders>
              <w:top w:val="single" w:sz="4" w:space="0" w:color="auto"/>
              <w:bottom w:val="single" w:sz="4" w:space="0" w:color="auto"/>
              <w:right w:val="single" w:sz="4" w:space="0" w:color="auto"/>
            </w:tcBorders>
          </w:tcPr>
          <w:p w14:paraId="65414461"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Black – Other</w:t>
            </w:r>
          </w:p>
        </w:tc>
        <w:tc>
          <w:tcPr>
            <w:tcW w:w="2126" w:type="dxa"/>
            <w:tcBorders>
              <w:top w:val="single" w:sz="4" w:space="0" w:color="auto"/>
              <w:left w:val="single" w:sz="4" w:space="0" w:color="auto"/>
              <w:bottom w:val="single" w:sz="4" w:space="0" w:color="auto"/>
              <w:right w:val="single" w:sz="4" w:space="0" w:color="auto"/>
            </w:tcBorders>
            <w:vAlign w:val="bottom"/>
          </w:tcPr>
          <w:p w14:paraId="13E93188"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12 (4.4%)</w:t>
            </w:r>
          </w:p>
        </w:tc>
        <w:tc>
          <w:tcPr>
            <w:tcW w:w="2127" w:type="dxa"/>
            <w:tcBorders>
              <w:top w:val="single" w:sz="4" w:space="0" w:color="auto"/>
              <w:left w:val="single" w:sz="4" w:space="0" w:color="auto"/>
              <w:bottom w:val="single" w:sz="4" w:space="0" w:color="auto"/>
            </w:tcBorders>
            <w:vAlign w:val="bottom"/>
          </w:tcPr>
          <w:p w14:paraId="741DDE48"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10 (3.7%)</w:t>
            </w:r>
          </w:p>
        </w:tc>
      </w:tr>
      <w:tr w:rsidR="00210CF7" w:rsidRPr="00C106AE" w14:paraId="2BF02021" w14:textId="77777777" w:rsidTr="00A625DF">
        <w:trPr>
          <w:trHeight w:val="268"/>
        </w:trPr>
        <w:tc>
          <w:tcPr>
            <w:tcW w:w="4673" w:type="dxa"/>
            <w:tcBorders>
              <w:top w:val="single" w:sz="4" w:space="0" w:color="auto"/>
              <w:bottom w:val="single" w:sz="4" w:space="0" w:color="auto"/>
              <w:right w:val="single" w:sz="4" w:space="0" w:color="auto"/>
            </w:tcBorders>
          </w:tcPr>
          <w:p w14:paraId="5578E6B7"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Any other</w:t>
            </w:r>
          </w:p>
        </w:tc>
        <w:tc>
          <w:tcPr>
            <w:tcW w:w="2126" w:type="dxa"/>
            <w:tcBorders>
              <w:top w:val="single" w:sz="4" w:space="0" w:color="auto"/>
              <w:left w:val="single" w:sz="4" w:space="0" w:color="auto"/>
              <w:bottom w:val="single" w:sz="4" w:space="0" w:color="auto"/>
              <w:right w:val="single" w:sz="4" w:space="0" w:color="auto"/>
            </w:tcBorders>
            <w:vAlign w:val="bottom"/>
          </w:tcPr>
          <w:p w14:paraId="1A37EB07"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6 (2.2%)</w:t>
            </w:r>
          </w:p>
        </w:tc>
        <w:tc>
          <w:tcPr>
            <w:tcW w:w="2127" w:type="dxa"/>
            <w:tcBorders>
              <w:top w:val="single" w:sz="4" w:space="0" w:color="auto"/>
              <w:left w:val="single" w:sz="4" w:space="0" w:color="auto"/>
              <w:bottom w:val="single" w:sz="4" w:space="0" w:color="auto"/>
            </w:tcBorders>
            <w:vAlign w:val="bottom"/>
          </w:tcPr>
          <w:p w14:paraId="6E40184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14 (5.2%)</w:t>
            </w:r>
          </w:p>
        </w:tc>
      </w:tr>
      <w:tr w:rsidR="00210CF7" w:rsidRPr="00C106AE" w14:paraId="6BF2D30D" w14:textId="77777777" w:rsidTr="00A625DF">
        <w:trPr>
          <w:trHeight w:val="268"/>
        </w:trPr>
        <w:tc>
          <w:tcPr>
            <w:tcW w:w="4673" w:type="dxa"/>
            <w:tcBorders>
              <w:top w:val="single" w:sz="4" w:space="0" w:color="auto"/>
              <w:bottom w:val="single" w:sz="4" w:space="0" w:color="auto"/>
              <w:right w:val="single" w:sz="4" w:space="0" w:color="auto"/>
            </w:tcBorders>
          </w:tcPr>
          <w:p w14:paraId="360D5EA4"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Not stated</w:t>
            </w:r>
          </w:p>
        </w:tc>
        <w:tc>
          <w:tcPr>
            <w:tcW w:w="2126" w:type="dxa"/>
            <w:tcBorders>
              <w:top w:val="single" w:sz="4" w:space="0" w:color="auto"/>
              <w:left w:val="single" w:sz="4" w:space="0" w:color="auto"/>
              <w:bottom w:val="single" w:sz="4" w:space="0" w:color="auto"/>
              <w:right w:val="single" w:sz="4" w:space="0" w:color="auto"/>
            </w:tcBorders>
            <w:vAlign w:val="bottom"/>
          </w:tcPr>
          <w:p w14:paraId="39F48C73"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36 (13.0%)</w:t>
            </w:r>
          </w:p>
        </w:tc>
        <w:tc>
          <w:tcPr>
            <w:tcW w:w="2127" w:type="dxa"/>
            <w:tcBorders>
              <w:top w:val="single" w:sz="4" w:space="0" w:color="auto"/>
              <w:left w:val="single" w:sz="4" w:space="0" w:color="auto"/>
              <w:bottom w:val="single" w:sz="4" w:space="0" w:color="auto"/>
            </w:tcBorders>
            <w:vAlign w:val="bottom"/>
          </w:tcPr>
          <w:p w14:paraId="75BCED91"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20 (7.4%)</w:t>
            </w:r>
          </w:p>
        </w:tc>
      </w:tr>
      <w:tr w:rsidR="00210CF7" w:rsidRPr="00C106AE" w14:paraId="1F521EE4" w14:textId="77777777" w:rsidTr="00A625DF">
        <w:tc>
          <w:tcPr>
            <w:tcW w:w="8926" w:type="dxa"/>
            <w:gridSpan w:val="3"/>
            <w:tcBorders>
              <w:bottom w:val="single" w:sz="4" w:space="0" w:color="auto"/>
            </w:tcBorders>
          </w:tcPr>
          <w:p w14:paraId="2B98C88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b/>
                <w:sz w:val="16"/>
                <w:szCs w:val="16"/>
              </w:rPr>
              <w:t>Comorbidities</w:t>
            </w:r>
          </w:p>
        </w:tc>
      </w:tr>
      <w:tr w:rsidR="00210CF7" w:rsidRPr="00C106AE" w14:paraId="301AD7DA" w14:textId="77777777" w:rsidTr="00A625DF">
        <w:tc>
          <w:tcPr>
            <w:tcW w:w="4673" w:type="dxa"/>
            <w:tcBorders>
              <w:top w:val="nil"/>
              <w:bottom w:val="single" w:sz="4" w:space="0" w:color="auto"/>
              <w:right w:val="single" w:sz="4" w:space="0" w:color="auto"/>
            </w:tcBorders>
          </w:tcPr>
          <w:p w14:paraId="2C77D29E"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COVID infection at randomisation: all patients</w:t>
            </w:r>
          </w:p>
        </w:tc>
        <w:tc>
          <w:tcPr>
            <w:tcW w:w="2126" w:type="dxa"/>
            <w:tcBorders>
              <w:top w:val="nil"/>
              <w:left w:val="single" w:sz="4" w:space="0" w:color="auto"/>
              <w:bottom w:val="single" w:sz="4" w:space="0" w:color="auto"/>
              <w:right w:val="single" w:sz="4" w:space="0" w:color="auto"/>
            </w:tcBorders>
          </w:tcPr>
          <w:p w14:paraId="0BD7BD4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93 (33.7%)</w:t>
            </w:r>
          </w:p>
        </w:tc>
        <w:tc>
          <w:tcPr>
            <w:tcW w:w="2127" w:type="dxa"/>
            <w:tcBorders>
              <w:top w:val="nil"/>
              <w:left w:val="single" w:sz="4" w:space="0" w:color="auto"/>
              <w:bottom w:val="single" w:sz="4" w:space="0" w:color="auto"/>
            </w:tcBorders>
            <w:vAlign w:val="center"/>
          </w:tcPr>
          <w:p w14:paraId="6E86453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90 (33.5%)</w:t>
            </w:r>
          </w:p>
        </w:tc>
      </w:tr>
      <w:tr w:rsidR="00210CF7" w:rsidRPr="00C106AE" w14:paraId="1E55AE52" w14:textId="77777777" w:rsidTr="00A625DF">
        <w:tc>
          <w:tcPr>
            <w:tcW w:w="4673" w:type="dxa"/>
            <w:tcBorders>
              <w:top w:val="nil"/>
              <w:bottom w:val="single" w:sz="4" w:space="0" w:color="auto"/>
              <w:right w:val="single" w:sz="4" w:space="0" w:color="auto"/>
            </w:tcBorders>
          </w:tcPr>
          <w:p w14:paraId="10D7A3EF"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COVID infection at randomisation: recruited prior to Feb 2020* </w:t>
            </w:r>
          </w:p>
        </w:tc>
        <w:tc>
          <w:tcPr>
            <w:tcW w:w="2126" w:type="dxa"/>
            <w:tcBorders>
              <w:top w:val="nil"/>
              <w:left w:val="single" w:sz="4" w:space="0" w:color="auto"/>
              <w:bottom w:val="single" w:sz="4" w:space="0" w:color="auto"/>
              <w:right w:val="single" w:sz="4" w:space="0" w:color="auto"/>
            </w:tcBorders>
            <w:vAlign w:val="bottom"/>
          </w:tcPr>
          <w:p w14:paraId="3BB8C43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2127" w:type="dxa"/>
            <w:tcBorders>
              <w:top w:val="nil"/>
              <w:left w:val="single" w:sz="4" w:space="0" w:color="auto"/>
              <w:bottom w:val="single" w:sz="4" w:space="0" w:color="auto"/>
            </w:tcBorders>
            <w:vAlign w:val="bottom"/>
          </w:tcPr>
          <w:p w14:paraId="3A4C5B41"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210CF7" w:rsidRPr="00C106AE" w14:paraId="1F3559DE" w14:textId="77777777" w:rsidTr="00A625DF">
        <w:tc>
          <w:tcPr>
            <w:tcW w:w="4673" w:type="dxa"/>
            <w:tcBorders>
              <w:top w:val="nil"/>
              <w:bottom w:val="single" w:sz="4" w:space="0" w:color="auto"/>
              <w:right w:val="single" w:sz="4" w:space="0" w:color="auto"/>
            </w:tcBorders>
          </w:tcPr>
          <w:p w14:paraId="580D543B"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COVID infection at randomisation: recruited from 2</w:t>
            </w:r>
            <w:r w:rsidRPr="00C106AE">
              <w:rPr>
                <w:rFonts w:ascii="Times New Roman" w:hAnsi="Times New Roman" w:cs="Times New Roman"/>
                <w:sz w:val="16"/>
                <w:szCs w:val="16"/>
                <w:vertAlign w:val="superscript"/>
              </w:rPr>
              <w:t>nd</w:t>
            </w:r>
            <w:r w:rsidRPr="00C106AE">
              <w:rPr>
                <w:rFonts w:ascii="Times New Roman" w:hAnsi="Times New Roman" w:cs="Times New Roman"/>
                <w:sz w:val="16"/>
                <w:szCs w:val="16"/>
              </w:rPr>
              <w:t xml:space="preserve"> July 2020</w:t>
            </w:r>
          </w:p>
        </w:tc>
        <w:tc>
          <w:tcPr>
            <w:tcW w:w="2126" w:type="dxa"/>
            <w:tcBorders>
              <w:top w:val="nil"/>
              <w:left w:val="single" w:sz="4" w:space="0" w:color="auto"/>
              <w:bottom w:val="single" w:sz="4" w:space="0" w:color="auto"/>
              <w:right w:val="single" w:sz="4" w:space="0" w:color="auto"/>
            </w:tcBorders>
          </w:tcPr>
          <w:p w14:paraId="53CD012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93 (50.5%)</w:t>
            </w:r>
          </w:p>
        </w:tc>
        <w:tc>
          <w:tcPr>
            <w:tcW w:w="2127" w:type="dxa"/>
            <w:tcBorders>
              <w:top w:val="nil"/>
              <w:left w:val="single" w:sz="4" w:space="0" w:color="auto"/>
              <w:bottom w:val="single" w:sz="4" w:space="0" w:color="auto"/>
            </w:tcBorders>
            <w:vAlign w:val="center"/>
          </w:tcPr>
          <w:p w14:paraId="21ADAF9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90 (50.6%)</w:t>
            </w:r>
          </w:p>
        </w:tc>
      </w:tr>
      <w:tr w:rsidR="00210CF7" w:rsidRPr="00C106AE" w14:paraId="7655056D" w14:textId="77777777" w:rsidTr="00A625DF">
        <w:tc>
          <w:tcPr>
            <w:tcW w:w="4673" w:type="dxa"/>
            <w:tcBorders>
              <w:top w:val="nil"/>
              <w:bottom w:val="single" w:sz="4" w:space="0" w:color="auto"/>
              <w:right w:val="single" w:sz="4" w:space="0" w:color="auto"/>
            </w:tcBorders>
          </w:tcPr>
          <w:p w14:paraId="5CC56DB7"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COVID infection at randomisation: recruited between Jan 2020*-July 2020 (test based on frozen sample)</w:t>
            </w:r>
          </w:p>
        </w:tc>
        <w:tc>
          <w:tcPr>
            <w:tcW w:w="2126" w:type="dxa"/>
            <w:tcBorders>
              <w:top w:val="nil"/>
              <w:left w:val="single" w:sz="4" w:space="0" w:color="auto"/>
              <w:bottom w:val="single" w:sz="4" w:space="0" w:color="auto"/>
              <w:right w:val="single" w:sz="4" w:space="0" w:color="auto"/>
            </w:tcBorders>
            <w:vAlign w:val="bottom"/>
          </w:tcPr>
          <w:p w14:paraId="1D0EFE0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2127" w:type="dxa"/>
            <w:tcBorders>
              <w:top w:val="nil"/>
              <w:left w:val="single" w:sz="4" w:space="0" w:color="auto"/>
              <w:bottom w:val="single" w:sz="4" w:space="0" w:color="auto"/>
            </w:tcBorders>
            <w:vAlign w:val="bottom"/>
          </w:tcPr>
          <w:p w14:paraId="6334A96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210CF7" w:rsidRPr="00C106AE" w14:paraId="711C0A5C" w14:textId="77777777" w:rsidTr="00A625DF">
        <w:tc>
          <w:tcPr>
            <w:tcW w:w="4673" w:type="dxa"/>
            <w:tcBorders>
              <w:top w:val="single" w:sz="4" w:space="0" w:color="auto"/>
              <w:bottom w:val="single" w:sz="4" w:space="0" w:color="auto"/>
              <w:right w:val="single" w:sz="4" w:space="0" w:color="auto"/>
            </w:tcBorders>
          </w:tcPr>
          <w:p w14:paraId="36BE1B56" w14:textId="33AB2B6C"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Historical COVID infection severe enough to require hospitalisation*</w:t>
            </w:r>
          </w:p>
        </w:tc>
        <w:tc>
          <w:tcPr>
            <w:tcW w:w="2126" w:type="dxa"/>
            <w:tcBorders>
              <w:top w:val="single" w:sz="4" w:space="0" w:color="auto"/>
              <w:left w:val="single" w:sz="4" w:space="0" w:color="auto"/>
              <w:bottom w:val="single" w:sz="4" w:space="0" w:color="auto"/>
              <w:right w:val="single" w:sz="4" w:space="0" w:color="auto"/>
            </w:tcBorders>
            <w:vAlign w:val="bottom"/>
          </w:tcPr>
          <w:p w14:paraId="362B8C15"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 (1.6%)</w:t>
            </w:r>
          </w:p>
        </w:tc>
        <w:tc>
          <w:tcPr>
            <w:tcW w:w="2127" w:type="dxa"/>
            <w:tcBorders>
              <w:top w:val="single" w:sz="4" w:space="0" w:color="auto"/>
              <w:left w:val="single" w:sz="4" w:space="0" w:color="auto"/>
              <w:bottom w:val="single" w:sz="4" w:space="0" w:color="auto"/>
            </w:tcBorders>
            <w:vAlign w:val="bottom"/>
          </w:tcPr>
          <w:p w14:paraId="3FA9D34D"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4 (2.3%)</w:t>
            </w:r>
          </w:p>
        </w:tc>
      </w:tr>
      <w:tr w:rsidR="00210CF7" w:rsidRPr="00C106AE" w14:paraId="5ACDC64C" w14:textId="77777777" w:rsidTr="00A625DF">
        <w:tc>
          <w:tcPr>
            <w:tcW w:w="4673" w:type="dxa"/>
            <w:tcBorders>
              <w:top w:val="single" w:sz="4" w:space="0" w:color="auto"/>
              <w:bottom w:val="single" w:sz="4" w:space="0" w:color="auto"/>
              <w:right w:val="single" w:sz="4" w:space="0" w:color="auto"/>
            </w:tcBorders>
          </w:tcPr>
          <w:p w14:paraId="5BC66002"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Bloodstream infection in 7 days prior to randomisation</w:t>
            </w:r>
          </w:p>
        </w:tc>
        <w:tc>
          <w:tcPr>
            <w:tcW w:w="2126" w:type="dxa"/>
            <w:tcBorders>
              <w:top w:val="single" w:sz="4" w:space="0" w:color="auto"/>
              <w:left w:val="single" w:sz="4" w:space="0" w:color="auto"/>
              <w:bottom w:val="single" w:sz="4" w:space="0" w:color="auto"/>
              <w:right w:val="single" w:sz="4" w:space="0" w:color="auto"/>
            </w:tcBorders>
            <w:vAlign w:val="bottom"/>
          </w:tcPr>
          <w:p w14:paraId="645E1ED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7 (2.5%)</w:t>
            </w:r>
          </w:p>
        </w:tc>
        <w:tc>
          <w:tcPr>
            <w:tcW w:w="2127" w:type="dxa"/>
            <w:tcBorders>
              <w:top w:val="single" w:sz="4" w:space="0" w:color="auto"/>
              <w:left w:val="single" w:sz="4" w:space="0" w:color="auto"/>
              <w:bottom w:val="single" w:sz="4" w:space="0" w:color="auto"/>
            </w:tcBorders>
            <w:vAlign w:val="bottom"/>
          </w:tcPr>
          <w:p w14:paraId="09D2107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18 (6.7%)</w:t>
            </w:r>
          </w:p>
        </w:tc>
      </w:tr>
      <w:tr w:rsidR="00210CF7" w:rsidRPr="00C106AE" w14:paraId="19EFAE9A" w14:textId="77777777" w:rsidTr="00A625DF">
        <w:tc>
          <w:tcPr>
            <w:tcW w:w="4673" w:type="dxa"/>
            <w:tcBorders>
              <w:top w:val="single" w:sz="4" w:space="0" w:color="auto"/>
              <w:bottom w:val="single" w:sz="4" w:space="0" w:color="auto"/>
              <w:right w:val="single" w:sz="4" w:space="0" w:color="auto"/>
            </w:tcBorders>
          </w:tcPr>
          <w:p w14:paraId="233D2621"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COPD</w:t>
            </w:r>
          </w:p>
        </w:tc>
        <w:tc>
          <w:tcPr>
            <w:tcW w:w="2126" w:type="dxa"/>
            <w:tcBorders>
              <w:top w:val="single" w:sz="4" w:space="0" w:color="auto"/>
              <w:left w:val="single" w:sz="4" w:space="0" w:color="auto"/>
              <w:bottom w:val="single" w:sz="4" w:space="0" w:color="auto"/>
              <w:right w:val="single" w:sz="4" w:space="0" w:color="auto"/>
            </w:tcBorders>
            <w:vAlign w:val="bottom"/>
          </w:tcPr>
          <w:p w14:paraId="7BEC95A1"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29 (10.5%)</w:t>
            </w:r>
          </w:p>
        </w:tc>
        <w:tc>
          <w:tcPr>
            <w:tcW w:w="2127" w:type="dxa"/>
            <w:tcBorders>
              <w:top w:val="single" w:sz="4" w:space="0" w:color="auto"/>
              <w:left w:val="single" w:sz="4" w:space="0" w:color="auto"/>
              <w:bottom w:val="single" w:sz="4" w:space="0" w:color="auto"/>
            </w:tcBorders>
            <w:vAlign w:val="bottom"/>
          </w:tcPr>
          <w:p w14:paraId="3E3532EE"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22 (8.2%)</w:t>
            </w:r>
          </w:p>
        </w:tc>
      </w:tr>
      <w:tr w:rsidR="00210CF7" w:rsidRPr="00C106AE" w14:paraId="7EC5F409" w14:textId="77777777" w:rsidTr="00A625DF">
        <w:tc>
          <w:tcPr>
            <w:tcW w:w="4673" w:type="dxa"/>
            <w:tcBorders>
              <w:top w:val="single" w:sz="4" w:space="0" w:color="auto"/>
              <w:bottom w:val="single" w:sz="4" w:space="0" w:color="auto"/>
              <w:right w:val="single" w:sz="4" w:space="0" w:color="auto"/>
            </w:tcBorders>
          </w:tcPr>
          <w:p w14:paraId="1B0A1121"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 xml:space="preserve">Cancer – haematological </w:t>
            </w:r>
          </w:p>
        </w:tc>
        <w:tc>
          <w:tcPr>
            <w:tcW w:w="2126" w:type="dxa"/>
            <w:tcBorders>
              <w:top w:val="single" w:sz="4" w:space="0" w:color="auto"/>
              <w:left w:val="single" w:sz="4" w:space="0" w:color="auto"/>
              <w:bottom w:val="single" w:sz="4" w:space="0" w:color="auto"/>
              <w:right w:val="single" w:sz="4" w:space="0" w:color="auto"/>
            </w:tcBorders>
            <w:vAlign w:val="bottom"/>
          </w:tcPr>
          <w:p w14:paraId="6C3FE7E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11 (4.0%)</w:t>
            </w:r>
          </w:p>
        </w:tc>
        <w:tc>
          <w:tcPr>
            <w:tcW w:w="2127" w:type="dxa"/>
            <w:tcBorders>
              <w:top w:val="single" w:sz="4" w:space="0" w:color="auto"/>
              <w:left w:val="single" w:sz="4" w:space="0" w:color="auto"/>
              <w:bottom w:val="single" w:sz="4" w:space="0" w:color="auto"/>
            </w:tcBorders>
            <w:vAlign w:val="bottom"/>
          </w:tcPr>
          <w:p w14:paraId="6AB00BE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12 (4.5%)</w:t>
            </w:r>
          </w:p>
        </w:tc>
      </w:tr>
      <w:tr w:rsidR="00210CF7" w:rsidRPr="00C106AE" w14:paraId="229DC5D3" w14:textId="77777777" w:rsidTr="00A625DF">
        <w:tc>
          <w:tcPr>
            <w:tcW w:w="4673" w:type="dxa"/>
            <w:tcBorders>
              <w:top w:val="single" w:sz="4" w:space="0" w:color="auto"/>
              <w:bottom w:val="single" w:sz="4" w:space="0" w:color="auto"/>
              <w:right w:val="single" w:sz="4" w:space="0" w:color="auto"/>
            </w:tcBorders>
          </w:tcPr>
          <w:p w14:paraId="0B2FE9EB"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 xml:space="preserve">Cancer - solid tumour </w:t>
            </w:r>
          </w:p>
        </w:tc>
        <w:tc>
          <w:tcPr>
            <w:tcW w:w="2126" w:type="dxa"/>
            <w:tcBorders>
              <w:top w:val="single" w:sz="4" w:space="0" w:color="auto"/>
              <w:left w:val="single" w:sz="4" w:space="0" w:color="auto"/>
              <w:bottom w:val="single" w:sz="4" w:space="0" w:color="auto"/>
              <w:right w:val="single" w:sz="4" w:space="0" w:color="auto"/>
            </w:tcBorders>
            <w:vAlign w:val="bottom"/>
          </w:tcPr>
          <w:p w14:paraId="482D9E8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35 (12.7%)</w:t>
            </w:r>
          </w:p>
        </w:tc>
        <w:tc>
          <w:tcPr>
            <w:tcW w:w="2127" w:type="dxa"/>
            <w:tcBorders>
              <w:top w:val="single" w:sz="4" w:space="0" w:color="auto"/>
              <w:left w:val="single" w:sz="4" w:space="0" w:color="auto"/>
              <w:bottom w:val="single" w:sz="4" w:space="0" w:color="auto"/>
            </w:tcBorders>
            <w:vAlign w:val="bottom"/>
          </w:tcPr>
          <w:p w14:paraId="1927B029"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28 (10.4%)</w:t>
            </w:r>
          </w:p>
        </w:tc>
      </w:tr>
      <w:tr w:rsidR="00210CF7" w:rsidRPr="00C106AE" w14:paraId="20C682B6" w14:textId="77777777" w:rsidTr="00A625DF">
        <w:tc>
          <w:tcPr>
            <w:tcW w:w="4673" w:type="dxa"/>
            <w:tcBorders>
              <w:top w:val="single" w:sz="4" w:space="0" w:color="auto"/>
              <w:bottom w:val="single" w:sz="4" w:space="0" w:color="auto"/>
              <w:right w:val="single" w:sz="4" w:space="0" w:color="auto"/>
            </w:tcBorders>
          </w:tcPr>
          <w:p w14:paraId="19BAFA95"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 xml:space="preserve">Post bone-marrow/ Stem cell transplantation </w:t>
            </w:r>
          </w:p>
        </w:tc>
        <w:tc>
          <w:tcPr>
            <w:tcW w:w="2126" w:type="dxa"/>
            <w:tcBorders>
              <w:top w:val="single" w:sz="4" w:space="0" w:color="auto"/>
              <w:left w:val="single" w:sz="4" w:space="0" w:color="auto"/>
              <w:bottom w:val="single" w:sz="4" w:space="0" w:color="auto"/>
              <w:right w:val="single" w:sz="4" w:space="0" w:color="auto"/>
            </w:tcBorders>
            <w:vAlign w:val="bottom"/>
          </w:tcPr>
          <w:p w14:paraId="352BF22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 (0.4%)</w:t>
            </w:r>
          </w:p>
        </w:tc>
        <w:tc>
          <w:tcPr>
            <w:tcW w:w="2127" w:type="dxa"/>
            <w:tcBorders>
              <w:top w:val="single" w:sz="4" w:space="0" w:color="auto"/>
              <w:left w:val="single" w:sz="4" w:space="0" w:color="auto"/>
              <w:bottom w:val="single" w:sz="4" w:space="0" w:color="auto"/>
            </w:tcBorders>
            <w:vAlign w:val="bottom"/>
          </w:tcPr>
          <w:p w14:paraId="71F6B68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r>
      <w:tr w:rsidR="00210CF7" w:rsidRPr="00C106AE" w14:paraId="4552BB3F" w14:textId="77777777" w:rsidTr="00A625DF">
        <w:tc>
          <w:tcPr>
            <w:tcW w:w="4673" w:type="dxa"/>
            <w:tcBorders>
              <w:top w:val="single" w:sz="4" w:space="0" w:color="auto"/>
              <w:bottom w:val="single" w:sz="4" w:space="0" w:color="auto"/>
              <w:right w:val="single" w:sz="4" w:space="0" w:color="auto"/>
            </w:tcBorders>
          </w:tcPr>
          <w:p w14:paraId="7A915635"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Post solid-organ transplantation</w:t>
            </w:r>
          </w:p>
        </w:tc>
        <w:tc>
          <w:tcPr>
            <w:tcW w:w="2126" w:type="dxa"/>
            <w:tcBorders>
              <w:top w:val="single" w:sz="4" w:space="0" w:color="auto"/>
              <w:left w:val="single" w:sz="4" w:space="0" w:color="auto"/>
              <w:bottom w:val="single" w:sz="4" w:space="0" w:color="auto"/>
              <w:right w:val="single" w:sz="4" w:space="0" w:color="auto"/>
            </w:tcBorders>
            <w:vAlign w:val="bottom"/>
          </w:tcPr>
          <w:p w14:paraId="34A52425"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c>
          <w:tcPr>
            <w:tcW w:w="2127" w:type="dxa"/>
            <w:tcBorders>
              <w:top w:val="single" w:sz="4" w:space="0" w:color="auto"/>
              <w:left w:val="single" w:sz="4" w:space="0" w:color="auto"/>
              <w:bottom w:val="single" w:sz="4" w:space="0" w:color="auto"/>
            </w:tcBorders>
            <w:vAlign w:val="bottom"/>
          </w:tcPr>
          <w:p w14:paraId="3E6860B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 (0.0%)</w:t>
            </w:r>
          </w:p>
        </w:tc>
      </w:tr>
      <w:tr w:rsidR="00210CF7" w:rsidRPr="00C106AE" w14:paraId="510F6359" w14:textId="77777777" w:rsidTr="00A625DF">
        <w:tc>
          <w:tcPr>
            <w:tcW w:w="4673" w:type="dxa"/>
            <w:tcBorders>
              <w:top w:val="single" w:sz="4" w:space="0" w:color="auto"/>
              <w:bottom w:val="single" w:sz="4" w:space="0" w:color="auto"/>
              <w:right w:val="single" w:sz="4" w:space="0" w:color="auto"/>
            </w:tcBorders>
          </w:tcPr>
          <w:p w14:paraId="11E64245"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 xml:space="preserve">Chromosomal abnormality </w:t>
            </w:r>
          </w:p>
        </w:tc>
        <w:tc>
          <w:tcPr>
            <w:tcW w:w="2126" w:type="dxa"/>
            <w:tcBorders>
              <w:top w:val="single" w:sz="4" w:space="0" w:color="auto"/>
              <w:left w:val="single" w:sz="4" w:space="0" w:color="auto"/>
              <w:bottom w:val="single" w:sz="4" w:space="0" w:color="auto"/>
              <w:right w:val="single" w:sz="4" w:space="0" w:color="auto"/>
            </w:tcBorders>
            <w:vAlign w:val="bottom"/>
          </w:tcPr>
          <w:p w14:paraId="4989178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8 (2.9%)</w:t>
            </w:r>
          </w:p>
        </w:tc>
        <w:tc>
          <w:tcPr>
            <w:tcW w:w="2127" w:type="dxa"/>
            <w:tcBorders>
              <w:top w:val="single" w:sz="4" w:space="0" w:color="auto"/>
              <w:left w:val="single" w:sz="4" w:space="0" w:color="auto"/>
              <w:bottom w:val="single" w:sz="4" w:space="0" w:color="auto"/>
            </w:tcBorders>
            <w:vAlign w:val="bottom"/>
          </w:tcPr>
          <w:p w14:paraId="2B57597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10 (3.7%)</w:t>
            </w:r>
          </w:p>
        </w:tc>
      </w:tr>
      <w:tr w:rsidR="00210CF7" w:rsidRPr="00C106AE" w14:paraId="719E50E5" w14:textId="77777777" w:rsidTr="00A625DF">
        <w:tc>
          <w:tcPr>
            <w:tcW w:w="4673" w:type="dxa"/>
            <w:tcBorders>
              <w:top w:val="single" w:sz="4" w:space="0" w:color="auto"/>
              <w:bottom w:val="single" w:sz="4" w:space="0" w:color="auto"/>
              <w:right w:val="single" w:sz="4" w:space="0" w:color="auto"/>
            </w:tcBorders>
          </w:tcPr>
          <w:p w14:paraId="56632D9D"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 xml:space="preserve">Chronic kidney disease/renal failure </w:t>
            </w:r>
          </w:p>
        </w:tc>
        <w:tc>
          <w:tcPr>
            <w:tcW w:w="2126" w:type="dxa"/>
            <w:tcBorders>
              <w:top w:val="single" w:sz="4" w:space="0" w:color="auto"/>
              <w:left w:val="single" w:sz="4" w:space="0" w:color="auto"/>
              <w:bottom w:val="single" w:sz="4" w:space="0" w:color="auto"/>
              <w:right w:val="single" w:sz="4" w:space="0" w:color="auto"/>
            </w:tcBorders>
            <w:vAlign w:val="bottom"/>
          </w:tcPr>
          <w:p w14:paraId="35D9C989"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15 (5.4%)</w:t>
            </w:r>
          </w:p>
        </w:tc>
        <w:tc>
          <w:tcPr>
            <w:tcW w:w="2127" w:type="dxa"/>
            <w:tcBorders>
              <w:top w:val="single" w:sz="4" w:space="0" w:color="auto"/>
              <w:left w:val="single" w:sz="4" w:space="0" w:color="auto"/>
              <w:bottom w:val="single" w:sz="4" w:space="0" w:color="auto"/>
            </w:tcBorders>
            <w:vAlign w:val="bottom"/>
          </w:tcPr>
          <w:p w14:paraId="7F155D0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15 (5.6%)</w:t>
            </w:r>
          </w:p>
        </w:tc>
      </w:tr>
      <w:tr w:rsidR="00210CF7" w:rsidRPr="00C106AE" w14:paraId="574C19B2" w14:textId="77777777" w:rsidTr="00A625DF">
        <w:tc>
          <w:tcPr>
            <w:tcW w:w="4673" w:type="dxa"/>
            <w:tcBorders>
              <w:top w:val="single" w:sz="4" w:space="0" w:color="auto"/>
              <w:bottom w:val="single" w:sz="4" w:space="0" w:color="auto"/>
              <w:right w:val="single" w:sz="4" w:space="0" w:color="auto"/>
            </w:tcBorders>
          </w:tcPr>
          <w:p w14:paraId="61925780"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 xml:space="preserve">Chronic lung disease </w:t>
            </w:r>
          </w:p>
        </w:tc>
        <w:tc>
          <w:tcPr>
            <w:tcW w:w="2126" w:type="dxa"/>
            <w:tcBorders>
              <w:top w:val="single" w:sz="4" w:space="0" w:color="auto"/>
              <w:left w:val="single" w:sz="4" w:space="0" w:color="auto"/>
              <w:bottom w:val="single" w:sz="4" w:space="0" w:color="auto"/>
              <w:right w:val="single" w:sz="4" w:space="0" w:color="auto"/>
            </w:tcBorders>
            <w:vAlign w:val="bottom"/>
          </w:tcPr>
          <w:p w14:paraId="4633C28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58 (21.0%)</w:t>
            </w:r>
          </w:p>
        </w:tc>
        <w:tc>
          <w:tcPr>
            <w:tcW w:w="2127" w:type="dxa"/>
            <w:tcBorders>
              <w:top w:val="single" w:sz="4" w:space="0" w:color="auto"/>
              <w:left w:val="single" w:sz="4" w:space="0" w:color="auto"/>
              <w:bottom w:val="single" w:sz="4" w:space="0" w:color="auto"/>
            </w:tcBorders>
            <w:vAlign w:val="bottom"/>
          </w:tcPr>
          <w:p w14:paraId="4AB9DC7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52 (19.3%)</w:t>
            </w:r>
          </w:p>
        </w:tc>
      </w:tr>
      <w:tr w:rsidR="00210CF7" w:rsidRPr="00C106AE" w14:paraId="2D7FEBFF" w14:textId="77777777" w:rsidTr="00A625DF">
        <w:tc>
          <w:tcPr>
            <w:tcW w:w="4673" w:type="dxa"/>
            <w:tcBorders>
              <w:top w:val="single" w:sz="4" w:space="0" w:color="auto"/>
              <w:bottom w:val="single" w:sz="4" w:space="0" w:color="auto"/>
              <w:right w:val="single" w:sz="4" w:space="0" w:color="auto"/>
            </w:tcBorders>
          </w:tcPr>
          <w:p w14:paraId="1D82B8A7"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Severe neurodevelopmental delay</w:t>
            </w:r>
          </w:p>
        </w:tc>
        <w:tc>
          <w:tcPr>
            <w:tcW w:w="2126" w:type="dxa"/>
            <w:tcBorders>
              <w:top w:val="single" w:sz="4" w:space="0" w:color="auto"/>
              <w:left w:val="single" w:sz="4" w:space="0" w:color="auto"/>
              <w:bottom w:val="single" w:sz="4" w:space="0" w:color="auto"/>
              <w:right w:val="single" w:sz="4" w:space="0" w:color="auto"/>
            </w:tcBorders>
            <w:vAlign w:val="bottom"/>
          </w:tcPr>
          <w:p w14:paraId="3AF2A33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8 (2.9%)</w:t>
            </w:r>
          </w:p>
        </w:tc>
        <w:tc>
          <w:tcPr>
            <w:tcW w:w="2127" w:type="dxa"/>
            <w:tcBorders>
              <w:top w:val="single" w:sz="4" w:space="0" w:color="auto"/>
              <w:left w:val="single" w:sz="4" w:space="0" w:color="auto"/>
              <w:bottom w:val="single" w:sz="4" w:space="0" w:color="auto"/>
            </w:tcBorders>
            <w:vAlign w:val="bottom"/>
          </w:tcPr>
          <w:p w14:paraId="096CC9A1"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9 (3.3%)</w:t>
            </w:r>
          </w:p>
        </w:tc>
      </w:tr>
      <w:tr w:rsidR="00210CF7" w:rsidRPr="00C106AE" w14:paraId="0BF58114" w14:textId="77777777" w:rsidTr="00A625DF">
        <w:tc>
          <w:tcPr>
            <w:tcW w:w="4673" w:type="dxa"/>
            <w:tcBorders>
              <w:top w:val="single" w:sz="4" w:space="0" w:color="auto"/>
              <w:bottom w:val="single" w:sz="4" w:space="0" w:color="auto"/>
              <w:right w:val="single" w:sz="4" w:space="0" w:color="auto"/>
            </w:tcBorders>
          </w:tcPr>
          <w:p w14:paraId="1F8D6C8E"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Neurological</w:t>
            </w:r>
          </w:p>
        </w:tc>
        <w:tc>
          <w:tcPr>
            <w:tcW w:w="2126" w:type="dxa"/>
            <w:tcBorders>
              <w:top w:val="single" w:sz="4" w:space="0" w:color="auto"/>
              <w:left w:val="single" w:sz="4" w:space="0" w:color="auto"/>
              <w:bottom w:val="single" w:sz="4" w:space="0" w:color="auto"/>
              <w:right w:val="single" w:sz="4" w:space="0" w:color="auto"/>
            </w:tcBorders>
            <w:vAlign w:val="bottom"/>
          </w:tcPr>
          <w:p w14:paraId="0F8A520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21 (7.6%)</w:t>
            </w:r>
          </w:p>
        </w:tc>
        <w:tc>
          <w:tcPr>
            <w:tcW w:w="2127" w:type="dxa"/>
            <w:tcBorders>
              <w:top w:val="single" w:sz="4" w:space="0" w:color="auto"/>
              <w:left w:val="single" w:sz="4" w:space="0" w:color="auto"/>
              <w:bottom w:val="single" w:sz="4" w:space="0" w:color="auto"/>
            </w:tcBorders>
            <w:vAlign w:val="bottom"/>
          </w:tcPr>
          <w:p w14:paraId="487A03ED"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19 (7.1%)</w:t>
            </w:r>
          </w:p>
        </w:tc>
      </w:tr>
      <w:tr w:rsidR="00210CF7" w:rsidRPr="00C106AE" w14:paraId="6D8DA069" w14:textId="77777777" w:rsidTr="00A625DF">
        <w:tc>
          <w:tcPr>
            <w:tcW w:w="4673" w:type="dxa"/>
            <w:tcBorders>
              <w:top w:val="single" w:sz="4" w:space="0" w:color="auto"/>
              <w:bottom w:val="single" w:sz="4" w:space="0" w:color="auto"/>
              <w:right w:val="single" w:sz="4" w:space="0" w:color="auto"/>
            </w:tcBorders>
          </w:tcPr>
          <w:p w14:paraId="646597E8" w14:textId="783C76D1"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Congenital cardiac malformation </w:t>
            </w:r>
          </w:p>
        </w:tc>
        <w:tc>
          <w:tcPr>
            <w:tcW w:w="2126" w:type="dxa"/>
            <w:tcBorders>
              <w:top w:val="single" w:sz="4" w:space="0" w:color="auto"/>
              <w:left w:val="single" w:sz="4" w:space="0" w:color="auto"/>
              <w:bottom w:val="single" w:sz="4" w:space="0" w:color="auto"/>
              <w:right w:val="single" w:sz="4" w:space="0" w:color="auto"/>
            </w:tcBorders>
            <w:vAlign w:val="bottom"/>
          </w:tcPr>
          <w:p w14:paraId="28818F9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17 (6.2%)</w:t>
            </w:r>
          </w:p>
        </w:tc>
        <w:tc>
          <w:tcPr>
            <w:tcW w:w="2127" w:type="dxa"/>
            <w:tcBorders>
              <w:top w:val="single" w:sz="4" w:space="0" w:color="auto"/>
              <w:left w:val="single" w:sz="4" w:space="0" w:color="auto"/>
              <w:bottom w:val="single" w:sz="4" w:space="0" w:color="auto"/>
            </w:tcBorders>
            <w:vAlign w:val="bottom"/>
          </w:tcPr>
          <w:p w14:paraId="0D6EC52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20 (7.4%)</w:t>
            </w:r>
          </w:p>
        </w:tc>
      </w:tr>
      <w:tr w:rsidR="00210CF7" w:rsidRPr="00C106AE" w14:paraId="30501A7B" w14:textId="77777777" w:rsidTr="00A625DF">
        <w:tc>
          <w:tcPr>
            <w:tcW w:w="4673" w:type="dxa"/>
            <w:tcBorders>
              <w:top w:val="single" w:sz="4" w:space="0" w:color="auto"/>
              <w:bottom w:val="single" w:sz="4" w:space="0" w:color="auto"/>
              <w:right w:val="single" w:sz="4" w:space="0" w:color="auto"/>
            </w:tcBorders>
          </w:tcPr>
          <w:p w14:paraId="6D4FCE08"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Chronic liver disease/ cirrhosis </w:t>
            </w:r>
          </w:p>
        </w:tc>
        <w:tc>
          <w:tcPr>
            <w:tcW w:w="2126" w:type="dxa"/>
            <w:tcBorders>
              <w:top w:val="single" w:sz="4" w:space="0" w:color="auto"/>
              <w:left w:val="single" w:sz="4" w:space="0" w:color="auto"/>
              <w:bottom w:val="single" w:sz="4" w:space="0" w:color="auto"/>
              <w:right w:val="single" w:sz="4" w:space="0" w:color="auto"/>
            </w:tcBorders>
            <w:vAlign w:val="bottom"/>
          </w:tcPr>
          <w:p w14:paraId="29A00CB5"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8 (2.9%)</w:t>
            </w:r>
          </w:p>
        </w:tc>
        <w:tc>
          <w:tcPr>
            <w:tcW w:w="2127" w:type="dxa"/>
            <w:tcBorders>
              <w:top w:val="single" w:sz="4" w:space="0" w:color="auto"/>
              <w:left w:val="single" w:sz="4" w:space="0" w:color="auto"/>
              <w:bottom w:val="single" w:sz="4" w:space="0" w:color="auto"/>
            </w:tcBorders>
            <w:vAlign w:val="bottom"/>
          </w:tcPr>
          <w:p w14:paraId="7C1442B5"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17 (6.3%)</w:t>
            </w:r>
          </w:p>
        </w:tc>
      </w:tr>
      <w:tr w:rsidR="00210CF7" w:rsidRPr="00C106AE" w14:paraId="324996B5" w14:textId="77777777" w:rsidTr="00A625DF">
        <w:tc>
          <w:tcPr>
            <w:tcW w:w="4673" w:type="dxa"/>
            <w:tcBorders>
              <w:top w:val="single" w:sz="4" w:space="0" w:color="auto"/>
              <w:bottom w:val="single" w:sz="4" w:space="0" w:color="auto"/>
              <w:right w:val="single" w:sz="4" w:space="0" w:color="auto"/>
            </w:tcBorders>
          </w:tcPr>
          <w:p w14:paraId="0C14BCEC"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Diabetes</w:t>
            </w:r>
          </w:p>
        </w:tc>
        <w:tc>
          <w:tcPr>
            <w:tcW w:w="2126" w:type="dxa"/>
            <w:tcBorders>
              <w:top w:val="single" w:sz="4" w:space="0" w:color="auto"/>
              <w:left w:val="single" w:sz="4" w:space="0" w:color="auto"/>
              <w:bottom w:val="single" w:sz="4" w:space="0" w:color="auto"/>
              <w:right w:val="single" w:sz="4" w:space="0" w:color="auto"/>
            </w:tcBorders>
            <w:vAlign w:val="bottom"/>
          </w:tcPr>
          <w:p w14:paraId="12A0743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55 (19.9%)</w:t>
            </w:r>
          </w:p>
        </w:tc>
        <w:tc>
          <w:tcPr>
            <w:tcW w:w="2127" w:type="dxa"/>
            <w:tcBorders>
              <w:top w:val="single" w:sz="4" w:space="0" w:color="auto"/>
              <w:left w:val="single" w:sz="4" w:space="0" w:color="auto"/>
              <w:bottom w:val="single" w:sz="4" w:space="0" w:color="auto"/>
            </w:tcBorders>
            <w:vAlign w:val="bottom"/>
          </w:tcPr>
          <w:p w14:paraId="30972A96"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56 (20.8%)</w:t>
            </w:r>
          </w:p>
        </w:tc>
      </w:tr>
      <w:tr w:rsidR="00210CF7" w:rsidRPr="00C106AE" w14:paraId="582871F0" w14:textId="77777777" w:rsidTr="00A625DF">
        <w:tc>
          <w:tcPr>
            <w:tcW w:w="4673" w:type="dxa"/>
            <w:tcBorders>
              <w:top w:val="single" w:sz="4" w:space="0" w:color="auto"/>
              <w:bottom w:val="single" w:sz="4" w:space="0" w:color="auto"/>
              <w:right w:val="single" w:sz="4" w:space="0" w:color="auto"/>
            </w:tcBorders>
          </w:tcPr>
          <w:p w14:paraId="4C276BE7"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Cardiovascular </w:t>
            </w:r>
          </w:p>
        </w:tc>
        <w:tc>
          <w:tcPr>
            <w:tcW w:w="2126" w:type="dxa"/>
            <w:tcBorders>
              <w:top w:val="single" w:sz="4" w:space="0" w:color="auto"/>
              <w:left w:val="single" w:sz="4" w:space="0" w:color="auto"/>
              <w:bottom w:val="single" w:sz="4" w:space="0" w:color="auto"/>
              <w:right w:val="single" w:sz="4" w:space="0" w:color="auto"/>
            </w:tcBorders>
            <w:vAlign w:val="bottom"/>
          </w:tcPr>
          <w:p w14:paraId="1F636811"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126 (45.7%)</w:t>
            </w:r>
          </w:p>
        </w:tc>
        <w:tc>
          <w:tcPr>
            <w:tcW w:w="2127" w:type="dxa"/>
            <w:tcBorders>
              <w:top w:val="single" w:sz="4" w:space="0" w:color="auto"/>
              <w:left w:val="single" w:sz="4" w:space="0" w:color="auto"/>
              <w:bottom w:val="single" w:sz="4" w:space="0" w:color="auto"/>
            </w:tcBorders>
            <w:vAlign w:val="bottom"/>
          </w:tcPr>
          <w:p w14:paraId="439C2446"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128 (47.6%)</w:t>
            </w:r>
          </w:p>
        </w:tc>
      </w:tr>
      <w:tr w:rsidR="00210CF7" w:rsidRPr="00C106AE" w14:paraId="2D8784DF" w14:textId="77777777" w:rsidTr="00A625DF">
        <w:tc>
          <w:tcPr>
            <w:tcW w:w="4673" w:type="dxa"/>
            <w:tcBorders>
              <w:top w:val="single" w:sz="4" w:space="0" w:color="auto"/>
              <w:bottom w:val="single" w:sz="4" w:space="0" w:color="auto"/>
              <w:right w:val="single" w:sz="4" w:space="0" w:color="auto"/>
            </w:tcBorders>
          </w:tcPr>
          <w:p w14:paraId="22A7DC3B"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Immunocompromised </w:t>
            </w:r>
          </w:p>
        </w:tc>
        <w:tc>
          <w:tcPr>
            <w:tcW w:w="2126" w:type="dxa"/>
            <w:tcBorders>
              <w:top w:val="single" w:sz="4" w:space="0" w:color="auto"/>
              <w:left w:val="single" w:sz="4" w:space="0" w:color="auto"/>
              <w:bottom w:val="single" w:sz="4" w:space="0" w:color="auto"/>
              <w:right w:val="single" w:sz="4" w:space="0" w:color="auto"/>
            </w:tcBorders>
            <w:vAlign w:val="bottom"/>
          </w:tcPr>
          <w:p w14:paraId="1CB8875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14 (5.1%)</w:t>
            </w:r>
          </w:p>
        </w:tc>
        <w:tc>
          <w:tcPr>
            <w:tcW w:w="2127" w:type="dxa"/>
            <w:tcBorders>
              <w:top w:val="single" w:sz="4" w:space="0" w:color="auto"/>
              <w:left w:val="single" w:sz="4" w:space="0" w:color="auto"/>
              <w:bottom w:val="single" w:sz="4" w:space="0" w:color="auto"/>
            </w:tcBorders>
            <w:vAlign w:val="bottom"/>
          </w:tcPr>
          <w:p w14:paraId="6E2C1DFE"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13 (4.8%)</w:t>
            </w:r>
          </w:p>
        </w:tc>
      </w:tr>
      <w:tr w:rsidR="00210CF7" w:rsidRPr="00C106AE" w14:paraId="184156D4" w14:textId="77777777" w:rsidTr="00A625DF">
        <w:tc>
          <w:tcPr>
            <w:tcW w:w="4673" w:type="dxa"/>
            <w:tcBorders>
              <w:top w:val="single" w:sz="4" w:space="0" w:color="auto"/>
              <w:bottom w:val="single" w:sz="4" w:space="0" w:color="auto"/>
              <w:right w:val="single" w:sz="4" w:space="0" w:color="auto"/>
            </w:tcBorders>
          </w:tcPr>
          <w:p w14:paraId="4301328F"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Inherited metabolic disease</w:t>
            </w:r>
          </w:p>
        </w:tc>
        <w:tc>
          <w:tcPr>
            <w:tcW w:w="2126" w:type="dxa"/>
            <w:tcBorders>
              <w:top w:val="single" w:sz="4" w:space="0" w:color="auto"/>
              <w:left w:val="single" w:sz="4" w:space="0" w:color="auto"/>
              <w:bottom w:val="single" w:sz="4" w:space="0" w:color="auto"/>
              <w:right w:val="single" w:sz="4" w:space="0" w:color="auto"/>
            </w:tcBorders>
            <w:vAlign w:val="bottom"/>
          </w:tcPr>
          <w:p w14:paraId="1FFD5FBC"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 (1.1%)</w:t>
            </w:r>
          </w:p>
        </w:tc>
        <w:tc>
          <w:tcPr>
            <w:tcW w:w="2127" w:type="dxa"/>
            <w:tcBorders>
              <w:top w:val="single" w:sz="4" w:space="0" w:color="auto"/>
              <w:left w:val="single" w:sz="4" w:space="0" w:color="auto"/>
              <w:bottom w:val="single" w:sz="4" w:space="0" w:color="auto"/>
            </w:tcBorders>
            <w:vAlign w:val="bottom"/>
          </w:tcPr>
          <w:p w14:paraId="564E6339"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 (0.4%)</w:t>
            </w:r>
          </w:p>
        </w:tc>
      </w:tr>
      <w:tr w:rsidR="00210CF7" w:rsidRPr="00C106AE" w14:paraId="6F705FBF" w14:textId="77777777" w:rsidTr="00A625DF">
        <w:tc>
          <w:tcPr>
            <w:tcW w:w="4673" w:type="dxa"/>
            <w:tcBorders>
              <w:top w:val="single" w:sz="4" w:space="0" w:color="auto"/>
              <w:bottom w:val="single" w:sz="4" w:space="0" w:color="auto"/>
              <w:right w:val="single" w:sz="4" w:space="0" w:color="auto"/>
            </w:tcBorders>
          </w:tcPr>
          <w:p w14:paraId="1DACC3AE"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Known colonisation by MRSA</w:t>
            </w:r>
          </w:p>
        </w:tc>
        <w:tc>
          <w:tcPr>
            <w:tcW w:w="2126" w:type="dxa"/>
            <w:tcBorders>
              <w:top w:val="single" w:sz="4" w:space="0" w:color="auto"/>
              <w:left w:val="single" w:sz="4" w:space="0" w:color="auto"/>
              <w:bottom w:val="single" w:sz="4" w:space="0" w:color="auto"/>
              <w:right w:val="single" w:sz="4" w:space="0" w:color="auto"/>
            </w:tcBorders>
            <w:vAlign w:val="bottom"/>
          </w:tcPr>
          <w:p w14:paraId="07DBBAB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 (0.4%)</w:t>
            </w:r>
          </w:p>
        </w:tc>
        <w:tc>
          <w:tcPr>
            <w:tcW w:w="2127" w:type="dxa"/>
            <w:tcBorders>
              <w:top w:val="single" w:sz="4" w:space="0" w:color="auto"/>
              <w:left w:val="single" w:sz="4" w:space="0" w:color="auto"/>
              <w:bottom w:val="single" w:sz="4" w:space="0" w:color="auto"/>
            </w:tcBorders>
            <w:vAlign w:val="bottom"/>
          </w:tcPr>
          <w:p w14:paraId="1395A89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r>
      <w:tr w:rsidR="00210CF7" w:rsidRPr="00C106AE" w14:paraId="0B795441" w14:textId="77777777" w:rsidTr="00A625DF">
        <w:tc>
          <w:tcPr>
            <w:tcW w:w="4673" w:type="dxa"/>
            <w:tcBorders>
              <w:top w:val="single" w:sz="4" w:space="0" w:color="auto"/>
              <w:bottom w:val="single" w:sz="4" w:space="0" w:color="auto"/>
              <w:right w:val="single" w:sz="4" w:space="0" w:color="auto"/>
            </w:tcBorders>
          </w:tcPr>
          <w:p w14:paraId="45160E82"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Known colonisation by ESBL producer</w:t>
            </w:r>
          </w:p>
        </w:tc>
        <w:tc>
          <w:tcPr>
            <w:tcW w:w="2126" w:type="dxa"/>
            <w:tcBorders>
              <w:top w:val="single" w:sz="4" w:space="0" w:color="auto"/>
              <w:left w:val="single" w:sz="4" w:space="0" w:color="auto"/>
              <w:bottom w:val="single" w:sz="4" w:space="0" w:color="auto"/>
              <w:right w:val="single" w:sz="4" w:space="0" w:color="auto"/>
            </w:tcBorders>
            <w:vAlign w:val="bottom"/>
          </w:tcPr>
          <w:p w14:paraId="7A376F4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 (0.4%)</w:t>
            </w:r>
          </w:p>
        </w:tc>
        <w:tc>
          <w:tcPr>
            <w:tcW w:w="2127" w:type="dxa"/>
            <w:tcBorders>
              <w:top w:val="single" w:sz="4" w:space="0" w:color="auto"/>
              <w:left w:val="single" w:sz="4" w:space="0" w:color="auto"/>
              <w:bottom w:val="single" w:sz="4" w:space="0" w:color="auto"/>
            </w:tcBorders>
            <w:vAlign w:val="bottom"/>
          </w:tcPr>
          <w:p w14:paraId="3BB4359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r>
      <w:tr w:rsidR="00210CF7" w:rsidRPr="00C106AE" w14:paraId="47DB044B" w14:textId="77777777" w:rsidTr="00A625DF">
        <w:tc>
          <w:tcPr>
            <w:tcW w:w="4673" w:type="dxa"/>
            <w:tcBorders>
              <w:top w:val="single" w:sz="4" w:space="0" w:color="auto"/>
              <w:bottom w:val="single" w:sz="4" w:space="0" w:color="auto"/>
              <w:right w:val="single" w:sz="4" w:space="0" w:color="auto"/>
            </w:tcBorders>
          </w:tcPr>
          <w:p w14:paraId="48A1E607"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Known colonisation by carbapenemase producer </w:t>
            </w:r>
          </w:p>
        </w:tc>
        <w:tc>
          <w:tcPr>
            <w:tcW w:w="2126" w:type="dxa"/>
            <w:tcBorders>
              <w:top w:val="single" w:sz="4" w:space="0" w:color="auto"/>
              <w:left w:val="single" w:sz="4" w:space="0" w:color="auto"/>
              <w:bottom w:val="single" w:sz="4" w:space="0" w:color="auto"/>
              <w:right w:val="single" w:sz="4" w:space="0" w:color="auto"/>
            </w:tcBorders>
            <w:vAlign w:val="bottom"/>
          </w:tcPr>
          <w:p w14:paraId="06027F0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 (0.4%)</w:t>
            </w:r>
          </w:p>
        </w:tc>
        <w:tc>
          <w:tcPr>
            <w:tcW w:w="2127" w:type="dxa"/>
            <w:tcBorders>
              <w:top w:val="single" w:sz="4" w:space="0" w:color="auto"/>
              <w:left w:val="single" w:sz="4" w:space="0" w:color="auto"/>
              <w:bottom w:val="single" w:sz="4" w:space="0" w:color="auto"/>
            </w:tcBorders>
            <w:vAlign w:val="bottom"/>
          </w:tcPr>
          <w:p w14:paraId="28CFD2E9"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r>
      <w:tr w:rsidR="00210CF7" w:rsidRPr="00C106AE" w14:paraId="150C9BC0" w14:textId="77777777" w:rsidTr="00A625DF">
        <w:tc>
          <w:tcPr>
            <w:tcW w:w="4673" w:type="dxa"/>
            <w:tcBorders>
              <w:top w:val="single" w:sz="4" w:space="0" w:color="auto"/>
              <w:bottom w:val="single" w:sz="4" w:space="0" w:color="auto"/>
              <w:right w:val="single" w:sz="4" w:space="0" w:color="auto"/>
            </w:tcBorders>
          </w:tcPr>
          <w:p w14:paraId="38408E4F"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Post-operative</w:t>
            </w:r>
          </w:p>
        </w:tc>
        <w:tc>
          <w:tcPr>
            <w:tcW w:w="2126" w:type="dxa"/>
            <w:tcBorders>
              <w:top w:val="single" w:sz="4" w:space="0" w:color="auto"/>
              <w:left w:val="single" w:sz="4" w:space="0" w:color="auto"/>
              <w:bottom w:val="single" w:sz="4" w:space="0" w:color="auto"/>
              <w:right w:val="single" w:sz="4" w:space="0" w:color="auto"/>
            </w:tcBorders>
            <w:vAlign w:val="bottom"/>
          </w:tcPr>
          <w:p w14:paraId="1FA0371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63 (22.8%)</w:t>
            </w:r>
          </w:p>
        </w:tc>
        <w:tc>
          <w:tcPr>
            <w:tcW w:w="2127" w:type="dxa"/>
            <w:tcBorders>
              <w:top w:val="single" w:sz="4" w:space="0" w:color="auto"/>
              <w:left w:val="single" w:sz="4" w:space="0" w:color="auto"/>
              <w:bottom w:val="single" w:sz="4" w:space="0" w:color="auto"/>
            </w:tcBorders>
            <w:vAlign w:val="bottom"/>
          </w:tcPr>
          <w:p w14:paraId="606EC87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57 (21.2%)</w:t>
            </w:r>
          </w:p>
        </w:tc>
      </w:tr>
      <w:tr w:rsidR="00210CF7" w:rsidRPr="00C106AE" w14:paraId="0EC96BE8" w14:textId="77777777" w:rsidTr="00A625DF">
        <w:tc>
          <w:tcPr>
            <w:tcW w:w="4673" w:type="dxa"/>
            <w:tcBorders>
              <w:top w:val="single" w:sz="4" w:space="0" w:color="auto"/>
              <w:bottom w:val="single" w:sz="4" w:space="0" w:color="auto"/>
              <w:right w:val="single" w:sz="4" w:space="0" w:color="auto"/>
            </w:tcBorders>
          </w:tcPr>
          <w:p w14:paraId="1FBFE287" w14:textId="4AD23486"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Haematological </w:t>
            </w:r>
            <w:r w:rsidR="00E21FDB" w:rsidRPr="00C106AE">
              <w:rPr>
                <w:rFonts w:ascii="Times New Roman" w:hAnsi="Times New Roman" w:cs="Times New Roman"/>
                <w:sz w:val="16"/>
                <w:szCs w:val="16"/>
              </w:rPr>
              <w:t>disease</w:t>
            </w:r>
            <w:r w:rsidRPr="00C106AE">
              <w:rPr>
                <w:rFonts w:ascii="Times New Roman" w:hAnsi="Times New Roman" w:cs="Times New Roman"/>
                <w:sz w:val="16"/>
                <w:szCs w:val="16"/>
              </w:rPr>
              <w:t xml:space="preserve">- non malignant </w:t>
            </w:r>
          </w:p>
        </w:tc>
        <w:tc>
          <w:tcPr>
            <w:tcW w:w="2126" w:type="dxa"/>
            <w:tcBorders>
              <w:top w:val="single" w:sz="4" w:space="0" w:color="auto"/>
              <w:left w:val="single" w:sz="4" w:space="0" w:color="auto"/>
              <w:bottom w:val="single" w:sz="4" w:space="0" w:color="auto"/>
              <w:right w:val="single" w:sz="4" w:space="0" w:color="auto"/>
            </w:tcBorders>
            <w:vAlign w:val="bottom"/>
          </w:tcPr>
          <w:p w14:paraId="1F621D5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8 (2.9%)</w:t>
            </w:r>
          </w:p>
        </w:tc>
        <w:tc>
          <w:tcPr>
            <w:tcW w:w="2127" w:type="dxa"/>
            <w:tcBorders>
              <w:top w:val="single" w:sz="4" w:space="0" w:color="auto"/>
              <w:left w:val="single" w:sz="4" w:space="0" w:color="auto"/>
              <w:bottom w:val="single" w:sz="4" w:space="0" w:color="auto"/>
            </w:tcBorders>
            <w:vAlign w:val="bottom"/>
          </w:tcPr>
          <w:p w14:paraId="120CC40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 (1.1%)</w:t>
            </w:r>
          </w:p>
        </w:tc>
      </w:tr>
    </w:tbl>
    <w:p w14:paraId="67467A45" w14:textId="77777777" w:rsidR="00E21FDB" w:rsidRPr="00C106AE" w:rsidRDefault="00E21FDB">
      <w:r w:rsidRPr="00C106AE">
        <w:br w:type="page"/>
      </w:r>
    </w:p>
    <w:tbl>
      <w:tblPr>
        <w:tblStyle w:val="TableGrid"/>
        <w:tblW w:w="8926" w:type="dxa"/>
        <w:tblLook w:val="04A0" w:firstRow="1" w:lastRow="0" w:firstColumn="1" w:lastColumn="0" w:noHBand="0" w:noVBand="1"/>
      </w:tblPr>
      <w:tblGrid>
        <w:gridCol w:w="4673"/>
        <w:gridCol w:w="2126"/>
        <w:gridCol w:w="2127"/>
      </w:tblGrid>
      <w:tr w:rsidR="00210CF7" w:rsidRPr="00C106AE" w14:paraId="74F3982C" w14:textId="77777777" w:rsidTr="00A625DF">
        <w:tc>
          <w:tcPr>
            <w:tcW w:w="4673" w:type="dxa"/>
            <w:tcBorders>
              <w:top w:val="single" w:sz="4" w:space="0" w:color="auto"/>
              <w:bottom w:val="single" w:sz="4" w:space="0" w:color="auto"/>
              <w:right w:val="single" w:sz="4" w:space="0" w:color="auto"/>
            </w:tcBorders>
          </w:tcPr>
          <w:p w14:paraId="603D6691" w14:textId="152FD68C"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lastRenderedPageBreak/>
              <w:t xml:space="preserve">Rheumatological </w:t>
            </w:r>
            <w:r w:rsidR="00E21FDB" w:rsidRPr="00C106AE">
              <w:rPr>
                <w:rFonts w:ascii="Times New Roman" w:hAnsi="Times New Roman" w:cs="Times New Roman"/>
                <w:sz w:val="16"/>
                <w:szCs w:val="16"/>
              </w:rPr>
              <w:t>disease</w:t>
            </w:r>
          </w:p>
        </w:tc>
        <w:tc>
          <w:tcPr>
            <w:tcW w:w="2126" w:type="dxa"/>
            <w:tcBorders>
              <w:top w:val="single" w:sz="4" w:space="0" w:color="auto"/>
              <w:left w:val="single" w:sz="4" w:space="0" w:color="auto"/>
              <w:bottom w:val="single" w:sz="4" w:space="0" w:color="auto"/>
              <w:right w:val="single" w:sz="4" w:space="0" w:color="auto"/>
            </w:tcBorders>
            <w:vAlign w:val="bottom"/>
          </w:tcPr>
          <w:p w14:paraId="2E94A6DD"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19 (6.9%)</w:t>
            </w:r>
          </w:p>
        </w:tc>
        <w:tc>
          <w:tcPr>
            <w:tcW w:w="2127" w:type="dxa"/>
            <w:tcBorders>
              <w:top w:val="single" w:sz="4" w:space="0" w:color="auto"/>
              <w:left w:val="single" w:sz="4" w:space="0" w:color="auto"/>
              <w:bottom w:val="single" w:sz="4" w:space="0" w:color="auto"/>
            </w:tcBorders>
            <w:vAlign w:val="bottom"/>
          </w:tcPr>
          <w:p w14:paraId="17D22C2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21 (7.8%)</w:t>
            </w:r>
          </w:p>
        </w:tc>
      </w:tr>
      <w:tr w:rsidR="00210CF7" w:rsidRPr="00C106AE" w14:paraId="5A3683E0" w14:textId="77777777" w:rsidTr="00A625DF">
        <w:tc>
          <w:tcPr>
            <w:tcW w:w="4673" w:type="dxa"/>
            <w:tcBorders>
              <w:top w:val="single" w:sz="4" w:space="0" w:color="auto"/>
              <w:bottom w:val="single" w:sz="4" w:space="0" w:color="auto"/>
              <w:right w:val="single" w:sz="4" w:space="0" w:color="auto"/>
            </w:tcBorders>
          </w:tcPr>
          <w:p w14:paraId="4021B3F0"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Mental Health </w:t>
            </w:r>
          </w:p>
        </w:tc>
        <w:tc>
          <w:tcPr>
            <w:tcW w:w="2126" w:type="dxa"/>
            <w:tcBorders>
              <w:top w:val="single" w:sz="4" w:space="0" w:color="auto"/>
              <w:left w:val="single" w:sz="4" w:space="0" w:color="auto"/>
              <w:bottom w:val="single" w:sz="4" w:space="0" w:color="auto"/>
              <w:right w:val="single" w:sz="4" w:space="0" w:color="auto"/>
            </w:tcBorders>
            <w:vAlign w:val="bottom"/>
          </w:tcPr>
          <w:p w14:paraId="6800E40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26 (9.4%)</w:t>
            </w:r>
          </w:p>
        </w:tc>
        <w:tc>
          <w:tcPr>
            <w:tcW w:w="2127" w:type="dxa"/>
            <w:tcBorders>
              <w:top w:val="single" w:sz="4" w:space="0" w:color="auto"/>
              <w:left w:val="single" w:sz="4" w:space="0" w:color="auto"/>
              <w:bottom w:val="single" w:sz="4" w:space="0" w:color="auto"/>
            </w:tcBorders>
            <w:vAlign w:val="bottom"/>
          </w:tcPr>
          <w:p w14:paraId="0538418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29 (10.8%)</w:t>
            </w:r>
          </w:p>
        </w:tc>
      </w:tr>
      <w:tr w:rsidR="00210CF7" w:rsidRPr="00C106AE" w14:paraId="400BC983" w14:textId="77777777" w:rsidTr="00A625DF">
        <w:tc>
          <w:tcPr>
            <w:tcW w:w="4673" w:type="dxa"/>
            <w:tcBorders>
              <w:top w:val="single" w:sz="4" w:space="0" w:color="auto"/>
              <w:bottom w:val="single" w:sz="4" w:space="0" w:color="auto"/>
              <w:right w:val="single" w:sz="4" w:space="0" w:color="auto"/>
            </w:tcBorders>
          </w:tcPr>
          <w:p w14:paraId="786E0C2D"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Abdominal</w:t>
            </w:r>
          </w:p>
        </w:tc>
        <w:tc>
          <w:tcPr>
            <w:tcW w:w="2126" w:type="dxa"/>
            <w:tcBorders>
              <w:top w:val="single" w:sz="4" w:space="0" w:color="auto"/>
              <w:left w:val="single" w:sz="4" w:space="0" w:color="auto"/>
              <w:bottom w:val="single" w:sz="4" w:space="0" w:color="auto"/>
              <w:right w:val="single" w:sz="4" w:space="0" w:color="auto"/>
            </w:tcBorders>
            <w:vAlign w:val="bottom"/>
          </w:tcPr>
          <w:p w14:paraId="30D6187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30 (10.9%)</w:t>
            </w:r>
          </w:p>
        </w:tc>
        <w:tc>
          <w:tcPr>
            <w:tcW w:w="2127" w:type="dxa"/>
            <w:tcBorders>
              <w:top w:val="single" w:sz="4" w:space="0" w:color="auto"/>
              <w:left w:val="single" w:sz="4" w:space="0" w:color="auto"/>
              <w:bottom w:val="single" w:sz="4" w:space="0" w:color="auto"/>
            </w:tcBorders>
            <w:vAlign w:val="bottom"/>
          </w:tcPr>
          <w:p w14:paraId="2074E89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26 (9.7%)</w:t>
            </w:r>
          </w:p>
        </w:tc>
      </w:tr>
      <w:tr w:rsidR="00210CF7" w:rsidRPr="00C106AE" w14:paraId="5FB06E98" w14:textId="77777777" w:rsidTr="00A625DF">
        <w:tc>
          <w:tcPr>
            <w:tcW w:w="4673" w:type="dxa"/>
            <w:tcBorders>
              <w:top w:val="single" w:sz="4" w:space="0" w:color="auto"/>
              <w:bottom w:val="single" w:sz="4" w:space="0" w:color="auto"/>
              <w:right w:val="single" w:sz="4" w:space="0" w:color="auto"/>
            </w:tcBorders>
          </w:tcPr>
          <w:p w14:paraId="1F3E8C92"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Congenital </w:t>
            </w:r>
          </w:p>
        </w:tc>
        <w:tc>
          <w:tcPr>
            <w:tcW w:w="2126" w:type="dxa"/>
            <w:tcBorders>
              <w:top w:val="single" w:sz="4" w:space="0" w:color="auto"/>
              <w:left w:val="single" w:sz="4" w:space="0" w:color="auto"/>
              <w:bottom w:val="single" w:sz="4" w:space="0" w:color="auto"/>
              <w:right w:val="single" w:sz="4" w:space="0" w:color="auto"/>
            </w:tcBorders>
            <w:vAlign w:val="bottom"/>
          </w:tcPr>
          <w:p w14:paraId="3DA378A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12 (4.3%)</w:t>
            </w:r>
          </w:p>
        </w:tc>
        <w:tc>
          <w:tcPr>
            <w:tcW w:w="2127" w:type="dxa"/>
            <w:tcBorders>
              <w:top w:val="single" w:sz="4" w:space="0" w:color="auto"/>
              <w:left w:val="single" w:sz="4" w:space="0" w:color="auto"/>
              <w:bottom w:val="single" w:sz="4" w:space="0" w:color="auto"/>
            </w:tcBorders>
            <w:vAlign w:val="bottom"/>
          </w:tcPr>
          <w:p w14:paraId="43599B8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11 (4.1%)</w:t>
            </w:r>
          </w:p>
        </w:tc>
      </w:tr>
      <w:tr w:rsidR="00210CF7" w:rsidRPr="00C106AE" w14:paraId="089E15FA" w14:textId="77777777" w:rsidTr="00A625DF">
        <w:tc>
          <w:tcPr>
            <w:tcW w:w="4673" w:type="dxa"/>
            <w:tcBorders>
              <w:top w:val="single" w:sz="4" w:space="0" w:color="auto"/>
              <w:bottom w:val="single" w:sz="4" w:space="0" w:color="auto"/>
              <w:right w:val="single" w:sz="4" w:space="0" w:color="auto"/>
            </w:tcBorders>
          </w:tcPr>
          <w:p w14:paraId="0E8FB448"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Premature birth (only if relevant to current stay i.e., if baby born during this admission)</w:t>
            </w:r>
          </w:p>
        </w:tc>
        <w:tc>
          <w:tcPr>
            <w:tcW w:w="2126" w:type="dxa"/>
            <w:tcBorders>
              <w:top w:val="single" w:sz="4" w:space="0" w:color="auto"/>
              <w:left w:val="single" w:sz="4" w:space="0" w:color="auto"/>
              <w:bottom w:val="single" w:sz="4" w:space="0" w:color="auto"/>
              <w:right w:val="single" w:sz="4" w:space="0" w:color="auto"/>
            </w:tcBorders>
            <w:vAlign w:val="bottom"/>
          </w:tcPr>
          <w:p w14:paraId="3A03F9A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c>
          <w:tcPr>
            <w:tcW w:w="2127" w:type="dxa"/>
            <w:tcBorders>
              <w:top w:val="single" w:sz="4" w:space="0" w:color="auto"/>
              <w:left w:val="single" w:sz="4" w:space="0" w:color="auto"/>
              <w:bottom w:val="single" w:sz="4" w:space="0" w:color="auto"/>
            </w:tcBorders>
            <w:vAlign w:val="bottom"/>
          </w:tcPr>
          <w:p w14:paraId="458E8C0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 (0.7%)</w:t>
            </w:r>
          </w:p>
        </w:tc>
      </w:tr>
      <w:tr w:rsidR="00210CF7" w:rsidRPr="00C106AE" w14:paraId="23B6A2A6" w14:textId="77777777" w:rsidTr="00A625DF">
        <w:tc>
          <w:tcPr>
            <w:tcW w:w="4673" w:type="dxa"/>
            <w:tcBorders>
              <w:top w:val="single" w:sz="4" w:space="0" w:color="auto"/>
              <w:bottom w:val="single" w:sz="4" w:space="0" w:color="auto"/>
              <w:right w:val="single" w:sz="4" w:space="0" w:color="auto"/>
            </w:tcBorders>
          </w:tcPr>
          <w:p w14:paraId="33BDC4DA" w14:textId="6D1177B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CAR T</w:t>
            </w:r>
            <w:r w:rsidR="00E21FDB" w:rsidRPr="00C106AE">
              <w:rPr>
                <w:rStyle w:val="CommentReference"/>
              </w:rPr>
              <w:t>-c</w:t>
            </w:r>
            <w:r w:rsidRPr="00C106AE">
              <w:rPr>
                <w:rFonts w:ascii="Times New Roman" w:hAnsi="Times New Roman" w:cs="Times New Roman"/>
                <w:sz w:val="16"/>
                <w:szCs w:val="16"/>
              </w:rPr>
              <w:t>ell therapy</w:t>
            </w:r>
          </w:p>
        </w:tc>
        <w:tc>
          <w:tcPr>
            <w:tcW w:w="2126" w:type="dxa"/>
            <w:tcBorders>
              <w:top w:val="single" w:sz="4" w:space="0" w:color="auto"/>
              <w:left w:val="single" w:sz="4" w:space="0" w:color="auto"/>
              <w:bottom w:val="single" w:sz="4" w:space="0" w:color="auto"/>
              <w:right w:val="single" w:sz="4" w:space="0" w:color="auto"/>
            </w:tcBorders>
            <w:vAlign w:val="bottom"/>
          </w:tcPr>
          <w:p w14:paraId="1235BF6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 (0.0%)</w:t>
            </w:r>
          </w:p>
        </w:tc>
        <w:tc>
          <w:tcPr>
            <w:tcW w:w="2127" w:type="dxa"/>
            <w:tcBorders>
              <w:top w:val="single" w:sz="4" w:space="0" w:color="auto"/>
              <w:left w:val="single" w:sz="4" w:space="0" w:color="auto"/>
              <w:bottom w:val="single" w:sz="4" w:space="0" w:color="auto"/>
            </w:tcBorders>
            <w:vAlign w:val="bottom"/>
          </w:tcPr>
          <w:p w14:paraId="32FCB4F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 (1.1%)</w:t>
            </w:r>
          </w:p>
        </w:tc>
      </w:tr>
      <w:tr w:rsidR="00210CF7" w:rsidRPr="00C106AE" w14:paraId="44FA3741" w14:textId="77777777" w:rsidTr="00A625DF">
        <w:tc>
          <w:tcPr>
            <w:tcW w:w="4673" w:type="dxa"/>
            <w:tcBorders>
              <w:top w:val="single" w:sz="4" w:space="0" w:color="auto"/>
              <w:right w:val="single" w:sz="4" w:space="0" w:color="auto"/>
            </w:tcBorders>
          </w:tcPr>
          <w:p w14:paraId="308A8203"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 xml:space="preserve">Other pre-existing conditions </w:t>
            </w:r>
          </w:p>
        </w:tc>
        <w:tc>
          <w:tcPr>
            <w:tcW w:w="2126" w:type="dxa"/>
            <w:tcBorders>
              <w:top w:val="single" w:sz="4" w:space="0" w:color="auto"/>
              <w:left w:val="single" w:sz="4" w:space="0" w:color="auto"/>
              <w:right w:val="single" w:sz="4" w:space="0" w:color="auto"/>
            </w:tcBorders>
            <w:vAlign w:val="bottom"/>
          </w:tcPr>
          <w:p w14:paraId="4CAA8069"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8 (2.9%)</w:t>
            </w:r>
          </w:p>
        </w:tc>
        <w:tc>
          <w:tcPr>
            <w:tcW w:w="2127" w:type="dxa"/>
            <w:tcBorders>
              <w:top w:val="single" w:sz="4" w:space="0" w:color="auto"/>
              <w:left w:val="single" w:sz="4" w:space="0" w:color="auto"/>
            </w:tcBorders>
            <w:vAlign w:val="bottom"/>
          </w:tcPr>
          <w:p w14:paraId="440D156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 (1.9%)</w:t>
            </w:r>
          </w:p>
        </w:tc>
      </w:tr>
      <w:tr w:rsidR="00210CF7" w:rsidRPr="00C106AE" w14:paraId="37ED07E7" w14:textId="77777777" w:rsidTr="00A625DF">
        <w:trPr>
          <w:trHeight w:val="270"/>
        </w:trPr>
        <w:tc>
          <w:tcPr>
            <w:tcW w:w="8926" w:type="dxa"/>
            <w:gridSpan w:val="3"/>
          </w:tcPr>
          <w:p w14:paraId="4E268C9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b/>
                <w:sz w:val="16"/>
                <w:szCs w:val="16"/>
              </w:rPr>
              <w:t>Patient admitted to hospital from</w:t>
            </w:r>
            <w:r w:rsidRPr="00C106AE">
              <w:rPr>
                <w:rFonts w:ascii="Times New Roman" w:hAnsi="Times New Roman" w:cs="Times New Roman"/>
                <w:sz w:val="16"/>
                <w:szCs w:val="16"/>
              </w:rPr>
              <w:t>:</w:t>
            </w:r>
          </w:p>
        </w:tc>
      </w:tr>
      <w:tr w:rsidR="00210CF7" w:rsidRPr="00C106AE" w14:paraId="7A4E57B1" w14:textId="77777777" w:rsidTr="00A625DF">
        <w:trPr>
          <w:trHeight w:val="270"/>
        </w:trPr>
        <w:tc>
          <w:tcPr>
            <w:tcW w:w="4673" w:type="dxa"/>
          </w:tcPr>
          <w:p w14:paraId="1B54EA7C"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Elective admission</w:t>
            </w:r>
          </w:p>
        </w:tc>
        <w:tc>
          <w:tcPr>
            <w:tcW w:w="2126" w:type="dxa"/>
          </w:tcPr>
          <w:p w14:paraId="23B4480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46 (16.7%)</w:t>
            </w:r>
          </w:p>
        </w:tc>
        <w:tc>
          <w:tcPr>
            <w:tcW w:w="2127" w:type="dxa"/>
          </w:tcPr>
          <w:p w14:paraId="563CEC9E"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41 (15.2%)</w:t>
            </w:r>
          </w:p>
        </w:tc>
      </w:tr>
      <w:tr w:rsidR="00210CF7" w:rsidRPr="00C106AE" w14:paraId="3532D420" w14:textId="77777777" w:rsidTr="00A625DF">
        <w:trPr>
          <w:trHeight w:val="270"/>
        </w:trPr>
        <w:tc>
          <w:tcPr>
            <w:tcW w:w="4673" w:type="dxa"/>
          </w:tcPr>
          <w:p w14:paraId="2A870987"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A&amp;E</w:t>
            </w:r>
          </w:p>
        </w:tc>
        <w:tc>
          <w:tcPr>
            <w:tcW w:w="2126" w:type="dxa"/>
          </w:tcPr>
          <w:p w14:paraId="19854CFF"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151 (54.7%)</w:t>
            </w:r>
          </w:p>
        </w:tc>
        <w:tc>
          <w:tcPr>
            <w:tcW w:w="2127" w:type="dxa"/>
          </w:tcPr>
          <w:p w14:paraId="29E79B05"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149 (55.4%)</w:t>
            </w:r>
          </w:p>
        </w:tc>
      </w:tr>
      <w:tr w:rsidR="00210CF7" w:rsidRPr="00C106AE" w14:paraId="1B5C349F" w14:textId="77777777" w:rsidTr="00A625DF">
        <w:trPr>
          <w:trHeight w:val="270"/>
        </w:trPr>
        <w:tc>
          <w:tcPr>
            <w:tcW w:w="4673" w:type="dxa"/>
          </w:tcPr>
          <w:p w14:paraId="7A00AA23"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Transfer from another hospital</w:t>
            </w:r>
          </w:p>
        </w:tc>
        <w:tc>
          <w:tcPr>
            <w:tcW w:w="2126" w:type="dxa"/>
          </w:tcPr>
          <w:p w14:paraId="068BEABE"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79 (28.6%)</w:t>
            </w:r>
          </w:p>
        </w:tc>
        <w:tc>
          <w:tcPr>
            <w:tcW w:w="2127" w:type="dxa"/>
          </w:tcPr>
          <w:p w14:paraId="40B92F6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79 (29.4%)</w:t>
            </w:r>
          </w:p>
        </w:tc>
      </w:tr>
      <w:tr w:rsidR="00210CF7" w:rsidRPr="00C106AE" w14:paraId="4132E689" w14:textId="77777777" w:rsidTr="00A625DF">
        <w:trPr>
          <w:trHeight w:val="270"/>
        </w:trPr>
        <w:tc>
          <w:tcPr>
            <w:tcW w:w="8926" w:type="dxa"/>
            <w:gridSpan w:val="3"/>
          </w:tcPr>
          <w:p w14:paraId="3B5B861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b/>
                <w:sz w:val="16"/>
                <w:szCs w:val="16"/>
              </w:rPr>
              <w:t>Reason for ICU admission</w:t>
            </w:r>
            <w:r w:rsidRPr="00C106AE">
              <w:rPr>
                <w:rFonts w:ascii="Times New Roman" w:hAnsi="Times New Roman" w:cs="Times New Roman"/>
                <w:sz w:val="16"/>
                <w:szCs w:val="16"/>
              </w:rPr>
              <w:t>:</w:t>
            </w:r>
          </w:p>
        </w:tc>
      </w:tr>
      <w:tr w:rsidR="00210CF7" w:rsidRPr="00C106AE" w14:paraId="133698FC" w14:textId="77777777" w:rsidTr="00A625DF">
        <w:trPr>
          <w:trHeight w:val="270"/>
        </w:trPr>
        <w:tc>
          <w:tcPr>
            <w:tcW w:w="4673" w:type="dxa"/>
          </w:tcPr>
          <w:p w14:paraId="58C2DDA0"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Medical</w:t>
            </w:r>
          </w:p>
        </w:tc>
        <w:tc>
          <w:tcPr>
            <w:tcW w:w="2126" w:type="dxa"/>
          </w:tcPr>
          <w:p w14:paraId="46BD2462"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194 (70.3%)</w:t>
            </w:r>
          </w:p>
        </w:tc>
        <w:tc>
          <w:tcPr>
            <w:tcW w:w="2127" w:type="dxa"/>
          </w:tcPr>
          <w:p w14:paraId="61299499"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190 (70.6%)</w:t>
            </w:r>
          </w:p>
        </w:tc>
      </w:tr>
      <w:tr w:rsidR="00210CF7" w:rsidRPr="00C106AE" w14:paraId="352CDBA9" w14:textId="77777777" w:rsidTr="00A625DF">
        <w:trPr>
          <w:trHeight w:val="270"/>
        </w:trPr>
        <w:tc>
          <w:tcPr>
            <w:tcW w:w="4673" w:type="dxa"/>
          </w:tcPr>
          <w:p w14:paraId="3097C880"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Surgical</w:t>
            </w:r>
          </w:p>
        </w:tc>
        <w:tc>
          <w:tcPr>
            <w:tcW w:w="2126" w:type="dxa"/>
          </w:tcPr>
          <w:p w14:paraId="49F39EE1"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59 (21.4%)</w:t>
            </w:r>
          </w:p>
        </w:tc>
        <w:tc>
          <w:tcPr>
            <w:tcW w:w="2127" w:type="dxa"/>
          </w:tcPr>
          <w:p w14:paraId="2223096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52 (19.3%)</w:t>
            </w:r>
          </w:p>
        </w:tc>
      </w:tr>
      <w:tr w:rsidR="00210CF7" w:rsidRPr="00C106AE" w14:paraId="4F360CC1" w14:textId="77777777" w:rsidTr="00A625DF">
        <w:trPr>
          <w:trHeight w:val="270"/>
        </w:trPr>
        <w:tc>
          <w:tcPr>
            <w:tcW w:w="4673" w:type="dxa"/>
          </w:tcPr>
          <w:p w14:paraId="14F3A60F"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Trauma</w:t>
            </w:r>
          </w:p>
        </w:tc>
        <w:tc>
          <w:tcPr>
            <w:tcW w:w="2126" w:type="dxa"/>
          </w:tcPr>
          <w:p w14:paraId="623641BF"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16 (5.8%)</w:t>
            </w:r>
          </w:p>
        </w:tc>
        <w:tc>
          <w:tcPr>
            <w:tcW w:w="2127" w:type="dxa"/>
          </w:tcPr>
          <w:p w14:paraId="56853459"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20 (7.4%)</w:t>
            </w:r>
          </w:p>
        </w:tc>
      </w:tr>
      <w:tr w:rsidR="00210CF7" w:rsidRPr="00C106AE" w14:paraId="38E53117" w14:textId="77777777" w:rsidTr="00A625DF">
        <w:trPr>
          <w:trHeight w:val="270"/>
        </w:trPr>
        <w:tc>
          <w:tcPr>
            <w:tcW w:w="4673" w:type="dxa"/>
          </w:tcPr>
          <w:p w14:paraId="67941A75" w14:textId="77777777" w:rsidR="00210CF7" w:rsidRPr="00C106AE" w:rsidRDefault="00210CF7" w:rsidP="00A625DF">
            <w:pPr>
              <w:jc w:val="right"/>
              <w:rPr>
                <w:rFonts w:ascii="Times New Roman" w:hAnsi="Times New Roman" w:cs="Times New Roman"/>
                <w:bCs/>
                <w:sz w:val="16"/>
                <w:szCs w:val="16"/>
              </w:rPr>
            </w:pPr>
            <w:r w:rsidRPr="00C106AE">
              <w:rPr>
                <w:rFonts w:ascii="Times New Roman" w:hAnsi="Times New Roman" w:cs="Times New Roman"/>
                <w:bCs/>
                <w:sz w:val="16"/>
                <w:szCs w:val="16"/>
              </w:rPr>
              <w:t>Other</w:t>
            </w:r>
          </w:p>
        </w:tc>
        <w:tc>
          <w:tcPr>
            <w:tcW w:w="2126" w:type="dxa"/>
          </w:tcPr>
          <w:p w14:paraId="37C7EC3F"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7 (2.5%)</w:t>
            </w:r>
          </w:p>
        </w:tc>
        <w:tc>
          <w:tcPr>
            <w:tcW w:w="2127" w:type="dxa"/>
          </w:tcPr>
          <w:p w14:paraId="0BBEFC6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7 (2.6%)</w:t>
            </w:r>
          </w:p>
        </w:tc>
      </w:tr>
      <w:tr w:rsidR="00210CF7" w:rsidRPr="00C106AE" w14:paraId="4A547140" w14:textId="77777777" w:rsidTr="00A625DF">
        <w:trPr>
          <w:trHeight w:val="290"/>
        </w:trPr>
        <w:tc>
          <w:tcPr>
            <w:tcW w:w="8926" w:type="dxa"/>
            <w:gridSpan w:val="3"/>
          </w:tcPr>
          <w:p w14:paraId="4B991200"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sz w:val="16"/>
                <w:szCs w:val="16"/>
              </w:rPr>
            </w:pPr>
            <w:r w:rsidRPr="00C106AE">
              <w:rPr>
                <w:rFonts w:ascii="Times New Roman" w:hAnsi="Times New Roman" w:cs="Times New Roman"/>
                <w:b/>
                <w:color w:val="000000"/>
                <w:sz w:val="16"/>
                <w:szCs w:val="16"/>
              </w:rPr>
              <w:t>Type of LRTI/pneumonia</w:t>
            </w:r>
          </w:p>
        </w:tc>
      </w:tr>
      <w:tr w:rsidR="00210CF7" w:rsidRPr="00C106AE" w14:paraId="743BE946" w14:textId="77777777" w:rsidTr="00A625DF">
        <w:trPr>
          <w:trHeight w:val="290"/>
        </w:trPr>
        <w:tc>
          <w:tcPr>
            <w:tcW w:w="4673" w:type="dxa"/>
          </w:tcPr>
          <w:p w14:paraId="248989A1" w14:textId="77777777" w:rsidR="00210CF7" w:rsidRPr="00C106AE" w:rsidRDefault="00210CF7" w:rsidP="00A625DF">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HAP</w:t>
            </w:r>
          </w:p>
        </w:tc>
        <w:tc>
          <w:tcPr>
            <w:tcW w:w="2126" w:type="dxa"/>
          </w:tcPr>
          <w:p w14:paraId="4B71B61C"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84 (30.4%)</w:t>
            </w:r>
          </w:p>
        </w:tc>
        <w:tc>
          <w:tcPr>
            <w:tcW w:w="2127" w:type="dxa"/>
          </w:tcPr>
          <w:p w14:paraId="64643B18"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87 (32.4%)</w:t>
            </w:r>
          </w:p>
        </w:tc>
      </w:tr>
      <w:tr w:rsidR="00210CF7" w:rsidRPr="00C106AE" w14:paraId="17550E58" w14:textId="77777777" w:rsidTr="00A625DF">
        <w:trPr>
          <w:trHeight w:val="290"/>
        </w:trPr>
        <w:tc>
          <w:tcPr>
            <w:tcW w:w="4673" w:type="dxa"/>
          </w:tcPr>
          <w:p w14:paraId="39710F4D" w14:textId="77777777" w:rsidR="00210CF7" w:rsidRPr="00C106AE" w:rsidRDefault="00210CF7" w:rsidP="00A625DF">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VAP</w:t>
            </w:r>
          </w:p>
        </w:tc>
        <w:tc>
          <w:tcPr>
            <w:tcW w:w="2126" w:type="dxa"/>
          </w:tcPr>
          <w:p w14:paraId="4164D3F7"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191 (69.2%)</w:t>
            </w:r>
          </w:p>
        </w:tc>
        <w:tc>
          <w:tcPr>
            <w:tcW w:w="2127" w:type="dxa"/>
          </w:tcPr>
          <w:p w14:paraId="54248026"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182 (67.7%)</w:t>
            </w:r>
          </w:p>
        </w:tc>
      </w:tr>
      <w:tr w:rsidR="00210CF7" w:rsidRPr="00C106AE" w14:paraId="12307CB1" w14:textId="77777777" w:rsidTr="00A625DF">
        <w:trPr>
          <w:trHeight w:val="290"/>
        </w:trPr>
        <w:tc>
          <w:tcPr>
            <w:tcW w:w="4673" w:type="dxa"/>
          </w:tcPr>
          <w:p w14:paraId="351405F5" w14:textId="77777777" w:rsidR="00210CF7" w:rsidRPr="00C106AE" w:rsidRDefault="00210CF7" w:rsidP="00A625DF">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Missing</w:t>
            </w:r>
          </w:p>
        </w:tc>
        <w:tc>
          <w:tcPr>
            <w:tcW w:w="2126" w:type="dxa"/>
          </w:tcPr>
          <w:p w14:paraId="5C35667D"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 (0.4%)</w:t>
            </w:r>
          </w:p>
        </w:tc>
        <w:tc>
          <w:tcPr>
            <w:tcW w:w="2127" w:type="dxa"/>
          </w:tcPr>
          <w:p w14:paraId="07A9A520" w14:textId="77777777" w:rsidR="00210CF7" w:rsidRPr="00C106AE" w:rsidRDefault="00210CF7" w:rsidP="00A625DF">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0</w:t>
            </w:r>
          </w:p>
        </w:tc>
      </w:tr>
      <w:tr w:rsidR="00210CF7" w:rsidRPr="00C106AE" w14:paraId="643B40EB" w14:textId="77777777" w:rsidTr="00A625DF">
        <w:trPr>
          <w:trHeight w:val="270"/>
        </w:trPr>
        <w:tc>
          <w:tcPr>
            <w:tcW w:w="8926" w:type="dxa"/>
            <w:gridSpan w:val="3"/>
          </w:tcPr>
          <w:p w14:paraId="692C5163"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b/>
                <w:sz w:val="16"/>
                <w:szCs w:val="16"/>
              </w:rPr>
              <w:t>ICU admission from:</w:t>
            </w:r>
          </w:p>
        </w:tc>
      </w:tr>
      <w:tr w:rsidR="00210CF7" w:rsidRPr="00C106AE" w14:paraId="08C334BD" w14:textId="77777777" w:rsidTr="00A625DF">
        <w:trPr>
          <w:trHeight w:val="270"/>
        </w:trPr>
        <w:tc>
          <w:tcPr>
            <w:tcW w:w="4673" w:type="dxa"/>
          </w:tcPr>
          <w:p w14:paraId="50365E2C"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Elective admission</w:t>
            </w:r>
          </w:p>
        </w:tc>
        <w:tc>
          <w:tcPr>
            <w:tcW w:w="2126" w:type="dxa"/>
          </w:tcPr>
          <w:p w14:paraId="50C79FE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18 (6.5%)</w:t>
            </w:r>
          </w:p>
        </w:tc>
        <w:tc>
          <w:tcPr>
            <w:tcW w:w="2127" w:type="dxa"/>
          </w:tcPr>
          <w:p w14:paraId="154EBD5C"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18 (6.7%)</w:t>
            </w:r>
          </w:p>
        </w:tc>
      </w:tr>
      <w:tr w:rsidR="00210CF7" w:rsidRPr="00C106AE" w14:paraId="2C0C5C89" w14:textId="77777777" w:rsidTr="00A625DF">
        <w:trPr>
          <w:trHeight w:val="270"/>
        </w:trPr>
        <w:tc>
          <w:tcPr>
            <w:tcW w:w="4673" w:type="dxa"/>
          </w:tcPr>
          <w:p w14:paraId="43CAE09F"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A&amp;E</w:t>
            </w:r>
          </w:p>
        </w:tc>
        <w:tc>
          <w:tcPr>
            <w:tcW w:w="2126" w:type="dxa"/>
          </w:tcPr>
          <w:p w14:paraId="591802CF"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86 (31.2%)</w:t>
            </w:r>
          </w:p>
        </w:tc>
        <w:tc>
          <w:tcPr>
            <w:tcW w:w="2127" w:type="dxa"/>
          </w:tcPr>
          <w:p w14:paraId="0930B13E"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77 (28.6%)</w:t>
            </w:r>
          </w:p>
        </w:tc>
      </w:tr>
      <w:tr w:rsidR="00210CF7" w:rsidRPr="00C106AE" w14:paraId="779245E9" w14:textId="77777777" w:rsidTr="00A625DF">
        <w:trPr>
          <w:trHeight w:val="270"/>
        </w:trPr>
        <w:tc>
          <w:tcPr>
            <w:tcW w:w="4673" w:type="dxa"/>
          </w:tcPr>
          <w:p w14:paraId="7146B268"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Elsewhere in hospital</w:t>
            </w:r>
          </w:p>
        </w:tc>
        <w:tc>
          <w:tcPr>
            <w:tcW w:w="2126" w:type="dxa"/>
          </w:tcPr>
          <w:p w14:paraId="40373A4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112 (40.6%)</w:t>
            </w:r>
          </w:p>
        </w:tc>
        <w:tc>
          <w:tcPr>
            <w:tcW w:w="2127" w:type="dxa"/>
          </w:tcPr>
          <w:p w14:paraId="21C40220"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111 (41.3%)</w:t>
            </w:r>
          </w:p>
        </w:tc>
      </w:tr>
      <w:tr w:rsidR="00210CF7" w:rsidRPr="00C106AE" w14:paraId="0FA4A8EB" w14:textId="77777777" w:rsidTr="00A625DF">
        <w:trPr>
          <w:trHeight w:val="270"/>
        </w:trPr>
        <w:tc>
          <w:tcPr>
            <w:tcW w:w="4673" w:type="dxa"/>
          </w:tcPr>
          <w:p w14:paraId="4190F601" w14:textId="77777777" w:rsidR="00210CF7" w:rsidRPr="00C106AE" w:rsidRDefault="00210CF7" w:rsidP="00A625DF">
            <w:pPr>
              <w:jc w:val="right"/>
              <w:rPr>
                <w:rFonts w:ascii="Times New Roman" w:hAnsi="Times New Roman" w:cs="Times New Roman"/>
                <w:sz w:val="16"/>
                <w:szCs w:val="16"/>
              </w:rPr>
            </w:pPr>
            <w:r w:rsidRPr="00C106AE">
              <w:rPr>
                <w:rFonts w:ascii="Times New Roman" w:hAnsi="Times New Roman" w:cs="Times New Roman"/>
                <w:sz w:val="16"/>
                <w:szCs w:val="16"/>
              </w:rPr>
              <w:t>Another hospital</w:t>
            </w:r>
          </w:p>
        </w:tc>
        <w:tc>
          <w:tcPr>
            <w:tcW w:w="2126" w:type="dxa"/>
          </w:tcPr>
          <w:p w14:paraId="713A4FAA"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60 (21.7%)</w:t>
            </w:r>
          </w:p>
        </w:tc>
        <w:tc>
          <w:tcPr>
            <w:tcW w:w="2127" w:type="dxa"/>
          </w:tcPr>
          <w:p w14:paraId="650F1BA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63 (23.4%)</w:t>
            </w:r>
          </w:p>
        </w:tc>
      </w:tr>
      <w:tr w:rsidR="00210CF7" w:rsidRPr="00C106AE" w14:paraId="477EED91" w14:textId="77777777" w:rsidTr="00A625DF">
        <w:tc>
          <w:tcPr>
            <w:tcW w:w="8926" w:type="dxa"/>
            <w:gridSpan w:val="3"/>
          </w:tcPr>
          <w:p w14:paraId="3AF0EB48" w14:textId="77777777" w:rsidR="00210CF7" w:rsidRPr="00C106AE" w:rsidRDefault="00210CF7" w:rsidP="00A625DF">
            <w:pPr>
              <w:autoSpaceDE w:val="0"/>
              <w:autoSpaceDN w:val="0"/>
              <w:adjustRightInd w:val="0"/>
              <w:spacing w:after="70"/>
              <w:jc w:val="center"/>
              <w:rPr>
                <w:rFonts w:ascii="Times New Roman" w:hAnsi="Times New Roman" w:cs="Times New Roman"/>
                <w:sz w:val="16"/>
                <w:szCs w:val="16"/>
              </w:rPr>
            </w:pPr>
            <w:r w:rsidRPr="00C106AE">
              <w:rPr>
                <w:rFonts w:ascii="Times New Roman" w:hAnsi="Times New Roman" w:cs="Times New Roman"/>
                <w:b/>
                <w:color w:val="000000"/>
                <w:sz w:val="16"/>
                <w:szCs w:val="16"/>
              </w:rPr>
              <w:t>Ventilation status at randomisation**</w:t>
            </w:r>
          </w:p>
        </w:tc>
      </w:tr>
      <w:tr w:rsidR="00210CF7" w:rsidRPr="00C106AE" w14:paraId="78EC9E37" w14:textId="77777777" w:rsidTr="00A625DF">
        <w:tc>
          <w:tcPr>
            <w:tcW w:w="4673" w:type="dxa"/>
          </w:tcPr>
          <w:p w14:paraId="6B6CA74B" w14:textId="77777777" w:rsidR="00210CF7" w:rsidRPr="00C106AE" w:rsidRDefault="00210CF7" w:rsidP="00A625DF">
            <w:pPr>
              <w:autoSpaceDE w:val="0"/>
              <w:autoSpaceDN w:val="0"/>
              <w:adjustRightInd w:val="0"/>
              <w:spacing w:after="70"/>
              <w:jc w:val="right"/>
              <w:rPr>
                <w:rFonts w:ascii="Times New Roman" w:hAnsi="Times New Roman" w:cs="Times New Roman"/>
                <w:b/>
                <w:color w:val="000000"/>
                <w:sz w:val="16"/>
                <w:szCs w:val="16"/>
              </w:rPr>
            </w:pPr>
            <w:r w:rsidRPr="00C106AE">
              <w:rPr>
                <w:rFonts w:ascii="Times New Roman" w:hAnsi="Times New Roman" w:cs="Times New Roman"/>
                <w:color w:val="000000"/>
                <w:sz w:val="16"/>
                <w:szCs w:val="16"/>
              </w:rPr>
              <w:t>Not ventilated</w:t>
            </w:r>
          </w:p>
        </w:tc>
        <w:tc>
          <w:tcPr>
            <w:tcW w:w="2126" w:type="dxa"/>
          </w:tcPr>
          <w:p w14:paraId="425ADD5C"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31 (11.2%)</w:t>
            </w:r>
          </w:p>
        </w:tc>
        <w:tc>
          <w:tcPr>
            <w:tcW w:w="2127" w:type="dxa"/>
          </w:tcPr>
          <w:p w14:paraId="32EAE8A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33 (12.3%)</w:t>
            </w:r>
          </w:p>
        </w:tc>
      </w:tr>
      <w:tr w:rsidR="00210CF7" w:rsidRPr="00C106AE" w14:paraId="79FDC169" w14:textId="77777777" w:rsidTr="00A625DF">
        <w:tc>
          <w:tcPr>
            <w:tcW w:w="4673" w:type="dxa"/>
          </w:tcPr>
          <w:p w14:paraId="287EA9BB" w14:textId="77777777" w:rsidR="00210CF7" w:rsidRPr="00C106AE" w:rsidRDefault="00210CF7" w:rsidP="00A625DF">
            <w:pPr>
              <w:autoSpaceDE w:val="0"/>
              <w:autoSpaceDN w:val="0"/>
              <w:adjustRightInd w:val="0"/>
              <w:spacing w:after="70"/>
              <w:jc w:val="right"/>
              <w:rPr>
                <w:rFonts w:ascii="Times New Roman" w:hAnsi="Times New Roman" w:cs="Times New Roman"/>
                <w:b/>
                <w:color w:val="000000"/>
                <w:sz w:val="16"/>
                <w:szCs w:val="16"/>
              </w:rPr>
            </w:pPr>
            <w:r w:rsidRPr="00C106AE">
              <w:rPr>
                <w:rFonts w:ascii="Times New Roman" w:hAnsi="Times New Roman" w:cs="Times New Roman"/>
                <w:color w:val="000000"/>
                <w:sz w:val="16"/>
                <w:szCs w:val="16"/>
              </w:rPr>
              <w:t>Ventilated: non- invasive</w:t>
            </w:r>
          </w:p>
        </w:tc>
        <w:tc>
          <w:tcPr>
            <w:tcW w:w="2126" w:type="dxa"/>
          </w:tcPr>
          <w:p w14:paraId="1E422741"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10 (3.6%)</w:t>
            </w:r>
          </w:p>
        </w:tc>
        <w:tc>
          <w:tcPr>
            <w:tcW w:w="2127" w:type="dxa"/>
          </w:tcPr>
          <w:p w14:paraId="6AE8A48E"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7 (2.6%)</w:t>
            </w:r>
          </w:p>
        </w:tc>
      </w:tr>
      <w:tr w:rsidR="00210CF7" w:rsidRPr="00C106AE" w14:paraId="7EAD9CD1" w14:textId="77777777" w:rsidTr="00A625DF">
        <w:tc>
          <w:tcPr>
            <w:tcW w:w="4673" w:type="dxa"/>
          </w:tcPr>
          <w:p w14:paraId="16F1D3A8" w14:textId="77777777" w:rsidR="00210CF7" w:rsidRPr="00C106AE" w:rsidRDefault="00210CF7" w:rsidP="00A625DF">
            <w:pPr>
              <w:autoSpaceDE w:val="0"/>
              <w:autoSpaceDN w:val="0"/>
              <w:adjustRightInd w:val="0"/>
              <w:spacing w:after="70"/>
              <w:jc w:val="right"/>
              <w:rPr>
                <w:rFonts w:ascii="Times New Roman" w:hAnsi="Times New Roman" w:cs="Times New Roman"/>
                <w:b/>
                <w:color w:val="000000"/>
                <w:sz w:val="16"/>
                <w:szCs w:val="16"/>
              </w:rPr>
            </w:pPr>
            <w:r w:rsidRPr="00C106AE">
              <w:rPr>
                <w:rFonts w:ascii="Times New Roman" w:hAnsi="Times New Roman" w:cs="Times New Roman"/>
                <w:color w:val="000000"/>
                <w:sz w:val="16"/>
                <w:szCs w:val="16"/>
              </w:rPr>
              <w:t xml:space="preserve"> Ventilated: invasive</w:t>
            </w:r>
          </w:p>
        </w:tc>
        <w:tc>
          <w:tcPr>
            <w:tcW w:w="2126" w:type="dxa"/>
          </w:tcPr>
          <w:p w14:paraId="565186E8"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234 (84.8%)</w:t>
            </w:r>
          </w:p>
        </w:tc>
        <w:tc>
          <w:tcPr>
            <w:tcW w:w="2127" w:type="dxa"/>
          </w:tcPr>
          <w:p w14:paraId="10B158F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228 (84.8%)</w:t>
            </w:r>
          </w:p>
        </w:tc>
      </w:tr>
      <w:tr w:rsidR="00210CF7" w:rsidRPr="00C106AE" w14:paraId="7DC6E2B4" w14:textId="77777777" w:rsidTr="00A625DF">
        <w:tc>
          <w:tcPr>
            <w:tcW w:w="4673" w:type="dxa"/>
          </w:tcPr>
          <w:p w14:paraId="6565EF84" w14:textId="77777777" w:rsidR="00210CF7" w:rsidRPr="00C106AE" w:rsidRDefault="00210CF7" w:rsidP="00A625DF">
            <w:pPr>
              <w:autoSpaceDE w:val="0"/>
              <w:autoSpaceDN w:val="0"/>
              <w:adjustRightInd w:val="0"/>
              <w:spacing w:after="7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Missing</w:t>
            </w:r>
          </w:p>
        </w:tc>
        <w:tc>
          <w:tcPr>
            <w:tcW w:w="2126" w:type="dxa"/>
          </w:tcPr>
          <w:p w14:paraId="12A282E2"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0.4%</w:t>
            </w:r>
          </w:p>
        </w:tc>
        <w:tc>
          <w:tcPr>
            <w:tcW w:w="2127" w:type="dxa"/>
          </w:tcPr>
          <w:p w14:paraId="7F83C91A"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1 (0.4%)</w:t>
            </w:r>
          </w:p>
        </w:tc>
      </w:tr>
      <w:tr w:rsidR="00210CF7" w:rsidRPr="00C106AE" w14:paraId="42DC3734" w14:textId="77777777" w:rsidTr="00A625DF">
        <w:trPr>
          <w:trHeight w:val="270"/>
        </w:trPr>
        <w:tc>
          <w:tcPr>
            <w:tcW w:w="4673" w:type="dxa"/>
          </w:tcPr>
          <w:p w14:paraId="51F401C2" w14:textId="048A6A33" w:rsidR="00210CF7" w:rsidRPr="00C106AE" w:rsidRDefault="00210CF7" w:rsidP="00A625DF">
            <w:pPr>
              <w:pStyle w:val="ListParagraph"/>
              <w:autoSpaceDE w:val="0"/>
              <w:autoSpaceDN w:val="0"/>
              <w:adjustRightInd w:val="0"/>
              <w:ind w:left="0"/>
              <w:rPr>
                <w:rFonts w:ascii="Times New Roman" w:hAnsi="Times New Roman" w:cs="Times New Roman"/>
                <w:b/>
                <w:bCs/>
                <w:color w:val="000000"/>
                <w:sz w:val="16"/>
                <w:szCs w:val="16"/>
              </w:rPr>
            </w:pPr>
            <w:r w:rsidRPr="00C106AE">
              <w:rPr>
                <w:rFonts w:ascii="Times New Roman" w:hAnsi="Times New Roman" w:cs="Times New Roman"/>
                <w:b/>
                <w:color w:val="000000"/>
                <w:sz w:val="16"/>
                <w:szCs w:val="16"/>
              </w:rPr>
              <w:t xml:space="preserve">Taking of prescribed </w:t>
            </w:r>
            <w:r w:rsidR="00BA6438" w:rsidRPr="00C106AE">
              <w:rPr>
                <w:rFonts w:ascii="Times New Roman" w:hAnsi="Times New Roman" w:cs="Times New Roman"/>
                <w:b/>
                <w:color w:val="000000"/>
                <w:sz w:val="16"/>
                <w:szCs w:val="16"/>
              </w:rPr>
              <w:t>antibiotic</w:t>
            </w:r>
            <w:r w:rsidRPr="00C106AE">
              <w:rPr>
                <w:rFonts w:ascii="Times New Roman" w:hAnsi="Times New Roman" w:cs="Times New Roman"/>
                <w:b/>
                <w:color w:val="000000"/>
                <w:sz w:val="16"/>
                <w:szCs w:val="16"/>
              </w:rPr>
              <w:t xml:space="preserve">s </w:t>
            </w:r>
            <w:r w:rsidRPr="00C106AE">
              <w:rPr>
                <w:rFonts w:ascii="Times New Roman" w:hAnsi="Times New Roman" w:cs="Times New Roman"/>
                <w:b/>
                <w:bCs/>
                <w:color w:val="000000"/>
                <w:sz w:val="16"/>
                <w:szCs w:val="16"/>
              </w:rPr>
              <w:t xml:space="preserve">for any indication </w:t>
            </w:r>
            <w:r w:rsidRPr="00C106AE">
              <w:rPr>
                <w:rFonts w:ascii="Times New Roman" w:hAnsi="Times New Roman" w:cs="Times New Roman"/>
                <w:b/>
                <w:color w:val="000000"/>
                <w:sz w:val="16"/>
                <w:szCs w:val="16"/>
              </w:rPr>
              <w:t>in 7 days prior to randomisation</w:t>
            </w:r>
          </w:p>
        </w:tc>
        <w:tc>
          <w:tcPr>
            <w:tcW w:w="2126" w:type="dxa"/>
          </w:tcPr>
          <w:p w14:paraId="18F45EBF" w14:textId="77777777" w:rsidR="00210CF7" w:rsidRPr="00C106AE" w:rsidRDefault="00210CF7" w:rsidP="00A625DF">
            <w:pPr>
              <w:pStyle w:val="ListParagraph"/>
              <w:autoSpaceDE w:val="0"/>
              <w:autoSpaceDN w:val="0"/>
              <w:adjustRightInd w:val="0"/>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255 (92.4%)</w:t>
            </w:r>
          </w:p>
        </w:tc>
        <w:tc>
          <w:tcPr>
            <w:tcW w:w="2127" w:type="dxa"/>
          </w:tcPr>
          <w:p w14:paraId="71E3951C" w14:textId="77777777" w:rsidR="00210CF7" w:rsidRPr="00C106AE" w:rsidRDefault="00210CF7" w:rsidP="00A625DF">
            <w:pPr>
              <w:pStyle w:val="ListParagraph"/>
              <w:autoSpaceDE w:val="0"/>
              <w:autoSpaceDN w:val="0"/>
              <w:adjustRightInd w:val="0"/>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245 (91.2%)</w:t>
            </w:r>
          </w:p>
        </w:tc>
      </w:tr>
      <w:tr w:rsidR="00210CF7" w:rsidRPr="00C106AE" w14:paraId="1B973C3C" w14:textId="77777777" w:rsidTr="00A625DF">
        <w:trPr>
          <w:trHeight w:val="270"/>
        </w:trPr>
        <w:tc>
          <w:tcPr>
            <w:tcW w:w="8926" w:type="dxa"/>
            <w:gridSpan w:val="3"/>
          </w:tcPr>
          <w:p w14:paraId="153E8C40"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b/>
                <w:sz w:val="16"/>
                <w:szCs w:val="16"/>
              </w:rPr>
              <w:t>Sample type</w:t>
            </w:r>
          </w:p>
        </w:tc>
      </w:tr>
      <w:tr w:rsidR="00210CF7" w:rsidRPr="00C106AE" w14:paraId="09E13574" w14:textId="77777777" w:rsidTr="00A625DF">
        <w:trPr>
          <w:trHeight w:val="267"/>
        </w:trPr>
        <w:tc>
          <w:tcPr>
            <w:tcW w:w="4673" w:type="dxa"/>
          </w:tcPr>
          <w:p w14:paraId="13EE7A21"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Endotracheal Tube Exudate</w:t>
            </w:r>
          </w:p>
        </w:tc>
        <w:tc>
          <w:tcPr>
            <w:tcW w:w="2126" w:type="dxa"/>
          </w:tcPr>
          <w:p w14:paraId="3ECFFD89"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185 (67.0%)</w:t>
            </w:r>
          </w:p>
        </w:tc>
        <w:tc>
          <w:tcPr>
            <w:tcW w:w="2127" w:type="dxa"/>
          </w:tcPr>
          <w:p w14:paraId="4C3E376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183 (68.0%)</w:t>
            </w:r>
          </w:p>
        </w:tc>
      </w:tr>
      <w:tr w:rsidR="00210CF7" w:rsidRPr="00C106AE" w14:paraId="1D96AF74" w14:textId="77777777" w:rsidTr="00A625DF">
        <w:trPr>
          <w:trHeight w:val="267"/>
        </w:trPr>
        <w:tc>
          <w:tcPr>
            <w:tcW w:w="4673" w:type="dxa"/>
          </w:tcPr>
          <w:p w14:paraId="1FCC695A"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Bronchoalveolar lavage</w:t>
            </w:r>
          </w:p>
        </w:tc>
        <w:tc>
          <w:tcPr>
            <w:tcW w:w="2126" w:type="dxa"/>
          </w:tcPr>
          <w:p w14:paraId="7FF25CBC"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43 (15.6%)</w:t>
            </w:r>
          </w:p>
        </w:tc>
        <w:tc>
          <w:tcPr>
            <w:tcW w:w="2127" w:type="dxa"/>
          </w:tcPr>
          <w:p w14:paraId="0FDC9D99"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36 (13.4%)</w:t>
            </w:r>
          </w:p>
        </w:tc>
      </w:tr>
      <w:tr w:rsidR="00210CF7" w:rsidRPr="00C106AE" w14:paraId="755DC082" w14:textId="77777777" w:rsidTr="00A625DF">
        <w:trPr>
          <w:trHeight w:val="267"/>
        </w:trPr>
        <w:tc>
          <w:tcPr>
            <w:tcW w:w="4673" w:type="dxa"/>
          </w:tcPr>
          <w:p w14:paraId="38D5C9CF"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Non-directed Bronchoalveolar lavage</w:t>
            </w:r>
          </w:p>
        </w:tc>
        <w:tc>
          <w:tcPr>
            <w:tcW w:w="2126" w:type="dxa"/>
          </w:tcPr>
          <w:p w14:paraId="7CABEDC7"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4 (1.5%)</w:t>
            </w:r>
          </w:p>
        </w:tc>
        <w:tc>
          <w:tcPr>
            <w:tcW w:w="2127" w:type="dxa"/>
          </w:tcPr>
          <w:p w14:paraId="6ACDD47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8 (3.0%)</w:t>
            </w:r>
          </w:p>
        </w:tc>
      </w:tr>
      <w:tr w:rsidR="00210CF7" w:rsidRPr="00C106AE" w14:paraId="6532BB65" w14:textId="77777777" w:rsidTr="00A625DF">
        <w:trPr>
          <w:trHeight w:val="267"/>
        </w:trPr>
        <w:tc>
          <w:tcPr>
            <w:tcW w:w="4673" w:type="dxa"/>
          </w:tcPr>
          <w:p w14:paraId="28AF3A3B"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Sputum</w:t>
            </w:r>
          </w:p>
        </w:tc>
        <w:tc>
          <w:tcPr>
            <w:tcW w:w="2126" w:type="dxa"/>
          </w:tcPr>
          <w:p w14:paraId="6559BEC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37 (13.4%)</w:t>
            </w:r>
          </w:p>
        </w:tc>
        <w:tc>
          <w:tcPr>
            <w:tcW w:w="2127" w:type="dxa"/>
          </w:tcPr>
          <w:p w14:paraId="3EF8ADD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33 (12.3%)</w:t>
            </w:r>
          </w:p>
        </w:tc>
      </w:tr>
      <w:tr w:rsidR="00210CF7" w:rsidRPr="00C106AE" w14:paraId="62C0F0D0" w14:textId="77777777" w:rsidTr="00A625DF">
        <w:trPr>
          <w:trHeight w:val="267"/>
        </w:trPr>
        <w:tc>
          <w:tcPr>
            <w:tcW w:w="4673" w:type="dxa"/>
          </w:tcPr>
          <w:p w14:paraId="664BEFCD" w14:textId="77777777" w:rsidR="00210CF7" w:rsidRPr="00C106AE" w:rsidRDefault="00210CF7" w:rsidP="00A625DF">
            <w:pPr>
              <w:jc w:val="right"/>
              <w:rPr>
                <w:rFonts w:ascii="Times New Roman" w:hAnsi="Times New Roman" w:cs="Times New Roman"/>
                <w:b/>
                <w:sz w:val="16"/>
                <w:szCs w:val="16"/>
              </w:rPr>
            </w:pPr>
            <w:r w:rsidRPr="00C106AE">
              <w:rPr>
                <w:rFonts w:ascii="Times New Roman" w:hAnsi="Times New Roman" w:cs="Times New Roman"/>
                <w:sz w:val="16"/>
                <w:szCs w:val="16"/>
              </w:rPr>
              <w:t>Other</w:t>
            </w:r>
          </w:p>
        </w:tc>
        <w:tc>
          <w:tcPr>
            <w:tcW w:w="2126" w:type="dxa"/>
            <w:tcBorders>
              <w:bottom w:val="single" w:sz="4" w:space="0" w:color="auto"/>
            </w:tcBorders>
          </w:tcPr>
          <w:p w14:paraId="0A3B6AB6"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7 (2.5%)</w:t>
            </w:r>
          </w:p>
        </w:tc>
        <w:tc>
          <w:tcPr>
            <w:tcW w:w="2127" w:type="dxa"/>
            <w:tcBorders>
              <w:bottom w:val="single" w:sz="4" w:space="0" w:color="auto"/>
            </w:tcBorders>
          </w:tcPr>
          <w:p w14:paraId="2479766D"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9 (3.4%)</w:t>
            </w:r>
          </w:p>
        </w:tc>
      </w:tr>
      <w:tr w:rsidR="00210CF7" w:rsidRPr="00C106AE" w14:paraId="787B67B3" w14:textId="77777777" w:rsidTr="00A625DF">
        <w:tc>
          <w:tcPr>
            <w:tcW w:w="4673" w:type="dxa"/>
          </w:tcPr>
          <w:p w14:paraId="1EE344C4"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 xml:space="preserve">APACHE II score at ICU admission (adults) </w:t>
            </w:r>
          </w:p>
          <w:p w14:paraId="0FD1C795"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(Range: 0 (good) – 55 (poor)</w:t>
            </w:r>
          </w:p>
          <w:p w14:paraId="7DE25154" w14:textId="77777777" w:rsidR="00210CF7" w:rsidRPr="00C106AE" w:rsidRDefault="00210CF7" w:rsidP="00A625DF">
            <w:pPr>
              <w:jc w:val="right"/>
              <w:rPr>
                <w:rFonts w:ascii="Times New Roman" w:hAnsi="Times New Roman" w:cs="Times New Roman"/>
                <w:b/>
                <w:sz w:val="16"/>
                <w:szCs w:val="16"/>
              </w:rPr>
            </w:pPr>
          </w:p>
        </w:tc>
        <w:tc>
          <w:tcPr>
            <w:tcW w:w="2126" w:type="dxa"/>
            <w:vAlign w:val="center"/>
          </w:tcPr>
          <w:p w14:paraId="6E56F82D"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24.6 (9.3)</w:t>
            </w:r>
          </w:p>
          <w:p w14:paraId="197BCF82"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[25 (16.5- 31)]</w:t>
            </w:r>
          </w:p>
          <w:p w14:paraId="3DD47D20" w14:textId="77777777" w:rsidR="00210CF7" w:rsidRPr="00C106AE" w:rsidRDefault="00210CF7" w:rsidP="00A625DF">
            <w:pPr>
              <w:jc w:val="center"/>
              <w:rPr>
                <w:rFonts w:ascii="Times New Roman" w:hAnsi="Times New Roman" w:cs="Times New Roman"/>
                <w:bCs/>
                <w:color w:val="000000" w:themeColor="text1"/>
                <w:sz w:val="16"/>
                <w:szCs w:val="16"/>
              </w:rPr>
            </w:pPr>
            <w:r w:rsidRPr="00C106AE">
              <w:rPr>
                <w:rStyle w:val="normaltextrun"/>
                <w:rFonts w:ascii="Times New Roman" w:hAnsi="Times New Roman" w:cs="Times New Roman"/>
                <w:color w:val="000000" w:themeColor="text1"/>
                <w:sz w:val="16"/>
                <w:szCs w:val="16"/>
              </w:rPr>
              <w:t>(n = 204)</w:t>
            </w:r>
          </w:p>
        </w:tc>
        <w:tc>
          <w:tcPr>
            <w:tcW w:w="2127" w:type="dxa"/>
            <w:vAlign w:val="center"/>
          </w:tcPr>
          <w:p w14:paraId="1BD118BB"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23.5 (7.9)</w:t>
            </w:r>
          </w:p>
          <w:p w14:paraId="3FAE8B2F"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[24 (17 –29)]</w:t>
            </w:r>
          </w:p>
          <w:p w14:paraId="261E6E55" w14:textId="77777777" w:rsidR="00210CF7" w:rsidRPr="00C106AE" w:rsidRDefault="00210CF7" w:rsidP="00A625DF">
            <w:pPr>
              <w:jc w:val="center"/>
              <w:rPr>
                <w:rFonts w:ascii="Times New Roman" w:hAnsi="Times New Roman" w:cs="Times New Roman"/>
                <w:bCs/>
                <w:color w:val="000000" w:themeColor="text1"/>
                <w:sz w:val="16"/>
                <w:szCs w:val="16"/>
              </w:rPr>
            </w:pPr>
            <w:r w:rsidRPr="00C106AE">
              <w:rPr>
                <w:rStyle w:val="normaltextrun"/>
                <w:rFonts w:ascii="Times New Roman" w:hAnsi="Times New Roman" w:cs="Times New Roman"/>
                <w:color w:val="000000" w:themeColor="text1"/>
                <w:sz w:val="16"/>
                <w:szCs w:val="16"/>
              </w:rPr>
              <w:t>(n = 199)</w:t>
            </w:r>
          </w:p>
        </w:tc>
      </w:tr>
      <w:tr w:rsidR="00210CF7" w:rsidRPr="00C106AE" w14:paraId="33BC12F5" w14:textId="77777777" w:rsidTr="00A625DF">
        <w:tc>
          <w:tcPr>
            <w:tcW w:w="4673" w:type="dxa"/>
          </w:tcPr>
          <w:p w14:paraId="31464067"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SOFA Score at randomisation (adults)**</w:t>
            </w:r>
          </w:p>
          <w:p w14:paraId="6F218B5A"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(Range: 0 (good) – 24 (poor))</w:t>
            </w:r>
          </w:p>
          <w:p w14:paraId="74EBF706" w14:textId="77777777" w:rsidR="00210CF7" w:rsidRPr="00C106AE" w:rsidRDefault="00210CF7" w:rsidP="00A625DF">
            <w:pPr>
              <w:jc w:val="right"/>
              <w:rPr>
                <w:rFonts w:ascii="Times New Roman" w:hAnsi="Times New Roman" w:cs="Times New Roman"/>
                <w:sz w:val="16"/>
                <w:szCs w:val="16"/>
              </w:rPr>
            </w:pPr>
          </w:p>
        </w:tc>
        <w:tc>
          <w:tcPr>
            <w:tcW w:w="2126" w:type="dxa"/>
            <w:vAlign w:val="center"/>
          </w:tcPr>
          <w:p w14:paraId="1B70A0C9"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6.8 (3.0)</w:t>
            </w:r>
          </w:p>
          <w:p w14:paraId="4AD4FF62" w14:textId="77777777" w:rsidR="00210CF7" w:rsidRPr="00C106AE" w:rsidRDefault="00210CF7" w:rsidP="00A625DF">
            <w:pPr>
              <w:jc w:val="center"/>
              <w:rPr>
                <w:rFonts w:ascii="Times New Roman" w:hAnsi="Times New Roman" w:cs="Times New Roman"/>
                <w:color w:val="000000" w:themeColor="text1"/>
                <w:sz w:val="16"/>
                <w:szCs w:val="16"/>
              </w:rPr>
            </w:pPr>
            <w:r w:rsidRPr="00C106AE">
              <w:rPr>
                <w:rStyle w:val="normaltextrun"/>
                <w:rFonts w:ascii="Times New Roman" w:hAnsi="Times New Roman" w:cs="Times New Roman"/>
                <w:color w:val="000000" w:themeColor="text1"/>
                <w:sz w:val="16"/>
                <w:szCs w:val="16"/>
              </w:rPr>
              <w:t>(n=223)</w:t>
            </w:r>
          </w:p>
        </w:tc>
        <w:tc>
          <w:tcPr>
            <w:tcW w:w="2127" w:type="dxa"/>
            <w:vAlign w:val="center"/>
          </w:tcPr>
          <w:p w14:paraId="68562D90"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7.1 (3.0)</w:t>
            </w:r>
          </w:p>
          <w:p w14:paraId="4D1EDAC8" w14:textId="77777777" w:rsidR="00210CF7" w:rsidRPr="00C106AE" w:rsidRDefault="00210CF7" w:rsidP="00A625DF">
            <w:pPr>
              <w:jc w:val="center"/>
              <w:rPr>
                <w:rFonts w:ascii="Times New Roman" w:hAnsi="Times New Roman" w:cs="Times New Roman"/>
                <w:color w:val="000000" w:themeColor="text1"/>
                <w:sz w:val="16"/>
                <w:szCs w:val="16"/>
              </w:rPr>
            </w:pPr>
            <w:r w:rsidRPr="00C106AE">
              <w:rPr>
                <w:rStyle w:val="normaltextrun"/>
                <w:rFonts w:ascii="Times New Roman" w:hAnsi="Times New Roman" w:cs="Times New Roman"/>
                <w:color w:val="000000" w:themeColor="text1"/>
                <w:sz w:val="16"/>
                <w:szCs w:val="16"/>
              </w:rPr>
              <w:t>(n=222)</w:t>
            </w:r>
          </w:p>
        </w:tc>
      </w:tr>
      <w:tr w:rsidR="00210CF7" w:rsidRPr="00C106AE" w14:paraId="0F23CA1D" w14:textId="77777777" w:rsidTr="00A625DF">
        <w:tc>
          <w:tcPr>
            <w:tcW w:w="4673" w:type="dxa"/>
          </w:tcPr>
          <w:p w14:paraId="513014D9"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PIM3 at ICU admission (children)</w:t>
            </w:r>
          </w:p>
          <w:p w14:paraId="3C9CAC7D"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(probability of death: 0 – 1.0)</w:t>
            </w:r>
          </w:p>
          <w:p w14:paraId="61920136" w14:textId="77777777" w:rsidR="00210CF7" w:rsidRPr="00C106AE" w:rsidRDefault="00210CF7" w:rsidP="00A625DF">
            <w:pPr>
              <w:jc w:val="right"/>
              <w:rPr>
                <w:rFonts w:ascii="Times New Roman" w:hAnsi="Times New Roman" w:cs="Times New Roman"/>
                <w:sz w:val="16"/>
                <w:szCs w:val="16"/>
              </w:rPr>
            </w:pPr>
          </w:p>
        </w:tc>
        <w:tc>
          <w:tcPr>
            <w:tcW w:w="2126" w:type="dxa"/>
            <w:vAlign w:val="center"/>
          </w:tcPr>
          <w:p w14:paraId="39457199"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0.11 (0.19)</w:t>
            </w:r>
          </w:p>
          <w:p w14:paraId="3823D386"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[0.05 (0.03 - 0.11)]</w:t>
            </w:r>
          </w:p>
          <w:p w14:paraId="51768675" w14:textId="77777777" w:rsidR="00210CF7" w:rsidRPr="00C106AE" w:rsidRDefault="00210CF7" w:rsidP="00A625DF">
            <w:pPr>
              <w:jc w:val="center"/>
              <w:rPr>
                <w:rFonts w:ascii="Times New Roman" w:hAnsi="Times New Roman" w:cs="Times New Roman"/>
                <w:color w:val="000000" w:themeColor="text1"/>
                <w:sz w:val="16"/>
                <w:szCs w:val="16"/>
              </w:rPr>
            </w:pPr>
            <w:r w:rsidRPr="00C106AE">
              <w:rPr>
                <w:rStyle w:val="normaltextrun"/>
                <w:rFonts w:ascii="Times New Roman" w:hAnsi="Times New Roman" w:cs="Times New Roman"/>
                <w:color w:val="000000" w:themeColor="text1"/>
                <w:sz w:val="16"/>
                <w:szCs w:val="16"/>
              </w:rPr>
              <w:t>(n = 48)</w:t>
            </w:r>
          </w:p>
        </w:tc>
        <w:tc>
          <w:tcPr>
            <w:tcW w:w="2127" w:type="dxa"/>
            <w:vAlign w:val="center"/>
          </w:tcPr>
          <w:p w14:paraId="4B111AFB"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0.11 (0.13)</w:t>
            </w:r>
          </w:p>
          <w:p w14:paraId="6A44FF46" w14:textId="77777777" w:rsidR="00210CF7" w:rsidRPr="00C106AE" w:rsidRDefault="00210CF7" w:rsidP="00A625DF">
            <w:pPr>
              <w:pStyle w:val="paragraph"/>
              <w:spacing w:before="0" w:beforeAutospacing="0" w:after="0" w:afterAutospacing="0"/>
              <w:jc w:val="center"/>
              <w:textAlignment w:val="baseline"/>
              <w:rPr>
                <w:color w:val="000000" w:themeColor="text1"/>
                <w:sz w:val="16"/>
                <w:szCs w:val="16"/>
              </w:rPr>
            </w:pPr>
            <w:r w:rsidRPr="00C106AE">
              <w:rPr>
                <w:rStyle w:val="normaltextrun"/>
                <w:color w:val="000000" w:themeColor="text1"/>
                <w:sz w:val="16"/>
                <w:szCs w:val="16"/>
              </w:rPr>
              <w:t>[0.06 (0.02 - 0.15)]</w:t>
            </w:r>
          </w:p>
          <w:p w14:paraId="74021670" w14:textId="77777777" w:rsidR="00210CF7" w:rsidRPr="00C106AE" w:rsidRDefault="00210CF7" w:rsidP="00A625DF">
            <w:pPr>
              <w:jc w:val="center"/>
              <w:rPr>
                <w:rFonts w:ascii="Times New Roman" w:hAnsi="Times New Roman" w:cs="Times New Roman"/>
                <w:color w:val="000000" w:themeColor="text1"/>
                <w:sz w:val="16"/>
                <w:szCs w:val="16"/>
              </w:rPr>
            </w:pPr>
            <w:r w:rsidRPr="00C106AE">
              <w:rPr>
                <w:rStyle w:val="normaltextrun"/>
                <w:rFonts w:ascii="Times New Roman" w:hAnsi="Times New Roman" w:cs="Times New Roman"/>
                <w:color w:val="000000" w:themeColor="text1"/>
                <w:sz w:val="16"/>
                <w:szCs w:val="16"/>
              </w:rPr>
              <w:t>(n = 43)</w:t>
            </w:r>
          </w:p>
        </w:tc>
      </w:tr>
      <w:tr w:rsidR="00210CF7" w:rsidRPr="00C106AE" w14:paraId="3A0E9EC0" w14:textId="77777777" w:rsidTr="00F6300A">
        <w:trPr>
          <w:trHeight w:val="380"/>
        </w:trPr>
        <w:tc>
          <w:tcPr>
            <w:tcW w:w="4673" w:type="dxa"/>
          </w:tcPr>
          <w:p w14:paraId="6B0D8516"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PELOD score at randomisation (children)**</w:t>
            </w:r>
          </w:p>
          <w:p w14:paraId="1D8C8AB5" w14:textId="2267075D" w:rsidR="00210CF7" w:rsidRPr="00C106AE" w:rsidRDefault="00210CF7" w:rsidP="00F6300A">
            <w:pPr>
              <w:rPr>
                <w:rFonts w:ascii="Times New Roman" w:hAnsi="Times New Roman" w:cs="Times New Roman"/>
                <w:sz w:val="16"/>
                <w:szCs w:val="16"/>
              </w:rPr>
            </w:pPr>
            <w:r w:rsidRPr="00C106AE">
              <w:rPr>
                <w:rFonts w:ascii="Times New Roman" w:hAnsi="Times New Roman" w:cs="Times New Roman"/>
                <w:b/>
                <w:sz w:val="16"/>
                <w:szCs w:val="16"/>
              </w:rPr>
              <w:t>(Range: 0 (good) – 33 (poor))</w:t>
            </w:r>
          </w:p>
        </w:tc>
        <w:tc>
          <w:tcPr>
            <w:tcW w:w="2126" w:type="dxa"/>
          </w:tcPr>
          <w:p w14:paraId="33B1F7D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5.1 (1.9)</w:t>
            </w:r>
          </w:p>
          <w:p w14:paraId="01F95D86" w14:textId="0563A20B" w:rsidR="00210CF7" w:rsidRPr="00C106AE" w:rsidRDefault="00210CF7" w:rsidP="00F6300A">
            <w:pPr>
              <w:pStyle w:val="paragraph"/>
              <w:spacing w:before="0" w:beforeAutospacing="0" w:after="0" w:afterAutospacing="0"/>
              <w:jc w:val="center"/>
              <w:textAlignment w:val="baseline"/>
              <w:rPr>
                <w:sz w:val="16"/>
                <w:szCs w:val="16"/>
              </w:rPr>
            </w:pPr>
            <w:r w:rsidRPr="00C106AE">
              <w:rPr>
                <w:sz w:val="16"/>
                <w:szCs w:val="16"/>
              </w:rPr>
              <w:t>(n=48)</w:t>
            </w:r>
          </w:p>
        </w:tc>
        <w:tc>
          <w:tcPr>
            <w:tcW w:w="2127" w:type="dxa"/>
          </w:tcPr>
          <w:p w14:paraId="56859307"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6.0 (2.3)</w:t>
            </w:r>
          </w:p>
          <w:p w14:paraId="3A967B8D" w14:textId="4A08508F" w:rsidR="00210CF7" w:rsidRPr="00C106AE" w:rsidRDefault="00210CF7" w:rsidP="00F6300A">
            <w:pPr>
              <w:pStyle w:val="paragraph"/>
              <w:spacing w:before="0" w:beforeAutospacing="0" w:after="0" w:afterAutospacing="0"/>
              <w:jc w:val="center"/>
              <w:textAlignment w:val="baseline"/>
              <w:rPr>
                <w:sz w:val="16"/>
                <w:szCs w:val="16"/>
              </w:rPr>
            </w:pPr>
            <w:r w:rsidRPr="00C106AE">
              <w:rPr>
                <w:sz w:val="16"/>
                <w:szCs w:val="16"/>
              </w:rPr>
              <w:t>(n=43)</w:t>
            </w:r>
          </w:p>
        </w:tc>
      </w:tr>
      <w:tr w:rsidR="00210CF7" w:rsidRPr="00C106AE" w14:paraId="624ABB79" w14:textId="77777777" w:rsidTr="00A625DF">
        <w:tc>
          <w:tcPr>
            <w:tcW w:w="4673" w:type="dxa"/>
          </w:tcPr>
          <w:p w14:paraId="5DECED03" w14:textId="77777777" w:rsidR="00210CF7" w:rsidRPr="00C106AE" w:rsidRDefault="00210CF7" w:rsidP="00A625DF">
            <w:pPr>
              <w:rPr>
                <w:rFonts w:ascii="Times New Roman" w:hAnsi="Times New Roman" w:cs="Times New Roman"/>
                <w:b/>
                <w:sz w:val="16"/>
                <w:szCs w:val="16"/>
              </w:rPr>
            </w:pPr>
            <w:proofErr w:type="spellStart"/>
            <w:r w:rsidRPr="00C106AE">
              <w:rPr>
                <w:rFonts w:ascii="Times New Roman" w:hAnsi="Times New Roman" w:cs="Times New Roman"/>
                <w:b/>
                <w:sz w:val="16"/>
                <w:szCs w:val="16"/>
              </w:rPr>
              <w:t>pSOFA</w:t>
            </w:r>
            <w:proofErr w:type="spellEnd"/>
            <w:r w:rsidRPr="00C106AE">
              <w:rPr>
                <w:rFonts w:ascii="Times New Roman" w:hAnsi="Times New Roman" w:cs="Times New Roman"/>
                <w:b/>
                <w:sz w:val="16"/>
                <w:szCs w:val="16"/>
              </w:rPr>
              <w:t xml:space="preserve"> score at randomisation (children)**</w:t>
            </w:r>
          </w:p>
          <w:p w14:paraId="667FBF4B" w14:textId="529C26E0" w:rsidR="00210CF7" w:rsidRPr="00C106AE" w:rsidRDefault="00210CF7" w:rsidP="00F6300A">
            <w:pPr>
              <w:rPr>
                <w:rFonts w:ascii="Times New Roman" w:hAnsi="Times New Roman" w:cs="Times New Roman"/>
                <w:b/>
                <w:sz w:val="16"/>
                <w:szCs w:val="16"/>
              </w:rPr>
            </w:pPr>
            <w:r w:rsidRPr="00C106AE">
              <w:rPr>
                <w:rFonts w:ascii="Times New Roman" w:hAnsi="Times New Roman" w:cs="Times New Roman"/>
                <w:b/>
                <w:sz w:val="16"/>
                <w:szCs w:val="16"/>
              </w:rPr>
              <w:t>(Range: 0 (good) – 24 (poor))</w:t>
            </w:r>
          </w:p>
        </w:tc>
        <w:tc>
          <w:tcPr>
            <w:tcW w:w="2126" w:type="dxa"/>
          </w:tcPr>
          <w:p w14:paraId="4DDA8D0B"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4.7 (2.3)</w:t>
            </w:r>
          </w:p>
          <w:p w14:paraId="42814C7C" w14:textId="055E1AFA" w:rsidR="00210CF7" w:rsidRPr="00C106AE" w:rsidRDefault="00210CF7" w:rsidP="00F6300A">
            <w:pPr>
              <w:pStyle w:val="paragraph"/>
              <w:spacing w:before="0" w:beforeAutospacing="0" w:after="0" w:afterAutospacing="0"/>
              <w:jc w:val="center"/>
              <w:textAlignment w:val="baseline"/>
              <w:rPr>
                <w:sz w:val="16"/>
                <w:szCs w:val="16"/>
              </w:rPr>
            </w:pPr>
            <w:r w:rsidRPr="00C106AE">
              <w:rPr>
                <w:sz w:val="16"/>
                <w:szCs w:val="16"/>
              </w:rPr>
              <w:t>(n=48)</w:t>
            </w:r>
          </w:p>
        </w:tc>
        <w:tc>
          <w:tcPr>
            <w:tcW w:w="2127" w:type="dxa"/>
          </w:tcPr>
          <w:p w14:paraId="75601154" w14:textId="77777777" w:rsidR="00210CF7" w:rsidRPr="00C106AE" w:rsidRDefault="00210CF7" w:rsidP="00A625DF">
            <w:pPr>
              <w:jc w:val="center"/>
              <w:rPr>
                <w:rFonts w:ascii="Times New Roman" w:hAnsi="Times New Roman" w:cs="Times New Roman"/>
                <w:sz w:val="16"/>
                <w:szCs w:val="16"/>
              </w:rPr>
            </w:pPr>
            <w:r w:rsidRPr="00C106AE">
              <w:rPr>
                <w:rFonts w:ascii="Times New Roman" w:hAnsi="Times New Roman" w:cs="Times New Roman"/>
                <w:sz w:val="16"/>
                <w:szCs w:val="16"/>
              </w:rPr>
              <w:t>4.9 (1.9)</w:t>
            </w:r>
          </w:p>
          <w:p w14:paraId="004B42B5" w14:textId="5CD4D609" w:rsidR="00210CF7" w:rsidRPr="00C106AE" w:rsidRDefault="00210CF7" w:rsidP="00F6300A">
            <w:pPr>
              <w:pStyle w:val="paragraph"/>
              <w:spacing w:before="0" w:beforeAutospacing="0" w:after="0" w:afterAutospacing="0"/>
              <w:jc w:val="center"/>
              <w:textAlignment w:val="baseline"/>
              <w:rPr>
                <w:sz w:val="16"/>
                <w:szCs w:val="16"/>
              </w:rPr>
            </w:pPr>
            <w:r w:rsidRPr="00C106AE">
              <w:rPr>
                <w:sz w:val="16"/>
                <w:szCs w:val="16"/>
              </w:rPr>
              <w:t>(n=43)</w:t>
            </w:r>
          </w:p>
        </w:tc>
      </w:tr>
      <w:tr w:rsidR="00210CF7" w:rsidRPr="00C106AE" w14:paraId="76ADCD34" w14:textId="77777777" w:rsidTr="00A625DF">
        <w:trPr>
          <w:trHeight w:val="405"/>
        </w:trPr>
        <w:tc>
          <w:tcPr>
            <w:tcW w:w="4673" w:type="dxa"/>
          </w:tcPr>
          <w:p w14:paraId="6806EC41"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Hospital stays in 90 days prior to current admission</w:t>
            </w:r>
          </w:p>
          <w:p w14:paraId="6CA25F24"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sz w:val="16"/>
                <w:szCs w:val="16"/>
              </w:rPr>
              <w:t>Yes – one or more</w:t>
            </w:r>
          </w:p>
        </w:tc>
        <w:tc>
          <w:tcPr>
            <w:tcW w:w="2126" w:type="dxa"/>
            <w:vAlign w:val="center"/>
          </w:tcPr>
          <w:p w14:paraId="2C28C6A4" w14:textId="77777777" w:rsidR="00210CF7" w:rsidRPr="00C106AE" w:rsidRDefault="00210CF7" w:rsidP="00A625DF">
            <w:pPr>
              <w:jc w:val="center"/>
              <w:rPr>
                <w:rFonts w:ascii="Times New Roman" w:hAnsi="Times New Roman" w:cs="Times New Roman"/>
                <w:bCs/>
                <w:sz w:val="16"/>
                <w:szCs w:val="16"/>
              </w:rPr>
            </w:pPr>
          </w:p>
          <w:p w14:paraId="33593E0C"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35 (12.7%)</w:t>
            </w:r>
          </w:p>
        </w:tc>
        <w:tc>
          <w:tcPr>
            <w:tcW w:w="2127" w:type="dxa"/>
            <w:vAlign w:val="center"/>
          </w:tcPr>
          <w:p w14:paraId="01AE1C3E" w14:textId="77777777" w:rsidR="00210CF7" w:rsidRPr="00C106AE" w:rsidRDefault="00210CF7" w:rsidP="00A625DF">
            <w:pPr>
              <w:jc w:val="center"/>
              <w:rPr>
                <w:rFonts w:ascii="Times New Roman" w:hAnsi="Times New Roman" w:cs="Times New Roman"/>
                <w:bCs/>
                <w:sz w:val="16"/>
                <w:szCs w:val="16"/>
              </w:rPr>
            </w:pPr>
          </w:p>
          <w:p w14:paraId="0F7E2DC0"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36 (13.4%)</w:t>
            </w:r>
          </w:p>
        </w:tc>
      </w:tr>
      <w:tr w:rsidR="00210CF7" w:rsidRPr="00C106AE" w14:paraId="2D3FA5F4" w14:textId="77777777" w:rsidTr="00A625DF">
        <w:trPr>
          <w:trHeight w:val="405"/>
        </w:trPr>
        <w:tc>
          <w:tcPr>
            <w:tcW w:w="4673" w:type="dxa"/>
          </w:tcPr>
          <w:p w14:paraId="04A64C6A" w14:textId="77777777" w:rsidR="00210CF7" w:rsidRPr="00C106AE" w:rsidRDefault="00210CF7" w:rsidP="00A625DF">
            <w:pPr>
              <w:rPr>
                <w:rFonts w:ascii="Times New Roman" w:hAnsi="Times New Roman" w:cs="Times New Roman"/>
                <w:b/>
                <w:sz w:val="16"/>
                <w:szCs w:val="16"/>
              </w:rPr>
            </w:pPr>
            <w:r w:rsidRPr="00C106AE">
              <w:rPr>
                <w:rFonts w:ascii="Times New Roman" w:hAnsi="Times New Roman" w:cs="Times New Roman"/>
                <w:b/>
                <w:sz w:val="16"/>
                <w:szCs w:val="16"/>
              </w:rPr>
              <w:t>ICU stay in 90 days prior to current admission</w:t>
            </w:r>
          </w:p>
          <w:p w14:paraId="7ACE302F" w14:textId="77777777" w:rsidR="00210CF7" w:rsidRPr="00C106AE" w:rsidRDefault="00210CF7" w:rsidP="00A625DF">
            <w:pPr>
              <w:rPr>
                <w:rFonts w:ascii="Times New Roman" w:hAnsi="Times New Roman" w:cs="Times New Roman"/>
                <w:sz w:val="16"/>
                <w:szCs w:val="16"/>
              </w:rPr>
            </w:pPr>
            <w:r w:rsidRPr="00C106AE">
              <w:rPr>
                <w:rFonts w:ascii="Times New Roman" w:hAnsi="Times New Roman" w:cs="Times New Roman"/>
                <w:sz w:val="16"/>
                <w:szCs w:val="16"/>
              </w:rPr>
              <w:t>Yes – one or more</w:t>
            </w:r>
          </w:p>
        </w:tc>
        <w:tc>
          <w:tcPr>
            <w:tcW w:w="2126" w:type="dxa"/>
            <w:vAlign w:val="bottom"/>
          </w:tcPr>
          <w:p w14:paraId="531B6552" w14:textId="77777777" w:rsidR="00210CF7" w:rsidRPr="00C106AE" w:rsidRDefault="00210CF7" w:rsidP="00A625DF">
            <w:pPr>
              <w:jc w:val="center"/>
              <w:rPr>
                <w:rFonts w:ascii="Times New Roman" w:hAnsi="Times New Roman" w:cs="Times New Roman"/>
                <w:bCs/>
                <w:sz w:val="16"/>
                <w:szCs w:val="16"/>
              </w:rPr>
            </w:pPr>
          </w:p>
          <w:p w14:paraId="5D0AEA81"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8 (2.9%)</w:t>
            </w:r>
          </w:p>
        </w:tc>
        <w:tc>
          <w:tcPr>
            <w:tcW w:w="2127" w:type="dxa"/>
            <w:vAlign w:val="bottom"/>
          </w:tcPr>
          <w:p w14:paraId="06D35067" w14:textId="77777777" w:rsidR="00210CF7" w:rsidRPr="00C106AE" w:rsidRDefault="00210CF7" w:rsidP="00A625DF">
            <w:pPr>
              <w:jc w:val="center"/>
              <w:rPr>
                <w:rFonts w:ascii="Times New Roman" w:hAnsi="Times New Roman" w:cs="Times New Roman"/>
                <w:bCs/>
                <w:sz w:val="16"/>
                <w:szCs w:val="16"/>
              </w:rPr>
            </w:pPr>
          </w:p>
          <w:p w14:paraId="73C0245B" w14:textId="77777777" w:rsidR="00210CF7" w:rsidRPr="00C106AE" w:rsidRDefault="00210CF7" w:rsidP="00A625DF">
            <w:pPr>
              <w:jc w:val="center"/>
              <w:rPr>
                <w:rFonts w:ascii="Times New Roman" w:hAnsi="Times New Roman" w:cs="Times New Roman"/>
                <w:bCs/>
                <w:sz w:val="16"/>
                <w:szCs w:val="16"/>
              </w:rPr>
            </w:pPr>
            <w:r w:rsidRPr="00C106AE">
              <w:rPr>
                <w:rFonts w:ascii="Times New Roman" w:hAnsi="Times New Roman" w:cs="Times New Roman"/>
                <w:bCs/>
                <w:sz w:val="16"/>
                <w:szCs w:val="16"/>
              </w:rPr>
              <w:t>8 (2.8%)</w:t>
            </w:r>
          </w:p>
        </w:tc>
      </w:tr>
    </w:tbl>
    <w:p w14:paraId="7DCE54E2" w14:textId="4E47C18E" w:rsidR="00210CF7" w:rsidRPr="00C106AE" w:rsidRDefault="00210CF7" w:rsidP="00210CF7">
      <w:pPr>
        <w:spacing w:after="0" w:line="240" w:lineRule="auto"/>
        <w:rPr>
          <w:rFonts w:ascii="Times New Roman" w:hAnsi="Times New Roman" w:cs="Times New Roman"/>
          <w:color w:val="000000"/>
          <w:sz w:val="20"/>
          <w:szCs w:val="20"/>
        </w:rPr>
      </w:pPr>
      <w:r w:rsidRPr="00C106AE">
        <w:rPr>
          <w:rFonts w:ascii="Times New Roman" w:hAnsi="Times New Roman" w:cs="Times New Roman"/>
          <w:color w:val="000000"/>
          <w:sz w:val="20"/>
          <w:szCs w:val="20"/>
        </w:rPr>
        <w:t>*</w:t>
      </w:r>
      <w:r w:rsidRPr="00C106AE">
        <w:rPr>
          <w:rFonts w:ascii="Times New Roman" w:hAnsi="Times New Roman" w:cs="Times New Roman"/>
          <w:sz w:val="20"/>
          <w:szCs w:val="20"/>
        </w:rPr>
        <w:t xml:space="preserve"> Denominator is those randomised following trial restart in July 2020</w:t>
      </w:r>
    </w:p>
    <w:p w14:paraId="6F9B5ABC" w14:textId="77777777" w:rsidR="00210CF7" w:rsidRPr="00C106AE" w:rsidRDefault="00210CF7" w:rsidP="00210CF7">
      <w:pPr>
        <w:spacing w:after="0" w:line="240" w:lineRule="auto"/>
        <w:rPr>
          <w:rFonts w:ascii="Times New Roman" w:hAnsi="Times New Roman" w:cs="Times New Roman"/>
          <w:color w:val="000000"/>
          <w:sz w:val="20"/>
          <w:szCs w:val="20"/>
        </w:rPr>
      </w:pPr>
      <w:r w:rsidRPr="00C106AE">
        <w:rPr>
          <w:rFonts w:ascii="Times New Roman" w:hAnsi="Times New Roman" w:cs="Times New Roman"/>
          <w:color w:val="000000"/>
          <w:sz w:val="20"/>
          <w:szCs w:val="20"/>
        </w:rPr>
        <w:lastRenderedPageBreak/>
        <w:t>**Refers to status/score on Day 1 for those participants randomised on Day 1, and Day 2 for those participants randomised on Day 2</w:t>
      </w:r>
    </w:p>
    <w:p w14:paraId="1B806FD1" w14:textId="77777777" w:rsidR="00830CCF" w:rsidRPr="00C106AE" w:rsidRDefault="00830CCF" w:rsidP="00210CF7">
      <w:pPr>
        <w:spacing w:after="0" w:line="240" w:lineRule="auto"/>
        <w:rPr>
          <w:rFonts w:ascii="Times New Roman" w:hAnsi="Times New Roman" w:cs="Times New Roman"/>
          <w:color w:val="000000"/>
          <w:sz w:val="20"/>
          <w:szCs w:val="20"/>
        </w:rPr>
      </w:pPr>
    </w:p>
    <w:p w14:paraId="06A6EBCD" w14:textId="6CB3530E" w:rsidR="00830CCF" w:rsidRPr="00C106AE" w:rsidRDefault="00830CCF">
      <w:pPr>
        <w:rPr>
          <w:rFonts w:ascii="Times New Roman" w:hAnsi="Times New Roman" w:cs="Times New Roman"/>
          <w:color w:val="000000"/>
          <w:sz w:val="20"/>
          <w:szCs w:val="20"/>
        </w:rPr>
      </w:pPr>
      <w:r w:rsidRPr="00C106AE">
        <w:rPr>
          <w:rFonts w:ascii="Times New Roman" w:hAnsi="Times New Roman" w:cs="Times New Roman"/>
          <w:color w:val="000000"/>
          <w:sz w:val="20"/>
          <w:szCs w:val="20"/>
        </w:rPr>
        <w:br w:type="page"/>
      </w:r>
    </w:p>
    <w:p w14:paraId="7027246D" w14:textId="4099EAE2" w:rsidR="00F9208F" w:rsidRPr="00C106AE" w:rsidRDefault="00F9208F" w:rsidP="00F9208F">
      <w:pPr>
        <w:rPr>
          <w:rFonts w:ascii="Times New Roman" w:hAnsi="Times New Roman" w:cs="Times New Roman"/>
          <w:b/>
          <w:bCs/>
        </w:rPr>
      </w:pPr>
      <w:r w:rsidRPr="00C106AE">
        <w:rPr>
          <w:rFonts w:ascii="Times New Roman" w:hAnsi="Times New Roman" w:cs="Times New Roman"/>
          <w:b/>
          <w:bCs/>
          <w:sz w:val="20"/>
          <w:szCs w:val="20"/>
        </w:rPr>
        <w:lastRenderedPageBreak/>
        <w:t>Table S</w:t>
      </w:r>
      <w:r w:rsidR="003629F5" w:rsidRPr="00C106AE">
        <w:rPr>
          <w:rFonts w:ascii="Times New Roman" w:hAnsi="Times New Roman" w:cs="Times New Roman"/>
          <w:b/>
          <w:bCs/>
          <w:sz w:val="20"/>
          <w:szCs w:val="20"/>
        </w:rPr>
        <w:t>5</w:t>
      </w:r>
      <w:r w:rsidRPr="00C106AE">
        <w:rPr>
          <w:rFonts w:ascii="Times New Roman" w:hAnsi="Times New Roman" w:cs="Times New Roman"/>
          <w:b/>
          <w:bCs/>
          <w:sz w:val="20"/>
          <w:szCs w:val="20"/>
        </w:rPr>
        <w:t xml:space="preserve">. </w:t>
      </w:r>
      <w:r w:rsidRPr="00C106AE">
        <w:rPr>
          <w:rFonts w:ascii="Times New Roman" w:hAnsi="Times New Roman" w:cs="Times New Roman"/>
          <w:sz w:val="20"/>
          <w:szCs w:val="20"/>
        </w:rPr>
        <w:t xml:space="preserve">Comparison of characteristics of participants for whom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 xml:space="preserve"> stewardship primary outcome data are missing vs. those </w:t>
      </w:r>
      <w:r w:rsidR="00830CCF" w:rsidRPr="00C106AE">
        <w:rPr>
          <w:rFonts w:ascii="Times New Roman" w:hAnsi="Times New Roman" w:cs="Times New Roman"/>
          <w:sz w:val="20"/>
          <w:szCs w:val="20"/>
        </w:rPr>
        <w:t xml:space="preserve">for whom </w:t>
      </w:r>
      <w:r w:rsidRPr="00C106AE">
        <w:rPr>
          <w:rFonts w:ascii="Times New Roman" w:hAnsi="Times New Roman" w:cs="Times New Roman"/>
          <w:sz w:val="20"/>
          <w:szCs w:val="20"/>
        </w:rPr>
        <w:t xml:space="preserve">outcome data </w:t>
      </w:r>
      <w:r w:rsidR="00830CCF" w:rsidRPr="00C106AE">
        <w:rPr>
          <w:rFonts w:ascii="Times New Roman" w:hAnsi="Times New Roman" w:cs="Times New Roman"/>
          <w:sz w:val="20"/>
          <w:szCs w:val="20"/>
        </w:rPr>
        <w:t xml:space="preserve">are </w:t>
      </w:r>
      <w:r w:rsidRPr="00C106AE">
        <w:rPr>
          <w:rFonts w:ascii="Times New Roman" w:hAnsi="Times New Roman" w:cs="Times New Roman"/>
          <w:sz w:val="20"/>
          <w:szCs w:val="20"/>
        </w:rPr>
        <w:t>available</w:t>
      </w:r>
    </w:p>
    <w:p w14:paraId="688E3AED" w14:textId="77777777" w:rsidR="0061097F" w:rsidRPr="00C106AE" w:rsidRDefault="0061097F" w:rsidP="00C73484">
      <w:pPr>
        <w:rPr>
          <w:rFonts w:ascii="Times New Roman" w:hAnsi="Times New Roman" w:cs="Times New Roman"/>
          <w:b/>
          <w:bCs/>
        </w:rPr>
      </w:pPr>
    </w:p>
    <w:tbl>
      <w:tblPr>
        <w:tblStyle w:val="TableGrid"/>
        <w:tblpPr w:leftFromText="180" w:rightFromText="180" w:horzAnchor="margin" w:tblpY="765"/>
        <w:tblW w:w="8926" w:type="dxa"/>
        <w:tblLook w:val="04A0" w:firstRow="1" w:lastRow="0" w:firstColumn="1" w:lastColumn="0" w:noHBand="0" w:noVBand="1"/>
      </w:tblPr>
      <w:tblGrid>
        <w:gridCol w:w="4673"/>
        <w:gridCol w:w="1063"/>
        <w:gridCol w:w="1063"/>
        <w:gridCol w:w="1063"/>
        <w:gridCol w:w="1064"/>
      </w:tblGrid>
      <w:tr w:rsidR="0042549D" w:rsidRPr="00C106AE" w14:paraId="798DB173" w14:textId="77777777" w:rsidTr="005268D3">
        <w:tc>
          <w:tcPr>
            <w:tcW w:w="4673" w:type="dxa"/>
          </w:tcPr>
          <w:p w14:paraId="31CC063D" w14:textId="77777777" w:rsidR="0042549D" w:rsidRPr="00C106AE" w:rsidRDefault="0042549D" w:rsidP="005268D3">
            <w:pPr>
              <w:rPr>
                <w:rFonts w:ascii="Times New Roman" w:hAnsi="Times New Roman" w:cs="Times New Roman"/>
                <w:b/>
                <w:sz w:val="16"/>
                <w:szCs w:val="16"/>
              </w:rPr>
            </w:pPr>
          </w:p>
        </w:tc>
        <w:tc>
          <w:tcPr>
            <w:tcW w:w="2126" w:type="dxa"/>
            <w:gridSpan w:val="2"/>
          </w:tcPr>
          <w:p w14:paraId="7B181717" w14:textId="77777777" w:rsidR="0042549D" w:rsidRPr="00C106AE" w:rsidRDefault="0042549D" w:rsidP="005268D3">
            <w:pPr>
              <w:jc w:val="center"/>
              <w:rPr>
                <w:rFonts w:ascii="Times New Roman" w:hAnsi="Times New Roman" w:cs="Times New Roman"/>
                <w:b/>
                <w:sz w:val="16"/>
                <w:szCs w:val="16"/>
              </w:rPr>
            </w:pPr>
            <w:r w:rsidRPr="00C106AE">
              <w:rPr>
                <w:rFonts w:ascii="Times New Roman" w:hAnsi="Times New Roman" w:cs="Times New Roman"/>
                <w:b/>
                <w:sz w:val="16"/>
                <w:szCs w:val="16"/>
              </w:rPr>
              <w:t>Intervention (N=277)</w:t>
            </w:r>
          </w:p>
        </w:tc>
        <w:tc>
          <w:tcPr>
            <w:tcW w:w="2127" w:type="dxa"/>
            <w:gridSpan w:val="2"/>
          </w:tcPr>
          <w:p w14:paraId="663AD1C0" w14:textId="77777777" w:rsidR="0042549D" w:rsidRPr="00C106AE" w:rsidRDefault="0042549D" w:rsidP="005268D3">
            <w:pPr>
              <w:jc w:val="center"/>
              <w:rPr>
                <w:rFonts w:ascii="Times New Roman" w:hAnsi="Times New Roman" w:cs="Times New Roman"/>
                <w:b/>
                <w:sz w:val="16"/>
                <w:szCs w:val="16"/>
              </w:rPr>
            </w:pPr>
            <w:r w:rsidRPr="00C106AE">
              <w:rPr>
                <w:rFonts w:ascii="Times New Roman" w:hAnsi="Times New Roman" w:cs="Times New Roman"/>
                <w:b/>
                <w:sz w:val="16"/>
                <w:szCs w:val="16"/>
              </w:rPr>
              <w:t>Standard of care (N=277)</w:t>
            </w:r>
          </w:p>
        </w:tc>
      </w:tr>
      <w:tr w:rsidR="0042549D" w:rsidRPr="00C106AE" w14:paraId="06362464" w14:textId="77777777" w:rsidTr="005268D3">
        <w:tc>
          <w:tcPr>
            <w:tcW w:w="4673" w:type="dxa"/>
            <w:tcBorders>
              <w:bottom w:val="single" w:sz="4" w:space="0" w:color="auto"/>
              <w:right w:val="single" w:sz="4" w:space="0" w:color="auto"/>
            </w:tcBorders>
          </w:tcPr>
          <w:p w14:paraId="4BDD8EE6" w14:textId="77777777" w:rsidR="0042549D" w:rsidRPr="00C106AE" w:rsidRDefault="0042549D" w:rsidP="005268D3">
            <w:pPr>
              <w:rPr>
                <w:rFonts w:ascii="Times New Roman" w:hAnsi="Times New Roman" w:cs="Times New Roman"/>
                <w:b/>
                <w:sz w:val="16"/>
                <w:szCs w:val="16"/>
              </w:rPr>
            </w:pPr>
          </w:p>
        </w:tc>
        <w:tc>
          <w:tcPr>
            <w:tcW w:w="1063" w:type="dxa"/>
            <w:tcBorders>
              <w:left w:val="single" w:sz="4" w:space="0" w:color="auto"/>
              <w:bottom w:val="single" w:sz="4" w:space="0" w:color="auto"/>
            </w:tcBorders>
          </w:tcPr>
          <w:p w14:paraId="0DBFECCB"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Not missing</w:t>
            </w:r>
          </w:p>
          <w:p w14:paraId="16EBD60E"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(n=268)</w:t>
            </w:r>
          </w:p>
        </w:tc>
        <w:tc>
          <w:tcPr>
            <w:tcW w:w="1063" w:type="dxa"/>
            <w:tcBorders>
              <w:left w:val="single" w:sz="4" w:space="0" w:color="auto"/>
              <w:bottom w:val="single" w:sz="4" w:space="0" w:color="auto"/>
            </w:tcBorders>
          </w:tcPr>
          <w:p w14:paraId="707F944D"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Missing</w:t>
            </w:r>
          </w:p>
          <w:p w14:paraId="6969372B"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(n=9)</w:t>
            </w:r>
          </w:p>
        </w:tc>
        <w:tc>
          <w:tcPr>
            <w:tcW w:w="1063" w:type="dxa"/>
            <w:tcBorders>
              <w:left w:val="single" w:sz="4" w:space="0" w:color="auto"/>
              <w:bottom w:val="single" w:sz="4" w:space="0" w:color="auto"/>
            </w:tcBorders>
          </w:tcPr>
          <w:p w14:paraId="04766DBA"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Not missing</w:t>
            </w:r>
          </w:p>
          <w:p w14:paraId="4E5C2AC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(n=263)</w:t>
            </w:r>
          </w:p>
        </w:tc>
        <w:tc>
          <w:tcPr>
            <w:tcW w:w="1064" w:type="dxa"/>
            <w:tcBorders>
              <w:left w:val="single" w:sz="4" w:space="0" w:color="auto"/>
              <w:bottom w:val="single" w:sz="4" w:space="0" w:color="auto"/>
            </w:tcBorders>
          </w:tcPr>
          <w:p w14:paraId="40E1BC3B"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Missing</w:t>
            </w:r>
          </w:p>
          <w:p w14:paraId="2EFEF62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(n=14)</w:t>
            </w:r>
          </w:p>
        </w:tc>
      </w:tr>
      <w:tr w:rsidR="0042549D" w:rsidRPr="00C106AE" w14:paraId="63354252" w14:textId="77777777" w:rsidTr="005268D3">
        <w:tc>
          <w:tcPr>
            <w:tcW w:w="4673" w:type="dxa"/>
            <w:tcBorders>
              <w:bottom w:val="single" w:sz="4" w:space="0" w:color="auto"/>
              <w:right w:val="single" w:sz="4" w:space="0" w:color="auto"/>
            </w:tcBorders>
          </w:tcPr>
          <w:p w14:paraId="661ECB38" w14:textId="77777777" w:rsidR="0042549D" w:rsidRPr="00C106AE" w:rsidRDefault="0042549D" w:rsidP="005268D3">
            <w:pPr>
              <w:rPr>
                <w:rFonts w:ascii="Times New Roman" w:hAnsi="Times New Roman" w:cs="Times New Roman"/>
                <w:b/>
                <w:sz w:val="16"/>
                <w:szCs w:val="16"/>
              </w:rPr>
            </w:pPr>
            <w:r w:rsidRPr="00C106AE">
              <w:rPr>
                <w:rFonts w:ascii="Times New Roman" w:hAnsi="Times New Roman" w:cs="Times New Roman"/>
                <w:b/>
                <w:sz w:val="16"/>
                <w:szCs w:val="16"/>
              </w:rPr>
              <w:t xml:space="preserve">Male participants </w:t>
            </w:r>
          </w:p>
        </w:tc>
        <w:tc>
          <w:tcPr>
            <w:tcW w:w="1063" w:type="dxa"/>
            <w:tcBorders>
              <w:left w:val="single" w:sz="4" w:space="0" w:color="auto"/>
              <w:bottom w:val="single" w:sz="4" w:space="0" w:color="auto"/>
            </w:tcBorders>
          </w:tcPr>
          <w:p w14:paraId="46671AB4"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177 (66.0%)</w:t>
            </w:r>
          </w:p>
        </w:tc>
        <w:tc>
          <w:tcPr>
            <w:tcW w:w="1063" w:type="dxa"/>
            <w:tcBorders>
              <w:left w:val="single" w:sz="4" w:space="0" w:color="auto"/>
              <w:bottom w:val="single" w:sz="4" w:space="0" w:color="auto"/>
            </w:tcBorders>
          </w:tcPr>
          <w:p w14:paraId="7C7852CA"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8 (88.9%)</w:t>
            </w:r>
          </w:p>
        </w:tc>
        <w:tc>
          <w:tcPr>
            <w:tcW w:w="1063" w:type="dxa"/>
            <w:tcBorders>
              <w:left w:val="single" w:sz="4" w:space="0" w:color="auto"/>
              <w:bottom w:val="single" w:sz="4" w:space="0" w:color="auto"/>
            </w:tcBorders>
          </w:tcPr>
          <w:p w14:paraId="2F0D02B3"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184 (70.0%)</w:t>
            </w:r>
          </w:p>
        </w:tc>
        <w:tc>
          <w:tcPr>
            <w:tcW w:w="1064" w:type="dxa"/>
            <w:tcBorders>
              <w:left w:val="single" w:sz="4" w:space="0" w:color="auto"/>
              <w:bottom w:val="single" w:sz="4" w:space="0" w:color="auto"/>
            </w:tcBorders>
          </w:tcPr>
          <w:p w14:paraId="212D557C"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11 (78.6%)</w:t>
            </w:r>
          </w:p>
        </w:tc>
      </w:tr>
      <w:tr w:rsidR="0042549D" w:rsidRPr="00C106AE" w14:paraId="1826963D" w14:textId="77777777" w:rsidTr="005268D3">
        <w:tc>
          <w:tcPr>
            <w:tcW w:w="4673" w:type="dxa"/>
            <w:tcBorders>
              <w:bottom w:val="single" w:sz="4" w:space="0" w:color="auto"/>
              <w:right w:val="single" w:sz="4" w:space="0" w:color="auto"/>
            </w:tcBorders>
          </w:tcPr>
          <w:p w14:paraId="0D3E408C" w14:textId="77777777" w:rsidR="0042549D" w:rsidRPr="00C106AE" w:rsidRDefault="0042549D" w:rsidP="005268D3">
            <w:pPr>
              <w:rPr>
                <w:rFonts w:ascii="Times New Roman" w:hAnsi="Times New Roman" w:cs="Times New Roman"/>
                <w:b/>
                <w:sz w:val="16"/>
                <w:szCs w:val="16"/>
              </w:rPr>
            </w:pPr>
            <w:r w:rsidRPr="00C106AE">
              <w:rPr>
                <w:rFonts w:ascii="Times New Roman" w:hAnsi="Times New Roman" w:cs="Times New Roman"/>
                <w:b/>
                <w:sz w:val="16"/>
                <w:szCs w:val="16"/>
              </w:rPr>
              <w:t xml:space="preserve">Demographics </w:t>
            </w:r>
          </w:p>
        </w:tc>
        <w:tc>
          <w:tcPr>
            <w:tcW w:w="2126" w:type="dxa"/>
            <w:gridSpan w:val="2"/>
            <w:tcBorders>
              <w:left w:val="single" w:sz="4" w:space="0" w:color="auto"/>
              <w:bottom w:val="single" w:sz="4" w:space="0" w:color="auto"/>
              <w:right w:val="single" w:sz="4" w:space="0" w:color="auto"/>
            </w:tcBorders>
          </w:tcPr>
          <w:p w14:paraId="283EFEE5" w14:textId="77777777" w:rsidR="0042549D" w:rsidRPr="00C106AE" w:rsidRDefault="0042549D" w:rsidP="005268D3">
            <w:pPr>
              <w:jc w:val="center"/>
              <w:rPr>
                <w:rFonts w:ascii="Times New Roman" w:hAnsi="Times New Roman" w:cs="Times New Roman"/>
                <w:sz w:val="16"/>
                <w:szCs w:val="16"/>
              </w:rPr>
            </w:pPr>
          </w:p>
        </w:tc>
        <w:tc>
          <w:tcPr>
            <w:tcW w:w="2127" w:type="dxa"/>
            <w:gridSpan w:val="2"/>
            <w:tcBorders>
              <w:left w:val="single" w:sz="4" w:space="0" w:color="auto"/>
              <w:bottom w:val="single" w:sz="4" w:space="0" w:color="auto"/>
            </w:tcBorders>
          </w:tcPr>
          <w:p w14:paraId="13C56E56" w14:textId="77777777" w:rsidR="0042549D" w:rsidRPr="00C106AE" w:rsidRDefault="0042549D" w:rsidP="005268D3">
            <w:pPr>
              <w:jc w:val="center"/>
              <w:rPr>
                <w:rFonts w:ascii="Times New Roman" w:hAnsi="Times New Roman" w:cs="Times New Roman"/>
                <w:sz w:val="16"/>
                <w:szCs w:val="16"/>
              </w:rPr>
            </w:pPr>
          </w:p>
        </w:tc>
      </w:tr>
      <w:tr w:rsidR="0042549D" w:rsidRPr="00C106AE" w14:paraId="24CF99D5" w14:textId="77777777" w:rsidTr="005268D3">
        <w:tc>
          <w:tcPr>
            <w:tcW w:w="4673" w:type="dxa"/>
            <w:tcBorders>
              <w:bottom w:val="single" w:sz="4" w:space="0" w:color="auto"/>
              <w:right w:val="single" w:sz="4" w:space="0" w:color="auto"/>
            </w:tcBorders>
          </w:tcPr>
          <w:p w14:paraId="1B5E5018"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Adults (18+ years)</w:t>
            </w:r>
          </w:p>
        </w:tc>
        <w:tc>
          <w:tcPr>
            <w:tcW w:w="1063" w:type="dxa"/>
            <w:tcBorders>
              <w:left w:val="single" w:sz="4" w:space="0" w:color="auto"/>
            </w:tcBorders>
          </w:tcPr>
          <w:p w14:paraId="0C33697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223 (83.3%)</w:t>
            </w:r>
          </w:p>
        </w:tc>
        <w:tc>
          <w:tcPr>
            <w:tcW w:w="1063" w:type="dxa"/>
            <w:tcBorders>
              <w:left w:val="single" w:sz="4" w:space="0" w:color="auto"/>
            </w:tcBorders>
          </w:tcPr>
          <w:p w14:paraId="2B6184F2"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6 (66.7%)</w:t>
            </w:r>
          </w:p>
        </w:tc>
        <w:tc>
          <w:tcPr>
            <w:tcW w:w="1063" w:type="dxa"/>
            <w:tcBorders>
              <w:left w:val="single" w:sz="4" w:space="0" w:color="auto"/>
            </w:tcBorders>
          </w:tcPr>
          <w:p w14:paraId="573610C7"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219 (83.3%)</w:t>
            </w:r>
          </w:p>
        </w:tc>
        <w:tc>
          <w:tcPr>
            <w:tcW w:w="1064" w:type="dxa"/>
            <w:tcBorders>
              <w:left w:val="single" w:sz="4" w:space="0" w:color="auto"/>
            </w:tcBorders>
          </w:tcPr>
          <w:p w14:paraId="502E8C77"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11 (78.6%)</w:t>
            </w:r>
          </w:p>
        </w:tc>
      </w:tr>
      <w:tr w:rsidR="0042549D" w:rsidRPr="00C106AE" w14:paraId="64EDD020" w14:textId="77777777" w:rsidTr="005268D3">
        <w:tc>
          <w:tcPr>
            <w:tcW w:w="4673" w:type="dxa"/>
            <w:tcBorders>
              <w:bottom w:val="single" w:sz="4" w:space="0" w:color="auto"/>
              <w:right w:val="single" w:sz="4" w:space="0" w:color="auto"/>
            </w:tcBorders>
          </w:tcPr>
          <w:p w14:paraId="4B4D49BC"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Age (adults) (years)</w:t>
            </w:r>
          </w:p>
          <w:p w14:paraId="6F128477"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N</w:t>
            </w:r>
          </w:p>
          <w:p w14:paraId="3470BAE6"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Mean (SD)</w:t>
            </w:r>
          </w:p>
          <w:p w14:paraId="63BED229"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Median (IQR)</w:t>
            </w:r>
          </w:p>
          <w:p w14:paraId="2A91491C"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N Missing</w:t>
            </w:r>
          </w:p>
        </w:tc>
        <w:tc>
          <w:tcPr>
            <w:tcW w:w="1063" w:type="dxa"/>
            <w:tcBorders>
              <w:left w:val="single" w:sz="4" w:space="0" w:color="auto"/>
            </w:tcBorders>
          </w:tcPr>
          <w:p w14:paraId="22AE8553" w14:textId="77777777" w:rsidR="0042549D" w:rsidRPr="00C106AE" w:rsidRDefault="0042549D" w:rsidP="005268D3">
            <w:pPr>
              <w:jc w:val="center"/>
              <w:rPr>
                <w:rFonts w:ascii="Times New Roman" w:hAnsi="Times New Roman" w:cs="Times New Roman"/>
                <w:sz w:val="16"/>
                <w:szCs w:val="16"/>
              </w:rPr>
            </w:pPr>
          </w:p>
          <w:p w14:paraId="1C3D85F0"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223</w:t>
            </w:r>
          </w:p>
          <w:p w14:paraId="7F48184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58.0 (16.1)</w:t>
            </w:r>
          </w:p>
          <w:p w14:paraId="0BD8890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60 (47 – 71)</w:t>
            </w:r>
          </w:p>
          <w:p w14:paraId="0D0DA99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tcBorders>
          </w:tcPr>
          <w:p w14:paraId="602FA360" w14:textId="77777777" w:rsidR="0042549D" w:rsidRPr="00C106AE" w:rsidRDefault="0042549D" w:rsidP="005268D3">
            <w:pPr>
              <w:jc w:val="center"/>
              <w:rPr>
                <w:rFonts w:ascii="Times New Roman" w:hAnsi="Times New Roman" w:cs="Times New Roman"/>
                <w:sz w:val="16"/>
                <w:szCs w:val="16"/>
              </w:rPr>
            </w:pPr>
          </w:p>
          <w:p w14:paraId="1E9B8972"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6</w:t>
            </w:r>
          </w:p>
          <w:p w14:paraId="4FF49FA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58.3 (22.4)</w:t>
            </w:r>
          </w:p>
          <w:p w14:paraId="769D76D9"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60 (47 – 71)</w:t>
            </w:r>
          </w:p>
          <w:p w14:paraId="11E550FB"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tcBorders>
          </w:tcPr>
          <w:p w14:paraId="25606143" w14:textId="77777777" w:rsidR="0042549D" w:rsidRPr="00C106AE" w:rsidRDefault="0042549D" w:rsidP="005268D3">
            <w:pPr>
              <w:jc w:val="center"/>
              <w:rPr>
                <w:rFonts w:ascii="Times New Roman" w:hAnsi="Times New Roman" w:cs="Times New Roman"/>
                <w:sz w:val="16"/>
                <w:szCs w:val="16"/>
              </w:rPr>
            </w:pPr>
          </w:p>
          <w:p w14:paraId="7D800407"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219</w:t>
            </w:r>
          </w:p>
          <w:p w14:paraId="332785B1"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59.3 (15.1)</w:t>
            </w:r>
          </w:p>
          <w:p w14:paraId="0E40A89A"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61 (51 – 70)</w:t>
            </w:r>
          </w:p>
          <w:p w14:paraId="6190D27E"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4" w:type="dxa"/>
            <w:tcBorders>
              <w:left w:val="single" w:sz="4" w:space="0" w:color="auto"/>
            </w:tcBorders>
          </w:tcPr>
          <w:p w14:paraId="0BE80E9B" w14:textId="77777777" w:rsidR="0042549D" w:rsidRPr="00C106AE" w:rsidRDefault="0042549D" w:rsidP="005268D3">
            <w:pPr>
              <w:jc w:val="center"/>
              <w:rPr>
                <w:rFonts w:ascii="Times New Roman" w:hAnsi="Times New Roman" w:cs="Times New Roman"/>
                <w:sz w:val="16"/>
                <w:szCs w:val="16"/>
              </w:rPr>
            </w:pPr>
          </w:p>
          <w:p w14:paraId="60851A30"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11</w:t>
            </w:r>
          </w:p>
          <w:p w14:paraId="6D4A8105"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55.1 (13.8)</w:t>
            </w:r>
          </w:p>
          <w:p w14:paraId="5E4497FF"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56 (46 – 67)</w:t>
            </w:r>
          </w:p>
          <w:p w14:paraId="0888032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42549D" w:rsidRPr="00C106AE" w14:paraId="6D1A9830" w14:textId="77777777" w:rsidTr="005268D3">
        <w:tc>
          <w:tcPr>
            <w:tcW w:w="4673" w:type="dxa"/>
            <w:tcBorders>
              <w:bottom w:val="single" w:sz="4" w:space="0" w:color="auto"/>
              <w:right w:val="single" w:sz="4" w:space="0" w:color="auto"/>
            </w:tcBorders>
          </w:tcPr>
          <w:p w14:paraId="1256371E"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Children (all&lt;18 years)</w:t>
            </w:r>
          </w:p>
        </w:tc>
        <w:tc>
          <w:tcPr>
            <w:tcW w:w="1063" w:type="dxa"/>
            <w:tcBorders>
              <w:left w:val="single" w:sz="4" w:space="0" w:color="auto"/>
              <w:bottom w:val="single" w:sz="4" w:space="0" w:color="auto"/>
            </w:tcBorders>
          </w:tcPr>
          <w:p w14:paraId="108D250F"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45 (16.8%)</w:t>
            </w:r>
          </w:p>
        </w:tc>
        <w:tc>
          <w:tcPr>
            <w:tcW w:w="1063" w:type="dxa"/>
            <w:tcBorders>
              <w:left w:val="single" w:sz="4" w:space="0" w:color="auto"/>
              <w:bottom w:val="single" w:sz="4" w:space="0" w:color="auto"/>
            </w:tcBorders>
          </w:tcPr>
          <w:p w14:paraId="11D37BE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3 (33.3%)</w:t>
            </w:r>
          </w:p>
        </w:tc>
        <w:tc>
          <w:tcPr>
            <w:tcW w:w="1063" w:type="dxa"/>
            <w:tcBorders>
              <w:left w:val="single" w:sz="4" w:space="0" w:color="auto"/>
              <w:bottom w:val="single" w:sz="4" w:space="0" w:color="auto"/>
            </w:tcBorders>
          </w:tcPr>
          <w:p w14:paraId="79452362"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44 (16.7%)</w:t>
            </w:r>
          </w:p>
        </w:tc>
        <w:tc>
          <w:tcPr>
            <w:tcW w:w="1064" w:type="dxa"/>
            <w:tcBorders>
              <w:left w:val="single" w:sz="4" w:space="0" w:color="auto"/>
              <w:bottom w:val="single" w:sz="4" w:space="0" w:color="auto"/>
            </w:tcBorders>
          </w:tcPr>
          <w:p w14:paraId="6C6B57F7"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3 (21.4%)</w:t>
            </w:r>
          </w:p>
        </w:tc>
      </w:tr>
      <w:tr w:rsidR="0042549D" w:rsidRPr="00C106AE" w14:paraId="76C73AB5" w14:textId="77777777" w:rsidTr="005268D3">
        <w:tc>
          <w:tcPr>
            <w:tcW w:w="4673" w:type="dxa"/>
            <w:tcBorders>
              <w:bottom w:val="single" w:sz="4" w:space="0" w:color="auto"/>
              <w:right w:val="single" w:sz="4" w:space="0" w:color="auto"/>
            </w:tcBorders>
          </w:tcPr>
          <w:p w14:paraId="304D5436"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Age (children) (months)</w:t>
            </w:r>
          </w:p>
          <w:p w14:paraId="21A46F50"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N</w:t>
            </w:r>
          </w:p>
          <w:p w14:paraId="3C4F25C8"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Mean (SD)</w:t>
            </w:r>
          </w:p>
          <w:p w14:paraId="43693BB4"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Median (IQR)</w:t>
            </w:r>
          </w:p>
          <w:p w14:paraId="37243E42"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N Missing</w:t>
            </w:r>
          </w:p>
        </w:tc>
        <w:tc>
          <w:tcPr>
            <w:tcW w:w="1063" w:type="dxa"/>
            <w:tcBorders>
              <w:left w:val="single" w:sz="4" w:space="0" w:color="auto"/>
              <w:bottom w:val="single" w:sz="4" w:space="0" w:color="auto"/>
            </w:tcBorders>
          </w:tcPr>
          <w:p w14:paraId="047549F7" w14:textId="77777777" w:rsidR="0042549D" w:rsidRPr="00C106AE" w:rsidRDefault="0042549D" w:rsidP="005268D3">
            <w:pPr>
              <w:jc w:val="center"/>
              <w:rPr>
                <w:rFonts w:ascii="Times New Roman" w:hAnsi="Times New Roman" w:cs="Times New Roman"/>
                <w:sz w:val="16"/>
                <w:szCs w:val="16"/>
              </w:rPr>
            </w:pPr>
          </w:p>
          <w:p w14:paraId="22A32FFF"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45</w:t>
            </w:r>
          </w:p>
          <w:p w14:paraId="69750401"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33.4 (51.7)</w:t>
            </w:r>
          </w:p>
          <w:p w14:paraId="4927874F"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6 (3 - 30)</w:t>
            </w:r>
          </w:p>
          <w:p w14:paraId="0C7EBF9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bottom w:val="single" w:sz="4" w:space="0" w:color="auto"/>
            </w:tcBorders>
            <w:vAlign w:val="bottom"/>
          </w:tcPr>
          <w:p w14:paraId="7588A7D1" w14:textId="77777777" w:rsidR="0042549D" w:rsidRPr="00C106AE" w:rsidRDefault="0042549D" w:rsidP="005268D3">
            <w:pPr>
              <w:rPr>
                <w:rFonts w:ascii="Times New Roman" w:hAnsi="Times New Roman" w:cs="Times New Roman"/>
                <w:sz w:val="16"/>
                <w:szCs w:val="16"/>
              </w:rPr>
            </w:pPr>
            <w:r w:rsidRPr="00C106AE">
              <w:rPr>
                <w:rFonts w:ascii="Times New Roman" w:hAnsi="Times New Roman" w:cs="Times New Roman"/>
                <w:sz w:val="16"/>
                <w:szCs w:val="16"/>
              </w:rPr>
              <w:t>3</w:t>
            </w:r>
          </w:p>
          <w:p w14:paraId="169B0453" w14:textId="77777777" w:rsidR="0042549D" w:rsidRPr="00C106AE" w:rsidRDefault="0042549D" w:rsidP="005268D3">
            <w:pPr>
              <w:rPr>
                <w:rFonts w:ascii="Times New Roman" w:hAnsi="Times New Roman" w:cs="Times New Roman"/>
                <w:sz w:val="16"/>
                <w:szCs w:val="16"/>
              </w:rPr>
            </w:pPr>
            <w:r w:rsidRPr="00C106AE">
              <w:rPr>
                <w:rFonts w:ascii="Times New Roman" w:hAnsi="Times New Roman" w:cs="Times New Roman"/>
                <w:sz w:val="16"/>
                <w:szCs w:val="16"/>
              </w:rPr>
              <w:t>5.3 (9.2)</w:t>
            </w:r>
          </w:p>
          <w:p w14:paraId="5401A052" w14:textId="77777777" w:rsidR="0042549D" w:rsidRPr="00C106AE" w:rsidRDefault="0042549D" w:rsidP="005268D3">
            <w:pPr>
              <w:rPr>
                <w:rFonts w:ascii="Times New Roman" w:hAnsi="Times New Roman" w:cs="Times New Roman"/>
                <w:sz w:val="16"/>
                <w:szCs w:val="16"/>
              </w:rPr>
            </w:pPr>
            <w:r w:rsidRPr="00C106AE">
              <w:rPr>
                <w:rFonts w:ascii="Times New Roman" w:hAnsi="Times New Roman" w:cs="Times New Roman"/>
                <w:sz w:val="16"/>
                <w:szCs w:val="16"/>
              </w:rPr>
              <w:t>0 (0 – 16)</w:t>
            </w:r>
          </w:p>
          <w:p w14:paraId="5D703E28" w14:textId="77777777" w:rsidR="0042549D" w:rsidRPr="00C106AE" w:rsidRDefault="0042549D" w:rsidP="005268D3">
            <w:pP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bottom w:val="single" w:sz="4" w:space="0" w:color="auto"/>
            </w:tcBorders>
          </w:tcPr>
          <w:p w14:paraId="360D729A" w14:textId="77777777" w:rsidR="0042549D" w:rsidRPr="00C106AE" w:rsidRDefault="0042549D" w:rsidP="005268D3">
            <w:pPr>
              <w:jc w:val="center"/>
              <w:rPr>
                <w:rFonts w:ascii="Times New Roman" w:hAnsi="Times New Roman" w:cs="Times New Roman"/>
                <w:sz w:val="16"/>
                <w:szCs w:val="16"/>
              </w:rPr>
            </w:pPr>
          </w:p>
          <w:p w14:paraId="3CF25144"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44</w:t>
            </w:r>
          </w:p>
          <w:p w14:paraId="372476F2"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33.2 (53.0)</w:t>
            </w:r>
          </w:p>
          <w:p w14:paraId="0CF3E235"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8.5(2.5 – 38)</w:t>
            </w:r>
          </w:p>
          <w:p w14:paraId="0339B8E4"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4" w:type="dxa"/>
            <w:tcBorders>
              <w:left w:val="single" w:sz="4" w:space="0" w:color="auto"/>
              <w:bottom w:val="single" w:sz="4" w:space="0" w:color="auto"/>
            </w:tcBorders>
            <w:vAlign w:val="bottom"/>
          </w:tcPr>
          <w:p w14:paraId="5876A7B1" w14:textId="77777777" w:rsidR="0042549D" w:rsidRPr="00C106AE" w:rsidRDefault="0042549D" w:rsidP="005268D3">
            <w:pPr>
              <w:jc w:val="center"/>
              <w:rPr>
                <w:rFonts w:ascii="Times New Roman" w:hAnsi="Times New Roman" w:cs="Times New Roman"/>
                <w:sz w:val="16"/>
                <w:szCs w:val="16"/>
              </w:rPr>
            </w:pPr>
          </w:p>
          <w:p w14:paraId="5B0C193A"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3</w:t>
            </w:r>
          </w:p>
          <w:p w14:paraId="7A30B470"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117.7(101.9)</w:t>
            </w:r>
          </w:p>
          <w:p w14:paraId="39871BE2"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175(0 – 178)</w:t>
            </w:r>
          </w:p>
          <w:p w14:paraId="0F4575DC"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42549D" w:rsidRPr="00C106AE" w14:paraId="08A0B828" w14:textId="77777777" w:rsidTr="005268D3">
        <w:tc>
          <w:tcPr>
            <w:tcW w:w="8926" w:type="dxa"/>
            <w:gridSpan w:val="5"/>
            <w:tcBorders>
              <w:bottom w:val="single" w:sz="4" w:space="0" w:color="auto"/>
            </w:tcBorders>
          </w:tcPr>
          <w:p w14:paraId="54241E0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b/>
                <w:sz w:val="16"/>
                <w:szCs w:val="16"/>
              </w:rPr>
              <w:t>Comorbidities</w:t>
            </w:r>
          </w:p>
        </w:tc>
      </w:tr>
      <w:tr w:rsidR="0042549D" w:rsidRPr="00C106AE" w14:paraId="7D2AC7E4" w14:textId="77777777" w:rsidTr="005268D3">
        <w:tc>
          <w:tcPr>
            <w:tcW w:w="4673" w:type="dxa"/>
            <w:tcBorders>
              <w:top w:val="nil"/>
              <w:bottom w:val="single" w:sz="4" w:space="0" w:color="auto"/>
              <w:right w:val="single" w:sz="4" w:space="0" w:color="auto"/>
            </w:tcBorders>
          </w:tcPr>
          <w:p w14:paraId="18C58032" w14:textId="08F513FD" w:rsidR="0042549D" w:rsidRPr="00C106AE" w:rsidRDefault="00483F41" w:rsidP="005268D3">
            <w:pPr>
              <w:jc w:val="right"/>
              <w:rPr>
                <w:rFonts w:ascii="Times New Roman" w:hAnsi="Times New Roman" w:cs="Times New Roman"/>
                <w:sz w:val="16"/>
                <w:szCs w:val="16"/>
              </w:rPr>
            </w:pPr>
            <w:r w:rsidRPr="00C106AE">
              <w:rPr>
                <w:rFonts w:ascii="Times New Roman" w:hAnsi="Times New Roman" w:cs="Times New Roman"/>
                <w:sz w:val="16"/>
                <w:szCs w:val="16"/>
              </w:rPr>
              <w:t>COVID-19</w:t>
            </w:r>
            <w:r w:rsidR="0042549D" w:rsidRPr="00C106AE">
              <w:rPr>
                <w:rFonts w:ascii="Times New Roman" w:hAnsi="Times New Roman" w:cs="Times New Roman"/>
                <w:sz w:val="16"/>
                <w:szCs w:val="16"/>
              </w:rPr>
              <w:t xml:space="preserve"> infection at randomisation</w:t>
            </w:r>
          </w:p>
        </w:tc>
        <w:tc>
          <w:tcPr>
            <w:tcW w:w="1063" w:type="dxa"/>
            <w:tcBorders>
              <w:top w:val="nil"/>
              <w:left w:val="single" w:sz="4" w:space="0" w:color="auto"/>
            </w:tcBorders>
          </w:tcPr>
          <w:p w14:paraId="6BD3B156"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91 (34.0%)</w:t>
            </w:r>
          </w:p>
        </w:tc>
        <w:tc>
          <w:tcPr>
            <w:tcW w:w="1063" w:type="dxa"/>
            <w:tcBorders>
              <w:top w:val="nil"/>
              <w:left w:val="single" w:sz="4" w:space="0" w:color="auto"/>
            </w:tcBorders>
          </w:tcPr>
          <w:p w14:paraId="334732C5"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 (22.2%)</w:t>
            </w:r>
          </w:p>
        </w:tc>
        <w:tc>
          <w:tcPr>
            <w:tcW w:w="1063" w:type="dxa"/>
            <w:tcBorders>
              <w:top w:val="nil"/>
              <w:left w:val="single" w:sz="4" w:space="0" w:color="auto"/>
            </w:tcBorders>
          </w:tcPr>
          <w:p w14:paraId="4D73733A"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88 (33.5%)</w:t>
            </w:r>
          </w:p>
        </w:tc>
        <w:tc>
          <w:tcPr>
            <w:tcW w:w="1064" w:type="dxa"/>
            <w:tcBorders>
              <w:top w:val="nil"/>
              <w:left w:val="single" w:sz="4" w:space="0" w:color="auto"/>
            </w:tcBorders>
          </w:tcPr>
          <w:p w14:paraId="611852BB"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 (14.3%)</w:t>
            </w:r>
          </w:p>
        </w:tc>
      </w:tr>
      <w:tr w:rsidR="0042549D" w:rsidRPr="00C106AE" w14:paraId="54AE9660" w14:textId="77777777" w:rsidTr="005268D3">
        <w:tc>
          <w:tcPr>
            <w:tcW w:w="4673" w:type="dxa"/>
            <w:tcBorders>
              <w:top w:val="nil"/>
              <w:bottom w:val="single" w:sz="4" w:space="0" w:color="auto"/>
              <w:right w:val="single" w:sz="4" w:space="0" w:color="auto"/>
            </w:tcBorders>
          </w:tcPr>
          <w:p w14:paraId="6D436E9C" w14:textId="6F09998C"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 xml:space="preserve">Missing / unknown </w:t>
            </w:r>
            <w:r w:rsidR="00483F41" w:rsidRPr="00C106AE">
              <w:rPr>
                <w:rFonts w:ascii="Times New Roman" w:hAnsi="Times New Roman" w:cs="Times New Roman"/>
                <w:sz w:val="16"/>
                <w:szCs w:val="16"/>
              </w:rPr>
              <w:t>COVID-19</w:t>
            </w:r>
            <w:r w:rsidRPr="00C106AE">
              <w:rPr>
                <w:rFonts w:ascii="Times New Roman" w:hAnsi="Times New Roman" w:cs="Times New Roman"/>
                <w:sz w:val="16"/>
                <w:szCs w:val="16"/>
              </w:rPr>
              <w:t xml:space="preserve"> infection at randomisation</w:t>
            </w:r>
          </w:p>
        </w:tc>
        <w:tc>
          <w:tcPr>
            <w:tcW w:w="1063" w:type="dxa"/>
            <w:tcBorders>
              <w:left w:val="single" w:sz="4" w:space="0" w:color="auto"/>
            </w:tcBorders>
            <w:vAlign w:val="bottom"/>
          </w:tcPr>
          <w:p w14:paraId="4EF74F61"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24 (9.0%)</w:t>
            </w:r>
          </w:p>
        </w:tc>
        <w:tc>
          <w:tcPr>
            <w:tcW w:w="1063" w:type="dxa"/>
            <w:tcBorders>
              <w:left w:val="single" w:sz="4" w:space="0" w:color="auto"/>
            </w:tcBorders>
            <w:vAlign w:val="bottom"/>
          </w:tcPr>
          <w:p w14:paraId="00AD2E0F"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1 (11.1%)</w:t>
            </w:r>
          </w:p>
        </w:tc>
        <w:tc>
          <w:tcPr>
            <w:tcW w:w="1063" w:type="dxa"/>
            <w:tcBorders>
              <w:left w:val="single" w:sz="4" w:space="0" w:color="auto"/>
            </w:tcBorders>
            <w:vAlign w:val="bottom"/>
          </w:tcPr>
          <w:p w14:paraId="0ECCA58E"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24 (9.1%)</w:t>
            </w:r>
          </w:p>
        </w:tc>
        <w:tc>
          <w:tcPr>
            <w:tcW w:w="1064" w:type="dxa"/>
            <w:tcBorders>
              <w:left w:val="single" w:sz="4" w:space="0" w:color="auto"/>
            </w:tcBorders>
            <w:vAlign w:val="bottom"/>
          </w:tcPr>
          <w:p w14:paraId="5BF80397"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42549D" w:rsidRPr="00C106AE" w14:paraId="3917AAD4" w14:textId="77777777" w:rsidTr="005268D3">
        <w:tc>
          <w:tcPr>
            <w:tcW w:w="4673" w:type="dxa"/>
            <w:tcBorders>
              <w:top w:val="nil"/>
              <w:bottom w:val="single" w:sz="4" w:space="0" w:color="auto"/>
              <w:right w:val="single" w:sz="4" w:space="0" w:color="auto"/>
            </w:tcBorders>
          </w:tcPr>
          <w:p w14:paraId="48CBD337" w14:textId="77777777" w:rsidR="0042549D" w:rsidRPr="00C106AE" w:rsidRDefault="0042549D" w:rsidP="005268D3">
            <w:pPr>
              <w:jc w:val="right"/>
              <w:rPr>
                <w:rFonts w:ascii="Times New Roman" w:hAnsi="Times New Roman" w:cs="Times New Roman"/>
                <w:sz w:val="16"/>
                <w:szCs w:val="16"/>
              </w:rPr>
            </w:pPr>
          </w:p>
        </w:tc>
        <w:tc>
          <w:tcPr>
            <w:tcW w:w="1063" w:type="dxa"/>
            <w:tcBorders>
              <w:left w:val="single" w:sz="4" w:space="0" w:color="auto"/>
              <w:bottom w:val="single" w:sz="4" w:space="0" w:color="auto"/>
            </w:tcBorders>
            <w:vAlign w:val="bottom"/>
          </w:tcPr>
          <w:p w14:paraId="4E72C5DD" w14:textId="77777777" w:rsidR="0042549D" w:rsidRPr="00C106AE" w:rsidRDefault="0042549D" w:rsidP="005268D3">
            <w:pPr>
              <w:jc w:val="center"/>
              <w:rPr>
                <w:rFonts w:ascii="Times New Roman" w:hAnsi="Times New Roman" w:cs="Times New Roman"/>
                <w:sz w:val="16"/>
                <w:szCs w:val="16"/>
              </w:rPr>
            </w:pPr>
          </w:p>
        </w:tc>
        <w:tc>
          <w:tcPr>
            <w:tcW w:w="1063" w:type="dxa"/>
            <w:tcBorders>
              <w:left w:val="single" w:sz="4" w:space="0" w:color="auto"/>
              <w:bottom w:val="single" w:sz="4" w:space="0" w:color="auto"/>
            </w:tcBorders>
            <w:vAlign w:val="bottom"/>
          </w:tcPr>
          <w:p w14:paraId="241D83CE" w14:textId="77777777" w:rsidR="0042549D" w:rsidRPr="00C106AE" w:rsidRDefault="0042549D" w:rsidP="005268D3">
            <w:pPr>
              <w:jc w:val="center"/>
              <w:rPr>
                <w:rFonts w:ascii="Times New Roman" w:hAnsi="Times New Roman" w:cs="Times New Roman"/>
                <w:sz w:val="16"/>
                <w:szCs w:val="16"/>
              </w:rPr>
            </w:pPr>
          </w:p>
        </w:tc>
        <w:tc>
          <w:tcPr>
            <w:tcW w:w="1063" w:type="dxa"/>
            <w:tcBorders>
              <w:left w:val="single" w:sz="4" w:space="0" w:color="auto"/>
              <w:bottom w:val="single" w:sz="4" w:space="0" w:color="auto"/>
            </w:tcBorders>
            <w:vAlign w:val="bottom"/>
          </w:tcPr>
          <w:p w14:paraId="1B564B7B" w14:textId="77777777" w:rsidR="0042549D" w:rsidRPr="00C106AE" w:rsidRDefault="0042549D" w:rsidP="005268D3">
            <w:pPr>
              <w:jc w:val="center"/>
              <w:rPr>
                <w:rFonts w:ascii="Times New Roman" w:hAnsi="Times New Roman" w:cs="Times New Roman"/>
                <w:sz w:val="16"/>
                <w:szCs w:val="16"/>
              </w:rPr>
            </w:pPr>
          </w:p>
        </w:tc>
        <w:tc>
          <w:tcPr>
            <w:tcW w:w="1064" w:type="dxa"/>
            <w:tcBorders>
              <w:left w:val="single" w:sz="4" w:space="0" w:color="auto"/>
              <w:bottom w:val="single" w:sz="4" w:space="0" w:color="auto"/>
            </w:tcBorders>
            <w:vAlign w:val="bottom"/>
          </w:tcPr>
          <w:p w14:paraId="589A78C3" w14:textId="77777777" w:rsidR="0042549D" w:rsidRPr="00C106AE" w:rsidRDefault="0042549D" w:rsidP="005268D3">
            <w:pPr>
              <w:jc w:val="center"/>
              <w:rPr>
                <w:rFonts w:ascii="Times New Roman" w:hAnsi="Times New Roman" w:cs="Times New Roman"/>
                <w:sz w:val="16"/>
                <w:szCs w:val="16"/>
              </w:rPr>
            </w:pPr>
          </w:p>
        </w:tc>
      </w:tr>
      <w:tr w:rsidR="0042549D" w:rsidRPr="00C106AE" w14:paraId="3CCAD946" w14:textId="77777777" w:rsidTr="005268D3">
        <w:trPr>
          <w:trHeight w:val="270"/>
        </w:trPr>
        <w:tc>
          <w:tcPr>
            <w:tcW w:w="8926" w:type="dxa"/>
            <w:gridSpan w:val="5"/>
          </w:tcPr>
          <w:p w14:paraId="5C01669F"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b/>
                <w:sz w:val="16"/>
                <w:szCs w:val="16"/>
              </w:rPr>
              <w:t>Patient admitted to hospital from</w:t>
            </w:r>
            <w:r w:rsidRPr="00C106AE">
              <w:rPr>
                <w:rFonts w:ascii="Times New Roman" w:hAnsi="Times New Roman" w:cs="Times New Roman"/>
                <w:sz w:val="16"/>
                <w:szCs w:val="16"/>
              </w:rPr>
              <w:t>:</w:t>
            </w:r>
          </w:p>
        </w:tc>
      </w:tr>
      <w:tr w:rsidR="0042549D" w:rsidRPr="00C106AE" w14:paraId="6727B773" w14:textId="77777777" w:rsidTr="005268D3">
        <w:trPr>
          <w:trHeight w:val="270"/>
        </w:trPr>
        <w:tc>
          <w:tcPr>
            <w:tcW w:w="4673" w:type="dxa"/>
          </w:tcPr>
          <w:p w14:paraId="4CFE2167"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Elective admission</w:t>
            </w:r>
          </w:p>
        </w:tc>
        <w:tc>
          <w:tcPr>
            <w:tcW w:w="1063" w:type="dxa"/>
          </w:tcPr>
          <w:p w14:paraId="4C54577D"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46 (17.2%)</w:t>
            </w:r>
          </w:p>
        </w:tc>
        <w:tc>
          <w:tcPr>
            <w:tcW w:w="1063" w:type="dxa"/>
          </w:tcPr>
          <w:p w14:paraId="5AAD45E7"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445F938C"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39 (14.8%)</w:t>
            </w:r>
          </w:p>
        </w:tc>
        <w:tc>
          <w:tcPr>
            <w:tcW w:w="1064" w:type="dxa"/>
          </w:tcPr>
          <w:p w14:paraId="21AC3987"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(14.3%)</w:t>
            </w:r>
          </w:p>
        </w:tc>
      </w:tr>
      <w:tr w:rsidR="0042549D" w:rsidRPr="00C106AE" w14:paraId="4A830986" w14:textId="77777777" w:rsidTr="005268D3">
        <w:trPr>
          <w:trHeight w:val="270"/>
        </w:trPr>
        <w:tc>
          <w:tcPr>
            <w:tcW w:w="4673" w:type="dxa"/>
          </w:tcPr>
          <w:p w14:paraId="79B59496"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A&amp;E</w:t>
            </w:r>
          </w:p>
        </w:tc>
        <w:tc>
          <w:tcPr>
            <w:tcW w:w="1063" w:type="dxa"/>
          </w:tcPr>
          <w:p w14:paraId="46122837"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147 (54.9%)</w:t>
            </w:r>
          </w:p>
        </w:tc>
        <w:tc>
          <w:tcPr>
            <w:tcW w:w="1063" w:type="dxa"/>
          </w:tcPr>
          <w:p w14:paraId="419DAB35"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 (44.4%)</w:t>
            </w:r>
          </w:p>
        </w:tc>
        <w:tc>
          <w:tcPr>
            <w:tcW w:w="1063" w:type="dxa"/>
          </w:tcPr>
          <w:p w14:paraId="58BDF94D"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145 (55.1%)</w:t>
            </w:r>
          </w:p>
        </w:tc>
        <w:tc>
          <w:tcPr>
            <w:tcW w:w="1064" w:type="dxa"/>
          </w:tcPr>
          <w:p w14:paraId="0B11F224"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6 (42.9%)</w:t>
            </w:r>
          </w:p>
        </w:tc>
      </w:tr>
      <w:tr w:rsidR="0042549D" w:rsidRPr="00C106AE" w14:paraId="1701768E" w14:textId="77777777" w:rsidTr="005268D3">
        <w:trPr>
          <w:trHeight w:val="270"/>
        </w:trPr>
        <w:tc>
          <w:tcPr>
            <w:tcW w:w="4673" w:type="dxa"/>
          </w:tcPr>
          <w:p w14:paraId="2011273C"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Transfer from another hospital</w:t>
            </w:r>
          </w:p>
        </w:tc>
        <w:tc>
          <w:tcPr>
            <w:tcW w:w="1063" w:type="dxa"/>
          </w:tcPr>
          <w:p w14:paraId="4D1ADC32"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75 (28.0%)</w:t>
            </w:r>
          </w:p>
        </w:tc>
        <w:tc>
          <w:tcPr>
            <w:tcW w:w="1063" w:type="dxa"/>
          </w:tcPr>
          <w:p w14:paraId="1A7E5B3C"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5 (55.6%)</w:t>
            </w:r>
          </w:p>
        </w:tc>
        <w:tc>
          <w:tcPr>
            <w:tcW w:w="1063" w:type="dxa"/>
          </w:tcPr>
          <w:p w14:paraId="7C7EC3F1"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79 (30.0%)</w:t>
            </w:r>
          </w:p>
        </w:tc>
        <w:tc>
          <w:tcPr>
            <w:tcW w:w="1064" w:type="dxa"/>
          </w:tcPr>
          <w:p w14:paraId="262FE8C4"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 (28.6%)</w:t>
            </w:r>
          </w:p>
        </w:tc>
      </w:tr>
      <w:tr w:rsidR="0042549D" w:rsidRPr="00C106AE" w14:paraId="232F7CB3" w14:textId="77777777" w:rsidTr="005268D3">
        <w:trPr>
          <w:trHeight w:val="270"/>
        </w:trPr>
        <w:tc>
          <w:tcPr>
            <w:tcW w:w="4673" w:type="dxa"/>
          </w:tcPr>
          <w:p w14:paraId="2E2DE6C6"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Unknown</w:t>
            </w:r>
          </w:p>
        </w:tc>
        <w:tc>
          <w:tcPr>
            <w:tcW w:w="1063" w:type="dxa"/>
          </w:tcPr>
          <w:p w14:paraId="31FB14D2"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085A7C6E"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12644E06"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4" w:type="dxa"/>
          </w:tcPr>
          <w:p w14:paraId="2D11E94A"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w:t>
            </w:r>
          </w:p>
        </w:tc>
      </w:tr>
      <w:tr w:rsidR="0042549D" w:rsidRPr="00C106AE" w14:paraId="09E388A6" w14:textId="77777777" w:rsidTr="005268D3">
        <w:trPr>
          <w:trHeight w:val="270"/>
        </w:trPr>
        <w:tc>
          <w:tcPr>
            <w:tcW w:w="8926" w:type="dxa"/>
            <w:gridSpan w:val="5"/>
          </w:tcPr>
          <w:p w14:paraId="6FCF9712"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b/>
                <w:sz w:val="16"/>
                <w:szCs w:val="16"/>
              </w:rPr>
              <w:t>Reason for ICU admission</w:t>
            </w:r>
            <w:r w:rsidRPr="00C106AE">
              <w:rPr>
                <w:rFonts w:ascii="Times New Roman" w:hAnsi="Times New Roman" w:cs="Times New Roman"/>
                <w:sz w:val="16"/>
                <w:szCs w:val="16"/>
              </w:rPr>
              <w:t>:</w:t>
            </w:r>
          </w:p>
        </w:tc>
      </w:tr>
      <w:tr w:rsidR="0042549D" w:rsidRPr="00C106AE" w14:paraId="2F68189C" w14:textId="77777777" w:rsidTr="005268D3">
        <w:trPr>
          <w:trHeight w:val="270"/>
        </w:trPr>
        <w:tc>
          <w:tcPr>
            <w:tcW w:w="4673" w:type="dxa"/>
          </w:tcPr>
          <w:p w14:paraId="78FE0C90"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Medical</w:t>
            </w:r>
          </w:p>
        </w:tc>
        <w:tc>
          <w:tcPr>
            <w:tcW w:w="1063" w:type="dxa"/>
          </w:tcPr>
          <w:p w14:paraId="4534DC5C"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186 (69.4%)</w:t>
            </w:r>
          </w:p>
        </w:tc>
        <w:tc>
          <w:tcPr>
            <w:tcW w:w="1063" w:type="dxa"/>
          </w:tcPr>
          <w:p w14:paraId="17F68C91"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9 (100%)</w:t>
            </w:r>
          </w:p>
        </w:tc>
        <w:tc>
          <w:tcPr>
            <w:tcW w:w="1063" w:type="dxa"/>
          </w:tcPr>
          <w:p w14:paraId="687B53AA"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186 (70.7%)</w:t>
            </w:r>
          </w:p>
        </w:tc>
        <w:tc>
          <w:tcPr>
            <w:tcW w:w="1064" w:type="dxa"/>
          </w:tcPr>
          <w:p w14:paraId="5E459B6A"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8 (57.1%)</w:t>
            </w:r>
          </w:p>
        </w:tc>
      </w:tr>
      <w:tr w:rsidR="0042549D" w:rsidRPr="00C106AE" w14:paraId="40CA4F47" w14:textId="77777777" w:rsidTr="005268D3">
        <w:trPr>
          <w:trHeight w:val="270"/>
        </w:trPr>
        <w:tc>
          <w:tcPr>
            <w:tcW w:w="4673" w:type="dxa"/>
          </w:tcPr>
          <w:p w14:paraId="4784F01D"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Surgical</w:t>
            </w:r>
          </w:p>
        </w:tc>
        <w:tc>
          <w:tcPr>
            <w:tcW w:w="1063" w:type="dxa"/>
          </w:tcPr>
          <w:p w14:paraId="51FC6166"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59 (22.0%)</w:t>
            </w:r>
          </w:p>
        </w:tc>
        <w:tc>
          <w:tcPr>
            <w:tcW w:w="1063" w:type="dxa"/>
          </w:tcPr>
          <w:p w14:paraId="5A31703A"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35AB49AC"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50 (19.0%)</w:t>
            </w:r>
          </w:p>
        </w:tc>
        <w:tc>
          <w:tcPr>
            <w:tcW w:w="1064" w:type="dxa"/>
          </w:tcPr>
          <w:p w14:paraId="073614D8"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 (21.4%)</w:t>
            </w:r>
          </w:p>
        </w:tc>
      </w:tr>
      <w:tr w:rsidR="0042549D" w:rsidRPr="00C106AE" w14:paraId="19ED3F22" w14:textId="77777777" w:rsidTr="005268D3">
        <w:trPr>
          <w:trHeight w:val="270"/>
        </w:trPr>
        <w:tc>
          <w:tcPr>
            <w:tcW w:w="4673" w:type="dxa"/>
          </w:tcPr>
          <w:p w14:paraId="2C502219"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Trauma</w:t>
            </w:r>
          </w:p>
        </w:tc>
        <w:tc>
          <w:tcPr>
            <w:tcW w:w="1063" w:type="dxa"/>
          </w:tcPr>
          <w:p w14:paraId="1938E19E"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16 (6.0%)</w:t>
            </w:r>
          </w:p>
        </w:tc>
        <w:tc>
          <w:tcPr>
            <w:tcW w:w="1063" w:type="dxa"/>
          </w:tcPr>
          <w:p w14:paraId="36341748"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076DF76E"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20 (7.6%)</w:t>
            </w:r>
          </w:p>
        </w:tc>
        <w:tc>
          <w:tcPr>
            <w:tcW w:w="1064" w:type="dxa"/>
          </w:tcPr>
          <w:p w14:paraId="20B9FB5F"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(7.1%)</w:t>
            </w:r>
          </w:p>
        </w:tc>
      </w:tr>
      <w:tr w:rsidR="0042549D" w:rsidRPr="00C106AE" w14:paraId="545FA137" w14:textId="77777777" w:rsidTr="005268D3">
        <w:trPr>
          <w:trHeight w:val="270"/>
        </w:trPr>
        <w:tc>
          <w:tcPr>
            <w:tcW w:w="4673" w:type="dxa"/>
          </w:tcPr>
          <w:p w14:paraId="3D9BCA1A" w14:textId="77777777" w:rsidR="0042549D" w:rsidRPr="00C106AE" w:rsidRDefault="0042549D"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Other</w:t>
            </w:r>
          </w:p>
        </w:tc>
        <w:tc>
          <w:tcPr>
            <w:tcW w:w="1063" w:type="dxa"/>
          </w:tcPr>
          <w:p w14:paraId="1CA51D9E"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7 (2.6%)</w:t>
            </w:r>
          </w:p>
        </w:tc>
        <w:tc>
          <w:tcPr>
            <w:tcW w:w="1063" w:type="dxa"/>
          </w:tcPr>
          <w:p w14:paraId="056DE58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Pr>
          <w:p w14:paraId="640B4F8C"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7 (2.7%)</w:t>
            </w:r>
          </w:p>
        </w:tc>
        <w:tc>
          <w:tcPr>
            <w:tcW w:w="1064" w:type="dxa"/>
          </w:tcPr>
          <w:p w14:paraId="20F7901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2 (14.3%)</w:t>
            </w:r>
          </w:p>
        </w:tc>
      </w:tr>
      <w:tr w:rsidR="0042549D" w:rsidRPr="00C106AE" w14:paraId="0AF2D0CF" w14:textId="77777777" w:rsidTr="005268D3">
        <w:trPr>
          <w:trHeight w:val="290"/>
        </w:trPr>
        <w:tc>
          <w:tcPr>
            <w:tcW w:w="8926" w:type="dxa"/>
            <w:gridSpan w:val="5"/>
          </w:tcPr>
          <w:p w14:paraId="73B8932B"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sz w:val="16"/>
                <w:szCs w:val="16"/>
              </w:rPr>
            </w:pPr>
            <w:r w:rsidRPr="00C106AE">
              <w:rPr>
                <w:rFonts w:ascii="Times New Roman" w:hAnsi="Times New Roman" w:cs="Times New Roman"/>
                <w:b/>
                <w:color w:val="000000"/>
                <w:sz w:val="16"/>
                <w:szCs w:val="16"/>
              </w:rPr>
              <w:t>Type of LRTI/pneumonia</w:t>
            </w:r>
          </w:p>
        </w:tc>
      </w:tr>
      <w:tr w:rsidR="0042549D" w:rsidRPr="00C106AE" w14:paraId="65A85452" w14:textId="77777777" w:rsidTr="005268D3">
        <w:trPr>
          <w:trHeight w:val="290"/>
        </w:trPr>
        <w:tc>
          <w:tcPr>
            <w:tcW w:w="4673" w:type="dxa"/>
          </w:tcPr>
          <w:p w14:paraId="2041562A" w14:textId="77777777" w:rsidR="0042549D" w:rsidRPr="00C106AE" w:rsidRDefault="0042549D" w:rsidP="005268D3">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HAP</w:t>
            </w:r>
          </w:p>
        </w:tc>
        <w:tc>
          <w:tcPr>
            <w:tcW w:w="1063" w:type="dxa"/>
          </w:tcPr>
          <w:p w14:paraId="05934F3F"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80 (29.9%)</w:t>
            </w:r>
          </w:p>
        </w:tc>
        <w:tc>
          <w:tcPr>
            <w:tcW w:w="1063" w:type="dxa"/>
          </w:tcPr>
          <w:p w14:paraId="7F53CA06"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4 (44.4%)</w:t>
            </w:r>
          </w:p>
        </w:tc>
        <w:tc>
          <w:tcPr>
            <w:tcW w:w="1063" w:type="dxa"/>
          </w:tcPr>
          <w:p w14:paraId="4C7A337A"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85 (32.3%)</w:t>
            </w:r>
          </w:p>
        </w:tc>
        <w:tc>
          <w:tcPr>
            <w:tcW w:w="1064" w:type="dxa"/>
          </w:tcPr>
          <w:p w14:paraId="0715AD5C"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6 (42.9%)</w:t>
            </w:r>
          </w:p>
        </w:tc>
      </w:tr>
      <w:tr w:rsidR="0042549D" w:rsidRPr="00C106AE" w14:paraId="1D1EF25B" w14:textId="77777777" w:rsidTr="005268D3">
        <w:trPr>
          <w:trHeight w:val="290"/>
        </w:trPr>
        <w:tc>
          <w:tcPr>
            <w:tcW w:w="4673" w:type="dxa"/>
          </w:tcPr>
          <w:p w14:paraId="05B7CCF2" w14:textId="77777777" w:rsidR="0042549D" w:rsidRPr="00C106AE" w:rsidRDefault="0042549D" w:rsidP="005268D3">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VAP</w:t>
            </w:r>
          </w:p>
        </w:tc>
        <w:tc>
          <w:tcPr>
            <w:tcW w:w="1063" w:type="dxa"/>
          </w:tcPr>
          <w:p w14:paraId="773E1CC1"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187 (69.8%)</w:t>
            </w:r>
          </w:p>
        </w:tc>
        <w:tc>
          <w:tcPr>
            <w:tcW w:w="1063" w:type="dxa"/>
          </w:tcPr>
          <w:p w14:paraId="24E204D6"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4 (44.4%)</w:t>
            </w:r>
          </w:p>
        </w:tc>
        <w:tc>
          <w:tcPr>
            <w:tcW w:w="1063" w:type="dxa"/>
          </w:tcPr>
          <w:p w14:paraId="0DE04ECD"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178 (67.7%)</w:t>
            </w:r>
          </w:p>
        </w:tc>
        <w:tc>
          <w:tcPr>
            <w:tcW w:w="1064" w:type="dxa"/>
          </w:tcPr>
          <w:p w14:paraId="713BC5C4"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6 (42.9%)</w:t>
            </w:r>
          </w:p>
        </w:tc>
      </w:tr>
      <w:tr w:rsidR="0042549D" w:rsidRPr="00C106AE" w14:paraId="35B6C953" w14:textId="77777777" w:rsidTr="005268D3">
        <w:trPr>
          <w:trHeight w:val="290"/>
        </w:trPr>
        <w:tc>
          <w:tcPr>
            <w:tcW w:w="4673" w:type="dxa"/>
          </w:tcPr>
          <w:p w14:paraId="4744542A" w14:textId="77777777" w:rsidR="0042549D" w:rsidRPr="00C106AE" w:rsidRDefault="0042549D" w:rsidP="005268D3">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Missing</w:t>
            </w:r>
          </w:p>
        </w:tc>
        <w:tc>
          <w:tcPr>
            <w:tcW w:w="1063" w:type="dxa"/>
          </w:tcPr>
          <w:p w14:paraId="235DB78F"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 (0.4%)</w:t>
            </w:r>
          </w:p>
        </w:tc>
        <w:tc>
          <w:tcPr>
            <w:tcW w:w="1063" w:type="dxa"/>
          </w:tcPr>
          <w:p w14:paraId="5D57BCCB"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 (11.1%)</w:t>
            </w:r>
          </w:p>
        </w:tc>
        <w:tc>
          <w:tcPr>
            <w:tcW w:w="1063" w:type="dxa"/>
          </w:tcPr>
          <w:p w14:paraId="09F29B68"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0</w:t>
            </w:r>
          </w:p>
        </w:tc>
        <w:tc>
          <w:tcPr>
            <w:tcW w:w="1064" w:type="dxa"/>
          </w:tcPr>
          <w:p w14:paraId="3B408839" w14:textId="77777777" w:rsidR="0042549D" w:rsidRPr="00C106AE" w:rsidRDefault="0042549D"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2 (14.3%)</w:t>
            </w:r>
          </w:p>
        </w:tc>
      </w:tr>
      <w:tr w:rsidR="0042549D" w:rsidRPr="00C106AE" w14:paraId="49FEB97F" w14:textId="77777777" w:rsidTr="005268D3">
        <w:trPr>
          <w:trHeight w:val="270"/>
        </w:trPr>
        <w:tc>
          <w:tcPr>
            <w:tcW w:w="8926" w:type="dxa"/>
            <w:gridSpan w:val="5"/>
          </w:tcPr>
          <w:p w14:paraId="40564E18"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b/>
                <w:sz w:val="16"/>
                <w:szCs w:val="16"/>
              </w:rPr>
              <w:t>Sample type</w:t>
            </w:r>
          </w:p>
        </w:tc>
      </w:tr>
      <w:tr w:rsidR="0042549D" w:rsidRPr="00C106AE" w14:paraId="6BA8EF2A" w14:textId="77777777" w:rsidTr="005268D3">
        <w:trPr>
          <w:trHeight w:val="267"/>
        </w:trPr>
        <w:tc>
          <w:tcPr>
            <w:tcW w:w="4673" w:type="dxa"/>
          </w:tcPr>
          <w:p w14:paraId="4C1F219D"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Endotracheal Tube Exudate</w:t>
            </w:r>
          </w:p>
        </w:tc>
        <w:tc>
          <w:tcPr>
            <w:tcW w:w="1063" w:type="dxa"/>
          </w:tcPr>
          <w:p w14:paraId="61597420"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179 (66.8%)</w:t>
            </w:r>
          </w:p>
        </w:tc>
        <w:tc>
          <w:tcPr>
            <w:tcW w:w="1063" w:type="dxa"/>
          </w:tcPr>
          <w:p w14:paraId="3FC8E5A3"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6 (66.7%)</w:t>
            </w:r>
          </w:p>
        </w:tc>
        <w:tc>
          <w:tcPr>
            <w:tcW w:w="1063" w:type="dxa"/>
          </w:tcPr>
          <w:p w14:paraId="191E7B47"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179 (68.1%)</w:t>
            </w:r>
          </w:p>
        </w:tc>
        <w:tc>
          <w:tcPr>
            <w:tcW w:w="1064" w:type="dxa"/>
          </w:tcPr>
          <w:p w14:paraId="416C1D32"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9 (64.3%)</w:t>
            </w:r>
          </w:p>
        </w:tc>
      </w:tr>
      <w:tr w:rsidR="0042549D" w:rsidRPr="00C106AE" w14:paraId="7C9985E7" w14:textId="77777777" w:rsidTr="005268D3">
        <w:trPr>
          <w:trHeight w:val="267"/>
        </w:trPr>
        <w:tc>
          <w:tcPr>
            <w:tcW w:w="4673" w:type="dxa"/>
          </w:tcPr>
          <w:p w14:paraId="4AEBFC98"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Bronchoalveolar lavage</w:t>
            </w:r>
          </w:p>
        </w:tc>
        <w:tc>
          <w:tcPr>
            <w:tcW w:w="1063" w:type="dxa"/>
          </w:tcPr>
          <w:p w14:paraId="5A462111"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42 (15.7%)</w:t>
            </w:r>
          </w:p>
        </w:tc>
        <w:tc>
          <w:tcPr>
            <w:tcW w:w="1063" w:type="dxa"/>
          </w:tcPr>
          <w:p w14:paraId="4F6F7ED0"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(11.1%)</w:t>
            </w:r>
          </w:p>
        </w:tc>
        <w:tc>
          <w:tcPr>
            <w:tcW w:w="1063" w:type="dxa"/>
          </w:tcPr>
          <w:p w14:paraId="0360D226"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36 (13.7%)</w:t>
            </w:r>
          </w:p>
        </w:tc>
        <w:tc>
          <w:tcPr>
            <w:tcW w:w="1064" w:type="dxa"/>
          </w:tcPr>
          <w:p w14:paraId="346AB474"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(7.1%)</w:t>
            </w:r>
          </w:p>
        </w:tc>
      </w:tr>
      <w:tr w:rsidR="0042549D" w:rsidRPr="00C106AE" w14:paraId="63D2C465" w14:textId="77777777" w:rsidTr="005268D3">
        <w:trPr>
          <w:trHeight w:val="267"/>
        </w:trPr>
        <w:tc>
          <w:tcPr>
            <w:tcW w:w="4673" w:type="dxa"/>
          </w:tcPr>
          <w:p w14:paraId="28B2DEDD"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Non-directed Bronchoalveolar lavage</w:t>
            </w:r>
          </w:p>
        </w:tc>
        <w:tc>
          <w:tcPr>
            <w:tcW w:w="1063" w:type="dxa"/>
          </w:tcPr>
          <w:p w14:paraId="711C8625"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 (1.5%)</w:t>
            </w:r>
          </w:p>
        </w:tc>
        <w:tc>
          <w:tcPr>
            <w:tcW w:w="1063" w:type="dxa"/>
          </w:tcPr>
          <w:p w14:paraId="6E532CAE"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07E5F724"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8 (3.0%)</w:t>
            </w:r>
          </w:p>
        </w:tc>
        <w:tc>
          <w:tcPr>
            <w:tcW w:w="1064" w:type="dxa"/>
          </w:tcPr>
          <w:p w14:paraId="1C46D129"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r>
      <w:tr w:rsidR="0042549D" w:rsidRPr="00C106AE" w14:paraId="2A12BC84" w14:textId="77777777" w:rsidTr="005268D3">
        <w:trPr>
          <w:trHeight w:val="267"/>
        </w:trPr>
        <w:tc>
          <w:tcPr>
            <w:tcW w:w="4673" w:type="dxa"/>
          </w:tcPr>
          <w:p w14:paraId="27C540DE"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Sputum</w:t>
            </w:r>
          </w:p>
        </w:tc>
        <w:tc>
          <w:tcPr>
            <w:tcW w:w="1063" w:type="dxa"/>
          </w:tcPr>
          <w:p w14:paraId="555646E2"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36 (13.4%)</w:t>
            </w:r>
          </w:p>
        </w:tc>
        <w:tc>
          <w:tcPr>
            <w:tcW w:w="1063" w:type="dxa"/>
          </w:tcPr>
          <w:p w14:paraId="69EA3BD1"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(22.2%)</w:t>
            </w:r>
          </w:p>
        </w:tc>
        <w:tc>
          <w:tcPr>
            <w:tcW w:w="1063" w:type="dxa"/>
          </w:tcPr>
          <w:p w14:paraId="5A05BA75"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32 (12.2%)</w:t>
            </w:r>
          </w:p>
        </w:tc>
        <w:tc>
          <w:tcPr>
            <w:tcW w:w="1064" w:type="dxa"/>
          </w:tcPr>
          <w:p w14:paraId="28CF0C2C"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(7.1%)</w:t>
            </w:r>
          </w:p>
        </w:tc>
      </w:tr>
      <w:tr w:rsidR="0042549D" w:rsidRPr="00C106AE" w14:paraId="00109811" w14:textId="77777777" w:rsidTr="005268D3">
        <w:trPr>
          <w:trHeight w:val="267"/>
        </w:trPr>
        <w:tc>
          <w:tcPr>
            <w:tcW w:w="4673" w:type="dxa"/>
          </w:tcPr>
          <w:p w14:paraId="2BD6E733"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sz w:val="16"/>
                <w:szCs w:val="16"/>
              </w:rPr>
              <w:t>Other/missing</w:t>
            </w:r>
          </w:p>
        </w:tc>
        <w:tc>
          <w:tcPr>
            <w:tcW w:w="1063" w:type="dxa"/>
          </w:tcPr>
          <w:p w14:paraId="6E7061CC"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 (2.6%)</w:t>
            </w:r>
          </w:p>
        </w:tc>
        <w:tc>
          <w:tcPr>
            <w:tcW w:w="1063" w:type="dxa"/>
          </w:tcPr>
          <w:p w14:paraId="6864B9E1"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7B3BE6CB"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8 (3.0%)</w:t>
            </w:r>
          </w:p>
        </w:tc>
        <w:tc>
          <w:tcPr>
            <w:tcW w:w="1064" w:type="dxa"/>
          </w:tcPr>
          <w:p w14:paraId="4411F5D4" w14:textId="77777777" w:rsidR="0042549D" w:rsidRPr="00C106AE" w:rsidRDefault="0042549D"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(14.3%)</w:t>
            </w:r>
          </w:p>
        </w:tc>
      </w:tr>
      <w:tr w:rsidR="0042549D" w:rsidRPr="00C106AE" w14:paraId="46F076C5" w14:textId="77777777" w:rsidTr="005268D3">
        <w:tc>
          <w:tcPr>
            <w:tcW w:w="4673" w:type="dxa"/>
          </w:tcPr>
          <w:p w14:paraId="17A673AF" w14:textId="77777777" w:rsidR="0042549D" w:rsidRPr="00C106AE" w:rsidRDefault="0042549D" w:rsidP="005268D3">
            <w:pPr>
              <w:rPr>
                <w:rFonts w:ascii="Times New Roman" w:hAnsi="Times New Roman" w:cs="Times New Roman"/>
                <w:b/>
                <w:sz w:val="16"/>
                <w:szCs w:val="16"/>
              </w:rPr>
            </w:pPr>
            <w:r w:rsidRPr="00C106AE">
              <w:rPr>
                <w:rFonts w:ascii="Times New Roman" w:hAnsi="Times New Roman" w:cs="Times New Roman"/>
                <w:b/>
                <w:sz w:val="16"/>
                <w:szCs w:val="16"/>
              </w:rPr>
              <w:t xml:space="preserve">APACHE II score at ICU admission (adults) </w:t>
            </w:r>
          </w:p>
          <w:p w14:paraId="67B0BA32" w14:textId="77777777" w:rsidR="0042549D" w:rsidRPr="00C106AE" w:rsidRDefault="0042549D" w:rsidP="005268D3">
            <w:pPr>
              <w:rPr>
                <w:rFonts w:ascii="Times New Roman" w:hAnsi="Times New Roman" w:cs="Times New Roman"/>
                <w:b/>
                <w:sz w:val="16"/>
                <w:szCs w:val="16"/>
              </w:rPr>
            </w:pPr>
            <w:r w:rsidRPr="00C106AE">
              <w:rPr>
                <w:rFonts w:ascii="Times New Roman" w:hAnsi="Times New Roman" w:cs="Times New Roman"/>
                <w:b/>
                <w:sz w:val="16"/>
                <w:szCs w:val="16"/>
              </w:rPr>
              <w:t>(Range: 0 (good) – 55 (poor)</w:t>
            </w:r>
          </w:p>
          <w:p w14:paraId="01E3EB73" w14:textId="77777777" w:rsidR="0042549D" w:rsidRPr="00C106AE" w:rsidRDefault="0042549D"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N</w:t>
            </w:r>
          </w:p>
          <w:p w14:paraId="1FCC4F87" w14:textId="77777777" w:rsidR="0042549D" w:rsidRPr="00C106AE" w:rsidRDefault="0042549D"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Mean (SD)</w:t>
            </w:r>
          </w:p>
          <w:p w14:paraId="7C13C316" w14:textId="77777777" w:rsidR="0042549D" w:rsidRPr="00C106AE" w:rsidRDefault="0042549D"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Median (IQR)</w:t>
            </w:r>
          </w:p>
          <w:p w14:paraId="1D301A0E" w14:textId="77777777" w:rsidR="0042549D" w:rsidRPr="00C106AE" w:rsidRDefault="0042549D" w:rsidP="005268D3">
            <w:pPr>
              <w:jc w:val="right"/>
              <w:rPr>
                <w:rFonts w:ascii="Times New Roman" w:hAnsi="Times New Roman" w:cs="Times New Roman"/>
                <w:b/>
                <w:sz w:val="16"/>
                <w:szCs w:val="16"/>
              </w:rPr>
            </w:pPr>
            <w:r w:rsidRPr="00C106AE">
              <w:rPr>
                <w:rFonts w:ascii="Times New Roman" w:hAnsi="Times New Roman" w:cs="Times New Roman"/>
                <w:bCs/>
                <w:sz w:val="16"/>
                <w:szCs w:val="16"/>
              </w:rPr>
              <w:t>N Missing</w:t>
            </w:r>
          </w:p>
        </w:tc>
        <w:tc>
          <w:tcPr>
            <w:tcW w:w="1063" w:type="dxa"/>
          </w:tcPr>
          <w:p w14:paraId="596456B0" w14:textId="77777777" w:rsidR="0042549D" w:rsidRPr="00C106AE" w:rsidRDefault="0042549D" w:rsidP="005268D3">
            <w:pPr>
              <w:jc w:val="center"/>
              <w:rPr>
                <w:rFonts w:ascii="Times New Roman" w:hAnsi="Times New Roman" w:cs="Times New Roman"/>
                <w:bCs/>
                <w:color w:val="000000" w:themeColor="text1"/>
                <w:sz w:val="16"/>
                <w:szCs w:val="16"/>
              </w:rPr>
            </w:pPr>
          </w:p>
          <w:p w14:paraId="795E8257" w14:textId="77777777" w:rsidR="0042549D" w:rsidRPr="00C106AE" w:rsidRDefault="0042549D" w:rsidP="005268D3">
            <w:pPr>
              <w:jc w:val="center"/>
              <w:rPr>
                <w:rFonts w:ascii="Times New Roman" w:hAnsi="Times New Roman" w:cs="Times New Roman"/>
                <w:bCs/>
                <w:color w:val="000000" w:themeColor="text1"/>
                <w:sz w:val="16"/>
                <w:szCs w:val="16"/>
              </w:rPr>
            </w:pPr>
          </w:p>
          <w:p w14:paraId="39BB2CBB"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201</w:t>
            </w:r>
          </w:p>
          <w:p w14:paraId="5CAFD5C7"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24.5 (9.3)</w:t>
            </w:r>
          </w:p>
          <w:p w14:paraId="60A916F2"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25 (16 – 31)</w:t>
            </w:r>
          </w:p>
          <w:p w14:paraId="51E23215"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22</w:t>
            </w:r>
          </w:p>
        </w:tc>
        <w:tc>
          <w:tcPr>
            <w:tcW w:w="1063" w:type="dxa"/>
          </w:tcPr>
          <w:p w14:paraId="6DA8263E" w14:textId="77777777" w:rsidR="0042549D" w:rsidRPr="00C106AE" w:rsidRDefault="0042549D" w:rsidP="005268D3">
            <w:pPr>
              <w:jc w:val="center"/>
              <w:rPr>
                <w:rFonts w:ascii="Times New Roman" w:hAnsi="Times New Roman" w:cs="Times New Roman"/>
                <w:bCs/>
                <w:color w:val="000000" w:themeColor="text1"/>
                <w:sz w:val="16"/>
                <w:szCs w:val="16"/>
              </w:rPr>
            </w:pPr>
          </w:p>
          <w:p w14:paraId="66D017D3" w14:textId="77777777" w:rsidR="0042549D" w:rsidRPr="00C106AE" w:rsidRDefault="0042549D" w:rsidP="005268D3">
            <w:pPr>
              <w:jc w:val="center"/>
              <w:rPr>
                <w:rFonts w:ascii="Times New Roman" w:hAnsi="Times New Roman" w:cs="Times New Roman"/>
                <w:bCs/>
                <w:color w:val="000000" w:themeColor="text1"/>
                <w:sz w:val="16"/>
                <w:szCs w:val="16"/>
              </w:rPr>
            </w:pPr>
          </w:p>
          <w:p w14:paraId="582EEADE"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3</w:t>
            </w:r>
          </w:p>
          <w:p w14:paraId="1AF53219"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32.3 (11.4)</w:t>
            </w:r>
          </w:p>
          <w:p w14:paraId="4B8FAEB1"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29 (23 – 45)</w:t>
            </w:r>
          </w:p>
          <w:p w14:paraId="622D8C53"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6</w:t>
            </w:r>
          </w:p>
        </w:tc>
        <w:tc>
          <w:tcPr>
            <w:tcW w:w="1063" w:type="dxa"/>
          </w:tcPr>
          <w:p w14:paraId="086D25B2" w14:textId="77777777" w:rsidR="0042549D" w:rsidRPr="00C106AE" w:rsidRDefault="0042549D" w:rsidP="005268D3">
            <w:pPr>
              <w:jc w:val="center"/>
              <w:rPr>
                <w:rFonts w:ascii="Times New Roman" w:hAnsi="Times New Roman" w:cs="Times New Roman"/>
                <w:bCs/>
                <w:color w:val="000000" w:themeColor="text1"/>
                <w:sz w:val="16"/>
                <w:szCs w:val="16"/>
              </w:rPr>
            </w:pPr>
          </w:p>
          <w:p w14:paraId="5E4BD376" w14:textId="77777777" w:rsidR="0042549D" w:rsidRPr="00C106AE" w:rsidRDefault="0042549D" w:rsidP="005268D3">
            <w:pPr>
              <w:jc w:val="center"/>
              <w:rPr>
                <w:rFonts w:ascii="Times New Roman" w:hAnsi="Times New Roman" w:cs="Times New Roman"/>
                <w:bCs/>
                <w:color w:val="000000" w:themeColor="text1"/>
                <w:sz w:val="16"/>
                <w:szCs w:val="16"/>
              </w:rPr>
            </w:pPr>
          </w:p>
          <w:p w14:paraId="1DFC3FBE"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193</w:t>
            </w:r>
          </w:p>
          <w:p w14:paraId="712628BF"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23.7 (7.9)</w:t>
            </w:r>
          </w:p>
          <w:p w14:paraId="5FF62796"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24 (17 – 29)</w:t>
            </w:r>
          </w:p>
          <w:p w14:paraId="01599D9B"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26</w:t>
            </w:r>
          </w:p>
        </w:tc>
        <w:tc>
          <w:tcPr>
            <w:tcW w:w="1064" w:type="dxa"/>
          </w:tcPr>
          <w:p w14:paraId="65FFFD4D" w14:textId="77777777" w:rsidR="0042549D" w:rsidRPr="00C106AE" w:rsidRDefault="0042549D" w:rsidP="005268D3">
            <w:pPr>
              <w:jc w:val="center"/>
              <w:rPr>
                <w:rFonts w:ascii="Times New Roman" w:hAnsi="Times New Roman" w:cs="Times New Roman"/>
                <w:bCs/>
                <w:color w:val="000000" w:themeColor="text1"/>
                <w:sz w:val="16"/>
                <w:szCs w:val="16"/>
              </w:rPr>
            </w:pPr>
          </w:p>
          <w:p w14:paraId="28A56371" w14:textId="77777777" w:rsidR="0042549D" w:rsidRPr="00C106AE" w:rsidRDefault="0042549D" w:rsidP="005268D3">
            <w:pPr>
              <w:jc w:val="center"/>
              <w:rPr>
                <w:rFonts w:ascii="Times New Roman" w:hAnsi="Times New Roman" w:cs="Times New Roman"/>
                <w:bCs/>
                <w:color w:val="000000" w:themeColor="text1"/>
                <w:sz w:val="16"/>
                <w:szCs w:val="16"/>
              </w:rPr>
            </w:pPr>
          </w:p>
          <w:p w14:paraId="6BE4BDA4"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9</w:t>
            </w:r>
          </w:p>
          <w:p w14:paraId="414C2361"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21.6 (7.9)</w:t>
            </w:r>
          </w:p>
          <w:p w14:paraId="20F6222C"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22 (17 – 25)</w:t>
            </w:r>
          </w:p>
          <w:p w14:paraId="1D89B4F9" w14:textId="77777777" w:rsidR="0042549D" w:rsidRPr="00C106AE" w:rsidRDefault="0042549D"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w:t>
            </w:r>
          </w:p>
        </w:tc>
      </w:tr>
      <w:tr w:rsidR="0042549D" w:rsidRPr="00C106AE" w14:paraId="16246151" w14:textId="77777777" w:rsidTr="005268D3">
        <w:tc>
          <w:tcPr>
            <w:tcW w:w="4673" w:type="dxa"/>
          </w:tcPr>
          <w:p w14:paraId="120933E5" w14:textId="77777777" w:rsidR="0042549D" w:rsidRPr="00C106AE" w:rsidRDefault="0042549D" w:rsidP="005268D3">
            <w:pPr>
              <w:rPr>
                <w:rFonts w:ascii="Times New Roman" w:hAnsi="Times New Roman" w:cs="Times New Roman"/>
                <w:b/>
                <w:sz w:val="16"/>
                <w:szCs w:val="16"/>
              </w:rPr>
            </w:pPr>
            <w:r w:rsidRPr="00C106AE">
              <w:rPr>
                <w:rFonts w:ascii="Times New Roman" w:hAnsi="Times New Roman" w:cs="Times New Roman"/>
                <w:b/>
                <w:sz w:val="16"/>
                <w:szCs w:val="16"/>
              </w:rPr>
              <w:t>PIM3 at ICU admission (children)</w:t>
            </w:r>
          </w:p>
          <w:p w14:paraId="061880E2" w14:textId="77777777" w:rsidR="0042549D" w:rsidRPr="00C106AE" w:rsidRDefault="0042549D" w:rsidP="005268D3">
            <w:pPr>
              <w:rPr>
                <w:rFonts w:ascii="Times New Roman" w:hAnsi="Times New Roman" w:cs="Times New Roman"/>
                <w:b/>
                <w:sz w:val="16"/>
                <w:szCs w:val="16"/>
              </w:rPr>
            </w:pPr>
            <w:r w:rsidRPr="00C106AE">
              <w:rPr>
                <w:rFonts w:ascii="Times New Roman" w:hAnsi="Times New Roman" w:cs="Times New Roman"/>
                <w:b/>
                <w:sz w:val="16"/>
                <w:szCs w:val="16"/>
              </w:rPr>
              <w:t>(probability of death: 0 – 1.0)</w:t>
            </w:r>
          </w:p>
          <w:p w14:paraId="7515036A"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N</w:t>
            </w:r>
          </w:p>
          <w:p w14:paraId="4230E4E1"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Mean (SD)</w:t>
            </w:r>
          </w:p>
          <w:p w14:paraId="68C970D0"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Median (IQR)</w:t>
            </w:r>
          </w:p>
          <w:p w14:paraId="12F9DD0B" w14:textId="77777777" w:rsidR="0042549D" w:rsidRPr="00C106AE" w:rsidRDefault="0042549D" w:rsidP="005268D3">
            <w:pPr>
              <w:jc w:val="right"/>
              <w:rPr>
                <w:rFonts w:ascii="Times New Roman" w:hAnsi="Times New Roman" w:cs="Times New Roman"/>
                <w:sz w:val="16"/>
                <w:szCs w:val="16"/>
              </w:rPr>
            </w:pPr>
          </w:p>
          <w:p w14:paraId="16A19DAE" w14:textId="77777777" w:rsidR="0042549D" w:rsidRPr="00C106AE" w:rsidRDefault="0042549D" w:rsidP="005268D3">
            <w:pPr>
              <w:jc w:val="right"/>
              <w:rPr>
                <w:rFonts w:ascii="Times New Roman" w:hAnsi="Times New Roman" w:cs="Times New Roman"/>
                <w:sz w:val="16"/>
                <w:szCs w:val="16"/>
              </w:rPr>
            </w:pPr>
            <w:r w:rsidRPr="00C106AE">
              <w:rPr>
                <w:rFonts w:ascii="Times New Roman" w:hAnsi="Times New Roman" w:cs="Times New Roman"/>
                <w:sz w:val="16"/>
                <w:szCs w:val="16"/>
              </w:rPr>
              <w:t>N Missing</w:t>
            </w:r>
          </w:p>
        </w:tc>
        <w:tc>
          <w:tcPr>
            <w:tcW w:w="1063" w:type="dxa"/>
          </w:tcPr>
          <w:p w14:paraId="512AD5E8" w14:textId="77777777" w:rsidR="0042549D" w:rsidRPr="00C106AE" w:rsidRDefault="0042549D" w:rsidP="005268D3">
            <w:pPr>
              <w:jc w:val="center"/>
              <w:rPr>
                <w:rFonts w:ascii="Times New Roman" w:hAnsi="Times New Roman" w:cs="Times New Roman"/>
                <w:color w:val="000000" w:themeColor="text1"/>
                <w:sz w:val="16"/>
                <w:szCs w:val="16"/>
              </w:rPr>
            </w:pPr>
          </w:p>
          <w:p w14:paraId="735CF9DF" w14:textId="77777777" w:rsidR="0042549D" w:rsidRPr="00C106AE" w:rsidRDefault="0042549D" w:rsidP="005268D3">
            <w:pPr>
              <w:jc w:val="center"/>
              <w:rPr>
                <w:rFonts w:ascii="Times New Roman" w:hAnsi="Times New Roman" w:cs="Times New Roman"/>
                <w:color w:val="000000" w:themeColor="text1"/>
                <w:sz w:val="16"/>
                <w:szCs w:val="16"/>
              </w:rPr>
            </w:pPr>
          </w:p>
          <w:p w14:paraId="50EAE2FC"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45</w:t>
            </w:r>
          </w:p>
          <w:p w14:paraId="5E12CADE"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0.12 (0.19)</w:t>
            </w:r>
          </w:p>
          <w:p w14:paraId="11FD8104"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0.05 (0.03 – 0.12)</w:t>
            </w:r>
          </w:p>
          <w:p w14:paraId="454B2C2D" w14:textId="77777777" w:rsidR="0042549D" w:rsidRPr="00C106AE" w:rsidRDefault="0042549D"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Pr>
          <w:p w14:paraId="6FEA9D40" w14:textId="77777777" w:rsidR="0042549D" w:rsidRPr="00C106AE" w:rsidRDefault="0042549D" w:rsidP="005268D3">
            <w:pPr>
              <w:jc w:val="center"/>
              <w:rPr>
                <w:rFonts w:ascii="Times New Roman" w:hAnsi="Times New Roman" w:cs="Times New Roman"/>
                <w:color w:val="000000" w:themeColor="text1"/>
                <w:sz w:val="16"/>
                <w:szCs w:val="16"/>
              </w:rPr>
            </w:pPr>
          </w:p>
          <w:p w14:paraId="169F9777" w14:textId="77777777" w:rsidR="0042549D" w:rsidRPr="00C106AE" w:rsidRDefault="0042549D" w:rsidP="005268D3">
            <w:pPr>
              <w:jc w:val="center"/>
              <w:rPr>
                <w:rFonts w:ascii="Times New Roman" w:hAnsi="Times New Roman" w:cs="Times New Roman"/>
                <w:color w:val="000000" w:themeColor="text1"/>
                <w:sz w:val="16"/>
                <w:szCs w:val="16"/>
              </w:rPr>
            </w:pPr>
          </w:p>
          <w:p w14:paraId="03826369"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3</w:t>
            </w:r>
          </w:p>
          <w:p w14:paraId="3C2C68F2"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0.07 (0.04)</w:t>
            </w:r>
          </w:p>
          <w:p w14:paraId="0EC2CF6E" w14:textId="4AFDFD36"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0.09</w:t>
            </w:r>
            <w:r w:rsidR="00623A2B" w:rsidRPr="00C106AE">
              <w:rPr>
                <w:rFonts w:ascii="Times New Roman" w:hAnsi="Times New Roman" w:cs="Times New Roman"/>
                <w:color w:val="000000" w:themeColor="text1"/>
                <w:sz w:val="16"/>
                <w:szCs w:val="16"/>
              </w:rPr>
              <w:t xml:space="preserve"> </w:t>
            </w:r>
            <w:r w:rsidRPr="00C106AE">
              <w:rPr>
                <w:rFonts w:ascii="Times New Roman" w:hAnsi="Times New Roman" w:cs="Times New Roman"/>
                <w:color w:val="000000" w:themeColor="text1"/>
                <w:sz w:val="16"/>
                <w:szCs w:val="16"/>
              </w:rPr>
              <w:t>(0.02–0.10)</w:t>
            </w:r>
          </w:p>
          <w:p w14:paraId="629C5553"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w:t>
            </w:r>
          </w:p>
        </w:tc>
        <w:tc>
          <w:tcPr>
            <w:tcW w:w="1063" w:type="dxa"/>
          </w:tcPr>
          <w:p w14:paraId="22822AFE" w14:textId="77777777" w:rsidR="0042549D" w:rsidRPr="00C106AE" w:rsidRDefault="0042549D" w:rsidP="005268D3">
            <w:pPr>
              <w:jc w:val="center"/>
              <w:rPr>
                <w:rFonts w:ascii="Times New Roman" w:hAnsi="Times New Roman" w:cs="Times New Roman"/>
                <w:color w:val="000000" w:themeColor="text1"/>
                <w:sz w:val="16"/>
                <w:szCs w:val="16"/>
              </w:rPr>
            </w:pPr>
          </w:p>
          <w:p w14:paraId="76B823F1" w14:textId="77777777" w:rsidR="0042549D" w:rsidRPr="00C106AE" w:rsidRDefault="0042549D" w:rsidP="005268D3">
            <w:pPr>
              <w:jc w:val="center"/>
              <w:rPr>
                <w:rFonts w:ascii="Times New Roman" w:hAnsi="Times New Roman" w:cs="Times New Roman"/>
                <w:color w:val="000000" w:themeColor="text1"/>
                <w:sz w:val="16"/>
                <w:szCs w:val="16"/>
              </w:rPr>
            </w:pPr>
          </w:p>
          <w:p w14:paraId="1147D44F"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43</w:t>
            </w:r>
          </w:p>
          <w:p w14:paraId="0BA882A4"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0.11 (0.13)</w:t>
            </w:r>
          </w:p>
          <w:p w14:paraId="5AA879EF"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0.06 (0.02 – 0.16)</w:t>
            </w:r>
          </w:p>
          <w:p w14:paraId="0C5AB40C"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1</w:t>
            </w:r>
          </w:p>
        </w:tc>
        <w:tc>
          <w:tcPr>
            <w:tcW w:w="1064" w:type="dxa"/>
          </w:tcPr>
          <w:p w14:paraId="0EB9EB42" w14:textId="77777777" w:rsidR="0042549D" w:rsidRPr="00C106AE" w:rsidRDefault="0042549D" w:rsidP="005268D3">
            <w:pPr>
              <w:jc w:val="center"/>
              <w:rPr>
                <w:rFonts w:ascii="Times New Roman" w:hAnsi="Times New Roman" w:cs="Times New Roman"/>
                <w:color w:val="000000" w:themeColor="text1"/>
                <w:sz w:val="16"/>
                <w:szCs w:val="16"/>
              </w:rPr>
            </w:pPr>
          </w:p>
          <w:p w14:paraId="0D82ED9D" w14:textId="77777777" w:rsidR="0042549D" w:rsidRPr="00C106AE" w:rsidRDefault="0042549D" w:rsidP="005268D3">
            <w:pPr>
              <w:jc w:val="center"/>
              <w:rPr>
                <w:rFonts w:ascii="Times New Roman" w:hAnsi="Times New Roman" w:cs="Times New Roman"/>
                <w:color w:val="000000" w:themeColor="text1"/>
                <w:sz w:val="16"/>
                <w:szCs w:val="16"/>
              </w:rPr>
            </w:pPr>
          </w:p>
          <w:p w14:paraId="72E26112"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1</w:t>
            </w:r>
          </w:p>
          <w:p w14:paraId="71B2E2DA"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 xml:space="preserve">0.14 </w:t>
            </w:r>
          </w:p>
          <w:p w14:paraId="76B5B403"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 xml:space="preserve">0.14 </w:t>
            </w:r>
          </w:p>
          <w:p w14:paraId="33C7C9CE" w14:textId="77777777" w:rsidR="0042549D" w:rsidRPr="00C106AE" w:rsidRDefault="0042549D" w:rsidP="005268D3">
            <w:pPr>
              <w:jc w:val="center"/>
              <w:rPr>
                <w:rFonts w:ascii="Times New Roman" w:hAnsi="Times New Roman" w:cs="Times New Roman"/>
                <w:color w:val="000000" w:themeColor="text1"/>
                <w:sz w:val="16"/>
                <w:szCs w:val="16"/>
              </w:rPr>
            </w:pPr>
          </w:p>
          <w:p w14:paraId="1295C146" w14:textId="77777777" w:rsidR="0042549D" w:rsidRPr="00C106AE" w:rsidRDefault="0042549D"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2</w:t>
            </w:r>
          </w:p>
        </w:tc>
      </w:tr>
    </w:tbl>
    <w:p w14:paraId="34302225" w14:textId="77777777" w:rsidR="00F6496C" w:rsidRPr="00C106AE" w:rsidRDefault="00F6496C" w:rsidP="00C73484">
      <w:pPr>
        <w:rPr>
          <w:rFonts w:ascii="Times New Roman" w:hAnsi="Times New Roman" w:cs="Times New Roman"/>
          <w:b/>
          <w:bCs/>
        </w:rPr>
      </w:pPr>
    </w:p>
    <w:p w14:paraId="7CAEE078" w14:textId="77777777" w:rsidR="00885093" w:rsidRPr="00C106AE" w:rsidRDefault="00885093" w:rsidP="001C31F5">
      <w:pPr>
        <w:rPr>
          <w:rFonts w:ascii="Times New Roman" w:hAnsi="Times New Roman" w:cs="Times New Roman"/>
          <w:b/>
          <w:bCs/>
          <w:sz w:val="20"/>
          <w:szCs w:val="20"/>
        </w:rPr>
      </w:pPr>
    </w:p>
    <w:p w14:paraId="641282E8" w14:textId="5A2D41A6" w:rsidR="00AA734A" w:rsidRPr="00C106AE" w:rsidRDefault="00AA734A" w:rsidP="00AA734A">
      <w:pPr>
        <w:rPr>
          <w:rFonts w:ascii="Times New Roman" w:hAnsi="Times New Roman" w:cs="Times New Roman"/>
          <w:sz w:val="20"/>
          <w:szCs w:val="20"/>
        </w:rPr>
      </w:pPr>
      <w:r w:rsidRPr="00C106AE">
        <w:rPr>
          <w:rFonts w:ascii="Times New Roman" w:hAnsi="Times New Roman" w:cs="Times New Roman"/>
          <w:b/>
          <w:bCs/>
          <w:sz w:val="20"/>
          <w:szCs w:val="20"/>
        </w:rPr>
        <w:lastRenderedPageBreak/>
        <w:t>Table S</w:t>
      </w:r>
      <w:r w:rsidR="003629F5" w:rsidRPr="00C106AE">
        <w:rPr>
          <w:rFonts w:ascii="Times New Roman" w:hAnsi="Times New Roman" w:cs="Times New Roman"/>
          <w:b/>
          <w:bCs/>
          <w:sz w:val="20"/>
          <w:szCs w:val="20"/>
        </w:rPr>
        <w:t>6</w:t>
      </w:r>
      <w:r w:rsidRPr="00C106AE">
        <w:rPr>
          <w:rFonts w:ascii="Times New Roman" w:hAnsi="Times New Roman" w:cs="Times New Roman"/>
          <w:b/>
          <w:bCs/>
          <w:sz w:val="20"/>
          <w:szCs w:val="20"/>
        </w:rPr>
        <w:t>.</w:t>
      </w:r>
      <w:r w:rsidRPr="00C106AE">
        <w:rPr>
          <w:rFonts w:ascii="Times New Roman" w:hAnsi="Times New Roman" w:cs="Times New Roman"/>
          <w:sz w:val="20"/>
          <w:szCs w:val="20"/>
        </w:rPr>
        <w:t xml:space="preserve"> Comparison of characteristics of participants for whom clinical cure of pneumonia primary outcome data </w:t>
      </w:r>
      <w:r w:rsidR="00623A2B" w:rsidRPr="00C106AE">
        <w:rPr>
          <w:rFonts w:ascii="Times New Roman" w:hAnsi="Times New Roman" w:cs="Times New Roman"/>
          <w:sz w:val="20"/>
          <w:szCs w:val="20"/>
        </w:rPr>
        <w:t xml:space="preserve">are </w:t>
      </w:r>
      <w:r w:rsidRPr="00C106AE">
        <w:rPr>
          <w:rFonts w:ascii="Times New Roman" w:hAnsi="Times New Roman" w:cs="Times New Roman"/>
          <w:sz w:val="20"/>
          <w:szCs w:val="20"/>
        </w:rPr>
        <w:t>missing vs. those with outcome data available.</w:t>
      </w:r>
    </w:p>
    <w:tbl>
      <w:tblPr>
        <w:tblStyle w:val="TableGrid"/>
        <w:tblpPr w:leftFromText="180" w:rightFromText="180" w:horzAnchor="margin" w:tblpY="765"/>
        <w:tblW w:w="9209" w:type="dxa"/>
        <w:tblLook w:val="04A0" w:firstRow="1" w:lastRow="0" w:firstColumn="1" w:lastColumn="0" w:noHBand="0" w:noVBand="1"/>
      </w:tblPr>
      <w:tblGrid>
        <w:gridCol w:w="4673"/>
        <w:gridCol w:w="1063"/>
        <w:gridCol w:w="1063"/>
        <w:gridCol w:w="1063"/>
        <w:gridCol w:w="1347"/>
      </w:tblGrid>
      <w:tr w:rsidR="00AA734A" w:rsidRPr="00C106AE" w14:paraId="2BBAC97B" w14:textId="77777777" w:rsidTr="005268D3">
        <w:tc>
          <w:tcPr>
            <w:tcW w:w="4673" w:type="dxa"/>
          </w:tcPr>
          <w:p w14:paraId="3534FA97" w14:textId="77777777" w:rsidR="00AA734A" w:rsidRPr="00C106AE" w:rsidRDefault="00AA734A" w:rsidP="005268D3">
            <w:pPr>
              <w:rPr>
                <w:rFonts w:ascii="Times New Roman" w:hAnsi="Times New Roman" w:cs="Times New Roman"/>
                <w:b/>
                <w:sz w:val="16"/>
                <w:szCs w:val="16"/>
              </w:rPr>
            </w:pPr>
          </w:p>
        </w:tc>
        <w:tc>
          <w:tcPr>
            <w:tcW w:w="2126" w:type="dxa"/>
            <w:gridSpan w:val="2"/>
          </w:tcPr>
          <w:p w14:paraId="4C7E3371" w14:textId="77777777" w:rsidR="00AA734A" w:rsidRPr="00C106AE" w:rsidRDefault="00AA734A" w:rsidP="005268D3">
            <w:pPr>
              <w:jc w:val="center"/>
              <w:rPr>
                <w:rFonts w:ascii="Times New Roman" w:hAnsi="Times New Roman" w:cs="Times New Roman"/>
                <w:b/>
                <w:sz w:val="16"/>
                <w:szCs w:val="16"/>
              </w:rPr>
            </w:pPr>
            <w:r w:rsidRPr="00C106AE">
              <w:rPr>
                <w:rFonts w:ascii="Times New Roman" w:hAnsi="Times New Roman" w:cs="Times New Roman"/>
                <w:b/>
                <w:sz w:val="16"/>
                <w:szCs w:val="16"/>
              </w:rPr>
              <w:t>Intervention (N=277)</w:t>
            </w:r>
          </w:p>
        </w:tc>
        <w:tc>
          <w:tcPr>
            <w:tcW w:w="2410" w:type="dxa"/>
            <w:gridSpan w:val="2"/>
          </w:tcPr>
          <w:p w14:paraId="208865EC" w14:textId="77777777" w:rsidR="00AA734A" w:rsidRPr="00C106AE" w:rsidRDefault="00AA734A" w:rsidP="005268D3">
            <w:pPr>
              <w:jc w:val="center"/>
              <w:rPr>
                <w:rFonts w:ascii="Times New Roman" w:hAnsi="Times New Roman" w:cs="Times New Roman"/>
                <w:b/>
                <w:sz w:val="16"/>
                <w:szCs w:val="16"/>
              </w:rPr>
            </w:pPr>
            <w:r w:rsidRPr="00C106AE">
              <w:rPr>
                <w:rFonts w:ascii="Times New Roman" w:hAnsi="Times New Roman" w:cs="Times New Roman"/>
                <w:b/>
                <w:sz w:val="16"/>
                <w:szCs w:val="16"/>
              </w:rPr>
              <w:t>Standard of care (N=277)</w:t>
            </w:r>
          </w:p>
        </w:tc>
      </w:tr>
      <w:tr w:rsidR="00AA734A" w:rsidRPr="00C106AE" w14:paraId="5DBBC5F3" w14:textId="77777777" w:rsidTr="005268D3">
        <w:tc>
          <w:tcPr>
            <w:tcW w:w="4673" w:type="dxa"/>
            <w:tcBorders>
              <w:bottom w:val="single" w:sz="4" w:space="0" w:color="auto"/>
              <w:right w:val="single" w:sz="4" w:space="0" w:color="auto"/>
            </w:tcBorders>
          </w:tcPr>
          <w:p w14:paraId="37D036BF" w14:textId="77777777" w:rsidR="00AA734A" w:rsidRPr="00C106AE" w:rsidRDefault="00AA734A" w:rsidP="005268D3">
            <w:pPr>
              <w:rPr>
                <w:rFonts w:ascii="Times New Roman" w:hAnsi="Times New Roman" w:cs="Times New Roman"/>
                <w:b/>
                <w:sz w:val="16"/>
                <w:szCs w:val="16"/>
              </w:rPr>
            </w:pPr>
          </w:p>
        </w:tc>
        <w:tc>
          <w:tcPr>
            <w:tcW w:w="1063" w:type="dxa"/>
            <w:tcBorders>
              <w:left w:val="single" w:sz="4" w:space="0" w:color="auto"/>
              <w:bottom w:val="single" w:sz="4" w:space="0" w:color="auto"/>
            </w:tcBorders>
          </w:tcPr>
          <w:p w14:paraId="49D106AB"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Not missing</w:t>
            </w:r>
          </w:p>
          <w:p w14:paraId="72F99A5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(n=268)</w:t>
            </w:r>
          </w:p>
        </w:tc>
        <w:tc>
          <w:tcPr>
            <w:tcW w:w="1063" w:type="dxa"/>
            <w:tcBorders>
              <w:left w:val="single" w:sz="4" w:space="0" w:color="auto"/>
              <w:bottom w:val="single" w:sz="4" w:space="0" w:color="auto"/>
            </w:tcBorders>
          </w:tcPr>
          <w:p w14:paraId="6CA23193"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Missing</w:t>
            </w:r>
          </w:p>
          <w:p w14:paraId="2554C2EC"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(n=9)</w:t>
            </w:r>
          </w:p>
        </w:tc>
        <w:tc>
          <w:tcPr>
            <w:tcW w:w="1063" w:type="dxa"/>
            <w:tcBorders>
              <w:left w:val="single" w:sz="4" w:space="0" w:color="auto"/>
              <w:bottom w:val="single" w:sz="4" w:space="0" w:color="auto"/>
            </w:tcBorders>
          </w:tcPr>
          <w:p w14:paraId="3FC6AE94"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Not missing</w:t>
            </w:r>
          </w:p>
          <w:p w14:paraId="44242B3F"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(n=265)</w:t>
            </w:r>
          </w:p>
        </w:tc>
        <w:tc>
          <w:tcPr>
            <w:tcW w:w="1347" w:type="dxa"/>
            <w:tcBorders>
              <w:left w:val="single" w:sz="4" w:space="0" w:color="auto"/>
              <w:bottom w:val="single" w:sz="4" w:space="0" w:color="auto"/>
            </w:tcBorders>
          </w:tcPr>
          <w:p w14:paraId="3A9BF4A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Missing</w:t>
            </w:r>
          </w:p>
          <w:p w14:paraId="0C06035D"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(n=12)</w:t>
            </w:r>
          </w:p>
        </w:tc>
      </w:tr>
      <w:tr w:rsidR="00AA734A" w:rsidRPr="00C106AE" w14:paraId="05ABE82B" w14:textId="77777777" w:rsidTr="005268D3">
        <w:tc>
          <w:tcPr>
            <w:tcW w:w="4673" w:type="dxa"/>
            <w:tcBorders>
              <w:bottom w:val="single" w:sz="4" w:space="0" w:color="auto"/>
              <w:right w:val="single" w:sz="4" w:space="0" w:color="auto"/>
            </w:tcBorders>
          </w:tcPr>
          <w:p w14:paraId="07A5D9D7" w14:textId="77777777" w:rsidR="00AA734A" w:rsidRPr="00C106AE" w:rsidRDefault="00AA734A" w:rsidP="005268D3">
            <w:pPr>
              <w:rPr>
                <w:rFonts w:ascii="Times New Roman" w:hAnsi="Times New Roman" w:cs="Times New Roman"/>
                <w:b/>
                <w:sz w:val="16"/>
                <w:szCs w:val="16"/>
              </w:rPr>
            </w:pPr>
            <w:r w:rsidRPr="00C106AE">
              <w:rPr>
                <w:rFonts w:ascii="Times New Roman" w:hAnsi="Times New Roman" w:cs="Times New Roman"/>
                <w:b/>
                <w:sz w:val="16"/>
                <w:szCs w:val="16"/>
              </w:rPr>
              <w:t xml:space="preserve">Male participants </w:t>
            </w:r>
          </w:p>
        </w:tc>
        <w:tc>
          <w:tcPr>
            <w:tcW w:w="1063" w:type="dxa"/>
            <w:tcBorders>
              <w:left w:val="single" w:sz="4" w:space="0" w:color="auto"/>
              <w:bottom w:val="single" w:sz="4" w:space="0" w:color="auto"/>
            </w:tcBorders>
          </w:tcPr>
          <w:p w14:paraId="00A2C96D"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178 (66.4%)</w:t>
            </w:r>
          </w:p>
        </w:tc>
        <w:tc>
          <w:tcPr>
            <w:tcW w:w="1063" w:type="dxa"/>
            <w:tcBorders>
              <w:left w:val="single" w:sz="4" w:space="0" w:color="auto"/>
              <w:bottom w:val="single" w:sz="4" w:space="0" w:color="auto"/>
            </w:tcBorders>
          </w:tcPr>
          <w:p w14:paraId="0016168B"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77.8%)</w:t>
            </w:r>
          </w:p>
        </w:tc>
        <w:tc>
          <w:tcPr>
            <w:tcW w:w="1063" w:type="dxa"/>
            <w:tcBorders>
              <w:left w:val="single" w:sz="4" w:space="0" w:color="auto"/>
              <w:bottom w:val="single" w:sz="4" w:space="0" w:color="auto"/>
            </w:tcBorders>
          </w:tcPr>
          <w:p w14:paraId="6A6B91F6"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186 (70.2%)</w:t>
            </w:r>
          </w:p>
        </w:tc>
        <w:tc>
          <w:tcPr>
            <w:tcW w:w="1347" w:type="dxa"/>
            <w:tcBorders>
              <w:left w:val="single" w:sz="4" w:space="0" w:color="auto"/>
              <w:bottom w:val="single" w:sz="4" w:space="0" w:color="auto"/>
            </w:tcBorders>
          </w:tcPr>
          <w:p w14:paraId="3BCB69F0"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9 (75.0%)</w:t>
            </w:r>
          </w:p>
        </w:tc>
      </w:tr>
      <w:tr w:rsidR="00AA734A" w:rsidRPr="00C106AE" w14:paraId="13D95827" w14:textId="77777777" w:rsidTr="005268D3">
        <w:tc>
          <w:tcPr>
            <w:tcW w:w="4673" w:type="dxa"/>
            <w:tcBorders>
              <w:bottom w:val="single" w:sz="4" w:space="0" w:color="auto"/>
              <w:right w:val="single" w:sz="4" w:space="0" w:color="auto"/>
            </w:tcBorders>
          </w:tcPr>
          <w:p w14:paraId="2EF67424" w14:textId="77777777" w:rsidR="00AA734A" w:rsidRPr="00C106AE" w:rsidRDefault="00AA734A" w:rsidP="005268D3">
            <w:pPr>
              <w:rPr>
                <w:rFonts w:ascii="Times New Roman" w:hAnsi="Times New Roman" w:cs="Times New Roman"/>
                <w:b/>
                <w:sz w:val="16"/>
                <w:szCs w:val="16"/>
              </w:rPr>
            </w:pPr>
            <w:r w:rsidRPr="00C106AE">
              <w:rPr>
                <w:rFonts w:ascii="Times New Roman" w:hAnsi="Times New Roman" w:cs="Times New Roman"/>
                <w:b/>
                <w:sz w:val="16"/>
                <w:szCs w:val="16"/>
              </w:rPr>
              <w:t xml:space="preserve">Demographics </w:t>
            </w:r>
          </w:p>
        </w:tc>
        <w:tc>
          <w:tcPr>
            <w:tcW w:w="2126" w:type="dxa"/>
            <w:gridSpan w:val="2"/>
            <w:tcBorders>
              <w:left w:val="single" w:sz="4" w:space="0" w:color="auto"/>
              <w:bottom w:val="single" w:sz="4" w:space="0" w:color="auto"/>
              <w:right w:val="single" w:sz="4" w:space="0" w:color="auto"/>
            </w:tcBorders>
          </w:tcPr>
          <w:p w14:paraId="3FD25D99" w14:textId="77777777" w:rsidR="00AA734A" w:rsidRPr="00C106AE" w:rsidRDefault="00AA734A" w:rsidP="005268D3">
            <w:pPr>
              <w:jc w:val="center"/>
              <w:rPr>
                <w:rFonts w:ascii="Times New Roman" w:hAnsi="Times New Roman" w:cs="Times New Roman"/>
                <w:sz w:val="16"/>
                <w:szCs w:val="16"/>
              </w:rPr>
            </w:pPr>
          </w:p>
        </w:tc>
        <w:tc>
          <w:tcPr>
            <w:tcW w:w="2410" w:type="dxa"/>
            <w:gridSpan w:val="2"/>
            <w:tcBorders>
              <w:left w:val="single" w:sz="4" w:space="0" w:color="auto"/>
              <w:bottom w:val="single" w:sz="4" w:space="0" w:color="auto"/>
            </w:tcBorders>
          </w:tcPr>
          <w:p w14:paraId="045D8C3B" w14:textId="77777777" w:rsidR="00AA734A" w:rsidRPr="00C106AE" w:rsidRDefault="00AA734A" w:rsidP="005268D3">
            <w:pPr>
              <w:jc w:val="center"/>
              <w:rPr>
                <w:rFonts w:ascii="Times New Roman" w:hAnsi="Times New Roman" w:cs="Times New Roman"/>
                <w:sz w:val="16"/>
                <w:szCs w:val="16"/>
              </w:rPr>
            </w:pPr>
          </w:p>
        </w:tc>
      </w:tr>
      <w:tr w:rsidR="00AA734A" w:rsidRPr="00C106AE" w14:paraId="2BC08693" w14:textId="77777777" w:rsidTr="005268D3">
        <w:tc>
          <w:tcPr>
            <w:tcW w:w="4673" w:type="dxa"/>
            <w:tcBorders>
              <w:bottom w:val="single" w:sz="4" w:space="0" w:color="auto"/>
              <w:right w:val="single" w:sz="4" w:space="0" w:color="auto"/>
            </w:tcBorders>
          </w:tcPr>
          <w:p w14:paraId="141783CC"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Adults (18+ years)</w:t>
            </w:r>
          </w:p>
        </w:tc>
        <w:tc>
          <w:tcPr>
            <w:tcW w:w="1063" w:type="dxa"/>
            <w:tcBorders>
              <w:left w:val="single" w:sz="4" w:space="0" w:color="auto"/>
            </w:tcBorders>
          </w:tcPr>
          <w:p w14:paraId="6527E25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224 (83.6%)</w:t>
            </w:r>
          </w:p>
        </w:tc>
        <w:tc>
          <w:tcPr>
            <w:tcW w:w="1063" w:type="dxa"/>
            <w:tcBorders>
              <w:left w:val="single" w:sz="4" w:space="0" w:color="auto"/>
            </w:tcBorders>
          </w:tcPr>
          <w:p w14:paraId="46238E35"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5 (55.6%)</w:t>
            </w:r>
          </w:p>
        </w:tc>
        <w:tc>
          <w:tcPr>
            <w:tcW w:w="1063" w:type="dxa"/>
            <w:tcBorders>
              <w:left w:val="single" w:sz="4" w:space="0" w:color="auto"/>
            </w:tcBorders>
          </w:tcPr>
          <w:p w14:paraId="5D13563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222 (83.8%)</w:t>
            </w:r>
          </w:p>
        </w:tc>
        <w:tc>
          <w:tcPr>
            <w:tcW w:w="1347" w:type="dxa"/>
            <w:tcBorders>
              <w:left w:val="single" w:sz="4" w:space="0" w:color="auto"/>
            </w:tcBorders>
          </w:tcPr>
          <w:p w14:paraId="49DFDA24"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8 (66.7%)</w:t>
            </w:r>
          </w:p>
        </w:tc>
      </w:tr>
      <w:tr w:rsidR="00AA734A" w:rsidRPr="00C106AE" w14:paraId="64A2B942" w14:textId="77777777" w:rsidTr="005268D3">
        <w:tc>
          <w:tcPr>
            <w:tcW w:w="4673" w:type="dxa"/>
            <w:tcBorders>
              <w:bottom w:val="single" w:sz="4" w:space="0" w:color="auto"/>
              <w:right w:val="single" w:sz="4" w:space="0" w:color="auto"/>
            </w:tcBorders>
          </w:tcPr>
          <w:p w14:paraId="13F773AC"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Age (adults) (years)</w:t>
            </w:r>
          </w:p>
          <w:p w14:paraId="171D3ECA"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N</w:t>
            </w:r>
          </w:p>
          <w:p w14:paraId="57FE92CA"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Mean (SD)</w:t>
            </w:r>
          </w:p>
          <w:p w14:paraId="5C522D31"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Median (IQR)</w:t>
            </w:r>
          </w:p>
          <w:p w14:paraId="579C9A86"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N Missing</w:t>
            </w:r>
          </w:p>
        </w:tc>
        <w:tc>
          <w:tcPr>
            <w:tcW w:w="1063" w:type="dxa"/>
            <w:tcBorders>
              <w:left w:val="single" w:sz="4" w:space="0" w:color="auto"/>
            </w:tcBorders>
          </w:tcPr>
          <w:p w14:paraId="2DE0EBD6" w14:textId="77777777" w:rsidR="00AA734A" w:rsidRPr="00C106AE" w:rsidRDefault="00AA734A" w:rsidP="005268D3">
            <w:pPr>
              <w:jc w:val="center"/>
              <w:rPr>
                <w:rFonts w:ascii="Times New Roman" w:hAnsi="Times New Roman" w:cs="Times New Roman"/>
                <w:sz w:val="16"/>
                <w:szCs w:val="16"/>
              </w:rPr>
            </w:pPr>
          </w:p>
          <w:p w14:paraId="28C42C76"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224</w:t>
            </w:r>
          </w:p>
          <w:p w14:paraId="08EA7BCB"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58.2 (16.3)</w:t>
            </w:r>
          </w:p>
          <w:p w14:paraId="269BD4D1"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60 (47 – 71)</w:t>
            </w:r>
          </w:p>
          <w:p w14:paraId="43402700"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tcBorders>
          </w:tcPr>
          <w:p w14:paraId="0F24F302" w14:textId="77777777" w:rsidR="00AA734A" w:rsidRPr="00C106AE" w:rsidRDefault="00AA734A" w:rsidP="005268D3">
            <w:pPr>
              <w:jc w:val="center"/>
              <w:rPr>
                <w:rFonts w:ascii="Times New Roman" w:hAnsi="Times New Roman" w:cs="Times New Roman"/>
                <w:sz w:val="16"/>
                <w:szCs w:val="16"/>
              </w:rPr>
            </w:pPr>
          </w:p>
          <w:p w14:paraId="178B5C8F"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5</w:t>
            </w:r>
          </w:p>
          <w:p w14:paraId="586AA2B4"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52.2 (17.2)</w:t>
            </w:r>
          </w:p>
          <w:p w14:paraId="0DF0BB8B"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48 (46 – 66)</w:t>
            </w:r>
          </w:p>
          <w:p w14:paraId="67578967"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tcBorders>
          </w:tcPr>
          <w:p w14:paraId="243F2051" w14:textId="77777777" w:rsidR="00AA734A" w:rsidRPr="00C106AE" w:rsidRDefault="00AA734A" w:rsidP="005268D3">
            <w:pPr>
              <w:jc w:val="center"/>
              <w:rPr>
                <w:rFonts w:ascii="Times New Roman" w:hAnsi="Times New Roman" w:cs="Times New Roman"/>
                <w:sz w:val="16"/>
                <w:szCs w:val="16"/>
              </w:rPr>
            </w:pPr>
          </w:p>
          <w:p w14:paraId="24C78C7C"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222</w:t>
            </w:r>
          </w:p>
          <w:p w14:paraId="16652859"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59.5 (15.0)</w:t>
            </w:r>
          </w:p>
          <w:p w14:paraId="41C993C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61 (52 – 70)</w:t>
            </w:r>
          </w:p>
          <w:p w14:paraId="6D36408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347" w:type="dxa"/>
            <w:tcBorders>
              <w:left w:val="single" w:sz="4" w:space="0" w:color="auto"/>
            </w:tcBorders>
          </w:tcPr>
          <w:p w14:paraId="55559C8F" w14:textId="77777777" w:rsidR="00AA734A" w:rsidRPr="00C106AE" w:rsidRDefault="00AA734A" w:rsidP="005268D3">
            <w:pPr>
              <w:jc w:val="center"/>
              <w:rPr>
                <w:rFonts w:ascii="Times New Roman" w:hAnsi="Times New Roman" w:cs="Times New Roman"/>
                <w:sz w:val="16"/>
                <w:szCs w:val="16"/>
              </w:rPr>
            </w:pPr>
          </w:p>
          <w:p w14:paraId="5063F1FD"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8</w:t>
            </w:r>
          </w:p>
          <w:p w14:paraId="25476129"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48.3 (12.7)</w:t>
            </w:r>
          </w:p>
          <w:p w14:paraId="3E672B1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52 (35.5 – 57)</w:t>
            </w:r>
          </w:p>
          <w:p w14:paraId="16ED49AF"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p w14:paraId="28306BC2" w14:textId="77777777" w:rsidR="00AA734A" w:rsidRPr="00C106AE" w:rsidRDefault="00AA734A" w:rsidP="005268D3">
            <w:pPr>
              <w:jc w:val="center"/>
              <w:rPr>
                <w:rFonts w:ascii="Times New Roman" w:hAnsi="Times New Roman" w:cs="Times New Roman"/>
                <w:sz w:val="16"/>
                <w:szCs w:val="16"/>
              </w:rPr>
            </w:pPr>
          </w:p>
        </w:tc>
      </w:tr>
      <w:tr w:rsidR="00AA734A" w:rsidRPr="00C106AE" w14:paraId="01BD37D4" w14:textId="77777777" w:rsidTr="005268D3">
        <w:tc>
          <w:tcPr>
            <w:tcW w:w="4673" w:type="dxa"/>
            <w:tcBorders>
              <w:bottom w:val="single" w:sz="4" w:space="0" w:color="auto"/>
              <w:right w:val="single" w:sz="4" w:space="0" w:color="auto"/>
            </w:tcBorders>
          </w:tcPr>
          <w:p w14:paraId="51A9F344"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Children (all&lt;18 years)</w:t>
            </w:r>
          </w:p>
        </w:tc>
        <w:tc>
          <w:tcPr>
            <w:tcW w:w="1063" w:type="dxa"/>
            <w:tcBorders>
              <w:left w:val="single" w:sz="4" w:space="0" w:color="auto"/>
              <w:bottom w:val="single" w:sz="4" w:space="0" w:color="auto"/>
            </w:tcBorders>
          </w:tcPr>
          <w:p w14:paraId="7FE64CD1"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44 (16.4%)</w:t>
            </w:r>
          </w:p>
        </w:tc>
        <w:tc>
          <w:tcPr>
            <w:tcW w:w="1063" w:type="dxa"/>
            <w:tcBorders>
              <w:left w:val="single" w:sz="4" w:space="0" w:color="auto"/>
              <w:bottom w:val="single" w:sz="4" w:space="0" w:color="auto"/>
            </w:tcBorders>
          </w:tcPr>
          <w:p w14:paraId="411DFB51"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 (44.4%)</w:t>
            </w:r>
          </w:p>
        </w:tc>
        <w:tc>
          <w:tcPr>
            <w:tcW w:w="1063" w:type="dxa"/>
            <w:tcBorders>
              <w:left w:val="single" w:sz="4" w:space="0" w:color="auto"/>
              <w:bottom w:val="single" w:sz="4" w:space="0" w:color="auto"/>
            </w:tcBorders>
          </w:tcPr>
          <w:p w14:paraId="363F22F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43 (16.2%)</w:t>
            </w:r>
          </w:p>
        </w:tc>
        <w:tc>
          <w:tcPr>
            <w:tcW w:w="1347" w:type="dxa"/>
            <w:tcBorders>
              <w:left w:val="single" w:sz="4" w:space="0" w:color="auto"/>
              <w:bottom w:val="single" w:sz="4" w:space="0" w:color="auto"/>
            </w:tcBorders>
          </w:tcPr>
          <w:p w14:paraId="2F2D8E6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 (33.3%)</w:t>
            </w:r>
          </w:p>
        </w:tc>
      </w:tr>
      <w:tr w:rsidR="00AA734A" w:rsidRPr="00C106AE" w14:paraId="5BB5776C" w14:textId="77777777" w:rsidTr="005268D3">
        <w:tc>
          <w:tcPr>
            <w:tcW w:w="4673" w:type="dxa"/>
            <w:tcBorders>
              <w:bottom w:val="single" w:sz="4" w:space="0" w:color="auto"/>
              <w:right w:val="single" w:sz="4" w:space="0" w:color="auto"/>
            </w:tcBorders>
          </w:tcPr>
          <w:p w14:paraId="53135FC9"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Age (children) (months)</w:t>
            </w:r>
          </w:p>
          <w:p w14:paraId="294E7C76"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N</w:t>
            </w:r>
          </w:p>
          <w:p w14:paraId="43098E90"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Mean (SD)</w:t>
            </w:r>
          </w:p>
          <w:p w14:paraId="60AF0007"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Median (IQR)</w:t>
            </w:r>
          </w:p>
          <w:p w14:paraId="34A104F4"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N Missing</w:t>
            </w:r>
          </w:p>
        </w:tc>
        <w:tc>
          <w:tcPr>
            <w:tcW w:w="1063" w:type="dxa"/>
            <w:tcBorders>
              <w:left w:val="single" w:sz="4" w:space="0" w:color="auto"/>
              <w:bottom w:val="single" w:sz="4" w:space="0" w:color="auto"/>
            </w:tcBorders>
          </w:tcPr>
          <w:p w14:paraId="2047DA83" w14:textId="77777777" w:rsidR="00AA734A" w:rsidRPr="00C106AE" w:rsidRDefault="00AA734A" w:rsidP="005268D3">
            <w:pPr>
              <w:jc w:val="center"/>
              <w:rPr>
                <w:rFonts w:ascii="Times New Roman" w:hAnsi="Times New Roman" w:cs="Times New Roman"/>
                <w:sz w:val="16"/>
                <w:szCs w:val="16"/>
              </w:rPr>
            </w:pPr>
          </w:p>
          <w:p w14:paraId="7F968D35"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44</w:t>
            </w:r>
          </w:p>
          <w:p w14:paraId="4DB41E3E"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34.1 (52.0)</w:t>
            </w:r>
          </w:p>
          <w:p w14:paraId="11F9114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7 (3 – 36.5)</w:t>
            </w:r>
          </w:p>
          <w:p w14:paraId="1B17D790"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bottom w:val="single" w:sz="4" w:space="0" w:color="auto"/>
            </w:tcBorders>
          </w:tcPr>
          <w:p w14:paraId="7CB566D5" w14:textId="77777777" w:rsidR="00AA734A" w:rsidRPr="00C106AE" w:rsidRDefault="00AA734A" w:rsidP="005268D3">
            <w:pPr>
              <w:jc w:val="center"/>
              <w:rPr>
                <w:rFonts w:ascii="Times New Roman" w:hAnsi="Times New Roman" w:cs="Times New Roman"/>
                <w:sz w:val="16"/>
                <w:szCs w:val="16"/>
              </w:rPr>
            </w:pPr>
          </w:p>
          <w:p w14:paraId="5636EA1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w:t>
            </w:r>
          </w:p>
          <w:p w14:paraId="13BE9593"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 (8)</w:t>
            </w:r>
          </w:p>
          <w:p w14:paraId="117CE47F"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 (0 – 8)</w:t>
            </w:r>
          </w:p>
          <w:p w14:paraId="7F56A989"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bottom w:val="single" w:sz="4" w:space="0" w:color="auto"/>
            </w:tcBorders>
          </w:tcPr>
          <w:p w14:paraId="3AB2DEF6" w14:textId="77777777" w:rsidR="00AA734A" w:rsidRPr="00C106AE" w:rsidRDefault="00AA734A" w:rsidP="005268D3">
            <w:pPr>
              <w:jc w:val="center"/>
              <w:rPr>
                <w:rFonts w:ascii="Times New Roman" w:hAnsi="Times New Roman" w:cs="Times New Roman"/>
                <w:sz w:val="16"/>
                <w:szCs w:val="16"/>
              </w:rPr>
            </w:pPr>
          </w:p>
          <w:p w14:paraId="7B20564F"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43</w:t>
            </w:r>
          </w:p>
          <w:p w14:paraId="229C17D3"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33.9 (53.4)</w:t>
            </w:r>
          </w:p>
          <w:p w14:paraId="594ACEB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9 (3 – 39)</w:t>
            </w:r>
          </w:p>
          <w:p w14:paraId="25E862B9"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347" w:type="dxa"/>
            <w:tcBorders>
              <w:left w:val="single" w:sz="4" w:space="0" w:color="auto"/>
              <w:bottom w:val="single" w:sz="4" w:space="0" w:color="auto"/>
            </w:tcBorders>
          </w:tcPr>
          <w:p w14:paraId="5F2027CD" w14:textId="77777777" w:rsidR="00AA734A" w:rsidRPr="00C106AE" w:rsidRDefault="00AA734A" w:rsidP="005268D3">
            <w:pPr>
              <w:jc w:val="center"/>
              <w:rPr>
                <w:rFonts w:ascii="Times New Roman" w:hAnsi="Times New Roman" w:cs="Times New Roman"/>
                <w:sz w:val="16"/>
                <w:szCs w:val="16"/>
              </w:rPr>
            </w:pPr>
          </w:p>
          <w:p w14:paraId="6FA3C015"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w:t>
            </w:r>
          </w:p>
          <w:p w14:paraId="780CD2F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88.5 (101.6)</w:t>
            </w:r>
          </w:p>
          <w:p w14:paraId="1F058EB8"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88 (0.5 – 176.5)</w:t>
            </w:r>
          </w:p>
          <w:p w14:paraId="3340E59D"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AA734A" w:rsidRPr="00C106AE" w14:paraId="0B1E7259" w14:textId="77777777" w:rsidTr="005268D3">
        <w:tc>
          <w:tcPr>
            <w:tcW w:w="9209" w:type="dxa"/>
            <w:gridSpan w:val="5"/>
            <w:tcBorders>
              <w:bottom w:val="single" w:sz="4" w:space="0" w:color="auto"/>
            </w:tcBorders>
          </w:tcPr>
          <w:p w14:paraId="5BB35DB3"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b/>
                <w:sz w:val="16"/>
                <w:szCs w:val="16"/>
              </w:rPr>
              <w:t>Comorbidities</w:t>
            </w:r>
          </w:p>
        </w:tc>
      </w:tr>
      <w:tr w:rsidR="00AA734A" w:rsidRPr="00C106AE" w14:paraId="0D17A3AB" w14:textId="77777777" w:rsidTr="005268D3">
        <w:tc>
          <w:tcPr>
            <w:tcW w:w="4673" w:type="dxa"/>
            <w:tcBorders>
              <w:top w:val="nil"/>
              <w:bottom w:val="single" w:sz="4" w:space="0" w:color="auto"/>
              <w:right w:val="single" w:sz="4" w:space="0" w:color="auto"/>
            </w:tcBorders>
          </w:tcPr>
          <w:p w14:paraId="2A157D66" w14:textId="7C8F044C" w:rsidR="00AA734A" w:rsidRPr="00C106AE" w:rsidRDefault="00483F41" w:rsidP="005268D3">
            <w:pPr>
              <w:jc w:val="right"/>
              <w:rPr>
                <w:rFonts w:ascii="Times New Roman" w:hAnsi="Times New Roman" w:cs="Times New Roman"/>
                <w:sz w:val="16"/>
                <w:szCs w:val="16"/>
              </w:rPr>
            </w:pPr>
            <w:r w:rsidRPr="00C106AE">
              <w:rPr>
                <w:rFonts w:ascii="Times New Roman" w:hAnsi="Times New Roman" w:cs="Times New Roman"/>
                <w:sz w:val="16"/>
                <w:szCs w:val="16"/>
              </w:rPr>
              <w:t>COVID-19</w:t>
            </w:r>
            <w:r w:rsidR="00AA734A" w:rsidRPr="00C106AE">
              <w:rPr>
                <w:rFonts w:ascii="Times New Roman" w:hAnsi="Times New Roman" w:cs="Times New Roman"/>
                <w:sz w:val="16"/>
                <w:szCs w:val="16"/>
              </w:rPr>
              <w:t xml:space="preserve"> infection at randomisation</w:t>
            </w:r>
          </w:p>
        </w:tc>
        <w:tc>
          <w:tcPr>
            <w:tcW w:w="1063" w:type="dxa"/>
            <w:tcBorders>
              <w:left w:val="single" w:sz="4" w:space="0" w:color="auto"/>
              <w:bottom w:val="single" w:sz="4" w:space="0" w:color="auto"/>
            </w:tcBorders>
            <w:vAlign w:val="bottom"/>
          </w:tcPr>
          <w:p w14:paraId="15788D5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91 (34.0%)</w:t>
            </w:r>
          </w:p>
        </w:tc>
        <w:tc>
          <w:tcPr>
            <w:tcW w:w="1063" w:type="dxa"/>
            <w:tcBorders>
              <w:left w:val="single" w:sz="4" w:space="0" w:color="auto"/>
              <w:bottom w:val="single" w:sz="4" w:space="0" w:color="auto"/>
            </w:tcBorders>
            <w:vAlign w:val="bottom"/>
          </w:tcPr>
          <w:p w14:paraId="4CD23F68"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 (22.2%)</w:t>
            </w:r>
          </w:p>
        </w:tc>
        <w:tc>
          <w:tcPr>
            <w:tcW w:w="1063" w:type="dxa"/>
            <w:tcBorders>
              <w:left w:val="single" w:sz="4" w:space="0" w:color="auto"/>
              <w:bottom w:val="single" w:sz="4" w:space="0" w:color="auto"/>
            </w:tcBorders>
            <w:vAlign w:val="bottom"/>
          </w:tcPr>
          <w:p w14:paraId="38D75099"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90 (34.0%)</w:t>
            </w:r>
          </w:p>
        </w:tc>
        <w:tc>
          <w:tcPr>
            <w:tcW w:w="1347" w:type="dxa"/>
            <w:tcBorders>
              <w:left w:val="single" w:sz="4" w:space="0" w:color="auto"/>
              <w:bottom w:val="single" w:sz="4" w:space="0" w:color="auto"/>
            </w:tcBorders>
            <w:vAlign w:val="bottom"/>
          </w:tcPr>
          <w:p w14:paraId="373BD2ED"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AA734A" w:rsidRPr="00C106AE" w14:paraId="4718E4B5" w14:textId="77777777" w:rsidTr="005268D3">
        <w:tc>
          <w:tcPr>
            <w:tcW w:w="4673" w:type="dxa"/>
            <w:tcBorders>
              <w:top w:val="nil"/>
              <w:bottom w:val="single" w:sz="4" w:space="0" w:color="auto"/>
              <w:right w:val="single" w:sz="4" w:space="0" w:color="auto"/>
            </w:tcBorders>
          </w:tcPr>
          <w:p w14:paraId="5EEE9B3B" w14:textId="22E6E405"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 xml:space="preserve">Missing / unknown </w:t>
            </w:r>
            <w:r w:rsidR="00483F41" w:rsidRPr="00C106AE">
              <w:rPr>
                <w:rFonts w:ascii="Times New Roman" w:hAnsi="Times New Roman" w:cs="Times New Roman"/>
                <w:sz w:val="16"/>
                <w:szCs w:val="16"/>
              </w:rPr>
              <w:t>COVID-19</w:t>
            </w:r>
            <w:r w:rsidRPr="00C106AE">
              <w:rPr>
                <w:rFonts w:ascii="Times New Roman" w:hAnsi="Times New Roman" w:cs="Times New Roman"/>
                <w:sz w:val="16"/>
                <w:szCs w:val="16"/>
              </w:rPr>
              <w:t xml:space="preserve"> infection at randomisation</w:t>
            </w:r>
          </w:p>
        </w:tc>
        <w:tc>
          <w:tcPr>
            <w:tcW w:w="1063" w:type="dxa"/>
            <w:tcBorders>
              <w:left w:val="single" w:sz="4" w:space="0" w:color="auto"/>
              <w:bottom w:val="single" w:sz="4" w:space="0" w:color="auto"/>
            </w:tcBorders>
            <w:vAlign w:val="bottom"/>
          </w:tcPr>
          <w:p w14:paraId="02C6048C"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25 (9.3%)</w:t>
            </w:r>
          </w:p>
        </w:tc>
        <w:tc>
          <w:tcPr>
            <w:tcW w:w="1063" w:type="dxa"/>
            <w:tcBorders>
              <w:left w:val="single" w:sz="4" w:space="0" w:color="auto"/>
              <w:bottom w:val="single" w:sz="4" w:space="0" w:color="auto"/>
            </w:tcBorders>
            <w:vAlign w:val="bottom"/>
          </w:tcPr>
          <w:p w14:paraId="01A927BC"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Borders>
              <w:left w:val="single" w:sz="4" w:space="0" w:color="auto"/>
              <w:bottom w:val="single" w:sz="4" w:space="0" w:color="auto"/>
            </w:tcBorders>
            <w:vAlign w:val="bottom"/>
          </w:tcPr>
          <w:p w14:paraId="5166059B"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24 (9.1%)</w:t>
            </w:r>
          </w:p>
        </w:tc>
        <w:tc>
          <w:tcPr>
            <w:tcW w:w="1347" w:type="dxa"/>
            <w:tcBorders>
              <w:left w:val="single" w:sz="4" w:space="0" w:color="auto"/>
              <w:bottom w:val="single" w:sz="4" w:space="0" w:color="auto"/>
            </w:tcBorders>
            <w:vAlign w:val="bottom"/>
          </w:tcPr>
          <w:p w14:paraId="51F1DF85"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r>
      <w:tr w:rsidR="00AA734A" w:rsidRPr="00C106AE" w14:paraId="34EBA3FF" w14:textId="77777777" w:rsidTr="005268D3">
        <w:trPr>
          <w:trHeight w:val="270"/>
        </w:trPr>
        <w:tc>
          <w:tcPr>
            <w:tcW w:w="9209" w:type="dxa"/>
            <w:gridSpan w:val="5"/>
          </w:tcPr>
          <w:p w14:paraId="210AC31B"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b/>
                <w:sz w:val="16"/>
                <w:szCs w:val="16"/>
              </w:rPr>
              <w:t>Patient admitted to hospital from</w:t>
            </w:r>
            <w:r w:rsidRPr="00C106AE">
              <w:rPr>
                <w:rFonts w:ascii="Times New Roman" w:hAnsi="Times New Roman" w:cs="Times New Roman"/>
                <w:sz w:val="16"/>
                <w:szCs w:val="16"/>
              </w:rPr>
              <w:t>:</w:t>
            </w:r>
          </w:p>
        </w:tc>
      </w:tr>
      <w:tr w:rsidR="00AA734A" w:rsidRPr="00C106AE" w14:paraId="7CB261A3" w14:textId="77777777" w:rsidTr="005268D3">
        <w:trPr>
          <w:trHeight w:val="270"/>
        </w:trPr>
        <w:tc>
          <w:tcPr>
            <w:tcW w:w="4673" w:type="dxa"/>
          </w:tcPr>
          <w:p w14:paraId="4EFF4886"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Elective admission</w:t>
            </w:r>
          </w:p>
        </w:tc>
        <w:tc>
          <w:tcPr>
            <w:tcW w:w="1063" w:type="dxa"/>
          </w:tcPr>
          <w:p w14:paraId="328E232F"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45 (16.8%)</w:t>
            </w:r>
          </w:p>
        </w:tc>
        <w:tc>
          <w:tcPr>
            <w:tcW w:w="1063" w:type="dxa"/>
          </w:tcPr>
          <w:p w14:paraId="11E88823"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(11.1%)</w:t>
            </w:r>
          </w:p>
        </w:tc>
        <w:tc>
          <w:tcPr>
            <w:tcW w:w="1063" w:type="dxa"/>
          </w:tcPr>
          <w:p w14:paraId="20BB53D3"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41 (15.5%)</w:t>
            </w:r>
          </w:p>
        </w:tc>
        <w:tc>
          <w:tcPr>
            <w:tcW w:w="1347" w:type="dxa"/>
          </w:tcPr>
          <w:p w14:paraId="4D8B8677"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r>
      <w:tr w:rsidR="00AA734A" w:rsidRPr="00C106AE" w14:paraId="2E591373" w14:textId="77777777" w:rsidTr="005268D3">
        <w:trPr>
          <w:trHeight w:val="270"/>
        </w:trPr>
        <w:tc>
          <w:tcPr>
            <w:tcW w:w="4673" w:type="dxa"/>
          </w:tcPr>
          <w:p w14:paraId="6258A552"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A&amp;E</w:t>
            </w:r>
          </w:p>
        </w:tc>
        <w:tc>
          <w:tcPr>
            <w:tcW w:w="1063" w:type="dxa"/>
          </w:tcPr>
          <w:p w14:paraId="7DCB2569"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149 (55.6%)</w:t>
            </w:r>
          </w:p>
        </w:tc>
        <w:tc>
          <w:tcPr>
            <w:tcW w:w="1063" w:type="dxa"/>
          </w:tcPr>
          <w:p w14:paraId="75671930"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(22.2%)</w:t>
            </w:r>
          </w:p>
        </w:tc>
        <w:tc>
          <w:tcPr>
            <w:tcW w:w="1063" w:type="dxa"/>
          </w:tcPr>
          <w:p w14:paraId="0F3E43F2"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148 (55.9%)</w:t>
            </w:r>
          </w:p>
        </w:tc>
        <w:tc>
          <w:tcPr>
            <w:tcW w:w="1347" w:type="dxa"/>
          </w:tcPr>
          <w:p w14:paraId="62C157FB"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 (25.0%)</w:t>
            </w:r>
          </w:p>
        </w:tc>
      </w:tr>
      <w:tr w:rsidR="00AA734A" w:rsidRPr="00C106AE" w14:paraId="58D2EDC4" w14:textId="77777777" w:rsidTr="005268D3">
        <w:trPr>
          <w:trHeight w:val="270"/>
        </w:trPr>
        <w:tc>
          <w:tcPr>
            <w:tcW w:w="4673" w:type="dxa"/>
          </w:tcPr>
          <w:p w14:paraId="2A4BDF65"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Transfer from another hospital</w:t>
            </w:r>
          </w:p>
        </w:tc>
        <w:tc>
          <w:tcPr>
            <w:tcW w:w="1063" w:type="dxa"/>
          </w:tcPr>
          <w:p w14:paraId="3BC5FD82"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74 (27.6%)</w:t>
            </w:r>
          </w:p>
        </w:tc>
        <w:tc>
          <w:tcPr>
            <w:tcW w:w="1063" w:type="dxa"/>
          </w:tcPr>
          <w:p w14:paraId="359B3992"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6 (66.7%)</w:t>
            </w:r>
          </w:p>
        </w:tc>
        <w:tc>
          <w:tcPr>
            <w:tcW w:w="1063" w:type="dxa"/>
          </w:tcPr>
          <w:p w14:paraId="1EFC6B9C"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76 (28.7%)</w:t>
            </w:r>
          </w:p>
        </w:tc>
        <w:tc>
          <w:tcPr>
            <w:tcW w:w="1347" w:type="dxa"/>
          </w:tcPr>
          <w:p w14:paraId="54B903C8"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 (58.3%)</w:t>
            </w:r>
          </w:p>
        </w:tc>
      </w:tr>
      <w:tr w:rsidR="00AA734A" w:rsidRPr="00C106AE" w14:paraId="20BCCE74" w14:textId="77777777" w:rsidTr="005268D3">
        <w:trPr>
          <w:trHeight w:val="270"/>
        </w:trPr>
        <w:tc>
          <w:tcPr>
            <w:tcW w:w="4673" w:type="dxa"/>
          </w:tcPr>
          <w:p w14:paraId="2EF85770"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Unknown</w:t>
            </w:r>
          </w:p>
        </w:tc>
        <w:tc>
          <w:tcPr>
            <w:tcW w:w="1063" w:type="dxa"/>
          </w:tcPr>
          <w:p w14:paraId="083F385C"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7C61DEA3"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51A6FC6A"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347" w:type="dxa"/>
          </w:tcPr>
          <w:p w14:paraId="0E2E4940"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(16.7%)</w:t>
            </w:r>
          </w:p>
        </w:tc>
      </w:tr>
      <w:tr w:rsidR="00AA734A" w:rsidRPr="00C106AE" w14:paraId="3A88EFC6" w14:textId="77777777" w:rsidTr="005268D3">
        <w:trPr>
          <w:trHeight w:val="270"/>
        </w:trPr>
        <w:tc>
          <w:tcPr>
            <w:tcW w:w="9209" w:type="dxa"/>
            <w:gridSpan w:val="5"/>
          </w:tcPr>
          <w:p w14:paraId="0649067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b/>
                <w:sz w:val="16"/>
                <w:szCs w:val="16"/>
              </w:rPr>
              <w:t>Reason for ICU admission</w:t>
            </w:r>
            <w:r w:rsidRPr="00C106AE">
              <w:rPr>
                <w:rFonts w:ascii="Times New Roman" w:hAnsi="Times New Roman" w:cs="Times New Roman"/>
                <w:sz w:val="16"/>
                <w:szCs w:val="16"/>
              </w:rPr>
              <w:t>:</w:t>
            </w:r>
          </w:p>
        </w:tc>
      </w:tr>
      <w:tr w:rsidR="00AA734A" w:rsidRPr="00C106AE" w14:paraId="738D15D6" w14:textId="77777777" w:rsidTr="005268D3">
        <w:trPr>
          <w:trHeight w:val="270"/>
        </w:trPr>
        <w:tc>
          <w:tcPr>
            <w:tcW w:w="4673" w:type="dxa"/>
          </w:tcPr>
          <w:p w14:paraId="326346C9"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Medical</w:t>
            </w:r>
          </w:p>
        </w:tc>
        <w:tc>
          <w:tcPr>
            <w:tcW w:w="1063" w:type="dxa"/>
          </w:tcPr>
          <w:p w14:paraId="259F6E47"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187 (69.8%)</w:t>
            </w:r>
          </w:p>
        </w:tc>
        <w:tc>
          <w:tcPr>
            <w:tcW w:w="1063" w:type="dxa"/>
          </w:tcPr>
          <w:p w14:paraId="70566ACA"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8 (88.9%)</w:t>
            </w:r>
          </w:p>
        </w:tc>
        <w:tc>
          <w:tcPr>
            <w:tcW w:w="1063" w:type="dxa"/>
          </w:tcPr>
          <w:p w14:paraId="3E4BAEC9"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188 (70.9%)</w:t>
            </w:r>
          </w:p>
        </w:tc>
        <w:tc>
          <w:tcPr>
            <w:tcW w:w="1347" w:type="dxa"/>
          </w:tcPr>
          <w:p w14:paraId="787D21F8"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6 (50.0%)</w:t>
            </w:r>
          </w:p>
        </w:tc>
      </w:tr>
      <w:tr w:rsidR="00AA734A" w:rsidRPr="00C106AE" w14:paraId="309017DD" w14:textId="77777777" w:rsidTr="005268D3">
        <w:trPr>
          <w:trHeight w:val="270"/>
        </w:trPr>
        <w:tc>
          <w:tcPr>
            <w:tcW w:w="4673" w:type="dxa"/>
          </w:tcPr>
          <w:p w14:paraId="068B9E91"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Surgical</w:t>
            </w:r>
          </w:p>
        </w:tc>
        <w:tc>
          <w:tcPr>
            <w:tcW w:w="1063" w:type="dxa"/>
          </w:tcPr>
          <w:p w14:paraId="354EE2D7"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58 (21.6%)</w:t>
            </w:r>
          </w:p>
        </w:tc>
        <w:tc>
          <w:tcPr>
            <w:tcW w:w="1063" w:type="dxa"/>
          </w:tcPr>
          <w:p w14:paraId="2E61147E"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(11.1%)</w:t>
            </w:r>
          </w:p>
        </w:tc>
        <w:tc>
          <w:tcPr>
            <w:tcW w:w="1063" w:type="dxa"/>
          </w:tcPr>
          <w:p w14:paraId="5D5BFD10"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51 (19.3%)</w:t>
            </w:r>
          </w:p>
        </w:tc>
        <w:tc>
          <w:tcPr>
            <w:tcW w:w="1347" w:type="dxa"/>
          </w:tcPr>
          <w:p w14:paraId="2D08401B"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(16.7%)</w:t>
            </w:r>
          </w:p>
        </w:tc>
      </w:tr>
      <w:tr w:rsidR="00AA734A" w:rsidRPr="00C106AE" w14:paraId="68D17909" w14:textId="77777777" w:rsidTr="005268D3">
        <w:trPr>
          <w:trHeight w:val="270"/>
        </w:trPr>
        <w:tc>
          <w:tcPr>
            <w:tcW w:w="4673" w:type="dxa"/>
          </w:tcPr>
          <w:p w14:paraId="22F03AC6"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Trauma</w:t>
            </w:r>
          </w:p>
        </w:tc>
        <w:tc>
          <w:tcPr>
            <w:tcW w:w="1063" w:type="dxa"/>
          </w:tcPr>
          <w:p w14:paraId="750B8E53"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16 (6.0%)</w:t>
            </w:r>
          </w:p>
        </w:tc>
        <w:tc>
          <w:tcPr>
            <w:tcW w:w="1063" w:type="dxa"/>
          </w:tcPr>
          <w:p w14:paraId="57600288"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194E0954"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20 (7.6%)</w:t>
            </w:r>
          </w:p>
        </w:tc>
        <w:tc>
          <w:tcPr>
            <w:tcW w:w="1347" w:type="dxa"/>
          </w:tcPr>
          <w:p w14:paraId="61C8A0E6"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 (8.3%)</w:t>
            </w:r>
          </w:p>
        </w:tc>
      </w:tr>
      <w:tr w:rsidR="00AA734A" w:rsidRPr="00C106AE" w14:paraId="0426BADE" w14:textId="77777777" w:rsidTr="005268D3">
        <w:trPr>
          <w:trHeight w:val="270"/>
        </w:trPr>
        <w:tc>
          <w:tcPr>
            <w:tcW w:w="4673" w:type="dxa"/>
          </w:tcPr>
          <w:p w14:paraId="471D342C" w14:textId="77777777" w:rsidR="00AA734A" w:rsidRPr="00C106AE" w:rsidRDefault="00AA734A"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Other/missing</w:t>
            </w:r>
          </w:p>
        </w:tc>
        <w:tc>
          <w:tcPr>
            <w:tcW w:w="1063" w:type="dxa"/>
          </w:tcPr>
          <w:p w14:paraId="46675706"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7 (2.6%)</w:t>
            </w:r>
          </w:p>
        </w:tc>
        <w:tc>
          <w:tcPr>
            <w:tcW w:w="1063" w:type="dxa"/>
          </w:tcPr>
          <w:p w14:paraId="05824F42"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Pr>
          <w:p w14:paraId="732754CA"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6 (2.3%)</w:t>
            </w:r>
          </w:p>
        </w:tc>
        <w:tc>
          <w:tcPr>
            <w:tcW w:w="1347" w:type="dxa"/>
          </w:tcPr>
          <w:p w14:paraId="46ECC3F7"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3 (25.0%)</w:t>
            </w:r>
          </w:p>
        </w:tc>
      </w:tr>
      <w:tr w:rsidR="00AA734A" w:rsidRPr="00C106AE" w14:paraId="6D90DC52" w14:textId="77777777" w:rsidTr="005268D3">
        <w:trPr>
          <w:trHeight w:val="290"/>
        </w:trPr>
        <w:tc>
          <w:tcPr>
            <w:tcW w:w="9209" w:type="dxa"/>
            <w:gridSpan w:val="5"/>
          </w:tcPr>
          <w:p w14:paraId="5CDB8BD9"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sz w:val="16"/>
                <w:szCs w:val="16"/>
              </w:rPr>
            </w:pPr>
            <w:r w:rsidRPr="00C106AE">
              <w:rPr>
                <w:rFonts w:ascii="Times New Roman" w:hAnsi="Times New Roman" w:cs="Times New Roman"/>
                <w:b/>
                <w:color w:val="000000"/>
                <w:sz w:val="16"/>
                <w:szCs w:val="16"/>
              </w:rPr>
              <w:t>Type of LRTI/pneumonia</w:t>
            </w:r>
          </w:p>
        </w:tc>
      </w:tr>
      <w:tr w:rsidR="00AA734A" w:rsidRPr="00C106AE" w14:paraId="25FAEB44" w14:textId="77777777" w:rsidTr="005268D3">
        <w:trPr>
          <w:trHeight w:val="290"/>
        </w:trPr>
        <w:tc>
          <w:tcPr>
            <w:tcW w:w="4673" w:type="dxa"/>
          </w:tcPr>
          <w:p w14:paraId="6961237B" w14:textId="77777777" w:rsidR="00AA734A" w:rsidRPr="00C106AE" w:rsidRDefault="00AA734A" w:rsidP="005268D3">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HAP</w:t>
            </w:r>
          </w:p>
        </w:tc>
        <w:tc>
          <w:tcPr>
            <w:tcW w:w="1063" w:type="dxa"/>
          </w:tcPr>
          <w:p w14:paraId="4E9B22E3"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81 (30.2%)</w:t>
            </w:r>
          </w:p>
        </w:tc>
        <w:tc>
          <w:tcPr>
            <w:tcW w:w="1063" w:type="dxa"/>
          </w:tcPr>
          <w:p w14:paraId="30964C50"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3 (33.3%)</w:t>
            </w:r>
          </w:p>
        </w:tc>
        <w:tc>
          <w:tcPr>
            <w:tcW w:w="1063" w:type="dxa"/>
          </w:tcPr>
          <w:p w14:paraId="10FA577B"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85 (32.1%)</w:t>
            </w:r>
          </w:p>
        </w:tc>
        <w:tc>
          <w:tcPr>
            <w:tcW w:w="1347" w:type="dxa"/>
          </w:tcPr>
          <w:p w14:paraId="6EFAC8EC"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6 (50.0%)</w:t>
            </w:r>
          </w:p>
        </w:tc>
      </w:tr>
      <w:tr w:rsidR="00AA734A" w:rsidRPr="00C106AE" w14:paraId="4B64A89A" w14:textId="77777777" w:rsidTr="005268D3">
        <w:trPr>
          <w:trHeight w:val="290"/>
        </w:trPr>
        <w:tc>
          <w:tcPr>
            <w:tcW w:w="4673" w:type="dxa"/>
          </w:tcPr>
          <w:p w14:paraId="262047FA" w14:textId="77777777" w:rsidR="00AA734A" w:rsidRPr="00C106AE" w:rsidRDefault="00AA734A" w:rsidP="005268D3">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VAP</w:t>
            </w:r>
          </w:p>
        </w:tc>
        <w:tc>
          <w:tcPr>
            <w:tcW w:w="1063" w:type="dxa"/>
          </w:tcPr>
          <w:p w14:paraId="3F76051B"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187 (69.8%)</w:t>
            </w:r>
          </w:p>
        </w:tc>
        <w:tc>
          <w:tcPr>
            <w:tcW w:w="1063" w:type="dxa"/>
          </w:tcPr>
          <w:p w14:paraId="2DAEBAFF"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4 (44.4%)</w:t>
            </w:r>
          </w:p>
        </w:tc>
        <w:tc>
          <w:tcPr>
            <w:tcW w:w="1063" w:type="dxa"/>
          </w:tcPr>
          <w:p w14:paraId="2348887A"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180 (67.9%)</w:t>
            </w:r>
          </w:p>
        </w:tc>
        <w:tc>
          <w:tcPr>
            <w:tcW w:w="1347" w:type="dxa"/>
          </w:tcPr>
          <w:p w14:paraId="30A880DF"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4 (33.3%)</w:t>
            </w:r>
          </w:p>
        </w:tc>
      </w:tr>
      <w:tr w:rsidR="00AA734A" w:rsidRPr="00C106AE" w14:paraId="244E6762" w14:textId="77777777" w:rsidTr="005268D3">
        <w:trPr>
          <w:trHeight w:val="290"/>
        </w:trPr>
        <w:tc>
          <w:tcPr>
            <w:tcW w:w="4673" w:type="dxa"/>
          </w:tcPr>
          <w:p w14:paraId="6FA5019F" w14:textId="77777777" w:rsidR="00AA734A" w:rsidRPr="00C106AE" w:rsidRDefault="00AA734A" w:rsidP="005268D3">
            <w:pPr>
              <w:pStyle w:val="ListParagraph"/>
              <w:autoSpaceDE w:val="0"/>
              <w:autoSpaceDN w:val="0"/>
              <w:adjustRightInd w:val="0"/>
              <w:spacing w:after="68"/>
              <w:ind w:left="0"/>
              <w:jc w:val="right"/>
              <w:rPr>
                <w:rFonts w:ascii="Times New Roman" w:hAnsi="Times New Roman" w:cs="Times New Roman"/>
                <w:color w:val="000000"/>
                <w:sz w:val="16"/>
                <w:szCs w:val="16"/>
              </w:rPr>
            </w:pPr>
            <w:r w:rsidRPr="00C106AE">
              <w:rPr>
                <w:rFonts w:ascii="Times New Roman" w:hAnsi="Times New Roman" w:cs="Times New Roman"/>
                <w:color w:val="000000"/>
                <w:sz w:val="16"/>
                <w:szCs w:val="16"/>
              </w:rPr>
              <w:t>Missing</w:t>
            </w:r>
          </w:p>
        </w:tc>
        <w:tc>
          <w:tcPr>
            <w:tcW w:w="1063" w:type="dxa"/>
          </w:tcPr>
          <w:p w14:paraId="283C1D42"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0</w:t>
            </w:r>
          </w:p>
        </w:tc>
        <w:tc>
          <w:tcPr>
            <w:tcW w:w="1063" w:type="dxa"/>
          </w:tcPr>
          <w:p w14:paraId="253B476B"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2 (22.2%)</w:t>
            </w:r>
          </w:p>
        </w:tc>
        <w:tc>
          <w:tcPr>
            <w:tcW w:w="1063" w:type="dxa"/>
          </w:tcPr>
          <w:p w14:paraId="6E2F908F"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0</w:t>
            </w:r>
          </w:p>
        </w:tc>
        <w:tc>
          <w:tcPr>
            <w:tcW w:w="1347" w:type="dxa"/>
          </w:tcPr>
          <w:p w14:paraId="31C9C319" w14:textId="77777777" w:rsidR="00AA734A" w:rsidRPr="00C106AE" w:rsidRDefault="00AA734A" w:rsidP="005268D3">
            <w:pPr>
              <w:pStyle w:val="ListParagraph"/>
              <w:autoSpaceDE w:val="0"/>
              <w:autoSpaceDN w:val="0"/>
              <w:adjustRightInd w:val="0"/>
              <w:spacing w:after="68"/>
              <w:ind w:left="0"/>
              <w:jc w:val="center"/>
              <w:rPr>
                <w:rFonts w:ascii="Times New Roman" w:hAnsi="Times New Roman" w:cs="Times New Roman"/>
                <w:bCs/>
                <w:color w:val="000000"/>
                <w:sz w:val="16"/>
                <w:szCs w:val="16"/>
              </w:rPr>
            </w:pPr>
            <w:r w:rsidRPr="00C106AE">
              <w:rPr>
                <w:rFonts w:ascii="Times New Roman" w:hAnsi="Times New Roman" w:cs="Times New Roman"/>
                <w:bCs/>
                <w:color w:val="000000"/>
                <w:sz w:val="16"/>
                <w:szCs w:val="16"/>
              </w:rPr>
              <w:t>2 (16.7%)</w:t>
            </w:r>
          </w:p>
        </w:tc>
      </w:tr>
      <w:tr w:rsidR="00AA734A" w:rsidRPr="00C106AE" w14:paraId="41C481A3" w14:textId="77777777" w:rsidTr="005268D3">
        <w:trPr>
          <w:trHeight w:val="270"/>
        </w:trPr>
        <w:tc>
          <w:tcPr>
            <w:tcW w:w="9209" w:type="dxa"/>
            <w:gridSpan w:val="5"/>
          </w:tcPr>
          <w:p w14:paraId="6EE0D126"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b/>
                <w:sz w:val="16"/>
                <w:szCs w:val="16"/>
              </w:rPr>
              <w:t>Sample type</w:t>
            </w:r>
          </w:p>
        </w:tc>
      </w:tr>
      <w:tr w:rsidR="00AA734A" w:rsidRPr="00C106AE" w14:paraId="4C289FB1" w14:textId="77777777" w:rsidTr="005268D3">
        <w:trPr>
          <w:trHeight w:val="267"/>
        </w:trPr>
        <w:tc>
          <w:tcPr>
            <w:tcW w:w="4673" w:type="dxa"/>
          </w:tcPr>
          <w:p w14:paraId="2AAE142C"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Endotracheal Tube Exudate</w:t>
            </w:r>
          </w:p>
        </w:tc>
        <w:tc>
          <w:tcPr>
            <w:tcW w:w="1063" w:type="dxa"/>
          </w:tcPr>
          <w:p w14:paraId="73489A2C"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181 (67.5%)</w:t>
            </w:r>
          </w:p>
        </w:tc>
        <w:tc>
          <w:tcPr>
            <w:tcW w:w="1063" w:type="dxa"/>
          </w:tcPr>
          <w:p w14:paraId="434F810C"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 (44.4%)</w:t>
            </w:r>
          </w:p>
        </w:tc>
        <w:tc>
          <w:tcPr>
            <w:tcW w:w="1063" w:type="dxa"/>
          </w:tcPr>
          <w:p w14:paraId="5C1674F6"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182 (68.7%)</w:t>
            </w:r>
          </w:p>
        </w:tc>
        <w:tc>
          <w:tcPr>
            <w:tcW w:w="1347" w:type="dxa"/>
          </w:tcPr>
          <w:p w14:paraId="6491E5C5"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6 (50.0%)</w:t>
            </w:r>
          </w:p>
        </w:tc>
      </w:tr>
      <w:tr w:rsidR="00AA734A" w:rsidRPr="00C106AE" w14:paraId="0BAEC1EA" w14:textId="77777777" w:rsidTr="005268D3">
        <w:trPr>
          <w:trHeight w:val="267"/>
        </w:trPr>
        <w:tc>
          <w:tcPr>
            <w:tcW w:w="4673" w:type="dxa"/>
          </w:tcPr>
          <w:p w14:paraId="4D831D12"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Bronchoalveolar lavage</w:t>
            </w:r>
          </w:p>
        </w:tc>
        <w:tc>
          <w:tcPr>
            <w:tcW w:w="1063" w:type="dxa"/>
          </w:tcPr>
          <w:p w14:paraId="39FF183A"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40 (14.9%)</w:t>
            </w:r>
          </w:p>
        </w:tc>
        <w:tc>
          <w:tcPr>
            <w:tcW w:w="1063" w:type="dxa"/>
          </w:tcPr>
          <w:p w14:paraId="0A513700"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 (33.3%)</w:t>
            </w:r>
          </w:p>
        </w:tc>
        <w:tc>
          <w:tcPr>
            <w:tcW w:w="1063" w:type="dxa"/>
          </w:tcPr>
          <w:p w14:paraId="68B7AAE1"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34 (12.8%)</w:t>
            </w:r>
          </w:p>
        </w:tc>
        <w:tc>
          <w:tcPr>
            <w:tcW w:w="1347" w:type="dxa"/>
          </w:tcPr>
          <w:p w14:paraId="69235633"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 (25.0%)</w:t>
            </w:r>
          </w:p>
        </w:tc>
      </w:tr>
      <w:tr w:rsidR="00AA734A" w:rsidRPr="00C106AE" w14:paraId="21C558DB" w14:textId="77777777" w:rsidTr="005268D3">
        <w:trPr>
          <w:trHeight w:val="267"/>
        </w:trPr>
        <w:tc>
          <w:tcPr>
            <w:tcW w:w="4673" w:type="dxa"/>
          </w:tcPr>
          <w:p w14:paraId="4A51EA40"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Non-directed Bronchoalveolar lavage</w:t>
            </w:r>
          </w:p>
        </w:tc>
        <w:tc>
          <w:tcPr>
            <w:tcW w:w="1063" w:type="dxa"/>
          </w:tcPr>
          <w:p w14:paraId="43947496"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4 (1.5%)</w:t>
            </w:r>
          </w:p>
        </w:tc>
        <w:tc>
          <w:tcPr>
            <w:tcW w:w="1063" w:type="dxa"/>
          </w:tcPr>
          <w:p w14:paraId="31498871"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6D042ABE"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8 (3.0%)</w:t>
            </w:r>
          </w:p>
        </w:tc>
        <w:tc>
          <w:tcPr>
            <w:tcW w:w="1347" w:type="dxa"/>
          </w:tcPr>
          <w:p w14:paraId="53E8B71B"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r>
      <w:tr w:rsidR="00AA734A" w:rsidRPr="00C106AE" w14:paraId="54704864" w14:textId="77777777" w:rsidTr="005268D3">
        <w:trPr>
          <w:trHeight w:val="267"/>
        </w:trPr>
        <w:tc>
          <w:tcPr>
            <w:tcW w:w="4673" w:type="dxa"/>
          </w:tcPr>
          <w:p w14:paraId="2AEE9F6E"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Sputum</w:t>
            </w:r>
          </w:p>
        </w:tc>
        <w:tc>
          <w:tcPr>
            <w:tcW w:w="1063" w:type="dxa"/>
          </w:tcPr>
          <w:p w14:paraId="1F66F895"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36 (13.4%)</w:t>
            </w:r>
          </w:p>
        </w:tc>
        <w:tc>
          <w:tcPr>
            <w:tcW w:w="1063" w:type="dxa"/>
          </w:tcPr>
          <w:p w14:paraId="4C5B39C1"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2 (22.2%)</w:t>
            </w:r>
          </w:p>
        </w:tc>
        <w:tc>
          <w:tcPr>
            <w:tcW w:w="1063" w:type="dxa"/>
          </w:tcPr>
          <w:p w14:paraId="62C381D8"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33 (12.5%)</w:t>
            </w:r>
          </w:p>
        </w:tc>
        <w:tc>
          <w:tcPr>
            <w:tcW w:w="1347" w:type="dxa"/>
          </w:tcPr>
          <w:p w14:paraId="0159286B"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r>
      <w:tr w:rsidR="00AA734A" w:rsidRPr="00C106AE" w14:paraId="0082BD09" w14:textId="77777777" w:rsidTr="005268D3">
        <w:trPr>
          <w:trHeight w:val="267"/>
        </w:trPr>
        <w:tc>
          <w:tcPr>
            <w:tcW w:w="4673" w:type="dxa"/>
          </w:tcPr>
          <w:p w14:paraId="72961505"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sz w:val="16"/>
                <w:szCs w:val="16"/>
              </w:rPr>
              <w:t>Other/missing</w:t>
            </w:r>
          </w:p>
        </w:tc>
        <w:tc>
          <w:tcPr>
            <w:tcW w:w="1063" w:type="dxa"/>
          </w:tcPr>
          <w:p w14:paraId="02B14D51"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7 (2.6%)</w:t>
            </w:r>
          </w:p>
        </w:tc>
        <w:tc>
          <w:tcPr>
            <w:tcW w:w="1063" w:type="dxa"/>
          </w:tcPr>
          <w:p w14:paraId="66EFD080"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0</w:t>
            </w:r>
          </w:p>
        </w:tc>
        <w:tc>
          <w:tcPr>
            <w:tcW w:w="1063" w:type="dxa"/>
          </w:tcPr>
          <w:p w14:paraId="191EA18F"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8 (3.0%)</w:t>
            </w:r>
          </w:p>
        </w:tc>
        <w:tc>
          <w:tcPr>
            <w:tcW w:w="1347" w:type="dxa"/>
          </w:tcPr>
          <w:p w14:paraId="4728BA60" w14:textId="77777777" w:rsidR="00AA734A" w:rsidRPr="00C106AE" w:rsidRDefault="00AA734A" w:rsidP="005268D3">
            <w:pPr>
              <w:jc w:val="center"/>
              <w:rPr>
                <w:rFonts w:ascii="Times New Roman" w:hAnsi="Times New Roman" w:cs="Times New Roman"/>
                <w:bCs/>
                <w:sz w:val="16"/>
                <w:szCs w:val="16"/>
              </w:rPr>
            </w:pPr>
            <w:r w:rsidRPr="00C106AE">
              <w:rPr>
                <w:rFonts w:ascii="Times New Roman" w:hAnsi="Times New Roman" w:cs="Times New Roman"/>
                <w:bCs/>
                <w:sz w:val="16"/>
                <w:szCs w:val="16"/>
              </w:rPr>
              <w:t>3 (25.0%)</w:t>
            </w:r>
          </w:p>
        </w:tc>
      </w:tr>
      <w:tr w:rsidR="00AA734A" w:rsidRPr="00C106AE" w14:paraId="6D3BBF49" w14:textId="77777777" w:rsidTr="005268D3">
        <w:tc>
          <w:tcPr>
            <w:tcW w:w="4673" w:type="dxa"/>
          </w:tcPr>
          <w:p w14:paraId="329AB2AD" w14:textId="77777777" w:rsidR="00AA734A" w:rsidRPr="00C106AE" w:rsidRDefault="00AA734A" w:rsidP="005268D3">
            <w:pPr>
              <w:rPr>
                <w:rFonts w:ascii="Times New Roman" w:hAnsi="Times New Roman" w:cs="Times New Roman"/>
                <w:b/>
                <w:sz w:val="16"/>
                <w:szCs w:val="16"/>
              </w:rPr>
            </w:pPr>
            <w:r w:rsidRPr="00C106AE">
              <w:rPr>
                <w:rFonts w:ascii="Times New Roman" w:hAnsi="Times New Roman" w:cs="Times New Roman"/>
                <w:b/>
                <w:sz w:val="16"/>
                <w:szCs w:val="16"/>
              </w:rPr>
              <w:t xml:space="preserve">APACHE II score at ICU admission (adults) </w:t>
            </w:r>
          </w:p>
          <w:p w14:paraId="73C5575C" w14:textId="77777777" w:rsidR="00AA734A" w:rsidRPr="00C106AE" w:rsidRDefault="00AA734A" w:rsidP="005268D3">
            <w:pPr>
              <w:rPr>
                <w:rFonts w:ascii="Times New Roman" w:hAnsi="Times New Roman" w:cs="Times New Roman"/>
                <w:b/>
                <w:sz w:val="16"/>
                <w:szCs w:val="16"/>
              </w:rPr>
            </w:pPr>
            <w:r w:rsidRPr="00C106AE">
              <w:rPr>
                <w:rFonts w:ascii="Times New Roman" w:hAnsi="Times New Roman" w:cs="Times New Roman"/>
                <w:b/>
                <w:sz w:val="16"/>
                <w:szCs w:val="16"/>
              </w:rPr>
              <w:t>(Range: 0 (good) – 55 (poor)</w:t>
            </w:r>
          </w:p>
          <w:p w14:paraId="74B558D2" w14:textId="77777777" w:rsidR="00AA734A" w:rsidRPr="00C106AE" w:rsidRDefault="00AA734A"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N</w:t>
            </w:r>
          </w:p>
          <w:p w14:paraId="6C1D6433" w14:textId="77777777" w:rsidR="00AA734A" w:rsidRPr="00C106AE" w:rsidRDefault="00AA734A"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Mean (SD)</w:t>
            </w:r>
          </w:p>
          <w:p w14:paraId="3E99F8BB" w14:textId="77777777" w:rsidR="00AA734A" w:rsidRPr="00C106AE" w:rsidRDefault="00AA734A" w:rsidP="005268D3">
            <w:pPr>
              <w:jc w:val="right"/>
              <w:rPr>
                <w:rFonts w:ascii="Times New Roman" w:hAnsi="Times New Roman" w:cs="Times New Roman"/>
                <w:bCs/>
                <w:sz w:val="16"/>
                <w:szCs w:val="16"/>
              </w:rPr>
            </w:pPr>
            <w:r w:rsidRPr="00C106AE">
              <w:rPr>
                <w:rFonts w:ascii="Times New Roman" w:hAnsi="Times New Roman" w:cs="Times New Roman"/>
                <w:bCs/>
                <w:sz w:val="16"/>
                <w:szCs w:val="16"/>
              </w:rPr>
              <w:t>Median (IQR)</w:t>
            </w:r>
          </w:p>
          <w:p w14:paraId="33E7EFAE" w14:textId="77777777" w:rsidR="00AA734A" w:rsidRPr="00C106AE" w:rsidRDefault="00AA734A" w:rsidP="005268D3">
            <w:pPr>
              <w:jc w:val="right"/>
              <w:rPr>
                <w:rFonts w:ascii="Times New Roman" w:hAnsi="Times New Roman" w:cs="Times New Roman"/>
                <w:b/>
                <w:sz w:val="16"/>
                <w:szCs w:val="16"/>
              </w:rPr>
            </w:pPr>
            <w:r w:rsidRPr="00C106AE">
              <w:rPr>
                <w:rFonts w:ascii="Times New Roman" w:hAnsi="Times New Roman" w:cs="Times New Roman"/>
                <w:bCs/>
                <w:sz w:val="16"/>
                <w:szCs w:val="16"/>
              </w:rPr>
              <w:t>N Missing</w:t>
            </w:r>
          </w:p>
        </w:tc>
        <w:tc>
          <w:tcPr>
            <w:tcW w:w="1063" w:type="dxa"/>
          </w:tcPr>
          <w:p w14:paraId="63E2C691" w14:textId="77777777" w:rsidR="00AA734A" w:rsidRPr="00C106AE" w:rsidRDefault="00AA734A" w:rsidP="005268D3">
            <w:pPr>
              <w:jc w:val="center"/>
              <w:rPr>
                <w:rFonts w:ascii="Times New Roman" w:hAnsi="Times New Roman" w:cs="Times New Roman"/>
                <w:bCs/>
                <w:color w:val="000000" w:themeColor="text1"/>
                <w:sz w:val="16"/>
                <w:szCs w:val="16"/>
              </w:rPr>
            </w:pPr>
          </w:p>
          <w:p w14:paraId="0DE89926" w14:textId="77777777" w:rsidR="00AA734A" w:rsidRPr="00C106AE" w:rsidRDefault="00AA734A" w:rsidP="005268D3">
            <w:pPr>
              <w:jc w:val="center"/>
              <w:rPr>
                <w:rFonts w:ascii="Times New Roman" w:hAnsi="Times New Roman" w:cs="Times New Roman"/>
                <w:bCs/>
                <w:color w:val="000000" w:themeColor="text1"/>
                <w:sz w:val="16"/>
                <w:szCs w:val="16"/>
              </w:rPr>
            </w:pPr>
          </w:p>
          <w:p w14:paraId="2F47EC92"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200</w:t>
            </w:r>
          </w:p>
          <w:p w14:paraId="754B657E"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24.4 (9.3)</w:t>
            </w:r>
          </w:p>
          <w:p w14:paraId="68818569"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25 (16 – 31)</w:t>
            </w:r>
          </w:p>
          <w:p w14:paraId="4BE80A0D"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24</w:t>
            </w:r>
          </w:p>
        </w:tc>
        <w:tc>
          <w:tcPr>
            <w:tcW w:w="1063" w:type="dxa"/>
          </w:tcPr>
          <w:p w14:paraId="1FD666B2" w14:textId="77777777" w:rsidR="00AA734A" w:rsidRPr="00C106AE" w:rsidRDefault="00AA734A" w:rsidP="005268D3">
            <w:pPr>
              <w:jc w:val="center"/>
              <w:rPr>
                <w:rFonts w:ascii="Times New Roman" w:hAnsi="Times New Roman" w:cs="Times New Roman"/>
                <w:bCs/>
                <w:color w:val="000000" w:themeColor="text1"/>
                <w:sz w:val="16"/>
                <w:szCs w:val="16"/>
              </w:rPr>
            </w:pPr>
          </w:p>
          <w:p w14:paraId="7F2E898F" w14:textId="77777777" w:rsidR="00AA734A" w:rsidRPr="00C106AE" w:rsidRDefault="00AA734A" w:rsidP="005268D3">
            <w:pPr>
              <w:jc w:val="center"/>
              <w:rPr>
                <w:rFonts w:ascii="Times New Roman" w:hAnsi="Times New Roman" w:cs="Times New Roman"/>
                <w:bCs/>
                <w:color w:val="000000" w:themeColor="text1"/>
                <w:sz w:val="16"/>
                <w:szCs w:val="16"/>
              </w:rPr>
            </w:pPr>
          </w:p>
          <w:p w14:paraId="37603D6B"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4</w:t>
            </w:r>
          </w:p>
          <w:p w14:paraId="0220FF20"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34.5 (4.4)</w:t>
            </w:r>
          </w:p>
          <w:p w14:paraId="46E82C84"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36 (32 – 37)</w:t>
            </w:r>
          </w:p>
          <w:p w14:paraId="54009F24"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1</w:t>
            </w:r>
          </w:p>
        </w:tc>
        <w:tc>
          <w:tcPr>
            <w:tcW w:w="1063" w:type="dxa"/>
          </w:tcPr>
          <w:p w14:paraId="36E61B18" w14:textId="77777777" w:rsidR="00AA734A" w:rsidRPr="00C106AE" w:rsidRDefault="00AA734A" w:rsidP="005268D3">
            <w:pPr>
              <w:jc w:val="center"/>
              <w:rPr>
                <w:rFonts w:ascii="Times New Roman" w:hAnsi="Times New Roman" w:cs="Times New Roman"/>
                <w:bCs/>
                <w:color w:val="000000" w:themeColor="text1"/>
                <w:sz w:val="16"/>
                <w:szCs w:val="16"/>
              </w:rPr>
            </w:pPr>
          </w:p>
          <w:p w14:paraId="34AA3A97" w14:textId="77777777" w:rsidR="00AA734A" w:rsidRPr="00C106AE" w:rsidRDefault="00AA734A" w:rsidP="005268D3">
            <w:pPr>
              <w:jc w:val="center"/>
              <w:rPr>
                <w:rFonts w:ascii="Times New Roman" w:hAnsi="Times New Roman" w:cs="Times New Roman"/>
                <w:bCs/>
                <w:color w:val="000000" w:themeColor="text1"/>
                <w:sz w:val="16"/>
                <w:szCs w:val="16"/>
              </w:rPr>
            </w:pPr>
          </w:p>
          <w:p w14:paraId="019688A7"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196</w:t>
            </w:r>
          </w:p>
          <w:p w14:paraId="07052153"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23.6 (7.9)</w:t>
            </w:r>
          </w:p>
          <w:p w14:paraId="6ADC1889"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24 (17 – 29)</w:t>
            </w:r>
          </w:p>
          <w:p w14:paraId="18A62BA2"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26</w:t>
            </w:r>
          </w:p>
        </w:tc>
        <w:tc>
          <w:tcPr>
            <w:tcW w:w="1347" w:type="dxa"/>
          </w:tcPr>
          <w:p w14:paraId="39E49847" w14:textId="77777777" w:rsidR="00AA734A" w:rsidRPr="00C106AE" w:rsidRDefault="00AA734A" w:rsidP="005268D3">
            <w:pPr>
              <w:jc w:val="center"/>
              <w:rPr>
                <w:rFonts w:ascii="Times New Roman" w:hAnsi="Times New Roman" w:cs="Times New Roman"/>
                <w:bCs/>
                <w:color w:val="000000" w:themeColor="text1"/>
                <w:sz w:val="16"/>
                <w:szCs w:val="16"/>
              </w:rPr>
            </w:pPr>
          </w:p>
          <w:p w14:paraId="11B2BF00" w14:textId="77777777" w:rsidR="00AA734A" w:rsidRPr="00C106AE" w:rsidRDefault="00AA734A" w:rsidP="005268D3">
            <w:pPr>
              <w:jc w:val="center"/>
              <w:rPr>
                <w:rFonts w:ascii="Times New Roman" w:hAnsi="Times New Roman" w:cs="Times New Roman"/>
                <w:bCs/>
                <w:color w:val="000000" w:themeColor="text1"/>
                <w:sz w:val="16"/>
                <w:szCs w:val="16"/>
              </w:rPr>
            </w:pPr>
          </w:p>
          <w:p w14:paraId="1156295C"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6</w:t>
            </w:r>
          </w:p>
          <w:p w14:paraId="317D7767"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22.8 (5.7)</w:t>
            </w:r>
          </w:p>
          <w:p w14:paraId="355A811C"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24 (17 – 28)</w:t>
            </w:r>
          </w:p>
          <w:p w14:paraId="6C17EF14" w14:textId="77777777" w:rsidR="00AA734A" w:rsidRPr="00C106AE" w:rsidRDefault="00AA734A" w:rsidP="005268D3">
            <w:pPr>
              <w:jc w:val="center"/>
              <w:rPr>
                <w:rFonts w:ascii="Times New Roman" w:hAnsi="Times New Roman" w:cs="Times New Roman"/>
                <w:bCs/>
                <w:color w:val="000000" w:themeColor="text1"/>
                <w:sz w:val="16"/>
                <w:szCs w:val="16"/>
              </w:rPr>
            </w:pPr>
            <w:r w:rsidRPr="00C106AE">
              <w:rPr>
                <w:rFonts w:ascii="Times New Roman" w:hAnsi="Times New Roman" w:cs="Times New Roman"/>
                <w:bCs/>
                <w:color w:val="000000" w:themeColor="text1"/>
                <w:sz w:val="16"/>
                <w:szCs w:val="16"/>
              </w:rPr>
              <w:t>2</w:t>
            </w:r>
          </w:p>
        </w:tc>
      </w:tr>
      <w:tr w:rsidR="00AA734A" w:rsidRPr="00C106AE" w14:paraId="141DC479" w14:textId="77777777" w:rsidTr="005268D3">
        <w:tc>
          <w:tcPr>
            <w:tcW w:w="4673" w:type="dxa"/>
          </w:tcPr>
          <w:p w14:paraId="28263873" w14:textId="77777777" w:rsidR="00AA734A" w:rsidRPr="00C106AE" w:rsidRDefault="00AA734A" w:rsidP="005268D3">
            <w:pPr>
              <w:rPr>
                <w:rFonts w:ascii="Times New Roman" w:hAnsi="Times New Roman" w:cs="Times New Roman"/>
                <w:b/>
                <w:sz w:val="16"/>
                <w:szCs w:val="16"/>
              </w:rPr>
            </w:pPr>
            <w:r w:rsidRPr="00C106AE">
              <w:rPr>
                <w:rFonts w:ascii="Times New Roman" w:hAnsi="Times New Roman" w:cs="Times New Roman"/>
                <w:b/>
                <w:sz w:val="16"/>
                <w:szCs w:val="16"/>
              </w:rPr>
              <w:t>PIM3 at ICU admission (children)</w:t>
            </w:r>
          </w:p>
          <w:p w14:paraId="5D506107" w14:textId="77777777" w:rsidR="00AA734A" w:rsidRPr="00C106AE" w:rsidRDefault="00AA734A" w:rsidP="005268D3">
            <w:pPr>
              <w:rPr>
                <w:rFonts w:ascii="Times New Roman" w:hAnsi="Times New Roman" w:cs="Times New Roman"/>
                <w:b/>
                <w:sz w:val="16"/>
                <w:szCs w:val="16"/>
              </w:rPr>
            </w:pPr>
            <w:r w:rsidRPr="00C106AE">
              <w:rPr>
                <w:rFonts w:ascii="Times New Roman" w:hAnsi="Times New Roman" w:cs="Times New Roman"/>
                <w:b/>
                <w:sz w:val="16"/>
                <w:szCs w:val="16"/>
              </w:rPr>
              <w:t>(probability of death: 0 – 1.0)</w:t>
            </w:r>
          </w:p>
          <w:p w14:paraId="6FA72DCB"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N</w:t>
            </w:r>
          </w:p>
          <w:p w14:paraId="7B94C64B"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Mean (SD)</w:t>
            </w:r>
          </w:p>
          <w:p w14:paraId="15882DB3"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Median (IQR)</w:t>
            </w:r>
          </w:p>
          <w:p w14:paraId="244DE8A5" w14:textId="77777777" w:rsidR="00AA734A" w:rsidRPr="00C106AE" w:rsidRDefault="00AA734A" w:rsidP="005268D3">
            <w:pPr>
              <w:jc w:val="right"/>
              <w:rPr>
                <w:rFonts w:ascii="Times New Roman" w:hAnsi="Times New Roman" w:cs="Times New Roman"/>
                <w:sz w:val="16"/>
                <w:szCs w:val="16"/>
              </w:rPr>
            </w:pPr>
          </w:p>
          <w:p w14:paraId="5BE2D9C2" w14:textId="77777777" w:rsidR="00AA734A" w:rsidRPr="00C106AE" w:rsidRDefault="00AA734A" w:rsidP="005268D3">
            <w:pPr>
              <w:jc w:val="right"/>
              <w:rPr>
                <w:rFonts w:ascii="Times New Roman" w:hAnsi="Times New Roman" w:cs="Times New Roman"/>
                <w:sz w:val="16"/>
                <w:szCs w:val="16"/>
              </w:rPr>
            </w:pPr>
            <w:r w:rsidRPr="00C106AE">
              <w:rPr>
                <w:rFonts w:ascii="Times New Roman" w:hAnsi="Times New Roman" w:cs="Times New Roman"/>
                <w:sz w:val="16"/>
                <w:szCs w:val="16"/>
              </w:rPr>
              <w:t>N Missing</w:t>
            </w:r>
          </w:p>
        </w:tc>
        <w:tc>
          <w:tcPr>
            <w:tcW w:w="1063" w:type="dxa"/>
          </w:tcPr>
          <w:p w14:paraId="28C8BCD2" w14:textId="77777777" w:rsidR="00AA734A" w:rsidRPr="00C106AE" w:rsidRDefault="00AA734A" w:rsidP="005268D3">
            <w:pPr>
              <w:jc w:val="center"/>
              <w:rPr>
                <w:rFonts w:ascii="Times New Roman" w:hAnsi="Times New Roman" w:cs="Times New Roman"/>
                <w:sz w:val="16"/>
                <w:szCs w:val="16"/>
              </w:rPr>
            </w:pPr>
          </w:p>
          <w:p w14:paraId="380099DC" w14:textId="77777777" w:rsidR="00AA734A" w:rsidRPr="00C106AE" w:rsidRDefault="00AA734A" w:rsidP="005268D3">
            <w:pPr>
              <w:jc w:val="center"/>
              <w:rPr>
                <w:rFonts w:ascii="Times New Roman" w:hAnsi="Times New Roman" w:cs="Times New Roman"/>
                <w:sz w:val="16"/>
                <w:szCs w:val="16"/>
              </w:rPr>
            </w:pPr>
          </w:p>
          <w:p w14:paraId="0A1B5109"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44</w:t>
            </w:r>
          </w:p>
          <w:p w14:paraId="55007E04" w14:textId="77777777" w:rsidR="00AA734A" w:rsidRPr="00C106AE" w:rsidRDefault="00AA734A" w:rsidP="005268D3">
            <w:pPr>
              <w:jc w:val="center"/>
              <w:rPr>
                <w:rFonts w:ascii="Times New Roman" w:hAnsi="Times New Roman" w:cs="Times New Roman"/>
                <w:sz w:val="16"/>
                <w:szCs w:val="16"/>
              </w:rPr>
            </w:pPr>
            <w:r w:rsidRPr="00C106AE">
              <w:rPr>
                <w:rFonts w:ascii="Times New Roman" w:hAnsi="Times New Roman" w:cs="Times New Roman"/>
                <w:sz w:val="16"/>
                <w:szCs w:val="16"/>
              </w:rPr>
              <w:t>0.1 (0.2)</w:t>
            </w:r>
          </w:p>
          <w:p w14:paraId="0EEF3EB1" w14:textId="77777777" w:rsidR="00AA734A" w:rsidRPr="00C106AE" w:rsidRDefault="00AA734A" w:rsidP="005268D3">
            <w:pPr>
              <w:pStyle w:val="ListParagraph"/>
              <w:ind w:left="360"/>
              <w:jc w:val="center"/>
              <w:rPr>
                <w:rFonts w:ascii="Times New Roman" w:hAnsi="Times New Roman" w:cs="Times New Roman"/>
                <w:sz w:val="16"/>
                <w:szCs w:val="16"/>
              </w:rPr>
            </w:pPr>
            <w:r w:rsidRPr="00C106AE">
              <w:rPr>
                <w:rFonts w:ascii="Times New Roman" w:hAnsi="Times New Roman" w:cs="Times New Roman"/>
                <w:sz w:val="16"/>
                <w:szCs w:val="16"/>
              </w:rPr>
              <w:t>0.1(0.0 – 0.1)</w:t>
            </w:r>
          </w:p>
          <w:p w14:paraId="0B44BA9C" w14:textId="77777777" w:rsidR="00AA734A" w:rsidRPr="00C106AE" w:rsidRDefault="00AA734A" w:rsidP="005268D3">
            <w:pPr>
              <w:pStyle w:val="ListParagraph"/>
              <w:ind w:left="360"/>
              <w:rPr>
                <w:rFonts w:ascii="Times New Roman" w:hAnsi="Times New Roman" w:cs="Times New Roman"/>
                <w:sz w:val="16"/>
                <w:szCs w:val="16"/>
              </w:rPr>
            </w:pPr>
            <w:r w:rsidRPr="00C106AE">
              <w:rPr>
                <w:rFonts w:ascii="Times New Roman" w:hAnsi="Times New Roman" w:cs="Times New Roman"/>
                <w:sz w:val="16"/>
                <w:szCs w:val="16"/>
              </w:rPr>
              <w:t>0</w:t>
            </w:r>
          </w:p>
        </w:tc>
        <w:tc>
          <w:tcPr>
            <w:tcW w:w="1063" w:type="dxa"/>
          </w:tcPr>
          <w:p w14:paraId="66B7AFE3" w14:textId="77777777" w:rsidR="00AA734A" w:rsidRPr="00C106AE" w:rsidRDefault="00AA734A" w:rsidP="005268D3">
            <w:pPr>
              <w:jc w:val="center"/>
              <w:rPr>
                <w:rFonts w:ascii="Times New Roman" w:hAnsi="Times New Roman" w:cs="Times New Roman"/>
                <w:color w:val="000000" w:themeColor="text1"/>
                <w:sz w:val="16"/>
                <w:szCs w:val="16"/>
              </w:rPr>
            </w:pPr>
          </w:p>
          <w:p w14:paraId="2FE380AA" w14:textId="77777777" w:rsidR="00AA734A" w:rsidRPr="00C106AE" w:rsidRDefault="00AA734A" w:rsidP="005268D3">
            <w:pPr>
              <w:jc w:val="center"/>
              <w:rPr>
                <w:rFonts w:ascii="Times New Roman" w:hAnsi="Times New Roman" w:cs="Times New Roman"/>
                <w:color w:val="000000" w:themeColor="text1"/>
                <w:sz w:val="16"/>
                <w:szCs w:val="16"/>
              </w:rPr>
            </w:pPr>
          </w:p>
          <w:p w14:paraId="45CBD47F"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4</w:t>
            </w:r>
          </w:p>
          <w:p w14:paraId="37A3E4B4"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0.2 (0.4)</w:t>
            </w:r>
          </w:p>
          <w:p w14:paraId="25899BB1"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0.1 (0.0 -0.5)</w:t>
            </w:r>
          </w:p>
          <w:p w14:paraId="2B26A806" w14:textId="77777777" w:rsidR="00AA734A" w:rsidRPr="00C106AE" w:rsidRDefault="00AA734A" w:rsidP="005268D3">
            <w:pPr>
              <w:jc w:val="center"/>
              <w:rPr>
                <w:rFonts w:ascii="Times New Roman" w:hAnsi="Times New Roman" w:cs="Times New Roman"/>
                <w:color w:val="000000" w:themeColor="text1"/>
                <w:sz w:val="16"/>
                <w:szCs w:val="16"/>
              </w:rPr>
            </w:pPr>
          </w:p>
          <w:p w14:paraId="0508B60A"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1</w:t>
            </w:r>
          </w:p>
        </w:tc>
        <w:tc>
          <w:tcPr>
            <w:tcW w:w="1063" w:type="dxa"/>
          </w:tcPr>
          <w:p w14:paraId="3A3C5887" w14:textId="77777777" w:rsidR="00AA734A" w:rsidRPr="00C106AE" w:rsidRDefault="00AA734A" w:rsidP="005268D3">
            <w:pPr>
              <w:jc w:val="center"/>
              <w:rPr>
                <w:rFonts w:ascii="Times New Roman" w:hAnsi="Times New Roman" w:cs="Times New Roman"/>
                <w:color w:val="000000" w:themeColor="text1"/>
                <w:sz w:val="16"/>
                <w:szCs w:val="16"/>
              </w:rPr>
            </w:pPr>
          </w:p>
          <w:p w14:paraId="381D040B" w14:textId="77777777" w:rsidR="00AA734A" w:rsidRPr="00C106AE" w:rsidRDefault="00AA734A" w:rsidP="005268D3">
            <w:pPr>
              <w:jc w:val="center"/>
              <w:rPr>
                <w:rFonts w:ascii="Times New Roman" w:hAnsi="Times New Roman" w:cs="Times New Roman"/>
                <w:color w:val="000000" w:themeColor="text1"/>
                <w:sz w:val="16"/>
                <w:szCs w:val="16"/>
              </w:rPr>
            </w:pPr>
          </w:p>
          <w:p w14:paraId="4C30DB09"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42</w:t>
            </w:r>
          </w:p>
          <w:p w14:paraId="094FB539" w14:textId="77777777" w:rsidR="00AA734A" w:rsidRPr="00C106AE" w:rsidRDefault="00AA734A" w:rsidP="00AA734A">
            <w:pPr>
              <w:pStyle w:val="ListParagraph"/>
              <w:numPr>
                <w:ilvl w:val="1"/>
                <w:numId w:val="13"/>
              </w:num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(0.1)</w:t>
            </w:r>
          </w:p>
          <w:p w14:paraId="51E81416" w14:textId="77777777" w:rsidR="00AA734A" w:rsidRPr="00C106AE" w:rsidRDefault="00AA734A" w:rsidP="00AA734A">
            <w:pPr>
              <w:pStyle w:val="ListParagraph"/>
              <w:numPr>
                <w:ilvl w:val="1"/>
                <w:numId w:val="14"/>
              </w:num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(0.0 – 0.1)</w:t>
            </w:r>
          </w:p>
          <w:p w14:paraId="4F577BAA"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1</w:t>
            </w:r>
          </w:p>
        </w:tc>
        <w:tc>
          <w:tcPr>
            <w:tcW w:w="1347" w:type="dxa"/>
          </w:tcPr>
          <w:p w14:paraId="6A300345" w14:textId="77777777" w:rsidR="00AA734A" w:rsidRPr="00C106AE" w:rsidRDefault="00AA734A" w:rsidP="005268D3">
            <w:pPr>
              <w:jc w:val="center"/>
              <w:rPr>
                <w:rFonts w:ascii="Times New Roman" w:hAnsi="Times New Roman" w:cs="Times New Roman"/>
                <w:color w:val="000000" w:themeColor="text1"/>
                <w:sz w:val="16"/>
                <w:szCs w:val="16"/>
              </w:rPr>
            </w:pPr>
          </w:p>
          <w:p w14:paraId="4EFA5817" w14:textId="77777777" w:rsidR="00AA734A" w:rsidRPr="00C106AE" w:rsidRDefault="00AA734A" w:rsidP="005268D3">
            <w:pPr>
              <w:jc w:val="center"/>
              <w:rPr>
                <w:rFonts w:ascii="Times New Roman" w:hAnsi="Times New Roman" w:cs="Times New Roman"/>
                <w:color w:val="000000" w:themeColor="text1"/>
                <w:sz w:val="16"/>
                <w:szCs w:val="16"/>
              </w:rPr>
            </w:pPr>
          </w:p>
          <w:p w14:paraId="75124504" w14:textId="77777777" w:rsidR="00AA734A" w:rsidRPr="00C106AE" w:rsidRDefault="00AA734A" w:rsidP="005268D3">
            <w:p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2</w:t>
            </w:r>
          </w:p>
          <w:p w14:paraId="58EEA26A" w14:textId="77777777" w:rsidR="00AA734A" w:rsidRPr="00C106AE" w:rsidRDefault="00AA734A" w:rsidP="00AA734A">
            <w:pPr>
              <w:pStyle w:val="ListParagraph"/>
              <w:numPr>
                <w:ilvl w:val="1"/>
                <w:numId w:val="15"/>
              </w:numPr>
              <w:jc w:val="cente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(0.1)</w:t>
            </w:r>
          </w:p>
          <w:p w14:paraId="55D98F01" w14:textId="77777777" w:rsidR="00AA734A" w:rsidRPr="00C106AE" w:rsidRDefault="00AA734A" w:rsidP="00AA734A">
            <w:pPr>
              <w:pStyle w:val="ListParagraph"/>
              <w:numPr>
                <w:ilvl w:val="1"/>
                <w:numId w:val="16"/>
              </w:numPr>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(0.1 – 0.2)</w:t>
            </w:r>
          </w:p>
          <w:p w14:paraId="164FF2AE" w14:textId="77777777" w:rsidR="00AA734A" w:rsidRPr="00C106AE" w:rsidRDefault="00AA734A" w:rsidP="005268D3">
            <w:pPr>
              <w:pStyle w:val="ListParagraph"/>
              <w:rPr>
                <w:rFonts w:ascii="Times New Roman" w:hAnsi="Times New Roman" w:cs="Times New Roman"/>
                <w:color w:val="000000" w:themeColor="text1"/>
                <w:sz w:val="16"/>
                <w:szCs w:val="16"/>
              </w:rPr>
            </w:pPr>
            <w:r w:rsidRPr="00C106AE">
              <w:rPr>
                <w:rFonts w:ascii="Times New Roman" w:hAnsi="Times New Roman" w:cs="Times New Roman"/>
                <w:color w:val="000000" w:themeColor="text1"/>
                <w:sz w:val="16"/>
                <w:szCs w:val="16"/>
              </w:rPr>
              <w:t>2</w:t>
            </w:r>
          </w:p>
        </w:tc>
      </w:tr>
    </w:tbl>
    <w:p w14:paraId="5506FF77" w14:textId="77777777" w:rsidR="00AA734A" w:rsidRPr="00C106AE" w:rsidRDefault="00AA734A" w:rsidP="00AA734A"/>
    <w:p w14:paraId="2BD2FB85" w14:textId="77777777" w:rsidR="00885093" w:rsidRPr="00C106AE" w:rsidRDefault="00885093" w:rsidP="001C31F5">
      <w:pPr>
        <w:rPr>
          <w:rFonts w:ascii="Times New Roman" w:hAnsi="Times New Roman" w:cs="Times New Roman"/>
          <w:b/>
          <w:bCs/>
          <w:sz w:val="20"/>
          <w:szCs w:val="20"/>
        </w:rPr>
      </w:pPr>
    </w:p>
    <w:p w14:paraId="473B0200" w14:textId="77777777" w:rsidR="007D4C6B" w:rsidRPr="00C106AE" w:rsidRDefault="007D4C6B" w:rsidP="001C31F5">
      <w:pPr>
        <w:rPr>
          <w:rFonts w:ascii="Times New Roman" w:hAnsi="Times New Roman" w:cs="Times New Roman"/>
          <w:b/>
          <w:bCs/>
          <w:sz w:val="20"/>
          <w:szCs w:val="20"/>
        </w:rPr>
      </w:pPr>
    </w:p>
    <w:p w14:paraId="2CF20C8D" w14:textId="3AE68E0A" w:rsidR="001C31F5" w:rsidRPr="00C106AE" w:rsidRDefault="001C31F5" w:rsidP="001C31F5">
      <w:pPr>
        <w:rPr>
          <w:rFonts w:ascii="Times New Roman" w:hAnsi="Times New Roman" w:cs="Times New Roman"/>
          <w:sz w:val="20"/>
          <w:szCs w:val="20"/>
        </w:rPr>
      </w:pPr>
      <w:r w:rsidRPr="00C106AE">
        <w:rPr>
          <w:rFonts w:ascii="Times New Roman" w:hAnsi="Times New Roman" w:cs="Times New Roman"/>
          <w:b/>
          <w:bCs/>
          <w:sz w:val="20"/>
          <w:szCs w:val="20"/>
        </w:rPr>
        <w:lastRenderedPageBreak/>
        <w:t>Table S</w:t>
      </w:r>
      <w:r w:rsidR="003629F5" w:rsidRPr="00C106AE">
        <w:rPr>
          <w:rFonts w:ascii="Times New Roman" w:hAnsi="Times New Roman" w:cs="Times New Roman"/>
          <w:b/>
          <w:bCs/>
          <w:sz w:val="20"/>
          <w:szCs w:val="20"/>
        </w:rPr>
        <w:t>7</w:t>
      </w:r>
      <w:r w:rsidRPr="00C106AE">
        <w:rPr>
          <w:rFonts w:ascii="Times New Roman" w:hAnsi="Times New Roman" w:cs="Times New Roman"/>
          <w:b/>
          <w:bCs/>
          <w:sz w:val="20"/>
          <w:szCs w:val="20"/>
        </w:rPr>
        <w:t>.</w:t>
      </w:r>
      <w:r w:rsidRPr="00C106AE">
        <w:rPr>
          <w:rFonts w:ascii="Times New Roman" w:hAnsi="Times New Roman" w:cs="Times New Roman"/>
          <w:sz w:val="20"/>
          <w:szCs w:val="20"/>
        </w:rPr>
        <w:t xml:space="preserve"> Organisms identified by PCR </w:t>
      </w:r>
      <w:r w:rsidR="005155E1" w:rsidRPr="00C106AE">
        <w:rPr>
          <w:rFonts w:ascii="Times New Roman" w:hAnsi="Times New Roman" w:cs="Times New Roman"/>
          <w:sz w:val="20"/>
          <w:szCs w:val="20"/>
        </w:rPr>
        <w:t>combined with</w:t>
      </w:r>
      <w:r w:rsidRPr="00C106AE">
        <w:rPr>
          <w:rFonts w:ascii="Times New Roman" w:hAnsi="Times New Roman" w:cs="Times New Roman"/>
          <w:sz w:val="20"/>
          <w:szCs w:val="20"/>
        </w:rPr>
        <w:t xml:space="preserve"> standard of care tests in each study </w:t>
      </w:r>
      <w:r w:rsidR="003565A0" w:rsidRPr="00C106AE">
        <w:rPr>
          <w:rFonts w:ascii="Times New Roman" w:hAnsi="Times New Roman" w:cs="Times New Roman"/>
          <w:sz w:val="20"/>
          <w:szCs w:val="20"/>
        </w:rPr>
        <w:t xml:space="preserve">arm, based upon specimens taken </w:t>
      </w:r>
      <w:r w:rsidRPr="00C106AE">
        <w:rPr>
          <w:rFonts w:ascii="Times New Roman" w:hAnsi="Times New Roman" w:cs="Times New Roman"/>
          <w:sz w:val="20"/>
          <w:szCs w:val="20"/>
        </w:rPr>
        <w:t>at randomisation</w:t>
      </w:r>
      <w:r w:rsidR="007C1636" w:rsidRPr="00C106AE">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3055"/>
        <w:gridCol w:w="1476"/>
        <w:gridCol w:w="1985"/>
      </w:tblGrid>
      <w:tr w:rsidR="00D16BC0" w:rsidRPr="00C106AE" w14:paraId="01395F07" w14:textId="77777777" w:rsidTr="00E3781D">
        <w:trPr>
          <w:trHeight w:val="300"/>
        </w:trPr>
        <w:tc>
          <w:tcPr>
            <w:tcW w:w="3055" w:type="dxa"/>
          </w:tcPr>
          <w:p w14:paraId="7A86FE64" w14:textId="01D64DF5" w:rsidR="00D16BC0" w:rsidRPr="00C106AE" w:rsidRDefault="00D16BC0" w:rsidP="61BE236D">
            <w:pPr>
              <w:rPr>
                <w:rFonts w:ascii="Times New Roman" w:hAnsi="Times New Roman" w:cs="Times New Roman"/>
                <w:b/>
                <w:bCs/>
                <w:sz w:val="20"/>
                <w:szCs w:val="20"/>
              </w:rPr>
            </w:pPr>
          </w:p>
        </w:tc>
        <w:tc>
          <w:tcPr>
            <w:tcW w:w="3461" w:type="dxa"/>
            <w:gridSpan w:val="2"/>
          </w:tcPr>
          <w:p w14:paraId="187FEE21" w14:textId="07E5AB1B" w:rsidR="00D16BC0" w:rsidRPr="00C106AE" w:rsidRDefault="00D16BC0" w:rsidP="61BE236D">
            <w:pPr>
              <w:jc w:val="center"/>
              <w:rPr>
                <w:rFonts w:ascii="Times New Roman" w:hAnsi="Times New Roman" w:cs="Times New Roman"/>
                <w:b/>
                <w:bCs/>
                <w:sz w:val="20"/>
                <w:szCs w:val="20"/>
              </w:rPr>
            </w:pPr>
            <w:r w:rsidRPr="00C106AE">
              <w:rPr>
                <w:rFonts w:ascii="Times New Roman" w:hAnsi="Times New Roman" w:cs="Times New Roman"/>
                <w:b/>
                <w:bCs/>
                <w:sz w:val="20"/>
                <w:szCs w:val="20"/>
              </w:rPr>
              <w:t xml:space="preserve">Number of participants </w:t>
            </w:r>
            <w:r w:rsidR="00180EEB" w:rsidRPr="00C106AE">
              <w:rPr>
                <w:rFonts w:ascii="Times New Roman" w:hAnsi="Times New Roman" w:cs="Times New Roman"/>
                <w:b/>
                <w:bCs/>
                <w:sz w:val="20"/>
                <w:szCs w:val="20"/>
              </w:rPr>
              <w:t>with organism</w:t>
            </w:r>
            <w:r w:rsidR="0000302D" w:rsidRPr="00C106AE">
              <w:rPr>
                <w:rFonts w:ascii="Times New Roman" w:hAnsi="Times New Roman" w:cs="Times New Roman"/>
                <w:b/>
                <w:bCs/>
                <w:sz w:val="20"/>
                <w:szCs w:val="20"/>
              </w:rPr>
              <w:t xml:space="preserve"> or gene</w:t>
            </w:r>
            <w:r w:rsidR="00180EEB" w:rsidRPr="00C106AE">
              <w:rPr>
                <w:rFonts w:ascii="Times New Roman" w:hAnsi="Times New Roman" w:cs="Times New Roman"/>
                <w:b/>
                <w:bCs/>
                <w:sz w:val="20"/>
                <w:szCs w:val="20"/>
              </w:rPr>
              <w:t xml:space="preserve"> detected</w:t>
            </w:r>
          </w:p>
        </w:tc>
      </w:tr>
      <w:tr w:rsidR="001C31F5" w:rsidRPr="00C106AE" w14:paraId="1F9433CB" w14:textId="77777777" w:rsidTr="00E3781D">
        <w:tc>
          <w:tcPr>
            <w:tcW w:w="3055" w:type="dxa"/>
          </w:tcPr>
          <w:p w14:paraId="5CD83F28" w14:textId="77777777" w:rsidR="001C31F5" w:rsidRPr="00C106AE" w:rsidRDefault="001C31F5" w:rsidP="005268D3">
            <w:pPr>
              <w:rPr>
                <w:rFonts w:ascii="Times New Roman" w:hAnsi="Times New Roman" w:cs="Times New Roman"/>
                <w:b/>
                <w:bCs/>
                <w:sz w:val="20"/>
                <w:szCs w:val="20"/>
              </w:rPr>
            </w:pPr>
            <w:r w:rsidRPr="00C106AE">
              <w:rPr>
                <w:rFonts w:ascii="Times New Roman" w:hAnsi="Times New Roman" w:cs="Times New Roman"/>
                <w:b/>
                <w:bCs/>
                <w:sz w:val="20"/>
                <w:szCs w:val="20"/>
              </w:rPr>
              <w:t>Organism*/Gene</w:t>
            </w:r>
          </w:p>
        </w:tc>
        <w:tc>
          <w:tcPr>
            <w:tcW w:w="1476" w:type="dxa"/>
          </w:tcPr>
          <w:p w14:paraId="6EFBDBBD" w14:textId="77777777" w:rsidR="001C31F5" w:rsidRPr="00C106AE" w:rsidRDefault="001C31F5" w:rsidP="00C45BD1">
            <w:pPr>
              <w:jc w:val="center"/>
              <w:rPr>
                <w:rFonts w:ascii="Times New Roman" w:hAnsi="Times New Roman" w:cs="Times New Roman"/>
                <w:b/>
                <w:bCs/>
                <w:sz w:val="20"/>
                <w:szCs w:val="20"/>
              </w:rPr>
            </w:pPr>
            <w:r w:rsidRPr="00C106AE">
              <w:rPr>
                <w:rFonts w:ascii="Times New Roman" w:hAnsi="Times New Roman" w:cs="Times New Roman"/>
                <w:b/>
                <w:bCs/>
                <w:sz w:val="20"/>
                <w:szCs w:val="20"/>
              </w:rPr>
              <w:t>Intervention</w:t>
            </w:r>
          </w:p>
          <w:p w14:paraId="4F29C550" w14:textId="67C712DB" w:rsidR="001C31F5" w:rsidRPr="00C106AE" w:rsidRDefault="001C31F5" w:rsidP="00C45BD1">
            <w:pPr>
              <w:jc w:val="center"/>
              <w:rPr>
                <w:rFonts w:ascii="Times New Roman" w:hAnsi="Times New Roman" w:cs="Times New Roman"/>
                <w:b/>
                <w:bCs/>
                <w:sz w:val="20"/>
                <w:szCs w:val="20"/>
              </w:rPr>
            </w:pPr>
            <w:r w:rsidRPr="00C106AE">
              <w:rPr>
                <w:rFonts w:ascii="Times New Roman" w:hAnsi="Times New Roman" w:cs="Times New Roman"/>
                <w:b/>
                <w:bCs/>
                <w:sz w:val="20"/>
                <w:szCs w:val="20"/>
              </w:rPr>
              <w:t>(n= 276)</w:t>
            </w:r>
          </w:p>
        </w:tc>
        <w:tc>
          <w:tcPr>
            <w:tcW w:w="1985" w:type="dxa"/>
          </w:tcPr>
          <w:p w14:paraId="5F79DA50" w14:textId="79B98888" w:rsidR="00C45BD1" w:rsidRPr="00C106AE" w:rsidRDefault="001C31F5" w:rsidP="00C45BD1">
            <w:pPr>
              <w:jc w:val="center"/>
              <w:rPr>
                <w:rFonts w:ascii="Times New Roman" w:hAnsi="Times New Roman" w:cs="Times New Roman"/>
                <w:b/>
                <w:bCs/>
                <w:sz w:val="20"/>
                <w:szCs w:val="20"/>
              </w:rPr>
            </w:pPr>
            <w:r w:rsidRPr="00C106AE">
              <w:rPr>
                <w:rFonts w:ascii="Times New Roman" w:hAnsi="Times New Roman" w:cs="Times New Roman"/>
                <w:b/>
                <w:bCs/>
                <w:sz w:val="20"/>
                <w:szCs w:val="20"/>
              </w:rPr>
              <w:t>Standard of care</w:t>
            </w:r>
          </w:p>
          <w:p w14:paraId="10837E62" w14:textId="107E7C79" w:rsidR="001C31F5" w:rsidRPr="00C106AE" w:rsidRDefault="001C31F5" w:rsidP="00C45BD1">
            <w:pPr>
              <w:jc w:val="center"/>
              <w:rPr>
                <w:rFonts w:ascii="Times New Roman" w:hAnsi="Times New Roman" w:cs="Times New Roman"/>
                <w:b/>
                <w:bCs/>
                <w:sz w:val="20"/>
                <w:szCs w:val="20"/>
              </w:rPr>
            </w:pPr>
            <w:r w:rsidRPr="00C106AE">
              <w:rPr>
                <w:rFonts w:ascii="Times New Roman" w:hAnsi="Times New Roman" w:cs="Times New Roman"/>
                <w:b/>
                <w:bCs/>
                <w:sz w:val="20"/>
                <w:szCs w:val="20"/>
              </w:rPr>
              <w:t>(n = 269)</w:t>
            </w:r>
          </w:p>
        </w:tc>
      </w:tr>
      <w:tr w:rsidR="001C31F5" w:rsidRPr="00C106AE" w14:paraId="452931CB" w14:textId="77777777" w:rsidTr="00E3781D">
        <w:tc>
          <w:tcPr>
            <w:tcW w:w="3055" w:type="dxa"/>
          </w:tcPr>
          <w:p w14:paraId="1393C372" w14:textId="77777777" w:rsidR="001C31F5" w:rsidRPr="00C106AE" w:rsidRDefault="001C31F5" w:rsidP="005268D3">
            <w:pPr>
              <w:rPr>
                <w:rFonts w:ascii="Times New Roman" w:hAnsi="Times New Roman" w:cs="Times New Roman"/>
                <w:b/>
                <w:bCs/>
                <w:sz w:val="20"/>
                <w:szCs w:val="20"/>
              </w:rPr>
            </w:pPr>
            <w:r w:rsidRPr="00C106AE">
              <w:rPr>
                <w:rFonts w:ascii="Times New Roman" w:hAnsi="Times New Roman" w:cs="Times New Roman"/>
                <w:b/>
                <w:bCs/>
                <w:sz w:val="20"/>
                <w:szCs w:val="20"/>
              </w:rPr>
              <w:t>Bacteria/Fungi</w:t>
            </w:r>
          </w:p>
        </w:tc>
        <w:tc>
          <w:tcPr>
            <w:tcW w:w="1476" w:type="dxa"/>
            <w:vAlign w:val="center"/>
          </w:tcPr>
          <w:p w14:paraId="26BDB7F2" w14:textId="77777777" w:rsidR="001C31F5" w:rsidRPr="00C106AE" w:rsidRDefault="001C31F5" w:rsidP="005268D3">
            <w:pPr>
              <w:jc w:val="center"/>
              <w:rPr>
                <w:rFonts w:ascii="Times New Roman" w:hAnsi="Times New Roman" w:cs="Times New Roman"/>
                <w:sz w:val="20"/>
                <w:szCs w:val="20"/>
              </w:rPr>
            </w:pPr>
          </w:p>
        </w:tc>
        <w:tc>
          <w:tcPr>
            <w:tcW w:w="1985" w:type="dxa"/>
            <w:vAlign w:val="center"/>
          </w:tcPr>
          <w:p w14:paraId="574675FC" w14:textId="77777777" w:rsidR="001C31F5" w:rsidRPr="00C106AE" w:rsidRDefault="001C31F5" w:rsidP="005268D3">
            <w:pPr>
              <w:jc w:val="center"/>
              <w:rPr>
                <w:rFonts w:ascii="Times New Roman" w:hAnsi="Times New Roman" w:cs="Times New Roman"/>
                <w:sz w:val="20"/>
                <w:szCs w:val="20"/>
              </w:rPr>
            </w:pPr>
          </w:p>
        </w:tc>
      </w:tr>
      <w:tr w:rsidR="001C31F5" w:rsidRPr="00C106AE" w14:paraId="1CB9D718" w14:textId="77777777" w:rsidTr="00E3781D">
        <w:tc>
          <w:tcPr>
            <w:tcW w:w="3055" w:type="dxa"/>
            <w:vAlign w:val="bottom"/>
          </w:tcPr>
          <w:p w14:paraId="58680C24" w14:textId="7C0DE301"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color w:val="000000"/>
                <w:sz w:val="20"/>
                <w:szCs w:val="20"/>
              </w:rPr>
              <w:t xml:space="preserve">Acinetobacter </w:t>
            </w:r>
            <w:r w:rsidRPr="00C106AE">
              <w:rPr>
                <w:rFonts w:ascii="Times New Roman" w:hAnsi="Times New Roman" w:cs="Times New Roman"/>
                <w:color w:val="000000"/>
                <w:sz w:val="20"/>
                <w:szCs w:val="20"/>
              </w:rPr>
              <w:t>s</w:t>
            </w:r>
            <w:r w:rsidR="00623A2B" w:rsidRPr="00C106AE">
              <w:rPr>
                <w:rFonts w:ascii="Times New Roman" w:hAnsi="Times New Roman" w:cs="Times New Roman"/>
                <w:color w:val="000000"/>
                <w:sz w:val="20"/>
                <w:szCs w:val="20"/>
              </w:rPr>
              <w:t>p</w:t>
            </w:r>
            <w:r w:rsidRPr="00C106AE">
              <w:rPr>
                <w:rFonts w:ascii="Times New Roman" w:hAnsi="Times New Roman" w:cs="Times New Roman"/>
                <w:color w:val="000000"/>
                <w:sz w:val="20"/>
                <w:szCs w:val="20"/>
              </w:rPr>
              <w:t>p</w:t>
            </w:r>
            <w:r w:rsidRPr="00C106AE">
              <w:rPr>
                <w:rFonts w:ascii="Times New Roman" w:hAnsi="Times New Roman" w:cs="Times New Roman"/>
                <w:i/>
                <w:iCs/>
                <w:color w:val="000000"/>
                <w:sz w:val="20"/>
                <w:szCs w:val="20"/>
              </w:rPr>
              <w:t>.</w:t>
            </w:r>
          </w:p>
        </w:tc>
        <w:tc>
          <w:tcPr>
            <w:tcW w:w="1476" w:type="dxa"/>
            <w:vAlign w:val="center"/>
          </w:tcPr>
          <w:p w14:paraId="2AA6A14A"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3 (1.1%)</w:t>
            </w:r>
          </w:p>
        </w:tc>
        <w:tc>
          <w:tcPr>
            <w:tcW w:w="1985" w:type="dxa"/>
            <w:vAlign w:val="center"/>
          </w:tcPr>
          <w:p w14:paraId="5586500D"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3 (1.1%)</w:t>
            </w:r>
          </w:p>
        </w:tc>
      </w:tr>
      <w:tr w:rsidR="001C31F5" w:rsidRPr="00C106AE" w14:paraId="51F1E653" w14:textId="77777777" w:rsidTr="00E3781D">
        <w:tc>
          <w:tcPr>
            <w:tcW w:w="3055" w:type="dxa"/>
          </w:tcPr>
          <w:p w14:paraId="207D7B6D"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Aspergillus fumigatus</w:t>
            </w:r>
          </w:p>
        </w:tc>
        <w:tc>
          <w:tcPr>
            <w:tcW w:w="1476" w:type="dxa"/>
            <w:vAlign w:val="center"/>
          </w:tcPr>
          <w:p w14:paraId="08F4D7EC"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2 (0.7%)</w:t>
            </w:r>
          </w:p>
        </w:tc>
        <w:tc>
          <w:tcPr>
            <w:tcW w:w="1985" w:type="dxa"/>
            <w:vAlign w:val="center"/>
          </w:tcPr>
          <w:p w14:paraId="340C2B9D"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 (0.4%)</w:t>
            </w:r>
          </w:p>
        </w:tc>
      </w:tr>
      <w:tr w:rsidR="001C31F5" w:rsidRPr="00C106AE" w14:paraId="7C9A73BE" w14:textId="77777777" w:rsidTr="00E3781D">
        <w:tc>
          <w:tcPr>
            <w:tcW w:w="3055" w:type="dxa"/>
            <w:vAlign w:val="bottom"/>
          </w:tcPr>
          <w:p w14:paraId="481DD226"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color w:val="000000"/>
                <w:sz w:val="20"/>
                <w:szCs w:val="20"/>
              </w:rPr>
              <w:t>Escherichia coli</w:t>
            </w:r>
          </w:p>
        </w:tc>
        <w:tc>
          <w:tcPr>
            <w:tcW w:w="1476" w:type="dxa"/>
            <w:vAlign w:val="center"/>
          </w:tcPr>
          <w:p w14:paraId="3B13C709"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44 (15.9%)</w:t>
            </w:r>
          </w:p>
        </w:tc>
        <w:tc>
          <w:tcPr>
            <w:tcW w:w="1985" w:type="dxa"/>
            <w:vAlign w:val="center"/>
          </w:tcPr>
          <w:p w14:paraId="00C765D6"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34 (12.6%)</w:t>
            </w:r>
          </w:p>
        </w:tc>
      </w:tr>
      <w:tr w:rsidR="001C31F5" w:rsidRPr="00C106AE" w14:paraId="0CE5B44C" w14:textId="77777777" w:rsidTr="00E3781D">
        <w:tc>
          <w:tcPr>
            <w:tcW w:w="3055" w:type="dxa"/>
            <w:vAlign w:val="bottom"/>
          </w:tcPr>
          <w:p w14:paraId="4C573849" w14:textId="1521A809" w:rsidR="001C31F5" w:rsidRPr="00C106AE" w:rsidRDefault="001C31F5" w:rsidP="005268D3">
            <w:pPr>
              <w:rPr>
                <w:rFonts w:ascii="Times New Roman" w:hAnsi="Times New Roman" w:cs="Times New Roman"/>
                <w:sz w:val="20"/>
                <w:szCs w:val="20"/>
              </w:rPr>
            </w:pPr>
            <w:r w:rsidRPr="00C106AE">
              <w:rPr>
                <w:rFonts w:ascii="Times New Roman" w:hAnsi="Times New Roman" w:cs="Times New Roman"/>
                <w:i/>
                <w:iCs/>
                <w:color w:val="000000"/>
                <w:sz w:val="20"/>
                <w:szCs w:val="20"/>
              </w:rPr>
              <w:t>Enterobacter cloacae</w:t>
            </w:r>
            <w:r w:rsidR="00905A0E" w:rsidRPr="00C106AE">
              <w:rPr>
                <w:rFonts w:ascii="Times New Roman" w:hAnsi="Times New Roman" w:cs="Times New Roman"/>
                <w:i/>
                <w:iCs/>
                <w:color w:val="000000"/>
                <w:sz w:val="20"/>
                <w:szCs w:val="20"/>
              </w:rPr>
              <w:t xml:space="preserve"> </w:t>
            </w:r>
            <w:r w:rsidR="00905A0E" w:rsidRPr="00C106AE">
              <w:rPr>
                <w:rFonts w:ascii="Times New Roman" w:hAnsi="Times New Roman" w:cs="Times New Roman"/>
                <w:color w:val="000000"/>
                <w:sz w:val="20"/>
                <w:szCs w:val="20"/>
              </w:rPr>
              <w:t>complex</w:t>
            </w:r>
          </w:p>
        </w:tc>
        <w:tc>
          <w:tcPr>
            <w:tcW w:w="1476" w:type="dxa"/>
            <w:vAlign w:val="center"/>
          </w:tcPr>
          <w:p w14:paraId="49171C10"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27 (9.8%)</w:t>
            </w:r>
          </w:p>
        </w:tc>
        <w:tc>
          <w:tcPr>
            <w:tcW w:w="1985" w:type="dxa"/>
            <w:vAlign w:val="center"/>
          </w:tcPr>
          <w:p w14:paraId="169C7FF6"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30 (11.2%)</w:t>
            </w:r>
          </w:p>
        </w:tc>
      </w:tr>
      <w:tr w:rsidR="001C31F5" w:rsidRPr="00C106AE" w14:paraId="61FD1641" w14:textId="77777777" w:rsidTr="00E3781D">
        <w:tc>
          <w:tcPr>
            <w:tcW w:w="3055" w:type="dxa"/>
            <w:vAlign w:val="bottom"/>
          </w:tcPr>
          <w:p w14:paraId="6342765D" w14:textId="633C20E8" w:rsidR="001C31F5" w:rsidRPr="00C106AE" w:rsidRDefault="001C31F5" w:rsidP="005268D3">
            <w:pPr>
              <w:rPr>
                <w:rFonts w:ascii="Times New Roman" w:hAnsi="Times New Roman" w:cs="Times New Roman"/>
                <w:sz w:val="20"/>
                <w:szCs w:val="20"/>
              </w:rPr>
            </w:pPr>
            <w:r w:rsidRPr="00C106AE">
              <w:rPr>
                <w:rFonts w:ascii="Times New Roman" w:hAnsi="Times New Roman" w:cs="Times New Roman"/>
                <w:sz w:val="20"/>
                <w:szCs w:val="20"/>
              </w:rPr>
              <w:t xml:space="preserve">Other </w:t>
            </w:r>
            <w:proofErr w:type="spellStart"/>
            <w:r w:rsidR="00623A2B" w:rsidRPr="00C106AE">
              <w:rPr>
                <w:rFonts w:ascii="Times New Roman" w:hAnsi="Times New Roman" w:cs="Times New Roman"/>
                <w:sz w:val="20"/>
                <w:szCs w:val="20"/>
              </w:rPr>
              <w:t>Enterobacterales</w:t>
            </w:r>
            <w:proofErr w:type="spellEnd"/>
          </w:p>
        </w:tc>
        <w:tc>
          <w:tcPr>
            <w:tcW w:w="1476" w:type="dxa"/>
            <w:vAlign w:val="center"/>
          </w:tcPr>
          <w:p w14:paraId="07C3B4D1"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28 (10.1%)</w:t>
            </w:r>
          </w:p>
        </w:tc>
        <w:tc>
          <w:tcPr>
            <w:tcW w:w="1985" w:type="dxa"/>
            <w:vAlign w:val="center"/>
          </w:tcPr>
          <w:p w14:paraId="79FC6008"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29 (10.8%)</w:t>
            </w:r>
          </w:p>
        </w:tc>
      </w:tr>
      <w:tr w:rsidR="001C31F5" w:rsidRPr="00C106AE" w14:paraId="1DD0D243" w14:textId="77777777" w:rsidTr="00E3781D">
        <w:tc>
          <w:tcPr>
            <w:tcW w:w="3055" w:type="dxa"/>
            <w:vAlign w:val="bottom"/>
          </w:tcPr>
          <w:p w14:paraId="454BA57D"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Haemophilus influenzae</w:t>
            </w:r>
          </w:p>
        </w:tc>
        <w:tc>
          <w:tcPr>
            <w:tcW w:w="1476" w:type="dxa"/>
            <w:vAlign w:val="center"/>
          </w:tcPr>
          <w:p w14:paraId="02187924"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33 (12.0%)</w:t>
            </w:r>
          </w:p>
        </w:tc>
        <w:tc>
          <w:tcPr>
            <w:tcW w:w="1985" w:type="dxa"/>
            <w:vAlign w:val="center"/>
          </w:tcPr>
          <w:p w14:paraId="7FEC0D8D"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29 (10.8%)</w:t>
            </w:r>
          </w:p>
        </w:tc>
      </w:tr>
      <w:tr w:rsidR="001C31F5" w:rsidRPr="00C106AE" w14:paraId="612D47EA" w14:textId="77777777" w:rsidTr="00E3781D">
        <w:tc>
          <w:tcPr>
            <w:tcW w:w="3055" w:type="dxa"/>
            <w:vAlign w:val="bottom"/>
          </w:tcPr>
          <w:p w14:paraId="6F1F1E71"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color w:val="000000"/>
                <w:sz w:val="20"/>
                <w:szCs w:val="20"/>
              </w:rPr>
              <w:t xml:space="preserve">Klebsiella </w:t>
            </w:r>
            <w:proofErr w:type="spellStart"/>
            <w:r w:rsidRPr="00C106AE">
              <w:rPr>
                <w:rFonts w:ascii="Times New Roman" w:hAnsi="Times New Roman" w:cs="Times New Roman"/>
                <w:i/>
                <w:iCs/>
                <w:color w:val="000000"/>
                <w:sz w:val="20"/>
                <w:szCs w:val="20"/>
              </w:rPr>
              <w:t>oxytoca</w:t>
            </w:r>
            <w:proofErr w:type="spellEnd"/>
          </w:p>
        </w:tc>
        <w:tc>
          <w:tcPr>
            <w:tcW w:w="1476" w:type="dxa"/>
            <w:vAlign w:val="center"/>
          </w:tcPr>
          <w:p w14:paraId="17DFC78B"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13 (4.7%)</w:t>
            </w:r>
          </w:p>
        </w:tc>
        <w:tc>
          <w:tcPr>
            <w:tcW w:w="1985" w:type="dxa"/>
            <w:vAlign w:val="center"/>
          </w:tcPr>
          <w:p w14:paraId="7EF6E7F3"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17 (6.3%)</w:t>
            </w:r>
          </w:p>
        </w:tc>
      </w:tr>
      <w:tr w:rsidR="001C31F5" w:rsidRPr="00C106AE" w14:paraId="7F7BEFBB" w14:textId="77777777" w:rsidTr="00E3781D">
        <w:tc>
          <w:tcPr>
            <w:tcW w:w="3055" w:type="dxa"/>
          </w:tcPr>
          <w:p w14:paraId="212CD8EA"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Klebsiella pneumoniae</w:t>
            </w:r>
          </w:p>
        </w:tc>
        <w:tc>
          <w:tcPr>
            <w:tcW w:w="1476" w:type="dxa"/>
            <w:vAlign w:val="center"/>
          </w:tcPr>
          <w:p w14:paraId="508A5AFB"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33 (12.0%)</w:t>
            </w:r>
          </w:p>
        </w:tc>
        <w:tc>
          <w:tcPr>
            <w:tcW w:w="1985" w:type="dxa"/>
            <w:vAlign w:val="center"/>
          </w:tcPr>
          <w:p w14:paraId="66D11E15"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44 (16.4%)</w:t>
            </w:r>
          </w:p>
        </w:tc>
      </w:tr>
      <w:tr w:rsidR="001C31F5" w:rsidRPr="00C106AE" w14:paraId="33279943" w14:textId="77777777" w:rsidTr="00E3781D">
        <w:tc>
          <w:tcPr>
            <w:tcW w:w="3055" w:type="dxa"/>
          </w:tcPr>
          <w:p w14:paraId="50A8CC8C"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Pseudomonas aeruginosa</w:t>
            </w:r>
          </w:p>
        </w:tc>
        <w:tc>
          <w:tcPr>
            <w:tcW w:w="1476" w:type="dxa"/>
            <w:vAlign w:val="center"/>
          </w:tcPr>
          <w:p w14:paraId="76BBFB2F"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43 (15.8%)</w:t>
            </w:r>
          </w:p>
        </w:tc>
        <w:tc>
          <w:tcPr>
            <w:tcW w:w="1985" w:type="dxa"/>
            <w:vAlign w:val="center"/>
          </w:tcPr>
          <w:p w14:paraId="24A04298"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53 (19.7%)</w:t>
            </w:r>
          </w:p>
        </w:tc>
      </w:tr>
      <w:tr w:rsidR="001C31F5" w:rsidRPr="00C106AE" w14:paraId="0558BE18" w14:textId="77777777" w:rsidTr="00E3781D">
        <w:tc>
          <w:tcPr>
            <w:tcW w:w="3055" w:type="dxa"/>
          </w:tcPr>
          <w:p w14:paraId="112F633A" w14:textId="68809E35"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S</w:t>
            </w:r>
            <w:r w:rsidR="00EB7E32" w:rsidRPr="00C106AE">
              <w:rPr>
                <w:rFonts w:ascii="Times New Roman" w:hAnsi="Times New Roman" w:cs="Times New Roman"/>
                <w:i/>
                <w:iCs/>
                <w:sz w:val="20"/>
                <w:szCs w:val="20"/>
              </w:rPr>
              <w:t>taphylococcus</w:t>
            </w:r>
            <w:r w:rsidRPr="00C106AE">
              <w:rPr>
                <w:rFonts w:ascii="Times New Roman" w:hAnsi="Times New Roman" w:cs="Times New Roman"/>
                <w:i/>
                <w:iCs/>
                <w:sz w:val="20"/>
                <w:szCs w:val="20"/>
              </w:rPr>
              <w:t xml:space="preserve"> aureus</w:t>
            </w:r>
          </w:p>
        </w:tc>
        <w:tc>
          <w:tcPr>
            <w:tcW w:w="1476" w:type="dxa"/>
            <w:vAlign w:val="center"/>
          </w:tcPr>
          <w:p w14:paraId="61FE7146"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60 (21.7%)</w:t>
            </w:r>
          </w:p>
        </w:tc>
        <w:tc>
          <w:tcPr>
            <w:tcW w:w="1985" w:type="dxa"/>
            <w:vAlign w:val="center"/>
          </w:tcPr>
          <w:p w14:paraId="794C7606"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47 (17.5%)</w:t>
            </w:r>
          </w:p>
        </w:tc>
      </w:tr>
      <w:tr w:rsidR="001C31F5" w:rsidRPr="00C106AE" w14:paraId="7895B5E9" w14:textId="77777777" w:rsidTr="00E3781D">
        <w:tc>
          <w:tcPr>
            <w:tcW w:w="3055" w:type="dxa"/>
          </w:tcPr>
          <w:p w14:paraId="38814036" w14:textId="057B83A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S</w:t>
            </w:r>
            <w:r w:rsidR="00EB7E32" w:rsidRPr="00C106AE">
              <w:rPr>
                <w:rFonts w:ascii="Times New Roman" w:hAnsi="Times New Roman" w:cs="Times New Roman"/>
                <w:i/>
                <w:iCs/>
                <w:sz w:val="20"/>
                <w:szCs w:val="20"/>
              </w:rPr>
              <w:t>erratia</w:t>
            </w:r>
            <w:r w:rsidRPr="00C106AE">
              <w:rPr>
                <w:rFonts w:ascii="Times New Roman" w:hAnsi="Times New Roman" w:cs="Times New Roman"/>
                <w:i/>
                <w:iCs/>
                <w:sz w:val="20"/>
                <w:szCs w:val="20"/>
              </w:rPr>
              <w:t xml:space="preserve"> marcescens</w:t>
            </w:r>
          </w:p>
        </w:tc>
        <w:tc>
          <w:tcPr>
            <w:tcW w:w="1476" w:type="dxa"/>
            <w:vAlign w:val="center"/>
          </w:tcPr>
          <w:p w14:paraId="518938E0"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15 (5.4%)</w:t>
            </w:r>
          </w:p>
        </w:tc>
        <w:tc>
          <w:tcPr>
            <w:tcW w:w="1985" w:type="dxa"/>
            <w:vAlign w:val="center"/>
          </w:tcPr>
          <w:p w14:paraId="1857BA60"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15 (5.6%)</w:t>
            </w:r>
          </w:p>
        </w:tc>
      </w:tr>
      <w:tr w:rsidR="001C31F5" w:rsidRPr="00C106AE" w14:paraId="0F7DA5DB" w14:textId="77777777" w:rsidTr="00E3781D">
        <w:tc>
          <w:tcPr>
            <w:tcW w:w="3055" w:type="dxa"/>
          </w:tcPr>
          <w:p w14:paraId="22709EF6" w14:textId="54BA5C27" w:rsidR="001C31F5" w:rsidRPr="00C106AE" w:rsidRDefault="003565A0" w:rsidP="005268D3">
            <w:pPr>
              <w:rPr>
                <w:rFonts w:ascii="Times New Roman" w:hAnsi="Times New Roman" w:cs="Times New Roman"/>
                <w:sz w:val="20"/>
                <w:szCs w:val="20"/>
              </w:rPr>
            </w:pPr>
            <w:r w:rsidRPr="00C106AE">
              <w:rPr>
                <w:rFonts w:ascii="Times New Roman" w:hAnsi="Times New Roman" w:cs="Times New Roman"/>
                <w:i/>
                <w:iCs/>
                <w:sz w:val="20"/>
                <w:szCs w:val="20"/>
              </w:rPr>
              <w:t xml:space="preserve">Stenotrophomonas </w:t>
            </w:r>
            <w:proofErr w:type="spellStart"/>
            <w:r w:rsidR="00905A0E" w:rsidRPr="00C106AE">
              <w:rPr>
                <w:rFonts w:ascii="Times New Roman" w:hAnsi="Times New Roman" w:cs="Times New Roman"/>
                <w:i/>
                <w:iCs/>
                <w:sz w:val="20"/>
                <w:szCs w:val="20"/>
              </w:rPr>
              <w:t>maltophilia</w:t>
            </w:r>
            <w:proofErr w:type="spellEnd"/>
          </w:p>
        </w:tc>
        <w:tc>
          <w:tcPr>
            <w:tcW w:w="1476" w:type="dxa"/>
            <w:vAlign w:val="center"/>
          </w:tcPr>
          <w:p w14:paraId="558F0BD2"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3 (1.1%)</w:t>
            </w:r>
          </w:p>
        </w:tc>
        <w:tc>
          <w:tcPr>
            <w:tcW w:w="1985" w:type="dxa"/>
            <w:vAlign w:val="center"/>
          </w:tcPr>
          <w:p w14:paraId="6BC569ED"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6 (2.2%)</w:t>
            </w:r>
          </w:p>
        </w:tc>
      </w:tr>
      <w:tr w:rsidR="001C31F5" w:rsidRPr="00C106AE" w14:paraId="2F8F1ECB" w14:textId="77777777" w:rsidTr="00E3781D">
        <w:tc>
          <w:tcPr>
            <w:tcW w:w="3055" w:type="dxa"/>
          </w:tcPr>
          <w:p w14:paraId="625086AB" w14:textId="26CE6D0F"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sz w:val="20"/>
                <w:szCs w:val="20"/>
              </w:rPr>
              <w:t>S</w:t>
            </w:r>
            <w:r w:rsidR="00EB7E32" w:rsidRPr="00C106AE">
              <w:rPr>
                <w:rFonts w:ascii="Times New Roman" w:hAnsi="Times New Roman" w:cs="Times New Roman"/>
                <w:i/>
                <w:iCs/>
                <w:sz w:val="20"/>
                <w:szCs w:val="20"/>
              </w:rPr>
              <w:t>treptococcus</w:t>
            </w:r>
            <w:r w:rsidRPr="00C106AE">
              <w:rPr>
                <w:rFonts w:ascii="Times New Roman" w:hAnsi="Times New Roman" w:cs="Times New Roman"/>
                <w:i/>
                <w:iCs/>
                <w:sz w:val="20"/>
                <w:szCs w:val="20"/>
              </w:rPr>
              <w:t xml:space="preserve"> pneumoniae</w:t>
            </w:r>
          </w:p>
        </w:tc>
        <w:tc>
          <w:tcPr>
            <w:tcW w:w="1476" w:type="dxa"/>
            <w:vAlign w:val="center"/>
          </w:tcPr>
          <w:p w14:paraId="464B2C3B"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8 (2.9%)</w:t>
            </w:r>
          </w:p>
        </w:tc>
        <w:tc>
          <w:tcPr>
            <w:tcW w:w="1985" w:type="dxa"/>
            <w:vAlign w:val="center"/>
          </w:tcPr>
          <w:p w14:paraId="4CECB2AB"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10 (3.7%)</w:t>
            </w:r>
          </w:p>
        </w:tc>
      </w:tr>
      <w:tr w:rsidR="001C31F5" w:rsidRPr="00C106AE" w14:paraId="4C0E9813" w14:textId="77777777" w:rsidTr="00E3781D">
        <w:tc>
          <w:tcPr>
            <w:tcW w:w="3055" w:type="dxa"/>
          </w:tcPr>
          <w:p w14:paraId="209D0EF7" w14:textId="1009C0FC" w:rsidR="001C31F5" w:rsidRPr="00C106AE" w:rsidRDefault="001C31F5" w:rsidP="005268D3">
            <w:pPr>
              <w:rPr>
                <w:rFonts w:ascii="Times New Roman" w:hAnsi="Times New Roman" w:cs="Times New Roman"/>
                <w:sz w:val="20"/>
                <w:szCs w:val="20"/>
              </w:rPr>
            </w:pPr>
            <w:r w:rsidRPr="00C106AE">
              <w:rPr>
                <w:rFonts w:ascii="Times New Roman" w:hAnsi="Times New Roman" w:cs="Times New Roman"/>
                <w:sz w:val="20"/>
                <w:szCs w:val="20"/>
              </w:rPr>
              <w:t>Other bacteria</w:t>
            </w:r>
            <w:r w:rsidR="00BD159C" w:rsidRPr="00C106AE">
              <w:rPr>
                <w:rFonts w:ascii="Times New Roman" w:hAnsi="Times New Roman" w:cs="Times New Roman"/>
                <w:sz w:val="20"/>
                <w:szCs w:val="20"/>
              </w:rPr>
              <w:t>**</w:t>
            </w:r>
          </w:p>
        </w:tc>
        <w:tc>
          <w:tcPr>
            <w:tcW w:w="1476" w:type="dxa"/>
            <w:vAlign w:val="center"/>
          </w:tcPr>
          <w:p w14:paraId="4453DC91"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17 (6.2%)</w:t>
            </w:r>
          </w:p>
        </w:tc>
        <w:tc>
          <w:tcPr>
            <w:tcW w:w="1985" w:type="dxa"/>
            <w:vAlign w:val="center"/>
          </w:tcPr>
          <w:p w14:paraId="6041816A"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sz w:val="20"/>
                <w:szCs w:val="20"/>
              </w:rPr>
              <w:t>15 (5.6%)</w:t>
            </w:r>
          </w:p>
        </w:tc>
      </w:tr>
      <w:tr w:rsidR="001C31F5" w:rsidRPr="00C106AE" w14:paraId="56E40215" w14:textId="77777777" w:rsidTr="00E3781D">
        <w:tc>
          <w:tcPr>
            <w:tcW w:w="3055" w:type="dxa"/>
          </w:tcPr>
          <w:p w14:paraId="66ECDF33" w14:textId="77777777" w:rsidR="001C31F5" w:rsidRPr="00C106AE" w:rsidRDefault="001C31F5" w:rsidP="005268D3">
            <w:pPr>
              <w:rPr>
                <w:rFonts w:ascii="Times New Roman" w:hAnsi="Times New Roman" w:cs="Times New Roman"/>
                <w:i/>
                <w:iCs/>
                <w:sz w:val="20"/>
                <w:szCs w:val="20"/>
              </w:rPr>
            </w:pPr>
          </w:p>
        </w:tc>
        <w:tc>
          <w:tcPr>
            <w:tcW w:w="1476" w:type="dxa"/>
            <w:vAlign w:val="center"/>
          </w:tcPr>
          <w:p w14:paraId="283BA09D" w14:textId="77777777" w:rsidR="001C31F5" w:rsidRPr="00C106AE" w:rsidRDefault="001C31F5" w:rsidP="005268D3">
            <w:pPr>
              <w:jc w:val="center"/>
              <w:rPr>
                <w:rFonts w:ascii="Times New Roman" w:hAnsi="Times New Roman" w:cs="Times New Roman"/>
                <w:sz w:val="20"/>
                <w:szCs w:val="20"/>
              </w:rPr>
            </w:pPr>
          </w:p>
        </w:tc>
        <w:tc>
          <w:tcPr>
            <w:tcW w:w="1985" w:type="dxa"/>
            <w:vAlign w:val="center"/>
          </w:tcPr>
          <w:p w14:paraId="128D6EE5" w14:textId="77777777" w:rsidR="001C31F5" w:rsidRPr="00C106AE" w:rsidRDefault="001C31F5" w:rsidP="005268D3">
            <w:pPr>
              <w:jc w:val="center"/>
              <w:rPr>
                <w:rFonts w:ascii="Times New Roman" w:hAnsi="Times New Roman" w:cs="Times New Roman"/>
                <w:sz w:val="20"/>
                <w:szCs w:val="20"/>
              </w:rPr>
            </w:pPr>
          </w:p>
        </w:tc>
      </w:tr>
      <w:tr w:rsidR="001C31F5" w:rsidRPr="00C106AE" w14:paraId="0D620AD6" w14:textId="77777777" w:rsidTr="00E3781D">
        <w:tc>
          <w:tcPr>
            <w:tcW w:w="3055" w:type="dxa"/>
          </w:tcPr>
          <w:p w14:paraId="0430D6FE" w14:textId="19EC8451" w:rsidR="001C31F5" w:rsidRPr="00C106AE" w:rsidRDefault="001C31F5" w:rsidP="005268D3">
            <w:pPr>
              <w:rPr>
                <w:rFonts w:ascii="Times New Roman" w:hAnsi="Times New Roman" w:cs="Times New Roman"/>
                <w:b/>
                <w:bCs/>
                <w:sz w:val="20"/>
                <w:szCs w:val="20"/>
              </w:rPr>
            </w:pPr>
            <w:r w:rsidRPr="00C106AE">
              <w:rPr>
                <w:rFonts w:ascii="Times New Roman" w:hAnsi="Times New Roman" w:cs="Times New Roman"/>
                <w:b/>
                <w:bCs/>
                <w:sz w:val="20"/>
                <w:szCs w:val="20"/>
              </w:rPr>
              <w:t>Viruses</w:t>
            </w:r>
            <w:r w:rsidR="003565A0" w:rsidRPr="00C106AE">
              <w:rPr>
                <w:rFonts w:ascii="Times New Roman" w:hAnsi="Times New Roman" w:cs="Times New Roman"/>
                <w:b/>
                <w:bCs/>
                <w:sz w:val="20"/>
                <w:szCs w:val="20"/>
              </w:rPr>
              <w:t xml:space="preserve"> (excluding SARS-CoV-2)</w:t>
            </w:r>
          </w:p>
        </w:tc>
        <w:tc>
          <w:tcPr>
            <w:tcW w:w="1476" w:type="dxa"/>
            <w:vAlign w:val="center"/>
          </w:tcPr>
          <w:p w14:paraId="60B48F4F" w14:textId="77777777" w:rsidR="001C31F5" w:rsidRPr="00C106AE" w:rsidRDefault="001C31F5" w:rsidP="005268D3">
            <w:pPr>
              <w:jc w:val="center"/>
              <w:rPr>
                <w:rFonts w:ascii="Times New Roman" w:hAnsi="Times New Roman" w:cs="Times New Roman"/>
                <w:sz w:val="20"/>
                <w:szCs w:val="20"/>
              </w:rPr>
            </w:pPr>
          </w:p>
        </w:tc>
        <w:tc>
          <w:tcPr>
            <w:tcW w:w="1985" w:type="dxa"/>
            <w:vAlign w:val="center"/>
          </w:tcPr>
          <w:p w14:paraId="09EABD04" w14:textId="77777777" w:rsidR="001C31F5" w:rsidRPr="00C106AE" w:rsidRDefault="001C31F5" w:rsidP="005268D3">
            <w:pPr>
              <w:jc w:val="center"/>
              <w:rPr>
                <w:rFonts w:ascii="Times New Roman" w:hAnsi="Times New Roman" w:cs="Times New Roman"/>
                <w:sz w:val="20"/>
                <w:szCs w:val="20"/>
              </w:rPr>
            </w:pPr>
          </w:p>
        </w:tc>
      </w:tr>
      <w:tr w:rsidR="001C31F5" w:rsidRPr="00C106AE" w14:paraId="354B9007" w14:textId="77777777" w:rsidTr="00E3781D">
        <w:tc>
          <w:tcPr>
            <w:tcW w:w="3055" w:type="dxa"/>
            <w:vAlign w:val="bottom"/>
          </w:tcPr>
          <w:p w14:paraId="0546790E" w14:textId="1C731575" w:rsidR="001C31F5" w:rsidRPr="00C106AE" w:rsidRDefault="00905A0E" w:rsidP="005268D3">
            <w:pPr>
              <w:rPr>
                <w:rFonts w:ascii="Times New Roman" w:hAnsi="Times New Roman" w:cs="Times New Roman"/>
                <w:i/>
                <w:iCs/>
                <w:sz w:val="20"/>
                <w:szCs w:val="20"/>
              </w:rPr>
            </w:pPr>
            <w:r w:rsidRPr="00C106AE">
              <w:rPr>
                <w:rFonts w:ascii="Times New Roman" w:hAnsi="Times New Roman" w:cs="Times New Roman"/>
                <w:color w:val="000000"/>
                <w:sz w:val="20"/>
                <w:szCs w:val="20"/>
              </w:rPr>
              <w:t>Respiratory Syncytial Virus</w:t>
            </w:r>
          </w:p>
        </w:tc>
        <w:tc>
          <w:tcPr>
            <w:tcW w:w="1476" w:type="dxa"/>
            <w:vAlign w:val="center"/>
          </w:tcPr>
          <w:p w14:paraId="7B9EC23C"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3 (1.1%)</w:t>
            </w:r>
          </w:p>
        </w:tc>
        <w:tc>
          <w:tcPr>
            <w:tcW w:w="1985" w:type="dxa"/>
            <w:vAlign w:val="center"/>
          </w:tcPr>
          <w:p w14:paraId="148E61D3"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6 (2.2%)</w:t>
            </w:r>
          </w:p>
        </w:tc>
      </w:tr>
      <w:tr w:rsidR="001C31F5" w:rsidRPr="00C106AE" w14:paraId="65C48811" w14:textId="77777777" w:rsidTr="00E3781D">
        <w:tc>
          <w:tcPr>
            <w:tcW w:w="3055" w:type="dxa"/>
            <w:vAlign w:val="bottom"/>
          </w:tcPr>
          <w:p w14:paraId="2EE1351C"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color w:val="000000"/>
                <w:sz w:val="20"/>
                <w:szCs w:val="20"/>
              </w:rPr>
              <w:t>Seasonal coronavirus</w:t>
            </w:r>
          </w:p>
        </w:tc>
        <w:tc>
          <w:tcPr>
            <w:tcW w:w="1476" w:type="dxa"/>
            <w:vAlign w:val="center"/>
          </w:tcPr>
          <w:p w14:paraId="10BF417A"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5 (1.8%)</w:t>
            </w:r>
          </w:p>
        </w:tc>
        <w:tc>
          <w:tcPr>
            <w:tcW w:w="1985" w:type="dxa"/>
            <w:vAlign w:val="center"/>
          </w:tcPr>
          <w:p w14:paraId="143F91AE"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4 (1.5%)</w:t>
            </w:r>
          </w:p>
        </w:tc>
      </w:tr>
      <w:tr w:rsidR="001C31F5" w:rsidRPr="00C106AE" w14:paraId="192765C1" w14:textId="77777777" w:rsidTr="00E3781D">
        <w:tc>
          <w:tcPr>
            <w:tcW w:w="3055" w:type="dxa"/>
            <w:vAlign w:val="bottom"/>
          </w:tcPr>
          <w:p w14:paraId="3FA4D56F"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color w:val="000000"/>
                <w:sz w:val="20"/>
                <w:szCs w:val="20"/>
              </w:rPr>
              <w:t>Rhinovirus</w:t>
            </w:r>
          </w:p>
        </w:tc>
        <w:tc>
          <w:tcPr>
            <w:tcW w:w="1476" w:type="dxa"/>
            <w:vAlign w:val="center"/>
          </w:tcPr>
          <w:p w14:paraId="319CD453"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11 (4.0%)</w:t>
            </w:r>
          </w:p>
        </w:tc>
        <w:tc>
          <w:tcPr>
            <w:tcW w:w="1985" w:type="dxa"/>
            <w:vAlign w:val="center"/>
          </w:tcPr>
          <w:p w14:paraId="688A3530"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8 (3.0%)</w:t>
            </w:r>
          </w:p>
        </w:tc>
      </w:tr>
      <w:tr w:rsidR="001C31F5" w:rsidRPr="00C106AE" w14:paraId="1B182F20" w14:textId="77777777" w:rsidTr="00E3781D">
        <w:tc>
          <w:tcPr>
            <w:tcW w:w="3055" w:type="dxa"/>
            <w:vAlign w:val="bottom"/>
          </w:tcPr>
          <w:p w14:paraId="1777657F" w14:textId="77777777" w:rsidR="001C31F5" w:rsidRPr="00C106AE" w:rsidRDefault="001C31F5" w:rsidP="005268D3">
            <w:pPr>
              <w:rPr>
                <w:rFonts w:ascii="Times New Roman" w:hAnsi="Times New Roman" w:cs="Times New Roman"/>
                <w:i/>
                <w:iCs/>
                <w:sz w:val="20"/>
                <w:szCs w:val="20"/>
              </w:rPr>
            </w:pPr>
            <w:proofErr w:type="gramStart"/>
            <w:r w:rsidRPr="00C106AE">
              <w:rPr>
                <w:rFonts w:ascii="Times New Roman" w:hAnsi="Times New Roman" w:cs="Times New Roman"/>
                <w:color w:val="000000"/>
                <w:sz w:val="20"/>
                <w:szCs w:val="20"/>
              </w:rPr>
              <w:t>Other</w:t>
            </w:r>
            <w:proofErr w:type="gramEnd"/>
            <w:r w:rsidRPr="00C106AE">
              <w:rPr>
                <w:rFonts w:ascii="Times New Roman" w:hAnsi="Times New Roman" w:cs="Times New Roman"/>
                <w:color w:val="000000"/>
                <w:sz w:val="20"/>
                <w:szCs w:val="20"/>
              </w:rPr>
              <w:t xml:space="preserve"> respiratory virus</w:t>
            </w:r>
          </w:p>
        </w:tc>
        <w:tc>
          <w:tcPr>
            <w:tcW w:w="1476" w:type="dxa"/>
            <w:vAlign w:val="center"/>
          </w:tcPr>
          <w:p w14:paraId="5A7D7E72"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4 (1.4%)</w:t>
            </w:r>
          </w:p>
        </w:tc>
        <w:tc>
          <w:tcPr>
            <w:tcW w:w="1985" w:type="dxa"/>
            <w:vAlign w:val="center"/>
          </w:tcPr>
          <w:p w14:paraId="1B68B5EE"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11 (4.1%)</w:t>
            </w:r>
          </w:p>
        </w:tc>
      </w:tr>
      <w:tr w:rsidR="001C31F5" w:rsidRPr="00C106AE" w14:paraId="612DD856" w14:textId="77777777" w:rsidTr="00E3781D">
        <w:tc>
          <w:tcPr>
            <w:tcW w:w="3055" w:type="dxa"/>
          </w:tcPr>
          <w:p w14:paraId="09D492EE" w14:textId="77777777" w:rsidR="001C31F5" w:rsidRPr="00C106AE" w:rsidRDefault="001C31F5" w:rsidP="005268D3">
            <w:pPr>
              <w:rPr>
                <w:rFonts w:ascii="Times New Roman" w:hAnsi="Times New Roman" w:cs="Times New Roman"/>
                <w:i/>
                <w:iCs/>
                <w:sz w:val="20"/>
                <w:szCs w:val="20"/>
              </w:rPr>
            </w:pPr>
          </w:p>
        </w:tc>
        <w:tc>
          <w:tcPr>
            <w:tcW w:w="1476" w:type="dxa"/>
            <w:vAlign w:val="center"/>
          </w:tcPr>
          <w:p w14:paraId="3B155FB2" w14:textId="77777777" w:rsidR="001C31F5" w:rsidRPr="00C106AE" w:rsidRDefault="001C31F5" w:rsidP="005268D3">
            <w:pPr>
              <w:jc w:val="center"/>
              <w:rPr>
                <w:rFonts w:ascii="Times New Roman" w:hAnsi="Times New Roman" w:cs="Times New Roman"/>
                <w:sz w:val="20"/>
                <w:szCs w:val="20"/>
              </w:rPr>
            </w:pPr>
          </w:p>
        </w:tc>
        <w:tc>
          <w:tcPr>
            <w:tcW w:w="1985" w:type="dxa"/>
            <w:vAlign w:val="center"/>
          </w:tcPr>
          <w:p w14:paraId="3E050216" w14:textId="77777777" w:rsidR="001C31F5" w:rsidRPr="00C106AE" w:rsidRDefault="001C31F5" w:rsidP="005268D3">
            <w:pPr>
              <w:jc w:val="center"/>
              <w:rPr>
                <w:rFonts w:ascii="Times New Roman" w:hAnsi="Times New Roman" w:cs="Times New Roman"/>
                <w:sz w:val="20"/>
                <w:szCs w:val="20"/>
              </w:rPr>
            </w:pPr>
          </w:p>
        </w:tc>
      </w:tr>
      <w:tr w:rsidR="001C31F5" w:rsidRPr="00C106AE" w14:paraId="32229DB2" w14:textId="77777777" w:rsidTr="00E3781D">
        <w:tc>
          <w:tcPr>
            <w:tcW w:w="3055" w:type="dxa"/>
          </w:tcPr>
          <w:p w14:paraId="36D14CFC" w14:textId="62338181" w:rsidR="001C31F5" w:rsidRPr="00C106AE" w:rsidRDefault="00BA6438" w:rsidP="005268D3">
            <w:pPr>
              <w:rPr>
                <w:rFonts w:ascii="Times New Roman" w:hAnsi="Times New Roman" w:cs="Times New Roman"/>
                <w:b/>
                <w:bCs/>
                <w:sz w:val="20"/>
                <w:szCs w:val="20"/>
              </w:rPr>
            </w:pPr>
            <w:r w:rsidRPr="00C106AE">
              <w:rPr>
                <w:rFonts w:ascii="Times New Roman" w:hAnsi="Times New Roman" w:cs="Times New Roman"/>
                <w:b/>
                <w:bCs/>
                <w:sz w:val="20"/>
                <w:szCs w:val="20"/>
              </w:rPr>
              <w:t>Antibiotic</w:t>
            </w:r>
            <w:r w:rsidR="001C31F5" w:rsidRPr="00C106AE">
              <w:rPr>
                <w:rFonts w:ascii="Times New Roman" w:hAnsi="Times New Roman" w:cs="Times New Roman"/>
                <w:b/>
                <w:bCs/>
                <w:sz w:val="20"/>
                <w:szCs w:val="20"/>
              </w:rPr>
              <w:t xml:space="preserve"> Resistance Genes**</w:t>
            </w:r>
            <w:r w:rsidR="00BD159C" w:rsidRPr="00C106AE">
              <w:rPr>
                <w:rFonts w:ascii="Times New Roman" w:hAnsi="Times New Roman" w:cs="Times New Roman"/>
                <w:b/>
                <w:bCs/>
                <w:sz w:val="20"/>
                <w:szCs w:val="20"/>
              </w:rPr>
              <w:t>*</w:t>
            </w:r>
          </w:p>
        </w:tc>
        <w:tc>
          <w:tcPr>
            <w:tcW w:w="1476" w:type="dxa"/>
            <w:vAlign w:val="center"/>
          </w:tcPr>
          <w:p w14:paraId="16832F0C" w14:textId="77777777" w:rsidR="001C31F5" w:rsidRPr="00C106AE" w:rsidRDefault="001C31F5" w:rsidP="005268D3">
            <w:pPr>
              <w:jc w:val="center"/>
              <w:rPr>
                <w:rFonts w:ascii="Times New Roman" w:hAnsi="Times New Roman" w:cs="Times New Roman"/>
                <w:sz w:val="20"/>
                <w:szCs w:val="20"/>
              </w:rPr>
            </w:pPr>
          </w:p>
        </w:tc>
        <w:tc>
          <w:tcPr>
            <w:tcW w:w="1985" w:type="dxa"/>
            <w:vAlign w:val="center"/>
          </w:tcPr>
          <w:p w14:paraId="41B0AE7C" w14:textId="77777777" w:rsidR="001C31F5" w:rsidRPr="00C106AE" w:rsidRDefault="001C31F5" w:rsidP="005268D3">
            <w:pPr>
              <w:jc w:val="center"/>
              <w:rPr>
                <w:rFonts w:ascii="Times New Roman" w:hAnsi="Times New Roman" w:cs="Times New Roman"/>
                <w:sz w:val="20"/>
                <w:szCs w:val="20"/>
              </w:rPr>
            </w:pPr>
          </w:p>
        </w:tc>
      </w:tr>
      <w:tr w:rsidR="001C31F5" w:rsidRPr="00C106AE" w14:paraId="58865D78" w14:textId="77777777" w:rsidTr="00E3781D">
        <w:tc>
          <w:tcPr>
            <w:tcW w:w="3055" w:type="dxa"/>
            <w:vAlign w:val="bottom"/>
          </w:tcPr>
          <w:p w14:paraId="7508768D" w14:textId="77777777" w:rsidR="001C31F5" w:rsidRPr="00C106AE" w:rsidRDefault="001C31F5" w:rsidP="005268D3">
            <w:pPr>
              <w:rPr>
                <w:rFonts w:ascii="Times New Roman" w:hAnsi="Times New Roman" w:cs="Times New Roman"/>
                <w:i/>
                <w:iCs/>
                <w:sz w:val="20"/>
                <w:szCs w:val="20"/>
              </w:rPr>
            </w:pPr>
            <w:proofErr w:type="spellStart"/>
            <w:r w:rsidRPr="00C106AE">
              <w:rPr>
                <w:rFonts w:ascii="Times New Roman" w:hAnsi="Times New Roman" w:cs="Times New Roman"/>
                <w:i/>
                <w:iCs/>
                <w:color w:val="000000"/>
                <w:sz w:val="20"/>
                <w:szCs w:val="20"/>
              </w:rPr>
              <w:t>mecA</w:t>
            </w:r>
            <w:proofErr w:type="spellEnd"/>
          </w:p>
        </w:tc>
        <w:tc>
          <w:tcPr>
            <w:tcW w:w="1476" w:type="dxa"/>
            <w:vAlign w:val="center"/>
          </w:tcPr>
          <w:p w14:paraId="60B8E499"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7 (2.5%)</w:t>
            </w:r>
          </w:p>
        </w:tc>
        <w:tc>
          <w:tcPr>
            <w:tcW w:w="1985" w:type="dxa"/>
            <w:vAlign w:val="center"/>
          </w:tcPr>
          <w:p w14:paraId="3026B8A5"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8 (3.0%)</w:t>
            </w:r>
          </w:p>
        </w:tc>
      </w:tr>
      <w:tr w:rsidR="001C31F5" w:rsidRPr="00C106AE" w14:paraId="266F1581" w14:textId="77777777" w:rsidTr="00E3781D">
        <w:tc>
          <w:tcPr>
            <w:tcW w:w="3055" w:type="dxa"/>
            <w:vAlign w:val="bottom"/>
          </w:tcPr>
          <w:p w14:paraId="35BCA208" w14:textId="77777777" w:rsidR="001C31F5" w:rsidRPr="00C106AE" w:rsidRDefault="001C31F5" w:rsidP="005268D3">
            <w:pPr>
              <w:rPr>
                <w:rFonts w:ascii="Times New Roman" w:hAnsi="Times New Roman" w:cs="Times New Roman"/>
                <w:i/>
                <w:iCs/>
                <w:sz w:val="20"/>
                <w:szCs w:val="20"/>
              </w:rPr>
            </w:pPr>
            <w:proofErr w:type="spellStart"/>
            <w:r w:rsidRPr="00C106AE">
              <w:rPr>
                <w:rFonts w:ascii="Times New Roman" w:hAnsi="Times New Roman" w:cs="Times New Roman"/>
                <w:i/>
                <w:iCs/>
                <w:color w:val="000000"/>
                <w:sz w:val="20"/>
                <w:szCs w:val="20"/>
              </w:rPr>
              <w:t>bla</w:t>
            </w:r>
            <w:r w:rsidRPr="00C106AE">
              <w:rPr>
                <w:rFonts w:ascii="Times New Roman" w:hAnsi="Times New Roman" w:cs="Times New Roman"/>
                <w:color w:val="000000"/>
                <w:sz w:val="20"/>
                <w:szCs w:val="20"/>
                <w:vertAlign w:val="subscript"/>
              </w:rPr>
              <w:t>CTX</w:t>
            </w:r>
            <w:proofErr w:type="spellEnd"/>
            <w:r w:rsidRPr="00C106AE">
              <w:rPr>
                <w:rFonts w:ascii="Times New Roman" w:hAnsi="Times New Roman" w:cs="Times New Roman"/>
                <w:color w:val="000000"/>
                <w:sz w:val="20"/>
                <w:szCs w:val="20"/>
                <w:vertAlign w:val="subscript"/>
              </w:rPr>
              <w:t>-M</w:t>
            </w:r>
          </w:p>
        </w:tc>
        <w:tc>
          <w:tcPr>
            <w:tcW w:w="1476" w:type="dxa"/>
            <w:vAlign w:val="center"/>
          </w:tcPr>
          <w:p w14:paraId="20A0D3CA"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7 (2.5%)</w:t>
            </w:r>
          </w:p>
        </w:tc>
        <w:tc>
          <w:tcPr>
            <w:tcW w:w="1985" w:type="dxa"/>
            <w:vAlign w:val="center"/>
          </w:tcPr>
          <w:p w14:paraId="54E9BFC7"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4 (1.5%</w:t>
            </w:r>
          </w:p>
        </w:tc>
      </w:tr>
      <w:tr w:rsidR="001C31F5" w:rsidRPr="00C106AE" w14:paraId="08BDD9D3" w14:textId="77777777" w:rsidTr="00E3781D">
        <w:tc>
          <w:tcPr>
            <w:tcW w:w="3055" w:type="dxa"/>
            <w:vAlign w:val="bottom"/>
          </w:tcPr>
          <w:p w14:paraId="0E98B209" w14:textId="77777777" w:rsidR="001C31F5" w:rsidRPr="00C106AE" w:rsidRDefault="001C31F5" w:rsidP="005268D3">
            <w:pPr>
              <w:rPr>
                <w:rFonts w:ascii="Times New Roman" w:hAnsi="Times New Roman" w:cs="Times New Roman"/>
                <w:i/>
                <w:iCs/>
                <w:sz w:val="20"/>
                <w:szCs w:val="20"/>
              </w:rPr>
            </w:pPr>
            <w:proofErr w:type="spellStart"/>
            <w:r w:rsidRPr="00C106AE">
              <w:rPr>
                <w:rFonts w:ascii="Times New Roman" w:hAnsi="Times New Roman" w:cs="Times New Roman"/>
                <w:i/>
                <w:iCs/>
                <w:color w:val="000000"/>
                <w:sz w:val="20"/>
                <w:szCs w:val="20"/>
              </w:rPr>
              <w:t>bla</w:t>
            </w:r>
            <w:r w:rsidRPr="00C106AE">
              <w:rPr>
                <w:rFonts w:ascii="Times New Roman" w:hAnsi="Times New Roman" w:cs="Times New Roman"/>
                <w:color w:val="000000"/>
                <w:sz w:val="20"/>
                <w:szCs w:val="20"/>
                <w:vertAlign w:val="subscript"/>
              </w:rPr>
              <w:t>VIM</w:t>
            </w:r>
            <w:proofErr w:type="spellEnd"/>
          </w:p>
        </w:tc>
        <w:tc>
          <w:tcPr>
            <w:tcW w:w="1476" w:type="dxa"/>
            <w:vAlign w:val="center"/>
          </w:tcPr>
          <w:p w14:paraId="12F2B147"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0</w:t>
            </w:r>
          </w:p>
        </w:tc>
        <w:tc>
          <w:tcPr>
            <w:tcW w:w="1985" w:type="dxa"/>
            <w:vAlign w:val="center"/>
          </w:tcPr>
          <w:p w14:paraId="0387B881"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2 (0.7%)</w:t>
            </w:r>
          </w:p>
        </w:tc>
      </w:tr>
      <w:tr w:rsidR="001C31F5" w:rsidRPr="00C106AE" w14:paraId="46580570" w14:textId="77777777" w:rsidTr="00E3781D">
        <w:tc>
          <w:tcPr>
            <w:tcW w:w="3055" w:type="dxa"/>
            <w:vAlign w:val="bottom"/>
          </w:tcPr>
          <w:p w14:paraId="765A2687" w14:textId="77777777" w:rsidR="001C31F5" w:rsidRPr="00C106AE" w:rsidRDefault="001C31F5" w:rsidP="005268D3">
            <w:pPr>
              <w:rPr>
                <w:rFonts w:ascii="Times New Roman" w:hAnsi="Times New Roman" w:cs="Times New Roman"/>
                <w:i/>
                <w:iCs/>
                <w:sz w:val="20"/>
                <w:szCs w:val="20"/>
              </w:rPr>
            </w:pPr>
            <w:proofErr w:type="spellStart"/>
            <w:r w:rsidRPr="00C106AE">
              <w:rPr>
                <w:rFonts w:ascii="Times New Roman" w:hAnsi="Times New Roman" w:cs="Times New Roman"/>
                <w:i/>
                <w:iCs/>
                <w:color w:val="000000"/>
                <w:sz w:val="20"/>
                <w:szCs w:val="20"/>
              </w:rPr>
              <w:t>bla</w:t>
            </w:r>
            <w:r w:rsidRPr="00C106AE">
              <w:rPr>
                <w:rFonts w:ascii="Times New Roman" w:hAnsi="Times New Roman" w:cs="Times New Roman"/>
                <w:color w:val="000000"/>
                <w:sz w:val="20"/>
                <w:szCs w:val="20"/>
                <w:vertAlign w:val="subscript"/>
              </w:rPr>
              <w:t>NDM</w:t>
            </w:r>
            <w:proofErr w:type="spellEnd"/>
          </w:p>
        </w:tc>
        <w:tc>
          <w:tcPr>
            <w:tcW w:w="1476" w:type="dxa"/>
            <w:vAlign w:val="center"/>
          </w:tcPr>
          <w:p w14:paraId="7B84EFB1"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0</w:t>
            </w:r>
          </w:p>
        </w:tc>
        <w:tc>
          <w:tcPr>
            <w:tcW w:w="1985" w:type="dxa"/>
            <w:vAlign w:val="center"/>
          </w:tcPr>
          <w:p w14:paraId="35EC53CF"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1 (0.4%)</w:t>
            </w:r>
          </w:p>
        </w:tc>
      </w:tr>
      <w:tr w:rsidR="001C31F5" w:rsidRPr="00C106AE" w14:paraId="79D887E8" w14:textId="77777777" w:rsidTr="00E3781D">
        <w:tc>
          <w:tcPr>
            <w:tcW w:w="3055" w:type="dxa"/>
            <w:vAlign w:val="bottom"/>
          </w:tcPr>
          <w:p w14:paraId="39D58057" w14:textId="77777777" w:rsidR="001C31F5" w:rsidRPr="00C106AE" w:rsidRDefault="001C31F5" w:rsidP="005268D3">
            <w:pPr>
              <w:rPr>
                <w:rFonts w:ascii="Times New Roman" w:hAnsi="Times New Roman" w:cs="Times New Roman"/>
                <w:i/>
                <w:iCs/>
                <w:sz w:val="20"/>
                <w:szCs w:val="20"/>
              </w:rPr>
            </w:pPr>
            <w:r w:rsidRPr="00C106AE">
              <w:rPr>
                <w:rFonts w:ascii="Times New Roman" w:hAnsi="Times New Roman" w:cs="Times New Roman"/>
                <w:i/>
                <w:iCs/>
                <w:color w:val="000000"/>
                <w:sz w:val="20"/>
                <w:szCs w:val="20"/>
              </w:rPr>
              <w:t>bla</w:t>
            </w:r>
            <w:r w:rsidRPr="00C106AE">
              <w:rPr>
                <w:rFonts w:ascii="Times New Roman" w:hAnsi="Times New Roman" w:cs="Times New Roman"/>
                <w:color w:val="000000"/>
                <w:sz w:val="20"/>
                <w:szCs w:val="20"/>
                <w:vertAlign w:val="subscript"/>
              </w:rPr>
              <w:t>OXA-48</w:t>
            </w:r>
          </w:p>
        </w:tc>
        <w:tc>
          <w:tcPr>
            <w:tcW w:w="1476" w:type="dxa"/>
            <w:vAlign w:val="center"/>
          </w:tcPr>
          <w:p w14:paraId="4EA95D99"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1 (0.4%)</w:t>
            </w:r>
          </w:p>
        </w:tc>
        <w:tc>
          <w:tcPr>
            <w:tcW w:w="1985" w:type="dxa"/>
            <w:vAlign w:val="center"/>
          </w:tcPr>
          <w:p w14:paraId="5278A82C" w14:textId="77777777" w:rsidR="001C31F5" w:rsidRPr="00C106AE" w:rsidRDefault="001C31F5" w:rsidP="005268D3">
            <w:pPr>
              <w:jc w:val="center"/>
              <w:rPr>
                <w:rFonts w:ascii="Times New Roman" w:hAnsi="Times New Roman" w:cs="Times New Roman"/>
                <w:sz w:val="20"/>
                <w:szCs w:val="20"/>
              </w:rPr>
            </w:pPr>
            <w:r w:rsidRPr="00C106AE">
              <w:rPr>
                <w:rFonts w:ascii="Times New Roman" w:hAnsi="Times New Roman" w:cs="Times New Roman"/>
                <w:color w:val="000000"/>
                <w:sz w:val="20"/>
                <w:szCs w:val="20"/>
              </w:rPr>
              <w:t>1 (0.4%)</w:t>
            </w:r>
          </w:p>
        </w:tc>
      </w:tr>
    </w:tbl>
    <w:p w14:paraId="02E2CD04" w14:textId="6AFB0C7E" w:rsidR="001C31F5" w:rsidRPr="00C106AE" w:rsidRDefault="001C31F5" w:rsidP="001C31F5">
      <w:pPr>
        <w:rPr>
          <w:rFonts w:ascii="Times New Roman" w:hAnsi="Times New Roman" w:cs="Times New Roman"/>
          <w:sz w:val="20"/>
          <w:szCs w:val="20"/>
        </w:rPr>
      </w:pPr>
      <w:r w:rsidRPr="00C106AE">
        <w:rPr>
          <w:rFonts w:ascii="Times New Roman" w:hAnsi="Times New Roman" w:cs="Times New Roman"/>
          <w:sz w:val="20"/>
          <w:szCs w:val="20"/>
        </w:rPr>
        <w:t>* Organisms represent potential pneumonia pathogens detected by either</w:t>
      </w:r>
      <w:r w:rsidR="00905A0E" w:rsidRPr="00C106AE">
        <w:rPr>
          <w:rFonts w:ascii="Times New Roman" w:hAnsi="Times New Roman" w:cs="Times New Roman"/>
          <w:sz w:val="20"/>
          <w:szCs w:val="20"/>
        </w:rPr>
        <w:t xml:space="preserve"> </w:t>
      </w:r>
      <w:r w:rsidR="00452110" w:rsidRPr="00C106AE">
        <w:rPr>
          <w:rFonts w:ascii="Times New Roman" w:hAnsi="Times New Roman" w:cs="Times New Roman"/>
          <w:sz w:val="20"/>
          <w:szCs w:val="20"/>
        </w:rPr>
        <w:t xml:space="preserve">the </w:t>
      </w:r>
      <w:r w:rsidRPr="00C106AE">
        <w:rPr>
          <w:rFonts w:ascii="Times New Roman" w:hAnsi="Times New Roman" w:cs="Times New Roman"/>
          <w:sz w:val="20"/>
          <w:szCs w:val="20"/>
        </w:rPr>
        <w:t xml:space="preserve">Pneumonia Panel PCR or standard of care tests (culture, </w:t>
      </w:r>
      <w:r w:rsidR="00095435" w:rsidRPr="00C106AE">
        <w:rPr>
          <w:rFonts w:ascii="Times New Roman" w:hAnsi="Times New Roman" w:cs="Times New Roman"/>
          <w:sz w:val="20"/>
          <w:szCs w:val="20"/>
        </w:rPr>
        <w:t xml:space="preserve">antigen testing, in-house </w:t>
      </w:r>
      <w:r w:rsidRPr="00C106AE">
        <w:rPr>
          <w:rFonts w:ascii="Times New Roman" w:hAnsi="Times New Roman" w:cs="Times New Roman"/>
          <w:sz w:val="20"/>
          <w:szCs w:val="20"/>
        </w:rPr>
        <w:t>viral PCR) from the study sample or from another respiratory sample</w:t>
      </w:r>
      <w:r w:rsidR="001366D3" w:rsidRPr="00C106AE">
        <w:rPr>
          <w:rFonts w:ascii="Times New Roman" w:hAnsi="Times New Roman" w:cs="Times New Roman"/>
          <w:sz w:val="20"/>
          <w:szCs w:val="20"/>
        </w:rPr>
        <w:t xml:space="preserve"> </w:t>
      </w:r>
      <w:r w:rsidRPr="00C106AE">
        <w:rPr>
          <w:rFonts w:ascii="Times New Roman" w:hAnsi="Times New Roman" w:cs="Times New Roman"/>
          <w:sz w:val="20"/>
          <w:szCs w:val="20"/>
        </w:rPr>
        <w:t xml:space="preserve">taken </w:t>
      </w:r>
      <w:r w:rsidR="00402A1E" w:rsidRPr="00C106AE">
        <w:rPr>
          <w:rFonts w:ascii="Times New Roman" w:hAnsi="Times New Roman" w:cs="Times New Roman"/>
          <w:sz w:val="20"/>
          <w:szCs w:val="20"/>
        </w:rPr>
        <w:t>on the day of randomisation</w:t>
      </w:r>
      <w:r w:rsidRPr="00C106AE">
        <w:rPr>
          <w:rFonts w:ascii="Times New Roman" w:hAnsi="Times New Roman" w:cs="Times New Roman"/>
          <w:sz w:val="20"/>
          <w:szCs w:val="20"/>
        </w:rPr>
        <w:t xml:space="preserve">. The organism counts represent a composite of all available results. </w:t>
      </w:r>
      <w:r w:rsidR="00F17AA2" w:rsidRPr="00C106AE">
        <w:rPr>
          <w:rFonts w:ascii="Times New Roman" w:hAnsi="Times New Roman" w:cs="Times New Roman"/>
          <w:sz w:val="20"/>
          <w:szCs w:val="20"/>
        </w:rPr>
        <w:t>Both Pneumonia Panel PCR and culture were performed on all samples</w:t>
      </w:r>
      <w:r w:rsidR="00452110" w:rsidRPr="00C106AE">
        <w:rPr>
          <w:rFonts w:ascii="Times New Roman" w:hAnsi="Times New Roman" w:cs="Times New Roman"/>
          <w:sz w:val="20"/>
          <w:szCs w:val="20"/>
        </w:rPr>
        <w:t>; PCR was run retrospectively on control arm patients, with results available to the Stewardship Committee but not the treating physicians</w:t>
      </w:r>
      <w:r w:rsidR="00F17AA2" w:rsidRPr="00C106AE">
        <w:rPr>
          <w:rFonts w:ascii="Times New Roman" w:hAnsi="Times New Roman" w:cs="Times New Roman"/>
          <w:sz w:val="20"/>
          <w:szCs w:val="20"/>
        </w:rPr>
        <w:t xml:space="preserve">. </w:t>
      </w:r>
      <w:r w:rsidRPr="00C106AE">
        <w:rPr>
          <w:rFonts w:ascii="Times New Roman" w:hAnsi="Times New Roman" w:cs="Times New Roman"/>
          <w:sz w:val="20"/>
          <w:szCs w:val="20"/>
        </w:rPr>
        <w:t>If the same organism was detected by multiple methods</w:t>
      </w:r>
      <w:r w:rsidR="005C2963" w:rsidRPr="00C106AE">
        <w:rPr>
          <w:rFonts w:ascii="Times New Roman" w:hAnsi="Times New Roman" w:cs="Times New Roman"/>
          <w:sz w:val="20"/>
          <w:szCs w:val="20"/>
        </w:rPr>
        <w:t xml:space="preserve"> on the day of randomisation</w:t>
      </w:r>
      <w:r w:rsidRPr="00C106AE">
        <w:rPr>
          <w:rFonts w:ascii="Times New Roman" w:hAnsi="Times New Roman" w:cs="Times New Roman"/>
          <w:sz w:val="20"/>
          <w:szCs w:val="20"/>
        </w:rPr>
        <w:t xml:space="preserve"> it was only counted once. A participant may have tested positive for multiple </w:t>
      </w:r>
      <w:r w:rsidR="00194F5E" w:rsidRPr="00C106AE">
        <w:rPr>
          <w:rFonts w:ascii="Times New Roman" w:hAnsi="Times New Roman" w:cs="Times New Roman"/>
          <w:sz w:val="20"/>
          <w:szCs w:val="20"/>
        </w:rPr>
        <w:t>potential pathogens</w:t>
      </w:r>
      <w:r w:rsidR="00CF13F3" w:rsidRPr="00C106AE">
        <w:rPr>
          <w:rFonts w:ascii="Times New Roman" w:hAnsi="Times New Roman" w:cs="Times New Roman"/>
          <w:sz w:val="20"/>
          <w:szCs w:val="20"/>
        </w:rPr>
        <w:t xml:space="preserve">. </w:t>
      </w:r>
      <w:r w:rsidR="00521932" w:rsidRPr="00C106AE">
        <w:rPr>
          <w:rFonts w:ascii="Times New Roman" w:hAnsi="Times New Roman" w:cs="Times New Roman"/>
          <w:sz w:val="20"/>
          <w:szCs w:val="20"/>
        </w:rPr>
        <w:t xml:space="preserve">8 organisms </w:t>
      </w:r>
      <w:r w:rsidR="00E730A2" w:rsidRPr="00C106AE">
        <w:rPr>
          <w:rFonts w:ascii="Times New Roman" w:hAnsi="Times New Roman" w:cs="Times New Roman"/>
          <w:sz w:val="20"/>
          <w:szCs w:val="20"/>
        </w:rPr>
        <w:t xml:space="preserve">(1.5%) </w:t>
      </w:r>
      <w:r w:rsidR="001178B4" w:rsidRPr="00C106AE">
        <w:rPr>
          <w:rFonts w:ascii="Times New Roman" w:hAnsi="Times New Roman" w:cs="Times New Roman"/>
          <w:sz w:val="20"/>
          <w:szCs w:val="20"/>
        </w:rPr>
        <w:t>were identified by standard</w:t>
      </w:r>
      <w:r w:rsidR="002C6E44" w:rsidRPr="00C106AE">
        <w:rPr>
          <w:rFonts w:ascii="Times New Roman" w:hAnsi="Times New Roman" w:cs="Times New Roman"/>
          <w:sz w:val="20"/>
          <w:szCs w:val="20"/>
        </w:rPr>
        <w:t xml:space="preserve"> of </w:t>
      </w:r>
      <w:r w:rsidR="001178B4" w:rsidRPr="00C106AE">
        <w:rPr>
          <w:rFonts w:ascii="Times New Roman" w:hAnsi="Times New Roman" w:cs="Times New Roman"/>
          <w:sz w:val="20"/>
          <w:szCs w:val="20"/>
        </w:rPr>
        <w:t xml:space="preserve">care </w:t>
      </w:r>
      <w:r w:rsidR="002C6E44" w:rsidRPr="00C106AE">
        <w:rPr>
          <w:rFonts w:ascii="Times New Roman" w:hAnsi="Times New Roman" w:cs="Times New Roman"/>
          <w:sz w:val="20"/>
          <w:szCs w:val="20"/>
        </w:rPr>
        <w:t>tests but missed by the Pneumonia Panel PCR, despite being present on the panel.</w:t>
      </w:r>
    </w:p>
    <w:p w14:paraId="14560BBB" w14:textId="56F8A6B6" w:rsidR="000654E4" w:rsidRPr="00C106AE" w:rsidRDefault="000654E4" w:rsidP="001C31F5">
      <w:pPr>
        <w:rPr>
          <w:rFonts w:ascii="Times New Roman" w:hAnsi="Times New Roman" w:cs="Times New Roman"/>
          <w:sz w:val="20"/>
          <w:szCs w:val="20"/>
        </w:rPr>
      </w:pPr>
      <w:r w:rsidRPr="00C106AE">
        <w:rPr>
          <w:rFonts w:ascii="Times New Roman" w:hAnsi="Times New Roman" w:cs="Times New Roman"/>
          <w:sz w:val="20"/>
          <w:szCs w:val="20"/>
        </w:rPr>
        <w:t>Note that SARS-CoV</w:t>
      </w:r>
      <w:r w:rsidR="00452110" w:rsidRPr="00C106AE">
        <w:rPr>
          <w:rFonts w:ascii="Times New Roman" w:hAnsi="Times New Roman" w:cs="Times New Roman"/>
          <w:sz w:val="20"/>
          <w:szCs w:val="20"/>
        </w:rPr>
        <w:t>-</w:t>
      </w:r>
      <w:r w:rsidRPr="00C106AE">
        <w:rPr>
          <w:rFonts w:ascii="Times New Roman" w:hAnsi="Times New Roman" w:cs="Times New Roman"/>
          <w:sz w:val="20"/>
          <w:szCs w:val="20"/>
        </w:rPr>
        <w:t xml:space="preserve">2 testing </w:t>
      </w:r>
      <w:r w:rsidR="00F012EB" w:rsidRPr="00C106AE">
        <w:rPr>
          <w:rFonts w:ascii="Times New Roman" w:hAnsi="Times New Roman" w:cs="Times New Roman"/>
          <w:sz w:val="20"/>
          <w:szCs w:val="20"/>
        </w:rPr>
        <w:t>results were recorded separately</w:t>
      </w:r>
      <w:r w:rsidR="00452110" w:rsidRPr="00C106AE">
        <w:rPr>
          <w:rFonts w:ascii="Times New Roman" w:hAnsi="Times New Roman" w:cs="Times New Roman"/>
          <w:sz w:val="20"/>
          <w:szCs w:val="20"/>
        </w:rPr>
        <w:t>,</w:t>
      </w:r>
      <w:r w:rsidR="00F012EB" w:rsidRPr="00C106AE">
        <w:rPr>
          <w:rFonts w:ascii="Times New Roman" w:hAnsi="Times New Roman" w:cs="Times New Roman"/>
          <w:sz w:val="20"/>
          <w:szCs w:val="20"/>
        </w:rPr>
        <w:t xml:space="preserve"> as testing strategies varied according to the month of recruitment </w:t>
      </w:r>
      <w:r w:rsidR="00C570BA" w:rsidRPr="00C106AE">
        <w:rPr>
          <w:rFonts w:ascii="Times New Roman" w:hAnsi="Times New Roman" w:cs="Times New Roman"/>
          <w:sz w:val="20"/>
          <w:szCs w:val="20"/>
        </w:rPr>
        <w:t xml:space="preserve">in the pre-pandemic and early pandemic phases. This </w:t>
      </w:r>
      <w:r w:rsidR="00750A7B" w:rsidRPr="00C106AE">
        <w:rPr>
          <w:rFonts w:ascii="Times New Roman" w:hAnsi="Times New Roman" w:cs="Times New Roman"/>
          <w:sz w:val="20"/>
          <w:szCs w:val="20"/>
        </w:rPr>
        <w:t xml:space="preserve">information is omitted from this table and </w:t>
      </w:r>
      <w:r w:rsidR="00491867" w:rsidRPr="00C106AE">
        <w:rPr>
          <w:rFonts w:ascii="Times New Roman" w:hAnsi="Times New Roman" w:cs="Times New Roman"/>
          <w:sz w:val="20"/>
          <w:szCs w:val="20"/>
        </w:rPr>
        <w:t>included as baseline data.</w:t>
      </w:r>
    </w:p>
    <w:p w14:paraId="139F2CE5" w14:textId="51ACDED0" w:rsidR="00BD159C" w:rsidRPr="00C106AE" w:rsidRDefault="00145734" w:rsidP="001C31F5">
      <w:pPr>
        <w:rPr>
          <w:rFonts w:ascii="Times New Roman" w:hAnsi="Times New Roman" w:cs="Times New Roman"/>
          <w:sz w:val="20"/>
          <w:szCs w:val="20"/>
        </w:rPr>
      </w:pPr>
      <w:r w:rsidRPr="00C106AE">
        <w:rPr>
          <w:rFonts w:ascii="Times New Roman" w:hAnsi="Times New Roman" w:cs="Times New Roman"/>
          <w:sz w:val="20"/>
          <w:szCs w:val="20"/>
        </w:rPr>
        <w:t xml:space="preserve">**This category includes both rare Pneumonia Panel PCR detections and culture positive results </w:t>
      </w:r>
      <w:r w:rsidR="001C4576" w:rsidRPr="00C106AE">
        <w:rPr>
          <w:rFonts w:ascii="Times New Roman" w:hAnsi="Times New Roman" w:cs="Times New Roman"/>
          <w:sz w:val="20"/>
          <w:szCs w:val="20"/>
        </w:rPr>
        <w:t xml:space="preserve">for organisms not on the panel. In total, 27 participants had an organism found by standard care culture that was not </w:t>
      </w:r>
      <w:r w:rsidR="00452110" w:rsidRPr="00C106AE">
        <w:rPr>
          <w:rFonts w:ascii="Times New Roman" w:hAnsi="Times New Roman" w:cs="Times New Roman"/>
          <w:sz w:val="20"/>
          <w:szCs w:val="20"/>
        </w:rPr>
        <w:t>re</w:t>
      </w:r>
      <w:r w:rsidR="001C4576" w:rsidRPr="00C106AE">
        <w:rPr>
          <w:rFonts w:ascii="Times New Roman" w:hAnsi="Times New Roman" w:cs="Times New Roman"/>
          <w:sz w:val="20"/>
          <w:szCs w:val="20"/>
        </w:rPr>
        <w:t>present</w:t>
      </w:r>
      <w:r w:rsidR="00452110" w:rsidRPr="00C106AE">
        <w:rPr>
          <w:rFonts w:ascii="Times New Roman" w:hAnsi="Times New Roman" w:cs="Times New Roman"/>
          <w:sz w:val="20"/>
          <w:szCs w:val="20"/>
        </w:rPr>
        <w:t>ed</w:t>
      </w:r>
      <w:r w:rsidR="001C4576" w:rsidRPr="00C106AE">
        <w:rPr>
          <w:rFonts w:ascii="Times New Roman" w:hAnsi="Times New Roman" w:cs="Times New Roman"/>
          <w:sz w:val="20"/>
          <w:szCs w:val="20"/>
        </w:rPr>
        <w:t xml:space="preserve"> on the panel.</w:t>
      </w:r>
    </w:p>
    <w:p w14:paraId="51DFBE23" w14:textId="216A2FBD" w:rsidR="001C31F5" w:rsidRPr="00C106AE" w:rsidRDefault="001C31F5" w:rsidP="001C31F5">
      <w:pPr>
        <w:rPr>
          <w:rFonts w:ascii="Times New Roman" w:hAnsi="Times New Roman" w:cs="Times New Roman"/>
          <w:sz w:val="20"/>
          <w:szCs w:val="20"/>
        </w:rPr>
      </w:pPr>
      <w:r w:rsidRPr="00C106AE">
        <w:rPr>
          <w:rFonts w:ascii="Times New Roman" w:hAnsi="Times New Roman" w:cs="Times New Roman"/>
          <w:sz w:val="20"/>
          <w:szCs w:val="20"/>
        </w:rPr>
        <w:t>**</w:t>
      </w:r>
      <w:r w:rsidR="00BD159C" w:rsidRPr="00C106AE">
        <w:rPr>
          <w:rFonts w:ascii="Times New Roman" w:hAnsi="Times New Roman" w:cs="Times New Roman"/>
          <w:sz w:val="20"/>
          <w:szCs w:val="20"/>
        </w:rPr>
        <w:t>*</w:t>
      </w:r>
      <w:r w:rsidRPr="00C106AE">
        <w:rPr>
          <w:rFonts w:ascii="Times New Roman" w:hAnsi="Times New Roman" w:cs="Times New Roman"/>
          <w:sz w:val="20"/>
          <w:szCs w:val="20"/>
        </w:rPr>
        <w:t xml:space="preserve">Refers to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 xml:space="preserve"> resistance genes detected from the study sample by Pneumonia Panel PCR. The remaining resistance gene targets present on the panel were not detected</w:t>
      </w:r>
      <w:r w:rsidR="00864AC1" w:rsidRPr="00C106AE">
        <w:rPr>
          <w:rFonts w:ascii="Times New Roman" w:hAnsi="Times New Roman" w:cs="Times New Roman"/>
          <w:sz w:val="20"/>
          <w:szCs w:val="20"/>
        </w:rPr>
        <w:t xml:space="preserve"> (</w:t>
      </w:r>
      <w:proofErr w:type="spellStart"/>
      <w:r w:rsidR="00864AC1" w:rsidRPr="00C106AE">
        <w:rPr>
          <w:rFonts w:ascii="Times New Roman" w:hAnsi="Times New Roman" w:cs="Times New Roman"/>
          <w:i/>
          <w:iCs/>
          <w:sz w:val="20"/>
          <w:szCs w:val="20"/>
        </w:rPr>
        <w:t>bla</w:t>
      </w:r>
      <w:r w:rsidR="00864AC1" w:rsidRPr="00C106AE">
        <w:rPr>
          <w:rFonts w:ascii="Times New Roman" w:hAnsi="Times New Roman" w:cs="Times New Roman"/>
          <w:sz w:val="20"/>
          <w:szCs w:val="20"/>
          <w:vertAlign w:val="subscript"/>
        </w:rPr>
        <w:t>IMP</w:t>
      </w:r>
      <w:proofErr w:type="spellEnd"/>
      <w:r w:rsidR="00A73096" w:rsidRPr="00C106AE">
        <w:rPr>
          <w:rFonts w:ascii="Times New Roman" w:hAnsi="Times New Roman" w:cs="Times New Roman"/>
          <w:sz w:val="20"/>
          <w:szCs w:val="20"/>
        </w:rPr>
        <w:t xml:space="preserve">, </w:t>
      </w:r>
      <w:proofErr w:type="spellStart"/>
      <w:r w:rsidR="00A73096" w:rsidRPr="00C106AE">
        <w:rPr>
          <w:rFonts w:ascii="Times New Roman" w:hAnsi="Times New Roman" w:cs="Times New Roman"/>
          <w:i/>
          <w:iCs/>
          <w:sz w:val="20"/>
          <w:szCs w:val="20"/>
        </w:rPr>
        <w:t>bla</w:t>
      </w:r>
      <w:r w:rsidR="00A73096" w:rsidRPr="00C106AE">
        <w:rPr>
          <w:rFonts w:ascii="Times New Roman" w:hAnsi="Times New Roman" w:cs="Times New Roman"/>
          <w:sz w:val="20"/>
          <w:szCs w:val="20"/>
          <w:vertAlign w:val="subscript"/>
        </w:rPr>
        <w:t>KPC</w:t>
      </w:r>
      <w:proofErr w:type="spellEnd"/>
      <w:r w:rsidR="00A73096" w:rsidRPr="00C106AE">
        <w:rPr>
          <w:rFonts w:ascii="Times New Roman" w:hAnsi="Times New Roman" w:cs="Times New Roman"/>
          <w:sz w:val="20"/>
          <w:szCs w:val="20"/>
        </w:rPr>
        <w:t>)</w:t>
      </w:r>
      <w:r w:rsidR="00905A0E" w:rsidRPr="00C106AE">
        <w:rPr>
          <w:rFonts w:ascii="Times New Roman" w:hAnsi="Times New Roman" w:cs="Times New Roman"/>
          <w:sz w:val="20"/>
          <w:szCs w:val="20"/>
        </w:rPr>
        <w:t>.</w:t>
      </w:r>
    </w:p>
    <w:p w14:paraId="0F8E1A97" w14:textId="77777777" w:rsidR="001C31F5" w:rsidRPr="00C106AE" w:rsidRDefault="001C31F5" w:rsidP="001C31F5">
      <w:pPr>
        <w:rPr>
          <w:rFonts w:ascii="Times New Roman" w:hAnsi="Times New Roman" w:cs="Times New Roman"/>
          <w:sz w:val="20"/>
          <w:szCs w:val="20"/>
          <w:u w:val="single"/>
        </w:rPr>
      </w:pPr>
    </w:p>
    <w:p w14:paraId="36432C2A" w14:textId="77777777" w:rsidR="007D4C6B" w:rsidRPr="00C106AE" w:rsidRDefault="007D4C6B" w:rsidP="001C31F5">
      <w:pPr>
        <w:rPr>
          <w:rFonts w:ascii="Times New Roman" w:hAnsi="Times New Roman" w:cs="Times New Roman"/>
          <w:b/>
          <w:bCs/>
          <w:sz w:val="20"/>
          <w:szCs w:val="20"/>
        </w:rPr>
      </w:pPr>
    </w:p>
    <w:p w14:paraId="08A3D835" w14:textId="14894F5D" w:rsidR="001C31F5" w:rsidRPr="00C106AE" w:rsidRDefault="001C31F5" w:rsidP="00F627F0">
      <w:pPr>
        <w:shd w:val="clear" w:color="auto" w:fill="FFFFFF" w:themeFill="background1"/>
        <w:rPr>
          <w:rFonts w:ascii="Times New Roman" w:hAnsi="Times New Roman" w:cs="Times New Roman"/>
          <w:sz w:val="20"/>
          <w:szCs w:val="20"/>
        </w:rPr>
      </w:pPr>
      <w:r w:rsidRPr="00C106AE">
        <w:rPr>
          <w:rFonts w:ascii="Times New Roman" w:hAnsi="Times New Roman" w:cs="Times New Roman"/>
          <w:b/>
          <w:bCs/>
          <w:sz w:val="20"/>
          <w:szCs w:val="20"/>
        </w:rPr>
        <w:lastRenderedPageBreak/>
        <w:t>Table S</w:t>
      </w:r>
      <w:r w:rsidR="003629F5" w:rsidRPr="00C106AE">
        <w:rPr>
          <w:rFonts w:ascii="Times New Roman" w:hAnsi="Times New Roman" w:cs="Times New Roman"/>
          <w:b/>
          <w:bCs/>
          <w:sz w:val="20"/>
          <w:szCs w:val="20"/>
        </w:rPr>
        <w:t>8</w:t>
      </w:r>
      <w:r w:rsidRPr="00C106AE">
        <w:rPr>
          <w:rFonts w:ascii="Times New Roman" w:hAnsi="Times New Roman" w:cs="Times New Roman"/>
          <w:b/>
          <w:bCs/>
          <w:sz w:val="20"/>
          <w:szCs w:val="20"/>
        </w:rPr>
        <w:t>.</w:t>
      </w:r>
      <w:r w:rsidRPr="00C106AE">
        <w:rPr>
          <w:rFonts w:ascii="Times New Roman" w:hAnsi="Times New Roman" w:cs="Times New Roman"/>
          <w:sz w:val="20"/>
          <w:szCs w:val="20"/>
        </w:rPr>
        <w:t xml:space="preserve"> </w:t>
      </w:r>
      <w:r w:rsidR="00452110" w:rsidRPr="00C106AE">
        <w:rPr>
          <w:rFonts w:ascii="Times New Roman" w:hAnsi="Times New Roman" w:cs="Times New Roman"/>
          <w:sz w:val="20"/>
          <w:szCs w:val="20"/>
        </w:rPr>
        <w:t>P</w:t>
      </w:r>
      <w:r w:rsidRPr="00C106AE">
        <w:rPr>
          <w:rFonts w:ascii="Times New Roman" w:hAnsi="Times New Roman" w:cs="Times New Roman"/>
          <w:sz w:val="20"/>
          <w:szCs w:val="20"/>
        </w:rPr>
        <w:t>er participant respiratory diagnostic result</w:t>
      </w:r>
      <w:r w:rsidR="00452110" w:rsidRPr="00C106AE">
        <w:rPr>
          <w:rFonts w:ascii="Times New Roman" w:hAnsi="Times New Roman" w:cs="Times New Roman"/>
          <w:sz w:val="20"/>
          <w:szCs w:val="20"/>
        </w:rPr>
        <w:t>s</w:t>
      </w:r>
      <w:r w:rsidRPr="00C106AE">
        <w:rPr>
          <w:rFonts w:ascii="Times New Roman" w:hAnsi="Times New Roman" w:cs="Times New Roman"/>
          <w:sz w:val="20"/>
          <w:szCs w:val="20"/>
        </w:rPr>
        <w:t xml:space="preserve"> obtained by PCR </w:t>
      </w:r>
      <w:r w:rsidR="00B40523" w:rsidRPr="00C106AE">
        <w:rPr>
          <w:rFonts w:ascii="Times New Roman" w:hAnsi="Times New Roman" w:cs="Times New Roman"/>
          <w:sz w:val="20"/>
          <w:szCs w:val="20"/>
        </w:rPr>
        <w:t>combined with</w:t>
      </w:r>
      <w:r w:rsidRPr="00C106AE">
        <w:rPr>
          <w:rFonts w:ascii="Times New Roman" w:hAnsi="Times New Roman" w:cs="Times New Roman"/>
          <w:sz w:val="20"/>
          <w:szCs w:val="20"/>
        </w:rPr>
        <w:t xml:space="preserve"> </w:t>
      </w:r>
      <w:r w:rsidR="00B0470A" w:rsidRPr="00C106AE">
        <w:rPr>
          <w:rFonts w:ascii="Times New Roman" w:hAnsi="Times New Roman" w:cs="Times New Roman"/>
          <w:sz w:val="20"/>
          <w:szCs w:val="20"/>
        </w:rPr>
        <w:t>s</w:t>
      </w:r>
      <w:r w:rsidRPr="00C106AE">
        <w:rPr>
          <w:rFonts w:ascii="Times New Roman" w:hAnsi="Times New Roman" w:cs="Times New Roman"/>
          <w:sz w:val="20"/>
          <w:szCs w:val="20"/>
        </w:rPr>
        <w:t xml:space="preserve">tandard of care at randomisation in each study </w:t>
      </w:r>
      <w:r w:rsidR="007D4C6B" w:rsidRPr="00C106AE">
        <w:rPr>
          <w:rFonts w:ascii="Times New Roman" w:hAnsi="Times New Roman" w:cs="Times New Roman"/>
          <w:sz w:val="20"/>
          <w:szCs w:val="20"/>
        </w:rPr>
        <w:t>group</w:t>
      </w:r>
      <w:r w:rsidRPr="00C106AE">
        <w:rPr>
          <w:rFonts w:ascii="Times New Roman" w:hAnsi="Times New Roman" w:cs="Times New Roman"/>
          <w:sz w:val="20"/>
          <w:szCs w:val="20"/>
        </w:rPr>
        <w:t>.</w:t>
      </w:r>
    </w:p>
    <w:tbl>
      <w:tblPr>
        <w:tblStyle w:val="TableGrid"/>
        <w:tblW w:w="7628" w:type="dxa"/>
        <w:tblLook w:val="04A0" w:firstRow="1" w:lastRow="0" w:firstColumn="1" w:lastColumn="0" w:noHBand="0" w:noVBand="1"/>
      </w:tblPr>
      <w:tblGrid>
        <w:gridCol w:w="4957"/>
        <w:gridCol w:w="1283"/>
        <w:gridCol w:w="1388"/>
      </w:tblGrid>
      <w:tr w:rsidR="001C31F5" w:rsidRPr="00C106AE" w14:paraId="04D18EF3" w14:textId="77777777" w:rsidTr="005268D3">
        <w:trPr>
          <w:trHeight w:val="290"/>
        </w:trPr>
        <w:tc>
          <w:tcPr>
            <w:tcW w:w="4957" w:type="dxa"/>
            <w:noWrap/>
            <w:hideMark/>
          </w:tcPr>
          <w:p w14:paraId="10AA238D" w14:textId="77777777" w:rsidR="001C31F5" w:rsidRPr="00C106AE" w:rsidRDefault="001C31F5" w:rsidP="005268D3">
            <w:pPr>
              <w:rPr>
                <w:rFonts w:ascii="Times New Roman" w:eastAsia="Times New Roman" w:hAnsi="Times New Roman" w:cs="Times New Roman"/>
                <w:kern w:val="0"/>
                <w:sz w:val="20"/>
                <w:szCs w:val="20"/>
                <w:lang w:eastAsia="en-GB"/>
                <w14:ligatures w14:val="none"/>
              </w:rPr>
            </w:pPr>
          </w:p>
        </w:tc>
        <w:tc>
          <w:tcPr>
            <w:tcW w:w="1283" w:type="dxa"/>
            <w:noWrap/>
            <w:hideMark/>
          </w:tcPr>
          <w:p w14:paraId="6A2297D6"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Intervention (n = 276)</w:t>
            </w:r>
          </w:p>
        </w:tc>
        <w:tc>
          <w:tcPr>
            <w:tcW w:w="1388" w:type="dxa"/>
            <w:noWrap/>
            <w:hideMark/>
          </w:tcPr>
          <w:p w14:paraId="4C27CEBF"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Control</w:t>
            </w:r>
          </w:p>
          <w:p w14:paraId="2E3365B5"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(n = 269)</w:t>
            </w:r>
          </w:p>
        </w:tc>
      </w:tr>
      <w:tr w:rsidR="001C31F5" w:rsidRPr="00C106AE" w14:paraId="3C4D4DA2" w14:textId="77777777" w:rsidTr="005268D3">
        <w:trPr>
          <w:trHeight w:val="290"/>
        </w:trPr>
        <w:tc>
          <w:tcPr>
            <w:tcW w:w="4957" w:type="dxa"/>
            <w:noWrap/>
          </w:tcPr>
          <w:p w14:paraId="7665AA9C"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One pathogen group identified*</w:t>
            </w:r>
          </w:p>
        </w:tc>
        <w:tc>
          <w:tcPr>
            <w:tcW w:w="1283" w:type="dxa"/>
            <w:noWrap/>
            <w:vAlign w:val="center"/>
          </w:tcPr>
          <w:p w14:paraId="354F1490"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c>
          <w:tcPr>
            <w:tcW w:w="1388" w:type="dxa"/>
            <w:noWrap/>
            <w:vAlign w:val="center"/>
          </w:tcPr>
          <w:p w14:paraId="35D4B5C0"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r>
      <w:tr w:rsidR="001C31F5" w:rsidRPr="00C106AE" w14:paraId="76C8129E" w14:textId="77777777" w:rsidTr="005268D3">
        <w:trPr>
          <w:trHeight w:val="290"/>
        </w:trPr>
        <w:tc>
          <w:tcPr>
            <w:tcW w:w="4957" w:type="dxa"/>
            <w:noWrap/>
            <w:hideMark/>
          </w:tcPr>
          <w:p w14:paraId="7CA8133E"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proofErr w:type="spellStart"/>
            <w:r w:rsidRPr="00C106AE">
              <w:rPr>
                <w:rFonts w:ascii="Times New Roman" w:eastAsia="Times New Roman" w:hAnsi="Times New Roman" w:cs="Times New Roman"/>
                <w:color w:val="000000"/>
                <w:kern w:val="0"/>
                <w:sz w:val="20"/>
                <w:szCs w:val="20"/>
                <w:lang w:eastAsia="en-GB"/>
                <w14:ligatures w14:val="none"/>
              </w:rPr>
              <w:t>Enterobacterales</w:t>
            </w:r>
            <w:proofErr w:type="spellEnd"/>
            <w:r w:rsidRPr="00C106AE">
              <w:rPr>
                <w:rFonts w:ascii="Times New Roman" w:eastAsia="Times New Roman" w:hAnsi="Times New Roman" w:cs="Times New Roman"/>
                <w:color w:val="000000"/>
                <w:kern w:val="0"/>
                <w:sz w:val="20"/>
                <w:szCs w:val="20"/>
                <w:lang w:eastAsia="en-GB"/>
                <w14:ligatures w14:val="none"/>
              </w:rPr>
              <w:t xml:space="preserve"> only</w:t>
            </w:r>
          </w:p>
        </w:tc>
        <w:tc>
          <w:tcPr>
            <w:tcW w:w="1283" w:type="dxa"/>
            <w:noWrap/>
            <w:vAlign w:val="center"/>
            <w:hideMark/>
          </w:tcPr>
          <w:p w14:paraId="56F73818"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59 (21.4%)</w:t>
            </w:r>
          </w:p>
        </w:tc>
        <w:tc>
          <w:tcPr>
            <w:tcW w:w="1388" w:type="dxa"/>
            <w:noWrap/>
            <w:vAlign w:val="center"/>
            <w:hideMark/>
          </w:tcPr>
          <w:p w14:paraId="652FD33F"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59 (21.9%)</w:t>
            </w:r>
          </w:p>
        </w:tc>
      </w:tr>
      <w:tr w:rsidR="001C31F5" w:rsidRPr="00C106AE" w14:paraId="5C2D1A4C" w14:textId="77777777" w:rsidTr="005268D3">
        <w:trPr>
          <w:trHeight w:val="290"/>
        </w:trPr>
        <w:tc>
          <w:tcPr>
            <w:tcW w:w="4957" w:type="dxa"/>
            <w:noWrap/>
            <w:hideMark/>
          </w:tcPr>
          <w:p w14:paraId="747F2577"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Non-fermenter(s) only</w:t>
            </w:r>
          </w:p>
        </w:tc>
        <w:tc>
          <w:tcPr>
            <w:tcW w:w="1283" w:type="dxa"/>
            <w:noWrap/>
            <w:vAlign w:val="center"/>
            <w:hideMark/>
          </w:tcPr>
          <w:p w14:paraId="4CCD3FFD"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20 (7.2%)</w:t>
            </w:r>
          </w:p>
        </w:tc>
        <w:tc>
          <w:tcPr>
            <w:tcW w:w="1388" w:type="dxa"/>
            <w:noWrap/>
            <w:vAlign w:val="center"/>
            <w:hideMark/>
          </w:tcPr>
          <w:p w14:paraId="791CAD31"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22 (8.2%)</w:t>
            </w:r>
          </w:p>
        </w:tc>
      </w:tr>
      <w:tr w:rsidR="001C31F5" w:rsidRPr="00C106AE" w14:paraId="7031CEB5" w14:textId="77777777" w:rsidTr="005268D3">
        <w:trPr>
          <w:trHeight w:val="290"/>
        </w:trPr>
        <w:tc>
          <w:tcPr>
            <w:tcW w:w="4957" w:type="dxa"/>
            <w:noWrap/>
            <w:hideMark/>
          </w:tcPr>
          <w:p w14:paraId="4956CC38" w14:textId="2FFED52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xml:space="preserve">Respiratory </w:t>
            </w:r>
            <w:r w:rsidR="00491867" w:rsidRPr="00C106AE">
              <w:rPr>
                <w:rFonts w:ascii="Times New Roman" w:eastAsia="Times New Roman" w:hAnsi="Times New Roman" w:cs="Times New Roman"/>
                <w:color w:val="000000"/>
                <w:kern w:val="0"/>
                <w:sz w:val="20"/>
                <w:szCs w:val="20"/>
                <w:lang w:eastAsia="en-GB"/>
                <w14:ligatures w14:val="none"/>
              </w:rPr>
              <w:t>bacteria</w:t>
            </w:r>
            <w:r w:rsidRPr="00C106AE">
              <w:rPr>
                <w:rFonts w:ascii="Times New Roman" w:eastAsia="Times New Roman" w:hAnsi="Times New Roman" w:cs="Times New Roman"/>
                <w:color w:val="000000"/>
                <w:kern w:val="0"/>
                <w:sz w:val="20"/>
                <w:szCs w:val="20"/>
                <w:lang w:eastAsia="en-GB"/>
                <w14:ligatures w14:val="none"/>
              </w:rPr>
              <w:t>(s) only**</w:t>
            </w:r>
          </w:p>
        </w:tc>
        <w:tc>
          <w:tcPr>
            <w:tcW w:w="1283" w:type="dxa"/>
            <w:noWrap/>
            <w:vAlign w:val="center"/>
            <w:hideMark/>
          </w:tcPr>
          <w:p w14:paraId="21E56ECA"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6 (2.2%)</w:t>
            </w:r>
          </w:p>
        </w:tc>
        <w:tc>
          <w:tcPr>
            <w:tcW w:w="1388" w:type="dxa"/>
            <w:noWrap/>
            <w:vAlign w:val="center"/>
            <w:hideMark/>
          </w:tcPr>
          <w:p w14:paraId="79D80B2E"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15 (5.6%)</w:t>
            </w:r>
          </w:p>
        </w:tc>
      </w:tr>
      <w:tr w:rsidR="001C31F5" w:rsidRPr="00C106AE" w14:paraId="487ADB5A" w14:textId="77777777" w:rsidTr="005268D3">
        <w:trPr>
          <w:trHeight w:val="290"/>
        </w:trPr>
        <w:tc>
          <w:tcPr>
            <w:tcW w:w="4957" w:type="dxa"/>
            <w:noWrap/>
            <w:hideMark/>
          </w:tcPr>
          <w:p w14:paraId="41D3DE47" w14:textId="77777777" w:rsidR="001C31F5" w:rsidRPr="00C106AE" w:rsidRDefault="001C31F5" w:rsidP="005268D3">
            <w:pPr>
              <w:outlineLvl w:val="1"/>
              <w:rPr>
                <w:rFonts w:ascii="Times New Roman" w:eastAsia="Times New Roman" w:hAnsi="Times New Roman" w:cs="Times New Roman"/>
                <w:i/>
                <w:iCs/>
                <w:color w:val="000000"/>
                <w:kern w:val="0"/>
                <w:sz w:val="20"/>
                <w:szCs w:val="20"/>
                <w:lang w:eastAsia="en-GB"/>
                <w14:ligatures w14:val="none"/>
              </w:rPr>
            </w:pPr>
            <w:r w:rsidRPr="00C106AE">
              <w:rPr>
                <w:rFonts w:ascii="Times New Roman" w:eastAsia="Times New Roman" w:hAnsi="Times New Roman" w:cs="Times New Roman"/>
                <w:i/>
                <w:iCs/>
                <w:color w:val="000000"/>
                <w:kern w:val="0"/>
                <w:sz w:val="20"/>
                <w:szCs w:val="20"/>
                <w:lang w:eastAsia="en-GB"/>
                <w14:ligatures w14:val="none"/>
              </w:rPr>
              <w:t>S. aureus</w:t>
            </w:r>
          </w:p>
        </w:tc>
        <w:tc>
          <w:tcPr>
            <w:tcW w:w="1283" w:type="dxa"/>
            <w:noWrap/>
            <w:vAlign w:val="center"/>
            <w:hideMark/>
          </w:tcPr>
          <w:p w14:paraId="7803329D"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22 (8.0%)</w:t>
            </w:r>
          </w:p>
        </w:tc>
        <w:tc>
          <w:tcPr>
            <w:tcW w:w="1388" w:type="dxa"/>
            <w:noWrap/>
            <w:vAlign w:val="center"/>
            <w:hideMark/>
          </w:tcPr>
          <w:p w14:paraId="2DB9B5A9"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10 (3.7%)</w:t>
            </w:r>
          </w:p>
        </w:tc>
      </w:tr>
      <w:tr w:rsidR="001C31F5" w:rsidRPr="00C106AE" w14:paraId="41B6F0B2" w14:textId="77777777" w:rsidTr="005268D3">
        <w:trPr>
          <w:trHeight w:val="290"/>
        </w:trPr>
        <w:tc>
          <w:tcPr>
            <w:tcW w:w="4957" w:type="dxa"/>
            <w:noWrap/>
            <w:hideMark/>
          </w:tcPr>
          <w:p w14:paraId="2C3DE60F" w14:textId="3313C853"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xml:space="preserve">Respiratory </w:t>
            </w:r>
            <w:r w:rsidR="00452110" w:rsidRPr="00C106AE">
              <w:rPr>
                <w:rFonts w:ascii="Times New Roman" w:eastAsia="Times New Roman" w:hAnsi="Times New Roman" w:cs="Times New Roman"/>
                <w:color w:val="000000"/>
                <w:kern w:val="0"/>
                <w:sz w:val="20"/>
                <w:szCs w:val="20"/>
                <w:lang w:eastAsia="en-GB"/>
                <w14:ligatures w14:val="none"/>
              </w:rPr>
              <w:t>virus</w:t>
            </w:r>
            <w:r w:rsidRPr="00C106AE">
              <w:rPr>
                <w:rFonts w:ascii="Times New Roman" w:eastAsia="Times New Roman" w:hAnsi="Times New Roman" w:cs="Times New Roman"/>
                <w:color w:val="000000"/>
                <w:kern w:val="0"/>
                <w:sz w:val="20"/>
                <w:szCs w:val="20"/>
                <w:lang w:eastAsia="en-GB"/>
                <w14:ligatures w14:val="none"/>
              </w:rPr>
              <w:t>(es)</w:t>
            </w:r>
          </w:p>
        </w:tc>
        <w:tc>
          <w:tcPr>
            <w:tcW w:w="1283" w:type="dxa"/>
            <w:noWrap/>
            <w:vAlign w:val="center"/>
            <w:hideMark/>
          </w:tcPr>
          <w:p w14:paraId="5DAFA989"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6 (2.2%)</w:t>
            </w:r>
          </w:p>
        </w:tc>
        <w:tc>
          <w:tcPr>
            <w:tcW w:w="1388" w:type="dxa"/>
            <w:noWrap/>
            <w:vAlign w:val="center"/>
            <w:hideMark/>
          </w:tcPr>
          <w:p w14:paraId="3707CFAD"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13 (4.8%)</w:t>
            </w:r>
          </w:p>
        </w:tc>
      </w:tr>
      <w:tr w:rsidR="001C31F5" w:rsidRPr="00C106AE" w14:paraId="57C7031B" w14:textId="77777777" w:rsidTr="005268D3">
        <w:trPr>
          <w:trHeight w:val="290"/>
        </w:trPr>
        <w:tc>
          <w:tcPr>
            <w:tcW w:w="4957" w:type="dxa"/>
            <w:noWrap/>
            <w:hideMark/>
          </w:tcPr>
          <w:p w14:paraId="223CB621"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Fungus</w:t>
            </w:r>
          </w:p>
        </w:tc>
        <w:tc>
          <w:tcPr>
            <w:tcW w:w="1283" w:type="dxa"/>
            <w:noWrap/>
            <w:vAlign w:val="center"/>
            <w:hideMark/>
          </w:tcPr>
          <w:p w14:paraId="0E23E52F"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 (0.4%</w:t>
            </w:r>
          </w:p>
        </w:tc>
        <w:tc>
          <w:tcPr>
            <w:tcW w:w="1388" w:type="dxa"/>
            <w:noWrap/>
            <w:vAlign w:val="center"/>
            <w:hideMark/>
          </w:tcPr>
          <w:p w14:paraId="121C03B5"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 (0.4%)</w:t>
            </w:r>
          </w:p>
        </w:tc>
      </w:tr>
      <w:tr w:rsidR="001C31F5" w:rsidRPr="00C106AE" w14:paraId="576E945F" w14:textId="77777777" w:rsidTr="005268D3">
        <w:trPr>
          <w:trHeight w:val="338"/>
        </w:trPr>
        <w:tc>
          <w:tcPr>
            <w:tcW w:w="4957" w:type="dxa"/>
          </w:tcPr>
          <w:p w14:paraId="08CF002C"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p>
        </w:tc>
        <w:tc>
          <w:tcPr>
            <w:tcW w:w="1283" w:type="dxa"/>
            <w:noWrap/>
            <w:vAlign w:val="center"/>
          </w:tcPr>
          <w:p w14:paraId="084657E7"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c>
          <w:tcPr>
            <w:tcW w:w="1388" w:type="dxa"/>
            <w:noWrap/>
            <w:vAlign w:val="center"/>
          </w:tcPr>
          <w:p w14:paraId="0DA6EA13"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r>
      <w:tr w:rsidR="001C31F5" w:rsidRPr="00C106AE" w14:paraId="23C2E069" w14:textId="77777777" w:rsidTr="005268D3">
        <w:trPr>
          <w:trHeight w:val="338"/>
        </w:trPr>
        <w:tc>
          <w:tcPr>
            <w:tcW w:w="4957" w:type="dxa"/>
          </w:tcPr>
          <w:p w14:paraId="483EE690"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Two pathogen groups identified</w:t>
            </w:r>
          </w:p>
        </w:tc>
        <w:tc>
          <w:tcPr>
            <w:tcW w:w="1283" w:type="dxa"/>
            <w:noWrap/>
            <w:vAlign w:val="center"/>
          </w:tcPr>
          <w:p w14:paraId="30200B4A"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c>
          <w:tcPr>
            <w:tcW w:w="1388" w:type="dxa"/>
            <w:noWrap/>
            <w:vAlign w:val="center"/>
          </w:tcPr>
          <w:p w14:paraId="585DDBB7"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r>
      <w:tr w:rsidR="001C31F5" w:rsidRPr="00C106AE" w14:paraId="0E74F742" w14:textId="77777777" w:rsidTr="005268D3">
        <w:trPr>
          <w:trHeight w:val="338"/>
        </w:trPr>
        <w:tc>
          <w:tcPr>
            <w:tcW w:w="4957" w:type="dxa"/>
            <w:hideMark/>
          </w:tcPr>
          <w:p w14:paraId="0627E953" w14:textId="2F71B933"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proofErr w:type="spellStart"/>
            <w:r w:rsidRPr="00C106AE">
              <w:rPr>
                <w:rFonts w:ascii="Times New Roman" w:eastAsia="Times New Roman" w:hAnsi="Times New Roman" w:cs="Times New Roman"/>
                <w:color w:val="000000"/>
                <w:kern w:val="0"/>
                <w:sz w:val="20"/>
                <w:szCs w:val="20"/>
                <w:lang w:eastAsia="en-GB"/>
                <w14:ligatures w14:val="none"/>
              </w:rPr>
              <w:t>Enterobacterales</w:t>
            </w:r>
            <w:proofErr w:type="spellEnd"/>
            <w:r w:rsidRPr="00C106AE">
              <w:rPr>
                <w:rFonts w:ascii="Times New Roman" w:eastAsia="Times New Roman" w:hAnsi="Times New Roman" w:cs="Times New Roman"/>
                <w:color w:val="000000"/>
                <w:kern w:val="0"/>
                <w:sz w:val="20"/>
                <w:szCs w:val="20"/>
                <w:lang w:eastAsia="en-GB"/>
                <w14:ligatures w14:val="none"/>
              </w:rPr>
              <w:t xml:space="preserve"> and </w:t>
            </w:r>
            <w:r w:rsidR="00905A0E" w:rsidRPr="00C106AE">
              <w:rPr>
                <w:rFonts w:ascii="Times New Roman" w:eastAsia="Times New Roman" w:hAnsi="Times New Roman" w:cs="Times New Roman"/>
                <w:color w:val="000000"/>
                <w:kern w:val="0"/>
                <w:sz w:val="20"/>
                <w:szCs w:val="20"/>
                <w:lang w:eastAsia="en-GB"/>
                <w14:ligatures w14:val="none"/>
              </w:rPr>
              <w:t>non</w:t>
            </w:r>
            <w:r w:rsidRPr="00C106AE">
              <w:rPr>
                <w:rFonts w:ascii="Times New Roman" w:eastAsia="Times New Roman" w:hAnsi="Times New Roman" w:cs="Times New Roman"/>
                <w:color w:val="000000"/>
                <w:kern w:val="0"/>
                <w:sz w:val="20"/>
                <w:szCs w:val="20"/>
                <w:lang w:eastAsia="en-GB"/>
                <w14:ligatures w14:val="none"/>
              </w:rPr>
              <w:t>-fermenters</w:t>
            </w:r>
          </w:p>
        </w:tc>
        <w:tc>
          <w:tcPr>
            <w:tcW w:w="1283" w:type="dxa"/>
            <w:noWrap/>
            <w:vAlign w:val="center"/>
            <w:hideMark/>
          </w:tcPr>
          <w:p w14:paraId="442ECC13"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14 (5.1%)</w:t>
            </w:r>
          </w:p>
        </w:tc>
        <w:tc>
          <w:tcPr>
            <w:tcW w:w="1388" w:type="dxa"/>
            <w:noWrap/>
            <w:vAlign w:val="center"/>
            <w:hideMark/>
          </w:tcPr>
          <w:p w14:paraId="5257D436"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25 (9.3%)</w:t>
            </w:r>
          </w:p>
        </w:tc>
      </w:tr>
      <w:tr w:rsidR="001C31F5" w:rsidRPr="00C106AE" w14:paraId="7CC6F712" w14:textId="77777777" w:rsidTr="005268D3">
        <w:trPr>
          <w:trHeight w:val="338"/>
        </w:trPr>
        <w:tc>
          <w:tcPr>
            <w:tcW w:w="4957" w:type="dxa"/>
            <w:noWrap/>
            <w:hideMark/>
          </w:tcPr>
          <w:p w14:paraId="383E5813"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proofErr w:type="spellStart"/>
            <w:r w:rsidRPr="00C106AE">
              <w:rPr>
                <w:rFonts w:ascii="Times New Roman" w:eastAsia="Times New Roman" w:hAnsi="Times New Roman" w:cs="Times New Roman"/>
                <w:color w:val="000000"/>
                <w:kern w:val="0"/>
                <w:sz w:val="20"/>
                <w:szCs w:val="20"/>
                <w:lang w:eastAsia="en-GB"/>
                <w14:ligatures w14:val="none"/>
              </w:rPr>
              <w:t>Enterobacterales</w:t>
            </w:r>
            <w:proofErr w:type="spellEnd"/>
            <w:r w:rsidRPr="00C106AE">
              <w:rPr>
                <w:rFonts w:ascii="Times New Roman" w:eastAsia="Times New Roman" w:hAnsi="Times New Roman" w:cs="Times New Roman"/>
                <w:color w:val="000000"/>
                <w:kern w:val="0"/>
                <w:sz w:val="20"/>
                <w:szCs w:val="20"/>
                <w:lang w:eastAsia="en-GB"/>
                <w14:ligatures w14:val="none"/>
              </w:rPr>
              <w:t xml:space="preserve"> and </w:t>
            </w:r>
            <w:r w:rsidRPr="00C106AE">
              <w:rPr>
                <w:rFonts w:ascii="Times New Roman" w:eastAsia="Times New Roman" w:hAnsi="Times New Roman" w:cs="Times New Roman"/>
                <w:i/>
                <w:iCs/>
                <w:color w:val="000000"/>
                <w:kern w:val="0"/>
                <w:sz w:val="20"/>
                <w:szCs w:val="20"/>
                <w:lang w:eastAsia="en-GB"/>
                <w14:ligatures w14:val="none"/>
              </w:rPr>
              <w:t>S. aureus</w:t>
            </w:r>
          </w:p>
        </w:tc>
        <w:tc>
          <w:tcPr>
            <w:tcW w:w="1283" w:type="dxa"/>
            <w:noWrap/>
            <w:vAlign w:val="center"/>
            <w:hideMark/>
          </w:tcPr>
          <w:p w14:paraId="4AC5941D"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10 (3.6%)</w:t>
            </w:r>
          </w:p>
        </w:tc>
        <w:tc>
          <w:tcPr>
            <w:tcW w:w="1388" w:type="dxa"/>
            <w:noWrap/>
            <w:vAlign w:val="center"/>
            <w:hideMark/>
          </w:tcPr>
          <w:p w14:paraId="18CFF3C1"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16 (5.9%)</w:t>
            </w:r>
          </w:p>
        </w:tc>
      </w:tr>
      <w:tr w:rsidR="001C31F5" w:rsidRPr="00C106AE" w14:paraId="5AA619CE" w14:textId="77777777" w:rsidTr="005268D3">
        <w:trPr>
          <w:trHeight w:val="338"/>
        </w:trPr>
        <w:tc>
          <w:tcPr>
            <w:tcW w:w="4957" w:type="dxa"/>
            <w:noWrap/>
            <w:hideMark/>
          </w:tcPr>
          <w:p w14:paraId="78016413" w14:textId="7D289486"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proofErr w:type="spellStart"/>
            <w:r w:rsidRPr="00C106AE">
              <w:rPr>
                <w:rFonts w:ascii="Times New Roman" w:eastAsia="Times New Roman" w:hAnsi="Times New Roman" w:cs="Times New Roman"/>
                <w:color w:val="000000"/>
                <w:kern w:val="0"/>
                <w:sz w:val="20"/>
                <w:szCs w:val="20"/>
                <w:lang w:eastAsia="en-GB"/>
                <w14:ligatures w14:val="none"/>
              </w:rPr>
              <w:t>Enterobacterales</w:t>
            </w:r>
            <w:proofErr w:type="spellEnd"/>
            <w:r w:rsidRPr="00C106AE">
              <w:rPr>
                <w:rFonts w:ascii="Times New Roman" w:eastAsia="Times New Roman" w:hAnsi="Times New Roman" w:cs="Times New Roman"/>
                <w:color w:val="000000"/>
                <w:kern w:val="0"/>
                <w:sz w:val="20"/>
                <w:szCs w:val="20"/>
                <w:lang w:eastAsia="en-GB"/>
                <w14:ligatures w14:val="none"/>
              </w:rPr>
              <w:t xml:space="preserve"> and respiratory </w:t>
            </w:r>
            <w:r w:rsidR="00491867" w:rsidRPr="00C106AE">
              <w:rPr>
                <w:rFonts w:ascii="Times New Roman" w:eastAsia="Times New Roman" w:hAnsi="Times New Roman" w:cs="Times New Roman"/>
                <w:color w:val="000000"/>
                <w:kern w:val="0"/>
                <w:sz w:val="20"/>
                <w:szCs w:val="20"/>
                <w:lang w:eastAsia="en-GB"/>
                <w14:ligatures w14:val="none"/>
              </w:rPr>
              <w:t>bacteria</w:t>
            </w:r>
          </w:p>
        </w:tc>
        <w:tc>
          <w:tcPr>
            <w:tcW w:w="1283" w:type="dxa"/>
            <w:noWrap/>
            <w:vAlign w:val="center"/>
            <w:hideMark/>
          </w:tcPr>
          <w:p w14:paraId="68691487"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9 (3.3%)</w:t>
            </w:r>
          </w:p>
        </w:tc>
        <w:tc>
          <w:tcPr>
            <w:tcW w:w="1388" w:type="dxa"/>
            <w:noWrap/>
            <w:vAlign w:val="center"/>
            <w:hideMark/>
          </w:tcPr>
          <w:p w14:paraId="224560FA"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10 (3.7%)</w:t>
            </w:r>
          </w:p>
        </w:tc>
      </w:tr>
      <w:tr w:rsidR="001C31F5" w:rsidRPr="00C106AE" w14:paraId="5B957033" w14:textId="77777777" w:rsidTr="005268D3">
        <w:trPr>
          <w:trHeight w:val="338"/>
        </w:trPr>
        <w:tc>
          <w:tcPr>
            <w:tcW w:w="4957" w:type="dxa"/>
            <w:noWrap/>
            <w:hideMark/>
          </w:tcPr>
          <w:p w14:paraId="3138DC83"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proofErr w:type="spellStart"/>
            <w:r w:rsidRPr="00C106AE">
              <w:rPr>
                <w:rFonts w:ascii="Times New Roman" w:eastAsia="Times New Roman" w:hAnsi="Times New Roman" w:cs="Times New Roman"/>
                <w:color w:val="000000"/>
                <w:kern w:val="0"/>
                <w:sz w:val="20"/>
                <w:szCs w:val="20"/>
                <w:lang w:eastAsia="en-GB"/>
                <w14:ligatures w14:val="none"/>
              </w:rPr>
              <w:t>Enterobacterales</w:t>
            </w:r>
            <w:proofErr w:type="spellEnd"/>
            <w:r w:rsidRPr="00C106AE">
              <w:rPr>
                <w:rFonts w:ascii="Times New Roman" w:eastAsia="Times New Roman" w:hAnsi="Times New Roman" w:cs="Times New Roman"/>
                <w:color w:val="000000"/>
                <w:kern w:val="0"/>
                <w:sz w:val="20"/>
                <w:szCs w:val="20"/>
                <w:lang w:eastAsia="en-GB"/>
                <w14:ligatures w14:val="none"/>
              </w:rPr>
              <w:t xml:space="preserve"> and any other organism</w:t>
            </w:r>
          </w:p>
        </w:tc>
        <w:tc>
          <w:tcPr>
            <w:tcW w:w="1283" w:type="dxa"/>
            <w:noWrap/>
            <w:vAlign w:val="center"/>
            <w:hideMark/>
          </w:tcPr>
          <w:p w14:paraId="6D705DE9"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5 (1.8%)</w:t>
            </w:r>
          </w:p>
        </w:tc>
        <w:tc>
          <w:tcPr>
            <w:tcW w:w="1388" w:type="dxa"/>
            <w:noWrap/>
            <w:vAlign w:val="center"/>
            <w:hideMark/>
          </w:tcPr>
          <w:p w14:paraId="0ACFA910"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8 (3.0%)</w:t>
            </w:r>
          </w:p>
        </w:tc>
      </w:tr>
      <w:tr w:rsidR="001C31F5" w:rsidRPr="00C106AE" w14:paraId="0B5205BF" w14:textId="77777777" w:rsidTr="005268D3">
        <w:trPr>
          <w:trHeight w:val="338"/>
        </w:trPr>
        <w:tc>
          <w:tcPr>
            <w:tcW w:w="4957" w:type="dxa"/>
            <w:noWrap/>
            <w:hideMark/>
          </w:tcPr>
          <w:p w14:paraId="0EFE46DF" w14:textId="756A4FAA"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xml:space="preserve">Non-fermenter(s) and respiratory </w:t>
            </w:r>
            <w:r w:rsidR="00491867" w:rsidRPr="00C106AE">
              <w:rPr>
                <w:rFonts w:ascii="Times New Roman" w:eastAsia="Times New Roman" w:hAnsi="Times New Roman" w:cs="Times New Roman"/>
                <w:color w:val="000000"/>
                <w:kern w:val="0"/>
                <w:sz w:val="20"/>
                <w:szCs w:val="20"/>
                <w:lang w:eastAsia="en-GB"/>
                <w14:ligatures w14:val="none"/>
              </w:rPr>
              <w:t xml:space="preserve">bacteria </w:t>
            </w:r>
            <w:r w:rsidRPr="00C106AE">
              <w:rPr>
                <w:rFonts w:ascii="Times New Roman" w:eastAsia="Times New Roman" w:hAnsi="Times New Roman" w:cs="Times New Roman"/>
                <w:color w:val="000000"/>
                <w:kern w:val="0"/>
                <w:sz w:val="20"/>
                <w:szCs w:val="20"/>
                <w:lang w:eastAsia="en-GB"/>
                <w14:ligatures w14:val="none"/>
              </w:rPr>
              <w:t>(s)</w:t>
            </w:r>
          </w:p>
        </w:tc>
        <w:tc>
          <w:tcPr>
            <w:tcW w:w="1283" w:type="dxa"/>
            <w:noWrap/>
            <w:vAlign w:val="center"/>
            <w:hideMark/>
          </w:tcPr>
          <w:p w14:paraId="4BF19388"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2 (0.7%)</w:t>
            </w:r>
          </w:p>
        </w:tc>
        <w:tc>
          <w:tcPr>
            <w:tcW w:w="1388" w:type="dxa"/>
            <w:noWrap/>
            <w:vAlign w:val="center"/>
            <w:hideMark/>
          </w:tcPr>
          <w:p w14:paraId="0DB59CEE"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2 (0.7%)</w:t>
            </w:r>
          </w:p>
        </w:tc>
      </w:tr>
      <w:tr w:rsidR="001C31F5" w:rsidRPr="00C106AE" w14:paraId="231EDEF9" w14:textId="77777777" w:rsidTr="005268D3">
        <w:trPr>
          <w:trHeight w:val="338"/>
        </w:trPr>
        <w:tc>
          <w:tcPr>
            <w:tcW w:w="4957" w:type="dxa"/>
            <w:noWrap/>
            <w:hideMark/>
          </w:tcPr>
          <w:p w14:paraId="64B3151A"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Non-fermenter(s) and any other organism</w:t>
            </w:r>
          </w:p>
        </w:tc>
        <w:tc>
          <w:tcPr>
            <w:tcW w:w="1283" w:type="dxa"/>
            <w:noWrap/>
            <w:vAlign w:val="center"/>
            <w:hideMark/>
          </w:tcPr>
          <w:p w14:paraId="453D606F"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4 (1.4%)</w:t>
            </w:r>
          </w:p>
        </w:tc>
        <w:tc>
          <w:tcPr>
            <w:tcW w:w="1388" w:type="dxa"/>
            <w:noWrap/>
            <w:vAlign w:val="center"/>
            <w:hideMark/>
          </w:tcPr>
          <w:p w14:paraId="5EA961EE"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 (0.4%)</w:t>
            </w:r>
          </w:p>
        </w:tc>
      </w:tr>
      <w:tr w:rsidR="001C31F5" w:rsidRPr="00C106AE" w14:paraId="75261FA0" w14:textId="77777777" w:rsidTr="005268D3">
        <w:trPr>
          <w:trHeight w:val="338"/>
        </w:trPr>
        <w:tc>
          <w:tcPr>
            <w:tcW w:w="4957" w:type="dxa"/>
            <w:noWrap/>
            <w:hideMark/>
          </w:tcPr>
          <w:p w14:paraId="725CC56E"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xml:space="preserve">Respiratory organism(s) and </w:t>
            </w:r>
            <w:r w:rsidRPr="00C106AE">
              <w:rPr>
                <w:rFonts w:ascii="Times New Roman" w:eastAsia="Times New Roman" w:hAnsi="Times New Roman" w:cs="Times New Roman"/>
                <w:i/>
                <w:iCs/>
                <w:color w:val="000000"/>
                <w:kern w:val="0"/>
                <w:sz w:val="20"/>
                <w:szCs w:val="20"/>
                <w:lang w:eastAsia="en-GB"/>
                <w14:ligatures w14:val="none"/>
              </w:rPr>
              <w:t>S. aureus</w:t>
            </w:r>
          </w:p>
        </w:tc>
        <w:tc>
          <w:tcPr>
            <w:tcW w:w="1283" w:type="dxa"/>
            <w:noWrap/>
            <w:vAlign w:val="center"/>
            <w:hideMark/>
          </w:tcPr>
          <w:p w14:paraId="6C0EF808"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10 (3.6%)</w:t>
            </w:r>
          </w:p>
        </w:tc>
        <w:tc>
          <w:tcPr>
            <w:tcW w:w="1388" w:type="dxa"/>
            <w:noWrap/>
            <w:vAlign w:val="center"/>
            <w:hideMark/>
          </w:tcPr>
          <w:p w14:paraId="154E3A7A"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10 (3.7%)</w:t>
            </w:r>
          </w:p>
        </w:tc>
      </w:tr>
      <w:tr w:rsidR="001C31F5" w:rsidRPr="00C106AE" w14:paraId="7CFAE010" w14:textId="77777777" w:rsidTr="005268D3">
        <w:trPr>
          <w:trHeight w:val="338"/>
        </w:trPr>
        <w:tc>
          <w:tcPr>
            <w:tcW w:w="4957" w:type="dxa"/>
            <w:noWrap/>
            <w:hideMark/>
          </w:tcPr>
          <w:p w14:paraId="52983E00"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Respiratory organism(s) and any other organism</w:t>
            </w:r>
          </w:p>
        </w:tc>
        <w:tc>
          <w:tcPr>
            <w:tcW w:w="1283" w:type="dxa"/>
            <w:noWrap/>
            <w:vAlign w:val="center"/>
            <w:hideMark/>
          </w:tcPr>
          <w:p w14:paraId="358F7006"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9 (3.2%)</w:t>
            </w:r>
          </w:p>
        </w:tc>
        <w:tc>
          <w:tcPr>
            <w:tcW w:w="1388" w:type="dxa"/>
            <w:noWrap/>
            <w:vAlign w:val="center"/>
            <w:hideMark/>
          </w:tcPr>
          <w:p w14:paraId="5AC970D7"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 (0.4%)</w:t>
            </w:r>
          </w:p>
        </w:tc>
      </w:tr>
      <w:tr w:rsidR="001C31F5" w:rsidRPr="00C106AE" w14:paraId="5CE7359A" w14:textId="77777777" w:rsidTr="005268D3">
        <w:trPr>
          <w:trHeight w:val="338"/>
        </w:trPr>
        <w:tc>
          <w:tcPr>
            <w:tcW w:w="4957" w:type="dxa"/>
            <w:noWrap/>
            <w:hideMark/>
          </w:tcPr>
          <w:p w14:paraId="3F72BE99" w14:textId="26536512"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i/>
                <w:iCs/>
                <w:color w:val="000000"/>
                <w:kern w:val="0"/>
                <w:sz w:val="20"/>
                <w:szCs w:val="20"/>
                <w:lang w:eastAsia="en-GB"/>
                <w14:ligatures w14:val="none"/>
              </w:rPr>
              <w:t>S. aureus</w:t>
            </w:r>
            <w:r w:rsidRPr="00C106AE">
              <w:rPr>
                <w:rFonts w:ascii="Times New Roman" w:eastAsia="Times New Roman" w:hAnsi="Times New Roman" w:cs="Times New Roman"/>
                <w:color w:val="000000"/>
                <w:kern w:val="0"/>
                <w:sz w:val="20"/>
                <w:szCs w:val="20"/>
                <w:lang w:eastAsia="en-GB"/>
                <w14:ligatures w14:val="none"/>
              </w:rPr>
              <w:t xml:space="preserve"> and </w:t>
            </w:r>
            <w:r w:rsidR="00905A0E" w:rsidRPr="00C106AE">
              <w:rPr>
                <w:rFonts w:ascii="Times New Roman" w:eastAsia="Times New Roman" w:hAnsi="Times New Roman" w:cs="Times New Roman"/>
                <w:color w:val="000000"/>
                <w:kern w:val="0"/>
                <w:sz w:val="20"/>
                <w:szCs w:val="20"/>
                <w:lang w:eastAsia="en-GB"/>
                <w14:ligatures w14:val="none"/>
              </w:rPr>
              <w:t>r</w:t>
            </w:r>
            <w:r w:rsidRPr="00C106AE">
              <w:rPr>
                <w:rFonts w:ascii="Times New Roman" w:eastAsia="Times New Roman" w:hAnsi="Times New Roman" w:cs="Times New Roman"/>
                <w:color w:val="000000"/>
                <w:kern w:val="0"/>
                <w:sz w:val="20"/>
                <w:szCs w:val="20"/>
                <w:lang w:eastAsia="en-GB"/>
                <w14:ligatures w14:val="none"/>
              </w:rPr>
              <w:t xml:space="preserve">espiratory </w:t>
            </w:r>
            <w:r w:rsidR="00452110" w:rsidRPr="00C106AE">
              <w:rPr>
                <w:rFonts w:ascii="Times New Roman" w:eastAsia="Times New Roman" w:hAnsi="Times New Roman" w:cs="Times New Roman"/>
                <w:color w:val="000000"/>
                <w:kern w:val="0"/>
                <w:sz w:val="20"/>
                <w:szCs w:val="20"/>
                <w:lang w:eastAsia="en-GB"/>
                <w14:ligatures w14:val="none"/>
              </w:rPr>
              <w:t>virus</w:t>
            </w:r>
            <w:r w:rsidRPr="00C106AE">
              <w:rPr>
                <w:rFonts w:ascii="Times New Roman" w:eastAsia="Times New Roman" w:hAnsi="Times New Roman" w:cs="Times New Roman"/>
                <w:color w:val="000000"/>
                <w:kern w:val="0"/>
                <w:sz w:val="20"/>
                <w:szCs w:val="20"/>
                <w:lang w:eastAsia="en-GB"/>
                <w14:ligatures w14:val="none"/>
              </w:rPr>
              <w:t>(es)</w:t>
            </w:r>
          </w:p>
        </w:tc>
        <w:tc>
          <w:tcPr>
            <w:tcW w:w="1283" w:type="dxa"/>
            <w:noWrap/>
            <w:vAlign w:val="center"/>
            <w:hideMark/>
          </w:tcPr>
          <w:p w14:paraId="3006C5EE"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 (0.4%)</w:t>
            </w:r>
          </w:p>
        </w:tc>
        <w:tc>
          <w:tcPr>
            <w:tcW w:w="1388" w:type="dxa"/>
            <w:noWrap/>
            <w:vAlign w:val="center"/>
            <w:hideMark/>
          </w:tcPr>
          <w:p w14:paraId="0EE406D8"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0</w:t>
            </w:r>
          </w:p>
        </w:tc>
      </w:tr>
      <w:tr w:rsidR="001C31F5" w:rsidRPr="00C106AE" w14:paraId="1865C880" w14:textId="77777777" w:rsidTr="005268D3">
        <w:trPr>
          <w:trHeight w:val="338"/>
        </w:trPr>
        <w:tc>
          <w:tcPr>
            <w:tcW w:w="4957" w:type="dxa"/>
            <w:noWrap/>
          </w:tcPr>
          <w:p w14:paraId="2D004A6F" w14:textId="77777777" w:rsidR="001C31F5" w:rsidRPr="00C106AE" w:rsidRDefault="001C31F5" w:rsidP="005268D3">
            <w:pPr>
              <w:outlineLvl w:val="1"/>
              <w:rPr>
                <w:rFonts w:ascii="Times New Roman" w:eastAsia="Times New Roman" w:hAnsi="Times New Roman" w:cs="Times New Roman"/>
                <w:color w:val="000000"/>
                <w:kern w:val="0"/>
                <w:sz w:val="20"/>
                <w:szCs w:val="20"/>
                <w:lang w:eastAsia="en-GB"/>
                <w14:ligatures w14:val="none"/>
              </w:rPr>
            </w:pPr>
          </w:p>
        </w:tc>
        <w:tc>
          <w:tcPr>
            <w:tcW w:w="1283" w:type="dxa"/>
            <w:noWrap/>
            <w:vAlign w:val="center"/>
          </w:tcPr>
          <w:p w14:paraId="7F3456F7"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c>
          <w:tcPr>
            <w:tcW w:w="1388" w:type="dxa"/>
            <w:noWrap/>
            <w:vAlign w:val="center"/>
          </w:tcPr>
          <w:p w14:paraId="15F94F59"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p>
        </w:tc>
      </w:tr>
      <w:tr w:rsidR="001C31F5" w:rsidRPr="00C106AE" w14:paraId="6DBDFA41" w14:textId="77777777" w:rsidTr="005268D3">
        <w:trPr>
          <w:trHeight w:val="338"/>
        </w:trPr>
        <w:tc>
          <w:tcPr>
            <w:tcW w:w="4957" w:type="dxa"/>
            <w:noWrap/>
            <w:hideMark/>
          </w:tcPr>
          <w:p w14:paraId="13C98EB3" w14:textId="2A77D62A" w:rsidR="001C31F5" w:rsidRPr="00C106AE" w:rsidRDefault="00452110"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 xml:space="preserve">Three </w:t>
            </w:r>
            <w:r w:rsidR="001C31F5" w:rsidRPr="00C106AE">
              <w:rPr>
                <w:rFonts w:ascii="Times New Roman" w:eastAsia="Times New Roman" w:hAnsi="Times New Roman" w:cs="Times New Roman"/>
                <w:b/>
                <w:bCs/>
                <w:color w:val="000000"/>
                <w:kern w:val="0"/>
                <w:sz w:val="20"/>
                <w:szCs w:val="20"/>
                <w:lang w:eastAsia="en-GB"/>
                <w14:ligatures w14:val="none"/>
              </w:rPr>
              <w:t>or more</w:t>
            </w:r>
            <w:r w:rsidR="00813981" w:rsidRPr="00C106AE">
              <w:rPr>
                <w:rFonts w:ascii="Times New Roman" w:eastAsia="Times New Roman" w:hAnsi="Times New Roman" w:cs="Times New Roman"/>
                <w:b/>
                <w:bCs/>
                <w:color w:val="000000"/>
                <w:kern w:val="0"/>
                <w:sz w:val="20"/>
                <w:szCs w:val="20"/>
                <w:lang w:eastAsia="en-GB"/>
                <w14:ligatures w14:val="none"/>
              </w:rPr>
              <w:t xml:space="preserve"> pathogen</w:t>
            </w:r>
            <w:r w:rsidR="001C31F5" w:rsidRPr="00C106AE">
              <w:rPr>
                <w:rFonts w:ascii="Times New Roman" w:eastAsia="Times New Roman" w:hAnsi="Times New Roman" w:cs="Times New Roman"/>
                <w:b/>
                <w:bCs/>
                <w:color w:val="000000"/>
                <w:kern w:val="0"/>
                <w:sz w:val="20"/>
                <w:szCs w:val="20"/>
                <w:lang w:eastAsia="en-GB"/>
                <w14:ligatures w14:val="none"/>
              </w:rPr>
              <w:t xml:space="preserve"> groups</w:t>
            </w:r>
            <w:r w:rsidR="00BD61D7" w:rsidRPr="00C106AE">
              <w:rPr>
                <w:rFonts w:ascii="Times New Roman" w:eastAsia="Times New Roman" w:hAnsi="Times New Roman" w:cs="Times New Roman"/>
                <w:b/>
                <w:bCs/>
                <w:color w:val="000000"/>
                <w:kern w:val="0"/>
                <w:sz w:val="20"/>
                <w:szCs w:val="20"/>
                <w:lang w:eastAsia="en-GB"/>
                <w14:ligatures w14:val="none"/>
              </w:rPr>
              <w:t>***</w:t>
            </w:r>
          </w:p>
        </w:tc>
        <w:tc>
          <w:tcPr>
            <w:tcW w:w="1283" w:type="dxa"/>
            <w:noWrap/>
            <w:vAlign w:val="center"/>
            <w:hideMark/>
          </w:tcPr>
          <w:p w14:paraId="36742558"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16 (5.8%)</w:t>
            </w:r>
          </w:p>
        </w:tc>
        <w:tc>
          <w:tcPr>
            <w:tcW w:w="1388" w:type="dxa"/>
            <w:noWrap/>
            <w:vAlign w:val="center"/>
            <w:hideMark/>
          </w:tcPr>
          <w:p w14:paraId="20C98347"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13 (4.8%)</w:t>
            </w:r>
          </w:p>
        </w:tc>
      </w:tr>
      <w:tr w:rsidR="001C31F5" w:rsidRPr="00C106AE" w14:paraId="077506DB" w14:textId="77777777" w:rsidTr="005268D3">
        <w:trPr>
          <w:trHeight w:val="338"/>
        </w:trPr>
        <w:tc>
          <w:tcPr>
            <w:tcW w:w="4957" w:type="dxa"/>
            <w:noWrap/>
            <w:hideMark/>
          </w:tcPr>
          <w:p w14:paraId="2C368A0C" w14:textId="77777777" w:rsidR="001C31F5" w:rsidRPr="00C106AE" w:rsidRDefault="001C31F5" w:rsidP="005268D3">
            <w:pPr>
              <w:outlineLvl w:val="1"/>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No pathogens identified</w:t>
            </w:r>
          </w:p>
        </w:tc>
        <w:tc>
          <w:tcPr>
            <w:tcW w:w="1283" w:type="dxa"/>
            <w:noWrap/>
            <w:vAlign w:val="center"/>
            <w:hideMark/>
          </w:tcPr>
          <w:p w14:paraId="435AC0B5"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82 (29.7%)</w:t>
            </w:r>
          </w:p>
        </w:tc>
        <w:tc>
          <w:tcPr>
            <w:tcW w:w="1388" w:type="dxa"/>
            <w:noWrap/>
            <w:vAlign w:val="center"/>
            <w:hideMark/>
          </w:tcPr>
          <w:p w14:paraId="0B9FAB23" w14:textId="77777777" w:rsidR="001C31F5" w:rsidRPr="00C106AE" w:rsidRDefault="001C31F5" w:rsidP="005268D3">
            <w:pPr>
              <w:jc w:val="center"/>
              <w:outlineLvl w:val="1"/>
              <w:rPr>
                <w:rFonts w:ascii="Times New Roman" w:eastAsia="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t>63 (23.4%)</w:t>
            </w:r>
          </w:p>
        </w:tc>
      </w:tr>
    </w:tbl>
    <w:p w14:paraId="1E521D86" w14:textId="77777777" w:rsidR="000257A1" w:rsidRPr="00C106AE" w:rsidRDefault="000257A1" w:rsidP="001C31F5">
      <w:pPr>
        <w:rPr>
          <w:rFonts w:ascii="Times New Roman" w:hAnsi="Times New Roman" w:cs="Times New Roman"/>
          <w:sz w:val="20"/>
          <w:szCs w:val="20"/>
        </w:rPr>
      </w:pPr>
    </w:p>
    <w:p w14:paraId="2F94A852" w14:textId="4FC04634" w:rsidR="001C31F5" w:rsidRPr="00C106AE" w:rsidRDefault="001C31F5" w:rsidP="001C31F5">
      <w:pPr>
        <w:rPr>
          <w:rFonts w:ascii="Times New Roman" w:hAnsi="Times New Roman" w:cs="Times New Roman"/>
          <w:sz w:val="20"/>
          <w:szCs w:val="20"/>
        </w:rPr>
      </w:pPr>
      <w:r w:rsidRPr="00C106AE">
        <w:rPr>
          <w:rFonts w:ascii="Times New Roman" w:hAnsi="Times New Roman" w:cs="Times New Roman"/>
          <w:sz w:val="20"/>
          <w:szCs w:val="20"/>
        </w:rPr>
        <w:t xml:space="preserve">*Indicates that one or more potential pneumonia pathogens belonging to the same grouping were identified in the participant’s sample by Pneumonia Panel PCR and/or standard </w:t>
      </w:r>
      <w:r w:rsidR="00095435" w:rsidRPr="00C106AE">
        <w:rPr>
          <w:rFonts w:ascii="Times New Roman" w:hAnsi="Times New Roman" w:cs="Times New Roman"/>
          <w:sz w:val="20"/>
          <w:szCs w:val="20"/>
        </w:rPr>
        <w:t xml:space="preserve">of </w:t>
      </w:r>
      <w:r w:rsidRPr="00C106AE">
        <w:rPr>
          <w:rFonts w:ascii="Times New Roman" w:hAnsi="Times New Roman" w:cs="Times New Roman"/>
          <w:sz w:val="20"/>
          <w:szCs w:val="20"/>
        </w:rPr>
        <w:t>care tests at randomisation</w:t>
      </w:r>
      <w:r w:rsidR="005155E1" w:rsidRPr="00C106AE">
        <w:rPr>
          <w:rFonts w:ascii="Times New Roman" w:hAnsi="Times New Roman" w:cs="Times New Roman"/>
          <w:sz w:val="20"/>
          <w:szCs w:val="20"/>
        </w:rPr>
        <w:t xml:space="preserve">. Both methods were performed on all samples. </w:t>
      </w:r>
    </w:p>
    <w:p w14:paraId="750A246F" w14:textId="0A7000CE" w:rsidR="001C31F5" w:rsidRPr="00C106AE" w:rsidRDefault="001C31F5" w:rsidP="001C31F5">
      <w:pPr>
        <w:rPr>
          <w:rFonts w:ascii="Times New Roman" w:hAnsi="Times New Roman" w:cs="Times New Roman"/>
          <w:sz w:val="20"/>
          <w:szCs w:val="20"/>
        </w:rPr>
      </w:pPr>
      <w:r w:rsidRPr="00C106AE">
        <w:rPr>
          <w:rFonts w:ascii="Times New Roman" w:hAnsi="Times New Roman" w:cs="Times New Roman"/>
          <w:sz w:val="20"/>
          <w:szCs w:val="20"/>
        </w:rPr>
        <w:t xml:space="preserve">** Includes </w:t>
      </w:r>
      <w:r w:rsidRPr="00C106AE">
        <w:rPr>
          <w:rFonts w:ascii="Times New Roman" w:hAnsi="Times New Roman" w:cs="Times New Roman"/>
          <w:i/>
          <w:iCs/>
          <w:sz w:val="20"/>
          <w:szCs w:val="20"/>
        </w:rPr>
        <w:t>Haemophilus influenzae, Moraxella catarrhalis</w:t>
      </w:r>
      <w:r w:rsidRPr="00C106AE">
        <w:rPr>
          <w:rFonts w:ascii="Times New Roman" w:hAnsi="Times New Roman" w:cs="Times New Roman"/>
          <w:sz w:val="20"/>
          <w:szCs w:val="20"/>
        </w:rPr>
        <w:t xml:space="preserve"> and </w:t>
      </w:r>
      <w:r w:rsidR="00452110" w:rsidRPr="00C106AE">
        <w:rPr>
          <w:rFonts w:ascii="Times New Roman" w:hAnsi="Times New Roman" w:cs="Times New Roman"/>
          <w:i/>
          <w:iCs/>
          <w:sz w:val="20"/>
          <w:szCs w:val="20"/>
        </w:rPr>
        <w:t>Streptococcus</w:t>
      </w:r>
      <w:r w:rsidR="00452110" w:rsidRPr="00C106AE">
        <w:rPr>
          <w:rFonts w:ascii="Times New Roman" w:hAnsi="Times New Roman" w:cs="Times New Roman"/>
          <w:sz w:val="20"/>
          <w:szCs w:val="20"/>
        </w:rPr>
        <w:t xml:space="preserve"> </w:t>
      </w:r>
      <w:r w:rsidRPr="00C106AE">
        <w:rPr>
          <w:rFonts w:ascii="Times New Roman" w:hAnsi="Times New Roman" w:cs="Times New Roman"/>
          <w:sz w:val="20"/>
          <w:szCs w:val="20"/>
        </w:rPr>
        <w:t>species associated with pneumonia</w:t>
      </w:r>
    </w:p>
    <w:p w14:paraId="5172B34E" w14:textId="411B6450" w:rsidR="00BD61D7" w:rsidRPr="00C106AE" w:rsidRDefault="00BD61D7" w:rsidP="001C31F5">
      <w:pPr>
        <w:rPr>
          <w:rFonts w:ascii="Times New Roman" w:hAnsi="Times New Roman" w:cs="Times New Roman"/>
          <w:sz w:val="20"/>
          <w:szCs w:val="20"/>
        </w:rPr>
      </w:pPr>
      <w:r w:rsidRPr="00C106AE">
        <w:rPr>
          <w:rFonts w:ascii="Times New Roman" w:hAnsi="Times New Roman" w:cs="Times New Roman"/>
          <w:sz w:val="20"/>
          <w:szCs w:val="20"/>
        </w:rPr>
        <w:t>***</w:t>
      </w:r>
      <w:r w:rsidR="00F014D7" w:rsidRPr="00C106AE">
        <w:rPr>
          <w:rFonts w:ascii="Times New Roman" w:hAnsi="Times New Roman" w:cs="Times New Roman"/>
          <w:sz w:val="20"/>
          <w:szCs w:val="20"/>
        </w:rPr>
        <w:t xml:space="preserve"> “</w:t>
      </w:r>
      <w:r w:rsidRPr="00C106AE">
        <w:rPr>
          <w:rFonts w:ascii="Times New Roman" w:hAnsi="Times New Roman" w:cs="Times New Roman"/>
          <w:sz w:val="20"/>
          <w:szCs w:val="20"/>
        </w:rPr>
        <w:t xml:space="preserve">Pathogen groups” refers to the six </w:t>
      </w:r>
      <w:r w:rsidR="00C73423" w:rsidRPr="00C106AE">
        <w:rPr>
          <w:rFonts w:ascii="Times New Roman" w:hAnsi="Times New Roman" w:cs="Times New Roman"/>
          <w:sz w:val="20"/>
          <w:szCs w:val="20"/>
        </w:rPr>
        <w:t xml:space="preserve">groupings identified in the top </w:t>
      </w:r>
      <w:r w:rsidR="00452110" w:rsidRPr="00C106AE">
        <w:rPr>
          <w:rFonts w:ascii="Times New Roman" w:hAnsi="Times New Roman" w:cs="Times New Roman"/>
          <w:sz w:val="20"/>
          <w:szCs w:val="20"/>
        </w:rPr>
        <w:t xml:space="preserve">part </w:t>
      </w:r>
      <w:r w:rsidR="00C73423" w:rsidRPr="00C106AE">
        <w:rPr>
          <w:rFonts w:ascii="Times New Roman" w:hAnsi="Times New Roman" w:cs="Times New Roman"/>
          <w:sz w:val="20"/>
          <w:szCs w:val="20"/>
        </w:rPr>
        <w:t>of this table under “one pathogen group”</w:t>
      </w:r>
    </w:p>
    <w:p w14:paraId="76608776" w14:textId="77777777" w:rsidR="00783851" w:rsidRPr="00C106AE" w:rsidRDefault="00783851" w:rsidP="00C73484">
      <w:pPr>
        <w:rPr>
          <w:rFonts w:ascii="Times New Roman" w:hAnsi="Times New Roman" w:cs="Times New Roman"/>
          <w:b/>
          <w:bCs/>
          <w:sz w:val="20"/>
          <w:szCs w:val="20"/>
        </w:rPr>
      </w:pPr>
    </w:p>
    <w:p w14:paraId="37A2016F" w14:textId="77777777" w:rsidR="007D4C6B" w:rsidRPr="00C106AE" w:rsidRDefault="007D4C6B">
      <w:pPr>
        <w:rPr>
          <w:rFonts w:ascii="Times New Roman" w:hAnsi="Times New Roman" w:cs="Times New Roman"/>
          <w:b/>
          <w:bCs/>
          <w:color w:val="000000"/>
          <w:kern w:val="0"/>
          <w:sz w:val="20"/>
          <w:szCs w:val="20"/>
          <w:lang w:eastAsia="en-GB"/>
          <w14:ligatures w14:val="none"/>
        </w:rPr>
      </w:pPr>
      <w:r w:rsidRPr="00C106AE">
        <w:rPr>
          <w:rFonts w:ascii="Times New Roman" w:hAnsi="Times New Roman" w:cs="Times New Roman"/>
          <w:b/>
          <w:bCs/>
          <w:color w:val="000000"/>
          <w:sz w:val="20"/>
          <w:szCs w:val="20"/>
        </w:rPr>
        <w:br w:type="page"/>
      </w:r>
    </w:p>
    <w:p w14:paraId="18D0ED21" w14:textId="457001FE" w:rsidR="0061097F" w:rsidRPr="00C106AE" w:rsidRDefault="0061097F" w:rsidP="0061097F">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b/>
          <w:bCs/>
          <w:color w:val="000000"/>
          <w:sz w:val="20"/>
          <w:szCs w:val="20"/>
        </w:rPr>
        <w:lastRenderedPageBreak/>
        <w:t>Table S</w:t>
      </w:r>
      <w:r w:rsidR="003629F5" w:rsidRPr="00C106AE">
        <w:rPr>
          <w:rFonts w:ascii="Times New Roman" w:hAnsi="Times New Roman" w:cs="Times New Roman"/>
          <w:b/>
          <w:bCs/>
          <w:color w:val="000000"/>
          <w:sz w:val="20"/>
          <w:szCs w:val="20"/>
        </w:rPr>
        <w:t>9</w:t>
      </w:r>
      <w:r w:rsidRPr="00C106AE">
        <w:rPr>
          <w:rFonts w:ascii="Times New Roman" w:hAnsi="Times New Roman" w:cs="Times New Roman"/>
          <w:b/>
          <w:bCs/>
          <w:color w:val="000000"/>
          <w:sz w:val="20"/>
          <w:szCs w:val="20"/>
        </w:rPr>
        <w:t>.</w:t>
      </w:r>
      <w:r w:rsidRPr="00C106AE">
        <w:rPr>
          <w:rStyle w:val="contentpasted0"/>
          <w:rFonts w:ascii="Times New Roman" w:hAnsi="Times New Roman" w:cs="Times New Roman"/>
          <w:color w:val="000000"/>
          <w:sz w:val="20"/>
          <w:szCs w:val="20"/>
        </w:rPr>
        <w:t> </w:t>
      </w:r>
      <w:r w:rsidRPr="00C106AE">
        <w:rPr>
          <w:rFonts w:ascii="Times New Roman" w:hAnsi="Times New Roman" w:cs="Times New Roman"/>
          <w:color w:val="000000"/>
          <w:sz w:val="20"/>
          <w:szCs w:val="20"/>
        </w:rPr>
        <w:t>A</w:t>
      </w:r>
      <w:r w:rsidR="00E75207" w:rsidRPr="00C106AE">
        <w:rPr>
          <w:rFonts w:ascii="Times New Roman" w:hAnsi="Times New Roman" w:cs="Times New Roman"/>
          <w:color w:val="000000"/>
          <w:sz w:val="20"/>
          <w:szCs w:val="20"/>
        </w:rPr>
        <w:t>djusted</w:t>
      </w:r>
      <w:r w:rsidRPr="00C106AE">
        <w:rPr>
          <w:rFonts w:ascii="Times New Roman" w:hAnsi="Times New Roman" w:cs="Times New Roman"/>
          <w:color w:val="000000"/>
          <w:sz w:val="20"/>
          <w:szCs w:val="20"/>
        </w:rPr>
        <w:t xml:space="preserve"> analyses for clinical cure at 14 days post-randomisation </w:t>
      </w:r>
    </w:p>
    <w:p w14:paraId="187296C6" w14:textId="77777777" w:rsidR="00C25A13" w:rsidRPr="00C106AE" w:rsidRDefault="00C25A13" w:rsidP="0061097F">
      <w:pPr>
        <w:pStyle w:val="xmsonormal"/>
        <w:shd w:val="clear" w:color="auto" w:fill="FFFFFF"/>
        <w:rPr>
          <w:rFonts w:ascii="Times New Roman" w:hAnsi="Times New Roman" w:cs="Times New Roman"/>
          <w:color w:val="000000"/>
          <w:sz w:val="20"/>
          <w:szCs w:val="20"/>
        </w:rPr>
      </w:pPr>
    </w:p>
    <w:tbl>
      <w:tblPr>
        <w:tblW w:w="9488" w:type="dxa"/>
        <w:shd w:val="clear" w:color="auto" w:fill="FFFFFF"/>
        <w:tblLook w:val="04A0" w:firstRow="1" w:lastRow="0" w:firstColumn="1" w:lastColumn="0" w:noHBand="0" w:noVBand="1"/>
      </w:tblPr>
      <w:tblGrid>
        <w:gridCol w:w="2258"/>
        <w:gridCol w:w="1560"/>
        <w:gridCol w:w="1701"/>
        <w:gridCol w:w="1984"/>
        <w:gridCol w:w="1985"/>
      </w:tblGrid>
      <w:tr w:rsidR="00AB3EF8" w:rsidRPr="00C106AE" w14:paraId="08EC4469" w14:textId="77777777" w:rsidTr="00C2474F">
        <w:trPr>
          <w:trHeight w:val="825"/>
        </w:trPr>
        <w:tc>
          <w:tcPr>
            <w:tcW w:w="2258"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BE86E0A"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w:t>
            </w:r>
          </w:p>
        </w:tc>
        <w:tc>
          <w:tcPr>
            <w:tcW w:w="3261" w:type="dxa"/>
            <w:gridSpan w:val="2"/>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hideMark/>
          </w:tcPr>
          <w:p w14:paraId="1ED269C6"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b/>
                <w:bCs/>
                <w:sz w:val="16"/>
                <w:szCs w:val="16"/>
              </w:rPr>
              <w:t>Per Protocol Analysis (n =531)</w:t>
            </w:r>
          </w:p>
          <w:p w14:paraId="09309964"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Treatment effect estimates </w:t>
            </w:r>
            <w:r w:rsidRPr="00C106AE">
              <w:rPr>
                <w:rFonts w:ascii="Times New Roman" w:hAnsi="Times New Roman" w:cs="Times New Roman"/>
                <w:sz w:val="16"/>
                <w:szCs w:val="16"/>
              </w:rPr>
              <w:t> </w:t>
            </w:r>
          </w:p>
          <w:p w14:paraId="2879373E"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 xml:space="preserve">(Intervention vs. Standard of </w:t>
            </w:r>
            <w:proofErr w:type="gramStart"/>
            <w:r w:rsidRPr="00C106AE">
              <w:rPr>
                <w:rFonts w:ascii="Times New Roman" w:hAnsi="Times New Roman" w:cs="Times New Roman"/>
                <w:b/>
                <w:bCs/>
                <w:sz w:val="16"/>
                <w:szCs w:val="16"/>
              </w:rPr>
              <w:t>Care)*</w:t>
            </w:r>
            <w:proofErr w:type="gramEnd"/>
          </w:p>
          <w:p w14:paraId="4D491BEA"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w:t>
            </w:r>
          </w:p>
        </w:tc>
        <w:tc>
          <w:tcPr>
            <w:tcW w:w="3969" w:type="dxa"/>
            <w:gridSpan w:val="2"/>
            <w:tcBorders>
              <w:top w:val="single" w:sz="8" w:space="0" w:color="auto"/>
              <w:left w:val="nil"/>
              <w:bottom w:val="single" w:sz="8" w:space="0" w:color="auto"/>
              <w:right w:val="single" w:sz="8" w:space="0" w:color="auto"/>
            </w:tcBorders>
            <w:shd w:val="clear" w:color="auto" w:fill="FFFFFF"/>
          </w:tcPr>
          <w:p w14:paraId="08C0CA69"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b/>
                <w:bCs/>
                <w:sz w:val="16"/>
                <w:szCs w:val="16"/>
              </w:rPr>
              <w:t>Intention to Treat Analysis (n = 533)</w:t>
            </w:r>
          </w:p>
          <w:p w14:paraId="6721CEEC"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Treatment effect estimates </w:t>
            </w:r>
            <w:r w:rsidRPr="00C106AE">
              <w:rPr>
                <w:rFonts w:ascii="Times New Roman" w:hAnsi="Times New Roman" w:cs="Times New Roman"/>
                <w:sz w:val="16"/>
                <w:szCs w:val="16"/>
              </w:rPr>
              <w:t> </w:t>
            </w:r>
          </w:p>
          <w:p w14:paraId="170C1718"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 xml:space="preserve">(Intervention vs. Standard of </w:t>
            </w:r>
            <w:proofErr w:type="gramStart"/>
            <w:r w:rsidRPr="00C106AE">
              <w:rPr>
                <w:rFonts w:ascii="Times New Roman" w:hAnsi="Times New Roman" w:cs="Times New Roman"/>
                <w:b/>
                <w:bCs/>
                <w:sz w:val="16"/>
                <w:szCs w:val="16"/>
              </w:rPr>
              <w:t>Care)*</w:t>
            </w:r>
            <w:proofErr w:type="gramEnd"/>
          </w:p>
          <w:p w14:paraId="45DEA1A6"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sz w:val="16"/>
                <w:szCs w:val="16"/>
              </w:rPr>
              <w:t> </w:t>
            </w:r>
          </w:p>
        </w:tc>
      </w:tr>
      <w:tr w:rsidR="00AB3EF8" w:rsidRPr="00C106AE" w14:paraId="2619A330" w14:textId="77777777" w:rsidTr="00C2474F">
        <w:trPr>
          <w:trHeight w:val="856"/>
        </w:trPr>
        <w:tc>
          <w:tcPr>
            <w:tcW w:w="2258"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6B092138"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w:t>
            </w:r>
          </w:p>
        </w:tc>
        <w:tc>
          <w:tcPr>
            <w:tcW w:w="1560"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84C6092"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Difference in Proportions</w:t>
            </w:r>
          </w:p>
          <w:p w14:paraId="0521AB5E"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(95% CI)</w:t>
            </w:r>
          </w:p>
        </w:tc>
        <w:tc>
          <w:tcPr>
            <w:tcW w:w="170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77B7DEF5"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b/>
                <w:bCs/>
                <w:sz w:val="16"/>
                <w:szCs w:val="16"/>
              </w:rPr>
              <w:t>Odds Ratio</w:t>
            </w:r>
          </w:p>
          <w:p w14:paraId="63F1447A"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(95% CI)</w:t>
            </w:r>
          </w:p>
        </w:tc>
        <w:tc>
          <w:tcPr>
            <w:tcW w:w="1984" w:type="dxa"/>
            <w:tcBorders>
              <w:top w:val="nil"/>
              <w:left w:val="nil"/>
              <w:bottom w:val="single" w:sz="8" w:space="0" w:color="auto"/>
              <w:right w:val="single" w:sz="8" w:space="0" w:color="auto"/>
            </w:tcBorders>
            <w:shd w:val="clear" w:color="auto" w:fill="FFFFFF"/>
          </w:tcPr>
          <w:p w14:paraId="39DCF6AE" w14:textId="77777777" w:rsidR="00AB3EF8" w:rsidRPr="00C106AE" w:rsidRDefault="00AB3EF8"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Difference in Proportions</w:t>
            </w:r>
          </w:p>
          <w:p w14:paraId="6CF03C70"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b/>
                <w:bCs/>
                <w:sz w:val="16"/>
                <w:szCs w:val="16"/>
              </w:rPr>
              <w:t>(95% CI)</w:t>
            </w:r>
          </w:p>
        </w:tc>
        <w:tc>
          <w:tcPr>
            <w:tcW w:w="1985" w:type="dxa"/>
            <w:tcBorders>
              <w:top w:val="nil"/>
              <w:left w:val="nil"/>
              <w:bottom w:val="single" w:sz="8" w:space="0" w:color="auto"/>
              <w:right w:val="single" w:sz="8" w:space="0" w:color="auto"/>
            </w:tcBorders>
            <w:shd w:val="clear" w:color="auto" w:fill="FFFFFF"/>
          </w:tcPr>
          <w:p w14:paraId="574B7C9D"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b/>
                <w:bCs/>
                <w:sz w:val="16"/>
                <w:szCs w:val="16"/>
              </w:rPr>
              <w:t>Odds Ratio</w:t>
            </w:r>
          </w:p>
          <w:p w14:paraId="05F86A7B" w14:textId="77777777" w:rsidR="00AB3EF8" w:rsidRPr="00C106AE" w:rsidRDefault="00AB3EF8" w:rsidP="00A625DF">
            <w:pPr>
              <w:pStyle w:val="xmsonormal"/>
              <w:jc w:val="center"/>
              <w:rPr>
                <w:rFonts w:ascii="Times New Roman" w:hAnsi="Times New Roman" w:cs="Times New Roman"/>
                <w:b/>
                <w:bCs/>
                <w:sz w:val="16"/>
                <w:szCs w:val="16"/>
              </w:rPr>
            </w:pPr>
            <w:r w:rsidRPr="00C106AE">
              <w:rPr>
                <w:rFonts w:ascii="Times New Roman" w:hAnsi="Times New Roman" w:cs="Times New Roman"/>
                <w:b/>
                <w:bCs/>
                <w:sz w:val="16"/>
                <w:szCs w:val="16"/>
              </w:rPr>
              <w:t>(95% CI)</w:t>
            </w:r>
          </w:p>
        </w:tc>
      </w:tr>
      <w:tr w:rsidR="00AB3EF8" w:rsidRPr="00C106AE" w14:paraId="5336EEE9" w14:textId="77777777" w:rsidTr="00C2474F">
        <w:trPr>
          <w:trHeight w:val="555"/>
        </w:trPr>
        <w:tc>
          <w:tcPr>
            <w:tcW w:w="2258"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0962C3F"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xml:space="preserve">Unadjusted analysis </w:t>
            </w:r>
          </w:p>
          <w:p w14:paraId="5C2C557C"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(ITT: n=533</w:t>
            </w:r>
          </w:p>
          <w:p w14:paraId="2BD865C4"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PP: n = 531)</w:t>
            </w:r>
          </w:p>
        </w:tc>
        <w:tc>
          <w:tcPr>
            <w:tcW w:w="1560"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27C4E360"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-0.06 (-0.15 – 0.02)</w:t>
            </w:r>
          </w:p>
        </w:tc>
        <w:tc>
          <w:tcPr>
            <w:tcW w:w="170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753A52E"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0.68 (0.47 – 0.98)</w:t>
            </w:r>
          </w:p>
        </w:tc>
        <w:tc>
          <w:tcPr>
            <w:tcW w:w="1984" w:type="dxa"/>
            <w:tcBorders>
              <w:top w:val="nil"/>
              <w:left w:val="nil"/>
              <w:bottom w:val="single" w:sz="8" w:space="0" w:color="auto"/>
              <w:right w:val="single" w:sz="8" w:space="0" w:color="auto"/>
            </w:tcBorders>
            <w:shd w:val="clear" w:color="auto" w:fill="FFFFFF"/>
          </w:tcPr>
          <w:p w14:paraId="6EF49E3D" w14:textId="77777777" w:rsidR="00AB3EF8" w:rsidRPr="00C106AE" w:rsidRDefault="00AB3EF8" w:rsidP="00A625DF">
            <w:pPr>
              <w:pStyle w:val="xmsonormal"/>
              <w:jc w:val="center"/>
              <w:rPr>
                <w:rStyle w:val="xnormaltextrun"/>
                <w:rFonts w:ascii="Times New Roman" w:hAnsi="Times New Roman" w:cs="Times New Roman"/>
                <w:sz w:val="16"/>
                <w:szCs w:val="16"/>
              </w:rPr>
            </w:pPr>
            <w:r w:rsidRPr="00C106AE">
              <w:rPr>
                <w:rStyle w:val="xnormaltextrun"/>
                <w:rFonts w:ascii="Times New Roman" w:hAnsi="Times New Roman" w:cs="Times New Roman"/>
                <w:sz w:val="16"/>
                <w:szCs w:val="16"/>
              </w:rPr>
              <w:t>-0.06 (-0.14 – 0.02)</w:t>
            </w:r>
          </w:p>
        </w:tc>
        <w:tc>
          <w:tcPr>
            <w:tcW w:w="1985" w:type="dxa"/>
            <w:tcBorders>
              <w:top w:val="nil"/>
              <w:left w:val="nil"/>
              <w:bottom w:val="single" w:sz="8" w:space="0" w:color="auto"/>
              <w:right w:val="single" w:sz="8" w:space="0" w:color="auto"/>
            </w:tcBorders>
            <w:shd w:val="clear" w:color="auto" w:fill="FFFFFF"/>
          </w:tcPr>
          <w:p w14:paraId="396783C5" w14:textId="77777777" w:rsidR="00AB3EF8" w:rsidRPr="00C106AE" w:rsidRDefault="00AB3EF8" w:rsidP="00A625DF">
            <w:pPr>
              <w:pStyle w:val="xmsonormal"/>
              <w:jc w:val="center"/>
              <w:rPr>
                <w:rStyle w:val="xnormaltextrun"/>
                <w:rFonts w:ascii="Times New Roman" w:hAnsi="Times New Roman" w:cs="Times New Roman"/>
                <w:sz w:val="16"/>
                <w:szCs w:val="16"/>
              </w:rPr>
            </w:pPr>
            <w:r w:rsidRPr="00C106AE">
              <w:rPr>
                <w:rStyle w:val="xnormaltextrun"/>
                <w:rFonts w:ascii="Times New Roman" w:hAnsi="Times New Roman" w:cs="Times New Roman"/>
                <w:sz w:val="16"/>
                <w:szCs w:val="16"/>
              </w:rPr>
              <w:t>0.69 (0.48 – 1.00)</w:t>
            </w:r>
          </w:p>
        </w:tc>
      </w:tr>
      <w:tr w:rsidR="00AB3EF8" w:rsidRPr="00C106AE" w14:paraId="29C7FAF5" w14:textId="77777777" w:rsidTr="00C2474F">
        <w:trPr>
          <w:trHeight w:val="889"/>
        </w:trPr>
        <w:tc>
          <w:tcPr>
            <w:tcW w:w="2258"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D785262" w14:textId="2F621CCF"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Adjustment using model 1**</w:t>
            </w:r>
          </w:p>
          <w:p w14:paraId="0BFD6F78"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ITT: n = 483</w:t>
            </w:r>
          </w:p>
          <w:p w14:paraId="14A9F76F"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PP: n = 481</w:t>
            </w:r>
          </w:p>
        </w:tc>
        <w:tc>
          <w:tcPr>
            <w:tcW w:w="1560"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7861093"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-0.06 (-0.14 – 0.01)</w:t>
            </w:r>
          </w:p>
        </w:tc>
        <w:tc>
          <w:tcPr>
            <w:tcW w:w="170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D36BA88"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0.59 (0.39 – 0.91)</w:t>
            </w:r>
          </w:p>
        </w:tc>
        <w:tc>
          <w:tcPr>
            <w:tcW w:w="1984" w:type="dxa"/>
            <w:tcBorders>
              <w:top w:val="nil"/>
              <w:left w:val="nil"/>
              <w:bottom w:val="single" w:sz="8" w:space="0" w:color="auto"/>
              <w:right w:val="single" w:sz="8" w:space="0" w:color="auto"/>
            </w:tcBorders>
            <w:shd w:val="clear" w:color="auto" w:fill="FFFFFF"/>
          </w:tcPr>
          <w:p w14:paraId="479ED929"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-0.05 (-0.12 – 0.03)</w:t>
            </w:r>
          </w:p>
        </w:tc>
        <w:tc>
          <w:tcPr>
            <w:tcW w:w="1985" w:type="dxa"/>
            <w:tcBorders>
              <w:top w:val="nil"/>
              <w:left w:val="nil"/>
              <w:bottom w:val="single" w:sz="8" w:space="0" w:color="auto"/>
              <w:right w:val="single" w:sz="8" w:space="0" w:color="auto"/>
            </w:tcBorders>
            <w:shd w:val="clear" w:color="auto" w:fill="FFFFFF"/>
          </w:tcPr>
          <w:p w14:paraId="33FDC6FF"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0.60 (0.40 – 0.92)</w:t>
            </w:r>
          </w:p>
        </w:tc>
      </w:tr>
      <w:tr w:rsidR="00AB3EF8" w:rsidRPr="00C106AE" w14:paraId="37FA5E3A" w14:textId="77777777" w:rsidTr="00C2474F">
        <w:trPr>
          <w:trHeight w:val="555"/>
        </w:trPr>
        <w:tc>
          <w:tcPr>
            <w:tcW w:w="2258"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7F34611" w14:textId="34769CBC"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Adjustment using model 2***</w:t>
            </w:r>
          </w:p>
          <w:p w14:paraId="4AD3FBCD"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ITT: n = 532</w:t>
            </w:r>
          </w:p>
          <w:p w14:paraId="416FCA9A" w14:textId="77777777" w:rsidR="00AB3EF8" w:rsidRPr="00C106AE" w:rsidRDefault="00AB3EF8"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PP: n = 530</w:t>
            </w:r>
          </w:p>
        </w:tc>
        <w:tc>
          <w:tcPr>
            <w:tcW w:w="1560"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78BC5BB2"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-0.08 (-0.15 – 0.00)</w:t>
            </w:r>
          </w:p>
        </w:tc>
        <w:tc>
          <w:tcPr>
            <w:tcW w:w="170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D16AF20"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0.64 (0.44 – 0.94)</w:t>
            </w:r>
          </w:p>
        </w:tc>
        <w:tc>
          <w:tcPr>
            <w:tcW w:w="1984" w:type="dxa"/>
            <w:tcBorders>
              <w:top w:val="nil"/>
              <w:left w:val="nil"/>
              <w:bottom w:val="single" w:sz="8" w:space="0" w:color="auto"/>
              <w:right w:val="single" w:sz="8" w:space="0" w:color="auto"/>
            </w:tcBorders>
            <w:shd w:val="clear" w:color="auto" w:fill="FFFFFF"/>
          </w:tcPr>
          <w:p w14:paraId="1A495B62"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-0.07 (-0.15 – 0.01)</w:t>
            </w:r>
          </w:p>
        </w:tc>
        <w:tc>
          <w:tcPr>
            <w:tcW w:w="1985" w:type="dxa"/>
            <w:tcBorders>
              <w:top w:val="nil"/>
              <w:left w:val="nil"/>
              <w:bottom w:val="single" w:sz="8" w:space="0" w:color="auto"/>
              <w:right w:val="single" w:sz="8" w:space="0" w:color="auto"/>
            </w:tcBorders>
            <w:shd w:val="clear" w:color="auto" w:fill="FFFFFF"/>
          </w:tcPr>
          <w:p w14:paraId="0B4382B7" w14:textId="77777777" w:rsidR="00AB3EF8" w:rsidRPr="00C106AE" w:rsidRDefault="00AB3EF8"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0.65 (0.45 – 0.95)</w:t>
            </w:r>
          </w:p>
        </w:tc>
      </w:tr>
    </w:tbl>
    <w:p w14:paraId="110E5EE5" w14:textId="77777777" w:rsidR="000257A1" w:rsidRPr="00C106AE" w:rsidRDefault="000257A1" w:rsidP="00AB3EF8">
      <w:pPr>
        <w:pStyle w:val="xmsonormal"/>
        <w:shd w:val="clear" w:color="auto" w:fill="FFFFFF"/>
        <w:rPr>
          <w:rFonts w:ascii="Times New Roman" w:hAnsi="Times New Roman" w:cs="Times New Roman"/>
          <w:color w:val="000000"/>
          <w:sz w:val="20"/>
          <w:szCs w:val="20"/>
        </w:rPr>
      </w:pPr>
    </w:p>
    <w:p w14:paraId="1AFDB64F" w14:textId="4D27F5D2" w:rsidR="00AB3EF8" w:rsidRPr="00C106AE" w:rsidRDefault="00AB3EF8" w:rsidP="00AB3EF8">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*All models account for site as a random effect​</w:t>
      </w:r>
    </w:p>
    <w:p w14:paraId="1247A302" w14:textId="77777777" w:rsidR="00AB3EF8" w:rsidRPr="00C106AE" w:rsidRDefault="00AB3EF8" w:rsidP="00AB3EF8">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w:t>
      </w:r>
      <w:r w:rsidRPr="00C106AE">
        <w:rPr>
          <w:rStyle w:val="contentpasted0"/>
          <w:rFonts w:ascii="Times New Roman" w:hAnsi="Times New Roman" w:cs="Times New Roman"/>
          <w:color w:val="000000"/>
          <w:sz w:val="20"/>
          <w:szCs w:val="20"/>
        </w:rPr>
        <w:t> </w:t>
      </w:r>
      <w:r w:rsidRPr="00C106AE">
        <w:rPr>
          <w:rFonts w:ascii="Times New Roman" w:hAnsi="Times New Roman" w:cs="Times New Roman"/>
          <w:color w:val="000000"/>
          <w:sz w:val="20"/>
          <w:szCs w:val="20"/>
        </w:rPr>
        <w:t>Results are from models that included age, baseline SOFA/</w:t>
      </w:r>
      <w:proofErr w:type="spellStart"/>
      <w:r w:rsidRPr="00C106AE">
        <w:rPr>
          <w:rFonts w:ascii="Times New Roman" w:hAnsi="Times New Roman" w:cs="Times New Roman"/>
          <w:color w:val="000000"/>
          <w:sz w:val="20"/>
          <w:szCs w:val="20"/>
        </w:rPr>
        <w:t>pSOFA</w:t>
      </w:r>
      <w:proofErr w:type="spellEnd"/>
      <w:r w:rsidRPr="00C106AE">
        <w:rPr>
          <w:rFonts w:ascii="Times New Roman" w:hAnsi="Times New Roman" w:cs="Times New Roman"/>
          <w:color w:val="000000"/>
          <w:sz w:val="20"/>
          <w:szCs w:val="20"/>
        </w:rPr>
        <w:t xml:space="preserve"> (missing values imputed), COVID-19 and other infection (except HAP/VAP) in the 7 days prior to baseline. </w:t>
      </w:r>
    </w:p>
    <w:p w14:paraId="614540F1" w14:textId="77777777" w:rsidR="00AB3EF8" w:rsidRPr="00C106AE" w:rsidRDefault="00AB3EF8" w:rsidP="00AB3EF8">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***Adjusted 2 excludes COVID-19.</w:t>
      </w:r>
    </w:p>
    <w:p w14:paraId="56B97594" w14:textId="158F9CDB" w:rsidR="0061097F" w:rsidRPr="00C106AE" w:rsidRDefault="0061097F" w:rsidP="0061097F">
      <w:pPr>
        <w:pStyle w:val="xmsonormal"/>
        <w:shd w:val="clear" w:color="auto" w:fill="FFFFFF"/>
        <w:rPr>
          <w:rFonts w:ascii="Times New Roman" w:hAnsi="Times New Roman" w:cs="Times New Roman"/>
          <w:color w:val="000000"/>
        </w:rPr>
      </w:pPr>
    </w:p>
    <w:p w14:paraId="499ED8A7" w14:textId="450E416F" w:rsidR="00EB2778" w:rsidRPr="00C106AE" w:rsidRDefault="00EB2778" w:rsidP="00EB2778">
      <w:pPr>
        <w:pStyle w:val="paragraph"/>
        <w:spacing w:before="0" w:beforeAutospacing="0" w:after="0" w:afterAutospacing="0"/>
        <w:textAlignment w:val="baseline"/>
        <w:rPr>
          <w:sz w:val="20"/>
          <w:szCs w:val="20"/>
        </w:rPr>
      </w:pPr>
      <w:r w:rsidRPr="00C106AE">
        <w:rPr>
          <w:rStyle w:val="normaltextrun"/>
          <w:b/>
          <w:bCs/>
          <w:color w:val="000000"/>
          <w:sz w:val="20"/>
          <w:szCs w:val="20"/>
        </w:rPr>
        <w:t xml:space="preserve">Figure </w:t>
      </w:r>
      <w:r w:rsidRPr="00C106AE">
        <w:rPr>
          <w:rStyle w:val="findhit"/>
          <w:b/>
          <w:bCs/>
          <w:color w:val="000000"/>
          <w:sz w:val="20"/>
          <w:szCs w:val="20"/>
        </w:rPr>
        <w:t>S1</w:t>
      </w:r>
      <w:r w:rsidRPr="00C106AE">
        <w:rPr>
          <w:rStyle w:val="normaltextrun"/>
          <w:b/>
          <w:bCs/>
          <w:color w:val="000000"/>
          <w:sz w:val="20"/>
          <w:szCs w:val="20"/>
        </w:rPr>
        <w:t>.</w:t>
      </w:r>
      <w:r w:rsidRPr="00C106AE">
        <w:rPr>
          <w:rStyle w:val="normaltextrun"/>
          <w:color w:val="000000"/>
          <w:sz w:val="20"/>
          <w:szCs w:val="20"/>
        </w:rPr>
        <w:t xml:space="preserve"> Total consumption of selected </w:t>
      </w:r>
      <w:r w:rsidR="00BA6438" w:rsidRPr="00C106AE">
        <w:rPr>
          <w:rStyle w:val="normaltextrun"/>
          <w:color w:val="000000"/>
          <w:sz w:val="20"/>
          <w:szCs w:val="20"/>
        </w:rPr>
        <w:t>antibiotic</w:t>
      </w:r>
      <w:r w:rsidRPr="00C106AE">
        <w:rPr>
          <w:rStyle w:val="normaltextrun"/>
          <w:color w:val="000000"/>
          <w:sz w:val="20"/>
          <w:szCs w:val="20"/>
        </w:rPr>
        <w:t xml:space="preserve"> groups in each study </w:t>
      </w:r>
      <w:r w:rsidRPr="00C106AE">
        <w:rPr>
          <w:rStyle w:val="normaltextrun"/>
          <w:color w:val="000000" w:themeColor="text1"/>
          <w:sz w:val="20"/>
          <w:szCs w:val="20"/>
        </w:rPr>
        <w:t>group</w:t>
      </w:r>
      <w:r w:rsidRPr="00C106AE">
        <w:rPr>
          <w:rStyle w:val="normaltextrun"/>
          <w:color w:val="000000"/>
          <w:sz w:val="20"/>
          <w:szCs w:val="20"/>
        </w:rPr>
        <w:t xml:space="preserve"> during up to </w:t>
      </w:r>
      <w:r w:rsidRPr="00C106AE">
        <w:rPr>
          <w:rStyle w:val="findhit"/>
          <w:color w:val="000000"/>
          <w:sz w:val="20"/>
          <w:szCs w:val="20"/>
        </w:rPr>
        <w:t>2</w:t>
      </w:r>
      <w:r w:rsidRPr="00C106AE">
        <w:rPr>
          <w:rStyle w:val="normaltextrun"/>
          <w:color w:val="000000"/>
          <w:sz w:val="20"/>
          <w:szCs w:val="20"/>
        </w:rPr>
        <w:t>1 days following randomisation. </w:t>
      </w:r>
      <w:r w:rsidRPr="00C106AE">
        <w:rPr>
          <w:rStyle w:val="eop"/>
          <w:color w:val="000000"/>
          <w:sz w:val="20"/>
          <w:szCs w:val="20"/>
        </w:rPr>
        <w:t> </w:t>
      </w:r>
    </w:p>
    <w:p w14:paraId="6DEA6877" w14:textId="77777777" w:rsidR="00EB2778" w:rsidRPr="00C106AE" w:rsidRDefault="00EB2778" w:rsidP="00EB2778">
      <w:pPr>
        <w:pStyle w:val="paragraph"/>
        <w:spacing w:before="0" w:beforeAutospacing="0" w:after="0" w:afterAutospacing="0"/>
        <w:textAlignment w:val="baseline"/>
        <w:rPr>
          <w:sz w:val="22"/>
          <w:szCs w:val="22"/>
        </w:rPr>
      </w:pPr>
      <w:r w:rsidRPr="00C106AE">
        <w:rPr>
          <w:rStyle w:val="eop"/>
          <w:color w:val="000000"/>
          <w:sz w:val="22"/>
          <w:szCs w:val="22"/>
        </w:rPr>
        <w:t> </w:t>
      </w:r>
    </w:p>
    <w:p w14:paraId="54B6895A" w14:textId="6FB2D7E9" w:rsidR="00EB2778" w:rsidRPr="00C106AE" w:rsidRDefault="00EB2778" w:rsidP="00EB2778">
      <w:pPr>
        <w:pStyle w:val="paragraph"/>
        <w:spacing w:before="0" w:beforeAutospacing="0" w:after="0" w:afterAutospacing="0"/>
        <w:textAlignment w:val="baseline"/>
        <w:rPr>
          <w:sz w:val="22"/>
          <w:szCs w:val="22"/>
        </w:rPr>
      </w:pPr>
      <w:r w:rsidRPr="00C106AE">
        <w:rPr>
          <w:rFonts w:eastAsiaTheme="minorHAnsi"/>
          <w:noProof/>
          <w:kern w:val="2"/>
          <w:sz w:val="22"/>
          <w:szCs w:val="22"/>
          <w:lang w:eastAsia="en-US"/>
          <w14:ligatures w14:val="standardContextual"/>
        </w:rPr>
        <w:drawing>
          <wp:inline distT="0" distB="0" distL="0" distR="0" wp14:anchorId="23131860" wp14:editId="2E9AD8FE">
            <wp:extent cx="5731510" cy="3560445"/>
            <wp:effectExtent l="0" t="0" r="2540" b="1905"/>
            <wp:docPr id="1"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ifferent sizes and color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560445"/>
                    </a:xfrm>
                    <a:prstGeom prst="rect">
                      <a:avLst/>
                    </a:prstGeom>
                    <a:noFill/>
                    <a:ln>
                      <a:noFill/>
                    </a:ln>
                  </pic:spPr>
                </pic:pic>
              </a:graphicData>
            </a:graphic>
          </wp:inline>
        </w:drawing>
      </w:r>
    </w:p>
    <w:p w14:paraId="1412623D" w14:textId="77777777" w:rsidR="000257A1" w:rsidRPr="00C106AE" w:rsidRDefault="000257A1" w:rsidP="00EB2778">
      <w:pPr>
        <w:pStyle w:val="paragraph"/>
        <w:spacing w:before="0" w:beforeAutospacing="0" w:after="0" w:afterAutospacing="0"/>
        <w:textAlignment w:val="baseline"/>
        <w:rPr>
          <w:rStyle w:val="normaltextrun"/>
          <w:color w:val="000000"/>
          <w:sz w:val="20"/>
          <w:szCs w:val="20"/>
        </w:rPr>
      </w:pPr>
    </w:p>
    <w:p w14:paraId="79C01FBA" w14:textId="1A211221" w:rsidR="00EB2778" w:rsidRPr="00C106AE" w:rsidRDefault="00EB2778" w:rsidP="00EB2778">
      <w:pPr>
        <w:pStyle w:val="paragraph"/>
        <w:spacing w:before="0" w:beforeAutospacing="0" w:after="0" w:afterAutospacing="0"/>
        <w:textAlignment w:val="baseline"/>
        <w:rPr>
          <w:sz w:val="20"/>
          <w:szCs w:val="20"/>
        </w:rPr>
      </w:pPr>
      <w:r w:rsidRPr="00C106AE">
        <w:rPr>
          <w:rStyle w:val="normaltextrun"/>
          <w:color w:val="000000"/>
          <w:sz w:val="20"/>
          <w:szCs w:val="20"/>
        </w:rPr>
        <w:t xml:space="preserve">*Group composition; Aminoglycosides (amikacin, gentamicin), </w:t>
      </w:r>
      <w:proofErr w:type="spellStart"/>
      <w:r w:rsidRPr="00C106AE">
        <w:rPr>
          <w:rStyle w:val="normaltextrun"/>
          <w:color w:val="000000"/>
          <w:sz w:val="20"/>
          <w:szCs w:val="20"/>
        </w:rPr>
        <w:t>Penicillins</w:t>
      </w:r>
      <w:proofErr w:type="spellEnd"/>
      <w:r w:rsidRPr="00C106AE">
        <w:rPr>
          <w:rStyle w:val="normaltextrun"/>
          <w:color w:val="000000"/>
          <w:sz w:val="20"/>
          <w:szCs w:val="20"/>
        </w:rPr>
        <w:t xml:space="preserve"> and inhibitors (amoxicillin, </w:t>
      </w:r>
      <w:r w:rsidR="00CE33BE" w:rsidRPr="00C106AE">
        <w:rPr>
          <w:rStyle w:val="normaltextrun"/>
          <w:color w:val="000000"/>
          <w:sz w:val="20"/>
          <w:szCs w:val="20"/>
        </w:rPr>
        <w:t>co-amoxiclav</w:t>
      </w:r>
      <w:r w:rsidRPr="00C106AE">
        <w:rPr>
          <w:rStyle w:val="normaltextrun"/>
          <w:color w:val="000000"/>
          <w:sz w:val="20"/>
          <w:szCs w:val="20"/>
        </w:rPr>
        <w:t xml:space="preserve">, flucloxacillin, benzylpenicillin, </w:t>
      </w:r>
      <w:r w:rsidR="008A5670" w:rsidRPr="00C106AE">
        <w:rPr>
          <w:rStyle w:val="normaltextrun"/>
          <w:color w:val="000000"/>
          <w:sz w:val="20"/>
          <w:szCs w:val="20"/>
        </w:rPr>
        <w:t>phenoxymethylpenicillin</w:t>
      </w:r>
      <w:r w:rsidRPr="00C106AE">
        <w:rPr>
          <w:rStyle w:val="normaltextrun"/>
          <w:color w:val="000000"/>
          <w:sz w:val="20"/>
          <w:szCs w:val="20"/>
        </w:rPr>
        <w:t>, temocillin), 3</w:t>
      </w:r>
      <w:r w:rsidRPr="00C106AE">
        <w:rPr>
          <w:rStyle w:val="normaltextrun"/>
          <w:color w:val="000000"/>
          <w:sz w:val="20"/>
          <w:szCs w:val="20"/>
          <w:vertAlign w:val="superscript"/>
        </w:rPr>
        <w:t>rd</w:t>
      </w:r>
      <w:r w:rsidRPr="00C106AE">
        <w:rPr>
          <w:rStyle w:val="normaltextrun"/>
          <w:color w:val="000000"/>
          <w:sz w:val="20"/>
          <w:szCs w:val="20"/>
        </w:rPr>
        <w:t xml:space="preserve"> and 4</w:t>
      </w:r>
      <w:r w:rsidRPr="00C106AE">
        <w:rPr>
          <w:rStyle w:val="normaltextrun"/>
          <w:color w:val="000000"/>
          <w:sz w:val="20"/>
          <w:szCs w:val="20"/>
          <w:vertAlign w:val="superscript"/>
        </w:rPr>
        <w:t>th</w:t>
      </w:r>
      <w:r w:rsidRPr="00C106AE">
        <w:rPr>
          <w:rStyle w:val="normaltextrun"/>
          <w:color w:val="000000"/>
          <w:sz w:val="20"/>
          <w:szCs w:val="20"/>
        </w:rPr>
        <w:t xml:space="preserve"> generation cephalosporins (cefepime, cefotaxime, ceftazidime, ceftriaxone), Fluoroquinolones (ciprofloxacin, levofloxacin, moxifloxacin), Carbapenems (ertapenem, imipenem, meropenem), Piperacillin-tazobactam, Glycopeptides (teicoplanin, vancomycin).</w:t>
      </w:r>
      <w:r w:rsidRPr="00C106AE">
        <w:rPr>
          <w:rStyle w:val="eop"/>
          <w:color w:val="000000"/>
          <w:sz w:val="20"/>
          <w:szCs w:val="20"/>
        </w:rPr>
        <w:t> </w:t>
      </w:r>
    </w:p>
    <w:p w14:paraId="5A8E2133" w14:textId="1F2188CD" w:rsidR="00EB2778" w:rsidRPr="00C106AE" w:rsidRDefault="00EB2778" w:rsidP="00EB2778">
      <w:pPr>
        <w:pStyle w:val="paragraph"/>
        <w:spacing w:before="0" w:beforeAutospacing="0" w:after="0" w:afterAutospacing="0"/>
        <w:textAlignment w:val="baseline"/>
        <w:rPr>
          <w:sz w:val="20"/>
          <w:szCs w:val="20"/>
        </w:rPr>
      </w:pPr>
      <w:r w:rsidRPr="00C106AE">
        <w:rPr>
          <w:rStyle w:val="normaltextrun"/>
          <w:color w:val="000000"/>
          <w:sz w:val="20"/>
          <w:szCs w:val="20"/>
        </w:rPr>
        <w:t>An adjustment has been made to account for differing numbers of participants per group. </w:t>
      </w:r>
      <w:r w:rsidRPr="00C106AE">
        <w:rPr>
          <w:rStyle w:val="eop"/>
          <w:color w:val="000000"/>
          <w:sz w:val="20"/>
          <w:szCs w:val="20"/>
        </w:rPr>
        <w:t> </w:t>
      </w:r>
    </w:p>
    <w:p w14:paraId="199C7A78" w14:textId="77777777" w:rsidR="00EB2778" w:rsidRPr="00C106AE" w:rsidRDefault="00EB2778" w:rsidP="00EB2778">
      <w:pPr>
        <w:pStyle w:val="paragraph"/>
        <w:spacing w:before="0" w:beforeAutospacing="0" w:after="0" w:afterAutospacing="0"/>
        <w:textAlignment w:val="baseline"/>
        <w:rPr>
          <w:sz w:val="22"/>
          <w:szCs w:val="22"/>
        </w:rPr>
      </w:pPr>
      <w:r w:rsidRPr="00C106AE">
        <w:rPr>
          <w:rStyle w:val="eop"/>
          <w:color w:val="000000"/>
          <w:sz w:val="22"/>
          <w:szCs w:val="22"/>
        </w:rPr>
        <w:t> </w:t>
      </w:r>
    </w:p>
    <w:p w14:paraId="44040AF8" w14:textId="131740A9" w:rsidR="00AA4538" w:rsidRPr="00C106AE" w:rsidRDefault="00AA4538" w:rsidP="00AA4538">
      <w:pPr>
        <w:rPr>
          <w:rFonts w:ascii="Times New Roman" w:hAnsi="Times New Roman" w:cs="Times New Roman"/>
          <w:sz w:val="20"/>
          <w:szCs w:val="20"/>
        </w:rPr>
      </w:pPr>
      <w:r w:rsidRPr="00C106AE">
        <w:rPr>
          <w:rFonts w:ascii="Times New Roman" w:hAnsi="Times New Roman" w:cs="Times New Roman"/>
          <w:b/>
          <w:bCs/>
          <w:sz w:val="20"/>
          <w:szCs w:val="20"/>
        </w:rPr>
        <w:lastRenderedPageBreak/>
        <w:t>Table S</w:t>
      </w:r>
      <w:r w:rsidR="003629F5" w:rsidRPr="00C106AE">
        <w:rPr>
          <w:rFonts w:ascii="Times New Roman" w:hAnsi="Times New Roman" w:cs="Times New Roman"/>
          <w:b/>
          <w:bCs/>
          <w:sz w:val="20"/>
          <w:szCs w:val="20"/>
        </w:rPr>
        <w:t>10</w:t>
      </w:r>
      <w:r w:rsidRPr="00C106AE">
        <w:rPr>
          <w:rFonts w:ascii="Times New Roman" w:hAnsi="Times New Roman" w:cs="Times New Roman"/>
          <w:b/>
          <w:bCs/>
          <w:sz w:val="20"/>
          <w:szCs w:val="20"/>
        </w:rPr>
        <w:t xml:space="preserve">. </w:t>
      </w:r>
      <w:r w:rsidRPr="00C106AE">
        <w:rPr>
          <w:rFonts w:ascii="Times New Roman" w:hAnsi="Times New Roman" w:cs="Times New Roman"/>
          <w:sz w:val="20"/>
          <w:szCs w:val="20"/>
        </w:rPr>
        <w:t xml:space="preserve">Total DDDs for individual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s</w:t>
      </w:r>
      <w:r w:rsidR="0063565A" w:rsidRPr="00C106AE">
        <w:rPr>
          <w:rFonts w:ascii="Times New Roman" w:hAnsi="Times New Roman" w:cs="Times New Roman"/>
          <w:sz w:val="20"/>
          <w:szCs w:val="20"/>
        </w:rPr>
        <w:t>* prescribed up to 21 days following randomisation</w:t>
      </w:r>
      <w:r w:rsidRPr="00C106AE">
        <w:rPr>
          <w:rFonts w:ascii="Times New Roman" w:hAnsi="Times New Roman" w:cs="Times New Roman"/>
          <w:sz w:val="20"/>
          <w:szCs w:val="20"/>
        </w:rPr>
        <w:t>, by participant group</w:t>
      </w:r>
    </w:p>
    <w:tbl>
      <w:tblPr>
        <w:tblStyle w:val="TableGrid"/>
        <w:tblW w:w="7230" w:type="dxa"/>
        <w:tblLayout w:type="fixed"/>
        <w:tblLook w:val="0420" w:firstRow="1" w:lastRow="0" w:firstColumn="0" w:lastColumn="0" w:noHBand="0" w:noVBand="1"/>
      </w:tblPr>
      <w:tblGrid>
        <w:gridCol w:w="2552"/>
        <w:gridCol w:w="1417"/>
        <w:gridCol w:w="851"/>
        <w:gridCol w:w="1559"/>
        <w:gridCol w:w="851"/>
      </w:tblGrid>
      <w:tr w:rsidR="00F86B6E" w:rsidRPr="00C106AE" w14:paraId="14B6BEB6" w14:textId="77777777" w:rsidTr="00AA4538">
        <w:trPr>
          <w:trHeight w:val="20"/>
        </w:trPr>
        <w:tc>
          <w:tcPr>
            <w:tcW w:w="2552" w:type="dxa"/>
            <w:shd w:val="clear" w:color="auto" w:fill="FFFFFF" w:themeFill="background1"/>
          </w:tcPr>
          <w:p w14:paraId="6A25B5D1" w14:textId="03AE92D6" w:rsidR="00AA4538" w:rsidRPr="00C106AE" w:rsidRDefault="00BA6438" w:rsidP="002A53C5">
            <w:pPr>
              <w:rPr>
                <w:rFonts w:ascii="Times New Roman" w:hAnsi="Times New Roman" w:cs="Times New Roman"/>
                <w:sz w:val="16"/>
                <w:szCs w:val="16"/>
              </w:rPr>
            </w:pPr>
            <w:r w:rsidRPr="00C106AE">
              <w:rPr>
                <w:rFonts w:ascii="Times New Roman" w:hAnsi="Times New Roman" w:cs="Times New Roman"/>
                <w:sz w:val="16"/>
                <w:szCs w:val="16"/>
              </w:rPr>
              <w:t>Antibiotic</w:t>
            </w:r>
            <w:r w:rsidR="00AA4538" w:rsidRPr="00C106AE">
              <w:rPr>
                <w:rFonts w:ascii="Times New Roman" w:hAnsi="Times New Roman" w:cs="Times New Roman"/>
                <w:sz w:val="16"/>
                <w:szCs w:val="16"/>
              </w:rPr>
              <w:t xml:space="preserve"> </w:t>
            </w:r>
          </w:p>
        </w:tc>
        <w:tc>
          <w:tcPr>
            <w:tcW w:w="1417" w:type="dxa"/>
            <w:shd w:val="clear" w:color="auto" w:fill="FFFFFF" w:themeFill="background1"/>
          </w:tcPr>
          <w:p w14:paraId="43BCF814" w14:textId="2E55470B" w:rsidR="00AA4538" w:rsidRPr="00C106AE" w:rsidRDefault="00AA4538" w:rsidP="00AA4538">
            <w:pPr>
              <w:jc w:val="center"/>
              <w:rPr>
                <w:rFonts w:ascii="Times New Roman" w:hAnsi="Times New Roman" w:cs="Times New Roman"/>
                <w:caps/>
                <w:sz w:val="16"/>
                <w:szCs w:val="16"/>
              </w:rPr>
            </w:pPr>
            <w:r w:rsidRPr="00C106AE">
              <w:rPr>
                <w:rFonts w:ascii="Times New Roman" w:hAnsi="Times New Roman" w:cs="Times New Roman"/>
                <w:sz w:val="16"/>
                <w:szCs w:val="16"/>
              </w:rPr>
              <w:t>Intervention Group</w:t>
            </w:r>
          </w:p>
          <w:p w14:paraId="4385F959" w14:textId="59193EF6"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(n=264)</w:t>
            </w:r>
          </w:p>
        </w:tc>
        <w:tc>
          <w:tcPr>
            <w:tcW w:w="851" w:type="dxa"/>
            <w:shd w:val="clear" w:color="auto" w:fill="FFFFFF" w:themeFill="background1"/>
          </w:tcPr>
          <w:p w14:paraId="05BB9C42" w14:textId="4FCF3B80"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N*</w:t>
            </w:r>
            <w:r w:rsidR="00385C7A" w:rsidRPr="00C106AE">
              <w:rPr>
                <w:rFonts w:ascii="Times New Roman" w:hAnsi="Times New Roman" w:cs="Times New Roman"/>
                <w:sz w:val="16"/>
                <w:szCs w:val="16"/>
              </w:rPr>
              <w:t>*</w:t>
            </w:r>
          </w:p>
        </w:tc>
        <w:tc>
          <w:tcPr>
            <w:tcW w:w="1559" w:type="dxa"/>
            <w:shd w:val="clear" w:color="auto" w:fill="FFFFFF" w:themeFill="background1"/>
          </w:tcPr>
          <w:p w14:paraId="09664A0D" w14:textId="73EEFB0C" w:rsidR="00AA4538" w:rsidRPr="00C106AE" w:rsidRDefault="00AA4538" w:rsidP="00AA4538">
            <w:pPr>
              <w:jc w:val="center"/>
              <w:rPr>
                <w:rFonts w:ascii="Times New Roman" w:hAnsi="Times New Roman" w:cs="Times New Roman"/>
                <w:caps/>
                <w:sz w:val="16"/>
                <w:szCs w:val="16"/>
              </w:rPr>
            </w:pPr>
            <w:r w:rsidRPr="00C106AE">
              <w:rPr>
                <w:rFonts w:ascii="Times New Roman" w:hAnsi="Times New Roman" w:cs="Times New Roman"/>
                <w:sz w:val="16"/>
                <w:szCs w:val="16"/>
              </w:rPr>
              <w:t>Standard of Care Group</w:t>
            </w:r>
          </w:p>
          <w:p w14:paraId="34337F6F"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(n=262)</w:t>
            </w:r>
          </w:p>
        </w:tc>
        <w:tc>
          <w:tcPr>
            <w:tcW w:w="851" w:type="dxa"/>
            <w:shd w:val="clear" w:color="auto" w:fill="FFFFFF" w:themeFill="background1"/>
          </w:tcPr>
          <w:p w14:paraId="36AC8D55" w14:textId="5C2A7F6E"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N*</w:t>
            </w:r>
            <w:r w:rsidR="00385C7A" w:rsidRPr="00C106AE">
              <w:rPr>
                <w:rFonts w:ascii="Times New Roman" w:hAnsi="Times New Roman" w:cs="Times New Roman"/>
                <w:sz w:val="16"/>
                <w:szCs w:val="16"/>
              </w:rPr>
              <w:t>*</w:t>
            </w:r>
          </w:p>
        </w:tc>
      </w:tr>
      <w:tr w:rsidR="00AA4538" w:rsidRPr="00C106AE" w14:paraId="21A46E28" w14:textId="77777777" w:rsidTr="00AA4538">
        <w:trPr>
          <w:trHeight w:val="45"/>
        </w:trPr>
        <w:tc>
          <w:tcPr>
            <w:tcW w:w="0" w:type="dxa"/>
            <w:shd w:val="clear" w:color="auto" w:fill="FFFFFF" w:themeFill="background1"/>
            <w:hideMark/>
          </w:tcPr>
          <w:p w14:paraId="41BF14DF"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Amikacin</w:t>
            </w:r>
          </w:p>
        </w:tc>
        <w:tc>
          <w:tcPr>
            <w:tcW w:w="0" w:type="dxa"/>
            <w:shd w:val="clear" w:color="auto" w:fill="FFFFFF" w:themeFill="background1"/>
          </w:tcPr>
          <w:p w14:paraId="5A909729"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90.71</w:t>
            </w:r>
          </w:p>
        </w:tc>
        <w:tc>
          <w:tcPr>
            <w:tcW w:w="0" w:type="dxa"/>
            <w:shd w:val="clear" w:color="auto" w:fill="FFFFFF" w:themeFill="background1"/>
          </w:tcPr>
          <w:p w14:paraId="7803EC2A"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39</w:t>
            </w:r>
          </w:p>
        </w:tc>
        <w:tc>
          <w:tcPr>
            <w:tcW w:w="0" w:type="dxa"/>
            <w:shd w:val="clear" w:color="auto" w:fill="FFFFFF" w:themeFill="background1"/>
          </w:tcPr>
          <w:p w14:paraId="4987F327"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108.44</w:t>
            </w:r>
          </w:p>
        </w:tc>
        <w:tc>
          <w:tcPr>
            <w:tcW w:w="851" w:type="dxa"/>
            <w:shd w:val="clear" w:color="auto" w:fill="FFFFFF" w:themeFill="background1"/>
          </w:tcPr>
          <w:p w14:paraId="7F880E95"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48</w:t>
            </w:r>
          </w:p>
        </w:tc>
      </w:tr>
      <w:tr w:rsidR="00AA4538" w:rsidRPr="00C106AE" w14:paraId="1B5E483D" w14:textId="77777777" w:rsidTr="00AA4538">
        <w:trPr>
          <w:trHeight w:val="45"/>
        </w:trPr>
        <w:tc>
          <w:tcPr>
            <w:tcW w:w="0" w:type="dxa"/>
            <w:shd w:val="clear" w:color="auto" w:fill="FFFFFF" w:themeFill="background1"/>
            <w:hideMark/>
          </w:tcPr>
          <w:p w14:paraId="3C22AA1B"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Amoxicillin</w:t>
            </w:r>
          </w:p>
        </w:tc>
        <w:tc>
          <w:tcPr>
            <w:tcW w:w="0" w:type="dxa"/>
            <w:shd w:val="clear" w:color="auto" w:fill="FFFFFF" w:themeFill="background1"/>
          </w:tcPr>
          <w:p w14:paraId="18E4A2C8"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28.83</w:t>
            </w:r>
          </w:p>
        </w:tc>
        <w:tc>
          <w:tcPr>
            <w:tcW w:w="0" w:type="dxa"/>
            <w:shd w:val="clear" w:color="auto" w:fill="FFFFFF" w:themeFill="background1"/>
          </w:tcPr>
          <w:p w14:paraId="16458563"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9</w:t>
            </w:r>
          </w:p>
        </w:tc>
        <w:tc>
          <w:tcPr>
            <w:tcW w:w="0" w:type="dxa"/>
            <w:shd w:val="clear" w:color="auto" w:fill="FFFFFF" w:themeFill="background1"/>
          </w:tcPr>
          <w:p w14:paraId="041AD952"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36.67</w:t>
            </w:r>
          </w:p>
        </w:tc>
        <w:tc>
          <w:tcPr>
            <w:tcW w:w="851" w:type="dxa"/>
            <w:shd w:val="clear" w:color="auto" w:fill="FFFFFF" w:themeFill="background1"/>
          </w:tcPr>
          <w:p w14:paraId="150FD4AA"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10</w:t>
            </w:r>
          </w:p>
        </w:tc>
      </w:tr>
      <w:tr w:rsidR="00AA4538" w:rsidRPr="00C106AE" w14:paraId="5E150686" w14:textId="77777777" w:rsidTr="00AA4538">
        <w:trPr>
          <w:trHeight w:val="45"/>
        </w:trPr>
        <w:tc>
          <w:tcPr>
            <w:tcW w:w="0" w:type="dxa"/>
            <w:shd w:val="clear" w:color="auto" w:fill="FFFFFF" w:themeFill="background1"/>
            <w:hideMark/>
          </w:tcPr>
          <w:p w14:paraId="0B0614C5"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Amoxicillin-clavulanate</w:t>
            </w:r>
          </w:p>
        </w:tc>
        <w:tc>
          <w:tcPr>
            <w:tcW w:w="0" w:type="dxa"/>
            <w:shd w:val="clear" w:color="auto" w:fill="FFFFFF" w:themeFill="background1"/>
          </w:tcPr>
          <w:p w14:paraId="03577D6C"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64.08</w:t>
            </w:r>
          </w:p>
        </w:tc>
        <w:tc>
          <w:tcPr>
            <w:tcW w:w="0" w:type="dxa"/>
            <w:shd w:val="clear" w:color="auto" w:fill="FFFFFF" w:themeFill="background1"/>
          </w:tcPr>
          <w:p w14:paraId="4E734005"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27</w:t>
            </w:r>
          </w:p>
        </w:tc>
        <w:tc>
          <w:tcPr>
            <w:tcW w:w="0" w:type="dxa"/>
            <w:shd w:val="clear" w:color="auto" w:fill="FFFFFF" w:themeFill="background1"/>
          </w:tcPr>
          <w:p w14:paraId="366BEAF7"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26.31</w:t>
            </w:r>
          </w:p>
        </w:tc>
        <w:tc>
          <w:tcPr>
            <w:tcW w:w="851" w:type="dxa"/>
            <w:shd w:val="clear" w:color="auto" w:fill="FFFFFF" w:themeFill="background1"/>
          </w:tcPr>
          <w:p w14:paraId="6521D5D4"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13</w:t>
            </w:r>
          </w:p>
        </w:tc>
      </w:tr>
      <w:tr w:rsidR="00AA4538" w:rsidRPr="00C106AE" w14:paraId="26BFC261" w14:textId="77777777" w:rsidTr="00AA4538">
        <w:trPr>
          <w:trHeight w:val="45"/>
        </w:trPr>
        <w:tc>
          <w:tcPr>
            <w:tcW w:w="0" w:type="dxa"/>
            <w:shd w:val="clear" w:color="auto" w:fill="FFFFFF" w:themeFill="background1"/>
            <w:hideMark/>
          </w:tcPr>
          <w:p w14:paraId="67A81AB8"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Azithromycin</w:t>
            </w:r>
          </w:p>
        </w:tc>
        <w:tc>
          <w:tcPr>
            <w:tcW w:w="0" w:type="dxa"/>
            <w:shd w:val="clear" w:color="auto" w:fill="FFFFFF" w:themeFill="background1"/>
          </w:tcPr>
          <w:p w14:paraId="3715EF18"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23.08</w:t>
            </w:r>
          </w:p>
        </w:tc>
        <w:tc>
          <w:tcPr>
            <w:tcW w:w="0" w:type="dxa"/>
            <w:shd w:val="clear" w:color="auto" w:fill="FFFFFF" w:themeFill="background1"/>
          </w:tcPr>
          <w:p w14:paraId="5F8234EC"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6</w:t>
            </w:r>
          </w:p>
        </w:tc>
        <w:tc>
          <w:tcPr>
            <w:tcW w:w="0" w:type="dxa"/>
            <w:shd w:val="clear" w:color="auto" w:fill="FFFFFF" w:themeFill="background1"/>
          </w:tcPr>
          <w:p w14:paraId="21352D55"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12.69</w:t>
            </w:r>
          </w:p>
        </w:tc>
        <w:tc>
          <w:tcPr>
            <w:tcW w:w="851" w:type="dxa"/>
            <w:shd w:val="clear" w:color="auto" w:fill="FFFFFF" w:themeFill="background1"/>
          </w:tcPr>
          <w:p w14:paraId="1018E96D"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8</w:t>
            </w:r>
          </w:p>
        </w:tc>
      </w:tr>
      <w:tr w:rsidR="00AA4538" w:rsidRPr="00C106AE" w14:paraId="10D0E209" w14:textId="77777777" w:rsidTr="00AA4538">
        <w:trPr>
          <w:trHeight w:val="45"/>
        </w:trPr>
        <w:tc>
          <w:tcPr>
            <w:tcW w:w="0" w:type="dxa"/>
            <w:shd w:val="clear" w:color="auto" w:fill="FFFFFF" w:themeFill="background1"/>
            <w:hideMark/>
          </w:tcPr>
          <w:p w14:paraId="2590DD87"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Aztreonam</w:t>
            </w:r>
          </w:p>
        </w:tc>
        <w:tc>
          <w:tcPr>
            <w:tcW w:w="0" w:type="dxa"/>
            <w:shd w:val="clear" w:color="auto" w:fill="FFFFFF" w:themeFill="background1"/>
          </w:tcPr>
          <w:p w14:paraId="418F5929"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17.25</w:t>
            </w:r>
          </w:p>
        </w:tc>
        <w:tc>
          <w:tcPr>
            <w:tcW w:w="0" w:type="dxa"/>
            <w:shd w:val="clear" w:color="auto" w:fill="FFFFFF" w:themeFill="background1"/>
          </w:tcPr>
          <w:p w14:paraId="335C60EC"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2</w:t>
            </w:r>
          </w:p>
        </w:tc>
        <w:tc>
          <w:tcPr>
            <w:tcW w:w="0" w:type="dxa"/>
            <w:shd w:val="clear" w:color="auto" w:fill="FFFFFF" w:themeFill="background1"/>
          </w:tcPr>
          <w:p w14:paraId="79FF0E34"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4.00</w:t>
            </w:r>
          </w:p>
        </w:tc>
        <w:tc>
          <w:tcPr>
            <w:tcW w:w="851" w:type="dxa"/>
            <w:shd w:val="clear" w:color="auto" w:fill="FFFFFF" w:themeFill="background1"/>
          </w:tcPr>
          <w:p w14:paraId="48D0E43D"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w:t>
            </w:r>
          </w:p>
        </w:tc>
      </w:tr>
      <w:tr w:rsidR="00AA4538" w:rsidRPr="00C106AE" w14:paraId="78302B4C" w14:textId="77777777" w:rsidTr="00AA4538">
        <w:trPr>
          <w:trHeight w:val="45"/>
        </w:trPr>
        <w:tc>
          <w:tcPr>
            <w:tcW w:w="0" w:type="dxa"/>
            <w:shd w:val="clear" w:color="auto" w:fill="FFFFFF" w:themeFill="background1"/>
            <w:hideMark/>
          </w:tcPr>
          <w:p w14:paraId="387C3FFF"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Cefepime</w:t>
            </w:r>
          </w:p>
        </w:tc>
        <w:tc>
          <w:tcPr>
            <w:tcW w:w="0" w:type="dxa"/>
            <w:shd w:val="clear" w:color="auto" w:fill="FFFFFF" w:themeFill="background1"/>
          </w:tcPr>
          <w:p w14:paraId="11AFF37B"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5.00</w:t>
            </w:r>
          </w:p>
        </w:tc>
        <w:tc>
          <w:tcPr>
            <w:tcW w:w="0" w:type="dxa"/>
            <w:shd w:val="clear" w:color="auto" w:fill="FFFFFF" w:themeFill="background1"/>
          </w:tcPr>
          <w:p w14:paraId="261C60FE"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w:t>
            </w:r>
          </w:p>
        </w:tc>
        <w:tc>
          <w:tcPr>
            <w:tcW w:w="0" w:type="dxa"/>
            <w:shd w:val="clear" w:color="auto" w:fill="FFFFFF" w:themeFill="background1"/>
          </w:tcPr>
          <w:p w14:paraId="29C1C9AA"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9.75</w:t>
            </w:r>
          </w:p>
        </w:tc>
        <w:tc>
          <w:tcPr>
            <w:tcW w:w="851" w:type="dxa"/>
            <w:shd w:val="clear" w:color="auto" w:fill="FFFFFF" w:themeFill="background1"/>
          </w:tcPr>
          <w:p w14:paraId="0A624CFD"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2</w:t>
            </w:r>
          </w:p>
        </w:tc>
      </w:tr>
      <w:tr w:rsidR="00AA4538" w:rsidRPr="00C106AE" w14:paraId="78E8F4D0" w14:textId="77777777" w:rsidTr="00AA4538">
        <w:trPr>
          <w:trHeight w:val="45"/>
        </w:trPr>
        <w:tc>
          <w:tcPr>
            <w:tcW w:w="0" w:type="dxa"/>
            <w:shd w:val="clear" w:color="auto" w:fill="FFFFFF" w:themeFill="background1"/>
            <w:hideMark/>
          </w:tcPr>
          <w:p w14:paraId="6AF9F4F3" w14:textId="77777777" w:rsidR="00AA4538" w:rsidRPr="00C106AE" w:rsidRDefault="00AA4538" w:rsidP="002A53C5">
            <w:pPr>
              <w:rPr>
                <w:rFonts w:ascii="Times New Roman" w:hAnsi="Times New Roman" w:cs="Times New Roman"/>
                <w:sz w:val="16"/>
                <w:szCs w:val="16"/>
              </w:rPr>
            </w:pPr>
            <w:r w:rsidRPr="00C106AE">
              <w:rPr>
                <w:rFonts w:ascii="Times New Roman" w:hAnsi="Times New Roman" w:cs="Times New Roman"/>
                <w:sz w:val="16"/>
                <w:szCs w:val="16"/>
              </w:rPr>
              <w:t>Cefotaxime</w:t>
            </w:r>
          </w:p>
        </w:tc>
        <w:tc>
          <w:tcPr>
            <w:tcW w:w="0" w:type="dxa"/>
            <w:shd w:val="clear" w:color="auto" w:fill="FFFFFF" w:themeFill="background1"/>
          </w:tcPr>
          <w:p w14:paraId="1236EF50"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0.85</w:t>
            </w:r>
          </w:p>
        </w:tc>
        <w:tc>
          <w:tcPr>
            <w:tcW w:w="0" w:type="dxa"/>
            <w:shd w:val="clear" w:color="auto" w:fill="FFFFFF" w:themeFill="background1"/>
          </w:tcPr>
          <w:p w14:paraId="60878C3A"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3</w:t>
            </w:r>
          </w:p>
        </w:tc>
        <w:tc>
          <w:tcPr>
            <w:tcW w:w="0" w:type="dxa"/>
            <w:shd w:val="clear" w:color="auto" w:fill="FFFFFF" w:themeFill="background1"/>
          </w:tcPr>
          <w:p w14:paraId="4B1B87CD"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11.12</w:t>
            </w:r>
          </w:p>
        </w:tc>
        <w:tc>
          <w:tcPr>
            <w:tcW w:w="851" w:type="dxa"/>
            <w:shd w:val="clear" w:color="auto" w:fill="FFFFFF" w:themeFill="background1"/>
          </w:tcPr>
          <w:p w14:paraId="7A35B18A"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6</w:t>
            </w:r>
          </w:p>
        </w:tc>
      </w:tr>
      <w:tr w:rsidR="00AA4538" w:rsidRPr="00C106AE" w14:paraId="7197D15B" w14:textId="77777777" w:rsidTr="00AA4538">
        <w:trPr>
          <w:trHeight w:val="45"/>
        </w:trPr>
        <w:tc>
          <w:tcPr>
            <w:tcW w:w="0" w:type="dxa"/>
            <w:shd w:val="clear" w:color="auto" w:fill="FFFFFF" w:themeFill="background1"/>
            <w:hideMark/>
          </w:tcPr>
          <w:p w14:paraId="1C04CF2B" w14:textId="4B7EEEBF" w:rsidR="00AA4538" w:rsidRPr="00C106AE" w:rsidRDefault="00841314"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Ceftazidime</w:t>
            </w:r>
          </w:p>
        </w:tc>
        <w:tc>
          <w:tcPr>
            <w:tcW w:w="0" w:type="dxa"/>
            <w:shd w:val="clear" w:color="auto" w:fill="FFFFFF" w:themeFill="background1"/>
          </w:tcPr>
          <w:p w14:paraId="7F8C64FB"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224.25</w:t>
            </w:r>
          </w:p>
        </w:tc>
        <w:tc>
          <w:tcPr>
            <w:tcW w:w="0" w:type="dxa"/>
            <w:shd w:val="clear" w:color="auto" w:fill="FFFFFF" w:themeFill="background1"/>
          </w:tcPr>
          <w:p w14:paraId="480AF282"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40</w:t>
            </w:r>
          </w:p>
        </w:tc>
        <w:tc>
          <w:tcPr>
            <w:tcW w:w="0" w:type="dxa"/>
            <w:shd w:val="clear" w:color="auto" w:fill="FFFFFF" w:themeFill="background1"/>
          </w:tcPr>
          <w:p w14:paraId="670652D8"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201.22</w:t>
            </w:r>
          </w:p>
        </w:tc>
        <w:tc>
          <w:tcPr>
            <w:tcW w:w="851" w:type="dxa"/>
            <w:shd w:val="clear" w:color="auto" w:fill="FFFFFF" w:themeFill="background1"/>
          </w:tcPr>
          <w:p w14:paraId="78A51EB4"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38</w:t>
            </w:r>
          </w:p>
        </w:tc>
      </w:tr>
      <w:tr w:rsidR="00AA4538" w:rsidRPr="00C106AE" w14:paraId="68EBDB2A" w14:textId="77777777" w:rsidTr="00AA4538">
        <w:trPr>
          <w:trHeight w:val="45"/>
        </w:trPr>
        <w:tc>
          <w:tcPr>
            <w:tcW w:w="0" w:type="dxa"/>
            <w:shd w:val="clear" w:color="auto" w:fill="FFFFFF" w:themeFill="background1"/>
            <w:hideMark/>
          </w:tcPr>
          <w:p w14:paraId="68477489" w14:textId="5AFDCB6D" w:rsidR="00AA4538" w:rsidRPr="00C106AE" w:rsidRDefault="00841314"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Ceftazidime</w:t>
            </w:r>
            <w:r w:rsidR="00AA4538" w:rsidRPr="00C106AE">
              <w:rPr>
                <w:rFonts w:ascii="Times New Roman" w:hAnsi="Times New Roman" w:cs="Times New Roman"/>
                <w:kern w:val="24"/>
                <w:sz w:val="16"/>
                <w:szCs w:val="16"/>
              </w:rPr>
              <w:t>-avibactam</w:t>
            </w:r>
          </w:p>
        </w:tc>
        <w:tc>
          <w:tcPr>
            <w:tcW w:w="0" w:type="dxa"/>
            <w:shd w:val="clear" w:color="auto" w:fill="FFFFFF" w:themeFill="background1"/>
          </w:tcPr>
          <w:p w14:paraId="184E9BF1"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72.29</w:t>
            </w:r>
          </w:p>
        </w:tc>
        <w:tc>
          <w:tcPr>
            <w:tcW w:w="0" w:type="dxa"/>
            <w:shd w:val="clear" w:color="auto" w:fill="FFFFFF" w:themeFill="background1"/>
          </w:tcPr>
          <w:p w14:paraId="1AC11CCF"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10</w:t>
            </w:r>
          </w:p>
        </w:tc>
        <w:tc>
          <w:tcPr>
            <w:tcW w:w="0" w:type="dxa"/>
            <w:shd w:val="clear" w:color="auto" w:fill="FFFFFF" w:themeFill="background1"/>
          </w:tcPr>
          <w:p w14:paraId="7D7AE3C6"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42.08</w:t>
            </w:r>
          </w:p>
        </w:tc>
        <w:tc>
          <w:tcPr>
            <w:tcW w:w="851" w:type="dxa"/>
            <w:shd w:val="clear" w:color="auto" w:fill="FFFFFF" w:themeFill="background1"/>
          </w:tcPr>
          <w:p w14:paraId="6E811412"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w:t>
            </w:r>
          </w:p>
        </w:tc>
      </w:tr>
      <w:tr w:rsidR="00AA4538" w:rsidRPr="00C106AE" w14:paraId="16A08ADF" w14:textId="77777777" w:rsidTr="00AA4538">
        <w:trPr>
          <w:trHeight w:val="45"/>
        </w:trPr>
        <w:tc>
          <w:tcPr>
            <w:tcW w:w="0" w:type="dxa"/>
            <w:shd w:val="clear" w:color="auto" w:fill="FFFFFF" w:themeFill="background1"/>
            <w:hideMark/>
          </w:tcPr>
          <w:p w14:paraId="3B43D85D" w14:textId="77777777" w:rsidR="00AA4538" w:rsidRPr="00C106AE" w:rsidRDefault="00AA4538" w:rsidP="002A53C5">
            <w:pPr>
              <w:rPr>
                <w:rFonts w:ascii="Times New Roman" w:hAnsi="Times New Roman" w:cs="Times New Roman"/>
                <w:kern w:val="24"/>
                <w:sz w:val="16"/>
                <w:szCs w:val="16"/>
              </w:rPr>
            </w:pPr>
            <w:proofErr w:type="spellStart"/>
            <w:r w:rsidRPr="00C106AE">
              <w:rPr>
                <w:rFonts w:ascii="Times New Roman" w:hAnsi="Times New Roman" w:cs="Times New Roman"/>
                <w:kern w:val="24"/>
                <w:sz w:val="16"/>
                <w:szCs w:val="16"/>
              </w:rPr>
              <w:t>Ceftolozane</w:t>
            </w:r>
            <w:proofErr w:type="spellEnd"/>
            <w:r w:rsidRPr="00C106AE">
              <w:rPr>
                <w:rFonts w:ascii="Times New Roman" w:hAnsi="Times New Roman" w:cs="Times New Roman"/>
                <w:kern w:val="24"/>
                <w:sz w:val="16"/>
                <w:szCs w:val="16"/>
              </w:rPr>
              <w:t>-tazobactam</w:t>
            </w:r>
          </w:p>
        </w:tc>
        <w:tc>
          <w:tcPr>
            <w:tcW w:w="0" w:type="dxa"/>
            <w:shd w:val="clear" w:color="auto" w:fill="FFFFFF" w:themeFill="background1"/>
          </w:tcPr>
          <w:p w14:paraId="34D03629"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32BA9C96"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0</w:t>
            </w:r>
          </w:p>
        </w:tc>
        <w:tc>
          <w:tcPr>
            <w:tcW w:w="0" w:type="dxa"/>
            <w:shd w:val="clear" w:color="auto" w:fill="FFFFFF" w:themeFill="background1"/>
          </w:tcPr>
          <w:p w14:paraId="3C15EA3A"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15.00</w:t>
            </w:r>
          </w:p>
        </w:tc>
        <w:tc>
          <w:tcPr>
            <w:tcW w:w="851" w:type="dxa"/>
            <w:shd w:val="clear" w:color="auto" w:fill="FFFFFF" w:themeFill="background1"/>
          </w:tcPr>
          <w:p w14:paraId="2FC794B4"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w:t>
            </w:r>
          </w:p>
        </w:tc>
      </w:tr>
      <w:tr w:rsidR="00AA4538" w:rsidRPr="00C106AE" w14:paraId="1DA8E399" w14:textId="77777777" w:rsidTr="00AA4538">
        <w:trPr>
          <w:trHeight w:val="45"/>
        </w:trPr>
        <w:tc>
          <w:tcPr>
            <w:tcW w:w="0" w:type="dxa"/>
            <w:shd w:val="clear" w:color="auto" w:fill="FFFFFF" w:themeFill="background1"/>
            <w:hideMark/>
          </w:tcPr>
          <w:p w14:paraId="27FC3972"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Ceftriaxone</w:t>
            </w:r>
          </w:p>
        </w:tc>
        <w:tc>
          <w:tcPr>
            <w:tcW w:w="0" w:type="dxa"/>
            <w:shd w:val="clear" w:color="auto" w:fill="FFFFFF" w:themeFill="background1"/>
          </w:tcPr>
          <w:p w14:paraId="1234993E"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75.36</w:t>
            </w:r>
          </w:p>
        </w:tc>
        <w:tc>
          <w:tcPr>
            <w:tcW w:w="0" w:type="dxa"/>
            <w:shd w:val="clear" w:color="auto" w:fill="FFFFFF" w:themeFill="background1"/>
          </w:tcPr>
          <w:p w14:paraId="06E7964D"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10</w:t>
            </w:r>
          </w:p>
        </w:tc>
        <w:tc>
          <w:tcPr>
            <w:tcW w:w="0" w:type="dxa"/>
            <w:shd w:val="clear" w:color="auto" w:fill="FFFFFF" w:themeFill="background1"/>
          </w:tcPr>
          <w:p w14:paraId="7D7DB2FA"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27.00</w:t>
            </w:r>
          </w:p>
        </w:tc>
        <w:tc>
          <w:tcPr>
            <w:tcW w:w="851" w:type="dxa"/>
            <w:shd w:val="clear" w:color="auto" w:fill="FFFFFF" w:themeFill="background1"/>
          </w:tcPr>
          <w:p w14:paraId="5A482B10"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5</w:t>
            </w:r>
          </w:p>
        </w:tc>
      </w:tr>
      <w:tr w:rsidR="00AA4538" w:rsidRPr="00C106AE" w14:paraId="45A150F3" w14:textId="77777777" w:rsidTr="00AA4538">
        <w:trPr>
          <w:trHeight w:val="45"/>
        </w:trPr>
        <w:tc>
          <w:tcPr>
            <w:tcW w:w="0" w:type="dxa"/>
            <w:shd w:val="clear" w:color="auto" w:fill="FFFFFF" w:themeFill="background1"/>
            <w:hideMark/>
          </w:tcPr>
          <w:p w14:paraId="733035CD"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Cefuroxime</w:t>
            </w:r>
          </w:p>
        </w:tc>
        <w:tc>
          <w:tcPr>
            <w:tcW w:w="0" w:type="dxa"/>
            <w:shd w:val="clear" w:color="auto" w:fill="FFFFFF" w:themeFill="background1"/>
          </w:tcPr>
          <w:p w14:paraId="1B8CF5C8"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28.95</w:t>
            </w:r>
          </w:p>
        </w:tc>
        <w:tc>
          <w:tcPr>
            <w:tcW w:w="0" w:type="dxa"/>
            <w:shd w:val="clear" w:color="auto" w:fill="FFFFFF" w:themeFill="background1"/>
          </w:tcPr>
          <w:p w14:paraId="09BDBA5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6</w:t>
            </w:r>
          </w:p>
        </w:tc>
        <w:tc>
          <w:tcPr>
            <w:tcW w:w="0" w:type="dxa"/>
            <w:shd w:val="clear" w:color="auto" w:fill="FFFFFF" w:themeFill="background1"/>
          </w:tcPr>
          <w:p w14:paraId="4EA1AC4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7.85</w:t>
            </w:r>
          </w:p>
        </w:tc>
        <w:tc>
          <w:tcPr>
            <w:tcW w:w="851" w:type="dxa"/>
            <w:shd w:val="clear" w:color="auto" w:fill="FFFFFF" w:themeFill="background1"/>
          </w:tcPr>
          <w:p w14:paraId="2B5A6354"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3</w:t>
            </w:r>
          </w:p>
        </w:tc>
      </w:tr>
      <w:tr w:rsidR="00AA4538" w:rsidRPr="00C106AE" w14:paraId="119AA1F4" w14:textId="77777777" w:rsidTr="00AA4538">
        <w:trPr>
          <w:trHeight w:val="45"/>
        </w:trPr>
        <w:tc>
          <w:tcPr>
            <w:tcW w:w="0" w:type="dxa"/>
            <w:shd w:val="clear" w:color="auto" w:fill="FFFFFF" w:themeFill="background1"/>
            <w:hideMark/>
          </w:tcPr>
          <w:p w14:paraId="58AB6666"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Chloramphenicol</w:t>
            </w:r>
          </w:p>
        </w:tc>
        <w:tc>
          <w:tcPr>
            <w:tcW w:w="0" w:type="dxa"/>
            <w:shd w:val="clear" w:color="auto" w:fill="FFFFFF" w:themeFill="background1"/>
          </w:tcPr>
          <w:p w14:paraId="42843504"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1.00</w:t>
            </w:r>
          </w:p>
        </w:tc>
        <w:tc>
          <w:tcPr>
            <w:tcW w:w="0" w:type="dxa"/>
            <w:shd w:val="clear" w:color="auto" w:fill="FFFFFF" w:themeFill="background1"/>
          </w:tcPr>
          <w:p w14:paraId="64F2ABC0"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w:t>
            </w:r>
          </w:p>
        </w:tc>
        <w:tc>
          <w:tcPr>
            <w:tcW w:w="0" w:type="dxa"/>
            <w:shd w:val="clear" w:color="auto" w:fill="FFFFFF" w:themeFill="background1"/>
          </w:tcPr>
          <w:p w14:paraId="4CB3C1A9"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0.00</w:t>
            </w:r>
          </w:p>
        </w:tc>
        <w:tc>
          <w:tcPr>
            <w:tcW w:w="851" w:type="dxa"/>
            <w:shd w:val="clear" w:color="auto" w:fill="FFFFFF" w:themeFill="background1"/>
          </w:tcPr>
          <w:p w14:paraId="2719533A"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0</w:t>
            </w:r>
          </w:p>
        </w:tc>
      </w:tr>
      <w:tr w:rsidR="00AA4538" w:rsidRPr="00C106AE" w14:paraId="4644D71A" w14:textId="77777777" w:rsidTr="00AA4538">
        <w:trPr>
          <w:trHeight w:val="45"/>
        </w:trPr>
        <w:tc>
          <w:tcPr>
            <w:tcW w:w="0" w:type="dxa"/>
            <w:shd w:val="clear" w:color="auto" w:fill="FFFFFF" w:themeFill="background1"/>
            <w:hideMark/>
          </w:tcPr>
          <w:p w14:paraId="7443C4DC"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Ciprofloxacin</w:t>
            </w:r>
          </w:p>
        </w:tc>
        <w:tc>
          <w:tcPr>
            <w:tcW w:w="0" w:type="dxa"/>
            <w:shd w:val="clear" w:color="auto" w:fill="FFFFFF" w:themeFill="background1"/>
          </w:tcPr>
          <w:p w14:paraId="66E4271A"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293.44</w:t>
            </w:r>
          </w:p>
        </w:tc>
        <w:tc>
          <w:tcPr>
            <w:tcW w:w="0" w:type="dxa"/>
            <w:shd w:val="clear" w:color="auto" w:fill="FFFFFF" w:themeFill="background1"/>
          </w:tcPr>
          <w:p w14:paraId="59BD01F6"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63</w:t>
            </w:r>
          </w:p>
        </w:tc>
        <w:tc>
          <w:tcPr>
            <w:tcW w:w="0" w:type="dxa"/>
            <w:shd w:val="clear" w:color="auto" w:fill="FFFFFF" w:themeFill="background1"/>
          </w:tcPr>
          <w:p w14:paraId="43011B5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333.26</w:t>
            </w:r>
          </w:p>
        </w:tc>
        <w:tc>
          <w:tcPr>
            <w:tcW w:w="851" w:type="dxa"/>
            <w:shd w:val="clear" w:color="auto" w:fill="FFFFFF" w:themeFill="background1"/>
          </w:tcPr>
          <w:p w14:paraId="1C821AA4"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56</w:t>
            </w:r>
          </w:p>
        </w:tc>
      </w:tr>
      <w:tr w:rsidR="00AA4538" w:rsidRPr="00C106AE" w14:paraId="76AB789F" w14:textId="77777777" w:rsidTr="00AA4538">
        <w:trPr>
          <w:trHeight w:val="45"/>
        </w:trPr>
        <w:tc>
          <w:tcPr>
            <w:tcW w:w="0" w:type="dxa"/>
            <w:shd w:val="clear" w:color="auto" w:fill="FFFFFF" w:themeFill="background1"/>
          </w:tcPr>
          <w:p w14:paraId="59FCCBE6"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Clarithromycin</w:t>
            </w:r>
          </w:p>
        </w:tc>
        <w:tc>
          <w:tcPr>
            <w:tcW w:w="0" w:type="dxa"/>
            <w:shd w:val="clear" w:color="auto" w:fill="FFFFFF" w:themeFill="background1"/>
          </w:tcPr>
          <w:p w14:paraId="52270D05"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21.64</w:t>
            </w:r>
          </w:p>
        </w:tc>
        <w:tc>
          <w:tcPr>
            <w:tcW w:w="0" w:type="dxa"/>
            <w:shd w:val="clear" w:color="auto" w:fill="FFFFFF" w:themeFill="background1"/>
          </w:tcPr>
          <w:p w14:paraId="3F2B6A2F"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w:t>
            </w:r>
          </w:p>
        </w:tc>
        <w:tc>
          <w:tcPr>
            <w:tcW w:w="0" w:type="dxa"/>
            <w:shd w:val="clear" w:color="auto" w:fill="FFFFFF" w:themeFill="background1"/>
          </w:tcPr>
          <w:p w14:paraId="7F956017"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10.00</w:t>
            </w:r>
          </w:p>
        </w:tc>
        <w:tc>
          <w:tcPr>
            <w:tcW w:w="851" w:type="dxa"/>
            <w:shd w:val="clear" w:color="auto" w:fill="FFFFFF" w:themeFill="background1"/>
          </w:tcPr>
          <w:p w14:paraId="20945C7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w:t>
            </w:r>
          </w:p>
        </w:tc>
      </w:tr>
      <w:tr w:rsidR="00AA4538" w:rsidRPr="00C106AE" w14:paraId="3680ACE1" w14:textId="77777777" w:rsidTr="00AA4538">
        <w:trPr>
          <w:trHeight w:val="45"/>
        </w:trPr>
        <w:tc>
          <w:tcPr>
            <w:tcW w:w="0" w:type="dxa"/>
            <w:shd w:val="clear" w:color="auto" w:fill="FFFFFF" w:themeFill="background1"/>
          </w:tcPr>
          <w:p w14:paraId="2B3F6B97"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Clindamycin</w:t>
            </w:r>
          </w:p>
        </w:tc>
        <w:tc>
          <w:tcPr>
            <w:tcW w:w="0" w:type="dxa"/>
            <w:shd w:val="clear" w:color="auto" w:fill="FFFFFF" w:themeFill="background1"/>
          </w:tcPr>
          <w:p w14:paraId="3B0F5533"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59.08</w:t>
            </w:r>
          </w:p>
        </w:tc>
        <w:tc>
          <w:tcPr>
            <w:tcW w:w="0" w:type="dxa"/>
            <w:shd w:val="clear" w:color="auto" w:fill="FFFFFF" w:themeFill="background1"/>
          </w:tcPr>
          <w:p w14:paraId="56445B18"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8</w:t>
            </w:r>
          </w:p>
        </w:tc>
        <w:tc>
          <w:tcPr>
            <w:tcW w:w="0" w:type="dxa"/>
            <w:shd w:val="clear" w:color="auto" w:fill="FFFFFF" w:themeFill="background1"/>
          </w:tcPr>
          <w:p w14:paraId="17679232"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30.21</w:t>
            </w:r>
          </w:p>
        </w:tc>
        <w:tc>
          <w:tcPr>
            <w:tcW w:w="851" w:type="dxa"/>
            <w:shd w:val="clear" w:color="auto" w:fill="FFFFFF" w:themeFill="background1"/>
          </w:tcPr>
          <w:p w14:paraId="7B603FE8"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w:t>
            </w:r>
          </w:p>
        </w:tc>
      </w:tr>
      <w:tr w:rsidR="00F86B6E" w:rsidRPr="00C106AE" w14:paraId="5BE6774D" w14:textId="77777777" w:rsidTr="00AA4538">
        <w:trPr>
          <w:trHeight w:val="45"/>
        </w:trPr>
        <w:tc>
          <w:tcPr>
            <w:tcW w:w="0" w:type="dxa"/>
            <w:shd w:val="clear" w:color="auto" w:fill="FFFFFF" w:themeFill="background1"/>
          </w:tcPr>
          <w:p w14:paraId="0175087C"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Colistin</w:t>
            </w:r>
          </w:p>
        </w:tc>
        <w:tc>
          <w:tcPr>
            <w:tcW w:w="0" w:type="dxa"/>
            <w:shd w:val="clear" w:color="auto" w:fill="FFFFFF" w:themeFill="background1"/>
          </w:tcPr>
          <w:p w14:paraId="01D3413C"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207A5984"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0" w:type="dxa"/>
            <w:shd w:val="clear" w:color="auto" w:fill="FFFFFF" w:themeFill="background1"/>
          </w:tcPr>
          <w:p w14:paraId="10C8DD34"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04DAE09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r>
      <w:tr w:rsidR="00AA4538" w:rsidRPr="00C106AE" w14:paraId="6732EB0E" w14:textId="77777777" w:rsidTr="00AA4538">
        <w:trPr>
          <w:trHeight w:val="45"/>
        </w:trPr>
        <w:tc>
          <w:tcPr>
            <w:tcW w:w="0" w:type="dxa"/>
            <w:shd w:val="clear" w:color="auto" w:fill="FFFFFF" w:themeFill="background1"/>
          </w:tcPr>
          <w:p w14:paraId="337BABE3"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Co-trimoxazole</w:t>
            </w:r>
          </w:p>
        </w:tc>
        <w:tc>
          <w:tcPr>
            <w:tcW w:w="0" w:type="dxa"/>
            <w:shd w:val="clear" w:color="auto" w:fill="FFFFFF" w:themeFill="background1"/>
          </w:tcPr>
          <w:p w14:paraId="2A7DFCA2"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159.82</w:t>
            </w:r>
          </w:p>
        </w:tc>
        <w:tc>
          <w:tcPr>
            <w:tcW w:w="0" w:type="dxa"/>
            <w:shd w:val="clear" w:color="auto" w:fill="FFFFFF" w:themeFill="background1"/>
          </w:tcPr>
          <w:p w14:paraId="3E518C2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22</w:t>
            </w:r>
          </w:p>
        </w:tc>
        <w:tc>
          <w:tcPr>
            <w:tcW w:w="0" w:type="dxa"/>
            <w:shd w:val="clear" w:color="auto" w:fill="FFFFFF" w:themeFill="background1"/>
          </w:tcPr>
          <w:p w14:paraId="597B4C19"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281.38</w:t>
            </w:r>
          </w:p>
        </w:tc>
        <w:tc>
          <w:tcPr>
            <w:tcW w:w="0" w:type="dxa"/>
            <w:shd w:val="clear" w:color="auto" w:fill="FFFFFF" w:themeFill="background1"/>
          </w:tcPr>
          <w:p w14:paraId="6A234C4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24</w:t>
            </w:r>
          </w:p>
        </w:tc>
      </w:tr>
      <w:tr w:rsidR="00F86B6E" w:rsidRPr="00C106AE" w14:paraId="294318C6" w14:textId="77777777" w:rsidTr="00AA4538">
        <w:trPr>
          <w:trHeight w:val="45"/>
        </w:trPr>
        <w:tc>
          <w:tcPr>
            <w:tcW w:w="0" w:type="dxa"/>
            <w:shd w:val="clear" w:color="auto" w:fill="FFFFFF" w:themeFill="background1"/>
          </w:tcPr>
          <w:p w14:paraId="2770640F"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Daptomycin</w:t>
            </w:r>
          </w:p>
        </w:tc>
        <w:tc>
          <w:tcPr>
            <w:tcW w:w="0" w:type="dxa"/>
            <w:shd w:val="clear" w:color="auto" w:fill="FFFFFF" w:themeFill="background1"/>
          </w:tcPr>
          <w:p w14:paraId="1DBB637A"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38E3F27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c>
          <w:tcPr>
            <w:tcW w:w="0" w:type="dxa"/>
            <w:shd w:val="clear" w:color="auto" w:fill="FFFFFF" w:themeFill="background1"/>
          </w:tcPr>
          <w:p w14:paraId="1BDACE4D"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20.09</w:t>
            </w:r>
          </w:p>
        </w:tc>
        <w:tc>
          <w:tcPr>
            <w:tcW w:w="0" w:type="dxa"/>
            <w:shd w:val="clear" w:color="auto" w:fill="FFFFFF" w:themeFill="background1"/>
          </w:tcPr>
          <w:p w14:paraId="3429237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w:t>
            </w:r>
          </w:p>
        </w:tc>
      </w:tr>
      <w:tr w:rsidR="00AA4538" w:rsidRPr="00C106AE" w14:paraId="31E9D062" w14:textId="77777777" w:rsidTr="00AA4538">
        <w:trPr>
          <w:trHeight w:val="45"/>
        </w:trPr>
        <w:tc>
          <w:tcPr>
            <w:tcW w:w="0" w:type="dxa"/>
            <w:shd w:val="clear" w:color="auto" w:fill="FFFFFF" w:themeFill="background1"/>
          </w:tcPr>
          <w:p w14:paraId="0E1A3DC6"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Doxycycline</w:t>
            </w:r>
          </w:p>
        </w:tc>
        <w:tc>
          <w:tcPr>
            <w:tcW w:w="0" w:type="dxa"/>
            <w:shd w:val="clear" w:color="auto" w:fill="FFFFFF" w:themeFill="background1"/>
          </w:tcPr>
          <w:p w14:paraId="1FC0803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14.00</w:t>
            </w:r>
          </w:p>
        </w:tc>
        <w:tc>
          <w:tcPr>
            <w:tcW w:w="0" w:type="dxa"/>
            <w:shd w:val="clear" w:color="auto" w:fill="FFFFFF" w:themeFill="background1"/>
          </w:tcPr>
          <w:p w14:paraId="37047D8D"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w:t>
            </w:r>
          </w:p>
        </w:tc>
        <w:tc>
          <w:tcPr>
            <w:tcW w:w="0" w:type="dxa"/>
            <w:shd w:val="clear" w:color="auto" w:fill="FFFFFF" w:themeFill="background1"/>
          </w:tcPr>
          <w:p w14:paraId="42515873"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29.00</w:t>
            </w:r>
          </w:p>
        </w:tc>
        <w:tc>
          <w:tcPr>
            <w:tcW w:w="0" w:type="dxa"/>
            <w:shd w:val="clear" w:color="auto" w:fill="FFFFFF" w:themeFill="background1"/>
          </w:tcPr>
          <w:p w14:paraId="45BAFF88"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w:t>
            </w:r>
          </w:p>
        </w:tc>
      </w:tr>
      <w:tr w:rsidR="00F86B6E" w:rsidRPr="00C106AE" w14:paraId="48F90FE6" w14:textId="77777777" w:rsidTr="00AA4538">
        <w:trPr>
          <w:trHeight w:val="45"/>
        </w:trPr>
        <w:tc>
          <w:tcPr>
            <w:tcW w:w="0" w:type="dxa"/>
            <w:shd w:val="clear" w:color="auto" w:fill="FFFFFF" w:themeFill="background1"/>
          </w:tcPr>
          <w:p w14:paraId="71EC207B"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Ertapenem</w:t>
            </w:r>
          </w:p>
        </w:tc>
        <w:tc>
          <w:tcPr>
            <w:tcW w:w="0" w:type="dxa"/>
            <w:shd w:val="clear" w:color="auto" w:fill="FFFFFF" w:themeFill="background1"/>
          </w:tcPr>
          <w:p w14:paraId="0AA70992"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8.00</w:t>
            </w:r>
          </w:p>
        </w:tc>
        <w:tc>
          <w:tcPr>
            <w:tcW w:w="0" w:type="dxa"/>
            <w:shd w:val="clear" w:color="auto" w:fill="FFFFFF" w:themeFill="background1"/>
          </w:tcPr>
          <w:p w14:paraId="4526D552"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w:t>
            </w:r>
          </w:p>
        </w:tc>
        <w:tc>
          <w:tcPr>
            <w:tcW w:w="0" w:type="dxa"/>
            <w:shd w:val="clear" w:color="auto" w:fill="FFFFFF" w:themeFill="background1"/>
          </w:tcPr>
          <w:p w14:paraId="7DD275DD"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21.00</w:t>
            </w:r>
          </w:p>
        </w:tc>
        <w:tc>
          <w:tcPr>
            <w:tcW w:w="0" w:type="dxa"/>
            <w:shd w:val="clear" w:color="auto" w:fill="FFFFFF" w:themeFill="background1"/>
          </w:tcPr>
          <w:p w14:paraId="0E009FA4"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6</w:t>
            </w:r>
          </w:p>
        </w:tc>
      </w:tr>
      <w:tr w:rsidR="00AA4538" w:rsidRPr="00C106AE" w14:paraId="05E8EFAA" w14:textId="77777777" w:rsidTr="00AA4538">
        <w:trPr>
          <w:trHeight w:val="45"/>
        </w:trPr>
        <w:tc>
          <w:tcPr>
            <w:tcW w:w="0" w:type="dxa"/>
            <w:shd w:val="clear" w:color="auto" w:fill="FFFFFF" w:themeFill="background1"/>
          </w:tcPr>
          <w:p w14:paraId="15E3C2AC"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Erythromycin</w:t>
            </w:r>
          </w:p>
        </w:tc>
        <w:tc>
          <w:tcPr>
            <w:tcW w:w="0" w:type="dxa"/>
            <w:shd w:val="clear" w:color="auto" w:fill="FFFFFF" w:themeFill="background1"/>
          </w:tcPr>
          <w:p w14:paraId="5DB00B56"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7.31</w:t>
            </w:r>
          </w:p>
        </w:tc>
        <w:tc>
          <w:tcPr>
            <w:tcW w:w="0" w:type="dxa"/>
            <w:shd w:val="clear" w:color="auto" w:fill="FFFFFF" w:themeFill="background1"/>
          </w:tcPr>
          <w:p w14:paraId="45AFCDB0"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5</w:t>
            </w:r>
          </w:p>
        </w:tc>
        <w:tc>
          <w:tcPr>
            <w:tcW w:w="0" w:type="dxa"/>
            <w:shd w:val="clear" w:color="auto" w:fill="FFFFFF" w:themeFill="background1"/>
          </w:tcPr>
          <w:p w14:paraId="0472C4EA"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8.20</w:t>
            </w:r>
          </w:p>
        </w:tc>
        <w:tc>
          <w:tcPr>
            <w:tcW w:w="0" w:type="dxa"/>
            <w:shd w:val="clear" w:color="auto" w:fill="FFFFFF" w:themeFill="background1"/>
          </w:tcPr>
          <w:p w14:paraId="41F8EEAB"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8</w:t>
            </w:r>
          </w:p>
        </w:tc>
      </w:tr>
      <w:tr w:rsidR="00F86B6E" w:rsidRPr="00C106AE" w14:paraId="490556A7" w14:textId="77777777" w:rsidTr="00AA4538">
        <w:trPr>
          <w:trHeight w:val="45"/>
        </w:trPr>
        <w:tc>
          <w:tcPr>
            <w:tcW w:w="0" w:type="dxa"/>
            <w:shd w:val="clear" w:color="auto" w:fill="FFFFFF" w:themeFill="background1"/>
          </w:tcPr>
          <w:p w14:paraId="543F028E" w14:textId="2F7C6EC1" w:rsidR="00AA4538" w:rsidRPr="00C106AE" w:rsidRDefault="00841314"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Fidaxomicin</w:t>
            </w:r>
          </w:p>
        </w:tc>
        <w:tc>
          <w:tcPr>
            <w:tcW w:w="0" w:type="dxa"/>
            <w:shd w:val="clear" w:color="auto" w:fill="FFFFFF" w:themeFill="background1"/>
          </w:tcPr>
          <w:p w14:paraId="1051EB76"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6.00</w:t>
            </w:r>
          </w:p>
        </w:tc>
        <w:tc>
          <w:tcPr>
            <w:tcW w:w="0" w:type="dxa"/>
            <w:shd w:val="clear" w:color="auto" w:fill="FFFFFF" w:themeFill="background1"/>
          </w:tcPr>
          <w:p w14:paraId="31C2DA98"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w:t>
            </w:r>
          </w:p>
        </w:tc>
        <w:tc>
          <w:tcPr>
            <w:tcW w:w="0" w:type="dxa"/>
            <w:shd w:val="clear" w:color="auto" w:fill="FFFFFF" w:themeFill="background1"/>
          </w:tcPr>
          <w:p w14:paraId="1B48D30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7.50</w:t>
            </w:r>
          </w:p>
        </w:tc>
        <w:tc>
          <w:tcPr>
            <w:tcW w:w="0" w:type="dxa"/>
            <w:shd w:val="clear" w:color="auto" w:fill="FFFFFF" w:themeFill="background1"/>
          </w:tcPr>
          <w:p w14:paraId="53D5B81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w:t>
            </w:r>
          </w:p>
        </w:tc>
      </w:tr>
      <w:tr w:rsidR="00AA4538" w:rsidRPr="00C106AE" w14:paraId="3D6F7910" w14:textId="77777777" w:rsidTr="00AA4538">
        <w:trPr>
          <w:trHeight w:val="45"/>
        </w:trPr>
        <w:tc>
          <w:tcPr>
            <w:tcW w:w="0" w:type="dxa"/>
            <w:shd w:val="clear" w:color="auto" w:fill="FFFFFF" w:themeFill="background1"/>
          </w:tcPr>
          <w:p w14:paraId="6CDA12E4"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Flucloxacillin</w:t>
            </w:r>
          </w:p>
        </w:tc>
        <w:tc>
          <w:tcPr>
            <w:tcW w:w="0" w:type="dxa"/>
            <w:shd w:val="clear" w:color="auto" w:fill="FFFFFF" w:themeFill="background1"/>
          </w:tcPr>
          <w:p w14:paraId="0513A6F3"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228.42</w:t>
            </w:r>
          </w:p>
        </w:tc>
        <w:tc>
          <w:tcPr>
            <w:tcW w:w="0" w:type="dxa"/>
            <w:shd w:val="clear" w:color="auto" w:fill="FFFFFF" w:themeFill="background1"/>
          </w:tcPr>
          <w:p w14:paraId="5DF85DF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20</w:t>
            </w:r>
          </w:p>
        </w:tc>
        <w:tc>
          <w:tcPr>
            <w:tcW w:w="0" w:type="dxa"/>
            <w:shd w:val="clear" w:color="auto" w:fill="FFFFFF" w:themeFill="background1"/>
          </w:tcPr>
          <w:p w14:paraId="1C39B49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255.00</w:t>
            </w:r>
          </w:p>
        </w:tc>
        <w:tc>
          <w:tcPr>
            <w:tcW w:w="0" w:type="dxa"/>
            <w:shd w:val="clear" w:color="auto" w:fill="FFFFFF" w:themeFill="background1"/>
          </w:tcPr>
          <w:p w14:paraId="6CD18886"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16</w:t>
            </w:r>
          </w:p>
        </w:tc>
      </w:tr>
      <w:tr w:rsidR="00F86B6E" w:rsidRPr="00C106AE" w14:paraId="3E359B89" w14:textId="77777777" w:rsidTr="00AA4538">
        <w:trPr>
          <w:trHeight w:val="45"/>
        </w:trPr>
        <w:tc>
          <w:tcPr>
            <w:tcW w:w="0" w:type="dxa"/>
            <w:shd w:val="clear" w:color="auto" w:fill="FFFFFF" w:themeFill="background1"/>
          </w:tcPr>
          <w:p w14:paraId="7884225E"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Fosfomycin</w:t>
            </w:r>
          </w:p>
        </w:tc>
        <w:tc>
          <w:tcPr>
            <w:tcW w:w="0" w:type="dxa"/>
            <w:shd w:val="clear" w:color="auto" w:fill="FFFFFF" w:themeFill="background1"/>
          </w:tcPr>
          <w:p w14:paraId="00275BE6"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59.75</w:t>
            </w:r>
          </w:p>
        </w:tc>
        <w:tc>
          <w:tcPr>
            <w:tcW w:w="0" w:type="dxa"/>
            <w:shd w:val="clear" w:color="auto" w:fill="FFFFFF" w:themeFill="background1"/>
          </w:tcPr>
          <w:p w14:paraId="00FD41D4"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6</w:t>
            </w:r>
          </w:p>
        </w:tc>
        <w:tc>
          <w:tcPr>
            <w:tcW w:w="0" w:type="dxa"/>
            <w:shd w:val="clear" w:color="auto" w:fill="FFFFFF" w:themeFill="background1"/>
          </w:tcPr>
          <w:p w14:paraId="0ED30922"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51.25</w:t>
            </w:r>
          </w:p>
        </w:tc>
        <w:tc>
          <w:tcPr>
            <w:tcW w:w="0" w:type="dxa"/>
            <w:shd w:val="clear" w:color="auto" w:fill="FFFFFF" w:themeFill="background1"/>
          </w:tcPr>
          <w:p w14:paraId="51121828"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w:t>
            </w:r>
          </w:p>
        </w:tc>
      </w:tr>
      <w:tr w:rsidR="00AA4538" w:rsidRPr="00C106AE" w14:paraId="0B10926E" w14:textId="77777777" w:rsidTr="00AA4538">
        <w:trPr>
          <w:trHeight w:val="45"/>
        </w:trPr>
        <w:tc>
          <w:tcPr>
            <w:tcW w:w="0" w:type="dxa"/>
            <w:shd w:val="clear" w:color="auto" w:fill="FFFFFF" w:themeFill="background1"/>
          </w:tcPr>
          <w:p w14:paraId="299CAAEA"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gentamicin</w:t>
            </w:r>
          </w:p>
        </w:tc>
        <w:tc>
          <w:tcPr>
            <w:tcW w:w="0" w:type="dxa"/>
            <w:shd w:val="clear" w:color="auto" w:fill="FFFFFF" w:themeFill="background1"/>
          </w:tcPr>
          <w:p w14:paraId="7A55AC2B"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103.49</w:t>
            </w:r>
          </w:p>
        </w:tc>
        <w:tc>
          <w:tcPr>
            <w:tcW w:w="0" w:type="dxa"/>
            <w:shd w:val="clear" w:color="auto" w:fill="FFFFFF" w:themeFill="background1"/>
          </w:tcPr>
          <w:p w14:paraId="43BAF3AB"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34</w:t>
            </w:r>
          </w:p>
        </w:tc>
        <w:tc>
          <w:tcPr>
            <w:tcW w:w="0" w:type="dxa"/>
            <w:shd w:val="clear" w:color="auto" w:fill="FFFFFF" w:themeFill="background1"/>
          </w:tcPr>
          <w:p w14:paraId="7622BF4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154.29</w:t>
            </w:r>
          </w:p>
        </w:tc>
        <w:tc>
          <w:tcPr>
            <w:tcW w:w="0" w:type="dxa"/>
            <w:shd w:val="clear" w:color="auto" w:fill="FFFFFF" w:themeFill="background1"/>
          </w:tcPr>
          <w:p w14:paraId="2E1231E3"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39</w:t>
            </w:r>
          </w:p>
        </w:tc>
      </w:tr>
      <w:tr w:rsidR="00F86B6E" w:rsidRPr="00C106AE" w14:paraId="543FEF95" w14:textId="77777777" w:rsidTr="00AA4538">
        <w:trPr>
          <w:trHeight w:val="45"/>
        </w:trPr>
        <w:tc>
          <w:tcPr>
            <w:tcW w:w="0" w:type="dxa"/>
            <w:shd w:val="clear" w:color="auto" w:fill="FFFFFF" w:themeFill="background1"/>
          </w:tcPr>
          <w:p w14:paraId="15CE4BF2"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Imipenem</w:t>
            </w:r>
          </w:p>
        </w:tc>
        <w:tc>
          <w:tcPr>
            <w:tcW w:w="0" w:type="dxa"/>
            <w:shd w:val="clear" w:color="auto" w:fill="FFFFFF" w:themeFill="background1"/>
          </w:tcPr>
          <w:p w14:paraId="26444F6B"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25A780CF" w14:textId="77777777" w:rsidR="00AA4538" w:rsidRPr="00C106AE" w:rsidRDefault="00AA4538" w:rsidP="00AA4538">
            <w:pPr>
              <w:jc w:val="center"/>
              <w:rPr>
                <w:rFonts w:ascii="Times New Roman" w:hAnsi="Times New Roman" w:cs="Times New Roman"/>
                <w:sz w:val="16"/>
                <w:szCs w:val="16"/>
              </w:rPr>
            </w:pPr>
            <w:r w:rsidRPr="00C106AE">
              <w:rPr>
                <w:rFonts w:ascii="Times New Roman" w:hAnsi="Times New Roman" w:cs="Times New Roman"/>
                <w:sz w:val="16"/>
                <w:szCs w:val="16"/>
              </w:rPr>
              <w:t>0</w:t>
            </w:r>
          </w:p>
        </w:tc>
        <w:tc>
          <w:tcPr>
            <w:tcW w:w="0" w:type="dxa"/>
            <w:shd w:val="clear" w:color="auto" w:fill="FFFFFF" w:themeFill="background1"/>
          </w:tcPr>
          <w:p w14:paraId="26053CD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31FD0F4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r>
      <w:tr w:rsidR="00AA4538" w:rsidRPr="00C106AE" w14:paraId="3A9CA5E7" w14:textId="77777777" w:rsidTr="00AA4538">
        <w:trPr>
          <w:trHeight w:val="45"/>
        </w:trPr>
        <w:tc>
          <w:tcPr>
            <w:tcW w:w="0" w:type="dxa"/>
            <w:shd w:val="clear" w:color="auto" w:fill="FFFFFF" w:themeFill="background1"/>
          </w:tcPr>
          <w:p w14:paraId="33D70A56" w14:textId="3D4BBD4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Imipenem</w:t>
            </w:r>
            <w:r w:rsidR="00841314" w:rsidRPr="00C106AE">
              <w:rPr>
                <w:rFonts w:ascii="Times New Roman" w:hAnsi="Times New Roman" w:cs="Times New Roman"/>
                <w:color w:val="000000" w:themeColor="dark1"/>
                <w:kern w:val="24"/>
                <w:sz w:val="16"/>
                <w:szCs w:val="16"/>
              </w:rPr>
              <w:t>-</w:t>
            </w:r>
            <w:proofErr w:type="spellStart"/>
            <w:r w:rsidRPr="00C106AE">
              <w:rPr>
                <w:rFonts w:ascii="Times New Roman" w:hAnsi="Times New Roman" w:cs="Times New Roman"/>
                <w:color w:val="000000" w:themeColor="dark1"/>
                <w:kern w:val="24"/>
                <w:sz w:val="16"/>
                <w:szCs w:val="16"/>
              </w:rPr>
              <w:t>cilastatin</w:t>
            </w:r>
            <w:proofErr w:type="spellEnd"/>
          </w:p>
        </w:tc>
        <w:tc>
          <w:tcPr>
            <w:tcW w:w="0" w:type="dxa"/>
            <w:shd w:val="clear" w:color="auto" w:fill="FFFFFF" w:themeFill="background1"/>
          </w:tcPr>
          <w:p w14:paraId="5BB44B99"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14.50</w:t>
            </w:r>
          </w:p>
        </w:tc>
        <w:tc>
          <w:tcPr>
            <w:tcW w:w="0" w:type="dxa"/>
            <w:shd w:val="clear" w:color="auto" w:fill="FFFFFF" w:themeFill="background1"/>
          </w:tcPr>
          <w:p w14:paraId="2EC51BED"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w:t>
            </w:r>
          </w:p>
        </w:tc>
        <w:tc>
          <w:tcPr>
            <w:tcW w:w="0" w:type="dxa"/>
            <w:shd w:val="clear" w:color="auto" w:fill="FFFFFF" w:themeFill="background1"/>
          </w:tcPr>
          <w:p w14:paraId="5ACD29CA"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0BC90A4B"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r>
      <w:tr w:rsidR="00F86B6E" w:rsidRPr="00C106AE" w14:paraId="5730D3DA" w14:textId="77777777" w:rsidTr="00AA4538">
        <w:trPr>
          <w:trHeight w:val="45"/>
        </w:trPr>
        <w:tc>
          <w:tcPr>
            <w:tcW w:w="0" w:type="dxa"/>
            <w:shd w:val="clear" w:color="auto" w:fill="FFFFFF" w:themeFill="background1"/>
          </w:tcPr>
          <w:p w14:paraId="269573C6" w14:textId="77777777"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Levofloxacin</w:t>
            </w:r>
          </w:p>
        </w:tc>
        <w:tc>
          <w:tcPr>
            <w:tcW w:w="0" w:type="dxa"/>
            <w:shd w:val="clear" w:color="auto" w:fill="FFFFFF" w:themeFill="background1"/>
          </w:tcPr>
          <w:p w14:paraId="4E87392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43.00</w:t>
            </w:r>
          </w:p>
        </w:tc>
        <w:tc>
          <w:tcPr>
            <w:tcW w:w="0" w:type="dxa"/>
            <w:shd w:val="clear" w:color="auto" w:fill="FFFFFF" w:themeFill="background1"/>
          </w:tcPr>
          <w:p w14:paraId="34A7D51F"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7</w:t>
            </w:r>
          </w:p>
        </w:tc>
        <w:tc>
          <w:tcPr>
            <w:tcW w:w="0" w:type="dxa"/>
            <w:shd w:val="clear" w:color="auto" w:fill="FFFFFF" w:themeFill="background1"/>
          </w:tcPr>
          <w:p w14:paraId="25A7E53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35108E53"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0</w:t>
            </w:r>
          </w:p>
        </w:tc>
      </w:tr>
      <w:tr w:rsidR="00AA4538" w:rsidRPr="00C106AE" w14:paraId="496BAF07" w14:textId="77777777" w:rsidTr="00AA4538">
        <w:trPr>
          <w:trHeight w:val="45"/>
        </w:trPr>
        <w:tc>
          <w:tcPr>
            <w:tcW w:w="0" w:type="dxa"/>
            <w:shd w:val="clear" w:color="auto" w:fill="FFFFFF" w:themeFill="background1"/>
          </w:tcPr>
          <w:p w14:paraId="073C39E6"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Linezolid</w:t>
            </w:r>
          </w:p>
        </w:tc>
        <w:tc>
          <w:tcPr>
            <w:tcW w:w="0" w:type="dxa"/>
            <w:shd w:val="clear" w:color="auto" w:fill="FFFFFF" w:themeFill="background1"/>
          </w:tcPr>
          <w:p w14:paraId="2C85EF0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133.50</w:t>
            </w:r>
          </w:p>
        </w:tc>
        <w:tc>
          <w:tcPr>
            <w:tcW w:w="0" w:type="dxa"/>
            <w:shd w:val="clear" w:color="auto" w:fill="FFFFFF" w:themeFill="background1"/>
          </w:tcPr>
          <w:p w14:paraId="292F4AB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22</w:t>
            </w:r>
          </w:p>
        </w:tc>
        <w:tc>
          <w:tcPr>
            <w:tcW w:w="0" w:type="dxa"/>
            <w:shd w:val="clear" w:color="auto" w:fill="FFFFFF" w:themeFill="background1"/>
          </w:tcPr>
          <w:p w14:paraId="1652154A"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140.50</w:t>
            </w:r>
          </w:p>
        </w:tc>
        <w:tc>
          <w:tcPr>
            <w:tcW w:w="0" w:type="dxa"/>
            <w:shd w:val="clear" w:color="auto" w:fill="FFFFFF" w:themeFill="background1"/>
          </w:tcPr>
          <w:p w14:paraId="6607844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19</w:t>
            </w:r>
          </w:p>
        </w:tc>
      </w:tr>
      <w:tr w:rsidR="00F86B6E" w:rsidRPr="00C106AE" w14:paraId="10114F59" w14:textId="77777777" w:rsidTr="00AA4538">
        <w:trPr>
          <w:trHeight w:val="45"/>
        </w:trPr>
        <w:tc>
          <w:tcPr>
            <w:tcW w:w="0" w:type="dxa"/>
            <w:shd w:val="clear" w:color="auto" w:fill="FFFFFF" w:themeFill="background1"/>
          </w:tcPr>
          <w:p w14:paraId="432681B3"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Meropenem</w:t>
            </w:r>
          </w:p>
        </w:tc>
        <w:tc>
          <w:tcPr>
            <w:tcW w:w="0" w:type="dxa"/>
            <w:shd w:val="clear" w:color="auto" w:fill="FFFFFF" w:themeFill="background1"/>
          </w:tcPr>
          <w:p w14:paraId="374A87EB"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650.53</w:t>
            </w:r>
          </w:p>
        </w:tc>
        <w:tc>
          <w:tcPr>
            <w:tcW w:w="0" w:type="dxa"/>
            <w:shd w:val="clear" w:color="auto" w:fill="FFFFFF" w:themeFill="background1"/>
          </w:tcPr>
          <w:p w14:paraId="414D1EA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125</w:t>
            </w:r>
          </w:p>
        </w:tc>
        <w:tc>
          <w:tcPr>
            <w:tcW w:w="0" w:type="dxa"/>
            <w:shd w:val="clear" w:color="auto" w:fill="FFFFFF" w:themeFill="background1"/>
          </w:tcPr>
          <w:p w14:paraId="469EF10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712.24</w:t>
            </w:r>
          </w:p>
        </w:tc>
        <w:tc>
          <w:tcPr>
            <w:tcW w:w="0" w:type="dxa"/>
            <w:shd w:val="clear" w:color="auto" w:fill="FFFFFF" w:themeFill="background1"/>
          </w:tcPr>
          <w:p w14:paraId="5A9137AA"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117</w:t>
            </w:r>
          </w:p>
        </w:tc>
      </w:tr>
      <w:tr w:rsidR="00AA4538" w:rsidRPr="00C106AE" w14:paraId="1C1D833E" w14:textId="77777777" w:rsidTr="00AA4538">
        <w:trPr>
          <w:trHeight w:val="45"/>
        </w:trPr>
        <w:tc>
          <w:tcPr>
            <w:tcW w:w="0" w:type="dxa"/>
            <w:shd w:val="clear" w:color="auto" w:fill="FFFFFF" w:themeFill="background1"/>
          </w:tcPr>
          <w:p w14:paraId="031DD3F7"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Metronidazole</w:t>
            </w:r>
          </w:p>
        </w:tc>
        <w:tc>
          <w:tcPr>
            <w:tcW w:w="0" w:type="dxa"/>
            <w:shd w:val="clear" w:color="auto" w:fill="FFFFFF" w:themeFill="background1"/>
          </w:tcPr>
          <w:p w14:paraId="2A595AE9"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90.32</w:t>
            </w:r>
          </w:p>
        </w:tc>
        <w:tc>
          <w:tcPr>
            <w:tcW w:w="0" w:type="dxa"/>
            <w:shd w:val="clear" w:color="auto" w:fill="FFFFFF" w:themeFill="background1"/>
          </w:tcPr>
          <w:p w14:paraId="41016E9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28</w:t>
            </w:r>
          </w:p>
        </w:tc>
        <w:tc>
          <w:tcPr>
            <w:tcW w:w="0" w:type="dxa"/>
            <w:shd w:val="clear" w:color="auto" w:fill="FFFFFF" w:themeFill="background1"/>
          </w:tcPr>
          <w:p w14:paraId="6EFD894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108.10</w:t>
            </w:r>
          </w:p>
        </w:tc>
        <w:tc>
          <w:tcPr>
            <w:tcW w:w="0" w:type="dxa"/>
            <w:shd w:val="clear" w:color="auto" w:fill="FFFFFF" w:themeFill="background1"/>
          </w:tcPr>
          <w:p w14:paraId="0F892A04"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25</w:t>
            </w:r>
          </w:p>
        </w:tc>
      </w:tr>
      <w:tr w:rsidR="00F86B6E" w:rsidRPr="00C106AE" w14:paraId="57DB2543" w14:textId="77777777" w:rsidTr="00AA4538">
        <w:trPr>
          <w:trHeight w:val="45"/>
        </w:trPr>
        <w:tc>
          <w:tcPr>
            <w:tcW w:w="0" w:type="dxa"/>
            <w:shd w:val="clear" w:color="auto" w:fill="FFFFFF" w:themeFill="background1"/>
          </w:tcPr>
          <w:p w14:paraId="3340A64F"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Moxifloxacin</w:t>
            </w:r>
          </w:p>
        </w:tc>
        <w:tc>
          <w:tcPr>
            <w:tcW w:w="0" w:type="dxa"/>
            <w:shd w:val="clear" w:color="auto" w:fill="FFFFFF" w:themeFill="background1"/>
          </w:tcPr>
          <w:p w14:paraId="5238F4C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6E14169D"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c>
          <w:tcPr>
            <w:tcW w:w="0" w:type="dxa"/>
            <w:shd w:val="clear" w:color="auto" w:fill="FFFFFF" w:themeFill="background1"/>
          </w:tcPr>
          <w:p w14:paraId="13B48371"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4.00</w:t>
            </w:r>
          </w:p>
        </w:tc>
        <w:tc>
          <w:tcPr>
            <w:tcW w:w="0" w:type="dxa"/>
            <w:shd w:val="clear" w:color="auto" w:fill="FFFFFF" w:themeFill="background1"/>
          </w:tcPr>
          <w:p w14:paraId="0F234A04"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w:t>
            </w:r>
          </w:p>
        </w:tc>
      </w:tr>
      <w:tr w:rsidR="00AA4538" w:rsidRPr="00C106AE" w14:paraId="5A92E94E" w14:textId="77777777" w:rsidTr="00AA4538">
        <w:trPr>
          <w:trHeight w:val="45"/>
        </w:trPr>
        <w:tc>
          <w:tcPr>
            <w:tcW w:w="0" w:type="dxa"/>
            <w:shd w:val="clear" w:color="auto" w:fill="FFFFFF" w:themeFill="background1"/>
          </w:tcPr>
          <w:p w14:paraId="0D3162D2"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Benzylpenicillin</w:t>
            </w:r>
          </w:p>
        </w:tc>
        <w:tc>
          <w:tcPr>
            <w:tcW w:w="0" w:type="dxa"/>
            <w:shd w:val="clear" w:color="auto" w:fill="FFFFFF" w:themeFill="background1"/>
          </w:tcPr>
          <w:p w14:paraId="3AA8BFD9"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42.60</w:t>
            </w:r>
          </w:p>
        </w:tc>
        <w:tc>
          <w:tcPr>
            <w:tcW w:w="0" w:type="dxa"/>
            <w:shd w:val="clear" w:color="auto" w:fill="FFFFFF" w:themeFill="background1"/>
          </w:tcPr>
          <w:p w14:paraId="76D4AC1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w:t>
            </w:r>
          </w:p>
        </w:tc>
        <w:tc>
          <w:tcPr>
            <w:tcW w:w="0" w:type="dxa"/>
            <w:shd w:val="clear" w:color="auto" w:fill="FFFFFF" w:themeFill="background1"/>
          </w:tcPr>
          <w:p w14:paraId="57DADA6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0.67</w:t>
            </w:r>
          </w:p>
        </w:tc>
        <w:tc>
          <w:tcPr>
            <w:tcW w:w="0" w:type="dxa"/>
            <w:shd w:val="clear" w:color="auto" w:fill="FFFFFF" w:themeFill="background1"/>
          </w:tcPr>
          <w:p w14:paraId="01F97890"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w:t>
            </w:r>
          </w:p>
        </w:tc>
      </w:tr>
      <w:tr w:rsidR="00F86B6E" w:rsidRPr="00C106AE" w14:paraId="19DC28D4" w14:textId="77777777" w:rsidTr="00AA4538">
        <w:trPr>
          <w:trHeight w:val="45"/>
        </w:trPr>
        <w:tc>
          <w:tcPr>
            <w:tcW w:w="0" w:type="dxa"/>
            <w:shd w:val="clear" w:color="auto" w:fill="FFFFFF" w:themeFill="background1"/>
          </w:tcPr>
          <w:p w14:paraId="510D29A2" w14:textId="6CB6A5B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Phen</w:t>
            </w:r>
            <w:r w:rsidR="004E71DA" w:rsidRPr="00C106AE">
              <w:rPr>
                <w:rFonts w:ascii="Times New Roman" w:hAnsi="Times New Roman" w:cs="Times New Roman"/>
                <w:color w:val="000000" w:themeColor="dark1"/>
                <w:kern w:val="24"/>
                <w:sz w:val="16"/>
                <w:szCs w:val="16"/>
              </w:rPr>
              <w:t>oxymethy</w:t>
            </w:r>
            <w:r w:rsidRPr="00C106AE">
              <w:rPr>
                <w:rFonts w:ascii="Times New Roman" w:hAnsi="Times New Roman" w:cs="Times New Roman"/>
                <w:color w:val="000000" w:themeColor="dark1"/>
                <w:kern w:val="24"/>
                <w:sz w:val="16"/>
                <w:szCs w:val="16"/>
              </w:rPr>
              <w:t>lpenicillin</w:t>
            </w:r>
          </w:p>
        </w:tc>
        <w:tc>
          <w:tcPr>
            <w:tcW w:w="0" w:type="dxa"/>
            <w:shd w:val="clear" w:color="auto" w:fill="FFFFFF" w:themeFill="background1"/>
          </w:tcPr>
          <w:p w14:paraId="01030399"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9.66</w:t>
            </w:r>
          </w:p>
        </w:tc>
        <w:tc>
          <w:tcPr>
            <w:tcW w:w="0" w:type="dxa"/>
            <w:shd w:val="clear" w:color="auto" w:fill="FFFFFF" w:themeFill="background1"/>
          </w:tcPr>
          <w:p w14:paraId="6BADAC9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5</w:t>
            </w:r>
          </w:p>
        </w:tc>
        <w:tc>
          <w:tcPr>
            <w:tcW w:w="0" w:type="dxa"/>
            <w:shd w:val="clear" w:color="auto" w:fill="FFFFFF" w:themeFill="background1"/>
          </w:tcPr>
          <w:p w14:paraId="00C31CEA"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5838E5F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r>
      <w:tr w:rsidR="00AA4538" w:rsidRPr="00C106AE" w14:paraId="7B5D9706" w14:textId="77777777" w:rsidTr="00AA4538">
        <w:trPr>
          <w:trHeight w:val="45"/>
        </w:trPr>
        <w:tc>
          <w:tcPr>
            <w:tcW w:w="0" w:type="dxa"/>
            <w:shd w:val="clear" w:color="auto" w:fill="FFFFFF" w:themeFill="background1"/>
          </w:tcPr>
          <w:p w14:paraId="2E170D01" w14:textId="20296716" w:rsidR="00AA4538" w:rsidRPr="00C106AE" w:rsidRDefault="00AA4538" w:rsidP="002A53C5">
            <w:pPr>
              <w:rPr>
                <w:rFonts w:ascii="Times New Roman" w:hAnsi="Times New Roman" w:cs="Times New Roman"/>
                <w:kern w:val="24"/>
                <w:sz w:val="16"/>
                <w:szCs w:val="16"/>
              </w:rPr>
            </w:pPr>
            <w:r w:rsidRPr="00C106AE">
              <w:rPr>
                <w:rFonts w:ascii="Times New Roman" w:hAnsi="Times New Roman" w:cs="Times New Roman"/>
                <w:kern w:val="24"/>
                <w:sz w:val="16"/>
                <w:szCs w:val="16"/>
              </w:rPr>
              <w:t>Piperacillin</w:t>
            </w:r>
            <w:r w:rsidR="00841314" w:rsidRPr="00C106AE">
              <w:rPr>
                <w:rFonts w:ascii="Times New Roman" w:hAnsi="Times New Roman" w:cs="Times New Roman"/>
                <w:kern w:val="24"/>
                <w:sz w:val="16"/>
                <w:szCs w:val="16"/>
              </w:rPr>
              <w:t>-</w:t>
            </w:r>
            <w:r w:rsidRPr="00C106AE">
              <w:rPr>
                <w:rFonts w:ascii="Times New Roman" w:hAnsi="Times New Roman" w:cs="Times New Roman"/>
                <w:kern w:val="24"/>
                <w:sz w:val="16"/>
                <w:szCs w:val="16"/>
              </w:rPr>
              <w:t>tazobactam</w:t>
            </w:r>
          </w:p>
        </w:tc>
        <w:tc>
          <w:tcPr>
            <w:tcW w:w="0" w:type="dxa"/>
            <w:shd w:val="clear" w:color="auto" w:fill="FFFFFF" w:themeFill="background1"/>
          </w:tcPr>
          <w:p w14:paraId="455ABDD9"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476.10</w:t>
            </w:r>
          </w:p>
        </w:tc>
        <w:tc>
          <w:tcPr>
            <w:tcW w:w="0" w:type="dxa"/>
            <w:shd w:val="clear" w:color="auto" w:fill="FFFFFF" w:themeFill="background1"/>
          </w:tcPr>
          <w:p w14:paraId="4532098B"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134</w:t>
            </w:r>
          </w:p>
        </w:tc>
        <w:tc>
          <w:tcPr>
            <w:tcW w:w="0" w:type="dxa"/>
            <w:shd w:val="clear" w:color="auto" w:fill="FFFFFF" w:themeFill="background1"/>
          </w:tcPr>
          <w:p w14:paraId="2BA4FFED"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505.94</w:t>
            </w:r>
          </w:p>
        </w:tc>
        <w:tc>
          <w:tcPr>
            <w:tcW w:w="0" w:type="dxa"/>
            <w:shd w:val="clear" w:color="auto" w:fill="FFFFFF" w:themeFill="background1"/>
          </w:tcPr>
          <w:p w14:paraId="73FAE62F" w14:textId="77777777" w:rsidR="00AA4538" w:rsidRPr="00C106AE" w:rsidRDefault="00AA4538" w:rsidP="00AA4538">
            <w:pPr>
              <w:jc w:val="center"/>
              <w:rPr>
                <w:rFonts w:ascii="Times New Roman" w:hAnsi="Times New Roman" w:cs="Times New Roman"/>
                <w:kern w:val="24"/>
                <w:sz w:val="16"/>
                <w:szCs w:val="16"/>
              </w:rPr>
            </w:pPr>
            <w:r w:rsidRPr="00C106AE">
              <w:rPr>
                <w:rFonts w:ascii="Times New Roman" w:hAnsi="Times New Roman" w:cs="Times New Roman"/>
                <w:sz w:val="16"/>
                <w:szCs w:val="16"/>
              </w:rPr>
              <w:t>138</w:t>
            </w:r>
          </w:p>
        </w:tc>
      </w:tr>
      <w:tr w:rsidR="00F86B6E" w:rsidRPr="00C106AE" w14:paraId="5CFC45D2" w14:textId="77777777" w:rsidTr="00AA4538">
        <w:trPr>
          <w:trHeight w:val="45"/>
        </w:trPr>
        <w:tc>
          <w:tcPr>
            <w:tcW w:w="0" w:type="dxa"/>
            <w:shd w:val="clear" w:color="auto" w:fill="FFFFFF" w:themeFill="background1"/>
          </w:tcPr>
          <w:p w14:paraId="5077CE6B"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Rifaximin</w:t>
            </w:r>
          </w:p>
        </w:tc>
        <w:tc>
          <w:tcPr>
            <w:tcW w:w="0" w:type="dxa"/>
            <w:shd w:val="clear" w:color="auto" w:fill="FFFFFF" w:themeFill="background1"/>
          </w:tcPr>
          <w:p w14:paraId="1F36C7D9"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34.83</w:t>
            </w:r>
          </w:p>
        </w:tc>
        <w:tc>
          <w:tcPr>
            <w:tcW w:w="0" w:type="dxa"/>
            <w:shd w:val="clear" w:color="auto" w:fill="FFFFFF" w:themeFill="background1"/>
          </w:tcPr>
          <w:p w14:paraId="139D95AB"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w:t>
            </w:r>
          </w:p>
        </w:tc>
        <w:tc>
          <w:tcPr>
            <w:tcW w:w="0" w:type="dxa"/>
            <w:shd w:val="clear" w:color="auto" w:fill="FFFFFF" w:themeFill="background1"/>
          </w:tcPr>
          <w:p w14:paraId="1F837FB0"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45.83</w:t>
            </w:r>
          </w:p>
        </w:tc>
        <w:tc>
          <w:tcPr>
            <w:tcW w:w="0" w:type="dxa"/>
            <w:shd w:val="clear" w:color="auto" w:fill="FFFFFF" w:themeFill="background1"/>
          </w:tcPr>
          <w:p w14:paraId="12C6501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w:t>
            </w:r>
          </w:p>
        </w:tc>
      </w:tr>
      <w:tr w:rsidR="00AA4538" w:rsidRPr="00C106AE" w14:paraId="4FFE0ABA" w14:textId="77777777" w:rsidTr="00AA4538">
        <w:trPr>
          <w:trHeight w:val="45"/>
        </w:trPr>
        <w:tc>
          <w:tcPr>
            <w:tcW w:w="0" w:type="dxa"/>
            <w:shd w:val="clear" w:color="auto" w:fill="FFFFFF" w:themeFill="background1"/>
          </w:tcPr>
          <w:p w14:paraId="550F6899"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Teicoplanin</w:t>
            </w:r>
          </w:p>
        </w:tc>
        <w:tc>
          <w:tcPr>
            <w:tcW w:w="0" w:type="dxa"/>
            <w:shd w:val="clear" w:color="auto" w:fill="FFFFFF" w:themeFill="background1"/>
          </w:tcPr>
          <w:p w14:paraId="4B2C9138"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453.17</w:t>
            </w:r>
          </w:p>
        </w:tc>
        <w:tc>
          <w:tcPr>
            <w:tcW w:w="0" w:type="dxa"/>
            <w:shd w:val="clear" w:color="auto" w:fill="FFFFFF" w:themeFill="background1"/>
          </w:tcPr>
          <w:p w14:paraId="07CBF0C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45</w:t>
            </w:r>
          </w:p>
        </w:tc>
        <w:tc>
          <w:tcPr>
            <w:tcW w:w="0" w:type="dxa"/>
            <w:shd w:val="clear" w:color="auto" w:fill="FFFFFF" w:themeFill="background1"/>
          </w:tcPr>
          <w:p w14:paraId="35E1D20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481.62</w:t>
            </w:r>
          </w:p>
        </w:tc>
        <w:tc>
          <w:tcPr>
            <w:tcW w:w="0" w:type="dxa"/>
            <w:shd w:val="clear" w:color="auto" w:fill="FFFFFF" w:themeFill="background1"/>
          </w:tcPr>
          <w:p w14:paraId="3343ED94"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50</w:t>
            </w:r>
          </w:p>
        </w:tc>
      </w:tr>
      <w:tr w:rsidR="00F86B6E" w:rsidRPr="00C106AE" w14:paraId="06FDFA49" w14:textId="77777777" w:rsidTr="00AA4538">
        <w:trPr>
          <w:trHeight w:val="45"/>
        </w:trPr>
        <w:tc>
          <w:tcPr>
            <w:tcW w:w="0" w:type="dxa"/>
            <w:shd w:val="clear" w:color="auto" w:fill="FFFFFF" w:themeFill="background1"/>
          </w:tcPr>
          <w:p w14:paraId="5FEE51BE"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Temocillin</w:t>
            </w:r>
          </w:p>
        </w:tc>
        <w:tc>
          <w:tcPr>
            <w:tcW w:w="0" w:type="dxa"/>
            <w:shd w:val="clear" w:color="auto" w:fill="FFFFFF" w:themeFill="background1"/>
          </w:tcPr>
          <w:p w14:paraId="54C2CD80"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19.75</w:t>
            </w:r>
          </w:p>
        </w:tc>
        <w:tc>
          <w:tcPr>
            <w:tcW w:w="0" w:type="dxa"/>
            <w:shd w:val="clear" w:color="auto" w:fill="FFFFFF" w:themeFill="background1"/>
          </w:tcPr>
          <w:p w14:paraId="50527B6B"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6</w:t>
            </w:r>
          </w:p>
        </w:tc>
        <w:tc>
          <w:tcPr>
            <w:tcW w:w="0" w:type="dxa"/>
            <w:shd w:val="clear" w:color="auto" w:fill="FFFFFF" w:themeFill="background1"/>
          </w:tcPr>
          <w:p w14:paraId="0755A27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35.25</w:t>
            </w:r>
          </w:p>
        </w:tc>
        <w:tc>
          <w:tcPr>
            <w:tcW w:w="0" w:type="dxa"/>
            <w:shd w:val="clear" w:color="auto" w:fill="FFFFFF" w:themeFill="background1"/>
          </w:tcPr>
          <w:p w14:paraId="7B47A7D1"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10</w:t>
            </w:r>
          </w:p>
        </w:tc>
      </w:tr>
      <w:tr w:rsidR="00AA4538" w:rsidRPr="00C106AE" w14:paraId="7808B765" w14:textId="77777777" w:rsidTr="00AA4538">
        <w:trPr>
          <w:trHeight w:val="45"/>
        </w:trPr>
        <w:tc>
          <w:tcPr>
            <w:tcW w:w="0" w:type="dxa"/>
            <w:shd w:val="clear" w:color="auto" w:fill="FFFFFF" w:themeFill="background1"/>
          </w:tcPr>
          <w:p w14:paraId="587771A6"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Tigecycline</w:t>
            </w:r>
          </w:p>
        </w:tc>
        <w:tc>
          <w:tcPr>
            <w:tcW w:w="0" w:type="dxa"/>
            <w:shd w:val="clear" w:color="auto" w:fill="FFFFFF" w:themeFill="background1"/>
          </w:tcPr>
          <w:p w14:paraId="794FD0C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20.00</w:t>
            </w:r>
          </w:p>
        </w:tc>
        <w:tc>
          <w:tcPr>
            <w:tcW w:w="0" w:type="dxa"/>
            <w:shd w:val="clear" w:color="auto" w:fill="FFFFFF" w:themeFill="background1"/>
          </w:tcPr>
          <w:p w14:paraId="060A776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w:t>
            </w:r>
          </w:p>
        </w:tc>
        <w:tc>
          <w:tcPr>
            <w:tcW w:w="0" w:type="dxa"/>
            <w:shd w:val="clear" w:color="auto" w:fill="FFFFFF" w:themeFill="background1"/>
          </w:tcPr>
          <w:p w14:paraId="5A9495E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47.50</w:t>
            </w:r>
          </w:p>
        </w:tc>
        <w:tc>
          <w:tcPr>
            <w:tcW w:w="0" w:type="dxa"/>
            <w:shd w:val="clear" w:color="auto" w:fill="FFFFFF" w:themeFill="background1"/>
          </w:tcPr>
          <w:p w14:paraId="1147515A"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6</w:t>
            </w:r>
          </w:p>
        </w:tc>
      </w:tr>
      <w:tr w:rsidR="00F86B6E" w:rsidRPr="00C106AE" w14:paraId="4AAE20E0" w14:textId="77777777" w:rsidTr="00AA4538">
        <w:trPr>
          <w:trHeight w:val="45"/>
        </w:trPr>
        <w:tc>
          <w:tcPr>
            <w:tcW w:w="0" w:type="dxa"/>
            <w:shd w:val="clear" w:color="auto" w:fill="FFFFFF" w:themeFill="background1"/>
          </w:tcPr>
          <w:p w14:paraId="01708565"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Trimethoprim</w:t>
            </w:r>
          </w:p>
        </w:tc>
        <w:tc>
          <w:tcPr>
            <w:tcW w:w="0" w:type="dxa"/>
            <w:shd w:val="clear" w:color="auto" w:fill="FFFFFF" w:themeFill="background1"/>
          </w:tcPr>
          <w:p w14:paraId="54BA3627"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0.00</w:t>
            </w:r>
          </w:p>
        </w:tc>
        <w:tc>
          <w:tcPr>
            <w:tcW w:w="0" w:type="dxa"/>
            <w:shd w:val="clear" w:color="auto" w:fill="FFFFFF" w:themeFill="background1"/>
          </w:tcPr>
          <w:p w14:paraId="06BC546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0</w:t>
            </w:r>
          </w:p>
        </w:tc>
        <w:tc>
          <w:tcPr>
            <w:tcW w:w="0" w:type="dxa"/>
            <w:shd w:val="clear" w:color="auto" w:fill="FFFFFF" w:themeFill="background1"/>
          </w:tcPr>
          <w:p w14:paraId="01FFD23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28.80</w:t>
            </w:r>
          </w:p>
        </w:tc>
        <w:tc>
          <w:tcPr>
            <w:tcW w:w="0" w:type="dxa"/>
            <w:shd w:val="clear" w:color="auto" w:fill="FFFFFF" w:themeFill="background1"/>
          </w:tcPr>
          <w:p w14:paraId="4E310C3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w:t>
            </w:r>
          </w:p>
        </w:tc>
      </w:tr>
      <w:tr w:rsidR="00AA4538" w:rsidRPr="00C106AE" w14:paraId="50F8490C" w14:textId="77777777" w:rsidTr="00AA4538">
        <w:trPr>
          <w:trHeight w:val="45"/>
        </w:trPr>
        <w:tc>
          <w:tcPr>
            <w:tcW w:w="0" w:type="dxa"/>
            <w:shd w:val="clear" w:color="auto" w:fill="FFFFFF" w:themeFill="background1"/>
          </w:tcPr>
          <w:p w14:paraId="15301721"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Vancomycin</w:t>
            </w:r>
          </w:p>
        </w:tc>
        <w:tc>
          <w:tcPr>
            <w:tcW w:w="0" w:type="dxa"/>
            <w:shd w:val="clear" w:color="auto" w:fill="FFFFFF" w:themeFill="background1"/>
          </w:tcPr>
          <w:p w14:paraId="70F41A16"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187.86</w:t>
            </w:r>
          </w:p>
        </w:tc>
        <w:tc>
          <w:tcPr>
            <w:tcW w:w="0" w:type="dxa"/>
            <w:shd w:val="clear" w:color="auto" w:fill="FFFFFF" w:themeFill="background1"/>
          </w:tcPr>
          <w:p w14:paraId="5F99BAAC"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39</w:t>
            </w:r>
          </w:p>
        </w:tc>
        <w:tc>
          <w:tcPr>
            <w:tcW w:w="0" w:type="dxa"/>
            <w:shd w:val="clear" w:color="auto" w:fill="FFFFFF" w:themeFill="background1"/>
          </w:tcPr>
          <w:p w14:paraId="279B3BEB"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129.52</w:t>
            </w:r>
          </w:p>
        </w:tc>
        <w:tc>
          <w:tcPr>
            <w:tcW w:w="0" w:type="dxa"/>
            <w:shd w:val="clear" w:color="auto" w:fill="FFFFFF" w:themeFill="background1"/>
          </w:tcPr>
          <w:p w14:paraId="09565B46"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31</w:t>
            </w:r>
          </w:p>
        </w:tc>
      </w:tr>
      <w:tr w:rsidR="00F86B6E" w:rsidRPr="00C106AE" w14:paraId="5FF90C79" w14:textId="77777777" w:rsidTr="00AA4538">
        <w:trPr>
          <w:trHeight w:val="45"/>
        </w:trPr>
        <w:tc>
          <w:tcPr>
            <w:tcW w:w="0" w:type="dxa"/>
            <w:shd w:val="clear" w:color="auto" w:fill="FFFFFF" w:themeFill="background1"/>
          </w:tcPr>
          <w:p w14:paraId="6017292C" w14:textId="77777777" w:rsidR="00AA4538" w:rsidRPr="00C106AE" w:rsidRDefault="00AA4538" w:rsidP="002A53C5">
            <w:pPr>
              <w:rPr>
                <w:rFonts w:ascii="Times New Roman" w:hAnsi="Times New Roman" w:cs="Times New Roman"/>
                <w:color w:val="000000" w:themeColor="dark1"/>
                <w:kern w:val="24"/>
                <w:sz w:val="16"/>
                <w:szCs w:val="16"/>
              </w:rPr>
            </w:pPr>
            <w:r w:rsidRPr="00C106AE">
              <w:rPr>
                <w:rFonts w:ascii="Times New Roman" w:hAnsi="Times New Roman" w:cs="Times New Roman"/>
                <w:color w:val="000000" w:themeColor="dark1"/>
                <w:kern w:val="24"/>
                <w:sz w:val="16"/>
                <w:szCs w:val="16"/>
              </w:rPr>
              <w:t>Total</w:t>
            </w:r>
          </w:p>
        </w:tc>
        <w:tc>
          <w:tcPr>
            <w:tcW w:w="0" w:type="dxa"/>
            <w:shd w:val="clear" w:color="auto" w:fill="FFFFFF" w:themeFill="background1"/>
          </w:tcPr>
          <w:p w14:paraId="739378B0"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3768.41</w:t>
            </w:r>
          </w:p>
        </w:tc>
        <w:tc>
          <w:tcPr>
            <w:tcW w:w="0" w:type="dxa"/>
            <w:shd w:val="clear" w:color="auto" w:fill="FFFFFF" w:themeFill="background1"/>
          </w:tcPr>
          <w:p w14:paraId="7B89F3DE"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264</w:t>
            </w:r>
          </w:p>
        </w:tc>
        <w:tc>
          <w:tcPr>
            <w:tcW w:w="0" w:type="dxa"/>
            <w:shd w:val="clear" w:color="auto" w:fill="FFFFFF" w:themeFill="background1"/>
          </w:tcPr>
          <w:p w14:paraId="765D7645"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3943.28</w:t>
            </w:r>
          </w:p>
        </w:tc>
        <w:tc>
          <w:tcPr>
            <w:tcW w:w="0" w:type="dxa"/>
            <w:shd w:val="clear" w:color="auto" w:fill="FFFFFF" w:themeFill="background1"/>
          </w:tcPr>
          <w:p w14:paraId="7A8F212F" w14:textId="77777777" w:rsidR="00AA4538" w:rsidRPr="00C106AE" w:rsidRDefault="00AA4538" w:rsidP="00AA4538">
            <w:pPr>
              <w:jc w:val="center"/>
              <w:rPr>
                <w:rFonts w:ascii="Times New Roman" w:hAnsi="Times New Roman" w:cs="Times New Roman"/>
                <w:color w:val="000000" w:themeColor="dark1"/>
                <w:kern w:val="24"/>
                <w:sz w:val="16"/>
                <w:szCs w:val="16"/>
              </w:rPr>
            </w:pPr>
            <w:r w:rsidRPr="00C106AE">
              <w:rPr>
                <w:rFonts w:ascii="Times New Roman" w:hAnsi="Times New Roman" w:cs="Times New Roman"/>
                <w:sz w:val="16"/>
                <w:szCs w:val="16"/>
              </w:rPr>
              <w:t>262</w:t>
            </w:r>
          </w:p>
        </w:tc>
      </w:tr>
    </w:tbl>
    <w:p w14:paraId="79CEC850" w14:textId="7CC66B7B" w:rsidR="00F83DCA" w:rsidRPr="00C106AE" w:rsidRDefault="00E41ED0" w:rsidP="00F83DCA">
      <w:pPr>
        <w:rPr>
          <w:rFonts w:ascii="Times New Roman" w:hAnsi="Times New Roman" w:cs="Times New Roman"/>
          <w:sz w:val="20"/>
          <w:szCs w:val="20"/>
        </w:rPr>
      </w:pPr>
      <w:r w:rsidRPr="00C106AE">
        <w:rPr>
          <w:rFonts w:ascii="Times New Roman" w:hAnsi="Times New Roman" w:cs="Times New Roman"/>
          <w:sz w:val="20"/>
          <w:szCs w:val="20"/>
        </w:rPr>
        <w:t>*</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s for all indications are included in this analysis</w:t>
      </w:r>
      <w:r w:rsidR="00F83DCA" w:rsidRPr="00C106AE">
        <w:rPr>
          <w:rFonts w:ascii="Times New Roman" w:hAnsi="Times New Roman" w:cs="Times New Roman"/>
          <w:sz w:val="20"/>
          <w:szCs w:val="20"/>
        </w:rPr>
        <w:t>. Some agents (e.g. daptomycin) were prescribed for other concurrent conditions, not HAP/VAP.</w:t>
      </w:r>
    </w:p>
    <w:p w14:paraId="7060564B" w14:textId="6A952E8C" w:rsidR="00AA4538" w:rsidRPr="00C106AE" w:rsidRDefault="00AA4538" w:rsidP="00AA4538">
      <w:pPr>
        <w:rPr>
          <w:rFonts w:ascii="Times New Roman" w:hAnsi="Times New Roman" w:cs="Times New Roman"/>
          <w:sz w:val="20"/>
          <w:szCs w:val="20"/>
        </w:rPr>
      </w:pPr>
      <w:r w:rsidRPr="00C106AE">
        <w:rPr>
          <w:rFonts w:ascii="Times New Roman" w:hAnsi="Times New Roman" w:cs="Times New Roman"/>
          <w:sz w:val="20"/>
          <w:szCs w:val="20"/>
        </w:rPr>
        <w:t>*</w:t>
      </w:r>
      <w:r w:rsidR="0063565A" w:rsidRPr="00C106AE">
        <w:rPr>
          <w:rFonts w:ascii="Times New Roman" w:hAnsi="Times New Roman" w:cs="Times New Roman"/>
          <w:sz w:val="20"/>
          <w:szCs w:val="20"/>
        </w:rPr>
        <w:t>*</w:t>
      </w:r>
      <w:r w:rsidRPr="00C106AE">
        <w:rPr>
          <w:rFonts w:ascii="Times New Roman" w:hAnsi="Times New Roman" w:cs="Times New Roman"/>
          <w:sz w:val="20"/>
          <w:szCs w:val="20"/>
        </w:rPr>
        <w:t xml:space="preserve">Denotes number of participants in group receiving each individual </w:t>
      </w:r>
      <w:r w:rsidR="00BA6438" w:rsidRPr="00C106AE">
        <w:rPr>
          <w:rFonts w:ascii="Times New Roman" w:hAnsi="Times New Roman" w:cs="Times New Roman"/>
          <w:sz w:val="20"/>
          <w:szCs w:val="20"/>
        </w:rPr>
        <w:t>antibiotic</w:t>
      </w:r>
      <w:r w:rsidRPr="00C106AE">
        <w:rPr>
          <w:rFonts w:ascii="Times New Roman" w:hAnsi="Times New Roman" w:cs="Times New Roman"/>
          <w:sz w:val="20"/>
          <w:szCs w:val="20"/>
        </w:rPr>
        <w:t xml:space="preserve"> for at least one dose.</w:t>
      </w:r>
    </w:p>
    <w:p w14:paraId="59646228" w14:textId="27A81D46" w:rsidR="0061097F" w:rsidRPr="00C106AE" w:rsidRDefault="000257A1" w:rsidP="000F67F0">
      <w:pPr>
        <w:rPr>
          <w:rFonts w:ascii="Times New Roman" w:hAnsi="Times New Roman" w:cs="Times New Roman"/>
          <w:color w:val="000000"/>
          <w:sz w:val="20"/>
          <w:szCs w:val="20"/>
        </w:rPr>
      </w:pPr>
      <w:r w:rsidRPr="00C106AE">
        <w:rPr>
          <w:rFonts w:ascii="Times New Roman" w:hAnsi="Times New Roman" w:cs="Times New Roman"/>
          <w:sz w:val="20"/>
          <w:szCs w:val="20"/>
        </w:rPr>
        <w:br w:type="page"/>
      </w:r>
      <w:r w:rsidR="0061097F" w:rsidRPr="00C106AE">
        <w:rPr>
          <w:rFonts w:ascii="Times New Roman" w:hAnsi="Times New Roman" w:cs="Times New Roman"/>
          <w:b/>
          <w:bCs/>
          <w:color w:val="000000"/>
          <w:sz w:val="20"/>
          <w:szCs w:val="20"/>
        </w:rPr>
        <w:lastRenderedPageBreak/>
        <w:t xml:space="preserve">Table </w:t>
      </w:r>
      <w:r w:rsidR="002A1AF1" w:rsidRPr="00C106AE">
        <w:rPr>
          <w:rFonts w:ascii="Times New Roman" w:hAnsi="Times New Roman" w:cs="Times New Roman"/>
          <w:b/>
          <w:bCs/>
          <w:color w:val="000000"/>
          <w:sz w:val="20"/>
          <w:szCs w:val="20"/>
        </w:rPr>
        <w:t>S1</w:t>
      </w:r>
      <w:r w:rsidR="003629F5" w:rsidRPr="00C106AE">
        <w:rPr>
          <w:rFonts w:ascii="Times New Roman" w:hAnsi="Times New Roman" w:cs="Times New Roman"/>
          <w:b/>
          <w:bCs/>
          <w:color w:val="000000"/>
          <w:sz w:val="20"/>
          <w:szCs w:val="20"/>
        </w:rPr>
        <w:t>1</w:t>
      </w:r>
      <w:r w:rsidR="0061097F" w:rsidRPr="00C106AE">
        <w:rPr>
          <w:rFonts w:ascii="Times New Roman" w:hAnsi="Times New Roman" w:cs="Times New Roman"/>
          <w:b/>
          <w:bCs/>
          <w:color w:val="000000"/>
          <w:sz w:val="20"/>
          <w:szCs w:val="20"/>
        </w:rPr>
        <w:t>.</w:t>
      </w:r>
      <w:r w:rsidR="0061097F" w:rsidRPr="00C106AE">
        <w:rPr>
          <w:rStyle w:val="contentpasted0"/>
          <w:rFonts w:ascii="Times New Roman" w:hAnsi="Times New Roman" w:cs="Times New Roman"/>
          <w:color w:val="000000"/>
          <w:sz w:val="20"/>
          <w:szCs w:val="20"/>
        </w:rPr>
        <w:t> </w:t>
      </w:r>
      <w:r w:rsidR="0061097F" w:rsidRPr="00C106AE">
        <w:rPr>
          <w:rFonts w:ascii="Times New Roman" w:hAnsi="Times New Roman" w:cs="Times New Roman"/>
          <w:color w:val="000000"/>
          <w:sz w:val="20"/>
          <w:szCs w:val="20"/>
        </w:rPr>
        <w:t xml:space="preserve">Additional analyses for </w:t>
      </w:r>
      <w:r w:rsidR="00F85C1F" w:rsidRPr="00C106AE">
        <w:rPr>
          <w:rFonts w:ascii="Times New Roman" w:hAnsi="Times New Roman" w:cs="Times New Roman"/>
          <w:color w:val="000000"/>
          <w:sz w:val="20"/>
          <w:szCs w:val="20"/>
        </w:rPr>
        <w:t xml:space="preserve">28-day </w:t>
      </w:r>
      <w:r w:rsidR="0061097F" w:rsidRPr="00C106AE">
        <w:rPr>
          <w:rFonts w:ascii="Times New Roman" w:hAnsi="Times New Roman" w:cs="Times New Roman"/>
          <w:color w:val="000000"/>
          <w:sz w:val="20"/>
          <w:szCs w:val="20"/>
        </w:rPr>
        <w:t>mortality from any cause (n = 545</w:t>
      </w:r>
      <w:r w:rsidR="006D061D" w:rsidRPr="00C106AE">
        <w:rPr>
          <w:rFonts w:ascii="Times New Roman" w:hAnsi="Times New Roman" w:cs="Times New Roman"/>
          <w:color w:val="000000"/>
          <w:sz w:val="20"/>
          <w:szCs w:val="20"/>
        </w:rPr>
        <w:t>)</w:t>
      </w:r>
      <w:r w:rsidR="0061097F" w:rsidRPr="00C106AE">
        <w:rPr>
          <w:rFonts w:ascii="Times New Roman" w:hAnsi="Times New Roman" w:cs="Times New Roman"/>
          <w:color w:val="000000"/>
          <w:sz w:val="20"/>
          <w:szCs w:val="20"/>
        </w:rPr>
        <w:t xml:space="preserve">, Intervention = 85/272 (31.3% mortality), Standard </w:t>
      </w:r>
      <w:r w:rsidR="009A071F" w:rsidRPr="00C106AE">
        <w:rPr>
          <w:rFonts w:ascii="Times New Roman" w:hAnsi="Times New Roman" w:cs="Times New Roman"/>
          <w:color w:val="000000"/>
          <w:sz w:val="20"/>
          <w:szCs w:val="20"/>
        </w:rPr>
        <w:t xml:space="preserve">of </w:t>
      </w:r>
      <w:r w:rsidR="0061097F" w:rsidRPr="00C106AE">
        <w:rPr>
          <w:rFonts w:ascii="Times New Roman" w:hAnsi="Times New Roman" w:cs="Times New Roman"/>
          <w:color w:val="000000"/>
          <w:sz w:val="20"/>
          <w:szCs w:val="20"/>
        </w:rPr>
        <w:t>care = 75/255 (28.2% mortality)</w:t>
      </w:r>
    </w:p>
    <w:tbl>
      <w:tblPr>
        <w:tblW w:w="8779" w:type="dxa"/>
        <w:shd w:val="clear" w:color="auto" w:fill="FFFFFF"/>
        <w:tblLook w:val="04A0" w:firstRow="1" w:lastRow="0" w:firstColumn="1" w:lastColumn="0" w:noHBand="0" w:noVBand="1"/>
      </w:tblPr>
      <w:tblGrid>
        <w:gridCol w:w="1929"/>
        <w:gridCol w:w="2761"/>
        <w:gridCol w:w="1963"/>
        <w:gridCol w:w="2126"/>
      </w:tblGrid>
      <w:tr w:rsidR="00DA4B82" w:rsidRPr="00C106AE" w14:paraId="70A89A5E" w14:textId="77777777" w:rsidTr="00A625DF">
        <w:trPr>
          <w:trHeight w:val="825"/>
        </w:trPr>
        <w:tc>
          <w:tcPr>
            <w:tcW w:w="1929"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2A060598" w14:textId="77777777" w:rsidR="00DA4B82" w:rsidRPr="00C106AE" w:rsidRDefault="00DA4B82"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w:t>
            </w:r>
          </w:p>
        </w:tc>
        <w:tc>
          <w:tcPr>
            <w:tcW w:w="4724" w:type="dxa"/>
            <w:gridSpan w:val="2"/>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hideMark/>
          </w:tcPr>
          <w:p w14:paraId="44116804"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Treatment effect estimates </w:t>
            </w:r>
            <w:r w:rsidRPr="00C106AE">
              <w:rPr>
                <w:rFonts w:ascii="Times New Roman" w:hAnsi="Times New Roman" w:cs="Times New Roman"/>
                <w:sz w:val="16"/>
                <w:szCs w:val="16"/>
              </w:rPr>
              <w:t> </w:t>
            </w:r>
          </w:p>
          <w:p w14:paraId="6AD04C73"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 xml:space="preserve">(Intervention vs. Standard of </w:t>
            </w:r>
            <w:proofErr w:type="gramStart"/>
            <w:r w:rsidRPr="00C106AE">
              <w:rPr>
                <w:rFonts w:ascii="Times New Roman" w:hAnsi="Times New Roman" w:cs="Times New Roman"/>
                <w:b/>
                <w:bCs/>
                <w:sz w:val="16"/>
                <w:szCs w:val="16"/>
              </w:rPr>
              <w:t>Care)*</w:t>
            </w:r>
            <w:proofErr w:type="gramEnd"/>
          </w:p>
          <w:p w14:paraId="5411C04D" w14:textId="77777777" w:rsidR="00DA4B82" w:rsidRPr="00C106AE" w:rsidRDefault="00DA4B82"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w:t>
            </w:r>
          </w:p>
        </w:tc>
        <w:tc>
          <w:tcPr>
            <w:tcW w:w="2126"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hideMark/>
          </w:tcPr>
          <w:p w14:paraId="480B32CC" w14:textId="77777777" w:rsidR="00DA4B82" w:rsidRPr="00C106AE" w:rsidRDefault="00DA4B82" w:rsidP="00A625DF">
            <w:pPr>
              <w:rPr>
                <w:rFonts w:ascii="Times New Roman" w:hAnsi="Times New Roman" w:cs="Times New Roman"/>
                <w:sz w:val="16"/>
                <w:szCs w:val="16"/>
              </w:rPr>
            </w:pPr>
          </w:p>
        </w:tc>
      </w:tr>
      <w:tr w:rsidR="00DA4B82" w:rsidRPr="00C106AE" w14:paraId="15CA1D55" w14:textId="77777777" w:rsidTr="00A625DF">
        <w:trPr>
          <w:trHeight w:val="856"/>
        </w:trPr>
        <w:tc>
          <w:tcPr>
            <w:tcW w:w="192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F36F553" w14:textId="77777777" w:rsidR="00DA4B82" w:rsidRPr="00C106AE" w:rsidRDefault="00DA4B82"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 </w:t>
            </w:r>
          </w:p>
        </w:tc>
        <w:tc>
          <w:tcPr>
            <w:tcW w:w="276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A6E174A"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Difference in Proportions</w:t>
            </w:r>
          </w:p>
          <w:p w14:paraId="7C805D2D"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(95% CI)</w:t>
            </w:r>
          </w:p>
        </w:tc>
        <w:tc>
          <w:tcPr>
            <w:tcW w:w="1963"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3838BBE"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Odds Ratio (95% CI)</w:t>
            </w:r>
          </w:p>
        </w:tc>
        <w:tc>
          <w:tcPr>
            <w:tcW w:w="2126"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4894F6BA"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Hazard Ratio (95% CI)</w:t>
            </w:r>
          </w:p>
        </w:tc>
      </w:tr>
      <w:tr w:rsidR="00DA4B82" w:rsidRPr="00C106AE" w14:paraId="5C9162D2" w14:textId="77777777" w:rsidTr="00A625DF">
        <w:trPr>
          <w:trHeight w:val="555"/>
        </w:trPr>
        <w:tc>
          <w:tcPr>
            <w:tcW w:w="192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5D3FE9A" w14:textId="77777777" w:rsidR="00DA4B82" w:rsidRPr="00C106AE" w:rsidRDefault="00DA4B82"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Unadjusted analysis (n=538)</w:t>
            </w:r>
          </w:p>
        </w:tc>
        <w:tc>
          <w:tcPr>
            <w:tcW w:w="276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0DB20AE" w14:textId="77777777" w:rsidR="00DA4B82" w:rsidRPr="00C106AE" w:rsidRDefault="00DA4B82"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0.05 (-0.01 – 0.11)</w:t>
            </w:r>
          </w:p>
        </w:tc>
        <w:tc>
          <w:tcPr>
            <w:tcW w:w="1963"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618178AB" w14:textId="77777777" w:rsidR="00DA4B82" w:rsidRPr="00C106AE" w:rsidRDefault="00DA4B82" w:rsidP="00A625DF">
            <w:pPr>
              <w:pStyle w:val="xmsonormal"/>
              <w:jc w:val="center"/>
              <w:rPr>
                <w:rFonts w:ascii="Times New Roman" w:hAnsi="Times New Roman" w:cs="Times New Roman"/>
                <w:sz w:val="16"/>
                <w:szCs w:val="16"/>
              </w:rPr>
            </w:pPr>
            <w:r w:rsidRPr="00C106AE">
              <w:rPr>
                <w:rStyle w:val="xnormaltextrun"/>
                <w:rFonts w:ascii="Times New Roman" w:hAnsi="Times New Roman" w:cs="Times New Roman"/>
                <w:sz w:val="16"/>
                <w:szCs w:val="16"/>
              </w:rPr>
              <w:t>1.18 (0.80 – 1.72)</w:t>
            </w:r>
          </w:p>
        </w:tc>
        <w:tc>
          <w:tcPr>
            <w:tcW w:w="2126"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EFF2092"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sz w:val="16"/>
                <w:szCs w:val="16"/>
              </w:rPr>
              <w:t>1.18 (0.87 – 1.61)</w:t>
            </w:r>
          </w:p>
        </w:tc>
      </w:tr>
      <w:tr w:rsidR="00DA4B82" w:rsidRPr="00C106AE" w14:paraId="2EF00764" w14:textId="77777777" w:rsidTr="00A625DF">
        <w:trPr>
          <w:trHeight w:val="889"/>
        </w:trPr>
        <w:tc>
          <w:tcPr>
            <w:tcW w:w="192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5088EDB3" w14:textId="77777777" w:rsidR="00DA4B82" w:rsidRPr="00C106AE" w:rsidRDefault="00DA4B82"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Adjustment using model 1 (n=487) **</w:t>
            </w:r>
          </w:p>
        </w:tc>
        <w:tc>
          <w:tcPr>
            <w:tcW w:w="276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013DCF2"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w:t>
            </w:r>
          </w:p>
        </w:tc>
        <w:tc>
          <w:tcPr>
            <w:tcW w:w="1963"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050FFF7E"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sz w:val="16"/>
                <w:szCs w:val="16"/>
              </w:rPr>
              <w:t>1.29 (0.82 - 2.04)</w:t>
            </w:r>
          </w:p>
        </w:tc>
        <w:tc>
          <w:tcPr>
            <w:tcW w:w="2126"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1C93481"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sz w:val="16"/>
                <w:szCs w:val="16"/>
              </w:rPr>
              <w:t>1.30 (0.93 – 1.81)</w:t>
            </w:r>
          </w:p>
        </w:tc>
      </w:tr>
      <w:tr w:rsidR="00DA4B82" w:rsidRPr="00C106AE" w14:paraId="555FFEC6" w14:textId="77777777" w:rsidTr="00A625DF">
        <w:trPr>
          <w:trHeight w:val="555"/>
        </w:trPr>
        <w:tc>
          <w:tcPr>
            <w:tcW w:w="1929"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49584897" w14:textId="77777777" w:rsidR="00DA4B82" w:rsidRPr="00C106AE" w:rsidRDefault="00DA4B82" w:rsidP="00A625DF">
            <w:pPr>
              <w:pStyle w:val="xmsonormal"/>
              <w:rPr>
                <w:rFonts w:ascii="Times New Roman" w:hAnsi="Times New Roman" w:cs="Times New Roman"/>
                <w:sz w:val="16"/>
                <w:szCs w:val="16"/>
              </w:rPr>
            </w:pPr>
            <w:r w:rsidRPr="00C106AE">
              <w:rPr>
                <w:rFonts w:ascii="Times New Roman" w:hAnsi="Times New Roman" w:cs="Times New Roman"/>
                <w:sz w:val="16"/>
                <w:szCs w:val="16"/>
              </w:rPr>
              <w:t>Adjustment using model 2 (n=536) ***</w:t>
            </w:r>
          </w:p>
        </w:tc>
        <w:tc>
          <w:tcPr>
            <w:tcW w:w="2761"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5AE5AAB6"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b/>
                <w:bCs/>
                <w:sz w:val="16"/>
                <w:szCs w:val="16"/>
              </w:rPr>
              <w:t>****</w:t>
            </w:r>
          </w:p>
        </w:tc>
        <w:tc>
          <w:tcPr>
            <w:tcW w:w="1963"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7D2EA80"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sz w:val="16"/>
                <w:szCs w:val="16"/>
              </w:rPr>
              <w:t>1.33 (0.88 – 2.00)</w:t>
            </w:r>
          </w:p>
        </w:tc>
        <w:tc>
          <w:tcPr>
            <w:tcW w:w="2126" w:type="dxa"/>
            <w:tcBorders>
              <w:top w:val="nil"/>
              <w:left w:val="nil"/>
              <w:bottom w:val="single" w:sz="8" w:space="0" w:color="auto"/>
              <w:right w:val="single" w:sz="8" w:space="0" w:color="auto"/>
            </w:tcBorders>
            <w:shd w:val="clear" w:color="auto" w:fill="FFFFFF"/>
            <w:tcMar>
              <w:top w:w="0" w:type="dxa"/>
              <w:left w:w="0" w:type="dxa"/>
              <w:bottom w:w="0" w:type="dxa"/>
              <w:right w:w="0" w:type="dxa"/>
            </w:tcMar>
            <w:hideMark/>
          </w:tcPr>
          <w:p w14:paraId="317AF6EF" w14:textId="77777777" w:rsidR="00DA4B82" w:rsidRPr="00C106AE" w:rsidRDefault="00DA4B82" w:rsidP="00A625DF">
            <w:pPr>
              <w:pStyle w:val="xmsonormal"/>
              <w:jc w:val="center"/>
              <w:rPr>
                <w:rFonts w:ascii="Times New Roman" w:hAnsi="Times New Roman" w:cs="Times New Roman"/>
                <w:sz w:val="16"/>
                <w:szCs w:val="16"/>
              </w:rPr>
            </w:pPr>
            <w:r w:rsidRPr="00C106AE">
              <w:rPr>
                <w:rFonts w:ascii="Times New Roman" w:hAnsi="Times New Roman" w:cs="Times New Roman"/>
                <w:sz w:val="16"/>
                <w:szCs w:val="16"/>
              </w:rPr>
              <w:t>1.30 (0.95 – 1.79)</w:t>
            </w:r>
          </w:p>
        </w:tc>
      </w:tr>
    </w:tbl>
    <w:p w14:paraId="5EBDC480" w14:textId="44A001BE" w:rsidR="00DA4B82" w:rsidRPr="00C106AE" w:rsidRDefault="00DA4B82" w:rsidP="00DA4B82">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 xml:space="preserve">*All models are ITT comparisons </w:t>
      </w:r>
      <w:r w:rsidR="00F83DCA" w:rsidRPr="00C106AE">
        <w:rPr>
          <w:rFonts w:ascii="Times New Roman" w:hAnsi="Times New Roman" w:cs="Times New Roman"/>
          <w:color w:val="000000"/>
          <w:sz w:val="20"/>
          <w:szCs w:val="20"/>
        </w:rPr>
        <w:t xml:space="preserve">that </w:t>
      </w:r>
      <w:r w:rsidRPr="00C106AE">
        <w:rPr>
          <w:rFonts w:ascii="Times New Roman" w:hAnsi="Times New Roman" w:cs="Times New Roman"/>
          <w:color w:val="000000"/>
          <w:sz w:val="20"/>
          <w:szCs w:val="20"/>
        </w:rPr>
        <w:t>account for site as a random effect​</w:t>
      </w:r>
    </w:p>
    <w:p w14:paraId="312842C9" w14:textId="77777777" w:rsidR="00DA4B82" w:rsidRPr="00C106AE" w:rsidRDefault="00DA4B82" w:rsidP="00DA4B82">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w:t>
      </w:r>
      <w:r w:rsidRPr="00C106AE">
        <w:rPr>
          <w:rStyle w:val="contentpasted0"/>
          <w:rFonts w:ascii="Times New Roman" w:hAnsi="Times New Roman" w:cs="Times New Roman"/>
          <w:color w:val="000000"/>
          <w:sz w:val="20"/>
          <w:szCs w:val="20"/>
        </w:rPr>
        <w:t> </w:t>
      </w:r>
      <w:r w:rsidRPr="00C106AE">
        <w:rPr>
          <w:rFonts w:ascii="Times New Roman" w:hAnsi="Times New Roman" w:cs="Times New Roman"/>
          <w:color w:val="000000"/>
          <w:sz w:val="20"/>
          <w:szCs w:val="20"/>
        </w:rPr>
        <w:t>Results are from models that included age, baseline SOFA/</w:t>
      </w:r>
      <w:proofErr w:type="spellStart"/>
      <w:r w:rsidRPr="00C106AE">
        <w:rPr>
          <w:rFonts w:ascii="Times New Roman" w:hAnsi="Times New Roman" w:cs="Times New Roman"/>
          <w:color w:val="000000"/>
          <w:sz w:val="20"/>
          <w:szCs w:val="20"/>
        </w:rPr>
        <w:t>pSOFA</w:t>
      </w:r>
      <w:proofErr w:type="spellEnd"/>
      <w:r w:rsidRPr="00C106AE">
        <w:rPr>
          <w:rFonts w:ascii="Times New Roman" w:hAnsi="Times New Roman" w:cs="Times New Roman"/>
          <w:color w:val="000000"/>
          <w:sz w:val="20"/>
          <w:szCs w:val="20"/>
        </w:rPr>
        <w:t xml:space="preserve"> (missing values imputed), COVID and other infection (except HAP/VAP) in the 7 days prior to baseline.</w:t>
      </w:r>
    </w:p>
    <w:p w14:paraId="7096DC27" w14:textId="77777777" w:rsidR="00DA4B82" w:rsidRPr="00C106AE" w:rsidRDefault="00DA4B82" w:rsidP="00DA4B82">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***Adjusted 2 excludes COVID-19.</w:t>
      </w:r>
    </w:p>
    <w:p w14:paraId="6688BAC7" w14:textId="77777777" w:rsidR="00DA4B82" w:rsidRPr="00C106AE" w:rsidRDefault="00DA4B82" w:rsidP="00DA4B82">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color w:val="000000"/>
          <w:sz w:val="20"/>
          <w:szCs w:val="20"/>
        </w:rPr>
        <w:t>**** Adjusted models failed to converge</w:t>
      </w:r>
    </w:p>
    <w:p w14:paraId="27506009" w14:textId="1AD2BA55" w:rsidR="007D4C6B" w:rsidRPr="00C106AE" w:rsidRDefault="007D4C6B">
      <w:pPr>
        <w:rPr>
          <w:rFonts w:ascii="Times New Roman" w:hAnsi="Times New Roman" w:cs="Times New Roman"/>
          <w:color w:val="000000"/>
          <w:kern w:val="0"/>
          <w:sz w:val="20"/>
          <w:szCs w:val="20"/>
          <w:lang w:eastAsia="en-GB"/>
          <w14:ligatures w14:val="none"/>
        </w:rPr>
      </w:pPr>
      <w:r w:rsidRPr="00C106AE">
        <w:rPr>
          <w:rFonts w:ascii="Times New Roman" w:hAnsi="Times New Roman" w:cs="Times New Roman"/>
          <w:color w:val="000000"/>
          <w:sz w:val="20"/>
          <w:szCs w:val="20"/>
        </w:rPr>
        <w:br w:type="page"/>
      </w:r>
    </w:p>
    <w:p w14:paraId="3CFE11D2" w14:textId="4BE4B0A3" w:rsidR="004766E3" w:rsidRPr="00C106AE" w:rsidRDefault="004766E3" w:rsidP="0061097F">
      <w:pPr>
        <w:pStyle w:val="xmsonormal"/>
        <w:shd w:val="clear" w:color="auto" w:fill="FFFFFF"/>
        <w:rPr>
          <w:rFonts w:ascii="Times New Roman" w:hAnsi="Times New Roman" w:cs="Times New Roman"/>
          <w:color w:val="000000"/>
          <w:sz w:val="20"/>
          <w:szCs w:val="20"/>
        </w:rPr>
      </w:pPr>
      <w:r w:rsidRPr="00C106AE">
        <w:rPr>
          <w:rFonts w:ascii="Times New Roman" w:hAnsi="Times New Roman" w:cs="Times New Roman"/>
          <w:b/>
          <w:bCs/>
          <w:color w:val="000000"/>
          <w:sz w:val="20"/>
          <w:szCs w:val="20"/>
        </w:rPr>
        <w:lastRenderedPageBreak/>
        <w:t>Table S</w:t>
      </w:r>
      <w:r w:rsidR="007D4C6B" w:rsidRPr="00C106AE">
        <w:rPr>
          <w:rFonts w:ascii="Times New Roman" w:hAnsi="Times New Roman" w:cs="Times New Roman"/>
          <w:b/>
          <w:bCs/>
          <w:color w:val="000000"/>
          <w:sz w:val="20"/>
          <w:szCs w:val="20"/>
        </w:rPr>
        <w:t>1</w:t>
      </w:r>
      <w:r w:rsidR="003629F5" w:rsidRPr="00C106AE">
        <w:rPr>
          <w:rFonts w:ascii="Times New Roman" w:hAnsi="Times New Roman" w:cs="Times New Roman"/>
          <w:b/>
          <w:bCs/>
          <w:color w:val="000000"/>
          <w:sz w:val="20"/>
          <w:szCs w:val="20"/>
        </w:rPr>
        <w:t>2</w:t>
      </w:r>
      <w:r w:rsidRPr="00C106AE">
        <w:rPr>
          <w:rFonts w:ascii="Times New Roman" w:hAnsi="Times New Roman" w:cs="Times New Roman"/>
          <w:color w:val="000000"/>
          <w:sz w:val="20"/>
          <w:szCs w:val="20"/>
        </w:rPr>
        <w:t xml:space="preserve">. Cause </w:t>
      </w:r>
      <w:r w:rsidR="00FA63B1" w:rsidRPr="00C106AE">
        <w:rPr>
          <w:rFonts w:ascii="Times New Roman" w:hAnsi="Times New Roman" w:cs="Times New Roman"/>
          <w:color w:val="000000"/>
          <w:sz w:val="20"/>
          <w:szCs w:val="20"/>
        </w:rPr>
        <w:t>of death among participants in each study group who died within the 28</w:t>
      </w:r>
      <w:r w:rsidR="006901CD" w:rsidRPr="00C106AE">
        <w:rPr>
          <w:rFonts w:ascii="Times New Roman" w:hAnsi="Times New Roman" w:cs="Times New Roman"/>
          <w:color w:val="000000"/>
          <w:sz w:val="20"/>
          <w:szCs w:val="20"/>
        </w:rPr>
        <w:t>-</w:t>
      </w:r>
      <w:r w:rsidR="00FA63B1" w:rsidRPr="00C106AE">
        <w:rPr>
          <w:rFonts w:ascii="Times New Roman" w:hAnsi="Times New Roman" w:cs="Times New Roman"/>
          <w:color w:val="000000"/>
          <w:sz w:val="20"/>
          <w:szCs w:val="20"/>
        </w:rPr>
        <w:t>day study period</w:t>
      </w:r>
      <w:r w:rsidR="00860F16" w:rsidRPr="00C106AE">
        <w:rPr>
          <w:rFonts w:ascii="Times New Roman" w:hAnsi="Times New Roman" w:cs="Times New Roman"/>
          <w:color w:val="000000"/>
          <w:sz w:val="20"/>
          <w:szCs w:val="20"/>
        </w:rPr>
        <w:t xml:space="preserve">, </w:t>
      </w:r>
      <w:r w:rsidR="0074043D" w:rsidRPr="00C106AE">
        <w:rPr>
          <w:rFonts w:ascii="Times New Roman" w:hAnsi="Times New Roman" w:cs="Times New Roman"/>
          <w:color w:val="000000"/>
          <w:sz w:val="20"/>
          <w:szCs w:val="20"/>
        </w:rPr>
        <w:t xml:space="preserve">listed by COVID-19 status at randomisation. </w:t>
      </w:r>
    </w:p>
    <w:p w14:paraId="26EF7E65" w14:textId="77777777" w:rsidR="003811BE" w:rsidRPr="00C106AE" w:rsidRDefault="003811BE" w:rsidP="0061097F">
      <w:pPr>
        <w:pStyle w:val="xmsonormal"/>
        <w:shd w:val="clear" w:color="auto" w:fill="FFFFFF"/>
        <w:rPr>
          <w:rFonts w:ascii="Times New Roman" w:hAnsi="Times New Roman" w:cs="Times New Roman"/>
          <w:color w:val="000000"/>
          <w:sz w:val="20"/>
          <w:szCs w:val="20"/>
        </w:rPr>
      </w:pPr>
    </w:p>
    <w:tbl>
      <w:tblPr>
        <w:tblW w:w="10216" w:type="dxa"/>
        <w:tblLayout w:type="fixed"/>
        <w:tblCellMar>
          <w:left w:w="0" w:type="dxa"/>
          <w:right w:w="0" w:type="dxa"/>
        </w:tblCellMar>
        <w:tblLook w:val="04A0" w:firstRow="1" w:lastRow="0" w:firstColumn="1" w:lastColumn="0" w:noHBand="0" w:noVBand="1"/>
      </w:tblPr>
      <w:tblGrid>
        <w:gridCol w:w="2677"/>
        <w:gridCol w:w="1847"/>
        <w:gridCol w:w="1984"/>
        <w:gridCol w:w="20"/>
        <w:gridCol w:w="1826"/>
        <w:gridCol w:w="792"/>
        <w:gridCol w:w="30"/>
        <w:gridCol w:w="1006"/>
        <w:gridCol w:w="34"/>
      </w:tblGrid>
      <w:tr w:rsidR="000C54CE" w:rsidRPr="00C106AE" w14:paraId="3A1C07F7" w14:textId="77777777" w:rsidTr="000C54CE">
        <w:tc>
          <w:tcPr>
            <w:tcW w:w="2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1770DA"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 </w:t>
            </w:r>
          </w:p>
        </w:tc>
        <w:tc>
          <w:tcPr>
            <w:tcW w:w="383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7C9958" w14:textId="59AEC1BA" w:rsidR="006901CD" w:rsidRPr="00C106AE" w:rsidRDefault="004766E3" w:rsidP="009A071F">
            <w:pPr>
              <w:jc w:val="center"/>
              <w:rPr>
                <w:rFonts w:ascii="Times New Roman" w:hAnsi="Times New Roman" w:cs="Times New Roman"/>
                <w:b/>
                <w:bCs/>
                <w:sz w:val="20"/>
                <w:szCs w:val="20"/>
              </w:rPr>
            </w:pPr>
            <w:r w:rsidRPr="00C106AE">
              <w:rPr>
                <w:rFonts w:ascii="Times New Roman" w:hAnsi="Times New Roman" w:cs="Times New Roman"/>
                <w:b/>
                <w:bCs/>
                <w:sz w:val="20"/>
                <w:szCs w:val="20"/>
              </w:rPr>
              <w:t xml:space="preserve">Intervention </w:t>
            </w:r>
            <w:r w:rsidR="0074043D" w:rsidRPr="00C106AE">
              <w:rPr>
                <w:rFonts w:ascii="Times New Roman" w:hAnsi="Times New Roman" w:cs="Times New Roman"/>
                <w:b/>
                <w:bCs/>
                <w:sz w:val="20"/>
                <w:szCs w:val="20"/>
              </w:rPr>
              <w:t>Group</w:t>
            </w:r>
          </w:p>
          <w:p w14:paraId="505144FE" w14:textId="032907F0" w:rsidR="004766E3" w:rsidRPr="00C106AE" w:rsidRDefault="004766E3" w:rsidP="009A071F">
            <w:pPr>
              <w:jc w:val="center"/>
              <w:rPr>
                <w:rFonts w:ascii="Times New Roman" w:hAnsi="Times New Roman" w:cs="Times New Roman"/>
                <w:b/>
                <w:bCs/>
                <w:sz w:val="20"/>
                <w:szCs w:val="20"/>
              </w:rPr>
            </w:pPr>
            <w:r w:rsidRPr="00C106AE">
              <w:rPr>
                <w:rFonts w:ascii="Times New Roman" w:hAnsi="Times New Roman" w:cs="Times New Roman"/>
                <w:b/>
                <w:bCs/>
                <w:sz w:val="20"/>
                <w:szCs w:val="20"/>
              </w:rPr>
              <w:t>(n = 85)</w:t>
            </w:r>
          </w:p>
        </w:tc>
        <w:tc>
          <w:tcPr>
            <w:tcW w:w="3674"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3BAAB" w14:textId="204AE1CD" w:rsidR="006901CD" w:rsidRPr="00C106AE" w:rsidRDefault="0074043D" w:rsidP="009A071F">
            <w:pPr>
              <w:jc w:val="center"/>
              <w:rPr>
                <w:rFonts w:ascii="Times New Roman" w:hAnsi="Times New Roman" w:cs="Times New Roman"/>
                <w:b/>
                <w:bCs/>
                <w:sz w:val="20"/>
                <w:szCs w:val="20"/>
              </w:rPr>
            </w:pPr>
            <w:r w:rsidRPr="00C106AE">
              <w:rPr>
                <w:rFonts w:ascii="Times New Roman" w:hAnsi="Times New Roman" w:cs="Times New Roman"/>
                <w:b/>
                <w:bCs/>
                <w:sz w:val="20"/>
                <w:szCs w:val="20"/>
              </w:rPr>
              <w:t>Standard of Care Group</w:t>
            </w:r>
          </w:p>
          <w:p w14:paraId="58D0B065" w14:textId="6EA86912" w:rsidR="004766E3" w:rsidRPr="00C106AE" w:rsidRDefault="004766E3" w:rsidP="009A071F">
            <w:pPr>
              <w:jc w:val="center"/>
              <w:rPr>
                <w:rFonts w:ascii="Times New Roman" w:hAnsi="Times New Roman" w:cs="Times New Roman"/>
                <w:b/>
                <w:bCs/>
                <w:sz w:val="20"/>
                <w:szCs w:val="20"/>
              </w:rPr>
            </w:pPr>
            <w:r w:rsidRPr="00C106AE">
              <w:rPr>
                <w:rFonts w:ascii="Times New Roman" w:hAnsi="Times New Roman" w:cs="Times New Roman"/>
                <w:b/>
                <w:bCs/>
                <w:sz w:val="20"/>
                <w:szCs w:val="20"/>
              </w:rPr>
              <w:t>(n = 75)</w:t>
            </w:r>
          </w:p>
        </w:tc>
        <w:tc>
          <w:tcPr>
            <w:tcW w:w="34" w:type="dxa"/>
            <w:tcBorders>
              <w:top w:val="nil"/>
              <w:left w:val="nil"/>
              <w:bottom w:val="single" w:sz="8" w:space="0" w:color="auto"/>
              <w:right w:val="nil"/>
            </w:tcBorders>
            <w:vAlign w:val="center"/>
            <w:hideMark/>
          </w:tcPr>
          <w:p w14:paraId="590BF0A6"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 </w:t>
            </w:r>
          </w:p>
        </w:tc>
      </w:tr>
      <w:tr w:rsidR="000C54CE" w:rsidRPr="00C106AE" w14:paraId="5ED3871D"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A6BA4"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 </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6DB05568" w14:textId="745EFF91" w:rsidR="004766E3" w:rsidRPr="00C106AE" w:rsidRDefault="004766E3" w:rsidP="002F4506">
            <w:pPr>
              <w:jc w:val="center"/>
              <w:rPr>
                <w:rFonts w:ascii="Times New Roman" w:hAnsi="Times New Roman" w:cs="Times New Roman"/>
                <w:b/>
                <w:bCs/>
                <w:sz w:val="20"/>
                <w:szCs w:val="20"/>
              </w:rPr>
            </w:pPr>
            <w:r w:rsidRPr="00C106AE">
              <w:rPr>
                <w:rFonts w:ascii="Times New Roman" w:hAnsi="Times New Roman" w:cs="Times New Roman"/>
                <w:b/>
                <w:bCs/>
                <w:sz w:val="20"/>
                <w:szCs w:val="20"/>
              </w:rPr>
              <w:t>Confirmed C</w:t>
            </w:r>
            <w:r w:rsidR="0074043D" w:rsidRPr="00C106AE">
              <w:rPr>
                <w:rFonts w:ascii="Times New Roman" w:hAnsi="Times New Roman" w:cs="Times New Roman"/>
                <w:b/>
                <w:bCs/>
                <w:sz w:val="20"/>
                <w:szCs w:val="20"/>
              </w:rPr>
              <w:t>OVID-19 disease</w:t>
            </w:r>
            <w:r w:rsidRPr="00C106AE">
              <w:rPr>
                <w:rFonts w:ascii="Times New Roman" w:hAnsi="Times New Roman" w:cs="Times New Roman"/>
                <w:b/>
                <w:bCs/>
                <w:sz w:val="20"/>
                <w:szCs w:val="20"/>
              </w:rPr>
              <w:t xml:space="preserve"> at rando</w:t>
            </w:r>
            <w:r w:rsidR="0074043D" w:rsidRPr="00C106AE">
              <w:rPr>
                <w:rFonts w:ascii="Times New Roman" w:hAnsi="Times New Roman" w:cs="Times New Roman"/>
                <w:b/>
                <w:bCs/>
                <w:sz w:val="20"/>
                <w:szCs w:val="20"/>
              </w:rPr>
              <w:t>misation</w:t>
            </w:r>
            <w:r w:rsidRPr="00C106AE">
              <w:rPr>
                <w:rFonts w:ascii="Times New Roman" w:hAnsi="Times New Roman" w:cs="Times New Roman"/>
                <w:b/>
                <w:bCs/>
                <w:sz w:val="20"/>
                <w:szCs w:val="20"/>
              </w:rPr>
              <w:t xml:space="preserve"> (n = 49)</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0C96707" w14:textId="5194BCD5" w:rsidR="004766E3" w:rsidRPr="00C106AE" w:rsidRDefault="004766E3" w:rsidP="002F4506">
            <w:pPr>
              <w:jc w:val="center"/>
              <w:rPr>
                <w:rFonts w:ascii="Times New Roman" w:hAnsi="Times New Roman" w:cs="Times New Roman"/>
                <w:b/>
                <w:bCs/>
                <w:sz w:val="20"/>
                <w:szCs w:val="20"/>
              </w:rPr>
            </w:pPr>
            <w:r w:rsidRPr="00C106AE">
              <w:rPr>
                <w:rFonts w:ascii="Times New Roman" w:hAnsi="Times New Roman" w:cs="Times New Roman"/>
                <w:b/>
                <w:bCs/>
                <w:sz w:val="20"/>
                <w:szCs w:val="20"/>
              </w:rPr>
              <w:t xml:space="preserve">No </w:t>
            </w:r>
            <w:r w:rsidR="0074043D" w:rsidRPr="00C106AE">
              <w:rPr>
                <w:rFonts w:ascii="Times New Roman" w:hAnsi="Times New Roman" w:cs="Times New Roman"/>
                <w:b/>
                <w:bCs/>
                <w:sz w:val="20"/>
                <w:szCs w:val="20"/>
              </w:rPr>
              <w:t>COVID-19</w:t>
            </w:r>
            <w:r w:rsidRPr="00C106AE">
              <w:rPr>
                <w:rFonts w:ascii="Times New Roman" w:hAnsi="Times New Roman" w:cs="Times New Roman"/>
                <w:b/>
                <w:bCs/>
                <w:sz w:val="20"/>
                <w:szCs w:val="20"/>
              </w:rPr>
              <w:t xml:space="preserve"> at rando</w:t>
            </w:r>
            <w:r w:rsidR="006901CD" w:rsidRPr="00C106AE">
              <w:rPr>
                <w:rFonts w:ascii="Times New Roman" w:hAnsi="Times New Roman" w:cs="Times New Roman"/>
                <w:b/>
                <w:bCs/>
                <w:sz w:val="20"/>
                <w:szCs w:val="20"/>
              </w:rPr>
              <w:t>misation or unknown COVID-19 status</w:t>
            </w:r>
            <w:r w:rsidRPr="00C106AE">
              <w:rPr>
                <w:rFonts w:ascii="Times New Roman" w:hAnsi="Times New Roman" w:cs="Times New Roman"/>
                <w:b/>
                <w:bCs/>
                <w:sz w:val="20"/>
                <w:szCs w:val="20"/>
              </w:rPr>
              <w:t xml:space="preserve"> (n = 36)</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9822EEA" w14:textId="798ED89F" w:rsidR="004766E3" w:rsidRPr="00C106AE" w:rsidRDefault="006901CD" w:rsidP="002F4506">
            <w:pPr>
              <w:jc w:val="center"/>
              <w:rPr>
                <w:rFonts w:ascii="Times New Roman" w:hAnsi="Times New Roman" w:cs="Times New Roman"/>
                <w:b/>
                <w:bCs/>
                <w:sz w:val="20"/>
                <w:szCs w:val="20"/>
              </w:rPr>
            </w:pPr>
            <w:r w:rsidRPr="00C106AE">
              <w:rPr>
                <w:rFonts w:ascii="Times New Roman" w:hAnsi="Times New Roman" w:cs="Times New Roman"/>
                <w:b/>
                <w:bCs/>
                <w:sz w:val="20"/>
                <w:szCs w:val="20"/>
              </w:rPr>
              <w:t xml:space="preserve">Confirmed COVID-19 disease at randomisation </w:t>
            </w:r>
            <w:r w:rsidR="004766E3" w:rsidRPr="00C106AE">
              <w:rPr>
                <w:rFonts w:ascii="Times New Roman" w:hAnsi="Times New Roman" w:cs="Times New Roman"/>
                <w:b/>
                <w:bCs/>
                <w:sz w:val="20"/>
                <w:szCs w:val="20"/>
              </w:rPr>
              <w:t>(n= 46)</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24EA9C3" w14:textId="178C79CA" w:rsidR="004766E3" w:rsidRPr="00C106AE" w:rsidRDefault="006901CD" w:rsidP="002F4506">
            <w:pPr>
              <w:jc w:val="center"/>
              <w:rPr>
                <w:rFonts w:ascii="Times New Roman" w:hAnsi="Times New Roman" w:cs="Times New Roman"/>
                <w:b/>
                <w:bCs/>
                <w:sz w:val="20"/>
                <w:szCs w:val="20"/>
              </w:rPr>
            </w:pPr>
            <w:r w:rsidRPr="00C106AE">
              <w:rPr>
                <w:rFonts w:ascii="Times New Roman" w:hAnsi="Times New Roman" w:cs="Times New Roman"/>
                <w:b/>
                <w:bCs/>
                <w:sz w:val="20"/>
                <w:szCs w:val="20"/>
              </w:rPr>
              <w:t xml:space="preserve">No COVID-19 at randomisation or unknown COVID-19 status </w:t>
            </w:r>
            <w:r w:rsidR="004766E3" w:rsidRPr="00C106AE">
              <w:rPr>
                <w:rFonts w:ascii="Times New Roman" w:hAnsi="Times New Roman" w:cs="Times New Roman"/>
                <w:b/>
                <w:bCs/>
                <w:sz w:val="20"/>
                <w:szCs w:val="20"/>
              </w:rPr>
              <w:t>(n = 29)</w:t>
            </w:r>
          </w:p>
        </w:tc>
      </w:tr>
      <w:tr w:rsidR="000C54CE" w:rsidRPr="00C106AE" w14:paraId="231C0843"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3453D"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Sepsis</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56B42FF7" w14:textId="77777777" w:rsidR="004766E3" w:rsidRPr="00C106AE" w:rsidRDefault="004766E3" w:rsidP="002F4506">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9A10BD8" w14:textId="77777777" w:rsidR="004766E3" w:rsidRPr="00C106AE" w:rsidRDefault="004766E3" w:rsidP="002F4506">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25033A4" w14:textId="77777777" w:rsidR="004766E3" w:rsidRPr="00C106AE" w:rsidRDefault="004766E3" w:rsidP="002F4506">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9D9C9B6" w14:textId="77777777" w:rsidR="004766E3" w:rsidRPr="00C106AE" w:rsidRDefault="004766E3" w:rsidP="002F4506">
            <w:pPr>
              <w:jc w:val="center"/>
              <w:rPr>
                <w:rFonts w:ascii="Times New Roman" w:hAnsi="Times New Roman" w:cs="Times New Roman"/>
                <w:sz w:val="20"/>
                <w:szCs w:val="20"/>
              </w:rPr>
            </w:pPr>
            <w:r w:rsidRPr="00C106AE">
              <w:rPr>
                <w:rFonts w:ascii="Times New Roman" w:hAnsi="Times New Roman" w:cs="Times New Roman"/>
                <w:sz w:val="20"/>
                <w:szCs w:val="20"/>
              </w:rPr>
              <w:t>4</w:t>
            </w:r>
          </w:p>
        </w:tc>
      </w:tr>
      <w:tr w:rsidR="000C54CE" w:rsidRPr="00C106AE" w14:paraId="42D73904"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5AE36" w14:textId="10712275"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C</w:t>
            </w:r>
            <w:r w:rsidR="009A071F" w:rsidRPr="00C106AE">
              <w:rPr>
                <w:rFonts w:ascii="Times New Roman" w:hAnsi="Times New Roman" w:cs="Times New Roman"/>
                <w:sz w:val="20"/>
                <w:szCs w:val="20"/>
              </w:rPr>
              <w:t>OVID</w:t>
            </w:r>
            <w:r w:rsidRPr="00C106AE">
              <w:rPr>
                <w:rFonts w:ascii="Times New Roman" w:hAnsi="Times New Roman" w:cs="Times New Roman"/>
                <w:sz w:val="20"/>
                <w:szCs w:val="20"/>
              </w:rPr>
              <w:t>-19</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0EA9061E"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29</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55C5EBB"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AAD76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32</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C15FEA8"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r>
      <w:tr w:rsidR="000C54CE" w:rsidRPr="00C106AE" w14:paraId="5CAED117"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31AF4"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Multi-organ failure</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531DEDF0"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14</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E3DEE39"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9</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E8D8F8"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9</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7D8A13F"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6</w:t>
            </w:r>
          </w:p>
        </w:tc>
      </w:tr>
      <w:tr w:rsidR="000C54CE" w:rsidRPr="00C106AE" w14:paraId="4FEF7CB7"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84C14"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Cardiac arrest</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22AB643F"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4319B95"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4</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E2A5CAD"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A321F8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3605D088"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0650E" w14:textId="197C2984"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Chronic myeloid leuk</w:t>
            </w:r>
            <w:r w:rsidR="009A071F" w:rsidRPr="00C106AE">
              <w:rPr>
                <w:rFonts w:ascii="Times New Roman" w:hAnsi="Times New Roman" w:cs="Times New Roman"/>
                <w:sz w:val="20"/>
                <w:szCs w:val="20"/>
              </w:rPr>
              <w:t>a</w:t>
            </w:r>
            <w:r w:rsidRPr="00C106AE">
              <w:rPr>
                <w:rFonts w:ascii="Times New Roman" w:hAnsi="Times New Roman" w:cs="Times New Roman"/>
                <w:sz w:val="20"/>
                <w:szCs w:val="20"/>
              </w:rPr>
              <w:t>emia</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0B818522"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2DD21ED"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86B39E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498D3E5"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0D9407F1"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DD12B"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HAP or VAP</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4AEE1757"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B0251B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3052BDA"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8700C48"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27C9C4F5"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15D9B"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Aspiration pneumonia</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6670A77F"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AD6A91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8212AFF"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B7B6475"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4DA4B164"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5A66D"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Pneumonia</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421E58A6"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13BA2DD"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4</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E3B88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629D387"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4</w:t>
            </w:r>
          </w:p>
        </w:tc>
      </w:tr>
      <w:tr w:rsidR="000C54CE" w:rsidRPr="00C106AE" w14:paraId="7EA1EBB0"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630E1"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Traumatic brain injury</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33FE02A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2B79AA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B3D88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6874655"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2C004AA1"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BC3B6"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Stroke</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1DEFF1DD"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91E6F79"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FA733A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C76289A"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r>
      <w:tr w:rsidR="000C54CE" w:rsidRPr="00C106AE" w14:paraId="464E7FE8"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BBC2F"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Congenital neuropathy</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68AF2BAB"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32B1BB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D3C24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1D011FB"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0D5EF62B"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DCA30"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Chronic lung disease</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76926448"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91E1DFB"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7121E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62DFD65"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4CC96899"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6875F" w14:textId="1595AEBC"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Post-op</w:t>
            </w:r>
            <w:r w:rsidR="009A071F" w:rsidRPr="00C106AE">
              <w:rPr>
                <w:rFonts w:ascii="Times New Roman" w:hAnsi="Times New Roman" w:cs="Times New Roman"/>
                <w:sz w:val="20"/>
                <w:szCs w:val="20"/>
              </w:rPr>
              <w:t>erative</w:t>
            </w:r>
            <w:r w:rsidRPr="00C106AE">
              <w:rPr>
                <w:rFonts w:ascii="Times New Roman" w:hAnsi="Times New Roman" w:cs="Times New Roman"/>
                <w:sz w:val="20"/>
                <w:szCs w:val="20"/>
              </w:rPr>
              <w:t xml:space="preserve"> </w:t>
            </w:r>
            <w:r w:rsidR="009A071F" w:rsidRPr="00C106AE">
              <w:rPr>
                <w:rFonts w:ascii="Times New Roman" w:hAnsi="Times New Roman" w:cs="Times New Roman"/>
                <w:sz w:val="20"/>
                <w:szCs w:val="20"/>
              </w:rPr>
              <w:t>haemorrhage</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6E54006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79F8446"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DA22EC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1EA18E2"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6CB64EA5"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E8EE5"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Acute kidney injury</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5A7CD4CF"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1FCFF71"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1E0374A"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B5F649"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580CA557"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40129"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Hypoxic brain injury</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33DD470E"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AFBB0AA"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4B535A9"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6D86E4F"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5C11B974"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FCFDF"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Ischaemic bowel disease</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5D4692F9"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7814920"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5DF355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F0DB626"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r>
      <w:tr w:rsidR="000C54CE" w:rsidRPr="00C106AE" w14:paraId="143609F4"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47554"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ARDS</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5915D75A"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5F38E9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B2B443"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BA5404"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2</w:t>
            </w:r>
          </w:p>
        </w:tc>
      </w:tr>
      <w:tr w:rsidR="000C54CE" w:rsidRPr="00C106AE" w14:paraId="79C9652C"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889B6"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Hydrocephalus</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46381489"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078AAB3"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399A8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CEAE113"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6D325363"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B4FEE"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Lymphoma</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04763C8D"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6FD8D97"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82DC5AE"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F05664C" w14:textId="77777777" w:rsidR="004766E3" w:rsidRPr="00C106AE" w:rsidRDefault="004766E3" w:rsidP="0093229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006066DA"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B5FEBE"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Neuroblastoma</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66FA8993"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47CC257"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3859B3"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9D5F68D"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794B0C6C"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674B1"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Opiate overdose</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48C76652"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4AD2C9A"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294CBD1"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15BC96C"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5FAD54B4"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28836B" w14:textId="022B9C92" w:rsidR="004766E3" w:rsidRPr="00C106AE" w:rsidRDefault="00DB503B">
            <w:pPr>
              <w:rPr>
                <w:rFonts w:ascii="Times New Roman" w:hAnsi="Times New Roman" w:cs="Times New Roman"/>
                <w:sz w:val="20"/>
                <w:szCs w:val="20"/>
              </w:rPr>
            </w:pPr>
            <w:r w:rsidRPr="00C106AE">
              <w:rPr>
                <w:rFonts w:ascii="Times New Roman" w:hAnsi="Times New Roman" w:cs="Times New Roman"/>
                <w:sz w:val="20"/>
                <w:szCs w:val="20"/>
              </w:rPr>
              <w:t xml:space="preserve">Left ventricle </w:t>
            </w:r>
            <w:r w:rsidR="005F60B5" w:rsidRPr="00C106AE">
              <w:rPr>
                <w:rFonts w:ascii="Times New Roman" w:hAnsi="Times New Roman" w:cs="Times New Roman"/>
                <w:sz w:val="20"/>
                <w:szCs w:val="20"/>
              </w:rPr>
              <w:t>t</w:t>
            </w:r>
            <w:r w:rsidR="004766E3" w:rsidRPr="00C106AE">
              <w:rPr>
                <w:rFonts w:ascii="Times New Roman" w:hAnsi="Times New Roman" w:cs="Times New Roman"/>
                <w:sz w:val="20"/>
                <w:szCs w:val="20"/>
              </w:rPr>
              <w:t>hrombus</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60468732"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CBD7584"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51EF17"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4E30A6"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75A3D092"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755BC"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Unknown</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23C0C6B2"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5935363"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2</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FF2C3B2"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1</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F4A6F7C"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r>
      <w:tr w:rsidR="000C54CE" w:rsidRPr="00C106AE" w14:paraId="1E6D346D"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559CA" w14:textId="77777777" w:rsidR="004766E3" w:rsidRPr="00C106AE" w:rsidRDefault="004766E3">
            <w:pPr>
              <w:rPr>
                <w:rFonts w:ascii="Times New Roman" w:hAnsi="Times New Roman" w:cs="Times New Roman"/>
                <w:sz w:val="20"/>
                <w:szCs w:val="20"/>
              </w:rPr>
            </w:pPr>
            <w:r w:rsidRPr="00C106AE">
              <w:rPr>
                <w:rFonts w:ascii="Times New Roman" w:hAnsi="Times New Roman" w:cs="Times New Roman"/>
                <w:sz w:val="20"/>
                <w:szCs w:val="20"/>
              </w:rPr>
              <w:t>Pulmonary embolism</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1ED271D4"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A658485"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399A620"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0</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8870239" w14:textId="77777777" w:rsidR="004766E3" w:rsidRPr="00C106AE" w:rsidRDefault="004766E3" w:rsidP="005F60B5">
            <w:pPr>
              <w:jc w:val="center"/>
              <w:rPr>
                <w:rFonts w:ascii="Times New Roman" w:hAnsi="Times New Roman" w:cs="Times New Roman"/>
                <w:sz w:val="20"/>
                <w:szCs w:val="20"/>
              </w:rPr>
            </w:pPr>
            <w:r w:rsidRPr="00C106AE">
              <w:rPr>
                <w:rFonts w:ascii="Times New Roman" w:hAnsi="Times New Roman" w:cs="Times New Roman"/>
                <w:sz w:val="20"/>
                <w:szCs w:val="20"/>
              </w:rPr>
              <w:t>1</w:t>
            </w:r>
          </w:p>
        </w:tc>
      </w:tr>
      <w:tr w:rsidR="000C54CE" w:rsidRPr="00C106AE" w14:paraId="1FB3F105" w14:textId="77777777" w:rsidTr="000C54CE">
        <w:trPr>
          <w:gridAfter w:val="1"/>
          <w:wAfter w:w="34" w:type="dxa"/>
        </w:trPr>
        <w:tc>
          <w:tcPr>
            <w:tcW w:w="2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10CC4" w14:textId="77777777" w:rsidR="004766E3" w:rsidRPr="00C106AE" w:rsidRDefault="004766E3">
            <w:pPr>
              <w:rPr>
                <w:rFonts w:ascii="Times New Roman" w:hAnsi="Times New Roman" w:cs="Times New Roman"/>
                <w:b/>
                <w:bCs/>
                <w:sz w:val="20"/>
                <w:szCs w:val="20"/>
              </w:rPr>
            </w:pPr>
            <w:r w:rsidRPr="00C106AE">
              <w:rPr>
                <w:rFonts w:ascii="Times New Roman" w:hAnsi="Times New Roman" w:cs="Times New Roman"/>
                <w:b/>
                <w:bCs/>
                <w:sz w:val="20"/>
                <w:szCs w:val="20"/>
              </w:rPr>
              <w:t>Total</w:t>
            </w:r>
          </w:p>
        </w:tc>
        <w:tc>
          <w:tcPr>
            <w:tcW w:w="1847" w:type="dxa"/>
            <w:tcBorders>
              <w:top w:val="nil"/>
              <w:left w:val="nil"/>
              <w:bottom w:val="single" w:sz="8" w:space="0" w:color="auto"/>
              <w:right w:val="single" w:sz="8" w:space="0" w:color="auto"/>
            </w:tcBorders>
            <w:tcMar>
              <w:top w:w="0" w:type="dxa"/>
              <w:left w:w="108" w:type="dxa"/>
              <w:bottom w:w="0" w:type="dxa"/>
              <w:right w:w="108" w:type="dxa"/>
            </w:tcMar>
            <w:hideMark/>
          </w:tcPr>
          <w:p w14:paraId="17D3ACDF" w14:textId="77777777" w:rsidR="004766E3" w:rsidRPr="00C106AE" w:rsidRDefault="004766E3" w:rsidP="005F60B5">
            <w:pPr>
              <w:jc w:val="center"/>
              <w:rPr>
                <w:rFonts w:ascii="Times New Roman" w:hAnsi="Times New Roman" w:cs="Times New Roman"/>
                <w:b/>
                <w:bCs/>
                <w:sz w:val="20"/>
                <w:szCs w:val="20"/>
              </w:rPr>
            </w:pPr>
            <w:r w:rsidRPr="00C106AE">
              <w:rPr>
                <w:rFonts w:ascii="Times New Roman" w:hAnsi="Times New Roman" w:cs="Times New Roman"/>
                <w:b/>
                <w:bCs/>
                <w:sz w:val="20"/>
                <w:szCs w:val="20"/>
              </w:rPr>
              <w:t>49</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2E9BAF8B" w14:textId="77777777" w:rsidR="004766E3" w:rsidRPr="00C106AE" w:rsidRDefault="004766E3" w:rsidP="005F60B5">
            <w:pPr>
              <w:jc w:val="center"/>
              <w:rPr>
                <w:rFonts w:ascii="Times New Roman" w:hAnsi="Times New Roman" w:cs="Times New Roman"/>
                <w:b/>
                <w:bCs/>
                <w:sz w:val="20"/>
                <w:szCs w:val="20"/>
              </w:rPr>
            </w:pPr>
            <w:r w:rsidRPr="00C106AE">
              <w:rPr>
                <w:rFonts w:ascii="Times New Roman" w:hAnsi="Times New Roman" w:cs="Times New Roman"/>
                <w:b/>
                <w:bCs/>
                <w:sz w:val="20"/>
                <w:szCs w:val="20"/>
              </w:rPr>
              <w:t>36</w:t>
            </w:r>
          </w:p>
        </w:tc>
        <w:tc>
          <w:tcPr>
            <w:tcW w:w="184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5AA3ABE" w14:textId="77777777" w:rsidR="004766E3" w:rsidRPr="00C106AE" w:rsidRDefault="004766E3" w:rsidP="005F60B5">
            <w:pPr>
              <w:jc w:val="center"/>
              <w:rPr>
                <w:rFonts w:ascii="Times New Roman" w:hAnsi="Times New Roman" w:cs="Times New Roman"/>
                <w:b/>
                <w:bCs/>
                <w:sz w:val="20"/>
                <w:szCs w:val="20"/>
              </w:rPr>
            </w:pPr>
            <w:r w:rsidRPr="00C106AE">
              <w:rPr>
                <w:rFonts w:ascii="Times New Roman" w:hAnsi="Times New Roman" w:cs="Times New Roman"/>
                <w:b/>
                <w:bCs/>
                <w:sz w:val="20"/>
                <w:szCs w:val="20"/>
              </w:rPr>
              <w:t>46</w:t>
            </w:r>
          </w:p>
        </w:tc>
        <w:tc>
          <w:tcPr>
            <w:tcW w:w="182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E9C5D4C" w14:textId="02A29966" w:rsidR="004766E3" w:rsidRPr="00C106AE" w:rsidRDefault="004766E3" w:rsidP="005F60B5">
            <w:pPr>
              <w:jc w:val="center"/>
              <w:rPr>
                <w:rFonts w:ascii="Times New Roman" w:hAnsi="Times New Roman" w:cs="Times New Roman"/>
                <w:b/>
                <w:bCs/>
                <w:sz w:val="20"/>
                <w:szCs w:val="20"/>
              </w:rPr>
            </w:pPr>
            <w:r w:rsidRPr="00C106AE">
              <w:rPr>
                <w:rFonts w:ascii="Times New Roman" w:hAnsi="Times New Roman" w:cs="Times New Roman"/>
                <w:b/>
                <w:bCs/>
                <w:sz w:val="20"/>
                <w:szCs w:val="20"/>
              </w:rPr>
              <w:t>2</w:t>
            </w:r>
            <w:r w:rsidR="001E4BED" w:rsidRPr="00C106AE">
              <w:rPr>
                <w:rFonts w:ascii="Times New Roman" w:hAnsi="Times New Roman" w:cs="Times New Roman"/>
                <w:b/>
                <w:bCs/>
                <w:sz w:val="20"/>
                <w:szCs w:val="20"/>
              </w:rPr>
              <w:t>9</w:t>
            </w:r>
          </w:p>
        </w:tc>
      </w:tr>
      <w:tr w:rsidR="004766E3" w:rsidRPr="00C106AE" w14:paraId="4427CF4F" w14:textId="77777777" w:rsidTr="000C54CE">
        <w:trPr>
          <w:gridAfter w:val="2"/>
          <w:wAfter w:w="1040" w:type="dxa"/>
        </w:trPr>
        <w:tc>
          <w:tcPr>
            <w:tcW w:w="2677" w:type="dxa"/>
            <w:vAlign w:val="center"/>
            <w:hideMark/>
          </w:tcPr>
          <w:p w14:paraId="5532206F" w14:textId="77777777" w:rsidR="004766E3" w:rsidRPr="00C106AE" w:rsidRDefault="004766E3"/>
        </w:tc>
        <w:tc>
          <w:tcPr>
            <w:tcW w:w="1847" w:type="dxa"/>
            <w:vAlign w:val="center"/>
            <w:hideMark/>
          </w:tcPr>
          <w:p w14:paraId="7F13376F" w14:textId="77777777" w:rsidR="004766E3" w:rsidRPr="00C106AE" w:rsidRDefault="004766E3">
            <w:pPr>
              <w:rPr>
                <w:rFonts w:ascii="Times New Roman" w:eastAsia="Times New Roman" w:hAnsi="Times New Roman" w:cs="Times New Roman"/>
                <w:sz w:val="20"/>
                <w:szCs w:val="20"/>
              </w:rPr>
            </w:pPr>
          </w:p>
        </w:tc>
        <w:tc>
          <w:tcPr>
            <w:tcW w:w="1984" w:type="dxa"/>
            <w:vAlign w:val="center"/>
            <w:hideMark/>
          </w:tcPr>
          <w:p w14:paraId="1F4299DB" w14:textId="77777777" w:rsidR="004766E3" w:rsidRPr="00C106AE" w:rsidRDefault="004766E3">
            <w:pPr>
              <w:rPr>
                <w:rFonts w:ascii="Times New Roman" w:eastAsia="Times New Roman" w:hAnsi="Times New Roman" w:cs="Times New Roman"/>
                <w:sz w:val="20"/>
                <w:szCs w:val="20"/>
              </w:rPr>
            </w:pPr>
          </w:p>
        </w:tc>
        <w:tc>
          <w:tcPr>
            <w:tcW w:w="20" w:type="dxa"/>
            <w:vAlign w:val="center"/>
            <w:hideMark/>
          </w:tcPr>
          <w:p w14:paraId="59153C33" w14:textId="77777777" w:rsidR="004766E3" w:rsidRPr="00C106AE" w:rsidRDefault="004766E3">
            <w:pPr>
              <w:rPr>
                <w:rFonts w:ascii="Times New Roman" w:eastAsia="Times New Roman" w:hAnsi="Times New Roman" w:cs="Times New Roman"/>
                <w:sz w:val="20"/>
                <w:szCs w:val="20"/>
              </w:rPr>
            </w:pPr>
          </w:p>
        </w:tc>
        <w:tc>
          <w:tcPr>
            <w:tcW w:w="1826" w:type="dxa"/>
            <w:vAlign w:val="center"/>
            <w:hideMark/>
          </w:tcPr>
          <w:p w14:paraId="1EB361F9" w14:textId="77777777" w:rsidR="004766E3" w:rsidRPr="00C106AE" w:rsidRDefault="004766E3">
            <w:pPr>
              <w:rPr>
                <w:rFonts w:ascii="Times New Roman" w:eastAsia="Times New Roman" w:hAnsi="Times New Roman" w:cs="Times New Roman"/>
                <w:sz w:val="20"/>
                <w:szCs w:val="20"/>
              </w:rPr>
            </w:pPr>
          </w:p>
        </w:tc>
        <w:tc>
          <w:tcPr>
            <w:tcW w:w="792" w:type="dxa"/>
            <w:vAlign w:val="center"/>
            <w:hideMark/>
          </w:tcPr>
          <w:p w14:paraId="62C24115" w14:textId="77777777" w:rsidR="004766E3" w:rsidRPr="00C106AE" w:rsidRDefault="004766E3">
            <w:pPr>
              <w:rPr>
                <w:rFonts w:ascii="Times New Roman" w:eastAsia="Times New Roman" w:hAnsi="Times New Roman" w:cs="Times New Roman"/>
                <w:sz w:val="20"/>
                <w:szCs w:val="20"/>
              </w:rPr>
            </w:pPr>
          </w:p>
        </w:tc>
        <w:tc>
          <w:tcPr>
            <w:tcW w:w="30" w:type="dxa"/>
            <w:vAlign w:val="center"/>
            <w:hideMark/>
          </w:tcPr>
          <w:p w14:paraId="5147A23D" w14:textId="77777777" w:rsidR="004766E3" w:rsidRPr="00C106AE" w:rsidRDefault="004766E3">
            <w:pPr>
              <w:rPr>
                <w:rFonts w:ascii="Times New Roman" w:eastAsia="Times New Roman" w:hAnsi="Times New Roman" w:cs="Times New Roman"/>
                <w:sz w:val="20"/>
                <w:szCs w:val="20"/>
              </w:rPr>
            </w:pPr>
          </w:p>
        </w:tc>
      </w:tr>
    </w:tbl>
    <w:p w14:paraId="1D80F5B4" w14:textId="0D7CD80B" w:rsidR="005C54FD" w:rsidRPr="00C106AE" w:rsidRDefault="005C54FD" w:rsidP="005C54FD">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lastRenderedPageBreak/>
        <w:t>Table S</w:t>
      </w:r>
      <w:r w:rsidR="007D4C6B" w:rsidRPr="00C106AE">
        <w:rPr>
          <w:rFonts w:ascii="Times New Roman" w:eastAsia="Times New Roman" w:hAnsi="Times New Roman" w:cs="Times New Roman"/>
          <w:b/>
          <w:bCs/>
          <w:color w:val="000000"/>
          <w:kern w:val="0"/>
          <w:sz w:val="20"/>
          <w:szCs w:val="20"/>
          <w:lang w:eastAsia="en-GB"/>
          <w14:ligatures w14:val="none"/>
        </w:rPr>
        <w:t>1</w:t>
      </w:r>
      <w:r w:rsidR="003629F5" w:rsidRPr="00C106AE">
        <w:rPr>
          <w:rFonts w:ascii="Times New Roman" w:eastAsia="Times New Roman" w:hAnsi="Times New Roman" w:cs="Times New Roman"/>
          <w:b/>
          <w:bCs/>
          <w:color w:val="000000"/>
          <w:kern w:val="0"/>
          <w:sz w:val="20"/>
          <w:szCs w:val="20"/>
          <w:lang w:eastAsia="en-GB"/>
          <w14:ligatures w14:val="none"/>
        </w:rPr>
        <w:t>3</w:t>
      </w:r>
      <w:r w:rsidRPr="00C106AE">
        <w:rPr>
          <w:rFonts w:ascii="Times New Roman" w:eastAsia="Times New Roman" w:hAnsi="Times New Roman" w:cs="Times New Roman"/>
          <w:b/>
          <w:bCs/>
          <w:color w:val="000000"/>
          <w:kern w:val="0"/>
          <w:sz w:val="20"/>
          <w:szCs w:val="20"/>
          <w:lang w:eastAsia="en-GB"/>
          <w14:ligatures w14:val="none"/>
        </w:rPr>
        <w:t xml:space="preserve">. </w:t>
      </w:r>
      <w:r w:rsidRPr="00C106AE">
        <w:rPr>
          <w:rFonts w:ascii="Times New Roman" w:eastAsia="Times New Roman" w:hAnsi="Times New Roman" w:cs="Times New Roman"/>
          <w:color w:val="000000"/>
          <w:kern w:val="0"/>
          <w:sz w:val="20"/>
          <w:szCs w:val="20"/>
          <w:lang w:eastAsia="en-GB"/>
          <w14:ligatures w14:val="none"/>
        </w:rPr>
        <w:t>Adjusted analyses and imputations for SOFA score</w:t>
      </w:r>
      <w:r w:rsidR="009A071F" w:rsidRPr="00C106AE">
        <w:rPr>
          <w:rFonts w:ascii="Times New Roman" w:eastAsia="Times New Roman" w:hAnsi="Times New Roman" w:cs="Times New Roman"/>
          <w:color w:val="000000"/>
          <w:kern w:val="0"/>
          <w:sz w:val="20"/>
          <w:szCs w:val="20"/>
          <w:lang w:eastAsia="en-GB"/>
          <w14:ligatures w14:val="none"/>
        </w:rPr>
        <w:t>s</w:t>
      </w:r>
    </w:p>
    <w:p w14:paraId="79B2EDB9" w14:textId="77777777" w:rsidR="009A071F" w:rsidRPr="00C106AE" w:rsidRDefault="009A071F" w:rsidP="005C54FD">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p>
    <w:tbl>
      <w:tblPr>
        <w:tblStyle w:val="TableGrid"/>
        <w:tblW w:w="0" w:type="auto"/>
        <w:tblLook w:val="04A0" w:firstRow="1" w:lastRow="0" w:firstColumn="1" w:lastColumn="0" w:noHBand="0" w:noVBand="1"/>
      </w:tblPr>
      <w:tblGrid>
        <w:gridCol w:w="3539"/>
        <w:gridCol w:w="2835"/>
        <w:gridCol w:w="2642"/>
      </w:tblGrid>
      <w:tr w:rsidR="005C54FD" w:rsidRPr="00C106AE" w14:paraId="7A97E016" w14:textId="77777777" w:rsidTr="005C54FD">
        <w:tc>
          <w:tcPr>
            <w:tcW w:w="9016" w:type="dxa"/>
            <w:gridSpan w:val="3"/>
            <w:shd w:val="clear" w:color="auto" w:fill="D9D9D9" w:themeFill="background1" w:themeFillShade="D9"/>
          </w:tcPr>
          <w:p w14:paraId="4C01C2B8" w14:textId="505B3EA7" w:rsidR="005C54FD" w:rsidRPr="00C106AE" w:rsidRDefault="005C54FD" w:rsidP="005C54FD">
            <w:pPr>
              <w:jc w:val="center"/>
              <w:rPr>
                <w:rFonts w:ascii="Times New Roman" w:eastAsia="Times New Roman" w:hAnsi="Times New Roman" w:cs="Times New Roman"/>
                <w:b/>
                <w:bCs/>
                <w:color w:val="000000"/>
                <w:sz w:val="16"/>
                <w:szCs w:val="16"/>
              </w:rPr>
            </w:pPr>
            <w:r w:rsidRPr="00C106AE">
              <w:rPr>
                <w:rFonts w:ascii="Times New Roman" w:eastAsia="Times New Roman" w:hAnsi="Times New Roman" w:cs="Times New Roman"/>
                <w:b/>
                <w:bCs/>
                <w:color w:val="000000"/>
                <w:sz w:val="16"/>
                <w:szCs w:val="16"/>
              </w:rPr>
              <w:t>Baseline scores [mean (SD)]</w:t>
            </w:r>
          </w:p>
        </w:tc>
      </w:tr>
      <w:tr w:rsidR="005C54FD" w:rsidRPr="00C106AE" w14:paraId="7ECAD7E0" w14:textId="77777777" w:rsidTr="005C54FD">
        <w:tc>
          <w:tcPr>
            <w:tcW w:w="3539" w:type="dxa"/>
          </w:tcPr>
          <w:p w14:paraId="2F7CA4A1" w14:textId="2B94C26D" w:rsidR="005C54FD" w:rsidRPr="00C106AE" w:rsidRDefault="005C54FD" w:rsidP="005C54FD">
            <w:pPr>
              <w:rPr>
                <w:rFonts w:ascii="Times New Roman" w:eastAsia="Times New Roman" w:hAnsi="Times New Roman" w:cs="Times New Roman"/>
                <w:color w:val="000000"/>
                <w:sz w:val="16"/>
                <w:szCs w:val="16"/>
              </w:rPr>
            </w:pPr>
          </w:p>
        </w:tc>
        <w:tc>
          <w:tcPr>
            <w:tcW w:w="2835" w:type="dxa"/>
          </w:tcPr>
          <w:p w14:paraId="5BC4790C" w14:textId="60B6D637" w:rsidR="005C54FD" w:rsidRPr="00C106AE" w:rsidRDefault="005C54FD"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b/>
                <w:bCs/>
                <w:color w:val="000000"/>
                <w:sz w:val="16"/>
                <w:szCs w:val="16"/>
              </w:rPr>
              <w:t>Intervention</w:t>
            </w:r>
          </w:p>
        </w:tc>
        <w:tc>
          <w:tcPr>
            <w:tcW w:w="2642" w:type="dxa"/>
          </w:tcPr>
          <w:p w14:paraId="1B64A2EB" w14:textId="7CFE64F5" w:rsidR="005C54FD" w:rsidRPr="00C106AE" w:rsidRDefault="005C54FD"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b/>
                <w:bCs/>
                <w:color w:val="000000"/>
                <w:sz w:val="16"/>
                <w:szCs w:val="16"/>
              </w:rPr>
              <w:t xml:space="preserve">Standard of Care </w:t>
            </w:r>
          </w:p>
        </w:tc>
      </w:tr>
      <w:tr w:rsidR="005C54FD" w:rsidRPr="00C106AE" w14:paraId="2C480296" w14:textId="77777777" w:rsidTr="005C54FD">
        <w:tc>
          <w:tcPr>
            <w:tcW w:w="3539" w:type="dxa"/>
          </w:tcPr>
          <w:p w14:paraId="46C8A9A8" w14:textId="00372C0C" w:rsidR="005C54FD" w:rsidRPr="00C106AE" w:rsidRDefault="005C54FD" w:rsidP="005C54FD">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Baseline SOFA (not imputed)</w:t>
            </w:r>
          </w:p>
        </w:tc>
        <w:tc>
          <w:tcPr>
            <w:tcW w:w="2835" w:type="dxa"/>
          </w:tcPr>
          <w:p w14:paraId="7DDBDA32" w14:textId="77777777" w:rsidR="005C54FD" w:rsidRPr="00C106AE" w:rsidRDefault="005C54FD" w:rsidP="005B5BDA">
            <w:pPr>
              <w:jc w:val="center"/>
              <w:rPr>
                <w:rFonts w:ascii="Times New Roman" w:hAnsi="Times New Roman" w:cs="Times New Roman"/>
                <w:sz w:val="16"/>
                <w:szCs w:val="16"/>
              </w:rPr>
            </w:pPr>
            <w:r w:rsidRPr="00C106AE">
              <w:rPr>
                <w:rFonts w:ascii="Times New Roman" w:hAnsi="Times New Roman" w:cs="Times New Roman"/>
                <w:sz w:val="16"/>
                <w:szCs w:val="16"/>
              </w:rPr>
              <w:t>6.9 (3.0)</w:t>
            </w:r>
          </w:p>
          <w:p w14:paraId="1B21607C" w14:textId="6082B2D7" w:rsidR="005C54FD" w:rsidRPr="00C106AE" w:rsidRDefault="005C54FD" w:rsidP="005B5BDA">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(n=208)</w:t>
            </w:r>
          </w:p>
        </w:tc>
        <w:tc>
          <w:tcPr>
            <w:tcW w:w="2642" w:type="dxa"/>
          </w:tcPr>
          <w:p w14:paraId="44A2AE61" w14:textId="77777777" w:rsidR="005C54FD" w:rsidRPr="00C106AE" w:rsidRDefault="005C54FD" w:rsidP="005B5BDA">
            <w:pPr>
              <w:jc w:val="center"/>
              <w:rPr>
                <w:rFonts w:ascii="Times New Roman" w:hAnsi="Times New Roman" w:cs="Times New Roman"/>
                <w:sz w:val="16"/>
                <w:szCs w:val="16"/>
              </w:rPr>
            </w:pPr>
            <w:r w:rsidRPr="00C106AE">
              <w:rPr>
                <w:rFonts w:ascii="Times New Roman" w:hAnsi="Times New Roman" w:cs="Times New Roman"/>
                <w:sz w:val="16"/>
                <w:szCs w:val="16"/>
              </w:rPr>
              <w:t>7.4 (3.0)</w:t>
            </w:r>
          </w:p>
          <w:p w14:paraId="6A7F2F57" w14:textId="3DDE9BEC" w:rsidR="005C54FD" w:rsidRPr="00C106AE" w:rsidRDefault="005C54FD" w:rsidP="005B5BDA">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(n=214)</w:t>
            </w:r>
          </w:p>
        </w:tc>
      </w:tr>
      <w:tr w:rsidR="005C54FD" w:rsidRPr="00C106AE" w14:paraId="2444A98C" w14:textId="77777777" w:rsidTr="005C54FD">
        <w:tc>
          <w:tcPr>
            <w:tcW w:w="3539" w:type="dxa"/>
          </w:tcPr>
          <w:p w14:paraId="6197F022" w14:textId="67B85B99" w:rsidR="005C54FD" w:rsidRPr="00C106AE" w:rsidRDefault="005B5BDA" w:rsidP="005C54FD">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Baseline SOFA (missing GCS imputed with normal values)</w:t>
            </w:r>
          </w:p>
        </w:tc>
        <w:tc>
          <w:tcPr>
            <w:tcW w:w="2835" w:type="dxa"/>
          </w:tcPr>
          <w:p w14:paraId="1CE438AC" w14:textId="33D3F4EA" w:rsidR="005C54FD" w:rsidRPr="00C106AE" w:rsidRDefault="005C54FD" w:rsidP="005C54FD">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6.8 (3.0)</w:t>
            </w:r>
            <w:r w:rsidRPr="00C106AE">
              <w:rPr>
                <w:rFonts w:ascii="Times New Roman" w:hAnsi="Times New Roman" w:cs="Times New Roman"/>
                <w:sz w:val="16"/>
                <w:szCs w:val="16"/>
              </w:rPr>
              <w:br/>
              <w:t>(n=223)</w:t>
            </w:r>
          </w:p>
        </w:tc>
        <w:tc>
          <w:tcPr>
            <w:tcW w:w="2642" w:type="dxa"/>
          </w:tcPr>
          <w:p w14:paraId="3C6BF145" w14:textId="77777777" w:rsidR="005C54FD" w:rsidRPr="00C106AE" w:rsidRDefault="005C54FD" w:rsidP="005C54FD">
            <w:pPr>
              <w:jc w:val="center"/>
              <w:rPr>
                <w:rFonts w:ascii="Times New Roman" w:hAnsi="Times New Roman" w:cs="Times New Roman"/>
                <w:sz w:val="16"/>
                <w:szCs w:val="16"/>
              </w:rPr>
            </w:pPr>
            <w:r w:rsidRPr="00C106AE">
              <w:rPr>
                <w:rFonts w:ascii="Times New Roman" w:hAnsi="Times New Roman" w:cs="Times New Roman"/>
                <w:sz w:val="16"/>
                <w:szCs w:val="16"/>
              </w:rPr>
              <w:t>7.1 (3.0)</w:t>
            </w:r>
          </w:p>
          <w:p w14:paraId="7A5EDCAC" w14:textId="4DE62EC6" w:rsidR="005C54FD" w:rsidRPr="00C106AE" w:rsidRDefault="005C54FD" w:rsidP="005C54FD">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(n=222)</w:t>
            </w:r>
          </w:p>
        </w:tc>
      </w:tr>
      <w:tr w:rsidR="005C54FD" w:rsidRPr="00C106AE" w14:paraId="68F4AD92" w14:textId="77777777" w:rsidTr="005C54FD">
        <w:tc>
          <w:tcPr>
            <w:tcW w:w="3539" w:type="dxa"/>
          </w:tcPr>
          <w:p w14:paraId="79292B75" w14:textId="29D3DFA1" w:rsidR="005C54FD" w:rsidRPr="00C106AE" w:rsidRDefault="005B5BDA" w:rsidP="005C54FD">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Baseline SOFA (missing </w:t>
            </w:r>
            <w:r w:rsidR="00274D29" w:rsidRPr="00C106AE">
              <w:rPr>
                <w:rFonts w:ascii="Times New Roman" w:eastAsia="Times New Roman" w:hAnsi="Times New Roman" w:cs="Times New Roman"/>
                <w:color w:val="000000"/>
                <w:sz w:val="16"/>
                <w:szCs w:val="16"/>
              </w:rPr>
              <w:t>values</w:t>
            </w:r>
            <w:r w:rsidRPr="00C106AE">
              <w:rPr>
                <w:rFonts w:ascii="Times New Roman" w:eastAsia="Times New Roman" w:hAnsi="Times New Roman" w:cs="Times New Roman"/>
                <w:color w:val="000000"/>
                <w:sz w:val="16"/>
                <w:szCs w:val="16"/>
              </w:rPr>
              <w:t xml:space="preserve"> imputed with mean values)</w:t>
            </w:r>
          </w:p>
        </w:tc>
        <w:tc>
          <w:tcPr>
            <w:tcW w:w="2835" w:type="dxa"/>
          </w:tcPr>
          <w:p w14:paraId="51304412" w14:textId="77777777" w:rsidR="005C54FD" w:rsidRPr="00C106AE" w:rsidRDefault="005C54FD" w:rsidP="005C54FD">
            <w:pPr>
              <w:jc w:val="center"/>
              <w:rPr>
                <w:rFonts w:ascii="Times New Roman" w:hAnsi="Times New Roman" w:cs="Times New Roman"/>
                <w:sz w:val="16"/>
                <w:szCs w:val="16"/>
              </w:rPr>
            </w:pPr>
            <w:r w:rsidRPr="00C106AE">
              <w:rPr>
                <w:rFonts w:ascii="Times New Roman" w:hAnsi="Times New Roman" w:cs="Times New Roman"/>
                <w:sz w:val="16"/>
                <w:szCs w:val="16"/>
              </w:rPr>
              <w:t>6.8 (3.0)</w:t>
            </w:r>
          </w:p>
          <w:p w14:paraId="3B753246" w14:textId="37A8881B" w:rsidR="005C54FD" w:rsidRPr="00C106AE" w:rsidRDefault="005C54FD" w:rsidP="005C54FD">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(n=228)</w:t>
            </w:r>
          </w:p>
        </w:tc>
        <w:tc>
          <w:tcPr>
            <w:tcW w:w="2642" w:type="dxa"/>
          </w:tcPr>
          <w:p w14:paraId="5A9746F0" w14:textId="77777777" w:rsidR="005C54FD" w:rsidRPr="00C106AE" w:rsidRDefault="005C54FD" w:rsidP="005C54FD">
            <w:pPr>
              <w:jc w:val="center"/>
              <w:rPr>
                <w:rFonts w:ascii="Times New Roman" w:hAnsi="Times New Roman" w:cs="Times New Roman"/>
                <w:sz w:val="16"/>
                <w:szCs w:val="16"/>
              </w:rPr>
            </w:pPr>
            <w:r w:rsidRPr="00C106AE">
              <w:rPr>
                <w:rFonts w:ascii="Times New Roman" w:hAnsi="Times New Roman" w:cs="Times New Roman"/>
                <w:sz w:val="16"/>
                <w:szCs w:val="16"/>
              </w:rPr>
              <w:t>7.1 (3.0)</w:t>
            </w:r>
          </w:p>
          <w:p w14:paraId="1A166A32" w14:textId="09C54DB2" w:rsidR="005C54FD" w:rsidRPr="00C106AE" w:rsidRDefault="005C54FD" w:rsidP="005C54FD">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(n=226)</w:t>
            </w:r>
          </w:p>
        </w:tc>
      </w:tr>
      <w:tr w:rsidR="005B5BDA" w:rsidRPr="00C106AE" w14:paraId="51FDCEB3" w14:textId="77777777" w:rsidTr="005B5BDA">
        <w:tc>
          <w:tcPr>
            <w:tcW w:w="9016" w:type="dxa"/>
            <w:gridSpan w:val="3"/>
            <w:shd w:val="clear" w:color="auto" w:fill="D9D9D9" w:themeFill="background1" w:themeFillShade="D9"/>
          </w:tcPr>
          <w:p w14:paraId="44537D61" w14:textId="67D787C7" w:rsidR="005B5BDA" w:rsidRPr="00C106AE" w:rsidRDefault="005B5BDA" w:rsidP="005B5BDA">
            <w:pPr>
              <w:jc w:val="center"/>
              <w:rPr>
                <w:rFonts w:ascii="Times New Roman" w:eastAsia="Times New Roman" w:hAnsi="Times New Roman" w:cs="Times New Roman"/>
                <w:b/>
                <w:bCs/>
                <w:color w:val="000000"/>
                <w:sz w:val="16"/>
                <w:szCs w:val="16"/>
              </w:rPr>
            </w:pPr>
            <w:r w:rsidRPr="00C106AE">
              <w:rPr>
                <w:rFonts w:ascii="Times New Roman" w:eastAsia="Times New Roman" w:hAnsi="Times New Roman" w:cs="Times New Roman"/>
                <w:b/>
                <w:bCs/>
                <w:color w:val="000000"/>
                <w:sz w:val="16"/>
                <w:szCs w:val="16"/>
              </w:rPr>
              <w:t>Difference in Means [Intervention – Standard Care] (95% CI)</w:t>
            </w:r>
          </w:p>
        </w:tc>
      </w:tr>
      <w:tr w:rsidR="005B5BDA" w:rsidRPr="00C106AE" w14:paraId="022168F2" w14:textId="77777777" w:rsidTr="00BE2B46">
        <w:tc>
          <w:tcPr>
            <w:tcW w:w="3539" w:type="dxa"/>
          </w:tcPr>
          <w:p w14:paraId="10EF886A" w14:textId="5BC90C9D" w:rsidR="005B5BDA" w:rsidRPr="00C106AE" w:rsidRDefault="005B5BDA" w:rsidP="005C54FD">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ΔSOFA day 7 – randomisation*</w:t>
            </w:r>
          </w:p>
        </w:tc>
        <w:tc>
          <w:tcPr>
            <w:tcW w:w="5477" w:type="dxa"/>
            <w:gridSpan w:val="2"/>
          </w:tcPr>
          <w:p w14:paraId="61D78EB4" w14:textId="28B8B99C" w:rsidR="005B5BDA" w:rsidRPr="00C106AE" w:rsidRDefault="005B5BDA"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0.6 (0.004 – 1.1)</w:t>
            </w:r>
          </w:p>
          <w:p w14:paraId="4F7CCF16" w14:textId="26F27FD1" w:rsidR="005B5BDA" w:rsidRPr="00C106AE" w:rsidRDefault="005B5BDA"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452)</w:t>
            </w:r>
          </w:p>
        </w:tc>
      </w:tr>
      <w:tr w:rsidR="005B5BDA" w:rsidRPr="00C106AE" w14:paraId="59F2E039" w14:textId="77777777" w:rsidTr="00FF2F16">
        <w:tc>
          <w:tcPr>
            <w:tcW w:w="3539" w:type="dxa"/>
          </w:tcPr>
          <w:p w14:paraId="56C3B93F" w14:textId="5100FF51" w:rsidR="005B5BDA" w:rsidRPr="00C106AE" w:rsidRDefault="005B5BDA" w:rsidP="005C54FD">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ΔSOFA day 7 – randomisation**</w:t>
            </w:r>
          </w:p>
        </w:tc>
        <w:tc>
          <w:tcPr>
            <w:tcW w:w="5477" w:type="dxa"/>
            <w:gridSpan w:val="2"/>
          </w:tcPr>
          <w:p w14:paraId="61E94CAB" w14:textId="4D740211" w:rsidR="005B5BDA" w:rsidRPr="00C106AE" w:rsidRDefault="005B5BDA"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0.5 (-0.04 – 1.1)</w:t>
            </w:r>
          </w:p>
          <w:p w14:paraId="66E0D25B" w14:textId="5B1838F8" w:rsidR="005B5BDA" w:rsidRPr="00C106AE" w:rsidRDefault="005B5BDA"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418)</w:t>
            </w:r>
          </w:p>
        </w:tc>
      </w:tr>
      <w:tr w:rsidR="005B5BDA" w:rsidRPr="00C106AE" w14:paraId="35E82026" w14:textId="77777777" w:rsidTr="0095770F">
        <w:tc>
          <w:tcPr>
            <w:tcW w:w="3539" w:type="dxa"/>
          </w:tcPr>
          <w:p w14:paraId="5178A484" w14:textId="421447BC" w:rsidR="005B5BDA" w:rsidRPr="00C106AE" w:rsidRDefault="005B5BDA" w:rsidP="005C54FD">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ΔSOFA day 7 – randomisation***</w:t>
            </w:r>
          </w:p>
        </w:tc>
        <w:tc>
          <w:tcPr>
            <w:tcW w:w="5477" w:type="dxa"/>
            <w:gridSpan w:val="2"/>
          </w:tcPr>
          <w:p w14:paraId="050B601B" w14:textId="76802D46" w:rsidR="005B5BDA" w:rsidRPr="00C106AE" w:rsidRDefault="005B5BDA"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0.6 (-0.01 – 1.1)</w:t>
            </w:r>
          </w:p>
          <w:p w14:paraId="314B6ED8" w14:textId="65391CF1" w:rsidR="005B5BDA" w:rsidRPr="00C106AE" w:rsidRDefault="005B5BDA" w:rsidP="005B5BDA">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452)</w:t>
            </w:r>
          </w:p>
        </w:tc>
      </w:tr>
      <w:tr w:rsidR="007C3C48" w:rsidRPr="00C106AE" w14:paraId="02351B5B" w14:textId="77777777" w:rsidTr="0095770F">
        <w:tc>
          <w:tcPr>
            <w:tcW w:w="3539" w:type="dxa"/>
          </w:tcPr>
          <w:p w14:paraId="1AC34F71" w14:textId="0B472642" w:rsidR="007C3C48" w:rsidRPr="00C106AE" w:rsidRDefault="007C3C48" w:rsidP="007C3C48">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ΔSOFA day 14 – randomisation*</w:t>
            </w:r>
          </w:p>
        </w:tc>
        <w:tc>
          <w:tcPr>
            <w:tcW w:w="5477" w:type="dxa"/>
            <w:gridSpan w:val="2"/>
          </w:tcPr>
          <w:p w14:paraId="78B97117" w14:textId="162A9643" w:rsidR="007C3C48" w:rsidRPr="00C106AE" w:rsidRDefault="007C3C48" w:rsidP="007C3C48">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0.2 (-0.5 – 0.9)</w:t>
            </w:r>
          </w:p>
          <w:p w14:paraId="51CB602A" w14:textId="7D3478D0" w:rsidR="007C3C48" w:rsidRPr="00C106AE" w:rsidRDefault="007C3C48" w:rsidP="007C3C48">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452)</w:t>
            </w:r>
          </w:p>
        </w:tc>
      </w:tr>
      <w:tr w:rsidR="007C3C48" w:rsidRPr="00C106AE" w14:paraId="75142606" w14:textId="77777777" w:rsidTr="0095770F">
        <w:tc>
          <w:tcPr>
            <w:tcW w:w="3539" w:type="dxa"/>
          </w:tcPr>
          <w:p w14:paraId="25995263" w14:textId="45953988" w:rsidR="007C3C48" w:rsidRPr="00C106AE" w:rsidRDefault="007C3C48" w:rsidP="007C3C48">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ΔSOFA day 14 – randomisation**</w:t>
            </w:r>
          </w:p>
        </w:tc>
        <w:tc>
          <w:tcPr>
            <w:tcW w:w="5477" w:type="dxa"/>
            <w:gridSpan w:val="2"/>
          </w:tcPr>
          <w:p w14:paraId="610BAE55" w14:textId="3E129E21" w:rsidR="007C3C48" w:rsidRPr="00C106AE" w:rsidRDefault="007C3C48" w:rsidP="007C3C48">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0.3 (-0.4 – 0.9)</w:t>
            </w:r>
          </w:p>
          <w:p w14:paraId="05FA7982" w14:textId="182BECF1" w:rsidR="007C3C48" w:rsidRPr="00C106AE" w:rsidRDefault="007C3C48" w:rsidP="007C3C48">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418)</w:t>
            </w:r>
          </w:p>
        </w:tc>
      </w:tr>
      <w:tr w:rsidR="007C3C48" w:rsidRPr="00C106AE" w14:paraId="6542A4CC" w14:textId="77777777" w:rsidTr="0031474C">
        <w:trPr>
          <w:trHeight w:val="323"/>
        </w:trPr>
        <w:tc>
          <w:tcPr>
            <w:tcW w:w="3539" w:type="dxa"/>
          </w:tcPr>
          <w:p w14:paraId="00560051" w14:textId="415B772E" w:rsidR="007C3C48" w:rsidRPr="00C106AE" w:rsidRDefault="007C3C48" w:rsidP="007C3C48">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ΔSOFA day 14 – randomisation***</w:t>
            </w:r>
          </w:p>
        </w:tc>
        <w:tc>
          <w:tcPr>
            <w:tcW w:w="5477" w:type="dxa"/>
            <w:gridSpan w:val="2"/>
          </w:tcPr>
          <w:p w14:paraId="682D88E7" w14:textId="1661EF5F" w:rsidR="007C3C48" w:rsidRPr="00C106AE" w:rsidRDefault="007C3C48" w:rsidP="007C3C48">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0.2 (-0.05 – 0.8)</w:t>
            </w:r>
          </w:p>
          <w:p w14:paraId="7E56DBFE" w14:textId="35E9FE54" w:rsidR="007C3C48" w:rsidRPr="00C106AE" w:rsidRDefault="007C3C48" w:rsidP="007C3C48">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452)</w:t>
            </w:r>
          </w:p>
        </w:tc>
      </w:tr>
    </w:tbl>
    <w:p w14:paraId="358306DA" w14:textId="13B5C971" w:rsidR="0067622D" w:rsidRPr="00C106AE" w:rsidRDefault="0067622D" w:rsidP="0067622D">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xml:space="preserve">* ITT comparison adjusted for baseline SOFA score, </w:t>
      </w:r>
      <w:r w:rsidR="006F7775" w:rsidRPr="00C106AE">
        <w:rPr>
          <w:rFonts w:ascii="Times New Roman" w:hAnsi="Times New Roman" w:cs="Times New Roman"/>
          <w:sz w:val="20"/>
          <w:szCs w:val="20"/>
        </w:rPr>
        <w:t xml:space="preserve">with </w:t>
      </w:r>
      <w:r w:rsidRPr="00C106AE">
        <w:rPr>
          <w:rFonts w:ascii="Times New Roman" w:hAnsi="Times New Roman" w:cs="Times New Roman"/>
          <w:sz w:val="20"/>
          <w:szCs w:val="20"/>
        </w:rPr>
        <w:t>site as a random effect</w:t>
      </w:r>
    </w:p>
    <w:p w14:paraId="7EAAAEE9" w14:textId="77777777" w:rsidR="0067622D" w:rsidRPr="00C106AE" w:rsidRDefault="0067622D" w:rsidP="0067622D">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ITT comparison adjusted for baseline SOFA score, COVID-19 at baseline, bloodstream infection and age</w:t>
      </w:r>
    </w:p>
    <w:p w14:paraId="7505190D" w14:textId="7430A899" w:rsidR="0067622D" w:rsidRPr="00C106AE" w:rsidRDefault="0067622D" w:rsidP="0067622D">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ITT comparison adjusted for baseline SOFA score, bloodstream infection and age</w:t>
      </w:r>
    </w:p>
    <w:p w14:paraId="08409D90" w14:textId="77777777" w:rsidR="00940761" w:rsidRPr="00C106AE" w:rsidRDefault="00940761" w:rsidP="00731690">
      <w:pPr>
        <w:spacing w:after="0" w:line="240" w:lineRule="auto"/>
        <w:textAlignment w:val="baseline"/>
        <w:rPr>
          <w:rFonts w:ascii="Times New Roman" w:eastAsia="Times New Roman" w:hAnsi="Times New Roman" w:cs="Times New Roman"/>
          <w:color w:val="000000"/>
        </w:rPr>
      </w:pPr>
    </w:p>
    <w:p w14:paraId="08ADE696" w14:textId="77777777" w:rsidR="00E80280" w:rsidRPr="00C106AE" w:rsidRDefault="00E80280">
      <w:pPr>
        <w:rPr>
          <w:rFonts w:ascii="Times New Roman" w:eastAsia="Times New Roman" w:hAnsi="Times New Roman" w:cs="Times New Roman"/>
          <w:b/>
          <w:bCs/>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br w:type="page"/>
      </w:r>
    </w:p>
    <w:p w14:paraId="5C175049" w14:textId="48F99E10" w:rsidR="00731690" w:rsidRPr="00C106AE" w:rsidRDefault="00731690" w:rsidP="00731690">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lastRenderedPageBreak/>
        <w:t>Table S</w:t>
      </w:r>
      <w:r w:rsidR="007D4C6B" w:rsidRPr="00C106AE">
        <w:rPr>
          <w:rFonts w:ascii="Times New Roman" w:eastAsia="Times New Roman" w:hAnsi="Times New Roman" w:cs="Times New Roman"/>
          <w:b/>
          <w:bCs/>
          <w:color w:val="000000"/>
          <w:kern w:val="0"/>
          <w:sz w:val="20"/>
          <w:szCs w:val="20"/>
          <w:lang w:eastAsia="en-GB"/>
          <w14:ligatures w14:val="none"/>
        </w:rPr>
        <w:t>1</w:t>
      </w:r>
      <w:r w:rsidR="003629F5" w:rsidRPr="00C106AE">
        <w:rPr>
          <w:rFonts w:ascii="Times New Roman" w:eastAsia="Times New Roman" w:hAnsi="Times New Roman" w:cs="Times New Roman"/>
          <w:b/>
          <w:bCs/>
          <w:color w:val="000000"/>
          <w:kern w:val="0"/>
          <w:sz w:val="20"/>
          <w:szCs w:val="20"/>
          <w:lang w:eastAsia="en-GB"/>
          <w14:ligatures w14:val="none"/>
        </w:rPr>
        <w:t>4</w:t>
      </w:r>
      <w:r w:rsidRPr="00C106AE">
        <w:rPr>
          <w:rFonts w:ascii="Times New Roman" w:eastAsia="Times New Roman" w:hAnsi="Times New Roman" w:cs="Times New Roman"/>
          <w:b/>
          <w:bCs/>
          <w:color w:val="000000"/>
          <w:kern w:val="0"/>
          <w:sz w:val="20"/>
          <w:szCs w:val="20"/>
          <w:lang w:eastAsia="en-GB"/>
          <w14:ligatures w14:val="none"/>
        </w:rPr>
        <w:t xml:space="preserve">. </w:t>
      </w:r>
      <w:r w:rsidRPr="00C106AE">
        <w:rPr>
          <w:rFonts w:ascii="Times New Roman" w:eastAsia="Times New Roman" w:hAnsi="Times New Roman" w:cs="Times New Roman"/>
          <w:color w:val="000000"/>
          <w:kern w:val="0"/>
          <w:sz w:val="20"/>
          <w:szCs w:val="20"/>
          <w:lang w:eastAsia="en-GB"/>
          <w14:ligatures w14:val="none"/>
        </w:rPr>
        <w:t xml:space="preserve">Adjusted analyses and imputations for </w:t>
      </w:r>
      <w:proofErr w:type="spellStart"/>
      <w:r w:rsidRPr="00C106AE">
        <w:rPr>
          <w:rFonts w:ascii="Times New Roman" w:eastAsia="Times New Roman" w:hAnsi="Times New Roman" w:cs="Times New Roman"/>
          <w:color w:val="000000"/>
          <w:kern w:val="0"/>
          <w:sz w:val="20"/>
          <w:szCs w:val="20"/>
          <w:lang w:eastAsia="en-GB"/>
          <w14:ligatures w14:val="none"/>
        </w:rPr>
        <w:t>pSOFA</w:t>
      </w:r>
      <w:proofErr w:type="spellEnd"/>
      <w:r w:rsidRPr="00C106AE">
        <w:rPr>
          <w:rFonts w:ascii="Times New Roman" w:eastAsia="Times New Roman" w:hAnsi="Times New Roman" w:cs="Times New Roman"/>
          <w:color w:val="000000"/>
          <w:kern w:val="0"/>
          <w:sz w:val="20"/>
          <w:szCs w:val="20"/>
          <w:lang w:eastAsia="en-GB"/>
          <w14:ligatures w14:val="none"/>
        </w:rPr>
        <w:t xml:space="preserve"> score</w:t>
      </w:r>
      <w:r w:rsidR="002C3EEA" w:rsidRPr="00C106AE">
        <w:rPr>
          <w:rFonts w:ascii="Times New Roman" w:eastAsia="Times New Roman" w:hAnsi="Times New Roman" w:cs="Times New Roman"/>
          <w:color w:val="000000"/>
          <w:kern w:val="0"/>
          <w:sz w:val="20"/>
          <w:szCs w:val="20"/>
          <w:lang w:eastAsia="en-GB"/>
          <w14:ligatures w14:val="none"/>
        </w:rPr>
        <w:t>s</w:t>
      </w:r>
    </w:p>
    <w:p w14:paraId="0ED0C153" w14:textId="77777777" w:rsidR="00C25A13" w:rsidRPr="00C106AE" w:rsidRDefault="00C25A13" w:rsidP="00731690">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p>
    <w:tbl>
      <w:tblPr>
        <w:tblStyle w:val="TableGrid"/>
        <w:tblW w:w="0" w:type="auto"/>
        <w:tblLook w:val="04A0" w:firstRow="1" w:lastRow="0" w:firstColumn="1" w:lastColumn="0" w:noHBand="0" w:noVBand="1"/>
      </w:tblPr>
      <w:tblGrid>
        <w:gridCol w:w="3539"/>
        <w:gridCol w:w="2835"/>
        <w:gridCol w:w="2642"/>
      </w:tblGrid>
      <w:tr w:rsidR="001B43C5" w:rsidRPr="00C106AE" w14:paraId="26657675" w14:textId="77777777" w:rsidTr="002A53C5">
        <w:tc>
          <w:tcPr>
            <w:tcW w:w="9016" w:type="dxa"/>
            <w:gridSpan w:val="3"/>
            <w:shd w:val="clear" w:color="auto" w:fill="D9D9D9" w:themeFill="background1" w:themeFillShade="D9"/>
          </w:tcPr>
          <w:p w14:paraId="200978A1" w14:textId="77777777" w:rsidR="001B43C5" w:rsidRPr="00C106AE" w:rsidRDefault="001B43C5" w:rsidP="002A53C5">
            <w:pPr>
              <w:jc w:val="center"/>
              <w:rPr>
                <w:rFonts w:ascii="Times New Roman" w:eastAsia="Times New Roman" w:hAnsi="Times New Roman" w:cs="Times New Roman"/>
                <w:b/>
                <w:bCs/>
                <w:color w:val="000000"/>
                <w:sz w:val="16"/>
                <w:szCs w:val="16"/>
              </w:rPr>
            </w:pPr>
            <w:r w:rsidRPr="00C106AE">
              <w:rPr>
                <w:rFonts w:ascii="Times New Roman" w:eastAsia="Times New Roman" w:hAnsi="Times New Roman" w:cs="Times New Roman"/>
                <w:b/>
                <w:bCs/>
                <w:color w:val="000000"/>
                <w:sz w:val="16"/>
                <w:szCs w:val="16"/>
              </w:rPr>
              <w:t>Baseline scores [mean (SD)]</w:t>
            </w:r>
          </w:p>
        </w:tc>
      </w:tr>
      <w:tr w:rsidR="001B43C5" w:rsidRPr="00C106AE" w14:paraId="09E79C03" w14:textId="77777777" w:rsidTr="002A53C5">
        <w:tc>
          <w:tcPr>
            <w:tcW w:w="3539" w:type="dxa"/>
          </w:tcPr>
          <w:p w14:paraId="1D7E224D" w14:textId="77777777" w:rsidR="001B43C5" w:rsidRPr="00C106AE" w:rsidRDefault="001B43C5" w:rsidP="002A53C5">
            <w:pPr>
              <w:rPr>
                <w:rFonts w:ascii="Times New Roman" w:eastAsia="Times New Roman" w:hAnsi="Times New Roman" w:cs="Times New Roman"/>
                <w:color w:val="000000"/>
                <w:sz w:val="16"/>
                <w:szCs w:val="16"/>
              </w:rPr>
            </w:pPr>
          </w:p>
        </w:tc>
        <w:tc>
          <w:tcPr>
            <w:tcW w:w="2835" w:type="dxa"/>
          </w:tcPr>
          <w:p w14:paraId="0AF69581" w14:textId="2B1CA2C3"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b/>
                <w:bCs/>
                <w:color w:val="000000"/>
                <w:sz w:val="16"/>
                <w:szCs w:val="16"/>
              </w:rPr>
              <w:t xml:space="preserve">Intervention </w:t>
            </w:r>
          </w:p>
        </w:tc>
        <w:tc>
          <w:tcPr>
            <w:tcW w:w="2642" w:type="dxa"/>
          </w:tcPr>
          <w:p w14:paraId="30D22BD0" w14:textId="3986B663"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b/>
                <w:bCs/>
                <w:color w:val="000000"/>
                <w:sz w:val="16"/>
                <w:szCs w:val="16"/>
              </w:rPr>
              <w:t xml:space="preserve">Standard of Care </w:t>
            </w:r>
          </w:p>
        </w:tc>
      </w:tr>
      <w:tr w:rsidR="001B43C5" w:rsidRPr="00C106AE" w14:paraId="7D74B527" w14:textId="77777777" w:rsidTr="002A53C5">
        <w:tc>
          <w:tcPr>
            <w:tcW w:w="3539" w:type="dxa"/>
          </w:tcPr>
          <w:p w14:paraId="1558E394" w14:textId="000FC38B" w:rsidR="001B43C5" w:rsidRPr="00C106AE" w:rsidRDefault="001B43C5" w:rsidP="002A53C5">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Baseline </w:t>
            </w:r>
            <w:proofErr w:type="spellStart"/>
            <w:r w:rsidRPr="00C106AE">
              <w:rPr>
                <w:rFonts w:ascii="Times New Roman" w:eastAsia="Times New Roman" w:hAnsi="Times New Roman" w:cs="Times New Roman"/>
                <w:color w:val="000000"/>
                <w:sz w:val="16"/>
                <w:szCs w:val="16"/>
              </w:rPr>
              <w:t>pSOFA</w:t>
            </w:r>
            <w:proofErr w:type="spellEnd"/>
            <w:r w:rsidRPr="00C106AE">
              <w:rPr>
                <w:rFonts w:ascii="Times New Roman" w:eastAsia="Times New Roman" w:hAnsi="Times New Roman" w:cs="Times New Roman"/>
                <w:color w:val="000000"/>
                <w:sz w:val="16"/>
                <w:szCs w:val="16"/>
              </w:rPr>
              <w:t xml:space="preserve"> (not imputed)</w:t>
            </w:r>
          </w:p>
        </w:tc>
        <w:tc>
          <w:tcPr>
            <w:tcW w:w="2835" w:type="dxa"/>
          </w:tcPr>
          <w:p w14:paraId="0E1F58FE" w14:textId="5733BDB5" w:rsidR="001B43C5" w:rsidRPr="00C106AE" w:rsidRDefault="001B43C5" w:rsidP="002A53C5">
            <w:pPr>
              <w:jc w:val="center"/>
              <w:rPr>
                <w:rFonts w:ascii="Times New Roman" w:hAnsi="Times New Roman" w:cs="Times New Roman"/>
                <w:sz w:val="16"/>
                <w:szCs w:val="16"/>
              </w:rPr>
            </w:pPr>
            <w:r w:rsidRPr="00C106AE">
              <w:rPr>
                <w:rFonts w:ascii="Times New Roman" w:hAnsi="Times New Roman" w:cs="Times New Roman"/>
                <w:sz w:val="16"/>
                <w:szCs w:val="16"/>
              </w:rPr>
              <w:t>5.6 (3.1)</w:t>
            </w:r>
          </w:p>
          <w:p w14:paraId="63A5D2E6" w14:textId="21032611"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(n=24)</w:t>
            </w:r>
          </w:p>
        </w:tc>
        <w:tc>
          <w:tcPr>
            <w:tcW w:w="2642" w:type="dxa"/>
          </w:tcPr>
          <w:p w14:paraId="6B98BE75" w14:textId="1A114D33" w:rsidR="001B43C5" w:rsidRPr="00C106AE" w:rsidRDefault="001B43C5" w:rsidP="002A53C5">
            <w:pPr>
              <w:jc w:val="center"/>
              <w:rPr>
                <w:rFonts w:ascii="Times New Roman" w:hAnsi="Times New Roman" w:cs="Times New Roman"/>
                <w:sz w:val="16"/>
                <w:szCs w:val="16"/>
              </w:rPr>
            </w:pPr>
            <w:r w:rsidRPr="00C106AE">
              <w:rPr>
                <w:rFonts w:ascii="Times New Roman" w:hAnsi="Times New Roman" w:cs="Times New Roman"/>
                <w:sz w:val="16"/>
                <w:szCs w:val="16"/>
              </w:rPr>
              <w:t>5.5 (3.2)</w:t>
            </w:r>
          </w:p>
          <w:p w14:paraId="5DCF86D6" w14:textId="1384AAA7"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(n=17)</w:t>
            </w:r>
          </w:p>
        </w:tc>
      </w:tr>
      <w:tr w:rsidR="001B43C5" w:rsidRPr="00C106AE" w14:paraId="76B10A01" w14:textId="77777777" w:rsidTr="002A53C5">
        <w:tc>
          <w:tcPr>
            <w:tcW w:w="3539" w:type="dxa"/>
          </w:tcPr>
          <w:p w14:paraId="01568B37" w14:textId="77CD5B39" w:rsidR="001B43C5" w:rsidRPr="00C106AE" w:rsidRDefault="001B43C5" w:rsidP="002A53C5">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Baseline </w:t>
            </w:r>
            <w:proofErr w:type="spellStart"/>
            <w:r w:rsidRPr="00C106AE">
              <w:rPr>
                <w:rFonts w:ascii="Times New Roman" w:eastAsia="Times New Roman" w:hAnsi="Times New Roman" w:cs="Times New Roman"/>
                <w:color w:val="000000"/>
                <w:sz w:val="16"/>
                <w:szCs w:val="16"/>
              </w:rPr>
              <w:t>pSOFA</w:t>
            </w:r>
            <w:proofErr w:type="spellEnd"/>
            <w:r w:rsidRPr="00C106AE">
              <w:rPr>
                <w:rFonts w:ascii="Times New Roman" w:eastAsia="Times New Roman" w:hAnsi="Times New Roman" w:cs="Times New Roman"/>
                <w:color w:val="000000"/>
                <w:sz w:val="16"/>
                <w:szCs w:val="16"/>
              </w:rPr>
              <w:t xml:space="preserve"> (missing GCS imputed with normal values)</w:t>
            </w:r>
          </w:p>
        </w:tc>
        <w:tc>
          <w:tcPr>
            <w:tcW w:w="2835" w:type="dxa"/>
          </w:tcPr>
          <w:p w14:paraId="70275BC6" w14:textId="4625B03F"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4.7 (2.5)</w:t>
            </w:r>
            <w:r w:rsidRPr="00C106AE">
              <w:rPr>
                <w:rFonts w:ascii="Times New Roman" w:hAnsi="Times New Roman" w:cs="Times New Roman"/>
                <w:sz w:val="16"/>
                <w:szCs w:val="16"/>
              </w:rPr>
              <w:br/>
              <w:t>(n=43)</w:t>
            </w:r>
          </w:p>
        </w:tc>
        <w:tc>
          <w:tcPr>
            <w:tcW w:w="2642" w:type="dxa"/>
          </w:tcPr>
          <w:p w14:paraId="30F8ADDF" w14:textId="5C62694E" w:rsidR="001B43C5" w:rsidRPr="00C106AE" w:rsidRDefault="001B43C5" w:rsidP="002A53C5">
            <w:pPr>
              <w:jc w:val="center"/>
              <w:rPr>
                <w:rFonts w:ascii="Times New Roman" w:hAnsi="Times New Roman" w:cs="Times New Roman"/>
                <w:sz w:val="16"/>
                <w:szCs w:val="16"/>
              </w:rPr>
            </w:pPr>
            <w:r w:rsidRPr="00C106AE">
              <w:rPr>
                <w:rFonts w:ascii="Times New Roman" w:hAnsi="Times New Roman" w:cs="Times New Roman"/>
                <w:sz w:val="16"/>
                <w:szCs w:val="16"/>
              </w:rPr>
              <w:t>4.9 (2.1)</w:t>
            </w:r>
          </w:p>
          <w:p w14:paraId="4F331B74" w14:textId="43CE9BC9"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(n=36)</w:t>
            </w:r>
          </w:p>
        </w:tc>
      </w:tr>
      <w:tr w:rsidR="001B43C5" w:rsidRPr="00C106AE" w14:paraId="03186965" w14:textId="77777777" w:rsidTr="002A53C5">
        <w:tc>
          <w:tcPr>
            <w:tcW w:w="3539" w:type="dxa"/>
          </w:tcPr>
          <w:p w14:paraId="00D9B28A" w14:textId="4A26F670" w:rsidR="001B43C5" w:rsidRPr="00C106AE" w:rsidRDefault="001B43C5" w:rsidP="002A53C5">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Baseline </w:t>
            </w:r>
            <w:proofErr w:type="spellStart"/>
            <w:r w:rsidRPr="00C106AE">
              <w:rPr>
                <w:rFonts w:ascii="Times New Roman" w:eastAsia="Times New Roman" w:hAnsi="Times New Roman" w:cs="Times New Roman"/>
                <w:color w:val="000000"/>
                <w:sz w:val="16"/>
                <w:szCs w:val="16"/>
              </w:rPr>
              <w:t>pSOFA</w:t>
            </w:r>
            <w:proofErr w:type="spellEnd"/>
            <w:r w:rsidRPr="00C106AE">
              <w:rPr>
                <w:rFonts w:ascii="Times New Roman" w:eastAsia="Times New Roman" w:hAnsi="Times New Roman" w:cs="Times New Roman"/>
                <w:color w:val="000000"/>
                <w:sz w:val="16"/>
                <w:szCs w:val="16"/>
              </w:rPr>
              <w:t xml:space="preserve"> (missing </w:t>
            </w:r>
            <w:r w:rsidR="0053307D" w:rsidRPr="00C106AE">
              <w:rPr>
                <w:rFonts w:ascii="Times New Roman" w:eastAsia="Times New Roman" w:hAnsi="Times New Roman" w:cs="Times New Roman"/>
                <w:color w:val="000000"/>
                <w:sz w:val="16"/>
                <w:szCs w:val="16"/>
              </w:rPr>
              <w:t>values</w:t>
            </w:r>
            <w:r w:rsidRPr="00C106AE">
              <w:rPr>
                <w:rFonts w:ascii="Times New Roman" w:eastAsia="Times New Roman" w:hAnsi="Times New Roman" w:cs="Times New Roman"/>
                <w:color w:val="000000"/>
                <w:sz w:val="16"/>
                <w:szCs w:val="16"/>
              </w:rPr>
              <w:t xml:space="preserve"> imputed with mean values)</w:t>
            </w:r>
          </w:p>
        </w:tc>
        <w:tc>
          <w:tcPr>
            <w:tcW w:w="2835" w:type="dxa"/>
          </w:tcPr>
          <w:p w14:paraId="3AA31A72" w14:textId="7FE2A580" w:rsidR="001B43C5" w:rsidRPr="00C106AE" w:rsidRDefault="001B43C5" w:rsidP="002A53C5">
            <w:pPr>
              <w:jc w:val="center"/>
              <w:rPr>
                <w:rFonts w:ascii="Times New Roman" w:hAnsi="Times New Roman" w:cs="Times New Roman"/>
                <w:sz w:val="16"/>
                <w:szCs w:val="16"/>
              </w:rPr>
            </w:pPr>
            <w:r w:rsidRPr="00C106AE">
              <w:rPr>
                <w:rFonts w:ascii="Times New Roman" w:hAnsi="Times New Roman" w:cs="Times New Roman"/>
                <w:sz w:val="16"/>
                <w:szCs w:val="16"/>
              </w:rPr>
              <w:t>4.7 (2.3)</w:t>
            </w:r>
          </w:p>
          <w:p w14:paraId="1E3A57BE" w14:textId="44DB65B0"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(n=48)</w:t>
            </w:r>
          </w:p>
        </w:tc>
        <w:tc>
          <w:tcPr>
            <w:tcW w:w="2642" w:type="dxa"/>
          </w:tcPr>
          <w:p w14:paraId="3F44C82D" w14:textId="0C108EBB" w:rsidR="001B43C5" w:rsidRPr="00C106AE" w:rsidRDefault="001B43C5" w:rsidP="002A53C5">
            <w:pPr>
              <w:jc w:val="center"/>
              <w:rPr>
                <w:rFonts w:ascii="Times New Roman" w:hAnsi="Times New Roman" w:cs="Times New Roman"/>
                <w:sz w:val="16"/>
                <w:szCs w:val="16"/>
              </w:rPr>
            </w:pPr>
            <w:r w:rsidRPr="00C106AE">
              <w:rPr>
                <w:rFonts w:ascii="Times New Roman" w:hAnsi="Times New Roman" w:cs="Times New Roman"/>
                <w:sz w:val="16"/>
                <w:szCs w:val="16"/>
              </w:rPr>
              <w:t>4.9 (1.9)</w:t>
            </w:r>
          </w:p>
          <w:p w14:paraId="4CC02A02" w14:textId="46EE3B6D"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(n=43)</w:t>
            </w:r>
          </w:p>
        </w:tc>
      </w:tr>
      <w:tr w:rsidR="001B43C5" w:rsidRPr="00C106AE" w14:paraId="5F674085" w14:textId="77777777" w:rsidTr="002A53C5">
        <w:tc>
          <w:tcPr>
            <w:tcW w:w="9016" w:type="dxa"/>
            <w:gridSpan w:val="3"/>
            <w:shd w:val="clear" w:color="auto" w:fill="D9D9D9" w:themeFill="background1" w:themeFillShade="D9"/>
          </w:tcPr>
          <w:p w14:paraId="5A8FF2EC" w14:textId="77777777" w:rsidR="001B43C5" w:rsidRPr="00C106AE" w:rsidRDefault="001B43C5" w:rsidP="002A53C5">
            <w:pPr>
              <w:jc w:val="center"/>
              <w:rPr>
                <w:rFonts w:ascii="Times New Roman" w:eastAsia="Times New Roman" w:hAnsi="Times New Roman" w:cs="Times New Roman"/>
                <w:b/>
                <w:bCs/>
                <w:color w:val="000000"/>
                <w:sz w:val="16"/>
                <w:szCs w:val="16"/>
              </w:rPr>
            </w:pPr>
            <w:r w:rsidRPr="00C106AE">
              <w:rPr>
                <w:rFonts w:ascii="Times New Roman" w:eastAsia="Times New Roman" w:hAnsi="Times New Roman" w:cs="Times New Roman"/>
                <w:b/>
                <w:bCs/>
                <w:color w:val="000000"/>
                <w:sz w:val="16"/>
                <w:szCs w:val="16"/>
              </w:rPr>
              <w:t>Difference in Means [Intervention – Standard Care] (95% CI)</w:t>
            </w:r>
          </w:p>
        </w:tc>
      </w:tr>
      <w:tr w:rsidR="001B43C5" w:rsidRPr="00C106AE" w14:paraId="6BE87E5A" w14:textId="77777777" w:rsidTr="002A53C5">
        <w:tc>
          <w:tcPr>
            <w:tcW w:w="3539" w:type="dxa"/>
          </w:tcPr>
          <w:p w14:paraId="172317AB" w14:textId="3C6A9200" w:rsidR="001B43C5" w:rsidRPr="00C106AE" w:rsidRDefault="001B43C5" w:rsidP="002A53C5">
            <w:pPr>
              <w:rPr>
                <w:rFonts w:ascii="Times New Roman" w:eastAsia="Times New Roman" w:hAnsi="Times New Roman" w:cs="Times New Roman"/>
                <w:color w:val="000000"/>
                <w:sz w:val="16"/>
                <w:szCs w:val="16"/>
              </w:rPr>
            </w:pPr>
            <w:proofErr w:type="spellStart"/>
            <w:r w:rsidRPr="00C106AE">
              <w:rPr>
                <w:rFonts w:ascii="Times New Roman" w:eastAsia="Times New Roman" w:hAnsi="Times New Roman" w:cs="Times New Roman"/>
                <w:color w:val="000000"/>
                <w:sz w:val="16"/>
                <w:szCs w:val="16"/>
              </w:rPr>
              <w:t>ΔpSOFA</w:t>
            </w:r>
            <w:proofErr w:type="spellEnd"/>
            <w:r w:rsidRPr="00C106AE">
              <w:rPr>
                <w:rFonts w:ascii="Times New Roman" w:eastAsia="Times New Roman" w:hAnsi="Times New Roman" w:cs="Times New Roman"/>
                <w:color w:val="000000"/>
                <w:sz w:val="16"/>
                <w:szCs w:val="16"/>
              </w:rPr>
              <w:t xml:space="preserve"> day 7 – randomisation*</w:t>
            </w:r>
          </w:p>
        </w:tc>
        <w:tc>
          <w:tcPr>
            <w:tcW w:w="5477" w:type="dxa"/>
            <w:gridSpan w:val="2"/>
          </w:tcPr>
          <w:p w14:paraId="384FBD6F" w14:textId="5AA50E72"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-0.1 (-1.2 – 1.0)</w:t>
            </w:r>
          </w:p>
          <w:p w14:paraId="66231BA5" w14:textId="00FF2EAE"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91)</w:t>
            </w:r>
          </w:p>
        </w:tc>
      </w:tr>
      <w:tr w:rsidR="001B43C5" w:rsidRPr="00C106AE" w14:paraId="198DD78E" w14:textId="77777777" w:rsidTr="002A53C5">
        <w:tc>
          <w:tcPr>
            <w:tcW w:w="3539" w:type="dxa"/>
          </w:tcPr>
          <w:p w14:paraId="514434BC" w14:textId="5F6FD5D3" w:rsidR="001B43C5" w:rsidRPr="00C106AE" w:rsidRDefault="001B43C5" w:rsidP="002A53C5">
            <w:pPr>
              <w:rPr>
                <w:rFonts w:ascii="Times New Roman" w:eastAsia="Times New Roman" w:hAnsi="Times New Roman" w:cs="Times New Roman"/>
                <w:color w:val="000000"/>
                <w:sz w:val="16"/>
                <w:szCs w:val="16"/>
              </w:rPr>
            </w:pPr>
            <w:proofErr w:type="spellStart"/>
            <w:r w:rsidRPr="00C106AE">
              <w:rPr>
                <w:rFonts w:ascii="Times New Roman" w:eastAsia="Times New Roman" w:hAnsi="Times New Roman" w:cs="Times New Roman"/>
                <w:color w:val="000000"/>
                <w:sz w:val="16"/>
                <w:szCs w:val="16"/>
              </w:rPr>
              <w:t>ΔpSOFA</w:t>
            </w:r>
            <w:proofErr w:type="spellEnd"/>
            <w:r w:rsidRPr="00C106AE">
              <w:rPr>
                <w:rFonts w:ascii="Times New Roman" w:eastAsia="Times New Roman" w:hAnsi="Times New Roman" w:cs="Times New Roman"/>
                <w:color w:val="000000"/>
                <w:sz w:val="16"/>
                <w:szCs w:val="16"/>
              </w:rPr>
              <w:t xml:space="preserve"> day 7 – randomisation**</w:t>
            </w:r>
          </w:p>
        </w:tc>
        <w:tc>
          <w:tcPr>
            <w:tcW w:w="5477" w:type="dxa"/>
            <w:gridSpan w:val="2"/>
          </w:tcPr>
          <w:p w14:paraId="40A7FBD2" w14:textId="2736A5E9"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-0.6 (-</w:t>
            </w:r>
            <w:r w:rsidR="00646C00" w:rsidRPr="00C106AE">
              <w:rPr>
                <w:rFonts w:ascii="Times New Roman" w:eastAsia="Times New Roman" w:hAnsi="Times New Roman" w:cs="Times New Roman"/>
                <w:color w:val="000000"/>
                <w:sz w:val="16"/>
                <w:szCs w:val="16"/>
              </w:rPr>
              <w:t>1.8</w:t>
            </w:r>
            <w:r w:rsidRPr="00C106AE">
              <w:rPr>
                <w:rFonts w:ascii="Times New Roman" w:eastAsia="Times New Roman" w:hAnsi="Times New Roman" w:cs="Times New Roman"/>
                <w:color w:val="000000"/>
                <w:sz w:val="16"/>
                <w:szCs w:val="16"/>
              </w:rPr>
              <w:t xml:space="preserve"> – </w:t>
            </w:r>
            <w:r w:rsidR="00646C00" w:rsidRPr="00C106AE">
              <w:rPr>
                <w:rFonts w:ascii="Times New Roman" w:eastAsia="Times New Roman" w:hAnsi="Times New Roman" w:cs="Times New Roman"/>
                <w:color w:val="000000"/>
                <w:sz w:val="16"/>
                <w:szCs w:val="16"/>
              </w:rPr>
              <w:t>0.7</w:t>
            </w:r>
            <w:r w:rsidRPr="00C106AE">
              <w:rPr>
                <w:rFonts w:ascii="Times New Roman" w:eastAsia="Times New Roman" w:hAnsi="Times New Roman" w:cs="Times New Roman"/>
                <w:color w:val="000000"/>
                <w:sz w:val="16"/>
                <w:szCs w:val="16"/>
              </w:rPr>
              <w:t>)</w:t>
            </w:r>
          </w:p>
          <w:p w14:paraId="077473DF" w14:textId="6E66BA04"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(n = </w:t>
            </w:r>
            <w:r w:rsidR="00646C00" w:rsidRPr="00C106AE">
              <w:rPr>
                <w:rFonts w:ascii="Times New Roman" w:eastAsia="Times New Roman" w:hAnsi="Times New Roman" w:cs="Times New Roman"/>
                <w:color w:val="000000"/>
                <w:sz w:val="16"/>
                <w:szCs w:val="16"/>
              </w:rPr>
              <w:t>75</w:t>
            </w:r>
            <w:r w:rsidRPr="00C106AE">
              <w:rPr>
                <w:rFonts w:ascii="Times New Roman" w:eastAsia="Times New Roman" w:hAnsi="Times New Roman" w:cs="Times New Roman"/>
                <w:color w:val="000000"/>
                <w:sz w:val="16"/>
                <w:szCs w:val="16"/>
              </w:rPr>
              <w:t>)</w:t>
            </w:r>
          </w:p>
        </w:tc>
      </w:tr>
      <w:tr w:rsidR="001B43C5" w:rsidRPr="00C106AE" w14:paraId="69C859FC" w14:textId="77777777" w:rsidTr="002A53C5">
        <w:tc>
          <w:tcPr>
            <w:tcW w:w="3539" w:type="dxa"/>
          </w:tcPr>
          <w:p w14:paraId="71931622" w14:textId="606AF8F6" w:rsidR="001B43C5" w:rsidRPr="00C106AE" w:rsidRDefault="001B43C5" w:rsidP="002A53C5">
            <w:pPr>
              <w:rPr>
                <w:rFonts w:ascii="Times New Roman" w:eastAsia="Times New Roman" w:hAnsi="Times New Roman" w:cs="Times New Roman"/>
                <w:color w:val="000000"/>
                <w:sz w:val="16"/>
                <w:szCs w:val="16"/>
              </w:rPr>
            </w:pPr>
            <w:proofErr w:type="spellStart"/>
            <w:r w:rsidRPr="00C106AE">
              <w:rPr>
                <w:rFonts w:ascii="Times New Roman" w:eastAsia="Times New Roman" w:hAnsi="Times New Roman" w:cs="Times New Roman"/>
                <w:color w:val="000000"/>
                <w:sz w:val="16"/>
                <w:szCs w:val="16"/>
              </w:rPr>
              <w:t>ΔpSOFA</w:t>
            </w:r>
            <w:proofErr w:type="spellEnd"/>
            <w:r w:rsidRPr="00C106AE">
              <w:rPr>
                <w:rFonts w:ascii="Times New Roman" w:eastAsia="Times New Roman" w:hAnsi="Times New Roman" w:cs="Times New Roman"/>
                <w:color w:val="000000"/>
                <w:sz w:val="16"/>
                <w:szCs w:val="16"/>
              </w:rPr>
              <w:t xml:space="preserve"> day 7 – randomisation***</w:t>
            </w:r>
          </w:p>
        </w:tc>
        <w:tc>
          <w:tcPr>
            <w:tcW w:w="5477" w:type="dxa"/>
            <w:gridSpan w:val="2"/>
          </w:tcPr>
          <w:p w14:paraId="32C5155B" w14:textId="1F747F69" w:rsidR="001B43C5" w:rsidRPr="00C106AE" w:rsidRDefault="00646C00"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w:t>
            </w:r>
            <w:r w:rsidR="001B43C5" w:rsidRPr="00C106AE">
              <w:rPr>
                <w:rFonts w:ascii="Times New Roman" w:eastAsia="Times New Roman" w:hAnsi="Times New Roman" w:cs="Times New Roman"/>
                <w:color w:val="000000"/>
                <w:sz w:val="16"/>
                <w:szCs w:val="16"/>
              </w:rPr>
              <w:t>0.</w:t>
            </w:r>
            <w:r w:rsidRPr="00C106AE">
              <w:rPr>
                <w:rFonts w:ascii="Times New Roman" w:eastAsia="Times New Roman" w:hAnsi="Times New Roman" w:cs="Times New Roman"/>
                <w:color w:val="000000"/>
                <w:sz w:val="16"/>
                <w:szCs w:val="16"/>
              </w:rPr>
              <w:t>1</w:t>
            </w:r>
            <w:r w:rsidR="001B43C5" w:rsidRPr="00C106AE">
              <w:rPr>
                <w:rFonts w:ascii="Times New Roman" w:eastAsia="Times New Roman" w:hAnsi="Times New Roman" w:cs="Times New Roman"/>
                <w:color w:val="000000"/>
                <w:sz w:val="16"/>
                <w:szCs w:val="16"/>
              </w:rPr>
              <w:t xml:space="preserve"> (-</w:t>
            </w:r>
            <w:r w:rsidRPr="00C106AE">
              <w:rPr>
                <w:rFonts w:ascii="Times New Roman" w:eastAsia="Times New Roman" w:hAnsi="Times New Roman" w:cs="Times New Roman"/>
                <w:color w:val="000000"/>
                <w:sz w:val="16"/>
                <w:szCs w:val="16"/>
              </w:rPr>
              <w:t>1.2</w:t>
            </w:r>
            <w:r w:rsidR="001B43C5" w:rsidRPr="00C106AE">
              <w:rPr>
                <w:rFonts w:ascii="Times New Roman" w:eastAsia="Times New Roman" w:hAnsi="Times New Roman" w:cs="Times New Roman"/>
                <w:color w:val="000000"/>
                <w:sz w:val="16"/>
                <w:szCs w:val="16"/>
              </w:rPr>
              <w:t xml:space="preserve"> – </w:t>
            </w:r>
            <w:r w:rsidRPr="00C106AE">
              <w:rPr>
                <w:rFonts w:ascii="Times New Roman" w:eastAsia="Times New Roman" w:hAnsi="Times New Roman" w:cs="Times New Roman"/>
                <w:color w:val="000000"/>
                <w:sz w:val="16"/>
                <w:szCs w:val="16"/>
              </w:rPr>
              <w:t>1.0</w:t>
            </w:r>
            <w:r w:rsidR="001B43C5" w:rsidRPr="00C106AE">
              <w:rPr>
                <w:rFonts w:ascii="Times New Roman" w:eastAsia="Times New Roman" w:hAnsi="Times New Roman" w:cs="Times New Roman"/>
                <w:color w:val="000000"/>
                <w:sz w:val="16"/>
                <w:szCs w:val="16"/>
              </w:rPr>
              <w:t>)</w:t>
            </w:r>
          </w:p>
          <w:p w14:paraId="4DD11967" w14:textId="0C23B893"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(n = </w:t>
            </w:r>
            <w:r w:rsidR="00646C00" w:rsidRPr="00C106AE">
              <w:rPr>
                <w:rFonts w:ascii="Times New Roman" w:eastAsia="Times New Roman" w:hAnsi="Times New Roman" w:cs="Times New Roman"/>
                <w:color w:val="000000"/>
                <w:sz w:val="16"/>
                <w:szCs w:val="16"/>
              </w:rPr>
              <w:t>90</w:t>
            </w:r>
            <w:r w:rsidRPr="00C106AE">
              <w:rPr>
                <w:rFonts w:ascii="Times New Roman" w:eastAsia="Times New Roman" w:hAnsi="Times New Roman" w:cs="Times New Roman"/>
                <w:color w:val="000000"/>
                <w:sz w:val="16"/>
                <w:szCs w:val="16"/>
              </w:rPr>
              <w:t>)</w:t>
            </w:r>
          </w:p>
        </w:tc>
      </w:tr>
      <w:tr w:rsidR="001B43C5" w:rsidRPr="00C106AE" w14:paraId="3A45DC8C" w14:textId="77777777" w:rsidTr="002A53C5">
        <w:tc>
          <w:tcPr>
            <w:tcW w:w="3539" w:type="dxa"/>
          </w:tcPr>
          <w:p w14:paraId="46310305" w14:textId="02DDD222" w:rsidR="001B43C5" w:rsidRPr="00C106AE" w:rsidRDefault="001B43C5" w:rsidP="002A53C5">
            <w:pPr>
              <w:rPr>
                <w:rFonts w:ascii="Times New Roman" w:eastAsia="Times New Roman" w:hAnsi="Times New Roman" w:cs="Times New Roman"/>
                <w:color w:val="000000"/>
                <w:sz w:val="16"/>
                <w:szCs w:val="16"/>
              </w:rPr>
            </w:pPr>
            <w:proofErr w:type="spellStart"/>
            <w:r w:rsidRPr="00C106AE">
              <w:rPr>
                <w:rFonts w:ascii="Times New Roman" w:eastAsia="Times New Roman" w:hAnsi="Times New Roman" w:cs="Times New Roman"/>
                <w:color w:val="000000"/>
                <w:sz w:val="16"/>
                <w:szCs w:val="16"/>
              </w:rPr>
              <w:t>ΔpSOFA</w:t>
            </w:r>
            <w:proofErr w:type="spellEnd"/>
            <w:r w:rsidRPr="00C106AE">
              <w:rPr>
                <w:rFonts w:ascii="Times New Roman" w:eastAsia="Times New Roman" w:hAnsi="Times New Roman" w:cs="Times New Roman"/>
                <w:color w:val="000000"/>
                <w:sz w:val="16"/>
                <w:szCs w:val="16"/>
              </w:rPr>
              <w:t xml:space="preserve"> day 14 – randomisation*</w:t>
            </w:r>
          </w:p>
        </w:tc>
        <w:tc>
          <w:tcPr>
            <w:tcW w:w="5477" w:type="dxa"/>
            <w:gridSpan w:val="2"/>
          </w:tcPr>
          <w:p w14:paraId="614DB4ED" w14:textId="62EFB785" w:rsidR="001B43C5" w:rsidRPr="00C106AE" w:rsidRDefault="00646C00"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1.0</w:t>
            </w:r>
            <w:r w:rsidR="001B43C5" w:rsidRPr="00C106AE">
              <w:rPr>
                <w:rFonts w:ascii="Times New Roman" w:eastAsia="Times New Roman" w:hAnsi="Times New Roman" w:cs="Times New Roman"/>
                <w:color w:val="000000"/>
                <w:sz w:val="16"/>
                <w:szCs w:val="16"/>
              </w:rPr>
              <w:t xml:space="preserve"> (-0.</w:t>
            </w:r>
            <w:r w:rsidRPr="00C106AE">
              <w:rPr>
                <w:rFonts w:ascii="Times New Roman" w:eastAsia="Times New Roman" w:hAnsi="Times New Roman" w:cs="Times New Roman"/>
                <w:color w:val="000000"/>
                <w:sz w:val="16"/>
                <w:szCs w:val="16"/>
              </w:rPr>
              <w:t>0002</w:t>
            </w:r>
            <w:r w:rsidR="001B43C5" w:rsidRPr="00C106AE">
              <w:rPr>
                <w:rFonts w:ascii="Times New Roman" w:eastAsia="Times New Roman" w:hAnsi="Times New Roman" w:cs="Times New Roman"/>
                <w:color w:val="000000"/>
                <w:sz w:val="16"/>
                <w:szCs w:val="16"/>
              </w:rPr>
              <w:t xml:space="preserve"> – </w:t>
            </w:r>
            <w:r w:rsidRPr="00C106AE">
              <w:rPr>
                <w:rFonts w:ascii="Times New Roman" w:eastAsia="Times New Roman" w:hAnsi="Times New Roman" w:cs="Times New Roman"/>
                <w:color w:val="000000"/>
                <w:sz w:val="16"/>
                <w:szCs w:val="16"/>
              </w:rPr>
              <w:t>2.0</w:t>
            </w:r>
            <w:r w:rsidR="001B43C5" w:rsidRPr="00C106AE">
              <w:rPr>
                <w:rFonts w:ascii="Times New Roman" w:eastAsia="Times New Roman" w:hAnsi="Times New Roman" w:cs="Times New Roman"/>
                <w:color w:val="000000"/>
                <w:sz w:val="16"/>
                <w:szCs w:val="16"/>
              </w:rPr>
              <w:t>)</w:t>
            </w:r>
          </w:p>
          <w:p w14:paraId="7D22C754" w14:textId="1426C4F8"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w:t>
            </w:r>
            <w:r w:rsidR="00646C00" w:rsidRPr="00C106AE">
              <w:rPr>
                <w:rFonts w:ascii="Times New Roman" w:eastAsia="Times New Roman" w:hAnsi="Times New Roman" w:cs="Times New Roman"/>
                <w:color w:val="000000"/>
                <w:sz w:val="16"/>
                <w:szCs w:val="16"/>
              </w:rPr>
              <w:t xml:space="preserve"> 91</w:t>
            </w:r>
            <w:r w:rsidRPr="00C106AE">
              <w:rPr>
                <w:rFonts w:ascii="Times New Roman" w:eastAsia="Times New Roman" w:hAnsi="Times New Roman" w:cs="Times New Roman"/>
                <w:color w:val="000000"/>
                <w:sz w:val="16"/>
                <w:szCs w:val="16"/>
              </w:rPr>
              <w:t>)</w:t>
            </w:r>
          </w:p>
        </w:tc>
      </w:tr>
      <w:tr w:rsidR="001B43C5" w:rsidRPr="00C106AE" w14:paraId="617131EF" w14:textId="77777777" w:rsidTr="002A53C5">
        <w:tc>
          <w:tcPr>
            <w:tcW w:w="3539" w:type="dxa"/>
          </w:tcPr>
          <w:p w14:paraId="252ACA97" w14:textId="12D310E3" w:rsidR="001B43C5" w:rsidRPr="00C106AE" w:rsidRDefault="001B43C5" w:rsidP="002A53C5">
            <w:pPr>
              <w:rPr>
                <w:rFonts w:ascii="Times New Roman" w:eastAsia="Times New Roman" w:hAnsi="Times New Roman" w:cs="Times New Roman"/>
                <w:color w:val="000000"/>
                <w:sz w:val="16"/>
                <w:szCs w:val="16"/>
              </w:rPr>
            </w:pPr>
            <w:proofErr w:type="spellStart"/>
            <w:r w:rsidRPr="00C106AE">
              <w:rPr>
                <w:rFonts w:ascii="Times New Roman" w:eastAsia="Times New Roman" w:hAnsi="Times New Roman" w:cs="Times New Roman"/>
                <w:color w:val="000000"/>
                <w:sz w:val="16"/>
                <w:szCs w:val="16"/>
              </w:rPr>
              <w:t>ΔpSOFA</w:t>
            </w:r>
            <w:proofErr w:type="spellEnd"/>
            <w:r w:rsidRPr="00C106AE">
              <w:rPr>
                <w:rFonts w:ascii="Times New Roman" w:eastAsia="Times New Roman" w:hAnsi="Times New Roman" w:cs="Times New Roman"/>
                <w:color w:val="000000"/>
                <w:sz w:val="16"/>
                <w:szCs w:val="16"/>
              </w:rPr>
              <w:t xml:space="preserve"> day 14 – randomisation**</w:t>
            </w:r>
          </w:p>
        </w:tc>
        <w:tc>
          <w:tcPr>
            <w:tcW w:w="5477" w:type="dxa"/>
            <w:gridSpan w:val="2"/>
          </w:tcPr>
          <w:p w14:paraId="75AAD3A0" w14:textId="51C78A24" w:rsidR="001B43C5" w:rsidRPr="00C106AE" w:rsidRDefault="00646C00"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1.1</w:t>
            </w:r>
            <w:r w:rsidR="001B43C5" w:rsidRPr="00C106AE">
              <w:rPr>
                <w:rFonts w:ascii="Times New Roman" w:eastAsia="Times New Roman" w:hAnsi="Times New Roman" w:cs="Times New Roman"/>
                <w:color w:val="000000"/>
                <w:sz w:val="16"/>
                <w:szCs w:val="16"/>
              </w:rPr>
              <w:t xml:space="preserve"> (-0.</w:t>
            </w:r>
            <w:r w:rsidRPr="00C106AE">
              <w:rPr>
                <w:rFonts w:ascii="Times New Roman" w:eastAsia="Times New Roman" w:hAnsi="Times New Roman" w:cs="Times New Roman"/>
                <w:color w:val="000000"/>
                <w:sz w:val="16"/>
                <w:szCs w:val="16"/>
              </w:rPr>
              <w:t>1</w:t>
            </w:r>
            <w:r w:rsidR="001B43C5" w:rsidRPr="00C106AE">
              <w:rPr>
                <w:rFonts w:ascii="Times New Roman" w:eastAsia="Times New Roman" w:hAnsi="Times New Roman" w:cs="Times New Roman"/>
                <w:color w:val="000000"/>
                <w:sz w:val="16"/>
                <w:szCs w:val="16"/>
              </w:rPr>
              <w:t xml:space="preserve"> – </w:t>
            </w:r>
            <w:r w:rsidRPr="00C106AE">
              <w:rPr>
                <w:rFonts w:ascii="Times New Roman" w:eastAsia="Times New Roman" w:hAnsi="Times New Roman" w:cs="Times New Roman"/>
                <w:color w:val="000000"/>
                <w:sz w:val="16"/>
                <w:szCs w:val="16"/>
              </w:rPr>
              <w:t>2.3</w:t>
            </w:r>
            <w:r w:rsidR="001B43C5" w:rsidRPr="00C106AE">
              <w:rPr>
                <w:rFonts w:ascii="Times New Roman" w:eastAsia="Times New Roman" w:hAnsi="Times New Roman" w:cs="Times New Roman"/>
                <w:color w:val="000000"/>
                <w:sz w:val="16"/>
                <w:szCs w:val="16"/>
              </w:rPr>
              <w:t>)</w:t>
            </w:r>
          </w:p>
          <w:p w14:paraId="358599FC" w14:textId="60E5BBAE" w:rsidR="001B43C5" w:rsidRPr="00C106AE" w:rsidRDefault="001B43C5" w:rsidP="002A53C5">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 xml:space="preserve">(n = </w:t>
            </w:r>
            <w:r w:rsidR="00646C00" w:rsidRPr="00C106AE">
              <w:rPr>
                <w:rFonts w:ascii="Times New Roman" w:eastAsia="Times New Roman" w:hAnsi="Times New Roman" w:cs="Times New Roman"/>
                <w:color w:val="000000"/>
                <w:sz w:val="16"/>
                <w:szCs w:val="16"/>
              </w:rPr>
              <w:t>75</w:t>
            </w:r>
            <w:r w:rsidRPr="00C106AE">
              <w:rPr>
                <w:rFonts w:ascii="Times New Roman" w:eastAsia="Times New Roman" w:hAnsi="Times New Roman" w:cs="Times New Roman"/>
                <w:color w:val="000000"/>
                <w:sz w:val="16"/>
                <w:szCs w:val="16"/>
              </w:rPr>
              <w:t>)</w:t>
            </w:r>
          </w:p>
        </w:tc>
      </w:tr>
      <w:tr w:rsidR="001B43C5" w:rsidRPr="00C106AE" w14:paraId="571F3A4F" w14:textId="77777777" w:rsidTr="0031474C">
        <w:trPr>
          <w:trHeight w:val="115"/>
        </w:trPr>
        <w:tc>
          <w:tcPr>
            <w:tcW w:w="3539" w:type="dxa"/>
          </w:tcPr>
          <w:p w14:paraId="4E959269" w14:textId="463B803A" w:rsidR="001B43C5" w:rsidRPr="00C106AE" w:rsidRDefault="001B43C5" w:rsidP="002A53C5">
            <w:pPr>
              <w:rPr>
                <w:rFonts w:ascii="Times New Roman" w:eastAsia="Times New Roman" w:hAnsi="Times New Roman" w:cs="Times New Roman"/>
                <w:color w:val="000000"/>
                <w:sz w:val="16"/>
                <w:szCs w:val="16"/>
              </w:rPr>
            </w:pPr>
            <w:proofErr w:type="spellStart"/>
            <w:r w:rsidRPr="00C106AE">
              <w:rPr>
                <w:rFonts w:ascii="Times New Roman" w:eastAsia="Times New Roman" w:hAnsi="Times New Roman" w:cs="Times New Roman"/>
                <w:color w:val="000000"/>
                <w:sz w:val="16"/>
                <w:szCs w:val="16"/>
              </w:rPr>
              <w:t>ΔpSOFA</w:t>
            </w:r>
            <w:proofErr w:type="spellEnd"/>
            <w:r w:rsidRPr="00C106AE">
              <w:rPr>
                <w:rFonts w:ascii="Times New Roman" w:eastAsia="Times New Roman" w:hAnsi="Times New Roman" w:cs="Times New Roman"/>
                <w:color w:val="000000"/>
                <w:sz w:val="16"/>
                <w:szCs w:val="16"/>
              </w:rPr>
              <w:t xml:space="preserve"> day 14 – randomisation***</w:t>
            </w:r>
          </w:p>
        </w:tc>
        <w:tc>
          <w:tcPr>
            <w:tcW w:w="5477" w:type="dxa"/>
            <w:gridSpan w:val="2"/>
          </w:tcPr>
          <w:p w14:paraId="448FAE51" w14:textId="4F9A2890" w:rsidR="001B43C5" w:rsidRPr="00C106AE" w:rsidRDefault="00646C00" w:rsidP="0031474C">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1.0</w:t>
            </w:r>
            <w:r w:rsidR="001B43C5" w:rsidRPr="00C106AE">
              <w:rPr>
                <w:rFonts w:ascii="Times New Roman" w:eastAsia="Times New Roman" w:hAnsi="Times New Roman" w:cs="Times New Roman"/>
                <w:color w:val="000000"/>
                <w:sz w:val="16"/>
                <w:szCs w:val="16"/>
              </w:rPr>
              <w:t xml:space="preserve"> (</w:t>
            </w:r>
            <w:r w:rsidRPr="00C106AE">
              <w:rPr>
                <w:rFonts w:ascii="Times New Roman" w:eastAsia="Times New Roman" w:hAnsi="Times New Roman" w:cs="Times New Roman"/>
                <w:color w:val="000000"/>
                <w:sz w:val="16"/>
                <w:szCs w:val="16"/>
              </w:rPr>
              <w:t>0.02</w:t>
            </w:r>
            <w:r w:rsidR="001B43C5" w:rsidRPr="00C106AE">
              <w:rPr>
                <w:rFonts w:ascii="Times New Roman" w:eastAsia="Times New Roman" w:hAnsi="Times New Roman" w:cs="Times New Roman"/>
                <w:color w:val="000000"/>
                <w:sz w:val="16"/>
                <w:szCs w:val="16"/>
              </w:rPr>
              <w:t xml:space="preserve"> – </w:t>
            </w:r>
            <w:r w:rsidRPr="00C106AE">
              <w:rPr>
                <w:rFonts w:ascii="Times New Roman" w:eastAsia="Times New Roman" w:hAnsi="Times New Roman" w:cs="Times New Roman"/>
                <w:color w:val="000000"/>
                <w:sz w:val="16"/>
                <w:szCs w:val="16"/>
              </w:rPr>
              <w:t>2.1</w:t>
            </w:r>
            <w:proofErr w:type="gramStart"/>
            <w:r w:rsidR="001B43C5" w:rsidRPr="00C106AE">
              <w:rPr>
                <w:rFonts w:ascii="Times New Roman" w:eastAsia="Times New Roman" w:hAnsi="Times New Roman" w:cs="Times New Roman"/>
                <w:color w:val="000000"/>
                <w:sz w:val="16"/>
                <w:szCs w:val="16"/>
              </w:rPr>
              <w:t>)</w:t>
            </w:r>
            <w:r w:rsidR="0031474C" w:rsidRPr="00C106AE">
              <w:rPr>
                <w:rFonts w:ascii="Times New Roman" w:eastAsia="Times New Roman" w:hAnsi="Times New Roman" w:cs="Times New Roman"/>
                <w:color w:val="000000"/>
                <w:sz w:val="16"/>
                <w:szCs w:val="16"/>
              </w:rPr>
              <w:t>,</w:t>
            </w:r>
            <w:r w:rsidR="001B43C5" w:rsidRPr="00C106AE">
              <w:rPr>
                <w:rFonts w:ascii="Times New Roman" w:eastAsia="Times New Roman" w:hAnsi="Times New Roman" w:cs="Times New Roman"/>
                <w:color w:val="000000"/>
                <w:sz w:val="16"/>
                <w:szCs w:val="16"/>
              </w:rPr>
              <w:t>(</w:t>
            </w:r>
            <w:proofErr w:type="gramEnd"/>
            <w:r w:rsidR="001B43C5" w:rsidRPr="00C106AE">
              <w:rPr>
                <w:rFonts w:ascii="Times New Roman" w:eastAsia="Times New Roman" w:hAnsi="Times New Roman" w:cs="Times New Roman"/>
                <w:color w:val="000000"/>
                <w:sz w:val="16"/>
                <w:szCs w:val="16"/>
              </w:rPr>
              <w:t xml:space="preserve">n = </w:t>
            </w:r>
            <w:r w:rsidRPr="00C106AE">
              <w:rPr>
                <w:rFonts w:ascii="Times New Roman" w:eastAsia="Times New Roman" w:hAnsi="Times New Roman" w:cs="Times New Roman"/>
                <w:color w:val="000000"/>
                <w:sz w:val="16"/>
                <w:szCs w:val="16"/>
              </w:rPr>
              <w:t>90</w:t>
            </w:r>
            <w:r w:rsidR="001B43C5" w:rsidRPr="00C106AE">
              <w:rPr>
                <w:rFonts w:ascii="Times New Roman" w:eastAsia="Times New Roman" w:hAnsi="Times New Roman" w:cs="Times New Roman"/>
                <w:color w:val="000000"/>
                <w:sz w:val="16"/>
                <w:szCs w:val="16"/>
              </w:rPr>
              <w:t>)</w:t>
            </w:r>
          </w:p>
        </w:tc>
      </w:tr>
    </w:tbl>
    <w:p w14:paraId="5EEA6D6D" w14:textId="3FC8E49D" w:rsidR="00F70D3B" w:rsidRPr="00C106AE" w:rsidRDefault="00F70D3B" w:rsidP="00F70D3B">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xml:space="preserve">* ITT comparison adjusted for baseline SOFA score, </w:t>
      </w:r>
      <w:r w:rsidR="006F7775" w:rsidRPr="00C106AE">
        <w:rPr>
          <w:rFonts w:ascii="Times New Roman" w:hAnsi="Times New Roman" w:cs="Times New Roman"/>
          <w:sz w:val="20"/>
          <w:szCs w:val="20"/>
        </w:rPr>
        <w:t xml:space="preserve">with </w:t>
      </w:r>
      <w:r w:rsidRPr="00C106AE">
        <w:rPr>
          <w:rFonts w:ascii="Times New Roman" w:hAnsi="Times New Roman" w:cs="Times New Roman"/>
          <w:sz w:val="20"/>
          <w:szCs w:val="20"/>
        </w:rPr>
        <w:t>site as a random effect</w:t>
      </w:r>
    </w:p>
    <w:p w14:paraId="6274DFBD" w14:textId="77777777" w:rsidR="00F70D3B" w:rsidRPr="00C106AE" w:rsidRDefault="00F70D3B" w:rsidP="00F70D3B">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ITT comparison adjusted for baseline SOFA score, COVID-19 at baseline, bloodstream infection and age</w:t>
      </w:r>
    </w:p>
    <w:p w14:paraId="38B83A24" w14:textId="3EE392CC" w:rsidR="00F70D3B" w:rsidRPr="00C106AE" w:rsidRDefault="00F70D3B" w:rsidP="00F70D3B">
      <w:pPr>
        <w:spacing w:after="0" w:line="240" w:lineRule="auto"/>
        <w:textAlignment w:val="baseline"/>
        <w:rPr>
          <w:rFonts w:ascii="Times New Roman" w:hAnsi="Times New Roman" w:cs="Times New Roman"/>
          <w:sz w:val="20"/>
          <w:szCs w:val="20"/>
        </w:rPr>
      </w:pPr>
      <w:r w:rsidRPr="00C106AE">
        <w:rPr>
          <w:rFonts w:ascii="Times New Roman" w:hAnsi="Times New Roman" w:cs="Times New Roman"/>
          <w:sz w:val="20"/>
          <w:szCs w:val="20"/>
        </w:rPr>
        <w:t>*** ITT comparison adjusted for baseline SOFA score, bloodstream infection and age</w:t>
      </w:r>
    </w:p>
    <w:p w14:paraId="3231FBE9" w14:textId="77777777" w:rsidR="007C7AE3" w:rsidRPr="00C106AE" w:rsidRDefault="007C7AE3" w:rsidP="00945703">
      <w:pPr>
        <w:spacing w:after="0" w:line="240" w:lineRule="auto"/>
        <w:textAlignment w:val="baseline"/>
        <w:rPr>
          <w:rFonts w:ascii="Times New Roman" w:eastAsia="Times New Roman" w:hAnsi="Times New Roman" w:cs="Times New Roman"/>
          <w:b/>
          <w:bCs/>
          <w:color w:val="000000"/>
          <w:kern w:val="0"/>
          <w:lang w:eastAsia="en-GB"/>
          <w14:ligatures w14:val="none"/>
        </w:rPr>
      </w:pPr>
    </w:p>
    <w:p w14:paraId="12A44D7A" w14:textId="46D5B49E" w:rsidR="00BE55A5" w:rsidRPr="00C106AE" w:rsidRDefault="00BE55A5" w:rsidP="00BE55A5">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Table S1</w:t>
      </w:r>
      <w:r w:rsidR="00AA7F24" w:rsidRPr="00C106AE">
        <w:rPr>
          <w:rFonts w:ascii="Times New Roman" w:eastAsia="Times New Roman" w:hAnsi="Times New Roman" w:cs="Times New Roman"/>
          <w:b/>
          <w:bCs/>
          <w:color w:val="000000"/>
          <w:kern w:val="0"/>
          <w:sz w:val="20"/>
          <w:szCs w:val="20"/>
          <w:lang w:eastAsia="en-GB"/>
          <w14:ligatures w14:val="none"/>
        </w:rPr>
        <w:t>5</w:t>
      </w:r>
      <w:r w:rsidRPr="00C106AE">
        <w:rPr>
          <w:rFonts w:ascii="Times New Roman" w:eastAsia="Times New Roman" w:hAnsi="Times New Roman" w:cs="Times New Roman"/>
          <w:b/>
          <w:bCs/>
          <w:color w:val="000000"/>
          <w:kern w:val="0"/>
          <w:sz w:val="20"/>
          <w:szCs w:val="20"/>
          <w:lang w:eastAsia="en-GB"/>
          <w14:ligatures w14:val="none"/>
        </w:rPr>
        <w:t xml:space="preserve">. </w:t>
      </w:r>
      <w:r w:rsidRPr="00C106AE">
        <w:rPr>
          <w:rFonts w:ascii="Times New Roman" w:eastAsia="Times New Roman" w:hAnsi="Times New Roman" w:cs="Times New Roman"/>
          <w:color w:val="000000"/>
          <w:kern w:val="0"/>
          <w:sz w:val="20"/>
          <w:szCs w:val="20"/>
          <w:lang w:eastAsia="en-GB"/>
          <w14:ligatures w14:val="none"/>
        </w:rPr>
        <w:t>Adjusted analyses and imputations for paediatric PELOD-2 score</w:t>
      </w:r>
      <w:r w:rsidR="00436FC8" w:rsidRPr="00C106AE">
        <w:rPr>
          <w:rFonts w:ascii="Times New Roman" w:eastAsia="Times New Roman" w:hAnsi="Times New Roman" w:cs="Times New Roman"/>
          <w:color w:val="000000"/>
          <w:kern w:val="0"/>
          <w:sz w:val="20"/>
          <w:szCs w:val="20"/>
          <w:lang w:eastAsia="en-GB"/>
          <w14:ligatures w14:val="none"/>
        </w:rPr>
        <w:t>s</w:t>
      </w:r>
    </w:p>
    <w:p w14:paraId="2CCABAA0" w14:textId="77777777" w:rsidR="00436FC8" w:rsidRPr="00C106AE" w:rsidRDefault="00436FC8" w:rsidP="00BE55A5">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p>
    <w:tbl>
      <w:tblPr>
        <w:tblStyle w:val="TableGrid"/>
        <w:tblW w:w="0" w:type="auto"/>
        <w:tblLook w:val="04A0" w:firstRow="1" w:lastRow="0" w:firstColumn="1" w:lastColumn="0" w:noHBand="0" w:noVBand="1"/>
      </w:tblPr>
      <w:tblGrid>
        <w:gridCol w:w="3539"/>
        <w:gridCol w:w="2835"/>
        <w:gridCol w:w="2642"/>
      </w:tblGrid>
      <w:tr w:rsidR="00BE55A5" w:rsidRPr="00C106AE" w14:paraId="7505FF8F" w14:textId="77777777" w:rsidTr="005268D3">
        <w:tc>
          <w:tcPr>
            <w:tcW w:w="9016" w:type="dxa"/>
            <w:gridSpan w:val="3"/>
            <w:shd w:val="clear" w:color="auto" w:fill="D9D9D9" w:themeFill="background1" w:themeFillShade="D9"/>
          </w:tcPr>
          <w:p w14:paraId="443D0C19" w14:textId="77777777" w:rsidR="00BE55A5" w:rsidRPr="00C106AE" w:rsidRDefault="00BE55A5" w:rsidP="005268D3">
            <w:pPr>
              <w:jc w:val="center"/>
              <w:rPr>
                <w:rFonts w:ascii="Times New Roman" w:eastAsia="Times New Roman" w:hAnsi="Times New Roman" w:cs="Times New Roman"/>
                <w:b/>
                <w:bCs/>
                <w:color w:val="000000"/>
                <w:sz w:val="16"/>
                <w:szCs w:val="16"/>
              </w:rPr>
            </w:pPr>
            <w:r w:rsidRPr="00C106AE">
              <w:rPr>
                <w:rFonts w:ascii="Times New Roman" w:eastAsia="Times New Roman" w:hAnsi="Times New Roman" w:cs="Times New Roman"/>
                <w:b/>
                <w:bCs/>
                <w:color w:val="000000"/>
                <w:sz w:val="16"/>
                <w:szCs w:val="16"/>
              </w:rPr>
              <w:t>Baseline scores [mean (SD)]</w:t>
            </w:r>
          </w:p>
        </w:tc>
      </w:tr>
      <w:tr w:rsidR="00BE55A5" w:rsidRPr="00C106AE" w14:paraId="7073C4C4" w14:textId="77777777" w:rsidTr="005268D3">
        <w:tc>
          <w:tcPr>
            <w:tcW w:w="3539" w:type="dxa"/>
          </w:tcPr>
          <w:p w14:paraId="022A010C" w14:textId="77777777" w:rsidR="00BE55A5" w:rsidRPr="00C106AE" w:rsidRDefault="00BE55A5" w:rsidP="005268D3">
            <w:pPr>
              <w:rPr>
                <w:rFonts w:ascii="Times New Roman" w:eastAsia="Times New Roman" w:hAnsi="Times New Roman" w:cs="Times New Roman"/>
                <w:color w:val="000000"/>
                <w:sz w:val="16"/>
                <w:szCs w:val="16"/>
              </w:rPr>
            </w:pPr>
          </w:p>
        </w:tc>
        <w:tc>
          <w:tcPr>
            <w:tcW w:w="2835" w:type="dxa"/>
          </w:tcPr>
          <w:p w14:paraId="2076D2A6"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b/>
                <w:bCs/>
                <w:color w:val="000000"/>
                <w:sz w:val="16"/>
                <w:szCs w:val="16"/>
              </w:rPr>
              <w:t xml:space="preserve">Intervention </w:t>
            </w:r>
          </w:p>
        </w:tc>
        <w:tc>
          <w:tcPr>
            <w:tcW w:w="2642" w:type="dxa"/>
          </w:tcPr>
          <w:p w14:paraId="097BE102"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b/>
                <w:bCs/>
                <w:color w:val="000000"/>
                <w:sz w:val="16"/>
                <w:szCs w:val="16"/>
              </w:rPr>
              <w:t xml:space="preserve">Standard of Care </w:t>
            </w:r>
          </w:p>
        </w:tc>
      </w:tr>
      <w:tr w:rsidR="00BE55A5" w:rsidRPr="00C106AE" w14:paraId="02AF694C" w14:textId="77777777" w:rsidTr="005268D3">
        <w:tc>
          <w:tcPr>
            <w:tcW w:w="3539" w:type="dxa"/>
          </w:tcPr>
          <w:p w14:paraId="24509881"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Baseline PELOD-2 (not imputed)</w:t>
            </w:r>
          </w:p>
        </w:tc>
        <w:tc>
          <w:tcPr>
            <w:tcW w:w="2835" w:type="dxa"/>
          </w:tcPr>
          <w:p w14:paraId="42F745BC" w14:textId="77777777" w:rsidR="00BE55A5" w:rsidRPr="00C106AE" w:rsidRDefault="00BE55A5" w:rsidP="005268D3">
            <w:pPr>
              <w:jc w:val="center"/>
              <w:rPr>
                <w:rFonts w:ascii="Times New Roman" w:hAnsi="Times New Roman" w:cs="Times New Roman"/>
                <w:sz w:val="16"/>
                <w:szCs w:val="16"/>
              </w:rPr>
            </w:pPr>
            <w:r w:rsidRPr="00C106AE">
              <w:rPr>
                <w:rFonts w:ascii="Times New Roman" w:hAnsi="Times New Roman" w:cs="Times New Roman"/>
                <w:sz w:val="16"/>
                <w:szCs w:val="16"/>
              </w:rPr>
              <w:t>5.0 (2.0)</w:t>
            </w:r>
          </w:p>
          <w:p w14:paraId="233B11F8"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(n=21)</w:t>
            </w:r>
          </w:p>
        </w:tc>
        <w:tc>
          <w:tcPr>
            <w:tcW w:w="2642" w:type="dxa"/>
          </w:tcPr>
          <w:p w14:paraId="2C2D1450" w14:textId="77777777" w:rsidR="00BE55A5" w:rsidRPr="00C106AE" w:rsidRDefault="00BE55A5" w:rsidP="005268D3">
            <w:pPr>
              <w:jc w:val="center"/>
              <w:rPr>
                <w:rFonts w:ascii="Times New Roman" w:hAnsi="Times New Roman" w:cs="Times New Roman"/>
                <w:sz w:val="16"/>
                <w:szCs w:val="16"/>
              </w:rPr>
            </w:pPr>
            <w:r w:rsidRPr="00C106AE">
              <w:rPr>
                <w:rFonts w:ascii="Times New Roman" w:hAnsi="Times New Roman" w:cs="Times New Roman"/>
                <w:sz w:val="16"/>
                <w:szCs w:val="16"/>
              </w:rPr>
              <w:t>5.7 (2.2)</w:t>
            </w:r>
          </w:p>
          <w:p w14:paraId="587103E6"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(n=16)</w:t>
            </w:r>
          </w:p>
        </w:tc>
      </w:tr>
      <w:tr w:rsidR="00BE55A5" w:rsidRPr="00C106AE" w14:paraId="674EC5B0" w14:textId="77777777" w:rsidTr="005268D3">
        <w:tc>
          <w:tcPr>
            <w:tcW w:w="3539" w:type="dxa"/>
          </w:tcPr>
          <w:p w14:paraId="1E673AD0"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Baseline PELOD-2 (missing GCS imputed with normal values)</w:t>
            </w:r>
          </w:p>
        </w:tc>
        <w:tc>
          <w:tcPr>
            <w:tcW w:w="2835" w:type="dxa"/>
          </w:tcPr>
          <w:p w14:paraId="79480BDD"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5.0 (2.0)</w:t>
            </w:r>
            <w:r w:rsidRPr="00C106AE">
              <w:rPr>
                <w:rFonts w:ascii="Times New Roman" w:hAnsi="Times New Roman" w:cs="Times New Roman"/>
                <w:sz w:val="16"/>
                <w:szCs w:val="16"/>
              </w:rPr>
              <w:br/>
              <w:t>(n=41)</w:t>
            </w:r>
          </w:p>
        </w:tc>
        <w:tc>
          <w:tcPr>
            <w:tcW w:w="2642" w:type="dxa"/>
          </w:tcPr>
          <w:p w14:paraId="5BFC0702" w14:textId="77777777" w:rsidR="00BE55A5" w:rsidRPr="00C106AE" w:rsidRDefault="00BE55A5" w:rsidP="005268D3">
            <w:pPr>
              <w:jc w:val="center"/>
              <w:rPr>
                <w:rFonts w:ascii="Times New Roman" w:hAnsi="Times New Roman" w:cs="Times New Roman"/>
                <w:sz w:val="16"/>
                <w:szCs w:val="16"/>
              </w:rPr>
            </w:pPr>
            <w:r w:rsidRPr="00C106AE">
              <w:rPr>
                <w:rFonts w:ascii="Times New Roman" w:hAnsi="Times New Roman" w:cs="Times New Roman"/>
                <w:sz w:val="16"/>
                <w:szCs w:val="16"/>
              </w:rPr>
              <w:t>6.1 (2.5)</w:t>
            </w:r>
          </w:p>
          <w:p w14:paraId="6EA5BCF4"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(n=35)</w:t>
            </w:r>
          </w:p>
        </w:tc>
      </w:tr>
      <w:tr w:rsidR="00BE55A5" w:rsidRPr="00C106AE" w14:paraId="32EEAF6D" w14:textId="77777777" w:rsidTr="005268D3">
        <w:tc>
          <w:tcPr>
            <w:tcW w:w="3539" w:type="dxa"/>
          </w:tcPr>
          <w:p w14:paraId="5402E440"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Baseline PELOD-2 (missing values imputed with mean values)</w:t>
            </w:r>
          </w:p>
        </w:tc>
        <w:tc>
          <w:tcPr>
            <w:tcW w:w="2835" w:type="dxa"/>
          </w:tcPr>
          <w:p w14:paraId="0DFB59FF" w14:textId="77777777" w:rsidR="00BE55A5" w:rsidRPr="00C106AE" w:rsidRDefault="00BE55A5" w:rsidP="005268D3">
            <w:pPr>
              <w:jc w:val="center"/>
              <w:rPr>
                <w:rFonts w:ascii="Times New Roman" w:hAnsi="Times New Roman" w:cs="Times New Roman"/>
                <w:sz w:val="16"/>
                <w:szCs w:val="16"/>
              </w:rPr>
            </w:pPr>
            <w:r w:rsidRPr="00C106AE">
              <w:rPr>
                <w:rFonts w:ascii="Times New Roman" w:hAnsi="Times New Roman" w:cs="Times New Roman"/>
                <w:sz w:val="16"/>
                <w:szCs w:val="16"/>
              </w:rPr>
              <w:t>5.1 (1.9)</w:t>
            </w:r>
          </w:p>
          <w:p w14:paraId="7EB850F1"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(n=48)</w:t>
            </w:r>
          </w:p>
        </w:tc>
        <w:tc>
          <w:tcPr>
            <w:tcW w:w="2642" w:type="dxa"/>
          </w:tcPr>
          <w:p w14:paraId="00062E6F" w14:textId="77777777" w:rsidR="00BE55A5" w:rsidRPr="00C106AE" w:rsidRDefault="00BE55A5" w:rsidP="005268D3">
            <w:pPr>
              <w:jc w:val="center"/>
              <w:rPr>
                <w:rFonts w:ascii="Times New Roman" w:hAnsi="Times New Roman" w:cs="Times New Roman"/>
                <w:sz w:val="16"/>
                <w:szCs w:val="16"/>
              </w:rPr>
            </w:pPr>
            <w:r w:rsidRPr="00C106AE">
              <w:rPr>
                <w:rFonts w:ascii="Times New Roman" w:hAnsi="Times New Roman" w:cs="Times New Roman"/>
                <w:sz w:val="16"/>
                <w:szCs w:val="16"/>
              </w:rPr>
              <w:t>6.0 (2.3)</w:t>
            </w:r>
          </w:p>
          <w:p w14:paraId="082FF5A0"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hAnsi="Times New Roman" w:cs="Times New Roman"/>
                <w:sz w:val="16"/>
                <w:szCs w:val="16"/>
              </w:rPr>
              <w:t>(n=43)</w:t>
            </w:r>
          </w:p>
        </w:tc>
      </w:tr>
      <w:tr w:rsidR="00BE55A5" w:rsidRPr="00C106AE" w14:paraId="101BC300" w14:textId="77777777" w:rsidTr="005268D3">
        <w:tc>
          <w:tcPr>
            <w:tcW w:w="9016" w:type="dxa"/>
            <w:gridSpan w:val="3"/>
            <w:shd w:val="clear" w:color="auto" w:fill="D9D9D9" w:themeFill="background1" w:themeFillShade="D9"/>
          </w:tcPr>
          <w:p w14:paraId="09CCC7DB" w14:textId="77777777" w:rsidR="00BE55A5" w:rsidRPr="00C106AE" w:rsidRDefault="00BE55A5" w:rsidP="005268D3">
            <w:pPr>
              <w:jc w:val="center"/>
              <w:rPr>
                <w:rFonts w:ascii="Times New Roman" w:eastAsia="Times New Roman" w:hAnsi="Times New Roman" w:cs="Times New Roman"/>
                <w:b/>
                <w:bCs/>
                <w:color w:val="000000"/>
                <w:sz w:val="16"/>
                <w:szCs w:val="16"/>
              </w:rPr>
            </w:pPr>
            <w:r w:rsidRPr="00C106AE">
              <w:rPr>
                <w:rFonts w:ascii="Times New Roman" w:eastAsia="Times New Roman" w:hAnsi="Times New Roman" w:cs="Times New Roman"/>
                <w:b/>
                <w:bCs/>
                <w:color w:val="000000"/>
                <w:sz w:val="16"/>
                <w:szCs w:val="16"/>
              </w:rPr>
              <w:t>Difference in Means [Intervention – Standard Care] (95% CI)</w:t>
            </w:r>
          </w:p>
        </w:tc>
      </w:tr>
      <w:tr w:rsidR="00BE55A5" w:rsidRPr="00C106AE" w14:paraId="540A62FD" w14:textId="77777777" w:rsidTr="005268D3">
        <w:tc>
          <w:tcPr>
            <w:tcW w:w="3539" w:type="dxa"/>
          </w:tcPr>
          <w:p w14:paraId="14149172"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PELOD-2 day 7 – randomisation*</w:t>
            </w:r>
          </w:p>
        </w:tc>
        <w:tc>
          <w:tcPr>
            <w:tcW w:w="5477" w:type="dxa"/>
            <w:gridSpan w:val="2"/>
          </w:tcPr>
          <w:p w14:paraId="741C8FF6"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0.5 (-0.6 – 1.6)</w:t>
            </w:r>
          </w:p>
          <w:p w14:paraId="06CBD080"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91)</w:t>
            </w:r>
          </w:p>
        </w:tc>
      </w:tr>
      <w:tr w:rsidR="00BE55A5" w:rsidRPr="00C106AE" w14:paraId="6F4EAFFF" w14:textId="77777777" w:rsidTr="005268D3">
        <w:tc>
          <w:tcPr>
            <w:tcW w:w="3539" w:type="dxa"/>
          </w:tcPr>
          <w:p w14:paraId="2D846F5C"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PELOD-2 day 7 – randomisation**</w:t>
            </w:r>
          </w:p>
        </w:tc>
        <w:tc>
          <w:tcPr>
            <w:tcW w:w="5477" w:type="dxa"/>
            <w:gridSpan w:val="2"/>
          </w:tcPr>
          <w:p w14:paraId="4CB0E208"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0.2 (-1.0 – 1.4)</w:t>
            </w:r>
          </w:p>
          <w:p w14:paraId="38DC1CEE"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75)</w:t>
            </w:r>
          </w:p>
        </w:tc>
      </w:tr>
      <w:tr w:rsidR="00BE55A5" w:rsidRPr="00C106AE" w14:paraId="52AAAEDE" w14:textId="77777777" w:rsidTr="005268D3">
        <w:tc>
          <w:tcPr>
            <w:tcW w:w="3539" w:type="dxa"/>
          </w:tcPr>
          <w:p w14:paraId="38C2CC2A"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PELOD-2 day 7 – randomisation***</w:t>
            </w:r>
          </w:p>
        </w:tc>
        <w:tc>
          <w:tcPr>
            <w:tcW w:w="5477" w:type="dxa"/>
            <w:gridSpan w:val="2"/>
          </w:tcPr>
          <w:p w14:paraId="241F2AEC"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0.5 (-0.6 – 1.6)</w:t>
            </w:r>
          </w:p>
          <w:p w14:paraId="5ABE5408"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90)</w:t>
            </w:r>
          </w:p>
        </w:tc>
      </w:tr>
      <w:tr w:rsidR="00BE55A5" w:rsidRPr="00C106AE" w14:paraId="05C665D8" w14:textId="77777777" w:rsidTr="005268D3">
        <w:tc>
          <w:tcPr>
            <w:tcW w:w="3539" w:type="dxa"/>
          </w:tcPr>
          <w:p w14:paraId="79034D11"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PELOD-2 day 14 – randomisation*</w:t>
            </w:r>
          </w:p>
        </w:tc>
        <w:tc>
          <w:tcPr>
            <w:tcW w:w="5477" w:type="dxa"/>
            <w:gridSpan w:val="2"/>
          </w:tcPr>
          <w:p w14:paraId="0EB07DE3"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0.4 (-0.7 – 1.6)</w:t>
            </w:r>
          </w:p>
          <w:p w14:paraId="23DA38EB"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91)</w:t>
            </w:r>
          </w:p>
        </w:tc>
      </w:tr>
      <w:tr w:rsidR="00BE55A5" w:rsidRPr="00C106AE" w14:paraId="531F122E" w14:textId="77777777" w:rsidTr="005268D3">
        <w:tc>
          <w:tcPr>
            <w:tcW w:w="3539" w:type="dxa"/>
          </w:tcPr>
          <w:p w14:paraId="273DB41C"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PELOD-2 day 14 – randomisation**</w:t>
            </w:r>
          </w:p>
        </w:tc>
        <w:tc>
          <w:tcPr>
            <w:tcW w:w="5477" w:type="dxa"/>
            <w:gridSpan w:val="2"/>
          </w:tcPr>
          <w:p w14:paraId="05336932"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0.4 (-0.9 – 1.7)</w:t>
            </w:r>
          </w:p>
          <w:p w14:paraId="20576088"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75)</w:t>
            </w:r>
          </w:p>
        </w:tc>
      </w:tr>
      <w:tr w:rsidR="00BE55A5" w:rsidRPr="00C106AE" w14:paraId="4E0A1A7C" w14:textId="77777777" w:rsidTr="005268D3">
        <w:tc>
          <w:tcPr>
            <w:tcW w:w="3539" w:type="dxa"/>
          </w:tcPr>
          <w:p w14:paraId="6A094134" w14:textId="77777777" w:rsidR="00BE55A5" w:rsidRPr="00C106AE" w:rsidRDefault="00BE55A5" w:rsidP="005268D3">
            <w:pP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PELOD-2 day 14 – randomisation***</w:t>
            </w:r>
          </w:p>
        </w:tc>
        <w:tc>
          <w:tcPr>
            <w:tcW w:w="5477" w:type="dxa"/>
            <w:gridSpan w:val="2"/>
          </w:tcPr>
          <w:p w14:paraId="00176793"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0.4 (-0.7 – 1.5)</w:t>
            </w:r>
          </w:p>
          <w:p w14:paraId="1CED134C" w14:textId="77777777" w:rsidR="00BE55A5" w:rsidRPr="00C106AE" w:rsidRDefault="00BE55A5" w:rsidP="005268D3">
            <w:pPr>
              <w:jc w:val="center"/>
              <w:rPr>
                <w:rFonts w:ascii="Times New Roman" w:eastAsia="Times New Roman" w:hAnsi="Times New Roman" w:cs="Times New Roman"/>
                <w:color w:val="000000"/>
                <w:sz w:val="16"/>
                <w:szCs w:val="16"/>
              </w:rPr>
            </w:pPr>
            <w:r w:rsidRPr="00C106AE">
              <w:rPr>
                <w:rFonts w:ascii="Times New Roman" w:eastAsia="Times New Roman" w:hAnsi="Times New Roman" w:cs="Times New Roman"/>
                <w:color w:val="000000"/>
                <w:sz w:val="16"/>
                <w:szCs w:val="16"/>
              </w:rPr>
              <w:t>(n = 90)</w:t>
            </w:r>
          </w:p>
        </w:tc>
      </w:tr>
    </w:tbl>
    <w:p w14:paraId="74A6E049" w14:textId="58AA803C" w:rsidR="00BE55A5" w:rsidRPr="00C106AE" w:rsidRDefault="00BE55A5" w:rsidP="00BE55A5">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xml:space="preserve">* </w:t>
      </w:r>
      <w:r w:rsidR="009A071F" w:rsidRPr="00C106AE">
        <w:rPr>
          <w:rFonts w:ascii="Times New Roman" w:hAnsi="Times New Roman" w:cs="Times New Roman"/>
          <w:sz w:val="20"/>
          <w:szCs w:val="20"/>
        </w:rPr>
        <w:t>A</w:t>
      </w:r>
      <w:r w:rsidRPr="00C106AE">
        <w:rPr>
          <w:rFonts w:ascii="Times New Roman" w:hAnsi="Times New Roman" w:cs="Times New Roman"/>
          <w:sz w:val="20"/>
          <w:szCs w:val="20"/>
        </w:rPr>
        <w:t xml:space="preserve">nalysis adjusted for baseline PELOD-2 score, </w:t>
      </w:r>
      <w:r w:rsidR="006F7775" w:rsidRPr="00C106AE">
        <w:rPr>
          <w:rFonts w:ascii="Times New Roman" w:hAnsi="Times New Roman" w:cs="Times New Roman"/>
          <w:sz w:val="20"/>
          <w:szCs w:val="20"/>
        </w:rPr>
        <w:t xml:space="preserve">with </w:t>
      </w:r>
      <w:r w:rsidRPr="00C106AE">
        <w:rPr>
          <w:rFonts w:ascii="Times New Roman" w:hAnsi="Times New Roman" w:cs="Times New Roman"/>
          <w:sz w:val="20"/>
          <w:szCs w:val="20"/>
        </w:rPr>
        <w:t>site as a random effect</w:t>
      </w:r>
    </w:p>
    <w:p w14:paraId="40F7372C" w14:textId="01547A08" w:rsidR="00BE55A5" w:rsidRPr="00C106AE" w:rsidRDefault="00BE55A5" w:rsidP="00BE55A5">
      <w:pPr>
        <w:spacing w:after="0" w:line="240" w:lineRule="auto"/>
        <w:rPr>
          <w:rFonts w:ascii="Times New Roman" w:hAnsi="Times New Roman" w:cs="Times New Roman"/>
          <w:sz w:val="20"/>
          <w:szCs w:val="20"/>
        </w:rPr>
      </w:pPr>
      <w:r w:rsidRPr="00C106AE">
        <w:rPr>
          <w:rFonts w:ascii="Times New Roman" w:hAnsi="Times New Roman" w:cs="Times New Roman"/>
          <w:sz w:val="20"/>
          <w:szCs w:val="20"/>
        </w:rPr>
        <w:t xml:space="preserve">** </w:t>
      </w:r>
      <w:r w:rsidR="009A071F" w:rsidRPr="00C106AE">
        <w:rPr>
          <w:rFonts w:ascii="Times New Roman" w:hAnsi="Times New Roman" w:cs="Times New Roman"/>
          <w:sz w:val="20"/>
          <w:szCs w:val="20"/>
        </w:rPr>
        <w:t>A</w:t>
      </w:r>
      <w:r w:rsidRPr="00C106AE">
        <w:rPr>
          <w:rFonts w:ascii="Times New Roman" w:hAnsi="Times New Roman" w:cs="Times New Roman"/>
          <w:sz w:val="20"/>
          <w:szCs w:val="20"/>
        </w:rPr>
        <w:t xml:space="preserve">nalysis adjusted for baseline PELOD-2 score, </w:t>
      </w:r>
      <w:r w:rsidR="009A071F" w:rsidRPr="00C106AE">
        <w:rPr>
          <w:rFonts w:ascii="Times New Roman" w:hAnsi="Times New Roman" w:cs="Times New Roman"/>
          <w:sz w:val="20"/>
          <w:szCs w:val="20"/>
        </w:rPr>
        <w:t xml:space="preserve">COVID-19 </w:t>
      </w:r>
      <w:r w:rsidRPr="00C106AE">
        <w:rPr>
          <w:rFonts w:ascii="Times New Roman" w:hAnsi="Times New Roman" w:cs="Times New Roman"/>
          <w:sz w:val="20"/>
          <w:szCs w:val="20"/>
        </w:rPr>
        <w:t>at baseline, bloodstream infection and age</w:t>
      </w:r>
    </w:p>
    <w:p w14:paraId="670C6720" w14:textId="118C1F17" w:rsidR="00BE55A5" w:rsidRPr="00C106AE" w:rsidRDefault="00BE55A5" w:rsidP="00BE55A5">
      <w:pPr>
        <w:rPr>
          <w:rFonts w:ascii="Times New Roman" w:hAnsi="Times New Roman" w:cs="Times New Roman"/>
          <w:sz w:val="20"/>
          <w:szCs w:val="20"/>
        </w:rPr>
      </w:pPr>
      <w:r w:rsidRPr="00C106AE">
        <w:rPr>
          <w:rFonts w:ascii="Times New Roman" w:hAnsi="Times New Roman" w:cs="Times New Roman"/>
          <w:sz w:val="20"/>
          <w:szCs w:val="20"/>
        </w:rPr>
        <w:t xml:space="preserve">*** </w:t>
      </w:r>
      <w:r w:rsidR="009A071F" w:rsidRPr="00C106AE">
        <w:rPr>
          <w:rFonts w:ascii="Times New Roman" w:hAnsi="Times New Roman" w:cs="Times New Roman"/>
          <w:sz w:val="20"/>
          <w:szCs w:val="20"/>
        </w:rPr>
        <w:t>A</w:t>
      </w:r>
      <w:r w:rsidRPr="00C106AE">
        <w:rPr>
          <w:rFonts w:ascii="Times New Roman" w:hAnsi="Times New Roman" w:cs="Times New Roman"/>
          <w:sz w:val="20"/>
          <w:szCs w:val="20"/>
        </w:rPr>
        <w:t>nalysis adjusted for baseline PELOD-2 score, bloodstream infection and age</w:t>
      </w:r>
    </w:p>
    <w:p w14:paraId="0214DBA7" w14:textId="77777777" w:rsidR="00BE55A5" w:rsidRPr="00C106AE" w:rsidRDefault="00BE55A5" w:rsidP="00BE55A5">
      <w:pPr>
        <w:spacing w:after="0" w:line="240" w:lineRule="auto"/>
        <w:textAlignment w:val="baseline"/>
        <w:rPr>
          <w:rFonts w:ascii="Times New Roman" w:eastAsia="Times New Roman" w:hAnsi="Times New Roman" w:cs="Times New Roman"/>
          <w:b/>
          <w:bCs/>
          <w:color w:val="000000"/>
          <w:kern w:val="0"/>
          <w:sz w:val="20"/>
          <w:szCs w:val="20"/>
          <w:lang w:eastAsia="en-GB"/>
          <w14:ligatures w14:val="none"/>
        </w:rPr>
      </w:pPr>
    </w:p>
    <w:p w14:paraId="57D861EE" w14:textId="77777777" w:rsidR="000E5313" w:rsidRPr="00C106AE" w:rsidRDefault="000E5313">
      <w:pPr>
        <w:rPr>
          <w:rFonts w:ascii="Times New Roman" w:hAnsi="Times New Roman" w:cs="Times New Roman"/>
          <w:b/>
          <w:bCs/>
          <w:sz w:val="20"/>
          <w:szCs w:val="20"/>
        </w:rPr>
      </w:pPr>
      <w:r w:rsidRPr="00C106AE">
        <w:rPr>
          <w:rFonts w:ascii="Times New Roman" w:hAnsi="Times New Roman" w:cs="Times New Roman"/>
          <w:b/>
          <w:bCs/>
          <w:sz w:val="20"/>
          <w:szCs w:val="20"/>
        </w:rPr>
        <w:br w:type="page"/>
      </w:r>
    </w:p>
    <w:p w14:paraId="3EB6695F" w14:textId="60BA04CD" w:rsidR="001C69C9" w:rsidRPr="00C106AE" w:rsidRDefault="001C69C9" w:rsidP="001C69C9">
      <w:pPr>
        <w:rPr>
          <w:rFonts w:ascii="Times New Roman" w:hAnsi="Times New Roman" w:cs="Times New Roman"/>
          <w:sz w:val="20"/>
          <w:szCs w:val="20"/>
        </w:rPr>
      </w:pPr>
      <w:r w:rsidRPr="00C106AE">
        <w:rPr>
          <w:rFonts w:ascii="Times New Roman" w:hAnsi="Times New Roman" w:cs="Times New Roman"/>
          <w:b/>
          <w:bCs/>
          <w:sz w:val="20"/>
          <w:szCs w:val="20"/>
        </w:rPr>
        <w:lastRenderedPageBreak/>
        <w:t>Table S1</w:t>
      </w:r>
      <w:r w:rsidR="00167366" w:rsidRPr="00C106AE">
        <w:rPr>
          <w:rFonts w:ascii="Times New Roman" w:hAnsi="Times New Roman" w:cs="Times New Roman"/>
          <w:b/>
          <w:bCs/>
          <w:sz w:val="20"/>
          <w:szCs w:val="20"/>
        </w:rPr>
        <w:t>6</w:t>
      </w:r>
      <w:r w:rsidRPr="00C106AE">
        <w:rPr>
          <w:rFonts w:ascii="Times New Roman" w:hAnsi="Times New Roman" w:cs="Times New Roman"/>
          <w:b/>
          <w:bCs/>
          <w:sz w:val="20"/>
          <w:szCs w:val="20"/>
        </w:rPr>
        <w:t xml:space="preserve">. </w:t>
      </w:r>
      <w:r w:rsidRPr="00C106AE">
        <w:rPr>
          <w:rFonts w:ascii="Times New Roman" w:hAnsi="Times New Roman" w:cs="Times New Roman"/>
          <w:sz w:val="20"/>
          <w:szCs w:val="20"/>
        </w:rPr>
        <w:t>Antibiotics administered</w:t>
      </w:r>
      <w:r w:rsidR="006F7775" w:rsidRPr="00C106AE">
        <w:rPr>
          <w:rFonts w:ascii="Times New Roman" w:hAnsi="Times New Roman" w:cs="Times New Roman"/>
          <w:sz w:val="20"/>
          <w:szCs w:val="20"/>
        </w:rPr>
        <w:t xml:space="preserve"> (regardless of indication)</w:t>
      </w:r>
      <w:r w:rsidRPr="00C106AE">
        <w:rPr>
          <w:rFonts w:ascii="Times New Roman" w:hAnsi="Times New Roman" w:cs="Times New Roman"/>
          <w:sz w:val="20"/>
          <w:szCs w:val="20"/>
        </w:rPr>
        <w:t xml:space="preserve"> during the 21-day study period to participants who developed antibiotic-associated diarrhoea</w:t>
      </w:r>
    </w:p>
    <w:tbl>
      <w:tblPr>
        <w:tblStyle w:val="TableGrid"/>
        <w:tblW w:w="0" w:type="auto"/>
        <w:tblLook w:val="04A0" w:firstRow="1" w:lastRow="0" w:firstColumn="1" w:lastColumn="0" w:noHBand="0" w:noVBand="1"/>
      </w:tblPr>
      <w:tblGrid>
        <w:gridCol w:w="1129"/>
        <w:gridCol w:w="3379"/>
        <w:gridCol w:w="1441"/>
        <w:gridCol w:w="3067"/>
      </w:tblGrid>
      <w:tr w:rsidR="001C69C9" w:rsidRPr="00C106AE" w14:paraId="68FE13E1" w14:textId="77777777" w:rsidTr="00A625DF">
        <w:tc>
          <w:tcPr>
            <w:tcW w:w="4508" w:type="dxa"/>
            <w:gridSpan w:val="2"/>
          </w:tcPr>
          <w:p w14:paraId="76F53BCC" w14:textId="77777777" w:rsidR="001C69C9" w:rsidRPr="00C106AE" w:rsidRDefault="001C69C9" w:rsidP="00A625DF">
            <w:pPr>
              <w:rPr>
                <w:rFonts w:ascii="Times New Roman" w:hAnsi="Times New Roman" w:cs="Times New Roman"/>
                <w:b/>
                <w:bCs/>
                <w:sz w:val="16"/>
                <w:szCs w:val="16"/>
              </w:rPr>
            </w:pPr>
            <w:r w:rsidRPr="00C106AE">
              <w:rPr>
                <w:rFonts w:ascii="Times New Roman" w:hAnsi="Times New Roman" w:cs="Times New Roman"/>
                <w:b/>
                <w:bCs/>
                <w:sz w:val="16"/>
                <w:szCs w:val="16"/>
              </w:rPr>
              <w:t>Intervention arm (n = 26)</w:t>
            </w:r>
          </w:p>
        </w:tc>
        <w:tc>
          <w:tcPr>
            <w:tcW w:w="4508" w:type="dxa"/>
            <w:gridSpan w:val="2"/>
          </w:tcPr>
          <w:p w14:paraId="3903FC98" w14:textId="77777777" w:rsidR="001C69C9" w:rsidRPr="00C106AE" w:rsidRDefault="001C69C9" w:rsidP="00A625DF">
            <w:pPr>
              <w:rPr>
                <w:rFonts w:ascii="Times New Roman" w:hAnsi="Times New Roman" w:cs="Times New Roman"/>
                <w:b/>
                <w:bCs/>
                <w:sz w:val="16"/>
                <w:szCs w:val="16"/>
              </w:rPr>
            </w:pPr>
            <w:r w:rsidRPr="00C106AE">
              <w:rPr>
                <w:rFonts w:ascii="Times New Roman" w:hAnsi="Times New Roman" w:cs="Times New Roman"/>
                <w:b/>
                <w:bCs/>
                <w:sz w:val="16"/>
                <w:szCs w:val="16"/>
              </w:rPr>
              <w:t>Standard of care arm (n = 14)</w:t>
            </w:r>
          </w:p>
        </w:tc>
      </w:tr>
      <w:tr w:rsidR="001C69C9" w:rsidRPr="00C106AE" w14:paraId="11034939" w14:textId="77777777" w:rsidTr="003176E3">
        <w:tc>
          <w:tcPr>
            <w:tcW w:w="1129" w:type="dxa"/>
          </w:tcPr>
          <w:p w14:paraId="764D9592" w14:textId="4EBB7C3B" w:rsidR="001C69C9" w:rsidRPr="00C106AE" w:rsidRDefault="001C69C9" w:rsidP="00A625DF">
            <w:pPr>
              <w:rPr>
                <w:rFonts w:ascii="Times New Roman" w:hAnsi="Times New Roman" w:cs="Times New Roman"/>
                <w:b/>
                <w:bCs/>
                <w:sz w:val="16"/>
                <w:szCs w:val="16"/>
              </w:rPr>
            </w:pPr>
            <w:r w:rsidRPr="00C106AE">
              <w:rPr>
                <w:rFonts w:ascii="Times New Roman" w:hAnsi="Times New Roman" w:cs="Times New Roman"/>
                <w:b/>
                <w:bCs/>
                <w:sz w:val="16"/>
                <w:szCs w:val="16"/>
              </w:rPr>
              <w:t xml:space="preserve">Participant </w:t>
            </w:r>
          </w:p>
        </w:tc>
        <w:tc>
          <w:tcPr>
            <w:tcW w:w="3379" w:type="dxa"/>
          </w:tcPr>
          <w:p w14:paraId="19700564" w14:textId="77777777" w:rsidR="001C69C9" w:rsidRPr="00C106AE" w:rsidRDefault="001C69C9" w:rsidP="00A625DF">
            <w:pPr>
              <w:rPr>
                <w:rFonts w:ascii="Times New Roman" w:hAnsi="Times New Roman" w:cs="Times New Roman"/>
                <w:b/>
                <w:bCs/>
                <w:sz w:val="16"/>
                <w:szCs w:val="16"/>
              </w:rPr>
            </w:pPr>
            <w:r w:rsidRPr="00C106AE">
              <w:rPr>
                <w:rFonts w:ascii="Times New Roman" w:hAnsi="Times New Roman" w:cs="Times New Roman"/>
                <w:b/>
                <w:bCs/>
                <w:sz w:val="16"/>
                <w:szCs w:val="16"/>
              </w:rPr>
              <w:t>Antibiotics administered</w:t>
            </w:r>
          </w:p>
        </w:tc>
        <w:tc>
          <w:tcPr>
            <w:tcW w:w="1441" w:type="dxa"/>
          </w:tcPr>
          <w:p w14:paraId="798B90D6" w14:textId="6C15A00B" w:rsidR="001C69C9" w:rsidRPr="00C106AE" w:rsidRDefault="001C69C9" w:rsidP="00A625DF">
            <w:pPr>
              <w:rPr>
                <w:rFonts w:ascii="Times New Roman" w:hAnsi="Times New Roman" w:cs="Times New Roman"/>
                <w:b/>
                <w:bCs/>
                <w:sz w:val="16"/>
                <w:szCs w:val="16"/>
              </w:rPr>
            </w:pPr>
            <w:r w:rsidRPr="00C106AE">
              <w:rPr>
                <w:rFonts w:ascii="Times New Roman" w:hAnsi="Times New Roman" w:cs="Times New Roman"/>
                <w:b/>
                <w:bCs/>
                <w:sz w:val="16"/>
                <w:szCs w:val="16"/>
              </w:rPr>
              <w:t xml:space="preserve">Participant </w:t>
            </w:r>
          </w:p>
        </w:tc>
        <w:tc>
          <w:tcPr>
            <w:tcW w:w="3067" w:type="dxa"/>
          </w:tcPr>
          <w:p w14:paraId="7A4054D4" w14:textId="77777777" w:rsidR="001C69C9" w:rsidRPr="00C106AE" w:rsidRDefault="001C69C9" w:rsidP="00A625DF">
            <w:pPr>
              <w:rPr>
                <w:rFonts w:ascii="Times New Roman" w:hAnsi="Times New Roman" w:cs="Times New Roman"/>
                <w:b/>
                <w:bCs/>
                <w:sz w:val="16"/>
                <w:szCs w:val="16"/>
              </w:rPr>
            </w:pPr>
            <w:r w:rsidRPr="00C106AE">
              <w:rPr>
                <w:rFonts w:ascii="Times New Roman" w:hAnsi="Times New Roman" w:cs="Times New Roman"/>
                <w:b/>
                <w:bCs/>
                <w:sz w:val="16"/>
                <w:szCs w:val="16"/>
              </w:rPr>
              <w:t>Antibiotics administered</w:t>
            </w:r>
          </w:p>
        </w:tc>
      </w:tr>
      <w:tr w:rsidR="001C69C9" w:rsidRPr="00C106AE" w14:paraId="09DCB539" w14:textId="77777777" w:rsidTr="003176E3">
        <w:tc>
          <w:tcPr>
            <w:tcW w:w="1129" w:type="dxa"/>
          </w:tcPr>
          <w:p w14:paraId="461CBB17" w14:textId="264F7EB4"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1</w:t>
            </w:r>
          </w:p>
        </w:tc>
        <w:tc>
          <w:tcPr>
            <w:tcW w:w="3379" w:type="dxa"/>
          </w:tcPr>
          <w:p w14:paraId="574241B6" w14:textId="77777777" w:rsidR="001C69C9" w:rsidRPr="00C106AE" w:rsidRDefault="001C69C9" w:rsidP="00A625DF">
            <w:pPr>
              <w:rPr>
                <w:rFonts w:ascii="Times New Roman" w:hAnsi="Times New Roman" w:cs="Times New Roman"/>
                <w:sz w:val="16"/>
                <w:szCs w:val="16"/>
                <w:lang w:val="pt-PT"/>
              </w:rPr>
            </w:pPr>
            <w:r w:rsidRPr="00C106AE">
              <w:rPr>
                <w:rFonts w:ascii="Times New Roman" w:hAnsi="Times New Roman" w:cs="Times New Roman"/>
                <w:sz w:val="16"/>
                <w:szCs w:val="16"/>
                <w:lang w:val="pt-PT"/>
              </w:rPr>
              <w:t>cefaclor, ceftriaxone, ciprofloxacin, metronidazole, piperacillin-tazobactam, vancomycin</w:t>
            </w:r>
          </w:p>
        </w:tc>
        <w:tc>
          <w:tcPr>
            <w:tcW w:w="1441" w:type="dxa"/>
          </w:tcPr>
          <w:p w14:paraId="23DFD396" w14:textId="4DAD648D"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27</w:t>
            </w:r>
          </w:p>
        </w:tc>
        <w:tc>
          <w:tcPr>
            <w:tcW w:w="3067" w:type="dxa"/>
          </w:tcPr>
          <w:p w14:paraId="5CC4ED9E"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cefaclor, clarithromycin, meropenem, piperacillin-tazobactam</w:t>
            </w:r>
          </w:p>
        </w:tc>
      </w:tr>
      <w:tr w:rsidR="001C69C9" w:rsidRPr="00C106AE" w14:paraId="08DEB12D" w14:textId="77777777" w:rsidTr="003176E3">
        <w:tc>
          <w:tcPr>
            <w:tcW w:w="1129" w:type="dxa"/>
          </w:tcPr>
          <w:p w14:paraId="7320F19E" w14:textId="2CBD2856"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2</w:t>
            </w:r>
          </w:p>
        </w:tc>
        <w:tc>
          <w:tcPr>
            <w:tcW w:w="3379" w:type="dxa"/>
          </w:tcPr>
          <w:p w14:paraId="51E23727"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ciprofloxacin, meropenem, piperacillin-tazobactam</w:t>
            </w:r>
          </w:p>
        </w:tc>
        <w:tc>
          <w:tcPr>
            <w:tcW w:w="1441" w:type="dxa"/>
          </w:tcPr>
          <w:p w14:paraId="6E6ABDA3" w14:textId="55A0AEF4"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28</w:t>
            </w:r>
          </w:p>
        </w:tc>
        <w:tc>
          <w:tcPr>
            <w:tcW w:w="3067" w:type="dxa"/>
          </w:tcPr>
          <w:p w14:paraId="0FFA1AB1" w14:textId="05FBDB3B"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 cefuroxime, ciprofloxacin, meropenem, metronidazole, piperacillin-</w:t>
            </w:r>
            <w:r w:rsidR="00C372D5" w:rsidRPr="00C106AE">
              <w:rPr>
                <w:rFonts w:ascii="Times New Roman" w:hAnsi="Times New Roman" w:cs="Times New Roman"/>
                <w:sz w:val="16"/>
                <w:szCs w:val="16"/>
              </w:rPr>
              <w:t>tazobactam</w:t>
            </w:r>
            <w:r w:rsidRPr="00C106AE">
              <w:rPr>
                <w:rFonts w:ascii="Times New Roman" w:hAnsi="Times New Roman" w:cs="Times New Roman"/>
                <w:sz w:val="16"/>
                <w:szCs w:val="16"/>
              </w:rPr>
              <w:t>, teicoplanin, temocillin, vancomycin</w:t>
            </w:r>
          </w:p>
        </w:tc>
      </w:tr>
      <w:tr w:rsidR="001C69C9" w:rsidRPr="00C106AE" w14:paraId="3EABF180" w14:textId="77777777" w:rsidTr="003176E3">
        <w:tc>
          <w:tcPr>
            <w:tcW w:w="1129" w:type="dxa"/>
          </w:tcPr>
          <w:p w14:paraId="623FB9A7" w14:textId="5F6DE2E2"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3</w:t>
            </w:r>
          </w:p>
        </w:tc>
        <w:tc>
          <w:tcPr>
            <w:tcW w:w="3379" w:type="dxa"/>
          </w:tcPr>
          <w:p w14:paraId="41C21F3F"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ciprofloxacin, piperacillin-tazobactam</w:t>
            </w:r>
          </w:p>
        </w:tc>
        <w:tc>
          <w:tcPr>
            <w:tcW w:w="1441" w:type="dxa"/>
          </w:tcPr>
          <w:p w14:paraId="4F359D16" w14:textId="2D1AFED4"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29</w:t>
            </w:r>
          </w:p>
        </w:tc>
        <w:tc>
          <w:tcPr>
            <w:tcW w:w="3067" w:type="dxa"/>
          </w:tcPr>
          <w:p w14:paraId="56D82FBB"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clarithromycin, piperacillin-tazobactam</w:t>
            </w:r>
          </w:p>
        </w:tc>
      </w:tr>
      <w:tr w:rsidR="001C69C9" w:rsidRPr="00C106AE" w14:paraId="229EACE7" w14:textId="77777777" w:rsidTr="003176E3">
        <w:tc>
          <w:tcPr>
            <w:tcW w:w="1129" w:type="dxa"/>
          </w:tcPr>
          <w:p w14:paraId="655C89CC" w14:textId="1933F108"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4</w:t>
            </w:r>
          </w:p>
        </w:tc>
        <w:tc>
          <w:tcPr>
            <w:tcW w:w="3379" w:type="dxa"/>
          </w:tcPr>
          <w:p w14:paraId="2A1F5032"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clarithromycin, meropenem, piperacillin-tazobactam</w:t>
            </w:r>
          </w:p>
        </w:tc>
        <w:tc>
          <w:tcPr>
            <w:tcW w:w="1441" w:type="dxa"/>
          </w:tcPr>
          <w:p w14:paraId="0E545606" w14:textId="571EB239"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30</w:t>
            </w:r>
          </w:p>
        </w:tc>
        <w:tc>
          <w:tcPr>
            <w:tcW w:w="3067" w:type="dxa"/>
          </w:tcPr>
          <w:p w14:paraId="5474DF13"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clarithromycin, doxycycline, gentamicin, meropenem, piperacillin-tazobactam, vancomycin</w:t>
            </w:r>
          </w:p>
        </w:tc>
      </w:tr>
      <w:tr w:rsidR="001C69C9" w:rsidRPr="00C106AE" w14:paraId="5DC2E6F1" w14:textId="77777777" w:rsidTr="003176E3">
        <w:tc>
          <w:tcPr>
            <w:tcW w:w="1129" w:type="dxa"/>
          </w:tcPr>
          <w:p w14:paraId="3C5BDAF5" w14:textId="71A24107"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5</w:t>
            </w:r>
          </w:p>
        </w:tc>
        <w:tc>
          <w:tcPr>
            <w:tcW w:w="3379" w:type="dxa"/>
          </w:tcPr>
          <w:p w14:paraId="2AEBB5F5" w14:textId="2A161305" w:rsidR="001C69C9" w:rsidRPr="00C106AE" w:rsidRDefault="00C372D5" w:rsidP="00A625DF">
            <w:pPr>
              <w:rPr>
                <w:rFonts w:ascii="Times New Roman" w:hAnsi="Times New Roman" w:cs="Times New Roman"/>
                <w:sz w:val="16"/>
                <w:szCs w:val="16"/>
              </w:rPr>
            </w:pPr>
            <w:r w:rsidRPr="00C106AE">
              <w:rPr>
                <w:rFonts w:ascii="Times New Roman" w:hAnsi="Times New Roman" w:cs="Times New Roman"/>
                <w:sz w:val="16"/>
                <w:szCs w:val="16"/>
              </w:rPr>
              <w:t>ceftriaxone</w:t>
            </w:r>
            <w:r w:rsidR="001C69C9" w:rsidRPr="00C106AE">
              <w:rPr>
                <w:rFonts w:ascii="Times New Roman" w:hAnsi="Times New Roman" w:cs="Times New Roman"/>
                <w:sz w:val="16"/>
                <w:szCs w:val="16"/>
              </w:rPr>
              <w:t>, gentamicin, meropenem</w:t>
            </w:r>
          </w:p>
        </w:tc>
        <w:tc>
          <w:tcPr>
            <w:tcW w:w="1441" w:type="dxa"/>
          </w:tcPr>
          <w:p w14:paraId="2FB04063" w14:textId="3E68BAFA" w:rsidR="001C69C9" w:rsidRPr="00C106AE" w:rsidRDefault="003176E3" w:rsidP="00A625DF">
            <w:pPr>
              <w:jc w:val="both"/>
              <w:rPr>
                <w:rFonts w:ascii="Times New Roman" w:hAnsi="Times New Roman" w:cs="Times New Roman"/>
                <w:sz w:val="16"/>
                <w:szCs w:val="16"/>
              </w:rPr>
            </w:pPr>
            <w:r w:rsidRPr="00C106AE">
              <w:rPr>
                <w:rFonts w:ascii="Times New Roman" w:hAnsi="Times New Roman" w:cs="Times New Roman"/>
                <w:sz w:val="16"/>
                <w:szCs w:val="16"/>
              </w:rPr>
              <w:t>31</w:t>
            </w:r>
          </w:p>
        </w:tc>
        <w:tc>
          <w:tcPr>
            <w:tcW w:w="3067" w:type="dxa"/>
          </w:tcPr>
          <w:p w14:paraId="17A2DB47"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piperacillin-tazobactam</w:t>
            </w:r>
          </w:p>
        </w:tc>
      </w:tr>
      <w:tr w:rsidR="001C69C9" w:rsidRPr="00C106AE" w14:paraId="5F64290A" w14:textId="77777777" w:rsidTr="003176E3">
        <w:tc>
          <w:tcPr>
            <w:tcW w:w="1129" w:type="dxa"/>
          </w:tcPr>
          <w:p w14:paraId="19229594" w14:textId="064B57B0"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6</w:t>
            </w:r>
          </w:p>
        </w:tc>
        <w:tc>
          <w:tcPr>
            <w:tcW w:w="3379" w:type="dxa"/>
          </w:tcPr>
          <w:p w14:paraId="5ED10310"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clarithromycin, doxycycline, meropenem, piperacillin-tazobactam</w:t>
            </w:r>
          </w:p>
        </w:tc>
        <w:tc>
          <w:tcPr>
            <w:tcW w:w="1441" w:type="dxa"/>
          </w:tcPr>
          <w:p w14:paraId="136F74C7" w14:textId="2FFA972C"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32</w:t>
            </w:r>
          </w:p>
        </w:tc>
        <w:tc>
          <w:tcPr>
            <w:tcW w:w="3067" w:type="dxa"/>
          </w:tcPr>
          <w:p w14:paraId="35DFA25A"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ciprofloxacin, flucloxacillin, gentamicin, meropenem, penicillin, piperacillin-tazobactam, teicoplanin, tigecycline</w:t>
            </w:r>
          </w:p>
        </w:tc>
      </w:tr>
      <w:tr w:rsidR="001C69C9" w:rsidRPr="00C106AE" w14:paraId="3EED7432" w14:textId="77777777" w:rsidTr="003176E3">
        <w:tc>
          <w:tcPr>
            <w:tcW w:w="1129" w:type="dxa"/>
          </w:tcPr>
          <w:p w14:paraId="20875660" w14:textId="41294BA9"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7</w:t>
            </w:r>
          </w:p>
        </w:tc>
        <w:tc>
          <w:tcPr>
            <w:tcW w:w="3379" w:type="dxa"/>
          </w:tcPr>
          <w:p w14:paraId="03097061"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meropenem, piperacillin-tazobactam, teicoplanin</w:t>
            </w:r>
          </w:p>
        </w:tc>
        <w:tc>
          <w:tcPr>
            <w:tcW w:w="1441" w:type="dxa"/>
          </w:tcPr>
          <w:p w14:paraId="1C28E200" w14:textId="7A6B8A0C"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33</w:t>
            </w:r>
          </w:p>
        </w:tc>
        <w:tc>
          <w:tcPr>
            <w:tcW w:w="3067" w:type="dxa"/>
          </w:tcPr>
          <w:p w14:paraId="6772ECA5"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meropenem, piperacillin-tazobactam</w:t>
            </w:r>
          </w:p>
        </w:tc>
      </w:tr>
      <w:tr w:rsidR="001C69C9" w:rsidRPr="00C106AE" w14:paraId="59B8B5B1" w14:textId="77777777" w:rsidTr="003176E3">
        <w:tc>
          <w:tcPr>
            <w:tcW w:w="1129" w:type="dxa"/>
          </w:tcPr>
          <w:p w14:paraId="368F7E7A" w14:textId="3B566386"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8</w:t>
            </w:r>
          </w:p>
        </w:tc>
        <w:tc>
          <w:tcPr>
            <w:tcW w:w="3379" w:type="dxa"/>
          </w:tcPr>
          <w:p w14:paraId="39F3DFC5"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meropenem, piperacillin-tazobactam</w:t>
            </w:r>
          </w:p>
        </w:tc>
        <w:tc>
          <w:tcPr>
            <w:tcW w:w="1441" w:type="dxa"/>
          </w:tcPr>
          <w:p w14:paraId="5BDC4D0D" w14:textId="759D7BDA"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34</w:t>
            </w:r>
          </w:p>
        </w:tc>
        <w:tc>
          <w:tcPr>
            <w:tcW w:w="3067" w:type="dxa"/>
          </w:tcPr>
          <w:p w14:paraId="2D84C650"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meropenem, piperacillin-tazobactam</w:t>
            </w:r>
          </w:p>
        </w:tc>
      </w:tr>
      <w:tr w:rsidR="001C69C9" w:rsidRPr="00C106AE" w14:paraId="30EED4DB" w14:textId="77777777" w:rsidTr="003176E3">
        <w:tc>
          <w:tcPr>
            <w:tcW w:w="1129" w:type="dxa"/>
          </w:tcPr>
          <w:p w14:paraId="1E1F1DD8" w14:textId="1427F30F"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9</w:t>
            </w:r>
          </w:p>
        </w:tc>
        <w:tc>
          <w:tcPr>
            <w:tcW w:w="3379" w:type="dxa"/>
          </w:tcPr>
          <w:p w14:paraId="2AC8B971"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 xml:space="preserve">ciprofloxacin, meropenem, vancomycin, </w:t>
            </w:r>
          </w:p>
        </w:tc>
        <w:tc>
          <w:tcPr>
            <w:tcW w:w="1441" w:type="dxa"/>
          </w:tcPr>
          <w:p w14:paraId="717EF2F3" w14:textId="2CB756AD"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35</w:t>
            </w:r>
          </w:p>
        </w:tc>
        <w:tc>
          <w:tcPr>
            <w:tcW w:w="3067" w:type="dxa"/>
          </w:tcPr>
          <w:p w14:paraId="2E3B3862" w14:textId="50DE0125"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 xml:space="preserve">ciprofloxacin, gentamicin, meropenem, </w:t>
            </w:r>
            <w:r w:rsidR="00C372D5" w:rsidRPr="00C106AE">
              <w:rPr>
                <w:rFonts w:ascii="Times New Roman" w:hAnsi="Times New Roman" w:cs="Times New Roman"/>
                <w:sz w:val="16"/>
                <w:szCs w:val="16"/>
              </w:rPr>
              <w:t>teicoplanin</w:t>
            </w:r>
          </w:p>
        </w:tc>
      </w:tr>
      <w:tr w:rsidR="001C69C9" w:rsidRPr="00C106AE" w14:paraId="00C3BE57" w14:textId="77777777" w:rsidTr="003176E3">
        <w:tc>
          <w:tcPr>
            <w:tcW w:w="1129" w:type="dxa"/>
          </w:tcPr>
          <w:p w14:paraId="55689373" w14:textId="2D7B9129"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10</w:t>
            </w:r>
          </w:p>
        </w:tc>
        <w:tc>
          <w:tcPr>
            <w:tcW w:w="3379" w:type="dxa"/>
          </w:tcPr>
          <w:p w14:paraId="27ED7DF8"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amikacin, amoxicillin-clavulanate, flucloxacillin, linezolid, piperacillin-tazobactam</w:t>
            </w:r>
          </w:p>
        </w:tc>
        <w:tc>
          <w:tcPr>
            <w:tcW w:w="1441" w:type="dxa"/>
          </w:tcPr>
          <w:p w14:paraId="5D0648BE" w14:textId="00EECD8E"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36</w:t>
            </w:r>
          </w:p>
        </w:tc>
        <w:tc>
          <w:tcPr>
            <w:tcW w:w="3067" w:type="dxa"/>
          </w:tcPr>
          <w:p w14:paraId="55217CF6" w14:textId="6FDEB8D6"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 xml:space="preserve">ciprofloxacin, meropenem, </w:t>
            </w:r>
            <w:r w:rsidR="00C372D5" w:rsidRPr="00C106AE">
              <w:rPr>
                <w:rFonts w:ascii="Times New Roman" w:hAnsi="Times New Roman" w:cs="Times New Roman"/>
                <w:sz w:val="16"/>
                <w:szCs w:val="16"/>
              </w:rPr>
              <w:t>teicoplanin</w:t>
            </w:r>
          </w:p>
        </w:tc>
      </w:tr>
      <w:tr w:rsidR="001C69C9" w:rsidRPr="00C106AE" w14:paraId="6D5D4F50" w14:textId="77777777" w:rsidTr="003176E3">
        <w:tc>
          <w:tcPr>
            <w:tcW w:w="1129" w:type="dxa"/>
          </w:tcPr>
          <w:p w14:paraId="7069C254" w14:textId="4C6CC36F"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11</w:t>
            </w:r>
          </w:p>
        </w:tc>
        <w:tc>
          <w:tcPr>
            <w:tcW w:w="3379" w:type="dxa"/>
          </w:tcPr>
          <w:p w14:paraId="24510F99"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piperacillin-tazobactam</w:t>
            </w:r>
          </w:p>
        </w:tc>
        <w:tc>
          <w:tcPr>
            <w:tcW w:w="1441" w:type="dxa"/>
          </w:tcPr>
          <w:p w14:paraId="54D021FE" w14:textId="6ACCB10D"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37</w:t>
            </w:r>
          </w:p>
        </w:tc>
        <w:tc>
          <w:tcPr>
            <w:tcW w:w="3067" w:type="dxa"/>
          </w:tcPr>
          <w:p w14:paraId="4FB4FD11"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ceftazidime, ciprofloxacin, clarithromycin, gentamicin, meropenem, metronidazole, piperacillin-tazobactam, teicoplanin</w:t>
            </w:r>
          </w:p>
        </w:tc>
      </w:tr>
      <w:tr w:rsidR="001C69C9" w:rsidRPr="00C106AE" w14:paraId="03AEB7BE" w14:textId="77777777" w:rsidTr="003176E3">
        <w:tc>
          <w:tcPr>
            <w:tcW w:w="1129" w:type="dxa"/>
          </w:tcPr>
          <w:p w14:paraId="2FB89D9C" w14:textId="1EFB3917"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12</w:t>
            </w:r>
          </w:p>
        </w:tc>
        <w:tc>
          <w:tcPr>
            <w:tcW w:w="3379" w:type="dxa"/>
          </w:tcPr>
          <w:p w14:paraId="588332BA"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meropenem, moxifloxacin, piperacillin-tazobactam, vancomycin</w:t>
            </w:r>
          </w:p>
        </w:tc>
        <w:tc>
          <w:tcPr>
            <w:tcW w:w="1441" w:type="dxa"/>
          </w:tcPr>
          <w:p w14:paraId="3C3DE73B" w14:textId="6C18173D"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38</w:t>
            </w:r>
          </w:p>
        </w:tc>
        <w:tc>
          <w:tcPr>
            <w:tcW w:w="3067" w:type="dxa"/>
          </w:tcPr>
          <w:p w14:paraId="2DDC9E39"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doxycycline, gentamicin, meropenem, piperacillin-tazobactam, teicoplanin</w:t>
            </w:r>
          </w:p>
        </w:tc>
      </w:tr>
      <w:tr w:rsidR="001C69C9" w:rsidRPr="00C106AE" w14:paraId="5DD0BA8F" w14:textId="77777777" w:rsidTr="003176E3">
        <w:tc>
          <w:tcPr>
            <w:tcW w:w="1129" w:type="dxa"/>
          </w:tcPr>
          <w:p w14:paraId="60CBAEFE" w14:textId="65CE593E"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13</w:t>
            </w:r>
          </w:p>
        </w:tc>
        <w:tc>
          <w:tcPr>
            <w:tcW w:w="3379" w:type="dxa"/>
          </w:tcPr>
          <w:p w14:paraId="01051E3E"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gentamicin, metronidazole, piperacillin-tazobactam</w:t>
            </w:r>
          </w:p>
        </w:tc>
        <w:tc>
          <w:tcPr>
            <w:tcW w:w="1441" w:type="dxa"/>
          </w:tcPr>
          <w:p w14:paraId="3C65ED71" w14:textId="06D9E571"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39</w:t>
            </w:r>
          </w:p>
        </w:tc>
        <w:tc>
          <w:tcPr>
            <w:tcW w:w="3067" w:type="dxa"/>
          </w:tcPr>
          <w:p w14:paraId="2D52D561"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cefotaxime, ciprofloxacin, meropenem, piperacillin-tazobactam, vancomycin</w:t>
            </w:r>
          </w:p>
        </w:tc>
      </w:tr>
      <w:tr w:rsidR="001C69C9" w:rsidRPr="00C106AE" w14:paraId="767CFA66" w14:textId="77777777" w:rsidTr="003176E3">
        <w:tc>
          <w:tcPr>
            <w:tcW w:w="1129" w:type="dxa"/>
          </w:tcPr>
          <w:p w14:paraId="2B91F55D" w14:textId="649A3D7B" w:rsidR="001C69C9" w:rsidRPr="00C106AE" w:rsidRDefault="002912A8" w:rsidP="00A625DF">
            <w:pPr>
              <w:rPr>
                <w:rFonts w:ascii="Times New Roman" w:hAnsi="Times New Roman" w:cs="Times New Roman"/>
                <w:sz w:val="16"/>
                <w:szCs w:val="16"/>
              </w:rPr>
            </w:pPr>
            <w:r w:rsidRPr="00C106AE">
              <w:rPr>
                <w:rFonts w:ascii="Times New Roman" w:hAnsi="Times New Roman" w:cs="Times New Roman"/>
                <w:sz w:val="16"/>
                <w:szCs w:val="16"/>
              </w:rPr>
              <w:t>14</w:t>
            </w:r>
          </w:p>
        </w:tc>
        <w:tc>
          <w:tcPr>
            <w:tcW w:w="3379" w:type="dxa"/>
          </w:tcPr>
          <w:p w14:paraId="197EBC77"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amikacin, amoxicillin-clavulanate, clarithromycin, flucloxacillin, gentamicin, levofloxacin, linezolid, metronidazole, piperacillin-tazobactam</w:t>
            </w:r>
          </w:p>
        </w:tc>
        <w:tc>
          <w:tcPr>
            <w:tcW w:w="1441" w:type="dxa"/>
          </w:tcPr>
          <w:p w14:paraId="2E10E63E" w14:textId="5F67039E" w:rsidR="001C69C9" w:rsidRPr="00C106AE" w:rsidRDefault="003176E3" w:rsidP="00A625DF">
            <w:pPr>
              <w:rPr>
                <w:rFonts w:ascii="Times New Roman" w:hAnsi="Times New Roman" w:cs="Times New Roman"/>
                <w:sz w:val="16"/>
                <w:szCs w:val="16"/>
              </w:rPr>
            </w:pPr>
            <w:r w:rsidRPr="00C106AE">
              <w:rPr>
                <w:rFonts w:ascii="Times New Roman" w:hAnsi="Times New Roman" w:cs="Times New Roman"/>
                <w:sz w:val="16"/>
                <w:szCs w:val="16"/>
              </w:rPr>
              <w:t>40</w:t>
            </w:r>
          </w:p>
        </w:tc>
        <w:tc>
          <w:tcPr>
            <w:tcW w:w="3067" w:type="dxa"/>
          </w:tcPr>
          <w:p w14:paraId="595D972A" w14:textId="77777777" w:rsidR="001C69C9" w:rsidRPr="00C106AE" w:rsidRDefault="001C69C9" w:rsidP="00A625DF">
            <w:pPr>
              <w:rPr>
                <w:rFonts w:ascii="Times New Roman" w:hAnsi="Times New Roman" w:cs="Times New Roman"/>
                <w:sz w:val="16"/>
                <w:szCs w:val="16"/>
                <w:lang w:val="pt-PT"/>
              </w:rPr>
            </w:pPr>
            <w:r w:rsidRPr="00C106AE">
              <w:rPr>
                <w:rFonts w:ascii="Times New Roman" w:hAnsi="Times New Roman" w:cs="Times New Roman"/>
                <w:sz w:val="16"/>
                <w:szCs w:val="16"/>
                <w:lang w:val="pt-PT"/>
              </w:rPr>
              <w:t>co-trimoxazole, meropenem, piperacillin-tazobactam</w:t>
            </w:r>
          </w:p>
        </w:tc>
      </w:tr>
      <w:tr w:rsidR="001C69C9" w:rsidRPr="00C106AE" w14:paraId="4D67EB68" w14:textId="77777777" w:rsidTr="003176E3">
        <w:tc>
          <w:tcPr>
            <w:tcW w:w="1129" w:type="dxa"/>
          </w:tcPr>
          <w:p w14:paraId="339F1A95" w14:textId="37F9C1FA"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15</w:t>
            </w:r>
          </w:p>
        </w:tc>
        <w:tc>
          <w:tcPr>
            <w:tcW w:w="3379" w:type="dxa"/>
          </w:tcPr>
          <w:p w14:paraId="79CBA5F6"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ciprofloxacin, flucloxacillin, penicillin, piperacillin-tazobactam</w:t>
            </w:r>
          </w:p>
        </w:tc>
        <w:tc>
          <w:tcPr>
            <w:tcW w:w="1441" w:type="dxa"/>
          </w:tcPr>
          <w:p w14:paraId="14AAB46C" w14:textId="77777777" w:rsidR="001C69C9" w:rsidRPr="00C106AE" w:rsidRDefault="001C69C9" w:rsidP="00A625DF">
            <w:pPr>
              <w:rPr>
                <w:rFonts w:ascii="Times New Roman" w:hAnsi="Times New Roman" w:cs="Times New Roman"/>
                <w:sz w:val="16"/>
                <w:szCs w:val="16"/>
              </w:rPr>
            </w:pPr>
          </w:p>
        </w:tc>
        <w:tc>
          <w:tcPr>
            <w:tcW w:w="3067" w:type="dxa"/>
          </w:tcPr>
          <w:p w14:paraId="73D855FE" w14:textId="77777777" w:rsidR="001C69C9" w:rsidRPr="00C106AE" w:rsidRDefault="001C69C9" w:rsidP="00A625DF">
            <w:pPr>
              <w:rPr>
                <w:rFonts w:ascii="Times New Roman" w:hAnsi="Times New Roman" w:cs="Times New Roman"/>
                <w:sz w:val="16"/>
                <w:szCs w:val="16"/>
              </w:rPr>
            </w:pPr>
          </w:p>
        </w:tc>
      </w:tr>
      <w:tr w:rsidR="001C69C9" w:rsidRPr="00C106AE" w14:paraId="1BBEA9C5" w14:textId="77777777" w:rsidTr="003176E3">
        <w:tc>
          <w:tcPr>
            <w:tcW w:w="1129" w:type="dxa"/>
          </w:tcPr>
          <w:p w14:paraId="26BED19F" w14:textId="6681B744"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1</w:t>
            </w:r>
            <w:r w:rsidR="0012259C" w:rsidRPr="00C106AE">
              <w:rPr>
                <w:rFonts w:ascii="Times New Roman" w:hAnsi="Times New Roman" w:cs="Times New Roman"/>
                <w:sz w:val="16"/>
                <w:szCs w:val="16"/>
              </w:rPr>
              <w:t>6</w:t>
            </w:r>
          </w:p>
        </w:tc>
        <w:tc>
          <w:tcPr>
            <w:tcW w:w="3379" w:type="dxa"/>
          </w:tcPr>
          <w:p w14:paraId="017C7644" w14:textId="37DDC386" w:rsidR="001C69C9" w:rsidRPr="00C106AE" w:rsidRDefault="001C69C9" w:rsidP="00A625DF">
            <w:pPr>
              <w:rPr>
                <w:rFonts w:ascii="Times New Roman" w:hAnsi="Times New Roman" w:cs="Times New Roman"/>
                <w:sz w:val="16"/>
                <w:szCs w:val="16"/>
                <w:lang w:val="pt-PT"/>
              </w:rPr>
            </w:pPr>
            <w:r w:rsidRPr="00C106AE">
              <w:rPr>
                <w:rFonts w:ascii="Times New Roman" w:hAnsi="Times New Roman" w:cs="Times New Roman"/>
                <w:sz w:val="16"/>
                <w:szCs w:val="16"/>
                <w:lang w:val="pt-PT"/>
              </w:rPr>
              <w:t xml:space="preserve">ciprofloxacin, metronidazole, piperacillin-tazobactam, </w:t>
            </w:r>
            <w:r w:rsidR="00C372D5" w:rsidRPr="00C106AE">
              <w:rPr>
                <w:rFonts w:ascii="Times New Roman" w:hAnsi="Times New Roman" w:cs="Times New Roman"/>
                <w:sz w:val="16"/>
                <w:szCs w:val="16"/>
                <w:lang w:val="pt-PT"/>
              </w:rPr>
              <w:t>teicoplanin</w:t>
            </w:r>
          </w:p>
        </w:tc>
        <w:tc>
          <w:tcPr>
            <w:tcW w:w="1441" w:type="dxa"/>
          </w:tcPr>
          <w:p w14:paraId="1ED1B658" w14:textId="77777777" w:rsidR="001C69C9" w:rsidRPr="00C106AE" w:rsidRDefault="001C69C9" w:rsidP="00A625DF">
            <w:pPr>
              <w:rPr>
                <w:rFonts w:ascii="Times New Roman" w:hAnsi="Times New Roman" w:cs="Times New Roman"/>
                <w:sz w:val="16"/>
                <w:szCs w:val="16"/>
                <w:lang w:val="pt-PT"/>
              </w:rPr>
            </w:pPr>
          </w:p>
        </w:tc>
        <w:tc>
          <w:tcPr>
            <w:tcW w:w="3067" w:type="dxa"/>
          </w:tcPr>
          <w:p w14:paraId="6E4D04D1" w14:textId="77777777" w:rsidR="001C69C9" w:rsidRPr="00C106AE" w:rsidRDefault="001C69C9" w:rsidP="00A625DF">
            <w:pPr>
              <w:rPr>
                <w:rFonts w:ascii="Times New Roman" w:hAnsi="Times New Roman" w:cs="Times New Roman"/>
                <w:sz w:val="16"/>
                <w:szCs w:val="16"/>
                <w:lang w:val="pt-PT"/>
              </w:rPr>
            </w:pPr>
          </w:p>
        </w:tc>
      </w:tr>
      <w:tr w:rsidR="001C69C9" w:rsidRPr="00C106AE" w14:paraId="0D33C84E" w14:textId="77777777" w:rsidTr="003176E3">
        <w:tc>
          <w:tcPr>
            <w:tcW w:w="1129" w:type="dxa"/>
          </w:tcPr>
          <w:p w14:paraId="7C83B2B8" w14:textId="3ADF87B8"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1</w:t>
            </w:r>
            <w:r w:rsidR="0012259C" w:rsidRPr="00C106AE">
              <w:rPr>
                <w:rFonts w:ascii="Times New Roman" w:hAnsi="Times New Roman" w:cs="Times New Roman"/>
                <w:sz w:val="16"/>
                <w:szCs w:val="16"/>
              </w:rPr>
              <w:t>7</w:t>
            </w:r>
          </w:p>
        </w:tc>
        <w:tc>
          <w:tcPr>
            <w:tcW w:w="3379" w:type="dxa"/>
          </w:tcPr>
          <w:p w14:paraId="636C39F9"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ceftazidime, erythromycin, meropenem, teicoplanin</w:t>
            </w:r>
          </w:p>
        </w:tc>
        <w:tc>
          <w:tcPr>
            <w:tcW w:w="1441" w:type="dxa"/>
          </w:tcPr>
          <w:p w14:paraId="49F8EC7C" w14:textId="77777777" w:rsidR="001C69C9" w:rsidRPr="00C106AE" w:rsidRDefault="001C69C9" w:rsidP="00A625DF">
            <w:pPr>
              <w:rPr>
                <w:rFonts w:ascii="Times New Roman" w:hAnsi="Times New Roman" w:cs="Times New Roman"/>
                <w:sz w:val="16"/>
                <w:szCs w:val="16"/>
              </w:rPr>
            </w:pPr>
          </w:p>
        </w:tc>
        <w:tc>
          <w:tcPr>
            <w:tcW w:w="3067" w:type="dxa"/>
          </w:tcPr>
          <w:p w14:paraId="6D952184" w14:textId="77777777" w:rsidR="001C69C9" w:rsidRPr="00C106AE" w:rsidRDefault="001C69C9" w:rsidP="00A625DF">
            <w:pPr>
              <w:rPr>
                <w:rFonts w:ascii="Times New Roman" w:hAnsi="Times New Roman" w:cs="Times New Roman"/>
                <w:sz w:val="16"/>
                <w:szCs w:val="16"/>
              </w:rPr>
            </w:pPr>
          </w:p>
        </w:tc>
      </w:tr>
      <w:tr w:rsidR="001C69C9" w:rsidRPr="00C106AE" w14:paraId="2BAAAC7A" w14:textId="77777777" w:rsidTr="003176E3">
        <w:tc>
          <w:tcPr>
            <w:tcW w:w="1129" w:type="dxa"/>
          </w:tcPr>
          <w:p w14:paraId="16981BD9" w14:textId="41191163"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1</w:t>
            </w:r>
            <w:r w:rsidR="0012259C" w:rsidRPr="00C106AE">
              <w:rPr>
                <w:rFonts w:ascii="Times New Roman" w:hAnsi="Times New Roman" w:cs="Times New Roman"/>
                <w:sz w:val="16"/>
                <w:szCs w:val="16"/>
              </w:rPr>
              <w:t>8</w:t>
            </w:r>
          </w:p>
        </w:tc>
        <w:tc>
          <w:tcPr>
            <w:tcW w:w="3379" w:type="dxa"/>
          </w:tcPr>
          <w:p w14:paraId="6471208F" w14:textId="51A2CDC3"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 xml:space="preserve">ceftazidime, ciprofloxacin, piperacillin-tazobactam, </w:t>
            </w:r>
            <w:r w:rsidR="00C372D5" w:rsidRPr="00C106AE">
              <w:rPr>
                <w:rFonts w:ascii="Times New Roman" w:hAnsi="Times New Roman" w:cs="Times New Roman"/>
                <w:sz w:val="16"/>
                <w:szCs w:val="16"/>
              </w:rPr>
              <w:t>teicoplanin</w:t>
            </w:r>
          </w:p>
        </w:tc>
        <w:tc>
          <w:tcPr>
            <w:tcW w:w="1441" w:type="dxa"/>
          </w:tcPr>
          <w:p w14:paraId="62FAE7C9" w14:textId="77777777" w:rsidR="001C69C9" w:rsidRPr="00C106AE" w:rsidRDefault="001C69C9" w:rsidP="00A625DF">
            <w:pPr>
              <w:rPr>
                <w:rFonts w:ascii="Times New Roman" w:hAnsi="Times New Roman" w:cs="Times New Roman"/>
                <w:sz w:val="16"/>
                <w:szCs w:val="16"/>
              </w:rPr>
            </w:pPr>
          </w:p>
        </w:tc>
        <w:tc>
          <w:tcPr>
            <w:tcW w:w="3067" w:type="dxa"/>
          </w:tcPr>
          <w:p w14:paraId="4E9B020E" w14:textId="77777777" w:rsidR="001C69C9" w:rsidRPr="00C106AE" w:rsidRDefault="001C69C9" w:rsidP="00A625DF">
            <w:pPr>
              <w:rPr>
                <w:rFonts w:ascii="Times New Roman" w:hAnsi="Times New Roman" w:cs="Times New Roman"/>
                <w:sz w:val="16"/>
                <w:szCs w:val="16"/>
              </w:rPr>
            </w:pPr>
          </w:p>
        </w:tc>
      </w:tr>
      <w:tr w:rsidR="001C69C9" w:rsidRPr="00C106AE" w14:paraId="250C86FA" w14:textId="77777777" w:rsidTr="003176E3">
        <w:tc>
          <w:tcPr>
            <w:tcW w:w="1129" w:type="dxa"/>
          </w:tcPr>
          <w:p w14:paraId="4DA7928C" w14:textId="295668AA"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1</w:t>
            </w:r>
            <w:r w:rsidR="0012259C" w:rsidRPr="00C106AE">
              <w:rPr>
                <w:rFonts w:ascii="Times New Roman" w:hAnsi="Times New Roman" w:cs="Times New Roman"/>
                <w:sz w:val="16"/>
                <w:szCs w:val="16"/>
              </w:rPr>
              <w:t>9</w:t>
            </w:r>
          </w:p>
        </w:tc>
        <w:tc>
          <w:tcPr>
            <w:tcW w:w="3379" w:type="dxa"/>
          </w:tcPr>
          <w:p w14:paraId="30ADD09D"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amikacin, ceftazidime, ciprofloxacin, doxycycline, piperacillin-tazobactam, meropenem</w:t>
            </w:r>
          </w:p>
        </w:tc>
        <w:tc>
          <w:tcPr>
            <w:tcW w:w="1441" w:type="dxa"/>
          </w:tcPr>
          <w:p w14:paraId="1728E304" w14:textId="77777777" w:rsidR="001C69C9" w:rsidRPr="00C106AE" w:rsidRDefault="001C69C9" w:rsidP="00A625DF">
            <w:pPr>
              <w:rPr>
                <w:rFonts w:ascii="Times New Roman" w:hAnsi="Times New Roman" w:cs="Times New Roman"/>
                <w:sz w:val="16"/>
                <w:szCs w:val="16"/>
              </w:rPr>
            </w:pPr>
          </w:p>
        </w:tc>
        <w:tc>
          <w:tcPr>
            <w:tcW w:w="3067" w:type="dxa"/>
          </w:tcPr>
          <w:p w14:paraId="1699CAFA" w14:textId="77777777" w:rsidR="001C69C9" w:rsidRPr="00C106AE" w:rsidRDefault="001C69C9" w:rsidP="00A625DF">
            <w:pPr>
              <w:rPr>
                <w:rFonts w:ascii="Times New Roman" w:hAnsi="Times New Roman" w:cs="Times New Roman"/>
                <w:sz w:val="16"/>
                <w:szCs w:val="16"/>
              </w:rPr>
            </w:pPr>
          </w:p>
        </w:tc>
      </w:tr>
      <w:tr w:rsidR="001C69C9" w:rsidRPr="00C106AE" w14:paraId="50D9ECCA" w14:textId="77777777" w:rsidTr="003176E3">
        <w:tc>
          <w:tcPr>
            <w:tcW w:w="1129" w:type="dxa"/>
          </w:tcPr>
          <w:p w14:paraId="6CA2FA76" w14:textId="465AA689"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20</w:t>
            </w:r>
          </w:p>
        </w:tc>
        <w:tc>
          <w:tcPr>
            <w:tcW w:w="3379" w:type="dxa"/>
          </w:tcPr>
          <w:p w14:paraId="436F724F"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 ceftriaxone, co-trimoxazole, meropenem</w:t>
            </w:r>
          </w:p>
        </w:tc>
        <w:tc>
          <w:tcPr>
            <w:tcW w:w="1441" w:type="dxa"/>
          </w:tcPr>
          <w:p w14:paraId="25811AD7" w14:textId="77777777" w:rsidR="001C69C9" w:rsidRPr="00C106AE" w:rsidRDefault="001C69C9" w:rsidP="00A625DF">
            <w:pPr>
              <w:rPr>
                <w:rFonts w:ascii="Times New Roman" w:hAnsi="Times New Roman" w:cs="Times New Roman"/>
                <w:sz w:val="16"/>
                <w:szCs w:val="16"/>
              </w:rPr>
            </w:pPr>
          </w:p>
        </w:tc>
        <w:tc>
          <w:tcPr>
            <w:tcW w:w="3067" w:type="dxa"/>
          </w:tcPr>
          <w:p w14:paraId="64EF7149" w14:textId="77777777" w:rsidR="001C69C9" w:rsidRPr="00C106AE" w:rsidRDefault="001C69C9" w:rsidP="00A625DF">
            <w:pPr>
              <w:rPr>
                <w:rFonts w:ascii="Times New Roman" w:hAnsi="Times New Roman" w:cs="Times New Roman"/>
                <w:sz w:val="16"/>
                <w:szCs w:val="16"/>
              </w:rPr>
            </w:pPr>
          </w:p>
        </w:tc>
      </w:tr>
      <w:tr w:rsidR="001C69C9" w:rsidRPr="00C106AE" w14:paraId="4FF6A46B" w14:textId="77777777" w:rsidTr="003176E3">
        <w:tc>
          <w:tcPr>
            <w:tcW w:w="1129" w:type="dxa"/>
          </w:tcPr>
          <w:p w14:paraId="535DD11B" w14:textId="11301FCB"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21</w:t>
            </w:r>
          </w:p>
        </w:tc>
        <w:tc>
          <w:tcPr>
            <w:tcW w:w="3379" w:type="dxa"/>
          </w:tcPr>
          <w:p w14:paraId="512BDCD6" w14:textId="05A178D5"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 xml:space="preserve">ceftriaxone, ciprofloxacin, gentamicin, meropenem, </w:t>
            </w:r>
            <w:r w:rsidR="00C372D5" w:rsidRPr="00C106AE">
              <w:rPr>
                <w:rFonts w:ascii="Times New Roman" w:hAnsi="Times New Roman" w:cs="Times New Roman"/>
                <w:sz w:val="16"/>
                <w:szCs w:val="16"/>
              </w:rPr>
              <w:t>teicoplanin</w:t>
            </w:r>
          </w:p>
        </w:tc>
        <w:tc>
          <w:tcPr>
            <w:tcW w:w="1441" w:type="dxa"/>
          </w:tcPr>
          <w:p w14:paraId="1AC3EA64" w14:textId="77777777" w:rsidR="001C69C9" w:rsidRPr="00C106AE" w:rsidRDefault="001C69C9" w:rsidP="00A625DF">
            <w:pPr>
              <w:rPr>
                <w:rFonts w:ascii="Times New Roman" w:hAnsi="Times New Roman" w:cs="Times New Roman"/>
                <w:sz w:val="16"/>
                <w:szCs w:val="16"/>
              </w:rPr>
            </w:pPr>
          </w:p>
        </w:tc>
        <w:tc>
          <w:tcPr>
            <w:tcW w:w="3067" w:type="dxa"/>
          </w:tcPr>
          <w:p w14:paraId="6903C056" w14:textId="77777777" w:rsidR="001C69C9" w:rsidRPr="00C106AE" w:rsidRDefault="001C69C9" w:rsidP="00A625DF">
            <w:pPr>
              <w:rPr>
                <w:rFonts w:ascii="Times New Roman" w:hAnsi="Times New Roman" w:cs="Times New Roman"/>
                <w:sz w:val="16"/>
                <w:szCs w:val="16"/>
              </w:rPr>
            </w:pPr>
          </w:p>
        </w:tc>
      </w:tr>
      <w:tr w:rsidR="001C69C9" w:rsidRPr="00C106AE" w14:paraId="3B694333" w14:textId="77777777" w:rsidTr="003176E3">
        <w:tc>
          <w:tcPr>
            <w:tcW w:w="1129" w:type="dxa"/>
          </w:tcPr>
          <w:p w14:paraId="440E7C68" w14:textId="310C7C7A"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22</w:t>
            </w:r>
          </w:p>
        </w:tc>
        <w:tc>
          <w:tcPr>
            <w:tcW w:w="3379" w:type="dxa"/>
          </w:tcPr>
          <w:p w14:paraId="7AC76BF5" w14:textId="10F8457C"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 xml:space="preserve">co-trimoxazole, gentamicin, linezolid, meropenem, piperacillin-tazobactam, </w:t>
            </w:r>
            <w:r w:rsidR="00C372D5" w:rsidRPr="00C106AE">
              <w:rPr>
                <w:rFonts w:ascii="Times New Roman" w:hAnsi="Times New Roman" w:cs="Times New Roman"/>
                <w:sz w:val="16"/>
                <w:szCs w:val="16"/>
              </w:rPr>
              <w:t>teicoplanin</w:t>
            </w:r>
          </w:p>
        </w:tc>
        <w:tc>
          <w:tcPr>
            <w:tcW w:w="1441" w:type="dxa"/>
          </w:tcPr>
          <w:p w14:paraId="4F858F76" w14:textId="77777777" w:rsidR="001C69C9" w:rsidRPr="00C106AE" w:rsidRDefault="001C69C9" w:rsidP="00A625DF">
            <w:pPr>
              <w:rPr>
                <w:rFonts w:ascii="Times New Roman" w:hAnsi="Times New Roman" w:cs="Times New Roman"/>
                <w:sz w:val="16"/>
                <w:szCs w:val="16"/>
              </w:rPr>
            </w:pPr>
          </w:p>
        </w:tc>
        <w:tc>
          <w:tcPr>
            <w:tcW w:w="3067" w:type="dxa"/>
          </w:tcPr>
          <w:p w14:paraId="51DD8CA4" w14:textId="77777777" w:rsidR="001C69C9" w:rsidRPr="00C106AE" w:rsidRDefault="001C69C9" w:rsidP="00A625DF">
            <w:pPr>
              <w:rPr>
                <w:rFonts w:ascii="Times New Roman" w:hAnsi="Times New Roman" w:cs="Times New Roman"/>
                <w:sz w:val="16"/>
                <w:szCs w:val="16"/>
              </w:rPr>
            </w:pPr>
          </w:p>
        </w:tc>
      </w:tr>
      <w:tr w:rsidR="001C69C9" w:rsidRPr="00C106AE" w14:paraId="4851CFD4" w14:textId="77777777" w:rsidTr="003176E3">
        <w:tc>
          <w:tcPr>
            <w:tcW w:w="1129" w:type="dxa"/>
          </w:tcPr>
          <w:p w14:paraId="5043CA47" w14:textId="5E9EBE72"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23</w:t>
            </w:r>
          </w:p>
        </w:tc>
        <w:tc>
          <w:tcPr>
            <w:tcW w:w="3379" w:type="dxa"/>
          </w:tcPr>
          <w:p w14:paraId="53B3DBF6"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erythromycin, gentamicin, meropenem, piperacillin-tazobactam</w:t>
            </w:r>
          </w:p>
        </w:tc>
        <w:tc>
          <w:tcPr>
            <w:tcW w:w="1441" w:type="dxa"/>
          </w:tcPr>
          <w:p w14:paraId="360A41DC" w14:textId="77777777" w:rsidR="001C69C9" w:rsidRPr="00C106AE" w:rsidRDefault="001C69C9" w:rsidP="00A625DF">
            <w:pPr>
              <w:rPr>
                <w:rFonts w:ascii="Times New Roman" w:hAnsi="Times New Roman" w:cs="Times New Roman"/>
                <w:sz w:val="16"/>
                <w:szCs w:val="16"/>
              </w:rPr>
            </w:pPr>
          </w:p>
        </w:tc>
        <w:tc>
          <w:tcPr>
            <w:tcW w:w="3067" w:type="dxa"/>
          </w:tcPr>
          <w:p w14:paraId="428D786D" w14:textId="77777777" w:rsidR="001C69C9" w:rsidRPr="00C106AE" w:rsidRDefault="001C69C9" w:rsidP="00A625DF">
            <w:pPr>
              <w:rPr>
                <w:rFonts w:ascii="Times New Roman" w:hAnsi="Times New Roman" w:cs="Times New Roman"/>
                <w:sz w:val="16"/>
                <w:szCs w:val="16"/>
              </w:rPr>
            </w:pPr>
          </w:p>
        </w:tc>
      </w:tr>
      <w:tr w:rsidR="001C69C9" w:rsidRPr="00C106AE" w14:paraId="0A651D38" w14:textId="77777777" w:rsidTr="003176E3">
        <w:tc>
          <w:tcPr>
            <w:tcW w:w="1129" w:type="dxa"/>
          </w:tcPr>
          <w:p w14:paraId="059ED6E1" w14:textId="4925BF99"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24</w:t>
            </w:r>
          </w:p>
        </w:tc>
        <w:tc>
          <w:tcPr>
            <w:tcW w:w="3379" w:type="dxa"/>
          </w:tcPr>
          <w:p w14:paraId="39A62791"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amoxicillin-clavulanate, clarithromycin, piperacillin-tazobactam</w:t>
            </w:r>
          </w:p>
        </w:tc>
        <w:tc>
          <w:tcPr>
            <w:tcW w:w="1441" w:type="dxa"/>
          </w:tcPr>
          <w:p w14:paraId="3648B780" w14:textId="77777777" w:rsidR="001C69C9" w:rsidRPr="00C106AE" w:rsidRDefault="001C69C9" w:rsidP="00A625DF">
            <w:pPr>
              <w:rPr>
                <w:rFonts w:ascii="Times New Roman" w:hAnsi="Times New Roman" w:cs="Times New Roman"/>
                <w:sz w:val="16"/>
                <w:szCs w:val="16"/>
              </w:rPr>
            </w:pPr>
          </w:p>
        </w:tc>
        <w:tc>
          <w:tcPr>
            <w:tcW w:w="3067" w:type="dxa"/>
          </w:tcPr>
          <w:p w14:paraId="1EB46A77" w14:textId="77777777" w:rsidR="001C69C9" w:rsidRPr="00C106AE" w:rsidRDefault="001C69C9" w:rsidP="00A625DF">
            <w:pPr>
              <w:rPr>
                <w:rFonts w:ascii="Times New Roman" w:hAnsi="Times New Roman" w:cs="Times New Roman"/>
                <w:sz w:val="16"/>
                <w:szCs w:val="16"/>
              </w:rPr>
            </w:pPr>
          </w:p>
        </w:tc>
      </w:tr>
      <w:tr w:rsidR="001C69C9" w:rsidRPr="00C106AE" w14:paraId="4774589D" w14:textId="77777777" w:rsidTr="003176E3">
        <w:tc>
          <w:tcPr>
            <w:tcW w:w="1129" w:type="dxa"/>
          </w:tcPr>
          <w:p w14:paraId="641E937B" w14:textId="439B943C"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25</w:t>
            </w:r>
          </w:p>
        </w:tc>
        <w:tc>
          <w:tcPr>
            <w:tcW w:w="3379" w:type="dxa"/>
          </w:tcPr>
          <w:p w14:paraId="040CC0FC"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meropenem, piperacillin-tazobactam, vancomycin</w:t>
            </w:r>
          </w:p>
        </w:tc>
        <w:tc>
          <w:tcPr>
            <w:tcW w:w="1441" w:type="dxa"/>
          </w:tcPr>
          <w:p w14:paraId="78543B37" w14:textId="77777777" w:rsidR="001C69C9" w:rsidRPr="00C106AE" w:rsidRDefault="001C69C9" w:rsidP="00A625DF">
            <w:pPr>
              <w:rPr>
                <w:rFonts w:ascii="Times New Roman" w:hAnsi="Times New Roman" w:cs="Times New Roman"/>
                <w:sz w:val="16"/>
                <w:szCs w:val="16"/>
              </w:rPr>
            </w:pPr>
          </w:p>
        </w:tc>
        <w:tc>
          <w:tcPr>
            <w:tcW w:w="3067" w:type="dxa"/>
          </w:tcPr>
          <w:p w14:paraId="5270AB9C" w14:textId="77777777" w:rsidR="001C69C9" w:rsidRPr="00C106AE" w:rsidRDefault="001C69C9" w:rsidP="00A625DF">
            <w:pPr>
              <w:rPr>
                <w:rFonts w:ascii="Times New Roman" w:hAnsi="Times New Roman" w:cs="Times New Roman"/>
                <w:sz w:val="16"/>
                <w:szCs w:val="16"/>
              </w:rPr>
            </w:pPr>
          </w:p>
        </w:tc>
      </w:tr>
      <w:tr w:rsidR="001C69C9" w:rsidRPr="00C106AE" w14:paraId="2B0DFB69" w14:textId="77777777" w:rsidTr="003176E3">
        <w:tc>
          <w:tcPr>
            <w:tcW w:w="1129" w:type="dxa"/>
          </w:tcPr>
          <w:p w14:paraId="557849D0" w14:textId="1DA21E80" w:rsidR="001C69C9" w:rsidRPr="00C106AE" w:rsidRDefault="0012259C" w:rsidP="00A625DF">
            <w:pPr>
              <w:rPr>
                <w:rFonts w:ascii="Times New Roman" w:hAnsi="Times New Roman" w:cs="Times New Roman"/>
                <w:sz w:val="16"/>
                <w:szCs w:val="16"/>
              </w:rPr>
            </w:pPr>
            <w:r w:rsidRPr="00C106AE">
              <w:rPr>
                <w:rFonts w:ascii="Times New Roman" w:hAnsi="Times New Roman" w:cs="Times New Roman"/>
                <w:sz w:val="16"/>
                <w:szCs w:val="16"/>
              </w:rPr>
              <w:t>26</w:t>
            </w:r>
          </w:p>
        </w:tc>
        <w:tc>
          <w:tcPr>
            <w:tcW w:w="3379" w:type="dxa"/>
          </w:tcPr>
          <w:p w14:paraId="02B4950C" w14:textId="77777777" w:rsidR="001C69C9" w:rsidRPr="00C106AE" w:rsidRDefault="001C69C9" w:rsidP="00A625DF">
            <w:pPr>
              <w:rPr>
                <w:rFonts w:ascii="Times New Roman" w:hAnsi="Times New Roman" w:cs="Times New Roman"/>
                <w:sz w:val="16"/>
                <w:szCs w:val="16"/>
              </w:rPr>
            </w:pPr>
            <w:r w:rsidRPr="00C106AE">
              <w:rPr>
                <w:rFonts w:ascii="Times New Roman" w:hAnsi="Times New Roman" w:cs="Times New Roman"/>
                <w:sz w:val="16"/>
                <w:szCs w:val="16"/>
              </w:rPr>
              <w:t>piperacillin-tazobactam, vancomycin</w:t>
            </w:r>
          </w:p>
        </w:tc>
        <w:tc>
          <w:tcPr>
            <w:tcW w:w="1441" w:type="dxa"/>
          </w:tcPr>
          <w:p w14:paraId="64C690B9" w14:textId="77777777" w:rsidR="001C69C9" w:rsidRPr="00C106AE" w:rsidRDefault="001C69C9" w:rsidP="00A625DF">
            <w:pPr>
              <w:rPr>
                <w:rFonts w:ascii="Times New Roman" w:hAnsi="Times New Roman" w:cs="Times New Roman"/>
                <w:sz w:val="16"/>
                <w:szCs w:val="16"/>
              </w:rPr>
            </w:pPr>
          </w:p>
        </w:tc>
        <w:tc>
          <w:tcPr>
            <w:tcW w:w="3067" w:type="dxa"/>
          </w:tcPr>
          <w:p w14:paraId="30AAFF39" w14:textId="77777777" w:rsidR="001C69C9" w:rsidRPr="00C106AE" w:rsidRDefault="001C69C9" w:rsidP="00A625DF">
            <w:pPr>
              <w:rPr>
                <w:rFonts w:ascii="Times New Roman" w:hAnsi="Times New Roman" w:cs="Times New Roman"/>
                <w:sz w:val="16"/>
                <w:szCs w:val="16"/>
              </w:rPr>
            </w:pPr>
          </w:p>
        </w:tc>
      </w:tr>
    </w:tbl>
    <w:p w14:paraId="165E6653" w14:textId="77777777" w:rsidR="001C69C9" w:rsidRPr="00C106AE" w:rsidRDefault="001C69C9" w:rsidP="00BE55A5">
      <w:pPr>
        <w:spacing w:after="0" w:line="240" w:lineRule="auto"/>
        <w:textAlignment w:val="baseline"/>
        <w:rPr>
          <w:rFonts w:ascii="Times New Roman" w:eastAsia="Times New Roman" w:hAnsi="Times New Roman" w:cs="Times New Roman"/>
          <w:b/>
          <w:bCs/>
          <w:color w:val="000000"/>
          <w:kern w:val="0"/>
          <w:sz w:val="20"/>
          <w:szCs w:val="20"/>
          <w:lang w:eastAsia="en-GB"/>
          <w14:ligatures w14:val="none"/>
        </w:rPr>
      </w:pPr>
    </w:p>
    <w:p w14:paraId="0C8E0083" w14:textId="77777777" w:rsidR="001C69C9" w:rsidRPr="00C106AE" w:rsidRDefault="001C69C9" w:rsidP="00BE55A5">
      <w:pPr>
        <w:spacing w:after="0" w:line="240" w:lineRule="auto"/>
        <w:textAlignment w:val="baseline"/>
        <w:rPr>
          <w:rFonts w:ascii="Times New Roman" w:eastAsia="Times New Roman" w:hAnsi="Times New Roman" w:cs="Times New Roman"/>
          <w:b/>
          <w:bCs/>
          <w:color w:val="000000"/>
          <w:kern w:val="0"/>
          <w:sz w:val="20"/>
          <w:szCs w:val="20"/>
          <w:lang w:eastAsia="en-GB"/>
          <w14:ligatures w14:val="none"/>
        </w:rPr>
      </w:pPr>
    </w:p>
    <w:p w14:paraId="795735CA" w14:textId="77777777" w:rsidR="003176E3" w:rsidRPr="00C106AE" w:rsidRDefault="003176E3" w:rsidP="00FB666A">
      <w:pPr>
        <w:pStyle w:val="pf0"/>
        <w:rPr>
          <w:b/>
          <w:bCs/>
          <w:color w:val="000000"/>
          <w:sz w:val="20"/>
          <w:szCs w:val="20"/>
        </w:rPr>
      </w:pPr>
    </w:p>
    <w:p w14:paraId="421398C0" w14:textId="77777777" w:rsidR="00921DEF" w:rsidRPr="00C106AE" w:rsidRDefault="00921DEF" w:rsidP="00FB666A">
      <w:pPr>
        <w:pStyle w:val="pf0"/>
        <w:rPr>
          <w:b/>
          <w:bCs/>
          <w:color w:val="000000"/>
          <w:sz w:val="20"/>
          <w:szCs w:val="20"/>
        </w:rPr>
      </w:pPr>
    </w:p>
    <w:p w14:paraId="6FF9EB1D" w14:textId="6334622A" w:rsidR="00FB666A" w:rsidRPr="00C106AE" w:rsidRDefault="00BE55A5" w:rsidP="00FB666A">
      <w:pPr>
        <w:pStyle w:val="pf0"/>
        <w:rPr>
          <w:sz w:val="20"/>
          <w:szCs w:val="20"/>
        </w:rPr>
      </w:pPr>
      <w:r w:rsidRPr="00C106AE">
        <w:rPr>
          <w:b/>
          <w:bCs/>
          <w:color w:val="000000"/>
          <w:sz w:val="20"/>
          <w:szCs w:val="20"/>
        </w:rPr>
        <w:lastRenderedPageBreak/>
        <w:t>Table S1</w:t>
      </w:r>
      <w:r w:rsidR="00167366" w:rsidRPr="00C106AE">
        <w:rPr>
          <w:b/>
          <w:bCs/>
          <w:color w:val="000000"/>
          <w:sz w:val="20"/>
          <w:szCs w:val="20"/>
        </w:rPr>
        <w:t>7</w:t>
      </w:r>
      <w:r w:rsidR="00FB666A" w:rsidRPr="00C106AE">
        <w:rPr>
          <w:b/>
          <w:bCs/>
          <w:color w:val="000000"/>
          <w:sz w:val="20"/>
          <w:szCs w:val="20"/>
        </w:rPr>
        <w:t xml:space="preserve"> </w:t>
      </w:r>
      <w:r w:rsidR="00FB666A" w:rsidRPr="00C106AE">
        <w:rPr>
          <w:color w:val="000000"/>
          <w:sz w:val="20"/>
          <w:szCs w:val="20"/>
        </w:rPr>
        <w:t>A</w:t>
      </w:r>
      <w:r w:rsidR="00FB666A" w:rsidRPr="00C106AE">
        <w:rPr>
          <w:rStyle w:val="cf01"/>
          <w:rFonts w:ascii="Times New Roman" w:hAnsi="Times New Roman" w:cs="Times New Roman"/>
          <w:sz w:val="20"/>
          <w:szCs w:val="20"/>
        </w:rPr>
        <w:t xml:space="preserve">dverse events recorded verbatim that were not classified as septic shock, </w:t>
      </w:r>
      <w:r w:rsidR="006F7775" w:rsidRPr="00C106AE">
        <w:rPr>
          <w:rStyle w:val="cf01"/>
          <w:rFonts w:ascii="Times New Roman" w:hAnsi="Times New Roman" w:cs="Times New Roman"/>
          <w:sz w:val="20"/>
          <w:szCs w:val="20"/>
        </w:rPr>
        <w:t>antibiotic-</w:t>
      </w:r>
      <w:r w:rsidR="00FB666A" w:rsidRPr="00C106AE">
        <w:rPr>
          <w:rStyle w:val="cf01"/>
          <w:rFonts w:ascii="Times New Roman" w:hAnsi="Times New Roman" w:cs="Times New Roman"/>
          <w:sz w:val="20"/>
          <w:szCs w:val="20"/>
        </w:rPr>
        <w:t xml:space="preserve">induced diarrhoea, </w:t>
      </w:r>
      <w:r w:rsidR="00FB666A" w:rsidRPr="00C106AE">
        <w:rPr>
          <w:rStyle w:val="cf01"/>
          <w:rFonts w:ascii="Times New Roman" w:hAnsi="Times New Roman" w:cs="Times New Roman"/>
          <w:i/>
          <w:iCs/>
          <w:sz w:val="20"/>
          <w:szCs w:val="20"/>
        </w:rPr>
        <w:t>C.</w:t>
      </w:r>
      <w:r w:rsidR="006F7775" w:rsidRPr="00C106AE">
        <w:rPr>
          <w:rStyle w:val="cf01"/>
          <w:rFonts w:ascii="Times New Roman" w:hAnsi="Times New Roman" w:cs="Times New Roman"/>
          <w:i/>
          <w:iCs/>
          <w:sz w:val="20"/>
          <w:szCs w:val="20"/>
        </w:rPr>
        <w:t xml:space="preserve"> </w:t>
      </w:r>
      <w:r w:rsidR="00FB666A" w:rsidRPr="00C106AE">
        <w:rPr>
          <w:rStyle w:val="cf01"/>
          <w:rFonts w:ascii="Times New Roman" w:hAnsi="Times New Roman" w:cs="Times New Roman"/>
          <w:i/>
          <w:iCs/>
          <w:sz w:val="20"/>
          <w:szCs w:val="20"/>
        </w:rPr>
        <w:t>difficile</w:t>
      </w:r>
      <w:r w:rsidR="003F6A08" w:rsidRPr="00C106AE">
        <w:rPr>
          <w:rStyle w:val="cf01"/>
          <w:rFonts w:ascii="Times New Roman" w:hAnsi="Times New Roman" w:cs="Times New Roman"/>
          <w:sz w:val="20"/>
          <w:szCs w:val="20"/>
        </w:rPr>
        <w:t xml:space="preserve"> </w:t>
      </w:r>
      <w:r w:rsidR="00FB02C2" w:rsidRPr="00C106AE">
        <w:rPr>
          <w:rStyle w:val="cf01"/>
          <w:rFonts w:ascii="Times New Roman" w:hAnsi="Times New Roman" w:cs="Times New Roman"/>
          <w:sz w:val="20"/>
          <w:szCs w:val="20"/>
        </w:rPr>
        <w:t>infection,</w:t>
      </w:r>
      <w:r w:rsidR="00FB666A" w:rsidRPr="00C106AE">
        <w:rPr>
          <w:rStyle w:val="cf01"/>
          <w:rFonts w:ascii="Times New Roman" w:hAnsi="Times New Roman" w:cs="Times New Roman"/>
          <w:sz w:val="20"/>
          <w:szCs w:val="20"/>
        </w:rPr>
        <w:t xml:space="preserve"> severe antibiotic hypersensitivity</w:t>
      </w:r>
      <w:r w:rsidR="00707419" w:rsidRPr="00C106AE">
        <w:rPr>
          <w:rStyle w:val="cf01"/>
          <w:rFonts w:ascii="Times New Roman" w:hAnsi="Times New Roman" w:cs="Times New Roman"/>
          <w:sz w:val="20"/>
          <w:szCs w:val="20"/>
        </w:rPr>
        <w:t xml:space="preserve"> or </w:t>
      </w:r>
      <w:r w:rsidR="00FB666A" w:rsidRPr="00C106AE">
        <w:rPr>
          <w:rStyle w:val="cf01"/>
          <w:rFonts w:ascii="Times New Roman" w:hAnsi="Times New Roman" w:cs="Times New Roman"/>
          <w:sz w:val="20"/>
          <w:szCs w:val="20"/>
        </w:rPr>
        <w:t xml:space="preserve">secondary pneumonia </w:t>
      </w:r>
    </w:p>
    <w:p w14:paraId="42303FCC" w14:textId="0EE6A71E" w:rsidR="00BE55A5" w:rsidRPr="00C106AE" w:rsidRDefault="00BE55A5" w:rsidP="00BE55A5">
      <w:pPr>
        <w:pStyle w:val="ListParagraph"/>
        <w:numPr>
          <w:ilvl w:val="0"/>
          <w:numId w:val="12"/>
        </w:num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xml:space="preserve">Intervention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BE55A5" w:rsidRPr="00C106AE" w14:paraId="291B7D77"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00C4FC6"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Event name</w:t>
            </w:r>
            <w:r w:rsidRPr="00C106AE">
              <w:rPr>
                <w:rFonts w:ascii="Times New Roman" w:eastAsia="Times New Roman" w:hAnsi="Times New Roman" w:cs="Times New Roman"/>
                <w:color w:val="000000"/>
                <w:kern w:val="0"/>
                <w:sz w:val="20"/>
                <w:szCs w:val="20"/>
                <w:lang w:eastAsia="en-GB"/>
                <w14:ligatures w14:val="none"/>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35D3088"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Grade</w:t>
            </w:r>
            <w:r w:rsidRPr="00C106AE">
              <w:rPr>
                <w:rFonts w:ascii="Times New Roman" w:eastAsia="Times New Roman" w:hAnsi="Times New Roman" w:cs="Times New Roman"/>
                <w:color w:val="000000"/>
                <w:kern w:val="0"/>
                <w:sz w:val="20"/>
                <w:szCs w:val="20"/>
                <w:lang w:eastAsia="en-GB"/>
                <w14:ligatures w14:val="none"/>
              </w:rPr>
              <w:t> </w:t>
            </w:r>
          </w:p>
        </w:tc>
      </w:tr>
      <w:tr w:rsidR="00BE55A5" w:rsidRPr="00C106AE" w14:paraId="7B4A5FF0"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EA91094"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Epistaxis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6EDC924"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Grade 3 </w:t>
            </w:r>
          </w:p>
        </w:tc>
      </w:tr>
      <w:tr w:rsidR="00BE55A5" w:rsidRPr="00C106AE" w14:paraId="13DE531A"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F4F6FAC"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ARDS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57C127E"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Grade 4 </w:t>
            </w:r>
          </w:p>
        </w:tc>
      </w:tr>
      <w:tr w:rsidR="00BE55A5" w:rsidRPr="00C106AE" w14:paraId="6DF6A429"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326D26D"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Rash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3639277"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Grade 3 </w:t>
            </w:r>
          </w:p>
        </w:tc>
      </w:tr>
      <w:tr w:rsidR="00BE55A5" w:rsidRPr="00C106AE" w14:paraId="06426041"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A04BD4B"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Shingles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2DEBE97"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Grade 2 </w:t>
            </w:r>
          </w:p>
        </w:tc>
      </w:tr>
      <w:tr w:rsidR="00BE55A5" w:rsidRPr="00C106AE" w14:paraId="40A72747"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B735656"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Arrest cardiac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2C3E7F9"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4 </w:t>
            </w:r>
          </w:p>
        </w:tc>
      </w:tr>
      <w:tr w:rsidR="00BE55A5" w:rsidRPr="00C106AE" w14:paraId="574336BF"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79AB73E"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Death: Multi Organ Failure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574A74E"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w:t>
            </w:r>
          </w:p>
        </w:tc>
      </w:tr>
      <w:tr w:rsidR="00BE55A5" w:rsidRPr="00C106AE" w14:paraId="416201BD"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8982E4E"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Haemorrhagic conversion stroke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13535EA"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3 </w:t>
            </w:r>
          </w:p>
        </w:tc>
      </w:tr>
    </w:tbl>
    <w:p w14:paraId="67E97E2F" w14:textId="218D930E" w:rsidR="00BE55A5" w:rsidRPr="00C106AE" w:rsidRDefault="00BE55A5" w:rsidP="00F041F6">
      <w:pPr>
        <w:pStyle w:val="ListParagraph"/>
        <w:numPr>
          <w:ilvl w:val="0"/>
          <w:numId w:val="12"/>
        </w:num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Standard of care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BE55A5" w:rsidRPr="00C106AE" w14:paraId="33A59C7C"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39AB8B4"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Event name</w:t>
            </w:r>
            <w:r w:rsidRPr="00C106AE">
              <w:rPr>
                <w:rFonts w:ascii="Times New Roman" w:eastAsia="Times New Roman" w:hAnsi="Times New Roman" w:cs="Times New Roman"/>
                <w:color w:val="000000"/>
                <w:kern w:val="0"/>
                <w:sz w:val="20"/>
                <w:szCs w:val="20"/>
                <w:lang w:eastAsia="en-GB"/>
                <w14:ligatures w14:val="none"/>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1AC8CE2"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Grade</w:t>
            </w:r>
            <w:r w:rsidRPr="00C106AE">
              <w:rPr>
                <w:rFonts w:ascii="Times New Roman" w:eastAsia="Times New Roman" w:hAnsi="Times New Roman" w:cs="Times New Roman"/>
                <w:color w:val="000000"/>
                <w:kern w:val="0"/>
                <w:sz w:val="20"/>
                <w:szCs w:val="20"/>
                <w:lang w:eastAsia="en-GB"/>
                <w14:ligatures w14:val="none"/>
              </w:rPr>
              <w:t> </w:t>
            </w:r>
          </w:p>
        </w:tc>
      </w:tr>
      <w:tr w:rsidR="00BE55A5" w:rsidRPr="00C106AE" w14:paraId="679C1E7F"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371077A"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Embolism (air embolism from central line)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238C9A2"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2 </w:t>
            </w:r>
          </w:p>
        </w:tc>
      </w:tr>
      <w:tr w:rsidR="00BE55A5" w:rsidRPr="00C106AE" w14:paraId="79F12CAA"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B4AD563"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Skin rash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0E91C58"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1 </w:t>
            </w:r>
          </w:p>
        </w:tc>
      </w:tr>
      <w:tr w:rsidR="00BE55A5" w:rsidRPr="00C106AE" w14:paraId="252BC7E8"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44B67A6"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proofErr w:type="gramStart"/>
            <w:r w:rsidRPr="00C106AE">
              <w:rPr>
                <w:rFonts w:ascii="Times New Roman" w:eastAsia="Times New Roman" w:hAnsi="Times New Roman" w:cs="Times New Roman"/>
                <w:color w:val="000000"/>
                <w:kern w:val="0"/>
                <w:sz w:val="20"/>
                <w:szCs w:val="20"/>
                <w:lang w:eastAsia="en-GB"/>
                <w14:ligatures w14:val="none"/>
              </w:rPr>
              <w:t>Death :</w:t>
            </w:r>
            <w:proofErr w:type="gramEnd"/>
            <w:r w:rsidRPr="00C106AE">
              <w:rPr>
                <w:rFonts w:ascii="Times New Roman" w:eastAsia="Times New Roman" w:hAnsi="Times New Roman" w:cs="Times New Roman"/>
                <w:color w:val="000000"/>
                <w:kern w:val="0"/>
                <w:sz w:val="20"/>
                <w:szCs w:val="20"/>
                <w:lang w:eastAsia="en-GB"/>
                <w14:ligatures w14:val="none"/>
              </w:rPr>
              <w:t xml:space="preserve"> Multiorgan failure secondary to cardiac failure (Ischaemic heart disease)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BD428BD"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 </w:t>
            </w:r>
          </w:p>
        </w:tc>
      </w:tr>
      <w:tr w:rsidR="00BE55A5" w:rsidRPr="00C106AE" w14:paraId="50C0E69E"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BA0E2AE"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Malignant ischemic stroke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624E70F"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5 </w:t>
            </w:r>
          </w:p>
        </w:tc>
      </w:tr>
      <w:tr w:rsidR="00BE55A5" w:rsidRPr="00C106AE" w14:paraId="1C3E10C1"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35C0FC5" w14:textId="36D8D19C"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 xml:space="preserve">COVID-19 respiratory infection, leading to death: Complication of </w:t>
            </w:r>
            <w:r w:rsidR="00436FC8" w:rsidRPr="00C106AE">
              <w:rPr>
                <w:rFonts w:ascii="Times New Roman" w:eastAsia="Times New Roman" w:hAnsi="Times New Roman" w:cs="Times New Roman"/>
                <w:kern w:val="0"/>
                <w:sz w:val="20"/>
                <w:szCs w:val="20"/>
                <w:lang w:eastAsia="en-GB"/>
                <w14:ligatures w14:val="none"/>
              </w:rPr>
              <w:t xml:space="preserve">COVID-19 </w:t>
            </w:r>
            <w:r w:rsidR="00C25A13" w:rsidRPr="00C106AE">
              <w:rPr>
                <w:rFonts w:ascii="Times New Roman" w:eastAsia="Times New Roman" w:hAnsi="Times New Roman" w:cs="Times New Roman"/>
                <w:kern w:val="0"/>
                <w:sz w:val="20"/>
                <w:szCs w:val="20"/>
                <w:lang w:eastAsia="en-GB"/>
                <w14:ligatures w14:val="none"/>
              </w:rPr>
              <w:t>pneumon</w:t>
            </w:r>
            <w:r w:rsidR="00C25A13" w:rsidRPr="00C106AE">
              <w:rPr>
                <w:rFonts w:ascii="Times New Roman" w:eastAsia="Times New Roman" w:hAnsi="Times New Roman" w:cs="Times New Roman"/>
                <w:color w:val="038387"/>
                <w:kern w:val="0"/>
                <w:sz w:val="20"/>
                <w:szCs w:val="20"/>
                <w:u w:val="single"/>
                <w:lang w:eastAsia="en-GB"/>
                <w14:ligatures w14:val="none"/>
              </w:rPr>
              <w:t>i</w:t>
            </w:r>
            <w:r w:rsidR="00C25A13" w:rsidRPr="00C106AE">
              <w:rPr>
                <w:rFonts w:ascii="Times New Roman" w:eastAsia="Times New Roman" w:hAnsi="Times New Roman" w:cs="Times New Roman"/>
                <w:strike/>
                <w:color w:val="038387"/>
                <w:kern w:val="0"/>
                <w:sz w:val="20"/>
                <w:szCs w:val="20"/>
                <w:lang w:eastAsia="en-GB"/>
                <w14:ligatures w14:val="none"/>
              </w:rPr>
              <w:t>t</w:t>
            </w:r>
            <w:r w:rsidR="00C25A13" w:rsidRPr="00C106AE">
              <w:rPr>
                <w:rFonts w:ascii="Times New Roman" w:eastAsia="Times New Roman" w:hAnsi="Times New Roman" w:cs="Times New Roman"/>
                <w:kern w:val="0"/>
                <w:sz w:val="20"/>
                <w:szCs w:val="20"/>
                <w:lang w:eastAsia="en-GB"/>
                <w14:ligatures w14:val="none"/>
              </w:rPr>
              <w:t>is</w:t>
            </w:r>
            <w:r w:rsidRPr="00C106AE">
              <w:rPr>
                <w:rFonts w:ascii="Times New Roman" w:eastAsia="Times New Roman" w:hAnsi="Times New Roman" w:cs="Times New Roman"/>
                <w:kern w:val="0"/>
                <w:sz w:val="20"/>
                <w:szCs w:val="20"/>
                <w:lang w:eastAsia="en-GB"/>
                <w14:ligatures w14:val="none"/>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DD5C046"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5 </w:t>
            </w:r>
          </w:p>
        </w:tc>
      </w:tr>
      <w:tr w:rsidR="00BE55A5" w:rsidRPr="00C106AE" w14:paraId="3081564F"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4156EFE"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Bowel infarction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54FC691"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5 </w:t>
            </w:r>
          </w:p>
        </w:tc>
      </w:tr>
      <w:tr w:rsidR="00BE55A5" w:rsidRPr="00C106AE" w14:paraId="1F9710A0" w14:textId="77777777" w:rsidTr="005268D3">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CD8DFED"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Hyperglycaemia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7136F06" w14:textId="77777777" w:rsidR="00BE55A5" w:rsidRPr="00C106AE" w:rsidRDefault="00BE55A5" w:rsidP="005268D3">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color w:val="000000"/>
                <w:kern w:val="0"/>
                <w:sz w:val="20"/>
                <w:szCs w:val="20"/>
                <w:lang w:eastAsia="en-GB"/>
                <w14:ligatures w14:val="none"/>
              </w:rPr>
              <w:t>Grade 2 </w:t>
            </w:r>
          </w:p>
        </w:tc>
      </w:tr>
    </w:tbl>
    <w:p w14:paraId="01657CA1" w14:textId="7501B1AC" w:rsidR="00BE55A5" w:rsidRPr="00C106AE" w:rsidRDefault="00BE55A5" w:rsidP="00BE55A5">
      <w:pPr>
        <w:spacing w:after="0" w:line="240" w:lineRule="auto"/>
        <w:textAlignment w:val="baseline"/>
        <w:rPr>
          <w:rFonts w:ascii="Times New Roman" w:eastAsia="Times New Roman" w:hAnsi="Times New Roman" w:cs="Times New Roman"/>
          <w:kern w:val="0"/>
          <w:sz w:val="20"/>
          <w:szCs w:val="20"/>
          <w:lang w:eastAsia="en-GB"/>
          <w14:ligatures w14:val="none"/>
        </w:rPr>
      </w:pPr>
    </w:p>
    <w:p w14:paraId="2D6AF04D" w14:textId="77777777" w:rsidR="00BE55A5" w:rsidRPr="00C106AE" w:rsidRDefault="00BE55A5" w:rsidP="00BE55A5">
      <w:pPr>
        <w:pStyle w:val="paragraph"/>
        <w:spacing w:before="0" w:beforeAutospacing="0" w:after="0" w:afterAutospacing="0"/>
        <w:textAlignment w:val="baseline"/>
        <w:rPr>
          <w:rStyle w:val="normaltextrun"/>
          <w:b/>
          <w:bCs/>
          <w:sz w:val="20"/>
          <w:szCs w:val="20"/>
        </w:rPr>
      </w:pPr>
    </w:p>
    <w:p w14:paraId="675C7330" w14:textId="1E286ECC" w:rsidR="00396964" w:rsidRPr="00C106AE" w:rsidRDefault="00396964" w:rsidP="00396964">
      <w:pPr>
        <w:rPr>
          <w:rFonts w:ascii="Times New Roman" w:hAnsi="Times New Roman" w:cs="Times New Roman"/>
          <w:color w:val="000000" w:themeColor="text1"/>
          <w:sz w:val="20"/>
          <w:szCs w:val="20"/>
        </w:rPr>
      </w:pPr>
      <w:bookmarkStart w:id="0" w:name="_Hlk140331438"/>
      <w:r w:rsidRPr="00C106AE">
        <w:rPr>
          <w:rFonts w:ascii="Times New Roman" w:hAnsi="Times New Roman" w:cs="Times New Roman"/>
          <w:b/>
          <w:bCs/>
          <w:color w:val="000000" w:themeColor="text1"/>
          <w:sz w:val="20"/>
          <w:szCs w:val="20"/>
        </w:rPr>
        <w:t>Table S</w:t>
      </w:r>
      <w:r w:rsidR="00FB0680" w:rsidRPr="00C106AE">
        <w:rPr>
          <w:rFonts w:ascii="Times New Roman" w:hAnsi="Times New Roman" w:cs="Times New Roman"/>
          <w:b/>
          <w:bCs/>
          <w:color w:val="000000" w:themeColor="text1"/>
          <w:sz w:val="20"/>
          <w:szCs w:val="20"/>
        </w:rPr>
        <w:t>18</w:t>
      </w:r>
      <w:r w:rsidRPr="00C106AE">
        <w:rPr>
          <w:rFonts w:ascii="Times New Roman" w:hAnsi="Times New Roman" w:cs="Times New Roman"/>
          <w:b/>
          <w:bCs/>
          <w:color w:val="000000" w:themeColor="text1"/>
          <w:sz w:val="20"/>
          <w:szCs w:val="20"/>
        </w:rPr>
        <w:t>.</w:t>
      </w:r>
      <w:r w:rsidRPr="00C106AE">
        <w:rPr>
          <w:rFonts w:ascii="Times New Roman" w:hAnsi="Times New Roman" w:cs="Times New Roman"/>
          <w:color w:val="000000" w:themeColor="text1"/>
          <w:sz w:val="20"/>
          <w:szCs w:val="20"/>
        </w:rPr>
        <w:t xml:space="preserve"> Clinical cure at Day 14 post-randomisation by stewardship category </w:t>
      </w:r>
    </w:p>
    <w:tbl>
      <w:tblPr>
        <w:tblStyle w:val="TableGrid"/>
        <w:tblW w:w="9209" w:type="dxa"/>
        <w:tblLook w:val="04A0" w:firstRow="1" w:lastRow="0" w:firstColumn="1" w:lastColumn="0" w:noHBand="0" w:noVBand="1"/>
      </w:tblPr>
      <w:tblGrid>
        <w:gridCol w:w="2689"/>
        <w:gridCol w:w="1842"/>
        <w:gridCol w:w="1956"/>
        <w:gridCol w:w="2722"/>
      </w:tblGrid>
      <w:tr w:rsidR="00396964" w:rsidRPr="00C106AE" w14:paraId="236FDD95" w14:textId="77777777" w:rsidTr="007C65BC">
        <w:tc>
          <w:tcPr>
            <w:tcW w:w="9209" w:type="dxa"/>
            <w:gridSpan w:val="4"/>
          </w:tcPr>
          <w:p w14:paraId="60BBE5E8" w14:textId="77777777" w:rsidR="00396964" w:rsidRPr="00C106AE" w:rsidRDefault="00396964" w:rsidP="007C65BC">
            <w:pPr>
              <w:jc w:val="center"/>
              <w:rPr>
                <w:rFonts w:ascii="Times New Roman" w:hAnsi="Times New Roman" w:cs="Times New Roman"/>
                <w:b/>
                <w:bCs/>
                <w:sz w:val="20"/>
                <w:szCs w:val="20"/>
              </w:rPr>
            </w:pPr>
            <w:r w:rsidRPr="00C106AE">
              <w:rPr>
                <w:rFonts w:ascii="Times New Roman" w:hAnsi="Times New Roman" w:cs="Times New Roman"/>
                <w:b/>
                <w:bCs/>
                <w:sz w:val="20"/>
                <w:szCs w:val="20"/>
              </w:rPr>
              <w:t>Number (%) of patients with clinical cure of pneumonia at 14 days post randomisation</w:t>
            </w:r>
          </w:p>
        </w:tc>
      </w:tr>
      <w:tr w:rsidR="00396964" w:rsidRPr="00C106AE" w14:paraId="020DB9FA" w14:textId="77777777" w:rsidTr="007C65BC">
        <w:tc>
          <w:tcPr>
            <w:tcW w:w="2689" w:type="dxa"/>
          </w:tcPr>
          <w:p w14:paraId="159470FA" w14:textId="77777777" w:rsidR="00396964" w:rsidRPr="00C106AE" w:rsidRDefault="00396964" w:rsidP="007C65BC">
            <w:pPr>
              <w:rPr>
                <w:rFonts w:ascii="Times New Roman" w:hAnsi="Times New Roman" w:cs="Times New Roman"/>
                <w:b/>
                <w:bCs/>
                <w:sz w:val="20"/>
                <w:szCs w:val="20"/>
              </w:rPr>
            </w:pPr>
          </w:p>
        </w:tc>
        <w:tc>
          <w:tcPr>
            <w:tcW w:w="1842" w:type="dxa"/>
          </w:tcPr>
          <w:p w14:paraId="7ABEE41C" w14:textId="77777777" w:rsidR="00396964" w:rsidRPr="00C106AE" w:rsidRDefault="00396964" w:rsidP="007C65BC">
            <w:pPr>
              <w:jc w:val="center"/>
              <w:rPr>
                <w:rFonts w:ascii="Times New Roman" w:hAnsi="Times New Roman" w:cs="Times New Roman"/>
                <w:b/>
                <w:bCs/>
                <w:sz w:val="20"/>
                <w:szCs w:val="20"/>
              </w:rPr>
            </w:pPr>
            <w:r w:rsidRPr="00C106AE">
              <w:rPr>
                <w:rFonts w:ascii="Times New Roman" w:hAnsi="Times New Roman" w:cs="Times New Roman"/>
                <w:b/>
                <w:bCs/>
                <w:sz w:val="20"/>
                <w:szCs w:val="20"/>
              </w:rPr>
              <w:t>Intervention</w:t>
            </w:r>
          </w:p>
          <w:p w14:paraId="0841F658" w14:textId="77777777" w:rsidR="00396964" w:rsidRPr="00C106AE" w:rsidRDefault="00396964" w:rsidP="007C65BC">
            <w:pPr>
              <w:jc w:val="center"/>
              <w:rPr>
                <w:rFonts w:ascii="Times New Roman" w:hAnsi="Times New Roman" w:cs="Times New Roman"/>
                <w:b/>
                <w:bCs/>
                <w:sz w:val="20"/>
                <w:szCs w:val="20"/>
              </w:rPr>
            </w:pPr>
            <w:r w:rsidRPr="00C106AE">
              <w:rPr>
                <w:rFonts w:ascii="Times New Roman" w:hAnsi="Times New Roman" w:cs="Times New Roman"/>
                <w:b/>
                <w:bCs/>
                <w:sz w:val="20"/>
                <w:szCs w:val="20"/>
              </w:rPr>
              <w:t>(n/N (%))</w:t>
            </w:r>
          </w:p>
        </w:tc>
        <w:tc>
          <w:tcPr>
            <w:tcW w:w="1956" w:type="dxa"/>
          </w:tcPr>
          <w:p w14:paraId="65943E4C" w14:textId="77777777" w:rsidR="00396964" w:rsidRPr="00C106AE" w:rsidRDefault="00396964" w:rsidP="007C65BC">
            <w:pPr>
              <w:jc w:val="center"/>
              <w:rPr>
                <w:rFonts w:ascii="Times New Roman" w:hAnsi="Times New Roman" w:cs="Times New Roman"/>
                <w:b/>
                <w:bCs/>
                <w:sz w:val="20"/>
                <w:szCs w:val="20"/>
              </w:rPr>
            </w:pPr>
            <w:r w:rsidRPr="00C106AE">
              <w:rPr>
                <w:rFonts w:ascii="Times New Roman" w:hAnsi="Times New Roman" w:cs="Times New Roman"/>
                <w:b/>
                <w:bCs/>
                <w:sz w:val="20"/>
                <w:szCs w:val="20"/>
              </w:rPr>
              <w:t>Standard Care (n/N (%))</w:t>
            </w:r>
          </w:p>
        </w:tc>
        <w:tc>
          <w:tcPr>
            <w:tcW w:w="2722" w:type="dxa"/>
          </w:tcPr>
          <w:p w14:paraId="0326C986" w14:textId="77777777" w:rsidR="00396964" w:rsidRPr="00C106AE" w:rsidRDefault="00396964" w:rsidP="007C65BC">
            <w:pPr>
              <w:jc w:val="center"/>
              <w:rPr>
                <w:rFonts w:ascii="Times New Roman" w:hAnsi="Times New Roman" w:cs="Times New Roman"/>
                <w:b/>
                <w:bCs/>
                <w:sz w:val="20"/>
                <w:szCs w:val="20"/>
              </w:rPr>
            </w:pPr>
            <w:r w:rsidRPr="00C106AE">
              <w:rPr>
                <w:rFonts w:ascii="Times New Roman" w:hAnsi="Times New Roman" w:cs="Times New Roman"/>
                <w:b/>
                <w:bCs/>
                <w:sz w:val="20"/>
                <w:szCs w:val="20"/>
              </w:rPr>
              <w:t xml:space="preserve">Difference (intervention – standard) (95% </w:t>
            </w:r>
            <w:proofErr w:type="gramStart"/>
            <w:r w:rsidRPr="00C106AE">
              <w:rPr>
                <w:rFonts w:ascii="Times New Roman" w:hAnsi="Times New Roman" w:cs="Times New Roman"/>
                <w:b/>
                <w:bCs/>
                <w:sz w:val="20"/>
                <w:szCs w:val="20"/>
              </w:rPr>
              <w:t>CI)*</w:t>
            </w:r>
            <w:proofErr w:type="gramEnd"/>
          </w:p>
        </w:tc>
      </w:tr>
      <w:tr w:rsidR="00396964" w:rsidRPr="00C106AE" w14:paraId="115B905F" w14:textId="77777777" w:rsidTr="007C65BC">
        <w:tc>
          <w:tcPr>
            <w:tcW w:w="2689" w:type="dxa"/>
          </w:tcPr>
          <w:p w14:paraId="63A46A50" w14:textId="77777777" w:rsidR="00396964" w:rsidRPr="00C106AE" w:rsidRDefault="00396964" w:rsidP="007C65BC">
            <w:pPr>
              <w:rPr>
                <w:rFonts w:ascii="Times New Roman" w:hAnsi="Times New Roman" w:cs="Times New Roman"/>
                <w:b/>
                <w:bCs/>
                <w:sz w:val="20"/>
                <w:szCs w:val="20"/>
              </w:rPr>
            </w:pPr>
            <w:r w:rsidRPr="00C106AE">
              <w:rPr>
                <w:rFonts w:ascii="Times New Roman" w:hAnsi="Times New Roman" w:cs="Times New Roman"/>
                <w:b/>
                <w:bCs/>
                <w:sz w:val="20"/>
                <w:szCs w:val="20"/>
              </w:rPr>
              <w:t>Stewardship achieved</w:t>
            </w:r>
          </w:p>
        </w:tc>
        <w:tc>
          <w:tcPr>
            <w:tcW w:w="1842" w:type="dxa"/>
            <w:vAlign w:val="bottom"/>
          </w:tcPr>
          <w:p w14:paraId="358F5C45" w14:textId="77777777" w:rsidR="00396964" w:rsidRPr="00C106AE" w:rsidRDefault="00396964" w:rsidP="007C65BC">
            <w:pPr>
              <w:jc w:val="center"/>
              <w:rPr>
                <w:rFonts w:ascii="Times New Roman" w:hAnsi="Times New Roman" w:cs="Times New Roman"/>
                <w:sz w:val="20"/>
                <w:szCs w:val="20"/>
              </w:rPr>
            </w:pPr>
            <w:r w:rsidRPr="00C106AE">
              <w:rPr>
                <w:rFonts w:ascii="Times New Roman" w:hAnsi="Times New Roman" w:cs="Times New Roman"/>
                <w:sz w:val="20"/>
                <w:szCs w:val="20"/>
              </w:rPr>
              <w:t>111/200 (55.5%)</w:t>
            </w:r>
          </w:p>
        </w:tc>
        <w:tc>
          <w:tcPr>
            <w:tcW w:w="1956" w:type="dxa"/>
            <w:vAlign w:val="bottom"/>
          </w:tcPr>
          <w:p w14:paraId="57D393C3" w14:textId="77777777" w:rsidR="00396964" w:rsidRPr="00C106AE" w:rsidRDefault="00396964" w:rsidP="007C65BC">
            <w:pPr>
              <w:jc w:val="center"/>
              <w:rPr>
                <w:rFonts w:ascii="Times New Roman" w:hAnsi="Times New Roman" w:cs="Times New Roman"/>
                <w:sz w:val="20"/>
                <w:szCs w:val="20"/>
              </w:rPr>
            </w:pPr>
            <w:r w:rsidRPr="00C106AE">
              <w:rPr>
                <w:rFonts w:ascii="Times New Roman" w:hAnsi="Times New Roman" w:cs="Times New Roman"/>
                <w:sz w:val="20"/>
                <w:szCs w:val="20"/>
              </w:rPr>
              <w:t>99/146 (67.8%)</w:t>
            </w:r>
          </w:p>
        </w:tc>
        <w:tc>
          <w:tcPr>
            <w:tcW w:w="2722" w:type="dxa"/>
          </w:tcPr>
          <w:p w14:paraId="6AD891BB" w14:textId="77777777" w:rsidR="00396964" w:rsidRPr="00C106AE" w:rsidRDefault="00396964" w:rsidP="007C65BC">
            <w:pPr>
              <w:jc w:val="center"/>
              <w:rPr>
                <w:rFonts w:ascii="Times New Roman" w:hAnsi="Times New Roman" w:cs="Times New Roman"/>
                <w:sz w:val="20"/>
                <w:szCs w:val="20"/>
              </w:rPr>
            </w:pPr>
            <w:r w:rsidRPr="00C106AE">
              <w:rPr>
                <w:rFonts w:ascii="Times New Roman" w:hAnsi="Times New Roman" w:cs="Times New Roman"/>
                <w:sz w:val="20"/>
                <w:szCs w:val="20"/>
              </w:rPr>
              <w:t xml:space="preserve">-12.3% (-22.5% </w:t>
            </w:r>
            <w:r w:rsidRPr="00C106AE">
              <w:rPr>
                <w:rFonts w:ascii="Times New Roman" w:eastAsia="Times New Roman" w:hAnsi="Times New Roman" w:cs="Times New Roman"/>
                <w:sz w:val="20"/>
                <w:szCs w:val="20"/>
                <w:lang w:eastAsia="en-GB"/>
              </w:rPr>
              <w:t>–</w:t>
            </w:r>
            <w:r w:rsidRPr="00C106AE">
              <w:rPr>
                <w:rFonts w:ascii="Times New Roman" w:hAnsi="Times New Roman" w:cs="Times New Roman"/>
                <w:sz w:val="20"/>
                <w:szCs w:val="20"/>
              </w:rPr>
              <w:t xml:space="preserve"> -2.1%)</w:t>
            </w:r>
          </w:p>
        </w:tc>
      </w:tr>
      <w:tr w:rsidR="00396964" w:rsidRPr="00C106AE" w14:paraId="3A994F56" w14:textId="77777777" w:rsidTr="007C65BC">
        <w:tc>
          <w:tcPr>
            <w:tcW w:w="2689" w:type="dxa"/>
          </w:tcPr>
          <w:p w14:paraId="00BE5379" w14:textId="77777777" w:rsidR="00396964" w:rsidRPr="00C106AE" w:rsidRDefault="00396964" w:rsidP="007C65BC">
            <w:pPr>
              <w:rPr>
                <w:rFonts w:ascii="Times New Roman" w:hAnsi="Times New Roman" w:cs="Times New Roman"/>
                <w:b/>
                <w:bCs/>
                <w:sz w:val="20"/>
                <w:szCs w:val="20"/>
              </w:rPr>
            </w:pPr>
            <w:r w:rsidRPr="00C106AE">
              <w:rPr>
                <w:rFonts w:ascii="Times New Roman" w:hAnsi="Times New Roman" w:cs="Times New Roman"/>
                <w:b/>
                <w:bCs/>
                <w:sz w:val="20"/>
                <w:szCs w:val="20"/>
              </w:rPr>
              <w:t>Stewardship not achieved</w:t>
            </w:r>
          </w:p>
        </w:tc>
        <w:tc>
          <w:tcPr>
            <w:tcW w:w="1842" w:type="dxa"/>
            <w:vAlign w:val="bottom"/>
          </w:tcPr>
          <w:p w14:paraId="2094FCF6" w14:textId="77777777" w:rsidR="00396964" w:rsidRPr="00C106AE" w:rsidRDefault="00396964" w:rsidP="007C65BC">
            <w:pPr>
              <w:jc w:val="center"/>
              <w:rPr>
                <w:rFonts w:ascii="Times New Roman" w:hAnsi="Times New Roman" w:cs="Times New Roman"/>
                <w:sz w:val="20"/>
                <w:szCs w:val="20"/>
              </w:rPr>
            </w:pPr>
            <w:r w:rsidRPr="00C106AE">
              <w:rPr>
                <w:rFonts w:ascii="Times New Roman" w:hAnsi="Times New Roman" w:cs="Times New Roman"/>
                <w:sz w:val="20"/>
                <w:szCs w:val="20"/>
              </w:rPr>
              <w:t>37/62 (59.7%)</w:t>
            </w:r>
          </w:p>
        </w:tc>
        <w:tc>
          <w:tcPr>
            <w:tcW w:w="1956" w:type="dxa"/>
            <w:vAlign w:val="bottom"/>
          </w:tcPr>
          <w:p w14:paraId="0EB91F18" w14:textId="77777777" w:rsidR="00396964" w:rsidRPr="00C106AE" w:rsidRDefault="00396964" w:rsidP="007C65BC">
            <w:pPr>
              <w:jc w:val="center"/>
              <w:rPr>
                <w:rFonts w:ascii="Times New Roman" w:hAnsi="Times New Roman" w:cs="Times New Roman"/>
                <w:sz w:val="20"/>
                <w:szCs w:val="20"/>
              </w:rPr>
            </w:pPr>
            <w:r w:rsidRPr="00C106AE">
              <w:rPr>
                <w:rFonts w:ascii="Times New Roman" w:hAnsi="Times New Roman" w:cs="Times New Roman"/>
                <w:sz w:val="20"/>
                <w:szCs w:val="20"/>
              </w:rPr>
              <w:t>68/114 (59.7%)</w:t>
            </w:r>
          </w:p>
        </w:tc>
        <w:tc>
          <w:tcPr>
            <w:tcW w:w="2722" w:type="dxa"/>
          </w:tcPr>
          <w:p w14:paraId="6EEAA3C3" w14:textId="77777777" w:rsidR="00396964" w:rsidRPr="00C106AE" w:rsidRDefault="00396964" w:rsidP="007C65BC">
            <w:pPr>
              <w:jc w:val="center"/>
              <w:rPr>
                <w:rFonts w:ascii="Times New Roman" w:hAnsi="Times New Roman" w:cs="Times New Roman"/>
                <w:sz w:val="20"/>
                <w:szCs w:val="20"/>
              </w:rPr>
            </w:pPr>
            <w:r w:rsidRPr="00C106AE">
              <w:rPr>
                <w:rFonts w:ascii="Times New Roman" w:hAnsi="Times New Roman" w:cs="Times New Roman"/>
                <w:sz w:val="20"/>
                <w:szCs w:val="20"/>
              </w:rPr>
              <w:t xml:space="preserve">0.03% (-15.1% </w:t>
            </w:r>
            <w:r w:rsidRPr="00C106AE">
              <w:rPr>
                <w:rFonts w:ascii="Times New Roman" w:eastAsia="Times New Roman" w:hAnsi="Times New Roman" w:cs="Times New Roman"/>
                <w:sz w:val="20"/>
                <w:szCs w:val="20"/>
                <w:lang w:eastAsia="en-GB"/>
              </w:rPr>
              <w:t>–</w:t>
            </w:r>
            <w:r w:rsidRPr="00C106AE">
              <w:rPr>
                <w:rFonts w:ascii="Times New Roman" w:hAnsi="Times New Roman" w:cs="Times New Roman"/>
                <w:sz w:val="20"/>
                <w:szCs w:val="20"/>
              </w:rPr>
              <w:t xml:space="preserve"> 15.2%)</w:t>
            </w:r>
          </w:p>
        </w:tc>
      </w:tr>
    </w:tbl>
    <w:p w14:paraId="2685703C" w14:textId="77777777" w:rsidR="00396964" w:rsidRPr="00C106AE" w:rsidRDefault="00396964" w:rsidP="00396964">
      <w:pPr>
        <w:tabs>
          <w:tab w:val="left" w:pos="5295"/>
        </w:tabs>
        <w:rPr>
          <w:rFonts w:ascii="Times New Roman" w:hAnsi="Times New Roman" w:cs="Times New Roman"/>
          <w:sz w:val="20"/>
          <w:szCs w:val="20"/>
        </w:rPr>
      </w:pPr>
      <w:r w:rsidRPr="00C106AE">
        <w:rPr>
          <w:rFonts w:ascii="Times New Roman" w:hAnsi="Times New Roman" w:cs="Times New Roman"/>
          <w:sz w:val="20"/>
          <w:szCs w:val="20"/>
        </w:rPr>
        <w:t xml:space="preserve">* ITT and per-protocol comparisons give identical results. Results are from simple, unadjusted comparisons of proportions, without consideration of site or potential confounders.  </w:t>
      </w:r>
    </w:p>
    <w:bookmarkEnd w:id="0"/>
    <w:p w14:paraId="30CEDC37" w14:textId="77777777" w:rsidR="00BE55A5" w:rsidRPr="00C106AE" w:rsidRDefault="00BE55A5" w:rsidP="00BE55A5">
      <w:pPr>
        <w:rPr>
          <w:rFonts w:ascii="Times New Roman" w:hAnsi="Times New Roman" w:cs="Times New Roman"/>
          <w:sz w:val="20"/>
          <w:szCs w:val="20"/>
        </w:rPr>
      </w:pPr>
    </w:p>
    <w:p w14:paraId="6FCFE0BD" w14:textId="656EC687" w:rsidR="00FB0680" w:rsidRPr="00C106AE" w:rsidRDefault="00FB0680" w:rsidP="00FB0680">
      <w:pPr>
        <w:spacing w:after="0" w:line="240" w:lineRule="auto"/>
        <w:textAlignment w:val="baseline"/>
        <w:rPr>
          <w:rFonts w:ascii="Times New Roman" w:eastAsia="Times New Roman" w:hAnsi="Times New Roman" w:cs="Times New Roman"/>
          <w:color w:val="000000"/>
          <w:kern w:val="0"/>
          <w:sz w:val="20"/>
          <w:szCs w:val="20"/>
          <w:lang w:eastAsia="en-GB"/>
          <w14:ligatures w14:val="none"/>
        </w:rPr>
      </w:pPr>
      <w:r w:rsidRPr="00C106AE">
        <w:rPr>
          <w:rFonts w:ascii="Times New Roman" w:eastAsia="Times New Roman" w:hAnsi="Times New Roman" w:cs="Times New Roman"/>
          <w:b/>
          <w:bCs/>
          <w:color w:val="000000"/>
          <w:kern w:val="0"/>
          <w:sz w:val="20"/>
          <w:szCs w:val="20"/>
          <w:lang w:eastAsia="en-GB"/>
          <w14:ligatures w14:val="none"/>
        </w:rPr>
        <w:t>Table S19.</w:t>
      </w:r>
      <w:r w:rsidRPr="00C106AE">
        <w:rPr>
          <w:rFonts w:ascii="Times New Roman" w:eastAsia="Times New Roman" w:hAnsi="Times New Roman" w:cs="Times New Roman"/>
          <w:color w:val="000000"/>
          <w:kern w:val="0"/>
          <w:sz w:val="20"/>
          <w:szCs w:val="20"/>
          <w:lang w:eastAsia="en-GB"/>
          <w14:ligatures w14:val="none"/>
        </w:rPr>
        <w:t xml:space="preserve"> Clinical cure of pneumonia at day 14 post-randomisation by algorithm adherence </w:t>
      </w:r>
    </w:p>
    <w:p w14:paraId="14EDB351" w14:textId="77777777" w:rsidR="00FB0680" w:rsidRPr="00C106AE" w:rsidRDefault="00FB0680" w:rsidP="00FB0680">
      <w:pPr>
        <w:spacing w:after="0" w:line="240" w:lineRule="auto"/>
        <w:textAlignment w:val="baseline"/>
        <w:rPr>
          <w:rFonts w:ascii="Times New Roman" w:eastAsia="Times New Roman" w:hAnsi="Times New Roman" w:cs="Times New Roman"/>
          <w:kern w:val="0"/>
          <w:sz w:val="20"/>
          <w:szCs w:val="20"/>
          <w:lang w:eastAsia="en-GB"/>
          <w14:ligatures w14:val="none"/>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3"/>
        <w:gridCol w:w="1249"/>
        <w:gridCol w:w="1349"/>
        <w:gridCol w:w="1445"/>
        <w:gridCol w:w="1408"/>
        <w:gridCol w:w="1646"/>
      </w:tblGrid>
      <w:tr w:rsidR="00FB0680" w:rsidRPr="00C106AE" w14:paraId="068B9C8B" w14:textId="77777777" w:rsidTr="007C65BC">
        <w:trPr>
          <w:trHeight w:val="300"/>
        </w:trPr>
        <w:tc>
          <w:tcPr>
            <w:tcW w:w="2393" w:type="dxa"/>
            <w:tcBorders>
              <w:top w:val="single" w:sz="6" w:space="0" w:color="auto"/>
              <w:left w:val="single" w:sz="6" w:space="0" w:color="auto"/>
              <w:bottom w:val="single" w:sz="6" w:space="0" w:color="auto"/>
              <w:right w:val="single" w:sz="6" w:space="0" w:color="auto"/>
            </w:tcBorders>
            <w:shd w:val="clear" w:color="auto" w:fill="auto"/>
            <w:hideMark/>
          </w:tcPr>
          <w:p w14:paraId="7E04D941" w14:textId="77777777" w:rsidR="00FB0680" w:rsidRPr="00C106AE" w:rsidRDefault="00FB0680" w:rsidP="007C65BC">
            <w:pPr>
              <w:spacing w:after="0" w:line="240" w:lineRule="auto"/>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color w:val="000000"/>
                <w:kern w:val="0"/>
                <w:sz w:val="16"/>
                <w:szCs w:val="16"/>
                <w:lang w:eastAsia="en-GB"/>
                <w14:ligatures w14:val="none"/>
              </w:rPr>
              <w:t> </w:t>
            </w:r>
          </w:p>
        </w:tc>
        <w:tc>
          <w:tcPr>
            <w:tcW w:w="2598"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0F809C"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color w:val="000000"/>
                <w:kern w:val="0"/>
                <w:sz w:val="16"/>
                <w:szCs w:val="16"/>
                <w:lang w:eastAsia="en-GB"/>
                <w14:ligatures w14:val="none"/>
              </w:rPr>
              <w:t>Algorithm</w:t>
            </w:r>
            <w:r w:rsidRPr="00C106AE">
              <w:rPr>
                <w:rFonts w:ascii="Times New Roman" w:eastAsia="Times New Roman" w:hAnsi="Times New Roman" w:cs="Times New Roman"/>
                <w:b/>
                <w:bCs/>
                <w:color w:val="0078D4"/>
                <w:kern w:val="0"/>
                <w:sz w:val="16"/>
                <w:szCs w:val="16"/>
                <w:u w:val="single"/>
                <w:lang w:eastAsia="en-GB"/>
                <w14:ligatures w14:val="none"/>
              </w:rPr>
              <w:t xml:space="preserve"> </w:t>
            </w:r>
            <w:r w:rsidRPr="00C106AE">
              <w:rPr>
                <w:rFonts w:ascii="Times New Roman" w:eastAsia="Times New Roman" w:hAnsi="Times New Roman" w:cs="Times New Roman"/>
                <w:b/>
                <w:bCs/>
                <w:color w:val="000000"/>
                <w:kern w:val="0"/>
                <w:sz w:val="16"/>
                <w:szCs w:val="16"/>
                <w:lang w:eastAsia="en-GB"/>
                <w14:ligatures w14:val="none"/>
              </w:rPr>
              <w:t>adherence</w:t>
            </w:r>
            <w:r w:rsidRPr="00C106AE">
              <w:rPr>
                <w:rFonts w:ascii="Times New Roman" w:eastAsia="Times New Roman" w:hAnsi="Times New Roman" w:cs="Times New Roman"/>
                <w:color w:val="000000"/>
                <w:kern w:val="0"/>
                <w:sz w:val="16"/>
                <w:szCs w:val="16"/>
                <w:lang w:eastAsia="en-GB"/>
                <w14:ligatures w14:val="none"/>
              </w:rPr>
              <w:t> </w:t>
            </w:r>
          </w:p>
        </w:tc>
        <w:tc>
          <w:tcPr>
            <w:tcW w:w="4499" w:type="dxa"/>
            <w:gridSpan w:val="3"/>
            <w:tcBorders>
              <w:top w:val="single" w:sz="6" w:space="0" w:color="auto"/>
              <w:left w:val="single" w:sz="6" w:space="0" w:color="auto"/>
              <w:bottom w:val="single" w:sz="6" w:space="0" w:color="auto"/>
              <w:right w:val="single" w:sz="6" w:space="0" w:color="auto"/>
            </w:tcBorders>
          </w:tcPr>
          <w:p w14:paraId="3CC5AD06" w14:textId="77777777" w:rsidR="00FB0680" w:rsidRPr="00C106AE" w:rsidRDefault="00FB0680" w:rsidP="007C65BC">
            <w:pPr>
              <w:spacing w:after="0" w:line="240" w:lineRule="auto"/>
              <w:jc w:val="center"/>
              <w:textAlignment w:val="baseline"/>
              <w:rPr>
                <w:rFonts w:ascii="Times New Roman" w:eastAsia="Times New Roman" w:hAnsi="Times New Roman" w:cs="Times New Roman"/>
                <w:b/>
                <w:bCs/>
                <w:color w:val="000000"/>
                <w:kern w:val="0"/>
                <w:sz w:val="16"/>
                <w:szCs w:val="16"/>
                <w:lang w:eastAsia="en-GB"/>
                <w14:ligatures w14:val="none"/>
              </w:rPr>
            </w:pPr>
            <w:r w:rsidRPr="00C106AE">
              <w:rPr>
                <w:rFonts w:ascii="Times New Roman" w:eastAsia="Times New Roman" w:hAnsi="Times New Roman" w:cs="Times New Roman"/>
                <w:b/>
                <w:bCs/>
                <w:color w:val="000000"/>
                <w:kern w:val="0"/>
                <w:sz w:val="16"/>
                <w:szCs w:val="16"/>
                <w:lang w:eastAsia="en-GB"/>
                <w14:ligatures w14:val="none"/>
              </w:rPr>
              <w:t>Clinical Cure at Day 14</w:t>
            </w:r>
          </w:p>
        </w:tc>
      </w:tr>
      <w:tr w:rsidR="00FB0680" w:rsidRPr="00C106AE" w14:paraId="4127DC4A" w14:textId="77777777" w:rsidTr="007C65BC">
        <w:trPr>
          <w:trHeight w:val="360"/>
        </w:trPr>
        <w:tc>
          <w:tcPr>
            <w:tcW w:w="2393" w:type="dxa"/>
            <w:tcBorders>
              <w:top w:val="single" w:sz="6" w:space="0" w:color="auto"/>
              <w:left w:val="single" w:sz="6" w:space="0" w:color="auto"/>
              <w:bottom w:val="single" w:sz="6" w:space="0" w:color="auto"/>
              <w:right w:val="single" w:sz="6" w:space="0" w:color="auto"/>
            </w:tcBorders>
            <w:shd w:val="clear" w:color="auto" w:fill="auto"/>
            <w:hideMark/>
          </w:tcPr>
          <w:p w14:paraId="35014069" w14:textId="77777777" w:rsidR="00FB0680" w:rsidRPr="00C106AE" w:rsidRDefault="00FB0680" w:rsidP="007C65BC">
            <w:pPr>
              <w:spacing w:after="0" w:line="240" w:lineRule="auto"/>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color w:val="000000"/>
                <w:kern w:val="0"/>
                <w:sz w:val="16"/>
                <w:szCs w:val="16"/>
                <w:lang w:eastAsia="en-GB"/>
                <w14:ligatures w14:val="none"/>
              </w:rPr>
              <w:t>Algorithm adherence</w:t>
            </w:r>
            <w:r w:rsidRPr="00C106AE">
              <w:rPr>
                <w:rFonts w:ascii="Times New Roman" w:eastAsia="Times New Roman" w:hAnsi="Times New Roman" w:cs="Times New Roman"/>
                <w:color w:val="000000"/>
                <w:kern w:val="0"/>
                <w:sz w:val="16"/>
                <w:szCs w:val="16"/>
                <w:lang w:eastAsia="en-GB"/>
                <w14:ligatures w14:val="none"/>
              </w:rPr>
              <w:t>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0C10D3AA"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Intervention</w:t>
            </w:r>
          </w:p>
          <w:p w14:paraId="7C94DA39"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(n =</w:t>
            </w:r>
            <w:proofErr w:type="gramStart"/>
            <w:r w:rsidRPr="00C106AE">
              <w:rPr>
                <w:rFonts w:ascii="Times New Roman" w:eastAsia="Times New Roman" w:hAnsi="Times New Roman" w:cs="Times New Roman"/>
                <w:b/>
                <w:bCs/>
                <w:kern w:val="0"/>
                <w:sz w:val="16"/>
                <w:szCs w:val="16"/>
                <w:lang w:eastAsia="en-GB"/>
                <w14:ligatures w14:val="none"/>
              </w:rPr>
              <w:t>276 )</w:t>
            </w:r>
            <w:proofErr w:type="gramEnd"/>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7584C91F"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Standard of Care</w:t>
            </w:r>
          </w:p>
          <w:p w14:paraId="02249364"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(n =269)</w:t>
            </w:r>
          </w:p>
        </w:tc>
        <w:tc>
          <w:tcPr>
            <w:tcW w:w="1445" w:type="dxa"/>
            <w:tcBorders>
              <w:top w:val="single" w:sz="6" w:space="0" w:color="auto"/>
              <w:left w:val="single" w:sz="6" w:space="0" w:color="auto"/>
              <w:bottom w:val="single" w:sz="6" w:space="0" w:color="auto"/>
              <w:right w:val="single" w:sz="6" w:space="0" w:color="auto"/>
            </w:tcBorders>
          </w:tcPr>
          <w:p w14:paraId="503710CF"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Intervention</w:t>
            </w:r>
          </w:p>
          <w:p w14:paraId="6B8CB8DB" w14:textId="77777777" w:rsidR="00FB0680" w:rsidRPr="00C106AE" w:rsidRDefault="00FB0680" w:rsidP="007C65BC">
            <w:pPr>
              <w:spacing w:after="0" w:line="240" w:lineRule="auto"/>
              <w:jc w:val="center"/>
              <w:textAlignment w:val="baseline"/>
              <w:rPr>
                <w:rFonts w:ascii="Times New Roman" w:eastAsia="Times New Roman" w:hAnsi="Times New Roman" w:cs="Times New Roman"/>
                <w:b/>
                <w:bCs/>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(n =</w:t>
            </w:r>
            <w:proofErr w:type="gramStart"/>
            <w:r w:rsidRPr="00C106AE">
              <w:rPr>
                <w:rFonts w:ascii="Times New Roman" w:eastAsia="Times New Roman" w:hAnsi="Times New Roman" w:cs="Times New Roman"/>
                <w:b/>
                <w:bCs/>
                <w:kern w:val="0"/>
                <w:sz w:val="16"/>
                <w:szCs w:val="16"/>
                <w:lang w:eastAsia="en-GB"/>
                <w14:ligatures w14:val="none"/>
              </w:rPr>
              <w:t>268 )</w:t>
            </w:r>
            <w:proofErr w:type="gramEnd"/>
          </w:p>
        </w:tc>
        <w:tc>
          <w:tcPr>
            <w:tcW w:w="1408" w:type="dxa"/>
            <w:tcBorders>
              <w:top w:val="single" w:sz="6" w:space="0" w:color="auto"/>
              <w:left w:val="single" w:sz="6" w:space="0" w:color="auto"/>
              <w:bottom w:val="single" w:sz="6" w:space="0" w:color="auto"/>
              <w:right w:val="single" w:sz="6" w:space="0" w:color="auto"/>
            </w:tcBorders>
          </w:tcPr>
          <w:p w14:paraId="109C8A5F"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Standard of Care</w:t>
            </w:r>
          </w:p>
          <w:p w14:paraId="607505B3" w14:textId="77777777" w:rsidR="00FB0680" w:rsidRPr="00C106AE" w:rsidRDefault="00FB0680" w:rsidP="007C65BC">
            <w:pPr>
              <w:spacing w:after="0" w:line="240" w:lineRule="auto"/>
              <w:jc w:val="center"/>
              <w:textAlignment w:val="baseline"/>
              <w:rPr>
                <w:rFonts w:ascii="Times New Roman" w:eastAsia="Times New Roman" w:hAnsi="Times New Roman" w:cs="Times New Roman"/>
                <w:b/>
                <w:bCs/>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(n =265)</w:t>
            </w:r>
          </w:p>
        </w:tc>
        <w:tc>
          <w:tcPr>
            <w:tcW w:w="1646" w:type="dxa"/>
            <w:tcBorders>
              <w:top w:val="single" w:sz="6" w:space="0" w:color="auto"/>
              <w:left w:val="single" w:sz="6" w:space="0" w:color="auto"/>
              <w:bottom w:val="single" w:sz="6" w:space="0" w:color="auto"/>
              <w:right w:val="single" w:sz="6" w:space="0" w:color="auto"/>
            </w:tcBorders>
          </w:tcPr>
          <w:p w14:paraId="04687DCC" w14:textId="77777777" w:rsidR="00FB0680" w:rsidRPr="00C106AE" w:rsidRDefault="00FB0680" w:rsidP="007C65BC">
            <w:pPr>
              <w:spacing w:after="0" w:line="240" w:lineRule="auto"/>
              <w:jc w:val="center"/>
              <w:textAlignment w:val="baseline"/>
              <w:rPr>
                <w:rFonts w:ascii="Times New Roman" w:eastAsia="Times New Roman" w:hAnsi="Times New Roman" w:cs="Times New Roman"/>
                <w:b/>
                <w:bCs/>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 xml:space="preserve">Combined </w:t>
            </w:r>
          </w:p>
          <w:p w14:paraId="37AE9F73" w14:textId="77777777" w:rsidR="00FB0680" w:rsidRPr="00C106AE" w:rsidRDefault="00FB0680" w:rsidP="007C65BC">
            <w:pPr>
              <w:spacing w:after="0" w:line="240" w:lineRule="auto"/>
              <w:jc w:val="center"/>
              <w:textAlignment w:val="baseline"/>
              <w:rPr>
                <w:rFonts w:ascii="Times New Roman" w:eastAsia="Times New Roman" w:hAnsi="Times New Roman" w:cs="Times New Roman"/>
                <w:b/>
                <w:bCs/>
                <w:kern w:val="0"/>
                <w:sz w:val="16"/>
                <w:szCs w:val="16"/>
                <w:lang w:eastAsia="en-GB"/>
                <w14:ligatures w14:val="none"/>
              </w:rPr>
            </w:pPr>
            <w:r w:rsidRPr="00C106AE">
              <w:rPr>
                <w:rFonts w:ascii="Times New Roman" w:eastAsia="Times New Roman" w:hAnsi="Times New Roman" w:cs="Times New Roman"/>
                <w:b/>
                <w:bCs/>
                <w:kern w:val="0"/>
                <w:sz w:val="16"/>
                <w:szCs w:val="16"/>
                <w:lang w:eastAsia="en-GB"/>
                <w14:ligatures w14:val="none"/>
              </w:rPr>
              <w:t>(n = 533)</w:t>
            </w:r>
          </w:p>
        </w:tc>
      </w:tr>
      <w:tr w:rsidR="00FB0680" w:rsidRPr="00C106AE" w14:paraId="790DCD98" w14:textId="77777777" w:rsidTr="007C65BC">
        <w:trPr>
          <w:trHeight w:val="360"/>
        </w:trPr>
        <w:tc>
          <w:tcPr>
            <w:tcW w:w="2393" w:type="dxa"/>
            <w:tcBorders>
              <w:top w:val="single" w:sz="6" w:space="0" w:color="auto"/>
              <w:left w:val="single" w:sz="6" w:space="0" w:color="auto"/>
              <w:bottom w:val="single" w:sz="6" w:space="0" w:color="auto"/>
              <w:right w:val="single" w:sz="6" w:space="0" w:color="auto"/>
            </w:tcBorders>
            <w:shd w:val="clear" w:color="auto" w:fill="auto"/>
            <w:hideMark/>
          </w:tcPr>
          <w:p w14:paraId="313AD0BC" w14:textId="77777777" w:rsidR="00FB0680" w:rsidRPr="00C106AE" w:rsidRDefault="00FB0680" w:rsidP="007C65BC">
            <w:pPr>
              <w:spacing w:after="0" w:line="240" w:lineRule="auto"/>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Consistent with algorithm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38668B92"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58 (21.0%)</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5105409F"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31 (11.5%)</w:t>
            </w:r>
          </w:p>
        </w:tc>
        <w:tc>
          <w:tcPr>
            <w:tcW w:w="1445" w:type="dxa"/>
            <w:tcBorders>
              <w:top w:val="single" w:sz="6" w:space="0" w:color="auto"/>
              <w:left w:val="single" w:sz="6" w:space="0" w:color="auto"/>
              <w:bottom w:val="single" w:sz="6" w:space="0" w:color="auto"/>
              <w:right w:val="single" w:sz="6" w:space="0" w:color="auto"/>
            </w:tcBorders>
          </w:tcPr>
          <w:p w14:paraId="518CF2C5"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36/55 (65.5%)</w:t>
            </w:r>
          </w:p>
        </w:tc>
        <w:tc>
          <w:tcPr>
            <w:tcW w:w="1408" w:type="dxa"/>
            <w:tcBorders>
              <w:top w:val="single" w:sz="6" w:space="0" w:color="auto"/>
              <w:left w:val="single" w:sz="6" w:space="0" w:color="auto"/>
              <w:bottom w:val="single" w:sz="6" w:space="0" w:color="auto"/>
              <w:right w:val="single" w:sz="6" w:space="0" w:color="auto"/>
            </w:tcBorders>
          </w:tcPr>
          <w:p w14:paraId="274A55B2"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29/31 (93.6%)</w:t>
            </w:r>
          </w:p>
        </w:tc>
        <w:tc>
          <w:tcPr>
            <w:tcW w:w="1646" w:type="dxa"/>
            <w:tcBorders>
              <w:top w:val="single" w:sz="6" w:space="0" w:color="auto"/>
              <w:left w:val="single" w:sz="6" w:space="0" w:color="auto"/>
              <w:bottom w:val="single" w:sz="6" w:space="0" w:color="auto"/>
              <w:right w:val="single" w:sz="6" w:space="0" w:color="auto"/>
            </w:tcBorders>
          </w:tcPr>
          <w:p w14:paraId="69C6573E"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65/86 (75.6%)</w:t>
            </w:r>
          </w:p>
        </w:tc>
      </w:tr>
      <w:tr w:rsidR="00FB0680" w:rsidRPr="00C106AE" w14:paraId="441FF4DF" w14:textId="77777777" w:rsidTr="007C65BC">
        <w:trPr>
          <w:trHeight w:val="360"/>
        </w:trPr>
        <w:tc>
          <w:tcPr>
            <w:tcW w:w="2393" w:type="dxa"/>
            <w:tcBorders>
              <w:top w:val="single" w:sz="6" w:space="0" w:color="auto"/>
              <w:left w:val="single" w:sz="6" w:space="0" w:color="auto"/>
              <w:bottom w:val="single" w:sz="6" w:space="0" w:color="auto"/>
              <w:right w:val="single" w:sz="6" w:space="0" w:color="auto"/>
            </w:tcBorders>
            <w:shd w:val="clear" w:color="auto" w:fill="auto"/>
            <w:hideMark/>
          </w:tcPr>
          <w:p w14:paraId="21954BE3" w14:textId="77777777" w:rsidR="00FB0680" w:rsidRPr="00C106AE" w:rsidRDefault="00FB0680" w:rsidP="007C65BC">
            <w:pPr>
              <w:spacing w:after="0" w:line="240" w:lineRule="auto"/>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Not consistent with algorithm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778D0D1E"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132 (47.8%)</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793D26F0"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169 (62.8%)</w:t>
            </w:r>
          </w:p>
        </w:tc>
        <w:tc>
          <w:tcPr>
            <w:tcW w:w="1445" w:type="dxa"/>
            <w:tcBorders>
              <w:top w:val="single" w:sz="6" w:space="0" w:color="auto"/>
              <w:left w:val="single" w:sz="6" w:space="0" w:color="auto"/>
              <w:bottom w:val="single" w:sz="6" w:space="0" w:color="auto"/>
              <w:right w:val="single" w:sz="6" w:space="0" w:color="auto"/>
            </w:tcBorders>
          </w:tcPr>
          <w:p w14:paraId="3A0BCCE2"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76/131 (58.0%)</w:t>
            </w:r>
          </w:p>
        </w:tc>
        <w:tc>
          <w:tcPr>
            <w:tcW w:w="1408" w:type="dxa"/>
            <w:tcBorders>
              <w:top w:val="single" w:sz="6" w:space="0" w:color="auto"/>
              <w:left w:val="single" w:sz="6" w:space="0" w:color="auto"/>
              <w:bottom w:val="single" w:sz="6" w:space="0" w:color="auto"/>
              <w:right w:val="single" w:sz="6" w:space="0" w:color="auto"/>
            </w:tcBorders>
          </w:tcPr>
          <w:p w14:paraId="71BFD224"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110/168 (65.9%)</w:t>
            </w:r>
          </w:p>
        </w:tc>
        <w:tc>
          <w:tcPr>
            <w:tcW w:w="1646" w:type="dxa"/>
            <w:tcBorders>
              <w:top w:val="single" w:sz="6" w:space="0" w:color="auto"/>
              <w:left w:val="single" w:sz="6" w:space="0" w:color="auto"/>
              <w:bottom w:val="single" w:sz="6" w:space="0" w:color="auto"/>
              <w:right w:val="single" w:sz="6" w:space="0" w:color="auto"/>
            </w:tcBorders>
          </w:tcPr>
          <w:p w14:paraId="66ED9953"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186/299 (62.2%)</w:t>
            </w:r>
          </w:p>
        </w:tc>
      </w:tr>
      <w:tr w:rsidR="00FB0680" w:rsidRPr="00C106AE" w14:paraId="113F17DE" w14:textId="77777777" w:rsidTr="007C65BC">
        <w:trPr>
          <w:trHeight w:val="360"/>
        </w:trPr>
        <w:tc>
          <w:tcPr>
            <w:tcW w:w="2393" w:type="dxa"/>
            <w:tcBorders>
              <w:top w:val="single" w:sz="6" w:space="0" w:color="auto"/>
              <w:left w:val="single" w:sz="6" w:space="0" w:color="auto"/>
              <w:bottom w:val="single" w:sz="6" w:space="0" w:color="auto"/>
              <w:right w:val="single" w:sz="6" w:space="0" w:color="auto"/>
            </w:tcBorders>
            <w:shd w:val="clear" w:color="auto" w:fill="auto"/>
            <w:hideMark/>
          </w:tcPr>
          <w:p w14:paraId="1901E22F" w14:textId="77777777" w:rsidR="00FB0680" w:rsidRPr="00C106AE" w:rsidRDefault="00FB0680" w:rsidP="007C65BC">
            <w:pPr>
              <w:spacing w:after="0" w:line="240" w:lineRule="auto"/>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Not applicable * </w:t>
            </w:r>
          </w:p>
        </w:tc>
        <w:tc>
          <w:tcPr>
            <w:tcW w:w="1249" w:type="dxa"/>
            <w:tcBorders>
              <w:top w:val="single" w:sz="6" w:space="0" w:color="auto"/>
              <w:left w:val="single" w:sz="6" w:space="0" w:color="auto"/>
              <w:bottom w:val="single" w:sz="6" w:space="0" w:color="auto"/>
              <w:right w:val="single" w:sz="6" w:space="0" w:color="auto"/>
            </w:tcBorders>
            <w:shd w:val="clear" w:color="auto" w:fill="auto"/>
            <w:hideMark/>
          </w:tcPr>
          <w:p w14:paraId="784EF060"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86 (31.2%)</w:t>
            </w:r>
          </w:p>
        </w:tc>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076881C6"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69 (25.7%)</w:t>
            </w:r>
          </w:p>
        </w:tc>
        <w:tc>
          <w:tcPr>
            <w:tcW w:w="1445" w:type="dxa"/>
            <w:tcBorders>
              <w:top w:val="single" w:sz="6" w:space="0" w:color="auto"/>
              <w:left w:val="single" w:sz="6" w:space="0" w:color="auto"/>
              <w:bottom w:val="single" w:sz="6" w:space="0" w:color="auto"/>
              <w:right w:val="single" w:sz="6" w:space="0" w:color="auto"/>
            </w:tcBorders>
          </w:tcPr>
          <w:p w14:paraId="4F4735D0"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40/82 (48.8%)</w:t>
            </w:r>
          </w:p>
        </w:tc>
        <w:tc>
          <w:tcPr>
            <w:tcW w:w="1408" w:type="dxa"/>
            <w:tcBorders>
              <w:top w:val="single" w:sz="6" w:space="0" w:color="auto"/>
              <w:left w:val="single" w:sz="6" w:space="0" w:color="auto"/>
              <w:bottom w:val="single" w:sz="6" w:space="0" w:color="auto"/>
              <w:right w:val="single" w:sz="6" w:space="0" w:color="auto"/>
            </w:tcBorders>
          </w:tcPr>
          <w:p w14:paraId="79E83ED5"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32/66 (48.5%)</w:t>
            </w:r>
          </w:p>
        </w:tc>
        <w:tc>
          <w:tcPr>
            <w:tcW w:w="1646" w:type="dxa"/>
            <w:tcBorders>
              <w:top w:val="single" w:sz="6" w:space="0" w:color="auto"/>
              <w:left w:val="single" w:sz="6" w:space="0" w:color="auto"/>
              <w:bottom w:val="single" w:sz="6" w:space="0" w:color="auto"/>
              <w:right w:val="single" w:sz="6" w:space="0" w:color="auto"/>
            </w:tcBorders>
          </w:tcPr>
          <w:p w14:paraId="5DBF5C26" w14:textId="77777777" w:rsidR="00FB0680" w:rsidRPr="00C106AE" w:rsidRDefault="00FB0680" w:rsidP="007C65BC">
            <w:pPr>
              <w:spacing w:after="0" w:line="240" w:lineRule="auto"/>
              <w:jc w:val="center"/>
              <w:textAlignment w:val="baseline"/>
              <w:rPr>
                <w:rFonts w:ascii="Times New Roman" w:eastAsia="Times New Roman" w:hAnsi="Times New Roman" w:cs="Times New Roman"/>
                <w:kern w:val="0"/>
                <w:sz w:val="16"/>
                <w:szCs w:val="16"/>
                <w:lang w:eastAsia="en-GB"/>
                <w14:ligatures w14:val="none"/>
              </w:rPr>
            </w:pPr>
            <w:r w:rsidRPr="00C106AE">
              <w:rPr>
                <w:rFonts w:ascii="Times New Roman" w:eastAsia="Times New Roman" w:hAnsi="Times New Roman" w:cs="Times New Roman"/>
                <w:kern w:val="0"/>
                <w:sz w:val="16"/>
                <w:szCs w:val="16"/>
                <w:lang w:eastAsia="en-GB"/>
                <w14:ligatures w14:val="none"/>
              </w:rPr>
              <w:t>72/148 (48.6%)</w:t>
            </w:r>
          </w:p>
        </w:tc>
      </w:tr>
    </w:tbl>
    <w:p w14:paraId="3C834F01" w14:textId="77777777" w:rsidR="00FB0680" w:rsidRPr="00C106AE" w:rsidRDefault="00FB0680" w:rsidP="00FB0680">
      <w:pPr>
        <w:spacing w:after="0" w:line="240" w:lineRule="auto"/>
        <w:textAlignment w:val="baseline"/>
        <w:rPr>
          <w:rFonts w:ascii="Times New Roman" w:eastAsia="Times New Roman" w:hAnsi="Times New Roman" w:cs="Times New Roman"/>
          <w:kern w:val="0"/>
          <w:sz w:val="20"/>
          <w:szCs w:val="20"/>
          <w:lang w:eastAsia="en-GB"/>
          <w14:ligatures w14:val="none"/>
        </w:rPr>
      </w:pPr>
      <w:r w:rsidRPr="00C106AE">
        <w:rPr>
          <w:rFonts w:ascii="Times New Roman" w:eastAsia="Times New Roman" w:hAnsi="Times New Roman" w:cs="Times New Roman"/>
          <w:kern w:val="0"/>
          <w:sz w:val="20"/>
          <w:szCs w:val="20"/>
          <w:lang w:eastAsia="en-GB"/>
          <w14:ligatures w14:val="none"/>
        </w:rPr>
        <w:t>*Includes those with negative results also, 4 intervention-group participants and 6 standard-of-care group participants who had pathogens for which the algorithm did not specify a treatment strategy</w:t>
      </w:r>
    </w:p>
    <w:p w14:paraId="3D79416E" w14:textId="77777777" w:rsidR="00FB0680" w:rsidRPr="00C106AE" w:rsidRDefault="00FB0680" w:rsidP="00BE55A5">
      <w:pPr>
        <w:rPr>
          <w:rFonts w:ascii="Times New Roman" w:hAnsi="Times New Roman" w:cs="Times New Roman"/>
          <w:sz w:val="20"/>
          <w:szCs w:val="20"/>
        </w:rPr>
      </w:pPr>
    </w:p>
    <w:p w14:paraId="438C1F63" w14:textId="77777777" w:rsidR="007D4C6B" w:rsidRPr="00C106AE" w:rsidRDefault="007D4C6B">
      <w:pPr>
        <w:rPr>
          <w:rFonts w:ascii="Times New Roman" w:hAnsi="Times New Roman" w:cs="Times New Roman"/>
          <w:sz w:val="20"/>
          <w:szCs w:val="20"/>
        </w:rPr>
      </w:pPr>
      <w:r w:rsidRPr="00C106AE">
        <w:rPr>
          <w:rFonts w:ascii="Times New Roman" w:hAnsi="Times New Roman" w:cs="Times New Roman"/>
          <w:sz w:val="20"/>
          <w:szCs w:val="20"/>
        </w:rPr>
        <w:br w:type="page"/>
      </w:r>
    </w:p>
    <w:p w14:paraId="10A75C6B" w14:textId="54EFACAB" w:rsidR="00151B2F" w:rsidRPr="00C106AE" w:rsidRDefault="00151B2F" w:rsidP="00151B2F">
      <w:pPr>
        <w:rPr>
          <w:rFonts w:ascii="Times New Roman" w:hAnsi="Times New Roman" w:cs="Times New Roman"/>
          <w:sz w:val="20"/>
          <w:szCs w:val="20"/>
        </w:rPr>
      </w:pPr>
      <w:r w:rsidRPr="00C106AE">
        <w:rPr>
          <w:rFonts w:ascii="Times New Roman" w:hAnsi="Times New Roman" w:cs="Times New Roman"/>
          <w:b/>
          <w:bCs/>
          <w:sz w:val="20"/>
          <w:szCs w:val="20"/>
        </w:rPr>
        <w:lastRenderedPageBreak/>
        <w:t>Table S</w:t>
      </w:r>
      <w:r w:rsidR="00FB0680" w:rsidRPr="00C106AE">
        <w:rPr>
          <w:rFonts w:ascii="Times New Roman" w:hAnsi="Times New Roman" w:cs="Times New Roman"/>
          <w:b/>
          <w:bCs/>
          <w:sz w:val="20"/>
          <w:szCs w:val="20"/>
        </w:rPr>
        <w:t>20</w:t>
      </w:r>
      <w:r w:rsidRPr="00C106AE">
        <w:rPr>
          <w:rFonts w:ascii="Times New Roman" w:hAnsi="Times New Roman" w:cs="Times New Roman"/>
          <w:b/>
          <w:bCs/>
          <w:sz w:val="20"/>
          <w:szCs w:val="20"/>
        </w:rPr>
        <w:t>.</w:t>
      </w:r>
      <w:r w:rsidRPr="00C106AE">
        <w:rPr>
          <w:rFonts w:ascii="Times New Roman" w:hAnsi="Times New Roman" w:cs="Times New Roman"/>
          <w:sz w:val="20"/>
          <w:szCs w:val="20"/>
        </w:rPr>
        <w:t xml:space="preserve"> </w:t>
      </w:r>
      <w:r w:rsidR="00413D79" w:rsidRPr="00C106AE">
        <w:rPr>
          <w:rFonts w:ascii="Times New Roman" w:hAnsi="Times New Roman" w:cs="Times New Roman"/>
          <w:sz w:val="20"/>
          <w:szCs w:val="20"/>
        </w:rPr>
        <w:t xml:space="preserve">Sub-group analyses for </w:t>
      </w:r>
      <w:r w:rsidR="00BA6438" w:rsidRPr="00C106AE">
        <w:rPr>
          <w:rFonts w:ascii="Times New Roman" w:hAnsi="Times New Roman" w:cs="Times New Roman"/>
          <w:sz w:val="20"/>
          <w:szCs w:val="20"/>
        </w:rPr>
        <w:t>antibiotic</w:t>
      </w:r>
      <w:r w:rsidR="00413D79" w:rsidRPr="00C106AE">
        <w:rPr>
          <w:rFonts w:ascii="Times New Roman" w:hAnsi="Times New Roman" w:cs="Times New Roman"/>
          <w:sz w:val="20"/>
          <w:szCs w:val="20"/>
        </w:rPr>
        <w:t xml:space="preserve"> stewardship at 24h post randomisation (based on intention to treat groups)</w:t>
      </w:r>
    </w:p>
    <w:tbl>
      <w:tblPr>
        <w:tblStyle w:val="TableGrid"/>
        <w:tblW w:w="10257" w:type="dxa"/>
        <w:tblLook w:val="04A0" w:firstRow="1" w:lastRow="0" w:firstColumn="1" w:lastColumn="0" w:noHBand="0" w:noVBand="1"/>
      </w:tblPr>
      <w:tblGrid>
        <w:gridCol w:w="2298"/>
        <w:gridCol w:w="1860"/>
        <w:gridCol w:w="55"/>
        <w:gridCol w:w="1723"/>
        <w:gridCol w:w="2146"/>
        <w:gridCol w:w="2175"/>
      </w:tblGrid>
      <w:tr w:rsidR="00151B2F" w:rsidRPr="00C106AE" w14:paraId="265EEF47" w14:textId="77777777" w:rsidTr="005268D3">
        <w:tc>
          <w:tcPr>
            <w:tcW w:w="2298" w:type="dxa"/>
          </w:tcPr>
          <w:p w14:paraId="7F914138" w14:textId="77777777" w:rsidR="00151B2F" w:rsidRPr="00C106AE" w:rsidRDefault="00151B2F" w:rsidP="005268D3">
            <w:pPr>
              <w:rPr>
                <w:rFonts w:ascii="Times New Roman" w:hAnsi="Times New Roman" w:cs="Times New Roman"/>
                <w:b/>
                <w:bCs/>
                <w:sz w:val="20"/>
                <w:szCs w:val="20"/>
              </w:rPr>
            </w:pPr>
          </w:p>
        </w:tc>
        <w:tc>
          <w:tcPr>
            <w:tcW w:w="1915" w:type="dxa"/>
            <w:gridSpan w:val="2"/>
          </w:tcPr>
          <w:p w14:paraId="02800512" w14:textId="77777777" w:rsidR="00151B2F" w:rsidRPr="00C106AE" w:rsidRDefault="00151B2F" w:rsidP="004E1B68">
            <w:pPr>
              <w:jc w:val="center"/>
              <w:rPr>
                <w:rFonts w:ascii="Times New Roman" w:hAnsi="Times New Roman" w:cs="Times New Roman"/>
                <w:b/>
                <w:bCs/>
                <w:sz w:val="20"/>
                <w:szCs w:val="20"/>
              </w:rPr>
            </w:pPr>
            <w:r w:rsidRPr="00C106AE">
              <w:rPr>
                <w:rFonts w:ascii="Times New Roman" w:hAnsi="Times New Roman" w:cs="Times New Roman"/>
                <w:b/>
                <w:bCs/>
                <w:sz w:val="20"/>
                <w:szCs w:val="20"/>
              </w:rPr>
              <w:t>Intervention</w:t>
            </w:r>
          </w:p>
          <w:p w14:paraId="044F439B" w14:textId="77777777" w:rsidR="00151B2F" w:rsidRPr="00C106AE" w:rsidRDefault="00151B2F" w:rsidP="004E1B68">
            <w:pPr>
              <w:jc w:val="center"/>
              <w:rPr>
                <w:rFonts w:ascii="Times New Roman" w:hAnsi="Times New Roman" w:cs="Times New Roman"/>
                <w:b/>
                <w:bCs/>
                <w:sz w:val="20"/>
                <w:szCs w:val="20"/>
              </w:rPr>
            </w:pPr>
          </w:p>
        </w:tc>
        <w:tc>
          <w:tcPr>
            <w:tcW w:w="1723" w:type="dxa"/>
          </w:tcPr>
          <w:p w14:paraId="6FE15066" w14:textId="77777777" w:rsidR="00151B2F" w:rsidRPr="00C106AE" w:rsidRDefault="00151B2F" w:rsidP="004E1B68">
            <w:pPr>
              <w:jc w:val="center"/>
              <w:rPr>
                <w:rFonts w:ascii="Times New Roman" w:hAnsi="Times New Roman" w:cs="Times New Roman"/>
                <w:b/>
                <w:bCs/>
                <w:sz w:val="20"/>
                <w:szCs w:val="20"/>
              </w:rPr>
            </w:pPr>
            <w:r w:rsidRPr="00C106AE">
              <w:rPr>
                <w:rFonts w:ascii="Times New Roman" w:hAnsi="Times New Roman" w:cs="Times New Roman"/>
                <w:b/>
                <w:bCs/>
                <w:sz w:val="20"/>
                <w:szCs w:val="20"/>
              </w:rPr>
              <w:t>Standard of Care</w:t>
            </w:r>
          </w:p>
          <w:p w14:paraId="31D647A4" w14:textId="77777777" w:rsidR="00151B2F" w:rsidRPr="00C106AE" w:rsidRDefault="00151B2F" w:rsidP="004E1B68">
            <w:pPr>
              <w:jc w:val="center"/>
              <w:rPr>
                <w:rFonts w:ascii="Times New Roman" w:hAnsi="Times New Roman" w:cs="Times New Roman"/>
                <w:b/>
                <w:bCs/>
                <w:sz w:val="20"/>
                <w:szCs w:val="20"/>
              </w:rPr>
            </w:pPr>
          </w:p>
        </w:tc>
        <w:tc>
          <w:tcPr>
            <w:tcW w:w="4321" w:type="dxa"/>
            <w:gridSpan w:val="2"/>
          </w:tcPr>
          <w:p w14:paraId="04872D2F" w14:textId="4C9765DE" w:rsidR="00151B2F" w:rsidRPr="00C106AE" w:rsidRDefault="00151B2F" w:rsidP="00BD09C4">
            <w:pPr>
              <w:jc w:val="center"/>
              <w:rPr>
                <w:rFonts w:ascii="Times New Roman" w:hAnsi="Times New Roman" w:cs="Times New Roman"/>
                <w:b/>
                <w:bCs/>
                <w:sz w:val="20"/>
                <w:szCs w:val="20"/>
              </w:rPr>
            </w:pPr>
            <w:r w:rsidRPr="00C106AE">
              <w:rPr>
                <w:rFonts w:ascii="Times New Roman" w:hAnsi="Times New Roman" w:cs="Times New Roman"/>
                <w:b/>
                <w:bCs/>
                <w:sz w:val="20"/>
                <w:szCs w:val="20"/>
              </w:rPr>
              <w:t>Treatment effect estimates</w:t>
            </w:r>
          </w:p>
          <w:p w14:paraId="50DD05F1" w14:textId="0AD02A93" w:rsidR="00151B2F" w:rsidRPr="00C106AE" w:rsidRDefault="00151B2F" w:rsidP="00BD09C4">
            <w:pPr>
              <w:jc w:val="center"/>
              <w:rPr>
                <w:rFonts w:ascii="Times New Roman" w:hAnsi="Times New Roman" w:cs="Times New Roman"/>
                <w:b/>
                <w:bCs/>
                <w:sz w:val="20"/>
                <w:szCs w:val="20"/>
              </w:rPr>
            </w:pPr>
            <w:r w:rsidRPr="00C106AE">
              <w:rPr>
                <w:rFonts w:ascii="Times New Roman" w:hAnsi="Times New Roman" w:cs="Times New Roman"/>
                <w:b/>
                <w:bCs/>
                <w:sz w:val="20"/>
                <w:szCs w:val="20"/>
              </w:rPr>
              <w:t>(Intervention vs</w:t>
            </w:r>
            <w:r w:rsidR="006F7775" w:rsidRPr="00C106AE">
              <w:rPr>
                <w:rFonts w:ascii="Times New Roman" w:hAnsi="Times New Roman" w:cs="Times New Roman"/>
                <w:b/>
                <w:bCs/>
                <w:sz w:val="20"/>
                <w:szCs w:val="20"/>
              </w:rPr>
              <w:t>.</w:t>
            </w:r>
            <w:r w:rsidRPr="00C106AE">
              <w:rPr>
                <w:rFonts w:ascii="Times New Roman" w:hAnsi="Times New Roman" w:cs="Times New Roman"/>
                <w:b/>
                <w:bCs/>
                <w:sz w:val="20"/>
                <w:szCs w:val="20"/>
              </w:rPr>
              <w:t xml:space="preserve"> Standard of Care)</w:t>
            </w:r>
          </w:p>
          <w:p w14:paraId="4A39CC49" w14:textId="77777777" w:rsidR="00151B2F" w:rsidRPr="00C106AE" w:rsidRDefault="00151B2F" w:rsidP="00BD09C4">
            <w:pPr>
              <w:jc w:val="center"/>
              <w:rPr>
                <w:rFonts w:ascii="Times New Roman" w:hAnsi="Times New Roman" w:cs="Times New Roman"/>
                <w:b/>
                <w:bCs/>
                <w:sz w:val="20"/>
                <w:szCs w:val="20"/>
              </w:rPr>
            </w:pPr>
          </w:p>
        </w:tc>
      </w:tr>
      <w:tr w:rsidR="00151B2F" w:rsidRPr="00C106AE" w14:paraId="08AB92E6" w14:textId="77777777" w:rsidTr="005268D3">
        <w:tc>
          <w:tcPr>
            <w:tcW w:w="2298" w:type="dxa"/>
          </w:tcPr>
          <w:p w14:paraId="230E39B5" w14:textId="77777777" w:rsidR="00151B2F" w:rsidRPr="00C106AE" w:rsidRDefault="00151B2F" w:rsidP="005268D3">
            <w:pPr>
              <w:rPr>
                <w:rFonts w:ascii="Times New Roman" w:hAnsi="Times New Roman" w:cs="Times New Roman"/>
                <w:sz w:val="20"/>
                <w:szCs w:val="20"/>
              </w:rPr>
            </w:pPr>
          </w:p>
        </w:tc>
        <w:tc>
          <w:tcPr>
            <w:tcW w:w="1915" w:type="dxa"/>
            <w:gridSpan w:val="2"/>
          </w:tcPr>
          <w:p w14:paraId="73C89018"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n/N (%)</w:t>
            </w:r>
          </w:p>
        </w:tc>
        <w:tc>
          <w:tcPr>
            <w:tcW w:w="1723" w:type="dxa"/>
          </w:tcPr>
          <w:p w14:paraId="704CE386"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n/N (%)</w:t>
            </w:r>
          </w:p>
        </w:tc>
        <w:tc>
          <w:tcPr>
            <w:tcW w:w="2146" w:type="dxa"/>
          </w:tcPr>
          <w:p w14:paraId="50C180CB" w14:textId="672BD255" w:rsidR="00151B2F" w:rsidRPr="00C106AE" w:rsidRDefault="00151B2F" w:rsidP="004E1B68">
            <w:pPr>
              <w:jc w:val="center"/>
              <w:rPr>
                <w:rFonts w:ascii="Times New Roman" w:hAnsi="Times New Roman" w:cs="Times New Roman"/>
                <w:b/>
                <w:bCs/>
                <w:sz w:val="20"/>
                <w:szCs w:val="20"/>
              </w:rPr>
            </w:pPr>
            <w:r w:rsidRPr="00C106AE">
              <w:rPr>
                <w:rFonts w:ascii="Times New Roman" w:hAnsi="Times New Roman" w:cs="Times New Roman"/>
                <w:b/>
                <w:bCs/>
                <w:sz w:val="20"/>
                <w:szCs w:val="20"/>
              </w:rPr>
              <w:t>Difference in Proportions</w:t>
            </w:r>
          </w:p>
          <w:p w14:paraId="2A76C1FD"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(95% CI)</w:t>
            </w:r>
          </w:p>
        </w:tc>
        <w:tc>
          <w:tcPr>
            <w:tcW w:w="2175" w:type="dxa"/>
          </w:tcPr>
          <w:p w14:paraId="28FCE360" w14:textId="1730FB2C" w:rsidR="00151B2F" w:rsidRPr="00C106AE" w:rsidDel="00E82FBA" w:rsidRDefault="00151B2F"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Odds Ratio (95% CI)</w:t>
            </w:r>
          </w:p>
        </w:tc>
      </w:tr>
      <w:tr w:rsidR="00151B2F" w:rsidRPr="00C106AE" w14:paraId="64629672" w14:textId="77777777" w:rsidTr="005268D3">
        <w:tc>
          <w:tcPr>
            <w:tcW w:w="10257" w:type="dxa"/>
            <w:gridSpan w:val="6"/>
          </w:tcPr>
          <w:p w14:paraId="392F3DCC" w14:textId="140A632B" w:rsidR="00151B2F" w:rsidRPr="00C106AE" w:rsidRDefault="0040135C" w:rsidP="00BD09C4">
            <w:pPr>
              <w:rPr>
                <w:rFonts w:ascii="Times New Roman" w:hAnsi="Times New Roman" w:cs="Times New Roman"/>
                <w:b/>
                <w:bCs/>
                <w:sz w:val="20"/>
                <w:szCs w:val="20"/>
              </w:rPr>
            </w:pPr>
            <w:proofErr w:type="spellStart"/>
            <w:r w:rsidRPr="00C106AE">
              <w:rPr>
                <w:rFonts w:ascii="Times New Roman" w:hAnsi="Times New Roman" w:cs="Times New Roman"/>
                <w:b/>
                <w:bCs/>
                <w:sz w:val="20"/>
                <w:szCs w:val="20"/>
              </w:rPr>
              <w:t>Antibacterially</w:t>
            </w:r>
            <w:proofErr w:type="spellEnd"/>
            <w:r w:rsidRPr="00C106AE">
              <w:rPr>
                <w:rFonts w:ascii="Times New Roman" w:hAnsi="Times New Roman" w:cs="Times New Roman"/>
                <w:b/>
                <w:bCs/>
                <w:sz w:val="20"/>
                <w:szCs w:val="20"/>
              </w:rPr>
              <w:t xml:space="preserve"> appropriate</w:t>
            </w:r>
            <w:r w:rsidR="00151B2F" w:rsidRPr="00C106AE">
              <w:rPr>
                <w:rFonts w:ascii="Times New Roman" w:hAnsi="Times New Roman" w:cs="Times New Roman"/>
                <w:b/>
                <w:bCs/>
                <w:sz w:val="20"/>
                <w:szCs w:val="20"/>
              </w:rPr>
              <w:t xml:space="preserve"> and proportionate antibiotics at 24h (n = 531)</w:t>
            </w:r>
          </w:p>
        </w:tc>
      </w:tr>
      <w:tr w:rsidR="00151B2F" w:rsidRPr="00C106AE" w14:paraId="5A746D34" w14:textId="77777777" w:rsidTr="005268D3">
        <w:tc>
          <w:tcPr>
            <w:tcW w:w="2298" w:type="dxa"/>
          </w:tcPr>
          <w:p w14:paraId="35327D5D" w14:textId="77777777" w:rsidR="00151B2F" w:rsidRPr="00C106AE" w:rsidRDefault="00151B2F" w:rsidP="005268D3">
            <w:pPr>
              <w:rPr>
                <w:rFonts w:ascii="Times New Roman" w:hAnsi="Times New Roman" w:cs="Times New Roman"/>
                <w:b/>
                <w:bCs/>
                <w:sz w:val="20"/>
                <w:szCs w:val="20"/>
              </w:rPr>
            </w:pPr>
            <w:r w:rsidRPr="00C106AE">
              <w:rPr>
                <w:rFonts w:ascii="Times New Roman" w:hAnsi="Times New Roman" w:cs="Times New Roman"/>
                <w:b/>
                <w:bCs/>
                <w:sz w:val="20"/>
                <w:szCs w:val="20"/>
              </w:rPr>
              <w:t xml:space="preserve">      </w:t>
            </w:r>
          </w:p>
        </w:tc>
        <w:tc>
          <w:tcPr>
            <w:tcW w:w="1915" w:type="dxa"/>
            <w:gridSpan w:val="2"/>
          </w:tcPr>
          <w:p w14:paraId="6D002C7A"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205/268 (76.5%)</w:t>
            </w:r>
          </w:p>
        </w:tc>
        <w:tc>
          <w:tcPr>
            <w:tcW w:w="1723" w:type="dxa"/>
          </w:tcPr>
          <w:p w14:paraId="3AB74067"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147/263 (55.9%)</w:t>
            </w:r>
          </w:p>
        </w:tc>
        <w:tc>
          <w:tcPr>
            <w:tcW w:w="2146" w:type="dxa"/>
          </w:tcPr>
          <w:p w14:paraId="232E8177" w14:textId="4D2076DD"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0.21 (0.13 – 0.28)</w:t>
            </w:r>
          </w:p>
          <w:p w14:paraId="4A298819" w14:textId="77777777" w:rsidR="00151B2F" w:rsidRPr="00C106AE" w:rsidRDefault="00151B2F" w:rsidP="004E1B68">
            <w:pPr>
              <w:jc w:val="center"/>
              <w:rPr>
                <w:rFonts w:ascii="Times New Roman" w:hAnsi="Times New Roman" w:cs="Times New Roman"/>
                <w:sz w:val="20"/>
                <w:szCs w:val="20"/>
              </w:rPr>
            </w:pPr>
          </w:p>
        </w:tc>
        <w:tc>
          <w:tcPr>
            <w:tcW w:w="2175" w:type="dxa"/>
          </w:tcPr>
          <w:p w14:paraId="36570711"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2.57 (1.77 - 3.73)</w:t>
            </w:r>
          </w:p>
          <w:p w14:paraId="43B6E4CD" w14:textId="77777777" w:rsidR="00151B2F" w:rsidRPr="00C106AE" w:rsidRDefault="00151B2F" w:rsidP="004E1B68">
            <w:pPr>
              <w:jc w:val="center"/>
              <w:rPr>
                <w:rFonts w:ascii="Times New Roman" w:hAnsi="Times New Roman" w:cs="Times New Roman"/>
                <w:sz w:val="20"/>
                <w:szCs w:val="20"/>
              </w:rPr>
            </w:pPr>
          </w:p>
        </w:tc>
      </w:tr>
      <w:tr w:rsidR="00151B2F" w:rsidRPr="00C106AE" w14:paraId="51BFFFA0" w14:textId="77777777" w:rsidTr="005268D3">
        <w:tc>
          <w:tcPr>
            <w:tcW w:w="10257" w:type="dxa"/>
            <w:gridSpan w:val="6"/>
          </w:tcPr>
          <w:p w14:paraId="3F8E50D6" w14:textId="4A3A8758" w:rsidR="00151B2F" w:rsidRPr="00C106AE" w:rsidRDefault="00151B2F" w:rsidP="00BD09C4">
            <w:pPr>
              <w:rPr>
                <w:rFonts w:ascii="Times New Roman" w:hAnsi="Times New Roman" w:cs="Times New Roman"/>
                <w:b/>
                <w:bCs/>
                <w:sz w:val="20"/>
                <w:szCs w:val="20"/>
              </w:rPr>
            </w:pPr>
            <w:r w:rsidRPr="00C106AE">
              <w:rPr>
                <w:rFonts w:ascii="Times New Roman" w:hAnsi="Times New Roman" w:cs="Times New Roman"/>
                <w:b/>
                <w:bCs/>
                <w:sz w:val="20"/>
                <w:szCs w:val="20"/>
              </w:rPr>
              <w:t>Adult vs</w:t>
            </w:r>
            <w:r w:rsidR="006F7775" w:rsidRPr="00C106AE">
              <w:rPr>
                <w:rFonts w:ascii="Times New Roman" w:hAnsi="Times New Roman" w:cs="Times New Roman"/>
                <w:b/>
                <w:bCs/>
                <w:sz w:val="20"/>
                <w:szCs w:val="20"/>
              </w:rPr>
              <w:t>.</w:t>
            </w:r>
            <w:r w:rsidRPr="00C106AE">
              <w:rPr>
                <w:rFonts w:ascii="Times New Roman" w:hAnsi="Times New Roman" w:cs="Times New Roman"/>
                <w:b/>
                <w:bCs/>
                <w:sz w:val="20"/>
                <w:szCs w:val="20"/>
              </w:rPr>
              <w:t xml:space="preserve"> Child</w:t>
            </w:r>
          </w:p>
        </w:tc>
      </w:tr>
      <w:tr w:rsidR="00151B2F" w:rsidRPr="00C106AE" w14:paraId="7CBF7E6A" w14:textId="77777777" w:rsidTr="005268D3">
        <w:tc>
          <w:tcPr>
            <w:tcW w:w="2298" w:type="dxa"/>
          </w:tcPr>
          <w:p w14:paraId="4DBE8DD1" w14:textId="77777777" w:rsidR="00151B2F" w:rsidRPr="00C106AE" w:rsidRDefault="00151B2F" w:rsidP="005268D3">
            <w:pPr>
              <w:rPr>
                <w:rFonts w:ascii="Times New Roman" w:hAnsi="Times New Roman" w:cs="Times New Roman"/>
                <w:sz w:val="20"/>
                <w:szCs w:val="20"/>
              </w:rPr>
            </w:pPr>
            <w:r w:rsidRPr="00C106AE">
              <w:rPr>
                <w:rFonts w:ascii="Times New Roman" w:hAnsi="Times New Roman" w:cs="Times New Roman"/>
                <w:sz w:val="20"/>
                <w:szCs w:val="20"/>
              </w:rPr>
              <w:t>Adult</w:t>
            </w:r>
          </w:p>
        </w:tc>
        <w:tc>
          <w:tcPr>
            <w:tcW w:w="1915" w:type="dxa"/>
            <w:gridSpan w:val="2"/>
          </w:tcPr>
          <w:p w14:paraId="22536BF6"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173/223 (77.6%)</w:t>
            </w:r>
          </w:p>
        </w:tc>
        <w:tc>
          <w:tcPr>
            <w:tcW w:w="1723" w:type="dxa"/>
          </w:tcPr>
          <w:p w14:paraId="75617875"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123/219 (56.2%)</w:t>
            </w:r>
          </w:p>
        </w:tc>
        <w:tc>
          <w:tcPr>
            <w:tcW w:w="2146" w:type="dxa"/>
          </w:tcPr>
          <w:p w14:paraId="37571445"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0.21 (0.13 – 0.30)</w:t>
            </w:r>
          </w:p>
          <w:p w14:paraId="22B166F9" w14:textId="77777777" w:rsidR="00151B2F" w:rsidRPr="00C106AE" w:rsidRDefault="00151B2F" w:rsidP="004E1B68">
            <w:pPr>
              <w:jc w:val="center"/>
              <w:rPr>
                <w:rFonts w:ascii="Times New Roman" w:hAnsi="Times New Roman" w:cs="Times New Roman"/>
                <w:sz w:val="20"/>
                <w:szCs w:val="20"/>
              </w:rPr>
            </w:pPr>
          </w:p>
        </w:tc>
        <w:tc>
          <w:tcPr>
            <w:tcW w:w="2175" w:type="dxa"/>
          </w:tcPr>
          <w:p w14:paraId="0AC81203"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2.70 (1.79 – 4.08)</w:t>
            </w:r>
          </w:p>
          <w:p w14:paraId="3867AF5E" w14:textId="77777777" w:rsidR="00151B2F" w:rsidRPr="00C106AE" w:rsidRDefault="00151B2F" w:rsidP="004E1B68">
            <w:pPr>
              <w:jc w:val="center"/>
              <w:rPr>
                <w:rFonts w:ascii="Times New Roman" w:hAnsi="Times New Roman" w:cs="Times New Roman"/>
                <w:sz w:val="20"/>
                <w:szCs w:val="20"/>
              </w:rPr>
            </w:pPr>
          </w:p>
        </w:tc>
      </w:tr>
      <w:tr w:rsidR="00151B2F" w:rsidRPr="00C106AE" w14:paraId="447B561E" w14:textId="77777777" w:rsidTr="005268D3">
        <w:tc>
          <w:tcPr>
            <w:tcW w:w="2298" w:type="dxa"/>
          </w:tcPr>
          <w:p w14:paraId="59619D78" w14:textId="77777777" w:rsidR="00151B2F" w:rsidRPr="00C106AE" w:rsidRDefault="00151B2F" w:rsidP="005268D3">
            <w:pPr>
              <w:rPr>
                <w:rFonts w:ascii="Times New Roman" w:hAnsi="Times New Roman" w:cs="Times New Roman"/>
                <w:sz w:val="20"/>
                <w:szCs w:val="20"/>
              </w:rPr>
            </w:pPr>
            <w:r w:rsidRPr="00C106AE">
              <w:rPr>
                <w:rFonts w:ascii="Times New Roman" w:hAnsi="Times New Roman" w:cs="Times New Roman"/>
                <w:sz w:val="20"/>
                <w:szCs w:val="20"/>
              </w:rPr>
              <w:t>Child</w:t>
            </w:r>
          </w:p>
        </w:tc>
        <w:tc>
          <w:tcPr>
            <w:tcW w:w="1915" w:type="dxa"/>
            <w:gridSpan w:val="2"/>
          </w:tcPr>
          <w:p w14:paraId="10E2F344"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32/45 (71.1%)</w:t>
            </w:r>
          </w:p>
        </w:tc>
        <w:tc>
          <w:tcPr>
            <w:tcW w:w="1723" w:type="dxa"/>
          </w:tcPr>
          <w:p w14:paraId="6D9B360A"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24/44 (54.6%)</w:t>
            </w:r>
          </w:p>
        </w:tc>
        <w:tc>
          <w:tcPr>
            <w:tcW w:w="2146" w:type="dxa"/>
          </w:tcPr>
          <w:p w14:paraId="767522A1"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0.17 (-0.03 – 0.36)</w:t>
            </w:r>
          </w:p>
          <w:p w14:paraId="06BE6437" w14:textId="77777777" w:rsidR="00151B2F" w:rsidRPr="00C106AE" w:rsidRDefault="00151B2F" w:rsidP="004E1B68">
            <w:pPr>
              <w:jc w:val="center"/>
              <w:rPr>
                <w:rFonts w:ascii="Times New Roman" w:hAnsi="Times New Roman" w:cs="Times New Roman"/>
                <w:sz w:val="20"/>
                <w:szCs w:val="20"/>
              </w:rPr>
            </w:pPr>
          </w:p>
        </w:tc>
        <w:tc>
          <w:tcPr>
            <w:tcW w:w="2175" w:type="dxa"/>
          </w:tcPr>
          <w:p w14:paraId="511750D8"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2.05 (0.85 – 4.93)</w:t>
            </w:r>
          </w:p>
          <w:p w14:paraId="06855786" w14:textId="77777777" w:rsidR="00151B2F" w:rsidRPr="00C106AE" w:rsidRDefault="00151B2F" w:rsidP="004E1B68">
            <w:pPr>
              <w:jc w:val="center"/>
              <w:rPr>
                <w:rFonts w:ascii="Times New Roman" w:hAnsi="Times New Roman" w:cs="Times New Roman"/>
                <w:sz w:val="20"/>
                <w:szCs w:val="20"/>
              </w:rPr>
            </w:pPr>
          </w:p>
        </w:tc>
      </w:tr>
      <w:tr w:rsidR="00151B2F" w:rsidRPr="00C106AE" w14:paraId="3816BE52" w14:textId="77777777" w:rsidTr="005268D3">
        <w:tc>
          <w:tcPr>
            <w:tcW w:w="2298" w:type="dxa"/>
          </w:tcPr>
          <w:p w14:paraId="4AA39DB5" w14:textId="77777777" w:rsidR="00151B2F" w:rsidRPr="00C106AE" w:rsidRDefault="00151B2F" w:rsidP="005268D3">
            <w:pPr>
              <w:rPr>
                <w:rFonts w:ascii="Times New Roman" w:hAnsi="Times New Roman" w:cs="Times New Roman"/>
                <w:sz w:val="20"/>
                <w:szCs w:val="20"/>
              </w:rPr>
            </w:pPr>
          </w:p>
        </w:tc>
        <w:tc>
          <w:tcPr>
            <w:tcW w:w="3638" w:type="dxa"/>
            <w:gridSpan w:val="3"/>
          </w:tcPr>
          <w:p w14:paraId="01E5F64F"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Interaction term P-value</w:t>
            </w:r>
          </w:p>
        </w:tc>
        <w:tc>
          <w:tcPr>
            <w:tcW w:w="2146" w:type="dxa"/>
          </w:tcPr>
          <w:p w14:paraId="6E26E819"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P = 0.659</w:t>
            </w:r>
          </w:p>
        </w:tc>
        <w:tc>
          <w:tcPr>
            <w:tcW w:w="2175" w:type="dxa"/>
          </w:tcPr>
          <w:p w14:paraId="65A2F826"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P = 0.578</w:t>
            </w:r>
          </w:p>
        </w:tc>
      </w:tr>
      <w:tr w:rsidR="00151B2F" w:rsidRPr="00C106AE" w14:paraId="41721B80" w14:textId="77777777" w:rsidTr="005268D3">
        <w:tc>
          <w:tcPr>
            <w:tcW w:w="10257" w:type="dxa"/>
            <w:gridSpan w:val="6"/>
          </w:tcPr>
          <w:p w14:paraId="5B901492" w14:textId="730CFA5C" w:rsidR="00151B2F" w:rsidRPr="00C106AE" w:rsidRDefault="00151B2F" w:rsidP="00BD09C4">
            <w:pPr>
              <w:rPr>
                <w:rFonts w:ascii="Times New Roman" w:hAnsi="Times New Roman" w:cs="Times New Roman"/>
                <w:b/>
                <w:bCs/>
                <w:sz w:val="20"/>
                <w:szCs w:val="20"/>
              </w:rPr>
            </w:pPr>
            <w:r w:rsidRPr="00C106AE">
              <w:rPr>
                <w:rFonts w:ascii="Times New Roman" w:hAnsi="Times New Roman" w:cs="Times New Roman"/>
                <w:b/>
                <w:bCs/>
                <w:sz w:val="20"/>
                <w:szCs w:val="20"/>
              </w:rPr>
              <w:t>C</w:t>
            </w:r>
            <w:r w:rsidR="009A52E8" w:rsidRPr="00C106AE">
              <w:rPr>
                <w:rFonts w:ascii="Times New Roman" w:hAnsi="Times New Roman" w:cs="Times New Roman"/>
                <w:b/>
                <w:bCs/>
                <w:sz w:val="20"/>
                <w:szCs w:val="20"/>
              </w:rPr>
              <w:t>OVID-19</w:t>
            </w:r>
            <w:r w:rsidRPr="00C106AE">
              <w:rPr>
                <w:rFonts w:ascii="Times New Roman" w:hAnsi="Times New Roman" w:cs="Times New Roman"/>
                <w:b/>
                <w:bCs/>
                <w:sz w:val="20"/>
                <w:szCs w:val="20"/>
              </w:rPr>
              <w:t xml:space="preserve"> status</w:t>
            </w:r>
            <w:r w:rsidR="00BA4335" w:rsidRPr="00C106AE">
              <w:rPr>
                <w:rFonts w:ascii="Times New Roman" w:hAnsi="Times New Roman" w:cs="Times New Roman"/>
                <w:b/>
                <w:bCs/>
                <w:sz w:val="20"/>
                <w:szCs w:val="20"/>
              </w:rPr>
              <w:t>*</w:t>
            </w:r>
          </w:p>
        </w:tc>
      </w:tr>
      <w:tr w:rsidR="00151B2F" w:rsidRPr="00C106AE" w14:paraId="08E37D71" w14:textId="77777777" w:rsidTr="005268D3">
        <w:tc>
          <w:tcPr>
            <w:tcW w:w="2298" w:type="dxa"/>
          </w:tcPr>
          <w:p w14:paraId="5195DE02" w14:textId="77777777" w:rsidR="00151B2F" w:rsidRPr="00C106AE" w:rsidRDefault="00151B2F" w:rsidP="005268D3">
            <w:pPr>
              <w:rPr>
                <w:rFonts w:ascii="Times New Roman" w:hAnsi="Times New Roman" w:cs="Times New Roman"/>
                <w:sz w:val="20"/>
                <w:szCs w:val="20"/>
              </w:rPr>
            </w:pPr>
            <w:r w:rsidRPr="00C106AE">
              <w:rPr>
                <w:rFonts w:ascii="Times New Roman" w:hAnsi="Times New Roman" w:cs="Times New Roman"/>
                <w:sz w:val="20"/>
                <w:szCs w:val="20"/>
              </w:rPr>
              <w:t>No infection at randomisation</w:t>
            </w:r>
          </w:p>
        </w:tc>
        <w:tc>
          <w:tcPr>
            <w:tcW w:w="1915" w:type="dxa"/>
            <w:gridSpan w:val="2"/>
          </w:tcPr>
          <w:p w14:paraId="7D72CAC4"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114/153 (74.5%)</w:t>
            </w:r>
          </w:p>
        </w:tc>
        <w:tc>
          <w:tcPr>
            <w:tcW w:w="1723" w:type="dxa"/>
          </w:tcPr>
          <w:p w14:paraId="37D9AB74"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93/151 (61.6%)</w:t>
            </w:r>
          </w:p>
        </w:tc>
        <w:tc>
          <w:tcPr>
            <w:tcW w:w="2146" w:type="dxa"/>
          </w:tcPr>
          <w:p w14:paraId="34934A7F"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0.13 (0.03 – 0.23)</w:t>
            </w:r>
          </w:p>
          <w:p w14:paraId="119DBD4F" w14:textId="77777777" w:rsidR="00151B2F" w:rsidRPr="00C106AE" w:rsidRDefault="00151B2F" w:rsidP="004E1B68">
            <w:pPr>
              <w:jc w:val="center"/>
              <w:rPr>
                <w:rFonts w:ascii="Times New Roman" w:hAnsi="Times New Roman" w:cs="Times New Roman"/>
                <w:sz w:val="20"/>
                <w:szCs w:val="20"/>
              </w:rPr>
            </w:pPr>
          </w:p>
        </w:tc>
        <w:tc>
          <w:tcPr>
            <w:tcW w:w="2175" w:type="dxa"/>
          </w:tcPr>
          <w:p w14:paraId="6B744B00" w14:textId="474F158F"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1.82 (1.12 – 2.98)</w:t>
            </w:r>
          </w:p>
          <w:p w14:paraId="676E2DE4" w14:textId="77777777" w:rsidR="00151B2F" w:rsidRPr="00C106AE" w:rsidRDefault="00151B2F" w:rsidP="004E1B68">
            <w:pPr>
              <w:jc w:val="center"/>
              <w:rPr>
                <w:rFonts w:ascii="Times New Roman" w:hAnsi="Times New Roman" w:cs="Times New Roman"/>
                <w:sz w:val="20"/>
                <w:szCs w:val="20"/>
              </w:rPr>
            </w:pPr>
          </w:p>
        </w:tc>
      </w:tr>
      <w:tr w:rsidR="00151B2F" w:rsidRPr="00C106AE" w14:paraId="7B608F3E" w14:textId="77777777" w:rsidTr="005268D3">
        <w:tc>
          <w:tcPr>
            <w:tcW w:w="2298" w:type="dxa"/>
          </w:tcPr>
          <w:p w14:paraId="1A5003F6" w14:textId="77777777" w:rsidR="00151B2F" w:rsidRPr="00C106AE" w:rsidRDefault="00151B2F" w:rsidP="005268D3">
            <w:pPr>
              <w:rPr>
                <w:rFonts w:ascii="Times New Roman" w:hAnsi="Times New Roman" w:cs="Times New Roman"/>
                <w:sz w:val="20"/>
                <w:szCs w:val="20"/>
              </w:rPr>
            </w:pPr>
            <w:r w:rsidRPr="00C106AE">
              <w:rPr>
                <w:rFonts w:ascii="Times New Roman" w:hAnsi="Times New Roman" w:cs="Times New Roman"/>
                <w:sz w:val="20"/>
                <w:szCs w:val="20"/>
              </w:rPr>
              <w:t>Infection at randomisation</w:t>
            </w:r>
          </w:p>
        </w:tc>
        <w:tc>
          <w:tcPr>
            <w:tcW w:w="1915" w:type="dxa"/>
            <w:gridSpan w:val="2"/>
          </w:tcPr>
          <w:p w14:paraId="0AB4B8C8"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71/91 (78.0%)</w:t>
            </w:r>
          </w:p>
        </w:tc>
        <w:tc>
          <w:tcPr>
            <w:tcW w:w="1723" w:type="dxa"/>
          </w:tcPr>
          <w:p w14:paraId="52217DEA"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40/88 (45.5%)</w:t>
            </w:r>
          </w:p>
        </w:tc>
        <w:tc>
          <w:tcPr>
            <w:tcW w:w="2146" w:type="dxa"/>
          </w:tcPr>
          <w:p w14:paraId="69E848C1"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0.33 (0.19 – 0.46)</w:t>
            </w:r>
          </w:p>
          <w:p w14:paraId="0F3C10A6" w14:textId="77777777" w:rsidR="00151B2F" w:rsidRPr="00C106AE" w:rsidRDefault="00151B2F" w:rsidP="004E1B68">
            <w:pPr>
              <w:jc w:val="center"/>
              <w:rPr>
                <w:rFonts w:ascii="Times New Roman" w:hAnsi="Times New Roman" w:cs="Times New Roman"/>
                <w:sz w:val="20"/>
                <w:szCs w:val="20"/>
              </w:rPr>
            </w:pPr>
          </w:p>
        </w:tc>
        <w:tc>
          <w:tcPr>
            <w:tcW w:w="2175" w:type="dxa"/>
          </w:tcPr>
          <w:p w14:paraId="0E575F70"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4.27 (2.22 – 8.21)</w:t>
            </w:r>
          </w:p>
          <w:p w14:paraId="48F508D4" w14:textId="77777777" w:rsidR="00151B2F" w:rsidRPr="00C106AE" w:rsidRDefault="00151B2F" w:rsidP="004E1B68">
            <w:pPr>
              <w:jc w:val="center"/>
              <w:rPr>
                <w:rFonts w:ascii="Times New Roman" w:hAnsi="Times New Roman" w:cs="Times New Roman"/>
                <w:sz w:val="20"/>
                <w:szCs w:val="20"/>
              </w:rPr>
            </w:pPr>
          </w:p>
        </w:tc>
      </w:tr>
      <w:tr w:rsidR="00151B2F" w:rsidRPr="00C106AE" w14:paraId="6FF187AD" w14:textId="77777777" w:rsidTr="005268D3">
        <w:tc>
          <w:tcPr>
            <w:tcW w:w="2298" w:type="dxa"/>
          </w:tcPr>
          <w:p w14:paraId="426442BF" w14:textId="77777777" w:rsidR="00151B2F" w:rsidRPr="00C106AE" w:rsidRDefault="00151B2F" w:rsidP="005268D3">
            <w:pPr>
              <w:rPr>
                <w:rFonts w:ascii="Times New Roman" w:hAnsi="Times New Roman" w:cs="Times New Roman"/>
                <w:sz w:val="20"/>
                <w:szCs w:val="20"/>
              </w:rPr>
            </w:pPr>
          </w:p>
        </w:tc>
        <w:tc>
          <w:tcPr>
            <w:tcW w:w="3638" w:type="dxa"/>
            <w:gridSpan w:val="3"/>
          </w:tcPr>
          <w:p w14:paraId="1B6171BB"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Interaction term P-value</w:t>
            </w:r>
          </w:p>
        </w:tc>
        <w:tc>
          <w:tcPr>
            <w:tcW w:w="2146" w:type="dxa"/>
          </w:tcPr>
          <w:p w14:paraId="0454CC55"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P = 0.023</w:t>
            </w:r>
          </w:p>
        </w:tc>
        <w:tc>
          <w:tcPr>
            <w:tcW w:w="2175" w:type="dxa"/>
          </w:tcPr>
          <w:p w14:paraId="442F919A"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P = 0.041</w:t>
            </w:r>
          </w:p>
        </w:tc>
      </w:tr>
      <w:tr w:rsidR="00151B2F" w:rsidRPr="00C106AE" w14:paraId="2AA0FFA6" w14:textId="77777777" w:rsidTr="005268D3">
        <w:tc>
          <w:tcPr>
            <w:tcW w:w="10257" w:type="dxa"/>
            <w:gridSpan w:val="6"/>
          </w:tcPr>
          <w:p w14:paraId="1FEEE3AC" w14:textId="04EF9353" w:rsidR="00151B2F" w:rsidRPr="00C106AE" w:rsidRDefault="00151B2F" w:rsidP="00BD09C4">
            <w:pPr>
              <w:rPr>
                <w:rFonts w:ascii="Times New Roman" w:hAnsi="Times New Roman" w:cs="Times New Roman"/>
                <w:b/>
                <w:bCs/>
                <w:sz w:val="20"/>
                <w:szCs w:val="20"/>
              </w:rPr>
            </w:pPr>
            <w:r w:rsidRPr="00C106AE">
              <w:rPr>
                <w:rFonts w:ascii="Times New Roman" w:hAnsi="Times New Roman" w:cs="Times New Roman"/>
                <w:b/>
                <w:bCs/>
                <w:sz w:val="20"/>
                <w:szCs w:val="20"/>
              </w:rPr>
              <w:t>HAP vs</w:t>
            </w:r>
            <w:r w:rsidR="006F7775" w:rsidRPr="00C106AE">
              <w:rPr>
                <w:rFonts w:ascii="Times New Roman" w:hAnsi="Times New Roman" w:cs="Times New Roman"/>
                <w:b/>
                <w:bCs/>
                <w:sz w:val="20"/>
                <w:szCs w:val="20"/>
              </w:rPr>
              <w:t>.</w:t>
            </w:r>
            <w:r w:rsidRPr="00C106AE">
              <w:rPr>
                <w:rFonts w:ascii="Times New Roman" w:hAnsi="Times New Roman" w:cs="Times New Roman"/>
                <w:b/>
                <w:bCs/>
                <w:sz w:val="20"/>
                <w:szCs w:val="20"/>
              </w:rPr>
              <w:t xml:space="preserve"> VAP</w:t>
            </w:r>
          </w:p>
        </w:tc>
      </w:tr>
      <w:tr w:rsidR="00151B2F" w:rsidRPr="00C106AE" w14:paraId="75E47C4E" w14:textId="77777777" w:rsidTr="005268D3">
        <w:tc>
          <w:tcPr>
            <w:tcW w:w="2298" w:type="dxa"/>
          </w:tcPr>
          <w:p w14:paraId="7D7C45B0" w14:textId="77777777" w:rsidR="00151B2F" w:rsidRPr="00C106AE" w:rsidRDefault="00151B2F" w:rsidP="005268D3">
            <w:pPr>
              <w:rPr>
                <w:rFonts w:ascii="Times New Roman" w:hAnsi="Times New Roman" w:cs="Times New Roman"/>
                <w:sz w:val="20"/>
                <w:szCs w:val="20"/>
              </w:rPr>
            </w:pPr>
            <w:r w:rsidRPr="00C106AE">
              <w:rPr>
                <w:rFonts w:ascii="Times New Roman" w:hAnsi="Times New Roman" w:cs="Times New Roman"/>
                <w:sz w:val="20"/>
                <w:szCs w:val="20"/>
              </w:rPr>
              <w:t>HAP</w:t>
            </w:r>
          </w:p>
        </w:tc>
        <w:tc>
          <w:tcPr>
            <w:tcW w:w="1915" w:type="dxa"/>
            <w:gridSpan w:val="2"/>
          </w:tcPr>
          <w:p w14:paraId="238A6E98"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57/80 (71.3%)</w:t>
            </w:r>
          </w:p>
        </w:tc>
        <w:tc>
          <w:tcPr>
            <w:tcW w:w="1723" w:type="dxa"/>
          </w:tcPr>
          <w:p w14:paraId="10C1883A"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52/85 (61.2%)</w:t>
            </w:r>
          </w:p>
        </w:tc>
        <w:tc>
          <w:tcPr>
            <w:tcW w:w="2146" w:type="dxa"/>
          </w:tcPr>
          <w:p w14:paraId="6B93C5BA"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0.10 (-0.04 – 0.24)</w:t>
            </w:r>
          </w:p>
          <w:p w14:paraId="1F15544D" w14:textId="77777777" w:rsidR="00151B2F" w:rsidRPr="00C106AE" w:rsidRDefault="00151B2F" w:rsidP="004E1B68">
            <w:pPr>
              <w:jc w:val="center"/>
              <w:rPr>
                <w:rFonts w:ascii="Times New Roman" w:hAnsi="Times New Roman" w:cs="Times New Roman"/>
                <w:sz w:val="20"/>
                <w:szCs w:val="20"/>
              </w:rPr>
            </w:pPr>
          </w:p>
        </w:tc>
        <w:tc>
          <w:tcPr>
            <w:tcW w:w="2175" w:type="dxa"/>
          </w:tcPr>
          <w:p w14:paraId="104FDED3"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1.57 (0.82 – 3.02)</w:t>
            </w:r>
          </w:p>
          <w:p w14:paraId="6323F7C0" w14:textId="77777777" w:rsidR="00151B2F" w:rsidRPr="00C106AE" w:rsidRDefault="00151B2F" w:rsidP="004E1B68">
            <w:pPr>
              <w:jc w:val="center"/>
              <w:rPr>
                <w:rFonts w:ascii="Times New Roman" w:hAnsi="Times New Roman" w:cs="Times New Roman"/>
                <w:sz w:val="20"/>
                <w:szCs w:val="20"/>
              </w:rPr>
            </w:pPr>
          </w:p>
        </w:tc>
      </w:tr>
      <w:tr w:rsidR="00151B2F" w:rsidRPr="00C106AE" w14:paraId="59E21690" w14:textId="77777777" w:rsidTr="005268D3">
        <w:tc>
          <w:tcPr>
            <w:tcW w:w="2298" w:type="dxa"/>
          </w:tcPr>
          <w:p w14:paraId="5981AA54" w14:textId="77777777" w:rsidR="00151B2F" w:rsidRPr="00C106AE" w:rsidRDefault="00151B2F" w:rsidP="005268D3">
            <w:pPr>
              <w:rPr>
                <w:rFonts w:ascii="Times New Roman" w:hAnsi="Times New Roman" w:cs="Times New Roman"/>
                <w:sz w:val="20"/>
                <w:szCs w:val="20"/>
              </w:rPr>
            </w:pPr>
            <w:r w:rsidRPr="00C106AE">
              <w:rPr>
                <w:rFonts w:ascii="Times New Roman" w:hAnsi="Times New Roman" w:cs="Times New Roman"/>
                <w:sz w:val="20"/>
                <w:szCs w:val="20"/>
              </w:rPr>
              <w:t>VAP</w:t>
            </w:r>
          </w:p>
        </w:tc>
        <w:tc>
          <w:tcPr>
            <w:tcW w:w="1915" w:type="dxa"/>
            <w:gridSpan w:val="2"/>
          </w:tcPr>
          <w:p w14:paraId="5E704B3B"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147/187 (78.6%)</w:t>
            </w:r>
          </w:p>
        </w:tc>
        <w:tc>
          <w:tcPr>
            <w:tcW w:w="1723" w:type="dxa"/>
          </w:tcPr>
          <w:p w14:paraId="1502F3CC"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95 / 178 (53.4%)</w:t>
            </w:r>
          </w:p>
        </w:tc>
        <w:tc>
          <w:tcPr>
            <w:tcW w:w="2146" w:type="dxa"/>
          </w:tcPr>
          <w:p w14:paraId="2D4F9906"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0.25 (0.16 – 0.35)</w:t>
            </w:r>
          </w:p>
          <w:p w14:paraId="61AE52B2" w14:textId="77777777" w:rsidR="00151B2F" w:rsidRPr="00C106AE" w:rsidRDefault="00151B2F" w:rsidP="004E1B68">
            <w:pPr>
              <w:jc w:val="center"/>
              <w:rPr>
                <w:rFonts w:ascii="Times New Roman" w:hAnsi="Times New Roman" w:cs="Times New Roman"/>
                <w:sz w:val="20"/>
                <w:szCs w:val="20"/>
              </w:rPr>
            </w:pPr>
          </w:p>
        </w:tc>
        <w:tc>
          <w:tcPr>
            <w:tcW w:w="2175" w:type="dxa"/>
          </w:tcPr>
          <w:p w14:paraId="77A7567F"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3.21 (2.03 – 5.07)</w:t>
            </w:r>
          </w:p>
          <w:p w14:paraId="69AE2C30" w14:textId="77777777" w:rsidR="00151B2F" w:rsidRPr="00C106AE" w:rsidRDefault="00151B2F" w:rsidP="004E1B68">
            <w:pPr>
              <w:jc w:val="center"/>
              <w:rPr>
                <w:rFonts w:ascii="Times New Roman" w:hAnsi="Times New Roman" w:cs="Times New Roman"/>
                <w:sz w:val="20"/>
                <w:szCs w:val="20"/>
              </w:rPr>
            </w:pPr>
          </w:p>
        </w:tc>
      </w:tr>
      <w:tr w:rsidR="00151B2F" w:rsidRPr="00C106AE" w14:paraId="3BB426A6" w14:textId="77777777" w:rsidTr="005268D3">
        <w:tc>
          <w:tcPr>
            <w:tcW w:w="2298" w:type="dxa"/>
          </w:tcPr>
          <w:p w14:paraId="51886615" w14:textId="77777777" w:rsidR="00151B2F" w:rsidRPr="00C106AE" w:rsidRDefault="00151B2F" w:rsidP="005268D3">
            <w:pPr>
              <w:rPr>
                <w:rFonts w:ascii="Times New Roman" w:hAnsi="Times New Roman" w:cs="Times New Roman"/>
                <w:sz w:val="20"/>
                <w:szCs w:val="20"/>
              </w:rPr>
            </w:pPr>
          </w:p>
        </w:tc>
        <w:tc>
          <w:tcPr>
            <w:tcW w:w="3638" w:type="dxa"/>
            <w:gridSpan w:val="3"/>
          </w:tcPr>
          <w:p w14:paraId="78C11050" w14:textId="77777777" w:rsidR="00151B2F" w:rsidRPr="00C106AE" w:rsidRDefault="00151B2F" w:rsidP="00BD09C4">
            <w:pPr>
              <w:jc w:val="center"/>
              <w:rPr>
                <w:rFonts w:ascii="Times New Roman" w:hAnsi="Times New Roman" w:cs="Times New Roman"/>
                <w:sz w:val="20"/>
                <w:szCs w:val="20"/>
              </w:rPr>
            </w:pPr>
            <w:r w:rsidRPr="00C106AE">
              <w:rPr>
                <w:rFonts w:ascii="Times New Roman" w:hAnsi="Times New Roman" w:cs="Times New Roman"/>
                <w:sz w:val="20"/>
                <w:szCs w:val="20"/>
              </w:rPr>
              <w:t>Interaction term P-value</w:t>
            </w:r>
          </w:p>
        </w:tc>
        <w:tc>
          <w:tcPr>
            <w:tcW w:w="2146" w:type="dxa"/>
          </w:tcPr>
          <w:p w14:paraId="219BC15A"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P = 0.083</w:t>
            </w:r>
          </w:p>
        </w:tc>
        <w:tc>
          <w:tcPr>
            <w:tcW w:w="2175" w:type="dxa"/>
          </w:tcPr>
          <w:p w14:paraId="6F556FEF" w14:textId="77777777" w:rsidR="00151B2F" w:rsidRPr="00C106AE" w:rsidRDefault="00151B2F" w:rsidP="004E1B68">
            <w:pPr>
              <w:jc w:val="center"/>
              <w:rPr>
                <w:rFonts w:ascii="Times New Roman" w:hAnsi="Times New Roman" w:cs="Times New Roman"/>
                <w:sz w:val="20"/>
                <w:szCs w:val="20"/>
              </w:rPr>
            </w:pPr>
            <w:r w:rsidRPr="00C106AE">
              <w:rPr>
                <w:rFonts w:ascii="Times New Roman" w:hAnsi="Times New Roman" w:cs="Times New Roman"/>
                <w:sz w:val="20"/>
                <w:szCs w:val="20"/>
              </w:rPr>
              <w:t>P = 0.079</w:t>
            </w:r>
          </w:p>
        </w:tc>
      </w:tr>
      <w:tr w:rsidR="00CA37B9" w:rsidRPr="00C106AE" w14:paraId="0CE5473E" w14:textId="77777777" w:rsidTr="00A56E74">
        <w:tc>
          <w:tcPr>
            <w:tcW w:w="2298" w:type="dxa"/>
          </w:tcPr>
          <w:p w14:paraId="7EB92F34" w14:textId="7D4ABF0C" w:rsidR="00CA37B9" w:rsidRPr="00C106AE" w:rsidRDefault="00CA37B9" w:rsidP="005268D3">
            <w:pPr>
              <w:rPr>
                <w:rFonts w:ascii="Times New Roman" w:hAnsi="Times New Roman" w:cs="Times New Roman"/>
                <w:b/>
                <w:bCs/>
                <w:sz w:val="20"/>
                <w:szCs w:val="20"/>
              </w:rPr>
            </w:pPr>
            <w:r w:rsidRPr="00C106AE">
              <w:rPr>
                <w:rFonts w:ascii="Times New Roman" w:hAnsi="Times New Roman" w:cs="Times New Roman"/>
                <w:b/>
                <w:bCs/>
                <w:sz w:val="20"/>
                <w:szCs w:val="20"/>
              </w:rPr>
              <w:t>Sample type**</w:t>
            </w:r>
          </w:p>
        </w:tc>
        <w:tc>
          <w:tcPr>
            <w:tcW w:w="7959" w:type="dxa"/>
            <w:gridSpan w:val="5"/>
          </w:tcPr>
          <w:p w14:paraId="55D5FA04" w14:textId="77777777" w:rsidR="00CA37B9" w:rsidRPr="00C106AE" w:rsidRDefault="00CA37B9" w:rsidP="004E1B68">
            <w:pPr>
              <w:jc w:val="center"/>
              <w:rPr>
                <w:rFonts w:ascii="Times New Roman" w:hAnsi="Times New Roman" w:cs="Times New Roman"/>
                <w:sz w:val="20"/>
                <w:szCs w:val="20"/>
              </w:rPr>
            </w:pPr>
          </w:p>
        </w:tc>
      </w:tr>
      <w:tr w:rsidR="00E426B2" w:rsidRPr="00C106AE" w14:paraId="65073679" w14:textId="77777777" w:rsidTr="00E426B2">
        <w:tc>
          <w:tcPr>
            <w:tcW w:w="2298" w:type="dxa"/>
          </w:tcPr>
          <w:p w14:paraId="2ADCFB02" w14:textId="20EBDA43" w:rsidR="00E426B2" w:rsidRPr="00C106AE" w:rsidRDefault="00E426B2" w:rsidP="005268D3">
            <w:pPr>
              <w:rPr>
                <w:rFonts w:ascii="Times New Roman" w:hAnsi="Times New Roman" w:cs="Times New Roman"/>
                <w:sz w:val="20"/>
                <w:szCs w:val="20"/>
              </w:rPr>
            </w:pPr>
            <w:r w:rsidRPr="00C106AE">
              <w:rPr>
                <w:rFonts w:ascii="Times New Roman" w:hAnsi="Times New Roman" w:cs="Times New Roman"/>
                <w:sz w:val="20"/>
                <w:szCs w:val="20"/>
              </w:rPr>
              <w:t>BAL + NBL</w:t>
            </w:r>
          </w:p>
        </w:tc>
        <w:tc>
          <w:tcPr>
            <w:tcW w:w="1860" w:type="dxa"/>
          </w:tcPr>
          <w:p w14:paraId="7A964095" w14:textId="6FC8A44C" w:rsidR="00E426B2" w:rsidRPr="00C106AE" w:rsidRDefault="000D1EF2" w:rsidP="00BD09C4">
            <w:pPr>
              <w:jc w:val="center"/>
              <w:rPr>
                <w:rFonts w:ascii="Times New Roman" w:hAnsi="Times New Roman" w:cs="Times New Roman"/>
                <w:sz w:val="20"/>
                <w:szCs w:val="20"/>
              </w:rPr>
            </w:pPr>
            <w:r w:rsidRPr="00C106AE">
              <w:rPr>
                <w:rFonts w:ascii="Times New Roman" w:hAnsi="Times New Roman" w:cs="Times New Roman"/>
                <w:sz w:val="20"/>
                <w:szCs w:val="20"/>
              </w:rPr>
              <w:t>31/42 (73.8%</w:t>
            </w:r>
            <w:r w:rsidR="002F24C1" w:rsidRPr="00C106AE">
              <w:rPr>
                <w:rFonts w:ascii="Times New Roman" w:hAnsi="Times New Roman" w:cs="Times New Roman"/>
                <w:sz w:val="20"/>
                <w:szCs w:val="20"/>
              </w:rPr>
              <w:t>)</w:t>
            </w:r>
          </w:p>
        </w:tc>
        <w:tc>
          <w:tcPr>
            <w:tcW w:w="1778" w:type="dxa"/>
            <w:gridSpan w:val="2"/>
          </w:tcPr>
          <w:p w14:paraId="10FBDFC0" w14:textId="20569174" w:rsidR="00E426B2" w:rsidRPr="00C106AE" w:rsidRDefault="002F24C1" w:rsidP="00BD09C4">
            <w:pPr>
              <w:jc w:val="center"/>
              <w:rPr>
                <w:rFonts w:ascii="Times New Roman" w:hAnsi="Times New Roman" w:cs="Times New Roman"/>
                <w:sz w:val="20"/>
                <w:szCs w:val="20"/>
              </w:rPr>
            </w:pPr>
            <w:r w:rsidRPr="00C106AE">
              <w:rPr>
                <w:rFonts w:ascii="Times New Roman" w:hAnsi="Times New Roman" w:cs="Times New Roman"/>
                <w:sz w:val="20"/>
                <w:szCs w:val="20"/>
              </w:rPr>
              <w:t>20/36 (55.6%)</w:t>
            </w:r>
          </w:p>
        </w:tc>
        <w:tc>
          <w:tcPr>
            <w:tcW w:w="2146" w:type="dxa"/>
          </w:tcPr>
          <w:p w14:paraId="7138918E" w14:textId="0F3575FB" w:rsidR="00E426B2" w:rsidRPr="00C106AE" w:rsidRDefault="00E426B2" w:rsidP="004E1B68">
            <w:pPr>
              <w:jc w:val="center"/>
              <w:rPr>
                <w:rFonts w:ascii="Times New Roman" w:hAnsi="Times New Roman" w:cs="Times New Roman"/>
                <w:sz w:val="20"/>
                <w:szCs w:val="20"/>
              </w:rPr>
            </w:pPr>
          </w:p>
        </w:tc>
        <w:tc>
          <w:tcPr>
            <w:tcW w:w="2175" w:type="dxa"/>
          </w:tcPr>
          <w:p w14:paraId="2234F77D" w14:textId="77777777" w:rsidR="00E426B2" w:rsidRPr="00C106AE" w:rsidRDefault="00E426B2" w:rsidP="004E1B68">
            <w:pPr>
              <w:jc w:val="center"/>
              <w:rPr>
                <w:rFonts w:ascii="Times New Roman" w:hAnsi="Times New Roman" w:cs="Times New Roman"/>
                <w:sz w:val="20"/>
                <w:szCs w:val="20"/>
              </w:rPr>
            </w:pPr>
          </w:p>
        </w:tc>
      </w:tr>
      <w:tr w:rsidR="00E426B2" w:rsidRPr="00C106AE" w14:paraId="0DBBC063" w14:textId="77777777" w:rsidTr="00E426B2">
        <w:tc>
          <w:tcPr>
            <w:tcW w:w="2298" w:type="dxa"/>
          </w:tcPr>
          <w:p w14:paraId="46265870" w14:textId="0243C5B4" w:rsidR="00E426B2" w:rsidRPr="00C106AE" w:rsidRDefault="00CA37B9" w:rsidP="005268D3">
            <w:pPr>
              <w:rPr>
                <w:rFonts w:ascii="Times New Roman" w:hAnsi="Times New Roman" w:cs="Times New Roman"/>
                <w:sz w:val="20"/>
                <w:szCs w:val="20"/>
              </w:rPr>
            </w:pPr>
            <w:r w:rsidRPr="00C106AE">
              <w:rPr>
                <w:rFonts w:ascii="Times New Roman" w:hAnsi="Times New Roman" w:cs="Times New Roman"/>
                <w:sz w:val="20"/>
                <w:szCs w:val="20"/>
              </w:rPr>
              <w:t>ETT +Sputum + other</w:t>
            </w:r>
          </w:p>
        </w:tc>
        <w:tc>
          <w:tcPr>
            <w:tcW w:w="1860" w:type="dxa"/>
          </w:tcPr>
          <w:p w14:paraId="481BA95D" w14:textId="4A12EA55" w:rsidR="00E426B2" w:rsidRPr="00C106AE" w:rsidRDefault="002F24C1" w:rsidP="00BD09C4">
            <w:pPr>
              <w:jc w:val="center"/>
              <w:rPr>
                <w:rFonts w:ascii="Times New Roman" w:hAnsi="Times New Roman" w:cs="Times New Roman"/>
                <w:sz w:val="20"/>
                <w:szCs w:val="20"/>
              </w:rPr>
            </w:pPr>
            <w:r w:rsidRPr="00C106AE">
              <w:rPr>
                <w:rFonts w:ascii="Times New Roman" w:hAnsi="Times New Roman" w:cs="Times New Roman"/>
                <w:sz w:val="20"/>
                <w:szCs w:val="20"/>
              </w:rPr>
              <w:t>174/226 (77.0%) </w:t>
            </w:r>
          </w:p>
        </w:tc>
        <w:tc>
          <w:tcPr>
            <w:tcW w:w="1778" w:type="dxa"/>
            <w:gridSpan w:val="2"/>
          </w:tcPr>
          <w:p w14:paraId="34FD35A6" w14:textId="7BDC2F0E" w:rsidR="00E426B2" w:rsidRPr="00C106AE" w:rsidRDefault="002F24C1" w:rsidP="00BD09C4">
            <w:pPr>
              <w:jc w:val="center"/>
              <w:rPr>
                <w:rFonts w:ascii="Times New Roman" w:hAnsi="Times New Roman" w:cs="Times New Roman"/>
                <w:sz w:val="20"/>
                <w:szCs w:val="20"/>
              </w:rPr>
            </w:pPr>
            <w:r w:rsidRPr="00C106AE">
              <w:rPr>
                <w:rFonts w:ascii="Times New Roman" w:hAnsi="Times New Roman" w:cs="Times New Roman"/>
                <w:sz w:val="20"/>
                <w:szCs w:val="20"/>
              </w:rPr>
              <w:t>127/227 (56.0%) </w:t>
            </w:r>
          </w:p>
        </w:tc>
        <w:tc>
          <w:tcPr>
            <w:tcW w:w="2146" w:type="dxa"/>
          </w:tcPr>
          <w:p w14:paraId="683D251B" w14:textId="5449F9B3" w:rsidR="00E426B2" w:rsidRPr="00C106AE" w:rsidRDefault="00E426B2" w:rsidP="004E1B68">
            <w:pPr>
              <w:jc w:val="center"/>
              <w:rPr>
                <w:rFonts w:ascii="Times New Roman" w:hAnsi="Times New Roman" w:cs="Times New Roman"/>
                <w:sz w:val="20"/>
                <w:szCs w:val="20"/>
              </w:rPr>
            </w:pPr>
          </w:p>
        </w:tc>
        <w:tc>
          <w:tcPr>
            <w:tcW w:w="2175" w:type="dxa"/>
          </w:tcPr>
          <w:p w14:paraId="0CC5723A" w14:textId="77777777" w:rsidR="00E426B2" w:rsidRPr="00C106AE" w:rsidRDefault="00E426B2" w:rsidP="004E1B68">
            <w:pPr>
              <w:jc w:val="center"/>
              <w:rPr>
                <w:rFonts w:ascii="Times New Roman" w:hAnsi="Times New Roman" w:cs="Times New Roman"/>
                <w:sz w:val="20"/>
                <w:szCs w:val="20"/>
              </w:rPr>
            </w:pPr>
          </w:p>
        </w:tc>
      </w:tr>
    </w:tbl>
    <w:p w14:paraId="12719D27" w14:textId="76996D94" w:rsidR="00D92616" w:rsidRPr="00C106AE" w:rsidRDefault="00D92616" w:rsidP="00D92616">
      <w:pPr>
        <w:rPr>
          <w:rFonts w:ascii="Times New Roman" w:hAnsi="Times New Roman" w:cs="Times New Roman"/>
          <w:color w:val="000000" w:themeColor="text1"/>
          <w:sz w:val="20"/>
          <w:szCs w:val="20"/>
        </w:rPr>
      </w:pPr>
      <w:r w:rsidRPr="00C106AE">
        <w:rPr>
          <w:rFonts w:ascii="Times New Roman" w:hAnsi="Times New Roman" w:cs="Times New Roman"/>
          <w:color w:val="000000" w:themeColor="text1"/>
          <w:sz w:val="20"/>
          <w:szCs w:val="20"/>
        </w:rPr>
        <w:t xml:space="preserve">* The method for determining SARS-CoV-2 status depended on </w:t>
      </w:r>
      <w:r w:rsidR="006F7775" w:rsidRPr="00C106AE">
        <w:rPr>
          <w:rFonts w:ascii="Times New Roman" w:hAnsi="Times New Roman" w:cs="Times New Roman"/>
          <w:color w:val="000000" w:themeColor="text1"/>
          <w:sz w:val="20"/>
          <w:szCs w:val="20"/>
        </w:rPr>
        <w:t xml:space="preserve">the </w:t>
      </w:r>
      <w:r w:rsidRPr="00C106AE">
        <w:rPr>
          <w:rFonts w:ascii="Times New Roman" w:hAnsi="Times New Roman" w:cs="Times New Roman"/>
          <w:color w:val="000000" w:themeColor="text1"/>
          <w:sz w:val="20"/>
          <w:szCs w:val="20"/>
        </w:rPr>
        <w:t xml:space="preserve">time of randomisation. Routine ICU SARS-CoV-2 screening data were collected for all patients after 2 July 2020. Prior to 16 March 2020, the study did not formally recruit COVID-19 patients, but we recognised that there may have been unknown cases of SARS-CoV-2 in early 2020. We have assumed all those recruited prior to 1 January 2020 were SARS-CoV-2 negative. Those recruited between 1 January 2020 and 16 March 2020 where no sample was available for testing have been treated as unknowns and are excluded here (n=48). </w:t>
      </w:r>
    </w:p>
    <w:p w14:paraId="3271CDFE" w14:textId="3DBB2E41" w:rsidR="00FE6450" w:rsidRPr="00C106AE" w:rsidRDefault="00FE6450" w:rsidP="00D92616">
      <w:pPr>
        <w:rPr>
          <w:rFonts w:ascii="Times New Roman" w:hAnsi="Times New Roman" w:cs="Times New Roman"/>
          <w:color w:val="000000" w:themeColor="text1"/>
          <w:sz w:val="20"/>
          <w:szCs w:val="20"/>
        </w:rPr>
      </w:pPr>
      <w:r w:rsidRPr="00C106AE">
        <w:rPr>
          <w:rFonts w:ascii="Times New Roman" w:hAnsi="Times New Roman" w:cs="Times New Roman"/>
          <w:color w:val="000000" w:themeColor="text1"/>
          <w:sz w:val="20"/>
          <w:szCs w:val="20"/>
        </w:rPr>
        <w:t xml:space="preserve">** </w:t>
      </w:r>
      <w:r w:rsidR="006F7775" w:rsidRPr="00C106AE">
        <w:rPr>
          <w:rFonts w:ascii="Times New Roman" w:hAnsi="Times New Roman" w:cs="Times New Roman"/>
          <w:color w:val="000000" w:themeColor="text1"/>
          <w:sz w:val="20"/>
          <w:szCs w:val="20"/>
        </w:rPr>
        <w:t>D</w:t>
      </w:r>
      <w:r w:rsidRPr="00C106AE">
        <w:rPr>
          <w:rFonts w:ascii="Times New Roman" w:hAnsi="Times New Roman" w:cs="Times New Roman"/>
          <w:color w:val="000000" w:themeColor="text1"/>
          <w:sz w:val="20"/>
          <w:szCs w:val="20"/>
        </w:rPr>
        <w:t xml:space="preserve">ue to low numbers in the BAL group these data are presented as a simple tabulation </w:t>
      </w:r>
      <w:r w:rsidR="008A1B2F" w:rsidRPr="00C106AE">
        <w:rPr>
          <w:rFonts w:ascii="Times New Roman" w:hAnsi="Times New Roman" w:cs="Times New Roman"/>
          <w:color w:val="000000" w:themeColor="text1"/>
          <w:sz w:val="20"/>
          <w:szCs w:val="20"/>
        </w:rPr>
        <w:t>rather than a full analysis</w:t>
      </w:r>
    </w:p>
    <w:p w14:paraId="110EEA56" w14:textId="29B16450" w:rsidR="00BE55A5" w:rsidRPr="00C106AE" w:rsidRDefault="00151B2F" w:rsidP="00A77211">
      <w:pPr>
        <w:rPr>
          <w:rFonts w:ascii="Times New Roman" w:hAnsi="Times New Roman" w:cs="Times New Roman"/>
          <w:sz w:val="20"/>
          <w:szCs w:val="20"/>
        </w:rPr>
      </w:pPr>
      <w:r w:rsidRPr="00C106AE">
        <w:rPr>
          <w:rFonts w:ascii="Times New Roman" w:hAnsi="Times New Roman" w:cs="Times New Roman"/>
        </w:rPr>
        <w:br/>
      </w:r>
    </w:p>
    <w:p w14:paraId="15621BEB" w14:textId="77777777" w:rsidR="00BE55A5" w:rsidRPr="00C106AE" w:rsidRDefault="00BE55A5">
      <w:pPr>
        <w:rPr>
          <w:rFonts w:ascii="Times New Roman" w:hAnsi="Times New Roman" w:cs="Times New Roman"/>
          <w:sz w:val="20"/>
          <w:szCs w:val="20"/>
        </w:rPr>
      </w:pPr>
      <w:r w:rsidRPr="00C106AE">
        <w:rPr>
          <w:rFonts w:ascii="Times New Roman" w:hAnsi="Times New Roman" w:cs="Times New Roman"/>
          <w:sz w:val="20"/>
          <w:szCs w:val="20"/>
        </w:rPr>
        <w:br w:type="page"/>
      </w:r>
    </w:p>
    <w:p w14:paraId="420C881A" w14:textId="255FA3A0" w:rsidR="00514464" w:rsidRPr="00C106AE" w:rsidRDefault="00514464" w:rsidP="00514464">
      <w:pPr>
        <w:rPr>
          <w:rFonts w:ascii="Times New Roman" w:hAnsi="Times New Roman" w:cs="Times New Roman"/>
        </w:rPr>
      </w:pPr>
      <w:r w:rsidRPr="00C106AE">
        <w:rPr>
          <w:rFonts w:ascii="Times New Roman" w:hAnsi="Times New Roman" w:cs="Times New Roman"/>
          <w:b/>
          <w:bCs/>
          <w:sz w:val="20"/>
          <w:szCs w:val="20"/>
        </w:rPr>
        <w:lastRenderedPageBreak/>
        <w:t>Table S</w:t>
      </w:r>
      <w:r w:rsidR="00FB0680" w:rsidRPr="00C106AE">
        <w:rPr>
          <w:rFonts w:ascii="Times New Roman" w:hAnsi="Times New Roman" w:cs="Times New Roman"/>
          <w:b/>
          <w:bCs/>
          <w:sz w:val="20"/>
          <w:szCs w:val="20"/>
        </w:rPr>
        <w:t>21</w:t>
      </w:r>
      <w:r w:rsidRPr="00C106AE">
        <w:rPr>
          <w:rFonts w:ascii="Times New Roman" w:hAnsi="Times New Roman" w:cs="Times New Roman"/>
          <w:b/>
          <w:bCs/>
          <w:sz w:val="20"/>
          <w:szCs w:val="20"/>
        </w:rPr>
        <w:t>.</w:t>
      </w:r>
      <w:r w:rsidRPr="00C106AE">
        <w:rPr>
          <w:rFonts w:ascii="Times New Roman" w:hAnsi="Times New Roman" w:cs="Times New Roman"/>
          <w:sz w:val="20"/>
          <w:szCs w:val="20"/>
        </w:rPr>
        <w:t xml:space="preserve"> Sub-group analyses for clinical cure of pneumonia at 14 days (based on intention to treat groups)</w:t>
      </w:r>
    </w:p>
    <w:tbl>
      <w:tblPr>
        <w:tblStyle w:val="TableGrid"/>
        <w:tblW w:w="10257" w:type="dxa"/>
        <w:tblLook w:val="04A0" w:firstRow="1" w:lastRow="0" w:firstColumn="1" w:lastColumn="0" w:noHBand="0" w:noVBand="1"/>
      </w:tblPr>
      <w:tblGrid>
        <w:gridCol w:w="2246"/>
        <w:gridCol w:w="1855"/>
        <w:gridCol w:w="22"/>
        <w:gridCol w:w="1826"/>
        <w:gridCol w:w="2231"/>
        <w:gridCol w:w="2077"/>
      </w:tblGrid>
      <w:tr w:rsidR="00A77211" w:rsidRPr="00C106AE" w14:paraId="398CD74E" w14:textId="77777777" w:rsidTr="005268D3">
        <w:tc>
          <w:tcPr>
            <w:tcW w:w="2246" w:type="dxa"/>
          </w:tcPr>
          <w:p w14:paraId="47F6871B" w14:textId="77777777" w:rsidR="00A77211" w:rsidRPr="00C106AE" w:rsidRDefault="00A77211" w:rsidP="005268D3">
            <w:pPr>
              <w:rPr>
                <w:rFonts w:ascii="Times New Roman" w:hAnsi="Times New Roman" w:cs="Times New Roman"/>
                <w:b/>
                <w:bCs/>
                <w:sz w:val="20"/>
                <w:szCs w:val="20"/>
              </w:rPr>
            </w:pPr>
          </w:p>
        </w:tc>
        <w:tc>
          <w:tcPr>
            <w:tcW w:w="1877" w:type="dxa"/>
            <w:gridSpan w:val="2"/>
          </w:tcPr>
          <w:p w14:paraId="57A9FF72" w14:textId="77777777" w:rsidR="00A77211" w:rsidRPr="00C106AE" w:rsidRDefault="00A77211" w:rsidP="004E1B68">
            <w:pPr>
              <w:jc w:val="center"/>
              <w:rPr>
                <w:rFonts w:ascii="Times New Roman" w:hAnsi="Times New Roman" w:cs="Times New Roman"/>
                <w:b/>
                <w:bCs/>
                <w:sz w:val="20"/>
                <w:szCs w:val="20"/>
              </w:rPr>
            </w:pPr>
            <w:r w:rsidRPr="00C106AE">
              <w:rPr>
                <w:rFonts w:ascii="Times New Roman" w:hAnsi="Times New Roman" w:cs="Times New Roman"/>
                <w:b/>
                <w:bCs/>
                <w:sz w:val="20"/>
                <w:szCs w:val="20"/>
              </w:rPr>
              <w:t>Intervention</w:t>
            </w:r>
          </w:p>
          <w:p w14:paraId="2FB99879" w14:textId="77777777" w:rsidR="00A77211" w:rsidRPr="00C106AE" w:rsidRDefault="00A77211" w:rsidP="004E1B68">
            <w:pPr>
              <w:jc w:val="center"/>
              <w:rPr>
                <w:rFonts w:ascii="Times New Roman" w:hAnsi="Times New Roman" w:cs="Times New Roman"/>
                <w:b/>
                <w:bCs/>
                <w:sz w:val="20"/>
                <w:szCs w:val="20"/>
              </w:rPr>
            </w:pPr>
          </w:p>
        </w:tc>
        <w:tc>
          <w:tcPr>
            <w:tcW w:w="1826" w:type="dxa"/>
          </w:tcPr>
          <w:p w14:paraId="7E1B2E8C" w14:textId="77777777" w:rsidR="00A77211" w:rsidRPr="00C106AE" w:rsidRDefault="00A77211" w:rsidP="004E1B68">
            <w:pPr>
              <w:jc w:val="center"/>
              <w:rPr>
                <w:rFonts w:ascii="Times New Roman" w:hAnsi="Times New Roman" w:cs="Times New Roman"/>
                <w:b/>
                <w:bCs/>
                <w:sz w:val="20"/>
                <w:szCs w:val="20"/>
              </w:rPr>
            </w:pPr>
            <w:r w:rsidRPr="00C106AE">
              <w:rPr>
                <w:rFonts w:ascii="Times New Roman" w:hAnsi="Times New Roman" w:cs="Times New Roman"/>
                <w:b/>
                <w:bCs/>
                <w:sz w:val="20"/>
                <w:szCs w:val="20"/>
              </w:rPr>
              <w:t>Standard of Care</w:t>
            </w:r>
          </w:p>
          <w:p w14:paraId="73D5B3D5" w14:textId="77777777" w:rsidR="00A77211" w:rsidRPr="00C106AE" w:rsidRDefault="00A77211" w:rsidP="004E1B68">
            <w:pPr>
              <w:jc w:val="center"/>
              <w:rPr>
                <w:rFonts w:ascii="Times New Roman" w:hAnsi="Times New Roman" w:cs="Times New Roman"/>
                <w:b/>
                <w:bCs/>
                <w:sz w:val="20"/>
                <w:szCs w:val="20"/>
              </w:rPr>
            </w:pPr>
          </w:p>
        </w:tc>
        <w:tc>
          <w:tcPr>
            <w:tcW w:w="4308" w:type="dxa"/>
            <w:gridSpan w:val="2"/>
          </w:tcPr>
          <w:p w14:paraId="6860DFB2" w14:textId="13512B9E" w:rsidR="00A77211" w:rsidRPr="00C106AE" w:rsidRDefault="00A77211" w:rsidP="009A52E8">
            <w:pPr>
              <w:jc w:val="center"/>
              <w:rPr>
                <w:rFonts w:ascii="Times New Roman" w:hAnsi="Times New Roman" w:cs="Times New Roman"/>
                <w:b/>
                <w:bCs/>
                <w:sz w:val="20"/>
                <w:szCs w:val="20"/>
              </w:rPr>
            </w:pPr>
            <w:r w:rsidRPr="00C106AE">
              <w:rPr>
                <w:rFonts w:ascii="Times New Roman" w:hAnsi="Times New Roman" w:cs="Times New Roman"/>
                <w:b/>
                <w:bCs/>
                <w:sz w:val="20"/>
                <w:szCs w:val="20"/>
              </w:rPr>
              <w:t>Treatment effect estimates</w:t>
            </w:r>
          </w:p>
          <w:p w14:paraId="6772B077" w14:textId="77777777" w:rsidR="00A77211" w:rsidRPr="00C106AE" w:rsidRDefault="00A77211" w:rsidP="009A52E8">
            <w:pPr>
              <w:jc w:val="center"/>
              <w:rPr>
                <w:rFonts w:ascii="Times New Roman" w:hAnsi="Times New Roman" w:cs="Times New Roman"/>
                <w:b/>
                <w:bCs/>
                <w:sz w:val="20"/>
                <w:szCs w:val="20"/>
              </w:rPr>
            </w:pPr>
            <w:r w:rsidRPr="00C106AE">
              <w:rPr>
                <w:rFonts w:ascii="Times New Roman" w:hAnsi="Times New Roman" w:cs="Times New Roman"/>
                <w:b/>
                <w:bCs/>
                <w:sz w:val="20"/>
                <w:szCs w:val="20"/>
              </w:rPr>
              <w:t>(Intervention vs Standard of Care)</w:t>
            </w:r>
          </w:p>
          <w:p w14:paraId="35E8A849" w14:textId="77777777" w:rsidR="00A77211" w:rsidRPr="00C106AE" w:rsidRDefault="00A77211" w:rsidP="009A52E8">
            <w:pPr>
              <w:jc w:val="center"/>
              <w:rPr>
                <w:rFonts w:ascii="Times New Roman" w:hAnsi="Times New Roman" w:cs="Times New Roman"/>
                <w:b/>
                <w:bCs/>
                <w:sz w:val="20"/>
                <w:szCs w:val="20"/>
              </w:rPr>
            </w:pPr>
          </w:p>
        </w:tc>
      </w:tr>
      <w:tr w:rsidR="00A77211" w:rsidRPr="00C106AE" w14:paraId="52133F3F" w14:textId="77777777" w:rsidTr="005268D3">
        <w:tc>
          <w:tcPr>
            <w:tcW w:w="2246" w:type="dxa"/>
          </w:tcPr>
          <w:p w14:paraId="6B2C9C8E" w14:textId="77777777" w:rsidR="00A77211" w:rsidRPr="00C106AE" w:rsidRDefault="00A77211" w:rsidP="005268D3">
            <w:pPr>
              <w:rPr>
                <w:rFonts w:ascii="Times New Roman" w:hAnsi="Times New Roman" w:cs="Times New Roman"/>
                <w:sz w:val="20"/>
                <w:szCs w:val="20"/>
              </w:rPr>
            </w:pPr>
          </w:p>
        </w:tc>
        <w:tc>
          <w:tcPr>
            <w:tcW w:w="1877" w:type="dxa"/>
            <w:gridSpan w:val="2"/>
          </w:tcPr>
          <w:p w14:paraId="297EEFE5"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n/N (%)</w:t>
            </w:r>
          </w:p>
        </w:tc>
        <w:tc>
          <w:tcPr>
            <w:tcW w:w="1826" w:type="dxa"/>
          </w:tcPr>
          <w:p w14:paraId="05C5E4DC"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n/N (%)</w:t>
            </w:r>
          </w:p>
        </w:tc>
        <w:tc>
          <w:tcPr>
            <w:tcW w:w="2231" w:type="dxa"/>
          </w:tcPr>
          <w:p w14:paraId="13E97609" w14:textId="2C02FDC7" w:rsidR="00A77211" w:rsidRPr="00C106AE" w:rsidRDefault="00A77211" w:rsidP="004E1B68">
            <w:pPr>
              <w:jc w:val="center"/>
              <w:rPr>
                <w:rFonts w:ascii="Times New Roman" w:hAnsi="Times New Roman" w:cs="Times New Roman"/>
                <w:b/>
                <w:bCs/>
                <w:sz w:val="20"/>
                <w:szCs w:val="20"/>
              </w:rPr>
            </w:pPr>
            <w:r w:rsidRPr="00C106AE">
              <w:rPr>
                <w:rFonts w:ascii="Times New Roman" w:hAnsi="Times New Roman" w:cs="Times New Roman"/>
                <w:b/>
                <w:bCs/>
                <w:sz w:val="20"/>
                <w:szCs w:val="20"/>
              </w:rPr>
              <w:t>Difference in Proportions</w:t>
            </w:r>
          </w:p>
          <w:p w14:paraId="7E61EDE4"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(95% CI)</w:t>
            </w:r>
          </w:p>
        </w:tc>
        <w:tc>
          <w:tcPr>
            <w:tcW w:w="2077" w:type="dxa"/>
          </w:tcPr>
          <w:p w14:paraId="0DF02DA1" w14:textId="09CE89AC" w:rsidR="00A77211" w:rsidRPr="00C106AE" w:rsidDel="00E82FBA" w:rsidRDefault="00A77211" w:rsidP="004E1B68">
            <w:pPr>
              <w:jc w:val="center"/>
              <w:rPr>
                <w:rFonts w:ascii="Times New Roman" w:hAnsi="Times New Roman" w:cs="Times New Roman"/>
                <w:sz w:val="20"/>
                <w:szCs w:val="20"/>
              </w:rPr>
            </w:pPr>
            <w:r w:rsidRPr="00C106AE">
              <w:rPr>
                <w:rFonts w:ascii="Times New Roman" w:hAnsi="Times New Roman" w:cs="Times New Roman"/>
                <w:b/>
                <w:bCs/>
                <w:sz w:val="20"/>
                <w:szCs w:val="20"/>
              </w:rPr>
              <w:t>Odds Ratio (95% CI)</w:t>
            </w:r>
          </w:p>
        </w:tc>
      </w:tr>
      <w:tr w:rsidR="00A77211" w:rsidRPr="00C106AE" w14:paraId="697B2321" w14:textId="77777777" w:rsidTr="005268D3">
        <w:tc>
          <w:tcPr>
            <w:tcW w:w="10257" w:type="dxa"/>
            <w:gridSpan w:val="6"/>
          </w:tcPr>
          <w:p w14:paraId="476E31D9" w14:textId="77777777" w:rsidR="00A77211" w:rsidRPr="00C106AE" w:rsidRDefault="00A77211" w:rsidP="009A52E8">
            <w:pPr>
              <w:rPr>
                <w:rFonts w:ascii="Times New Roman" w:hAnsi="Times New Roman" w:cs="Times New Roman"/>
                <w:b/>
                <w:bCs/>
                <w:sz w:val="20"/>
                <w:szCs w:val="20"/>
              </w:rPr>
            </w:pPr>
            <w:r w:rsidRPr="00C106AE">
              <w:rPr>
                <w:rFonts w:ascii="Times New Roman" w:hAnsi="Times New Roman" w:cs="Times New Roman"/>
                <w:b/>
                <w:bCs/>
                <w:sz w:val="20"/>
                <w:szCs w:val="20"/>
              </w:rPr>
              <w:t>Clinical cure at 14 days (n = 533)</w:t>
            </w:r>
          </w:p>
        </w:tc>
      </w:tr>
      <w:tr w:rsidR="00A77211" w:rsidRPr="00C106AE" w14:paraId="5A014E37" w14:textId="77777777" w:rsidTr="005268D3">
        <w:tc>
          <w:tcPr>
            <w:tcW w:w="2246" w:type="dxa"/>
          </w:tcPr>
          <w:p w14:paraId="33FF85E7" w14:textId="77777777" w:rsidR="00A77211" w:rsidRPr="00C106AE" w:rsidRDefault="00A77211" w:rsidP="005268D3">
            <w:pPr>
              <w:rPr>
                <w:rFonts w:ascii="Times New Roman" w:hAnsi="Times New Roman" w:cs="Times New Roman"/>
                <w:b/>
                <w:bCs/>
                <w:sz w:val="20"/>
                <w:szCs w:val="20"/>
              </w:rPr>
            </w:pPr>
            <w:r w:rsidRPr="00C106AE">
              <w:rPr>
                <w:rFonts w:ascii="Times New Roman" w:hAnsi="Times New Roman" w:cs="Times New Roman"/>
                <w:b/>
                <w:bCs/>
                <w:sz w:val="20"/>
                <w:szCs w:val="20"/>
              </w:rPr>
              <w:t xml:space="preserve">      </w:t>
            </w:r>
          </w:p>
        </w:tc>
        <w:tc>
          <w:tcPr>
            <w:tcW w:w="1877" w:type="dxa"/>
            <w:gridSpan w:val="2"/>
          </w:tcPr>
          <w:p w14:paraId="6CC0AB62"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152/268 (56.7%)</w:t>
            </w:r>
          </w:p>
        </w:tc>
        <w:tc>
          <w:tcPr>
            <w:tcW w:w="1826" w:type="dxa"/>
          </w:tcPr>
          <w:p w14:paraId="367BBED8"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171/265 (64.5%)</w:t>
            </w:r>
          </w:p>
        </w:tc>
        <w:tc>
          <w:tcPr>
            <w:tcW w:w="2231" w:type="dxa"/>
          </w:tcPr>
          <w:p w14:paraId="44554234"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-0.06(-0.15 – 0.02)</w:t>
            </w:r>
          </w:p>
        </w:tc>
        <w:tc>
          <w:tcPr>
            <w:tcW w:w="2077" w:type="dxa"/>
          </w:tcPr>
          <w:p w14:paraId="15D9A7A6"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0.68 (0.47 – 0.98)</w:t>
            </w:r>
          </w:p>
        </w:tc>
      </w:tr>
      <w:tr w:rsidR="00A77211" w:rsidRPr="00C106AE" w14:paraId="6809B561" w14:textId="77777777" w:rsidTr="005268D3">
        <w:tc>
          <w:tcPr>
            <w:tcW w:w="10257" w:type="dxa"/>
            <w:gridSpan w:val="6"/>
          </w:tcPr>
          <w:p w14:paraId="7F2275AF" w14:textId="77777777" w:rsidR="00A77211" w:rsidRPr="00C106AE" w:rsidRDefault="00A77211" w:rsidP="009A52E8">
            <w:pPr>
              <w:rPr>
                <w:rFonts w:ascii="Times New Roman" w:hAnsi="Times New Roman" w:cs="Times New Roman"/>
                <w:b/>
                <w:bCs/>
                <w:sz w:val="20"/>
                <w:szCs w:val="20"/>
              </w:rPr>
            </w:pPr>
            <w:r w:rsidRPr="00C106AE">
              <w:rPr>
                <w:rFonts w:ascii="Times New Roman" w:hAnsi="Times New Roman" w:cs="Times New Roman"/>
                <w:b/>
                <w:bCs/>
                <w:sz w:val="20"/>
                <w:szCs w:val="20"/>
              </w:rPr>
              <w:t>Adult vs Child</w:t>
            </w:r>
          </w:p>
        </w:tc>
      </w:tr>
      <w:tr w:rsidR="00A77211" w:rsidRPr="00C106AE" w14:paraId="07D856B4" w14:textId="77777777" w:rsidTr="005268D3">
        <w:tc>
          <w:tcPr>
            <w:tcW w:w="2246" w:type="dxa"/>
          </w:tcPr>
          <w:p w14:paraId="57803F5A" w14:textId="77777777" w:rsidR="00A77211" w:rsidRPr="00C106AE" w:rsidRDefault="00A77211" w:rsidP="005268D3">
            <w:pPr>
              <w:rPr>
                <w:rFonts w:ascii="Times New Roman" w:hAnsi="Times New Roman" w:cs="Times New Roman"/>
                <w:sz w:val="20"/>
                <w:szCs w:val="20"/>
              </w:rPr>
            </w:pPr>
            <w:r w:rsidRPr="00C106AE">
              <w:rPr>
                <w:rFonts w:ascii="Times New Roman" w:hAnsi="Times New Roman" w:cs="Times New Roman"/>
                <w:sz w:val="20"/>
                <w:szCs w:val="20"/>
              </w:rPr>
              <w:t>Adult</w:t>
            </w:r>
          </w:p>
        </w:tc>
        <w:tc>
          <w:tcPr>
            <w:tcW w:w="1877" w:type="dxa"/>
            <w:gridSpan w:val="2"/>
          </w:tcPr>
          <w:p w14:paraId="6E0B35DC"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117/224 (52.2%)</w:t>
            </w:r>
          </w:p>
        </w:tc>
        <w:tc>
          <w:tcPr>
            <w:tcW w:w="1826" w:type="dxa"/>
          </w:tcPr>
          <w:p w14:paraId="3F1E34C7"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136/222 (61.3%)</w:t>
            </w:r>
          </w:p>
        </w:tc>
        <w:tc>
          <w:tcPr>
            <w:tcW w:w="2231" w:type="dxa"/>
          </w:tcPr>
          <w:p w14:paraId="04DB99E0"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-0.09 (-0.18 – 0.001)</w:t>
            </w:r>
          </w:p>
        </w:tc>
        <w:tc>
          <w:tcPr>
            <w:tcW w:w="2077" w:type="dxa"/>
          </w:tcPr>
          <w:p w14:paraId="77AAE935"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0.68 (0.46 – 1.00)</w:t>
            </w:r>
          </w:p>
          <w:p w14:paraId="72C1975A" w14:textId="77777777" w:rsidR="00A77211" w:rsidRPr="00C106AE" w:rsidRDefault="00A77211" w:rsidP="004E1B68">
            <w:pPr>
              <w:jc w:val="center"/>
              <w:rPr>
                <w:rFonts w:ascii="Times New Roman" w:hAnsi="Times New Roman" w:cs="Times New Roman"/>
                <w:sz w:val="20"/>
                <w:szCs w:val="20"/>
              </w:rPr>
            </w:pPr>
          </w:p>
        </w:tc>
      </w:tr>
      <w:tr w:rsidR="00A77211" w:rsidRPr="00C106AE" w14:paraId="157B6C3C" w14:textId="77777777" w:rsidTr="005268D3">
        <w:tc>
          <w:tcPr>
            <w:tcW w:w="2246" w:type="dxa"/>
          </w:tcPr>
          <w:p w14:paraId="1182E660" w14:textId="77777777" w:rsidR="00A77211" w:rsidRPr="00C106AE" w:rsidRDefault="00A77211" w:rsidP="005268D3">
            <w:pPr>
              <w:rPr>
                <w:rFonts w:ascii="Times New Roman" w:hAnsi="Times New Roman" w:cs="Times New Roman"/>
                <w:sz w:val="20"/>
                <w:szCs w:val="20"/>
              </w:rPr>
            </w:pPr>
            <w:r w:rsidRPr="00C106AE">
              <w:rPr>
                <w:rFonts w:ascii="Times New Roman" w:hAnsi="Times New Roman" w:cs="Times New Roman"/>
                <w:sz w:val="20"/>
                <w:szCs w:val="20"/>
              </w:rPr>
              <w:t>Child</w:t>
            </w:r>
          </w:p>
        </w:tc>
        <w:tc>
          <w:tcPr>
            <w:tcW w:w="1877" w:type="dxa"/>
            <w:gridSpan w:val="2"/>
          </w:tcPr>
          <w:p w14:paraId="65CCA014"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35/44 (79.6%)</w:t>
            </w:r>
          </w:p>
        </w:tc>
        <w:tc>
          <w:tcPr>
            <w:tcW w:w="1826" w:type="dxa"/>
          </w:tcPr>
          <w:p w14:paraId="762609BC"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35/43 (81.4%)</w:t>
            </w:r>
          </w:p>
        </w:tc>
        <w:tc>
          <w:tcPr>
            <w:tcW w:w="2231" w:type="dxa"/>
          </w:tcPr>
          <w:p w14:paraId="2C5075C6"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-0.02 (-0.19 – 0.15)</w:t>
            </w:r>
          </w:p>
          <w:p w14:paraId="25C2E5CD" w14:textId="77777777" w:rsidR="00A77211" w:rsidRPr="00C106AE" w:rsidRDefault="00A77211" w:rsidP="004E1B68">
            <w:pPr>
              <w:jc w:val="center"/>
              <w:rPr>
                <w:rFonts w:ascii="Times New Roman" w:hAnsi="Times New Roman" w:cs="Times New Roman"/>
                <w:sz w:val="20"/>
                <w:szCs w:val="20"/>
              </w:rPr>
            </w:pPr>
          </w:p>
        </w:tc>
        <w:tc>
          <w:tcPr>
            <w:tcW w:w="2077" w:type="dxa"/>
          </w:tcPr>
          <w:p w14:paraId="40F6BE24"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0.87 (0.28 – 2.66)</w:t>
            </w:r>
          </w:p>
          <w:p w14:paraId="54E94EA8" w14:textId="77777777" w:rsidR="00A77211" w:rsidRPr="00C106AE" w:rsidRDefault="00A77211" w:rsidP="004E1B68">
            <w:pPr>
              <w:jc w:val="center"/>
              <w:rPr>
                <w:rFonts w:ascii="Times New Roman" w:hAnsi="Times New Roman" w:cs="Times New Roman"/>
                <w:sz w:val="20"/>
                <w:szCs w:val="20"/>
              </w:rPr>
            </w:pPr>
          </w:p>
        </w:tc>
      </w:tr>
      <w:tr w:rsidR="00A77211" w:rsidRPr="00C106AE" w14:paraId="113A4747" w14:textId="77777777" w:rsidTr="005268D3">
        <w:tc>
          <w:tcPr>
            <w:tcW w:w="2246" w:type="dxa"/>
          </w:tcPr>
          <w:p w14:paraId="3AF3EE2C" w14:textId="77777777" w:rsidR="00A77211" w:rsidRPr="00C106AE" w:rsidRDefault="00A77211" w:rsidP="005268D3">
            <w:pPr>
              <w:rPr>
                <w:rFonts w:ascii="Times New Roman" w:hAnsi="Times New Roman" w:cs="Times New Roman"/>
                <w:sz w:val="20"/>
                <w:szCs w:val="20"/>
              </w:rPr>
            </w:pPr>
          </w:p>
        </w:tc>
        <w:tc>
          <w:tcPr>
            <w:tcW w:w="3703" w:type="dxa"/>
            <w:gridSpan w:val="3"/>
          </w:tcPr>
          <w:p w14:paraId="3B04E68D"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Interaction term P-value</w:t>
            </w:r>
          </w:p>
        </w:tc>
        <w:tc>
          <w:tcPr>
            <w:tcW w:w="2231" w:type="dxa"/>
          </w:tcPr>
          <w:p w14:paraId="460D7D86"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P = 0.459*</w:t>
            </w:r>
          </w:p>
        </w:tc>
        <w:tc>
          <w:tcPr>
            <w:tcW w:w="2077" w:type="dxa"/>
          </w:tcPr>
          <w:p w14:paraId="0E955067"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P = 0.688</w:t>
            </w:r>
          </w:p>
        </w:tc>
      </w:tr>
      <w:tr w:rsidR="00A77211" w:rsidRPr="00C106AE" w14:paraId="36EA5590" w14:textId="77777777" w:rsidTr="005268D3">
        <w:tc>
          <w:tcPr>
            <w:tcW w:w="2246" w:type="dxa"/>
          </w:tcPr>
          <w:p w14:paraId="03CD29B1" w14:textId="77777777" w:rsidR="00A77211" w:rsidRPr="00C106AE" w:rsidRDefault="00A77211" w:rsidP="005268D3">
            <w:pPr>
              <w:rPr>
                <w:rFonts w:ascii="Times New Roman" w:hAnsi="Times New Roman" w:cs="Times New Roman"/>
                <w:sz w:val="20"/>
                <w:szCs w:val="20"/>
              </w:rPr>
            </w:pPr>
          </w:p>
        </w:tc>
        <w:tc>
          <w:tcPr>
            <w:tcW w:w="3703" w:type="dxa"/>
            <w:gridSpan w:val="3"/>
          </w:tcPr>
          <w:p w14:paraId="70C515EF" w14:textId="77777777" w:rsidR="00A77211" w:rsidRPr="00C106AE" w:rsidRDefault="00A77211" w:rsidP="009A52E8">
            <w:pPr>
              <w:jc w:val="center"/>
              <w:rPr>
                <w:rFonts w:ascii="Times New Roman" w:hAnsi="Times New Roman" w:cs="Times New Roman"/>
                <w:sz w:val="20"/>
                <w:szCs w:val="20"/>
              </w:rPr>
            </w:pPr>
          </w:p>
        </w:tc>
        <w:tc>
          <w:tcPr>
            <w:tcW w:w="2231" w:type="dxa"/>
          </w:tcPr>
          <w:p w14:paraId="53E75939" w14:textId="77777777" w:rsidR="00A77211" w:rsidRPr="00C106AE" w:rsidRDefault="00A77211" w:rsidP="004E1B68">
            <w:pPr>
              <w:jc w:val="center"/>
              <w:rPr>
                <w:rFonts w:ascii="Times New Roman" w:hAnsi="Times New Roman" w:cs="Times New Roman"/>
                <w:sz w:val="20"/>
                <w:szCs w:val="20"/>
              </w:rPr>
            </w:pPr>
          </w:p>
        </w:tc>
        <w:tc>
          <w:tcPr>
            <w:tcW w:w="2077" w:type="dxa"/>
          </w:tcPr>
          <w:p w14:paraId="6D56D305" w14:textId="77777777" w:rsidR="00A77211" w:rsidRPr="00C106AE" w:rsidRDefault="00A77211" w:rsidP="004E1B68">
            <w:pPr>
              <w:jc w:val="center"/>
              <w:rPr>
                <w:rFonts w:ascii="Times New Roman" w:hAnsi="Times New Roman" w:cs="Times New Roman"/>
                <w:sz w:val="20"/>
                <w:szCs w:val="20"/>
              </w:rPr>
            </w:pPr>
          </w:p>
        </w:tc>
      </w:tr>
      <w:tr w:rsidR="00A77211" w:rsidRPr="00C106AE" w14:paraId="19988005" w14:textId="77777777" w:rsidTr="005268D3">
        <w:tc>
          <w:tcPr>
            <w:tcW w:w="10257" w:type="dxa"/>
            <w:gridSpan w:val="6"/>
          </w:tcPr>
          <w:p w14:paraId="56E13AC5" w14:textId="04BD73B8" w:rsidR="00A77211" w:rsidRPr="00C106AE" w:rsidRDefault="009A52E8" w:rsidP="009A52E8">
            <w:pPr>
              <w:rPr>
                <w:rFonts w:ascii="Times New Roman" w:hAnsi="Times New Roman" w:cs="Times New Roman"/>
                <w:b/>
                <w:bCs/>
                <w:sz w:val="20"/>
                <w:szCs w:val="20"/>
              </w:rPr>
            </w:pPr>
            <w:r w:rsidRPr="00C106AE">
              <w:rPr>
                <w:rFonts w:ascii="Times New Roman" w:hAnsi="Times New Roman" w:cs="Times New Roman"/>
                <w:b/>
                <w:bCs/>
                <w:sz w:val="20"/>
                <w:szCs w:val="20"/>
              </w:rPr>
              <w:t>COVID-19</w:t>
            </w:r>
            <w:r w:rsidR="00A77211" w:rsidRPr="00C106AE">
              <w:rPr>
                <w:rFonts w:ascii="Times New Roman" w:hAnsi="Times New Roman" w:cs="Times New Roman"/>
                <w:b/>
                <w:bCs/>
                <w:sz w:val="20"/>
                <w:szCs w:val="20"/>
              </w:rPr>
              <w:t xml:space="preserve"> Status</w:t>
            </w:r>
            <w:r w:rsidR="00BA4335" w:rsidRPr="00C106AE">
              <w:rPr>
                <w:rFonts w:ascii="Times New Roman" w:hAnsi="Times New Roman" w:cs="Times New Roman"/>
                <w:b/>
                <w:bCs/>
                <w:sz w:val="20"/>
                <w:szCs w:val="20"/>
              </w:rPr>
              <w:t>**</w:t>
            </w:r>
          </w:p>
        </w:tc>
      </w:tr>
      <w:tr w:rsidR="00A77211" w:rsidRPr="00C106AE" w14:paraId="3A84E168" w14:textId="77777777" w:rsidTr="005268D3">
        <w:tc>
          <w:tcPr>
            <w:tcW w:w="2246" w:type="dxa"/>
          </w:tcPr>
          <w:p w14:paraId="0A73FB3D" w14:textId="77777777" w:rsidR="00A77211" w:rsidRPr="00C106AE" w:rsidRDefault="00A77211" w:rsidP="005268D3">
            <w:pPr>
              <w:rPr>
                <w:rFonts w:ascii="Times New Roman" w:hAnsi="Times New Roman" w:cs="Times New Roman"/>
                <w:sz w:val="20"/>
                <w:szCs w:val="20"/>
              </w:rPr>
            </w:pPr>
            <w:r w:rsidRPr="00C106AE">
              <w:rPr>
                <w:rFonts w:ascii="Times New Roman" w:hAnsi="Times New Roman" w:cs="Times New Roman"/>
                <w:sz w:val="20"/>
                <w:szCs w:val="20"/>
              </w:rPr>
              <w:t>No infection at randomisation</w:t>
            </w:r>
          </w:p>
        </w:tc>
        <w:tc>
          <w:tcPr>
            <w:tcW w:w="1877" w:type="dxa"/>
            <w:gridSpan w:val="2"/>
          </w:tcPr>
          <w:p w14:paraId="1E7A0836"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106/152 (69.7%)</w:t>
            </w:r>
          </w:p>
        </w:tc>
        <w:tc>
          <w:tcPr>
            <w:tcW w:w="1826" w:type="dxa"/>
          </w:tcPr>
          <w:p w14:paraId="4A99CA2C"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114/151 (75.5%)</w:t>
            </w:r>
          </w:p>
        </w:tc>
        <w:tc>
          <w:tcPr>
            <w:tcW w:w="2231" w:type="dxa"/>
          </w:tcPr>
          <w:p w14:paraId="08EDC990"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-0.05 (-0.15 – 0.05)</w:t>
            </w:r>
          </w:p>
          <w:p w14:paraId="255A490B" w14:textId="77777777" w:rsidR="00A77211" w:rsidRPr="00C106AE" w:rsidRDefault="00A77211" w:rsidP="004E1B68">
            <w:pPr>
              <w:jc w:val="center"/>
              <w:rPr>
                <w:rFonts w:ascii="Times New Roman" w:hAnsi="Times New Roman" w:cs="Times New Roman"/>
                <w:sz w:val="20"/>
                <w:szCs w:val="20"/>
              </w:rPr>
            </w:pPr>
          </w:p>
        </w:tc>
        <w:tc>
          <w:tcPr>
            <w:tcW w:w="2077" w:type="dxa"/>
          </w:tcPr>
          <w:p w14:paraId="13B0F986"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0.71 (0.42 – 1.21)</w:t>
            </w:r>
          </w:p>
          <w:p w14:paraId="07614AF2" w14:textId="77777777" w:rsidR="00A77211" w:rsidRPr="00C106AE" w:rsidRDefault="00A77211" w:rsidP="004E1B68">
            <w:pPr>
              <w:jc w:val="center"/>
              <w:rPr>
                <w:rFonts w:ascii="Times New Roman" w:hAnsi="Times New Roman" w:cs="Times New Roman"/>
                <w:sz w:val="20"/>
                <w:szCs w:val="20"/>
              </w:rPr>
            </w:pPr>
          </w:p>
        </w:tc>
      </w:tr>
      <w:tr w:rsidR="00A77211" w:rsidRPr="00C106AE" w14:paraId="700CFC1E" w14:textId="77777777" w:rsidTr="005268D3">
        <w:tc>
          <w:tcPr>
            <w:tcW w:w="2246" w:type="dxa"/>
          </w:tcPr>
          <w:p w14:paraId="16C8352A" w14:textId="77777777" w:rsidR="00A77211" w:rsidRPr="00C106AE" w:rsidRDefault="00A77211" w:rsidP="005268D3">
            <w:pPr>
              <w:rPr>
                <w:rFonts w:ascii="Times New Roman" w:hAnsi="Times New Roman" w:cs="Times New Roman"/>
                <w:sz w:val="20"/>
                <w:szCs w:val="20"/>
              </w:rPr>
            </w:pPr>
            <w:r w:rsidRPr="00C106AE">
              <w:rPr>
                <w:rFonts w:ascii="Times New Roman" w:hAnsi="Times New Roman" w:cs="Times New Roman"/>
                <w:sz w:val="20"/>
                <w:szCs w:val="20"/>
              </w:rPr>
              <w:t>Infection at randomisation</w:t>
            </w:r>
          </w:p>
        </w:tc>
        <w:tc>
          <w:tcPr>
            <w:tcW w:w="1877" w:type="dxa"/>
            <w:gridSpan w:val="2"/>
          </w:tcPr>
          <w:p w14:paraId="19AC52B1"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27/91 (29.7%)</w:t>
            </w:r>
          </w:p>
        </w:tc>
        <w:tc>
          <w:tcPr>
            <w:tcW w:w="1826" w:type="dxa"/>
          </w:tcPr>
          <w:p w14:paraId="02ED2041"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39/90 (43.3%)</w:t>
            </w:r>
          </w:p>
        </w:tc>
        <w:tc>
          <w:tcPr>
            <w:tcW w:w="2231" w:type="dxa"/>
          </w:tcPr>
          <w:p w14:paraId="5DFB09D2"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-0.13 (-0.26 – 0.01)</w:t>
            </w:r>
          </w:p>
          <w:p w14:paraId="02B49D94" w14:textId="77777777" w:rsidR="00A77211" w:rsidRPr="00C106AE" w:rsidRDefault="00A77211" w:rsidP="004E1B68">
            <w:pPr>
              <w:jc w:val="center"/>
              <w:rPr>
                <w:rFonts w:ascii="Times New Roman" w:hAnsi="Times New Roman" w:cs="Times New Roman"/>
                <w:sz w:val="20"/>
                <w:szCs w:val="20"/>
              </w:rPr>
            </w:pPr>
          </w:p>
        </w:tc>
        <w:tc>
          <w:tcPr>
            <w:tcW w:w="2077" w:type="dxa"/>
          </w:tcPr>
          <w:p w14:paraId="660DEA8A" w14:textId="1A9E5E14"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0.56 (0.30 – 1.05)</w:t>
            </w:r>
          </w:p>
          <w:p w14:paraId="3EEB9DAE" w14:textId="77777777" w:rsidR="00A77211" w:rsidRPr="00C106AE" w:rsidRDefault="00A77211" w:rsidP="004E1B68">
            <w:pPr>
              <w:jc w:val="center"/>
              <w:rPr>
                <w:rFonts w:ascii="Times New Roman" w:hAnsi="Times New Roman" w:cs="Times New Roman"/>
                <w:sz w:val="20"/>
                <w:szCs w:val="20"/>
              </w:rPr>
            </w:pPr>
          </w:p>
        </w:tc>
      </w:tr>
      <w:tr w:rsidR="00A77211" w:rsidRPr="00C106AE" w14:paraId="138AC6AB" w14:textId="77777777" w:rsidTr="005268D3">
        <w:tc>
          <w:tcPr>
            <w:tcW w:w="2246" w:type="dxa"/>
          </w:tcPr>
          <w:p w14:paraId="3D30F7EB" w14:textId="77777777" w:rsidR="00A77211" w:rsidRPr="00C106AE" w:rsidRDefault="00A77211" w:rsidP="005268D3">
            <w:pPr>
              <w:rPr>
                <w:rFonts w:ascii="Times New Roman" w:hAnsi="Times New Roman" w:cs="Times New Roman"/>
                <w:sz w:val="20"/>
                <w:szCs w:val="20"/>
              </w:rPr>
            </w:pPr>
          </w:p>
        </w:tc>
        <w:tc>
          <w:tcPr>
            <w:tcW w:w="3703" w:type="dxa"/>
            <w:gridSpan w:val="3"/>
          </w:tcPr>
          <w:p w14:paraId="1AA3D74D"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Interaction term P-value</w:t>
            </w:r>
          </w:p>
        </w:tc>
        <w:tc>
          <w:tcPr>
            <w:tcW w:w="2231" w:type="dxa"/>
          </w:tcPr>
          <w:p w14:paraId="1A877227"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P = 0.414</w:t>
            </w:r>
          </w:p>
        </w:tc>
        <w:tc>
          <w:tcPr>
            <w:tcW w:w="2077" w:type="dxa"/>
          </w:tcPr>
          <w:p w14:paraId="5932F917"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P = 0.554</w:t>
            </w:r>
          </w:p>
        </w:tc>
      </w:tr>
      <w:tr w:rsidR="00A77211" w:rsidRPr="00C106AE" w14:paraId="2ECA5927" w14:textId="77777777" w:rsidTr="005268D3">
        <w:tc>
          <w:tcPr>
            <w:tcW w:w="10257" w:type="dxa"/>
            <w:gridSpan w:val="6"/>
          </w:tcPr>
          <w:p w14:paraId="4DF44365" w14:textId="77777777" w:rsidR="00A77211" w:rsidRPr="00C106AE" w:rsidRDefault="00A77211" w:rsidP="009A52E8">
            <w:pPr>
              <w:rPr>
                <w:rFonts w:ascii="Times New Roman" w:hAnsi="Times New Roman" w:cs="Times New Roman"/>
                <w:b/>
                <w:bCs/>
                <w:sz w:val="20"/>
                <w:szCs w:val="20"/>
              </w:rPr>
            </w:pPr>
            <w:r w:rsidRPr="00C106AE">
              <w:rPr>
                <w:rFonts w:ascii="Times New Roman" w:hAnsi="Times New Roman" w:cs="Times New Roman"/>
                <w:b/>
                <w:bCs/>
                <w:sz w:val="20"/>
                <w:szCs w:val="20"/>
              </w:rPr>
              <w:t>HAP vs VAP</w:t>
            </w:r>
          </w:p>
        </w:tc>
      </w:tr>
      <w:tr w:rsidR="00A77211" w:rsidRPr="00C106AE" w14:paraId="75B45C60" w14:textId="77777777" w:rsidTr="005268D3">
        <w:tc>
          <w:tcPr>
            <w:tcW w:w="2246" w:type="dxa"/>
          </w:tcPr>
          <w:p w14:paraId="23CAF061" w14:textId="77777777" w:rsidR="00A77211" w:rsidRPr="00C106AE" w:rsidRDefault="00A77211" w:rsidP="005268D3">
            <w:pPr>
              <w:rPr>
                <w:rFonts w:ascii="Times New Roman" w:hAnsi="Times New Roman" w:cs="Times New Roman"/>
                <w:sz w:val="20"/>
                <w:szCs w:val="20"/>
              </w:rPr>
            </w:pPr>
            <w:r w:rsidRPr="00C106AE">
              <w:rPr>
                <w:rFonts w:ascii="Times New Roman" w:hAnsi="Times New Roman" w:cs="Times New Roman"/>
                <w:sz w:val="20"/>
                <w:szCs w:val="20"/>
              </w:rPr>
              <w:t>HAP</w:t>
            </w:r>
          </w:p>
        </w:tc>
        <w:tc>
          <w:tcPr>
            <w:tcW w:w="1877" w:type="dxa"/>
            <w:gridSpan w:val="2"/>
          </w:tcPr>
          <w:p w14:paraId="3B749075"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57/81 (70.4%)</w:t>
            </w:r>
          </w:p>
        </w:tc>
        <w:tc>
          <w:tcPr>
            <w:tcW w:w="1826" w:type="dxa"/>
          </w:tcPr>
          <w:p w14:paraId="01D69C78"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66/85 (77.7%)</w:t>
            </w:r>
          </w:p>
        </w:tc>
        <w:tc>
          <w:tcPr>
            <w:tcW w:w="2231" w:type="dxa"/>
          </w:tcPr>
          <w:p w14:paraId="213D5168"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-0.07 (-0.20 – 0.06)</w:t>
            </w:r>
          </w:p>
          <w:p w14:paraId="4868C3E5" w14:textId="77777777" w:rsidR="00A77211" w:rsidRPr="00C106AE" w:rsidRDefault="00A77211" w:rsidP="004E1B68">
            <w:pPr>
              <w:jc w:val="center"/>
              <w:rPr>
                <w:rFonts w:ascii="Times New Roman" w:hAnsi="Times New Roman" w:cs="Times New Roman"/>
                <w:sz w:val="20"/>
                <w:szCs w:val="20"/>
              </w:rPr>
            </w:pPr>
          </w:p>
        </w:tc>
        <w:tc>
          <w:tcPr>
            <w:tcW w:w="2077" w:type="dxa"/>
          </w:tcPr>
          <w:p w14:paraId="7630131C"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0.74 (0.36 – 1.54)</w:t>
            </w:r>
          </w:p>
          <w:p w14:paraId="2D5A2118" w14:textId="77777777" w:rsidR="00A77211" w:rsidRPr="00C106AE" w:rsidRDefault="00A77211" w:rsidP="004E1B68">
            <w:pPr>
              <w:jc w:val="center"/>
              <w:rPr>
                <w:rFonts w:ascii="Times New Roman" w:hAnsi="Times New Roman" w:cs="Times New Roman"/>
                <w:sz w:val="20"/>
                <w:szCs w:val="20"/>
              </w:rPr>
            </w:pPr>
          </w:p>
        </w:tc>
      </w:tr>
      <w:tr w:rsidR="00A77211" w:rsidRPr="00C106AE" w14:paraId="68EC99A0" w14:textId="77777777" w:rsidTr="005268D3">
        <w:tc>
          <w:tcPr>
            <w:tcW w:w="2246" w:type="dxa"/>
          </w:tcPr>
          <w:p w14:paraId="2348B3BB" w14:textId="77777777" w:rsidR="00A77211" w:rsidRPr="00C106AE" w:rsidRDefault="00A77211" w:rsidP="005268D3">
            <w:pPr>
              <w:rPr>
                <w:rFonts w:ascii="Times New Roman" w:hAnsi="Times New Roman" w:cs="Times New Roman"/>
                <w:sz w:val="20"/>
                <w:szCs w:val="20"/>
              </w:rPr>
            </w:pPr>
            <w:r w:rsidRPr="00C106AE">
              <w:rPr>
                <w:rFonts w:ascii="Times New Roman" w:hAnsi="Times New Roman" w:cs="Times New Roman"/>
                <w:sz w:val="20"/>
                <w:szCs w:val="20"/>
              </w:rPr>
              <w:t>VAP</w:t>
            </w:r>
          </w:p>
        </w:tc>
        <w:tc>
          <w:tcPr>
            <w:tcW w:w="1877" w:type="dxa"/>
            <w:gridSpan w:val="2"/>
          </w:tcPr>
          <w:p w14:paraId="3723D34B"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95/187 (50.8%)</w:t>
            </w:r>
          </w:p>
        </w:tc>
        <w:tc>
          <w:tcPr>
            <w:tcW w:w="1826" w:type="dxa"/>
          </w:tcPr>
          <w:p w14:paraId="746DAD39"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105/180 (58.3%)</w:t>
            </w:r>
          </w:p>
        </w:tc>
        <w:tc>
          <w:tcPr>
            <w:tcW w:w="2231" w:type="dxa"/>
          </w:tcPr>
          <w:p w14:paraId="2E9B60C4"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-0.06 (-0.16 – 0.04)</w:t>
            </w:r>
          </w:p>
          <w:p w14:paraId="19DBF8D3" w14:textId="77777777" w:rsidR="00A77211" w:rsidRPr="00C106AE" w:rsidRDefault="00A77211" w:rsidP="004E1B68">
            <w:pPr>
              <w:jc w:val="center"/>
              <w:rPr>
                <w:rFonts w:ascii="Times New Roman" w:hAnsi="Times New Roman" w:cs="Times New Roman"/>
                <w:sz w:val="20"/>
                <w:szCs w:val="20"/>
              </w:rPr>
            </w:pPr>
          </w:p>
        </w:tc>
        <w:tc>
          <w:tcPr>
            <w:tcW w:w="2077" w:type="dxa"/>
          </w:tcPr>
          <w:p w14:paraId="26E58448"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0.67 (0.44 – 1.04)</w:t>
            </w:r>
          </w:p>
          <w:p w14:paraId="4E107886" w14:textId="77777777" w:rsidR="00A77211" w:rsidRPr="00C106AE" w:rsidRDefault="00A77211" w:rsidP="004E1B68">
            <w:pPr>
              <w:jc w:val="center"/>
              <w:rPr>
                <w:rFonts w:ascii="Times New Roman" w:hAnsi="Times New Roman" w:cs="Times New Roman"/>
                <w:sz w:val="20"/>
                <w:szCs w:val="20"/>
              </w:rPr>
            </w:pPr>
          </w:p>
        </w:tc>
      </w:tr>
      <w:tr w:rsidR="00A77211" w:rsidRPr="00C106AE" w14:paraId="0460CF48" w14:textId="77777777" w:rsidTr="005268D3">
        <w:tc>
          <w:tcPr>
            <w:tcW w:w="2246" w:type="dxa"/>
          </w:tcPr>
          <w:p w14:paraId="57CE6D02" w14:textId="77777777" w:rsidR="00A77211" w:rsidRPr="00C106AE" w:rsidRDefault="00A77211" w:rsidP="005268D3">
            <w:pPr>
              <w:rPr>
                <w:rFonts w:ascii="Times New Roman" w:hAnsi="Times New Roman" w:cs="Times New Roman"/>
                <w:sz w:val="20"/>
                <w:szCs w:val="20"/>
              </w:rPr>
            </w:pPr>
          </w:p>
        </w:tc>
        <w:tc>
          <w:tcPr>
            <w:tcW w:w="3703" w:type="dxa"/>
            <w:gridSpan w:val="3"/>
          </w:tcPr>
          <w:p w14:paraId="2538D66C" w14:textId="77777777" w:rsidR="00A77211" w:rsidRPr="00C106AE" w:rsidRDefault="00A77211" w:rsidP="009A52E8">
            <w:pPr>
              <w:jc w:val="center"/>
              <w:rPr>
                <w:rFonts w:ascii="Times New Roman" w:hAnsi="Times New Roman" w:cs="Times New Roman"/>
                <w:sz w:val="20"/>
                <w:szCs w:val="20"/>
              </w:rPr>
            </w:pPr>
            <w:r w:rsidRPr="00C106AE">
              <w:rPr>
                <w:rFonts w:ascii="Times New Roman" w:hAnsi="Times New Roman" w:cs="Times New Roman"/>
                <w:sz w:val="20"/>
                <w:szCs w:val="20"/>
              </w:rPr>
              <w:t>Interaction term P-value</w:t>
            </w:r>
          </w:p>
        </w:tc>
        <w:tc>
          <w:tcPr>
            <w:tcW w:w="2231" w:type="dxa"/>
          </w:tcPr>
          <w:p w14:paraId="1086A7E8"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P = 0.917</w:t>
            </w:r>
          </w:p>
        </w:tc>
        <w:tc>
          <w:tcPr>
            <w:tcW w:w="2077" w:type="dxa"/>
          </w:tcPr>
          <w:p w14:paraId="18E42B60" w14:textId="77777777" w:rsidR="00A77211" w:rsidRPr="00C106AE" w:rsidRDefault="00A77211" w:rsidP="004E1B68">
            <w:pPr>
              <w:jc w:val="center"/>
              <w:rPr>
                <w:rFonts w:ascii="Times New Roman" w:hAnsi="Times New Roman" w:cs="Times New Roman"/>
                <w:sz w:val="20"/>
                <w:szCs w:val="20"/>
              </w:rPr>
            </w:pPr>
            <w:r w:rsidRPr="00C106AE">
              <w:rPr>
                <w:rFonts w:ascii="Times New Roman" w:hAnsi="Times New Roman" w:cs="Times New Roman"/>
                <w:sz w:val="20"/>
                <w:szCs w:val="20"/>
              </w:rPr>
              <w:t>P = 0.820</w:t>
            </w:r>
          </w:p>
        </w:tc>
      </w:tr>
      <w:tr w:rsidR="002F24C1" w:rsidRPr="00C106AE" w14:paraId="7A97D97A" w14:textId="77777777" w:rsidTr="000C6FEE">
        <w:tc>
          <w:tcPr>
            <w:tcW w:w="10257" w:type="dxa"/>
            <w:gridSpan w:val="6"/>
          </w:tcPr>
          <w:p w14:paraId="415BD219" w14:textId="4DE80E2B" w:rsidR="002F24C1" w:rsidRPr="00C106AE" w:rsidRDefault="002F24C1" w:rsidP="002F24C1">
            <w:pPr>
              <w:rPr>
                <w:rFonts w:ascii="Times New Roman" w:hAnsi="Times New Roman" w:cs="Times New Roman"/>
                <w:sz w:val="20"/>
                <w:szCs w:val="20"/>
              </w:rPr>
            </w:pPr>
            <w:r w:rsidRPr="00C106AE">
              <w:rPr>
                <w:rFonts w:ascii="Times New Roman" w:hAnsi="Times New Roman" w:cs="Times New Roman"/>
                <w:b/>
                <w:bCs/>
                <w:sz w:val="20"/>
                <w:szCs w:val="20"/>
              </w:rPr>
              <w:t>Sample Type***</w:t>
            </w:r>
          </w:p>
        </w:tc>
      </w:tr>
      <w:tr w:rsidR="002F24C1" w:rsidRPr="00C106AE" w14:paraId="4E6D7A50" w14:textId="77777777" w:rsidTr="002F24C1">
        <w:tc>
          <w:tcPr>
            <w:tcW w:w="2246" w:type="dxa"/>
          </w:tcPr>
          <w:p w14:paraId="6CB16B46" w14:textId="55DE92C6" w:rsidR="002F24C1" w:rsidRPr="00C106AE" w:rsidRDefault="002F24C1" w:rsidP="005268D3">
            <w:pPr>
              <w:rPr>
                <w:rFonts w:ascii="Times New Roman" w:hAnsi="Times New Roman" w:cs="Times New Roman"/>
                <w:sz w:val="20"/>
                <w:szCs w:val="20"/>
              </w:rPr>
            </w:pPr>
            <w:r w:rsidRPr="00C106AE">
              <w:rPr>
                <w:rFonts w:ascii="Times New Roman" w:hAnsi="Times New Roman" w:cs="Times New Roman"/>
                <w:sz w:val="20"/>
                <w:szCs w:val="20"/>
              </w:rPr>
              <w:t>BAL + NBL</w:t>
            </w:r>
          </w:p>
        </w:tc>
        <w:tc>
          <w:tcPr>
            <w:tcW w:w="1855" w:type="dxa"/>
          </w:tcPr>
          <w:p w14:paraId="6D6D5DD5" w14:textId="1BD683C7" w:rsidR="002F24C1" w:rsidRPr="00C106AE" w:rsidRDefault="002064B5" w:rsidP="009A52E8">
            <w:pPr>
              <w:jc w:val="center"/>
              <w:rPr>
                <w:rFonts w:ascii="Times New Roman" w:hAnsi="Times New Roman" w:cs="Times New Roman"/>
                <w:sz w:val="20"/>
                <w:szCs w:val="20"/>
              </w:rPr>
            </w:pPr>
            <w:r w:rsidRPr="00C106AE">
              <w:rPr>
                <w:rFonts w:ascii="Times New Roman" w:hAnsi="Times New Roman" w:cs="Times New Roman"/>
                <w:sz w:val="20"/>
                <w:szCs w:val="20"/>
              </w:rPr>
              <w:t>21/40 (52.5%)</w:t>
            </w:r>
          </w:p>
        </w:tc>
        <w:tc>
          <w:tcPr>
            <w:tcW w:w="1848" w:type="dxa"/>
            <w:gridSpan w:val="2"/>
          </w:tcPr>
          <w:p w14:paraId="4640C9FC" w14:textId="739E4645" w:rsidR="002F24C1" w:rsidRPr="00C106AE" w:rsidRDefault="002064B5" w:rsidP="009A52E8">
            <w:pPr>
              <w:jc w:val="center"/>
              <w:rPr>
                <w:rFonts w:ascii="Times New Roman" w:hAnsi="Times New Roman" w:cs="Times New Roman"/>
                <w:sz w:val="20"/>
                <w:szCs w:val="20"/>
              </w:rPr>
            </w:pPr>
            <w:r w:rsidRPr="00C106AE">
              <w:rPr>
                <w:rFonts w:ascii="Times New Roman" w:hAnsi="Times New Roman" w:cs="Times New Roman"/>
                <w:sz w:val="20"/>
                <w:szCs w:val="20"/>
              </w:rPr>
              <w:t>22/34 (64.7%)</w:t>
            </w:r>
          </w:p>
        </w:tc>
        <w:tc>
          <w:tcPr>
            <w:tcW w:w="2231" w:type="dxa"/>
          </w:tcPr>
          <w:p w14:paraId="17B59976" w14:textId="7111784B" w:rsidR="002F24C1" w:rsidRPr="00C106AE" w:rsidRDefault="002F24C1" w:rsidP="004E1B68">
            <w:pPr>
              <w:jc w:val="center"/>
              <w:rPr>
                <w:rFonts w:ascii="Times New Roman" w:hAnsi="Times New Roman" w:cs="Times New Roman"/>
                <w:sz w:val="20"/>
                <w:szCs w:val="20"/>
              </w:rPr>
            </w:pPr>
          </w:p>
        </w:tc>
        <w:tc>
          <w:tcPr>
            <w:tcW w:w="2077" w:type="dxa"/>
          </w:tcPr>
          <w:p w14:paraId="2CCCF8B1" w14:textId="77777777" w:rsidR="002F24C1" w:rsidRPr="00C106AE" w:rsidRDefault="002F24C1" w:rsidP="004E1B68">
            <w:pPr>
              <w:jc w:val="center"/>
              <w:rPr>
                <w:rFonts w:ascii="Times New Roman" w:hAnsi="Times New Roman" w:cs="Times New Roman"/>
                <w:sz w:val="20"/>
                <w:szCs w:val="20"/>
              </w:rPr>
            </w:pPr>
          </w:p>
        </w:tc>
      </w:tr>
      <w:tr w:rsidR="002F24C1" w:rsidRPr="00C106AE" w14:paraId="5159880A" w14:textId="77777777" w:rsidTr="002F24C1">
        <w:tc>
          <w:tcPr>
            <w:tcW w:w="2246" w:type="dxa"/>
          </w:tcPr>
          <w:p w14:paraId="5CFC329E" w14:textId="145E83DD" w:rsidR="002F24C1" w:rsidRPr="00C106AE" w:rsidRDefault="002F24C1" w:rsidP="005268D3">
            <w:pPr>
              <w:rPr>
                <w:rFonts w:ascii="Times New Roman" w:hAnsi="Times New Roman" w:cs="Times New Roman"/>
                <w:sz w:val="20"/>
                <w:szCs w:val="20"/>
              </w:rPr>
            </w:pPr>
            <w:r w:rsidRPr="00C106AE">
              <w:rPr>
                <w:rFonts w:ascii="Times New Roman" w:hAnsi="Times New Roman" w:cs="Times New Roman"/>
                <w:sz w:val="20"/>
                <w:szCs w:val="20"/>
              </w:rPr>
              <w:t>ETT + sputum +</w:t>
            </w:r>
          </w:p>
        </w:tc>
        <w:tc>
          <w:tcPr>
            <w:tcW w:w="1855" w:type="dxa"/>
          </w:tcPr>
          <w:p w14:paraId="522EC83D" w14:textId="58DFA9C1" w:rsidR="002F24C1" w:rsidRPr="00C106AE" w:rsidRDefault="007F5CF0" w:rsidP="009A52E8">
            <w:pPr>
              <w:jc w:val="center"/>
              <w:rPr>
                <w:rFonts w:ascii="Times New Roman" w:hAnsi="Times New Roman" w:cs="Times New Roman"/>
                <w:sz w:val="20"/>
                <w:szCs w:val="20"/>
              </w:rPr>
            </w:pPr>
            <w:r w:rsidRPr="00C106AE">
              <w:rPr>
                <w:rFonts w:ascii="Times New Roman" w:hAnsi="Times New Roman" w:cs="Times New Roman"/>
                <w:sz w:val="20"/>
                <w:szCs w:val="20"/>
              </w:rPr>
              <w:t>131/228 (57.5%)</w:t>
            </w:r>
          </w:p>
        </w:tc>
        <w:tc>
          <w:tcPr>
            <w:tcW w:w="1848" w:type="dxa"/>
            <w:gridSpan w:val="2"/>
          </w:tcPr>
          <w:p w14:paraId="6276AF97" w14:textId="5E20458D" w:rsidR="002F24C1" w:rsidRPr="00C106AE" w:rsidRDefault="007F5CF0" w:rsidP="009A52E8">
            <w:pPr>
              <w:jc w:val="center"/>
              <w:rPr>
                <w:rFonts w:ascii="Times New Roman" w:hAnsi="Times New Roman" w:cs="Times New Roman"/>
                <w:sz w:val="20"/>
                <w:szCs w:val="20"/>
              </w:rPr>
            </w:pPr>
            <w:r w:rsidRPr="00C106AE">
              <w:rPr>
                <w:rFonts w:ascii="Times New Roman" w:hAnsi="Times New Roman" w:cs="Times New Roman"/>
                <w:sz w:val="20"/>
                <w:szCs w:val="20"/>
              </w:rPr>
              <w:t>149/231 (64.5%)</w:t>
            </w:r>
          </w:p>
        </w:tc>
        <w:tc>
          <w:tcPr>
            <w:tcW w:w="2231" w:type="dxa"/>
          </w:tcPr>
          <w:p w14:paraId="67C4BB20" w14:textId="001FE3E6" w:rsidR="002F24C1" w:rsidRPr="00C106AE" w:rsidRDefault="002F24C1" w:rsidP="004E1B68">
            <w:pPr>
              <w:jc w:val="center"/>
              <w:rPr>
                <w:rFonts w:ascii="Times New Roman" w:hAnsi="Times New Roman" w:cs="Times New Roman"/>
                <w:sz w:val="20"/>
                <w:szCs w:val="20"/>
              </w:rPr>
            </w:pPr>
          </w:p>
        </w:tc>
        <w:tc>
          <w:tcPr>
            <w:tcW w:w="2077" w:type="dxa"/>
          </w:tcPr>
          <w:p w14:paraId="014BBB35" w14:textId="77777777" w:rsidR="002F24C1" w:rsidRPr="00C106AE" w:rsidRDefault="002F24C1" w:rsidP="004E1B68">
            <w:pPr>
              <w:jc w:val="center"/>
              <w:rPr>
                <w:rFonts w:ascii="Times New Roman" w:hAnsi="Times New Roman" w:cs="Times New Roman"/>
                <w:sz w:val="20"/>
                <w:szCs w:val="20"/>
              </w:rPr>
            </w:pPr>
          </w:p>
        </w:tc>
      </w:tr>
    </w:tbl>
    <w:p w14:paraId="1A66E5C7" w14:textId="102B1B8F" w:rsidR="00B35204" w:rsidRPr="00C106AE" w:rsidRDefault="00A77211">
      <w:pPr>
        <w:rPr>
          <w:rFonts w:ascii="Times New Roman" w:hAnsi="Times New Roman" w:cs="Times New Roman"/>
          <w:color w:val="000000"/>
          <w:sz w:val="20"/>
          <w:szCs w:val="20"/>
        </w:rPr>
      </w:pPr>
      <w:r w:rsidRPr="00C106AE">
        <w:rPr>
          <w:rFonts w:ascii="Times New Roman" w:hAnsi="Times New Roman" w:cs="Times New Roman"/>
          <w:sz w:val="20"/>
          <w:szCs w:val="20"/>
        </w:rPr>
        <w:t>*</w:t>
      </w:r>
      <w:r w:rsidRPr="00C106AE">
        <w:rPr>
          <w:rFonts w:ascii="Times New Roman" w:hAnsi="Times New Roman" w:cs="Times New Roman"/>
          <w:color w:val="000000"/>
          <w:sz w:val="20"/>
          <w:szCs w:val="20"/>
        </w:rPr>
        <w:t xml:space="preserve"> </w:t>
      </w:r>
      <w:r w:rsidR="00190C00" w:rsidRPr="00C106AE">
        <w:rPr>
          <w:rFonts w:ascii="Times New Roman" w:hAnsi="Times New Roman" w:cs="Times New Roman"/>
          <w:color w:val="000000"/>
          <w:sz w:val="20"/>
          <w:szCs w:val="20"/>
        </w:rPr>
        <w:t xml:space="preserve">Results </w:t>
      </w:r>
      <w:r w:rsidRPr="00C106AE">
        <w:rPr>
          <w:rFonts w:ascii="Times New Roman" w:hAnsi="Times New Roman" w:cs="Times New Roman"/>
          <w:color w:val="000000"/>
          <w:sz w:val="20"/>
          <w:szCs w:val="20"/>
        </w:rPr>
        <w:t>do</w:t>
      </w:r>
      <w:r w:rsidR="00572E13" w:rsidRPr="00C106AE">
        <w:rPr>
          <w:rFonts w:ascii="Times New Roman" w:hAnsi="Times New Roman" w:cs="Times New Roman"/>
          <w:color w:val="000000"/>
          <w:sz w:val="20"/>
          <w:szCs w:val="20"/>
        </w:rPr>
        <w:t xml:space="preserve"> not account for site due to issues with the fitting of this model</w:t>
      </w:r>
    </w:p>
    <w:p w14:paraId="7B8D81A6" w14:textId="77777777" w:rsidR="00BA4335" w:rsidRPr="00C106AE" w:rsidRDefault="00BA4335" w:rsidP="00BA4335">
      <w:pPr>
        <w:rPr>
          <w:rFonts w:ascii="Times New Roman" w:hAnsi="Times New Roman" w:cs="Times New Roman"/>
          <w:color w:val="000000" w:themeColor="text1"/>
          <w:sz w:val="20"/>
          <w:szCs w:val="20"/>
        </w:rPr>
      </w:pPr>
      <w:r w:rsidRPr="00C106AE">
        <w:rPr>
          <w:rFonts w:ascii="Times New Roman" w:hAnsi="Times New Roman" w:cs="Times New Roman"/>
          <w:color w:val="000000" w:themeColor="text1"/>
          <w:sz w:val="20"/>
          <w:szCs w:val="20"/>
        </w:rPr>
        <w:t xml:space="preserve">** The method for determining SARS-CoV-2 status depended on time of randomisation. Routine ICU SARS-CoV-2 screening data were collected for all patients after 2 July 2020. Prior to 16 March 2020, the study did not formally recruit COVID-19 patients, but we recognised that there may have been unknown cases of SARS-CoV-2 in early 2020. We have assumed all those recruited prior to 1 January 2020 were SARS-CoV-2 negative. Those recruited between 1 January 2020 and 16 March 2020 where no sample was available for testing have been treated as unknowns and are excluded here (n=49). </w:t>
      </w:r>
    </w:p>
    <w:p w14:paraId="2802B09E" w14:textId="15A68ADA" w:rsidR="002F24C1" w:rsidRPr="001178B4" w:rsidRDefault="002F24C1" w:rsidP="00BA4335">
      <w:pPr>
        <w:rPr>
          <w:rFonts w:ascii="Times New Roman" w:hAnsi="Times New Roman" w:cs="Times New Roman"/>
          <w:color w:val="000000" w:themeColor="text1"/>
          <w:sz w:val="20"/>
          <w:szCs w:val="20"/>
        </w:rPr>
      </w:pPr>
      <w:r w:rsidRPr="00C106AE">
        <w:rPr>
          <w:rFonts w:ascii="Times New Roman" w:hAnsi="Times New Roman" w:cs="Times New Roman"/>
          <w:color w:val="000000" w:themeColor="text1"/>
          <w:sz w:val="20"/>
          <w:szCs w:val="20"/>
        </w:rPr>
        <w:t xml:space="preserve">*** </w:t>
      </w:r>
      <w:r w:rsidR="00190C00" w:rsidRPr="00C106AE">
        <w:rPr>
          <w:rFonts w:ascii="Times New Roman" w:hAnsi="Times New Roman" w:cs="Times New Roman"/>
          <w:color w:val="000000" w:themeColor="text1"/>
          <w:sz w:val="20"/>
          <w:szCs w:val="20"/>
        </w:rPr>
        <w:t xml:space="preserve">Due </w:t>
      </w:r>
      <w:r w:rsidRPr="00C106AE">
        <w:rPr>
          <w:rFonts w:ascii="Times New Roman" w:hAnsi="Times New Roman" w:cs="Times New Roman"/>
          <w:color w:val="000000" w:themeColor="text1"/>
          <w:sz w:val="20"/>
          <w:szCs w:val="20"/>
        </w:rPr>
        <w:t>to low numbers in the BAL group these data are presented as a simple tabulation rather than a full analysis</w:t>
      </w:r>
    </w:p>
    <w:p w14:paraId="4257307A" w14:textId="77777777" w:rsidR="00BE55A5" w:rsidRPr="001178B4" w:rsidRDefault="00BE55A5" w:rsidP="00BE55A5">
      <w:pPr>
        <w:spacing w:after="0" w:line="240" w:lineRule="auto"/>
        <w:textAlignment w:val="baseline"/>
        <w:rPr>
          <w:rFonts w:ascii="Times New Roman" w:eastAsia="Times New Roman" w:hAnsi="Times New Roman" w:cs="Times New Roman"/>
          <w:b/>
          <w:bCs/>
          <w:color w:val="000000"/>
          <w:kern w:val="0"/>
          <w:lang w:eastAsia="en-GB"/>
          <w14:ligatures w14:val="none"/>
        </w:rPr>
      </w:pPr>
    </w:p>
    <w:p w14:paraId="6F5A98E7" w14:textId="6FD5CB74" w:rsidR="00BE55A5" w:rsidRPr="001178B4" w:rsidRDefault="00BE55A5">
      <w:pPr>
        <w:rPr>
          <w:rFonts w:ascii="Times New Roman" w:eastAsia="Times New Roman" w:hAnsi="Times New Roman" w:cs="Times New Roman"/>
          <w:b/>
          <w:bCs/>
          <w:color w:val="000000"/>
          <w:kern w:val="0"/>
          <w:lang w:eastAsia="en-GB"/>
          <w14:ligatures w14:val="none"/>
        </w:rPr>
      </w:pPr>
      <w:r w:rsidRPr="001178B4">
        <w:rPr>
          <w:rFonts w:ascii="Times New Roman" w:eastAsia="Times New Roman" w:hAnsi="Times New Roman" w:cs="Times New Roman"/>
          <w:b/>
          <w:bCs/>
          <w:color w:val="000000"/>
          <w:kern w:val="0"/>
          <w:lang w:eastAsia="en-GB"/>
          <w14:ligatures w14:val="none"/>
        </w:rPr>
        <w:br w:type="page"/>
      </w:r>
    </w:p>
    <w:p w14:paraId="1CCA4938" w14:textId="52ED9ECC" w:rsidR="00BE55A5" w:rsidRPr="001178B4" w:rsidRDefault="00BE55A5" w:rsidP="00BE55A5">
      <w:pPr>
        <w:pStyle w:val="paragraph"/>
        <w:spacing w:before="0" w:beforeAutospacing="0" w:after="0" w:afterAutospacing="0"/>
        <w:textAlignment w:val="baseline"/>
        <w:rPr>
          <w:sz w:val="20"/>
          <w:szCs w:val="20"/>
        </w:rPr>
      </w:pPr>
      <w:r w:rsidRPr="001178B4">
        <w:rPr>
          <w:rStyle w:val="normaltextrun"/>
          <w:b/>
          <w:bCs/>
          <w:sz w:val="20"/>
          <w:szCs w:val="20"/>
        </w:rPr>
        <w:lastRenderedPageBreak/>
        <w:t>Figure S2.</w:t>
      </w:r>
      <w:r w:rsidRPr="001178B4">
        <w:rPr>
          <w:rStyle w:val="normaltextrun"/>
          <w:sz w:val="20"/>
          <w:szCs w:val="20"/>
        </w:rPr>
        <w:t xml:space="preserve"> </w:t>
      </w:r>
      <w:r w:rsidR="00881296" w:rsidRPr="001178B4">
        <w:rPr>
          <w:rStyle w:val="normaltextrun"/>
          <w:sz w:val="20"/>
          <w:szCs w:val="20"/>
        </w:rPr>
        <w:t xml:space="preserve">Estimates of difference in proportions (intervention </w:t>
      </w:r>
      <w:r w:rsidR="00190C00" w:rsidRPr="001178B4">
        <w:rPr>
          <w:rStyle w:val="normaltextrun"/>
          <w:sz w:val="20"/>
          <w:szCs w:val="20"/>
        </w:rPr>
        <w:t xml:space="preserve">minus </w:t>
      </w:r>
      <w:r w:rsidR="00881296" w:rsidRPr="001178B4">
        <w:rPr>
          <w:rStyle w:val="normaltextrun"/>
          <w:sz w:val="20"/>
          <w:szCs w:val="20"/>
        </w:rPr>
        <w:t>standard of care) for clinical cure by site, with 95% confidence intervals </w:t>
      </w:r>
      <w:r w:rsidR="00881296" w:rsidRPr="001178B4">
        <w:rPr>
          <w:rStyle w:val="eop"/>
          <w:sz w:val="20"/>
          <w:szCs w:val="20"/>
        </w:rPr>
        <w:t> </w:t>
      </w:r>
    </w:p>
    <w:p w14:paraId="70F676AE" w14:textId="047E32D6" w:rsidR="00BE55A5" w:rsidRPr="001178B4" w:rsidRDefault="00BE55A5" w:rsidP="00BE55A5">
      <w:pPr>
        <w:pStyle w:val="paragraph"/>
        <w:spacing w:before="0" w:beforeAutospacing="0" w:after="0" w:afterAutospacing="0"/>
        <w:textAlignment w:val="baseline"/>
        <w:rPr>
          <w:sz w:val="22"/>
          <w:szCs w:val="22"/>
        </w:rPr>
      </w:pPr>
      <w:r w:rsidRPr="001178B4">
        <w:rPr>
          <w:rFonts w:eastAsiaTheme="minorHAnsi"/>
          <w:noProof/>
          <w:kern w:val="2"/>
          <w:sz w:val="22"/>
          <w:szCs w:val="22"/>
          <w:lang w:eastAsia="en-US"/>
          <w14:ligatures w14:val="standardContextual"/>
        </w:rPr>
        <w:drawing>
          <wp:inline distT="0" distB="0" distL="0" distR="0" wp14:anchorId="744B9210" wp14:editId="122F7530">
            <wp:extent cx="3393440" cy="4689475"/>
            <wp:effectExtent l="0" t="0" r="0" b="0"/>
            <wp:docPr id="2" name="Picture 2" descr="A graph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numbers and line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3440" cy="4689475"/>
                    </a:xfrm>
                    <a:prstGeom prst="rect">
                      <a:avLst/>
                    </a:prstGeom>
                    <a:noFill/>
                    <a:ln>
                      <a:noFill/>
                    </a:ln>
                  </pic:spPr>
                </pic:pic>
              </a:graphicData>
            </a:graphic>
          </wp:inline>
        </w:drawing>
      </w:r>
      <w:r w:rsidRPr="001178B4">
        <w:rPr>
          <w:rStyle w:val="eop"/>
          <w:color w:val="000000"/>
          <w:sz w:val="22"/>
          <w:szCs w:val="22"/>
        </w:rPr>
        <w:t> </w:t>
      </w:r>
    </w:p>
    <w:p w14:paraId="790D18A8" w14:textId="77777777" w:rsidR="007C5230" w:rsidRPr="001178B4" w:rsidRDefault="00BE55A5" w:rsidP="007C5230">
      <w:pPr>
        <w:rPr>
          <w:rStyle w:val="eop"/>
          <w:rFonts w:ascii="Times New Roman" w:hAnsi="Times New Roman" w:cs="Times New Roman"/>
          <w:color w:val="000000"/>
          <w:sz w:val="20"/>
          <w:szCs w:val="20"/>
        </w:rPr>
      </w:pPr>
      <w:r w:rsidRPr="001178B4">
        <w:rPr>
          <w:rStyle w:val="normaltextrun"/>
          <w:rFonts w:ascii="Times New Roman" w:hAnsi="Times New Roman" w:cs="Times New Roman"/>
          <w:color w:val="000000"/>
          <w:sz w:val="20"/>
          <w:szCs w:val="20"/>
        </w:rPr>
        <w:t xml:space="preserve">Site 14 </w:t>
      </w:r>
      <w:r w:rsidR="009A52E8" w:rsidRPr="001178B4">
        <w:rPr>
          <w:rStyle w:val="normaltextrun"/>
          <w:rFonts w:ascii="Times New Roman" w:hAnsi="Times New Roman" w:cs="Times New Roman"/>
          <w:color w:val="000000"/>
          <w:sz w:val="20"/>
          <w:szCs w:val="20"/>
        </w:rPr>
        <w:t>is e</w:t>
      </w:r>
      <w:r w:rsidRPr="001178B4">
        <w:rPr>
          <w:rStyle w:val="normaltextrun"/>
          <w:rFonts w:ascii="Times New Roman" w:hAnsi="Times New Roman" w:cs="Times New Roman"/>
          <w:color w:val="000000"/>
          <w:sz w:val="20"/>
          <w:szCs w:val="20"/>
        </w:rPr>
        <w:t>xcluded as</w:t>
      </w:r>
      <w:r w:rsidR="009A52E8" w:rsidRPr="001178B4">
        <w:rPr>
          <w:rStyle w:val="normaltextrun"/>
          <w:rFonts w:ascii="Times New Roman" w:hAnsi="Times New Roman" w:cs="Times New Roman"/>
          <w:color w:val="000000"/>
          <w:sz w:val="20"/>
          <w:szCs w:val="20"/>
        </w:rPr>
        <w:t xml:space="preserve"> it</w:t>
      </w:r>
      <w:r w:rsidRPr="001178B4">
        <w:rPr>
          <w:rStyle w:val="normaltextrun"/>
          <w:rFonts w:ascii="Times New Roman" w:hAnsi="Times New Roman" w:cs="Times New Roman"/>
          <w:color w:val="000000"/>
          <w:sz w:val="20"/>
          <w:szCs w:val="20"/>
        </w:rPr>
        <w:t xml:space="preserve"> only </w:t>
      </w:r>
      <w:r w:rsidR="009A52E8" w:rsidRPr="001178B4">
        <w:rPr>
          <w:rStyle w:val="normaltextrun"/>
          <w:rFonts w:ascii="Times New Roman" w:hAnsi="Times New Roman" w:cs="Times New Roman"/>
          <w:color w:val="000000"/>
          <w:sz w:val="20"/>
          <w:szCs w:val="20"/>
        </w:rPr>
        <w:t xml:space="preserve">randomised </w:t>
      </w:r>
      <w:r w:rsidRPr="001178B4">
        <w:rPr>
          <w:rStyle w:val="findhit"/>
          <w:rFonts w:ascii="Times New Roman" w:hAnsi="Times New Roman" w:cs="Times New Roman"/>
          <w:color w:val="000000"/>
          <w:sz w:val="20"/>
          <w:szCs w:val="20"/>
        </w:rPr>
        <w:t>2</w:t>
      </w:r>
      <w:r w:rsidRPr="001178B4">
        <w:rPr>
          <w:rStyle w:val="normaltextrun"/>
          <w:rFonts w:ascii="Times New Roman" w:hAnsi="Times New Roman" w:cs="Times New Roman"/>
          <w:color w:val="000000"/>
          <w:sz w:val="20"/>
          <w:szCs w:val="20"/>
        </w:rPr>
        <w:t xml:space="preserve"> participants into the trial</w:t>
      </w:r>
      <w:r w:rsidRPr="001178B4">
        <w:rPr>
          <w:rStyle w:val="eop"/>
          <w:rFonts w:ascii="Times New Roman" w:hAnsi="Times New Roman" w:cs="Times New Roman"/>
          <w:color w:val="000000"/>
          <w:sz w:val="20"/>
          <w:szCs w:val="20"/>
        </w:rPr>
        <w:t> </w:t>
      </w:r>
    </w:p>
    <w:p w14:paraId="44E0D4F3" w14:textId="489B1FE1" w:rsidR="007C5230" w:rsidRPr="001178B4" w:rsidRDefault="007C5230" w:rsidP="007C5230">
      <w:pPr>
        <w:rPr>
          <w:rFonts w:ascii="Times New Roman" w:hAnsi="Times New Roman" w:cs="Times New Roman"/>
          <w:sz w:val="20"/>
          <w:szCs w:val="20"/>
        </w:rPr>
      </w:pPr>
      <w:r w:rsidRPr="001178B4">
        <w:rPr>
          <w:rFonts w:ascii="Times New Roman" w:hAnsi="Times New Roman" w:cs="Times New Roman"/>
          <w:sz w:val="20"/>
          <w:szCs w:val="20"/>
        </w:rPr>
        <w:t>Red line indicates pre-specified non inferiority margin.</w:t>
      </w:r>
      <w:r w:rsidR="000B2685" w:rsidRPr="001178B4">
        <w:rPr>
          <w:rFonts w:ascii="Times New Roman" w:hAnsi="Times New Roman" w:cs="Times New Roman"/>
          <w:sz w:val="20"/>
          <w:szCs w:val="20"/>
        </w:rPr>
        <w:t xml:space="preserve"> </w:t>
      </w:r>
      <w:r w:rsidRPr="001178B4">
        <w:rPr>
          <w:rFonts w:ascii="Times New Roman" w:hAnsi="Times New Roman" w:cs="Times New Roman"/>
          <w:sz w:val="20"/>
          <w:szCs w:val="20"/>
        </w:rPr>
        <w:t>Results based on a per-protocol analysis</w:t>
      </w:r>
    </w:p>
    <w:p w14:paraId="3A33E7AC" w14:textId="00564340" w:rsidR="00BE55A5" w:rsidRPr="001178B4" w:rsidRDefault="00BE55A5" w:rsidP="00BE55A5">
      <w:pPr>
        <w:pStyle w:val="paragraph"/>
        <w:spacing w:before="0" w:beforeAutospacing="0" w:after="0" w:afterAutospacing="0"/>
        <w:textAlignment w:val="baseline"/>
        <w:rPr>
          <w:sz w:val="20"/>
          <w:szCs w:val="20"/>
        </w:rPr>
      </w:pPr>
    </w:p>
    <w:p w14:paraId="4B54EFBF" w14:textId="77777777" w:rsidR="007D4C6B" w:rsidRPr="001178B4" w:rsidRDefault="007D4C6B">
      <w:pPr>
        <w:rPr>
          <w:rFonts w:ascii="Times New Roman" w:hAnsi="Times New Roman" w:cs="Times New Roman"/>
          <w:sz w:val="20"/>
          <w:szCs w:val="20"/>
        </w:rPr>
      </w:pPr>
    </w:p>
    <w:p w14:paraId="3C2785A7" w14:textId="77777777" w:rsidR="00BE55A5" w:rsidRPr="001178B4" w:rsidRDefault="00BE55A5">
      <w:pPr>
        <w:rPr>
          <w:rFonts w:ascii="Times New Roman" w:hAnsi="Times New Roman" w:cs="Times New Roman"/>
          <w:sz w:val="20"/>
          <w:szCs w:val="20"/>
        </w:rPr>
      </w:pPr>
    </w:p>
    <w:p w14:paraId="36E5C1BB" w14:textId="77777777" w:rsidR="00BE55A5" w:rsidRPr="001178B4" w:rsidRDefault="00BE55A5">
      <w:pPr>
        <w:rPr>
          <w:rFonts w:ascii="Times New Roman" w:hAnsi="Times New Roman" w:cs="Times New Roman"/>
          <w:sz w:val="20"/>
          <w:szCs w:val="20"/>
        </w:rPr>
      </w:pPr>
    </w:p>
    <w:p w14:paraId="462C99F6" w14:textId="77777777" w:rsidR="00190C00" w:rsidRPr="001178B4" w:rsidRDefault="00190C00">
      <w:pPr>
        <w:rPr>
          <w:rFonts w:ascii="Times New Roman" w:eastAsia="Times New Roman" w:hAnsi="Times New Roman" w:cs="Times New Roman"/>
          <w:b/>
          <w:bCs/>
          <w:color w:val="000000"/>
          <w:kern w:val="0"/>
          <w:sz w:val="20"/>
          <w:szCs w:val="20"/>
          <w:lang w:eastAsia="en-GB"/>
          <w14:ligatures w14:val="none"/>
        </w:rPr>
      </w:pPr>
      <w:r w:rsidRPr="001178B4">
        <w:rPr>
          <w:rFonts w:ascii="Times New Roman" w:eastAsia="Times New Roman" w:hAnsi="Times New Roman" w:cs="Times New Roman"/>
          <w:b/>
          <w:bCs/>
          <w:color w:val="000000"/>
          <w:kern w:val="0"/>
          <w:sz w:val="20"/>
          <w:szCs w:val="20"/>
          <w:lang w:eastAsia="en-GB"/>
          <w14:ligatures w14:val="none"/>
        </w:rPr>
        <w:br w:type="page"/>
      </w:r>
    </w:p>
    <w:p w14:paraId="095FEF9F" w14:textId="77777777" w:rsidR="00A87989" w:rsidRPr="001178B4" w:rsidRDefault="00A87989" w:rsidP="00A87989">
      <w:pPr>
        <w:rPr>
          <w:rFonts w:ascii="Times New Roman" w:hAnsi="Times New Roman" w:cs="Times New Roman"/>
          <w:b/>
          <w:bCs/>
          <w:sz w:val="20"/>
          <w:szCs w:val="20"/>
        </w:rPr>
      </w:pPr>
      <w:r w:rsidRPr="001178B4">
        <w:rPr>
          <w:rFonts w:ascii="Times New Roman" w:hAnsi="Times New Roman" w:cs="Times New Roman"/>
          <w:b/>
          <w:bCs/>
          <w:sz w:val="20"/>
          <w:szCs w:val="20"/>
        </w:rPr>
        <w:lastRenderedPageBreak/>
        <w:t>References</w:t>
      </w:r>
    </w:p>
    <w:p w14:paraId="40785837" w14:textId="77777777" w:rsidR="00A87989" w:rsidRPr="001178B4" w:rsidRDefault="00A87989" w:rsidP="00A87989">
      <w:pPr>
        <w:pStyle w:val="EndNoteBibliography"/>
        <w:numPr>
          <w:ilvl w:val="0"/>
          <w:numId w:val="18"/>
        </w:numPr>
        <w:rPr>
          <w:rFonts w:ascii="Times New Roman" w:hAnsi="Times New Roman" w:cs="Times New Roman"/>
          <w:noProof/>
          <w:sz w:val="20"/>
          <w:szCs w:val="20"/>
        </w:rPr>
      </w:pPr>
      <w:r w:rsidRPr="001178B4">
        <w:rPr>
          <w:rFonts w:ascii="Times New Roman" w:hAnsi="Times New Roman" w:cs="Times New Roman"/>
          <w:noProof/>
          <w:sz w:val="20"/>
          <w:szCs w:val="20"/>
        </w:rPr>
        <w:t>Public Health England. Investigation of bronchoalveolar lavage, sputum and associated specimens.  UK Standards for Microbiology Investigations: Standards Unit, Microbiology Services, PHE; 2019. p. 1-38.</w:t>
      </w:r>
    </w:p>
    <w:p w14:paraId="63DD0B52" w14:textId="77777777" w:rsidR="00A87989" w:rsidRPr="002F4DC3" w:rsidRDefault="00A87989" w:rsidP="00A87989">
      <w:pPr>
        <w:pStyle w:val="EndNoteBibliography"/>
        <w:numPr>
          <w:ilvl w:val="0"/>
          <w:numId w:val="18"/>
        </w:numPr>
        <w:rPr>
          <w:rFonts w:ascii="Times New Roman" w:hAnsi="Times New Roman" w:cs="Times New Roman"/>
          <w:noProof/>
          <w:sz w:val="20"/>
          <w:szCs w:val="20"/>
        </w:rPr>
      </w:pPr>
      <w:r w:rsidRPr="001178B4">
        <w:rPr>
          <w:rFonts w:ascii="Times New Roman" w:hAnsi="Times New Roman" w:cs="Times New Roman"/>
          <w:sz w:val="20"/>
          <w:szCs w:val="20"/>
        </w:rPr>
        <w:t xml:space="preserve">High J, Enne VI, Barber JA, et al. INHALE: the impact of using </w:t>
      </w:r>
      <w:proofErr w:type="spellStart"/>
      <w:r w:rsidRPr="001178B4">
        <w:rPr>
          <w:rFonts w:ascii="Times New Roman" w:hAnsi="Times New Roman" w:cs="Times New Roman"/>
          <w:sz w:val="20"/>
          <w:szCs w:val="20"/>
        </w:rPr>
        <w:t>FilmArray</w:t>
      </w:r>
      <w:proofErr w:type="spellEnd"/>
      <w:r w:rsidRPr="001178B4">
        <w:rPr>
          <w:rFonts w:ascii="Times New Roman" w:hAnsi="Times New Roman" w:cs="Times New Roman"/>
          <w:sz w:val="20"/>
          <w:szCs w:val="20"/>
        </w:rPr>
        <w:t xml:space="preserve"> Pneumonia Panel molecular diagnostics for hospital-acquired and ventilator-associated pneumonia on antimicrobial stewardship and patient outcomes in UK Critical Care—study protocol for a multicentre randomised controlled trial. </w:t>
      </w:r>
      <w:r w:rsidRPr="001178B4">
        <w:rPr>
          <w:rFonts w:ascii="Times New Roman" w:hAnsi="Times New Roman" w:cs="Times New Roman"/>
          <w:i/>
          <w:sz w:val="20"/>
          <w:szCs w:val="20"/>
        </w:rPr>
        <w:t>Trials</w:t>
      </w:r>
      <w:r w:rsidRPr="001178B4">
        <w:rPr>
          <w:rFonts w:ascii="Times New Roman" w:hAnsi="Times New Roman" w:cs="Times New Roman"/>
          <w:sz w:val="20"/>
          <w:szCs w:val="20"/>
        </w:rPr>
        <w:t xml:space="preserve"> 2021; </w:t>
      </w:r>
      <w:r w:rsidRPr="001178B4">
        <w:rPr>
          <w:rFonts w:ascii="Times New Roman" w:hAnsi="Times New Roman" w:cs="Times New Roman"/>
          <w:b/>
          <w:sz w:val="20"/>
          <w:szCs w:val="20"/>
        </w:rPr>
        <w:t>22</w:t>
      </w:r>
      <w:r w:rsidRPr="001178B4">
        <w:rPr>
          <w:rFonts w:ascii="Times New Roman" w:hAnsi="Times New Roman" w:cs="Times New Roman"/>
          <w:sz w:val="20"/>
          <w:szCs w:val="20"/>
        </w:rPr>
        <w:t>(1): 680.</w:t>
      </w:r>
    </w:p>
    <w:p w14:paraId="1F90A2B7" w14:textId="262F5CB7" w:rsidR="00DE7D07" w:rsidRPr="001178B4" w:rsidRDefault="00DE7D07" w:rsidP="00A87989"/>
    <w:sectPr w:rsidR="00DE7D07" w:rsidRPr="001178B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3D587" w14:textId="77777777" w:rsidR="00B41E55" w:rsidRDefault="00B41E55" w:rsidP="00F86B6E">
      <w:pPr>
        <w:spacing w:after="0" w:line="240" w:lineRule="auto"/>
      </w:pPr>
      <w:r>
        <w:separator/>
      </w:r>
    </w:p>
  </w:endnote>
  <w:endnote w:type="continuationSeparator" w:id="0">
    <w:p w14:paraId="79828A2E" w14:textId="77777777" w:rsidR="00B41E55" w:rsidRDefault="00B41E55" w:rsidP="00F86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3327346"/>
      <w:docPartObj>
        <w:docPartGallery w:val="Page Numbers (Bottom of Page)"/>
        <w:docPartUnique/>
      </w:docPartObj>
    </w:sdtPr>
    <w:sdtEndPr>
      <w:rPr>
        <w:noProof/>
      </w:rPr>
    </w:sdtEndPr>
    <w:sdtContent>
      <w:p w14:paraId="1345D717" w14:textId="0DBADCA9" w:rsidR="00F86B6E" w:rsidRDefault="00F86B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B8356" w14:textId="77777777" w:rsidR="00F86B6E" w:rsidRDefault="00F86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45EE3" w14:textId="77777777" w:rsidR="00B41E55" w:rsidRDefault="00B41E55" w:rsidP="00F86B6E">
      <w:pPr>
        <w:spacing w:after="0" w:line="240" w:lineRule="auto"/>
      </w:pPr>
      <w:r>
        <w:separator/>
      </w:r>
    </w:p>
  </w:footnote>
  <w:footnote w:type="continuationSeparator" w:id="0">
    <w:p w14:paraId="72E3534A" w14:textId="77777777" w:rsidR="00B41E55" w:rsidRDefault="00B41E55" w:rsidP="00F86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417B8"/>
    <w:multiLevelType w:val="multilevel"/>
    <w:tmpl w:val="2B0848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15730"/>
    <w:multiLevelType w:val="hybridMultilevel"/>
    <w:tmpl w:val="B51CA648"/>
    <w:lvl w:ilvl="0" w:tplc="849CDB46">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2" w15:restartNumberingAfterBreak="0">
    <w:nsid w:val="13FD05F7"/>
    <w:multiLevelType w:val="multilevel"/>
    <w:tmpl w:val="7728DA86"/>
    <w:lvl w:ilvl="0">
      <w:start w:val="10"/>
      <w:numFmt w:val="decimal"/>
      <w:lvlText w:val="%1."/>
      <w:lvlJc w:val="left"/>
      <w:pPr>
        <w:tabs>
          <w:tab w:val="num" w:pos="720"/>
        </w:tabs>
        <w:ind w:left="720" w:hanging="360"/>
      </w:pPr>
    </w:lvl>
    <w:lvl w:ilvl="1">
      <w:start w:val="1"/>
      <w:numFmt w:val="lowerLetter"/>
      <w:lvlText w:val="%2)"/>
      <w:lvlJc w:val="left"/>
      <w:pPr>
        <w:ind w:left="1440" w:hanging="360"/>
      </w:pPr>
      <w:rPr>
        <w:rFonts w:ascii="Calibri" w:hAnsi="Calibri" w:cs="Calibri"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C4FCF"/>
    <w:multiLevelType w:val="multilevel"/>
    <w:tmpl w:val="F780B6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007EED"/>
    <w:multiLevelType w:val="multilevel"/>
    <w:tmpl w:val="550C3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434318"/>
    <w:multiLevelType w:val="multilevel"/>
    <w:tmpl w:val="4B2C3DE8"/>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6" w15:restartNumberingAfterBreak="0">
    <w:nsid w:val="379D4E00"/>
    <w:multiLevelType w:val="multilevel"/>
    <w:tmpl w:val="4D82F9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B16CE"/>
    <w:multiLevelType w:val="multilevel"/>
    <w:tmpl w:val="364204C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487615AD"/>
    <w:multiLevelType w:val="multilevel"/>
    <w:tmpl w:val="AB3000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BA59D3"/>
    <w:multiLevelType w:val="multilevel"/>
    <w:tmpl w:val="9DE84F7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4C5050C0"/>
    <w:multiLevelType w:val="hybridMultilevel"/>
    <w:tmpl w:val="D22EEF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A522C6"/>
    <w:multiLevelType w:val="multilevel"/>
    <w:tmpl w:val="A1C213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841500"/>
    <w:multiLevelType w:val="hybridMultilevel"/>
    <w:tmpl w:val="2F925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71289D"/>
    <w:multiLevelType w:val="multilevel"/>
    <w:tmpl w:val="A27E3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DE0B9E"/>
    <w:multiLevelType w:val="multilevel"/>
    <w:tmpl w:val="97CAB6F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6E33581D"/>
    <w:multiLevelType w:val="multilevel"/>
    <w:tmpl w:val="4D2E35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DB1D22"/>
    <w:multiLevelType w:val="multilevel"/>
    <w:tmpl w:val="A30C6D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A912FE"/>
    <w:multiLevelType w:val="multilevel"/>
    <w:tmpl w:val="B714E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9426325">
    <w:abstractNumId w:val="4"/>
  </w:num>
  <w:num w:numId="2" w16cid:durableId="248580703">
    <w:abstractNumId w:val="13"/>
  </w:num>
  <w:num w:numId="3" w16cid:durableId="2097313802">
    <w:abstractNumId w:val="3"/>
  </w:num>
  <w:num w:numId="4" w16cid:durableId="1827478021">
    <w:abstractNumId w:val="17"/>
  </w:num>
  <w:num w:numId="5" w16cid:durableId="1736394881">
    <w:abstractNumId w:val="8"/>
  </w:num>
  <w:num w:numId="6" w16cid:durableId="1288659355">
    <w:abstractNumId w:val="6"/>
  </w:num>
  <w:num w:numId="7" w16cid:durableId="1260141526">
    <w:abstractNumId w:val="0"/>
  </w:num>
  <w:num w:numId="8" w16cid:durableId="1245411973">
    <w:abstractNumId w:val="11"/>
  </w:num>
  <w:num w:numId="9" w16cid:durableId="41366125">
    <w:abstractNumId w:val="16"/>
  </w:num>
  <w:num w:numId="10" w16cid:durableId="1257666243">
    <w:abstractNumId w:val="2"/>
  </w:num>
  <w:num w:numId="11" w16cid:durableId="1443458399">
    <w:abstractNumId w:val="15"/>
  </w:num>
  <w:num w:numId="12" w16cid:durableId="1479879700">
    <w:abstractNumId w:val="1"/>
  </w:num>
  <w:num w:numId="13" w16cid:durableId="2066567222">
    <w:abstractNumId w:val="9"/>
  </w:num>
  <w:num w:numId="14" w16cid:durableId="1442646381">
    <w:abstractNumId w:val="14"/>
  </w:num>
  <w:num w:numId="15" w16cid:durableId="1233198177">
    <w:abstractNumId w:val="7"/>
  </w:num>
  <w:num w:numId="16" w16cid:durableId="896431403">
    <w:abstractNumId w:val="5"/>
  </w:num>
  <w:num w:numId="17" w16cid:durableId="1144392297">
    <w:abstractNumId w:val="12"/>
  </w:num>
  <w:num w:numId="18" w16cid:durableId="1741515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6B"/>
    <w:rsid w:val="00001512"/>
    <w:rsid w:val="0000302D"/>
    <w:rsid w:val="0000338F"/>
    <w:rsid w:val="00004ABA"/>
    <w:rsid w:val="000052FF"/>
    <w:rsid w:val="00013FB8"/>
    <w:rsid w:val="00016D46"/>
    <w:rsid w:val="000257A1"/>
    <w:rsid w:val="0002626A"/>
    <w:rsid w:val="00027376"/>
    <w:rsid w:val="000301C4"/>
    <w:rsid w:val="000317BC"/>
    <w:rsid w:val="00033AF0"/>
    <w:rsid w:val="00033DA3"/>
    <w:rsid w:val="00046297"/>
    <w:rsid w:val="00046320"/>
    <w:rsid w:val="00047ACF"/>
    <w:rsid w:val="00047E91"/>
    <w:rsid w:val="000519FE"/>
    <w:rsid w:val="000529C4"/>
    <w:rsid w:val="00055322"/>
    <w:rsid w:val="00057A7F"/>
    <w:rsid w:val="00060882"/>
    <w:rsid w:val="000654E4"/>
    <w:rsid w:val="00075780"/>
    <w:rsid w:val="00080774"/>
    <w:rsid w:val="000828DE"/>
    <w:rsid w:val="0009376B"/>
    <w:rsid w:val="000948A9"/>
    <w:rsid w:val="000950C1"/>
    <w:rsid w:val="00095435"/>
    <w:rsid w:val="00095D20"/>
    <w:rsid w:val="000A11DC"/>
    <w:rsid w:val="000A7D2C"/>
    <w:rsid w:val="000B1061"/>
    <w:rsid w:val="000B1636"/>
    <w:rsid w:val="000B2685"/>
    <w:rsid w:val="000B707F"/>
    <w:rsid w:val="000C0FE3"/>
    <w:rsid w:val="000C4171"/>
    <w:rsid w:val="000C54CE"/>
    <w:rsid w:val="000C5685"/>
    <w:rsid w:val="000D1EF2"/>
    <w:rsid w:val="000D5333"/>
    <w:rsid w:val="000D6E62"/>
    <w:rsid w:val="000E2B79"/>
    <w:rsid w:val="000E34ED"/>
    <w:rsid w:val="000E3BFA"/>
    <w:rsid w:val="000E5313"/>
    <w:rsid w:val="000F1144"/>
    <w:rsid w:val="000F5EEF"/>
    <w:rsid w:val="000F67F0"/>
    <w:rsid w:val="000F68E4"/>
    <w:rsid w:val="00100C96"/>
    <w:rsid w:val="00103A08"/>
    <w:rsid w:val="00104162"/>
    <w:rsid w:val="0010708A"/>
    <w:rsid w:val="00112F67"/>
    <w:rsid w:val="001178B4"/>
    <w:rsid w:val="0012259C"/>
    <w:rsid w:val="00123DBD"/>
    <w:rsid w:val="001246DE"/>
    <w:rsid w:val="00124722"/>
    <w:rsid w:val="0012702C"/>
    <w:rsid w:val="00127FB4"/>
    <w:rsid w:val="001366D3"/>
    <w:rsid w:val="00136E9E"/>
    <w:rsid w:val="001429B8"/>
    <w:rsid w:val="00144B7E"/>
    <w:rsid w:val="001453CF"/>
    <w:rsid w:val="00145734"/>
    <w:rsid w:val="00151B2F"/>
    <w:rsid w:val="00155EB0"/>
    <w:rsid w:val="00156C25"/>
    <w:rsid w:val="001571D4"/>
    <w:rsid w:val="00161D77"/>
    <w:rsid w:val="001636C4"/>
    <w:rsid w:val="00166917"/>
    <w:rsid w:val="00166F66"/>
    <w:rsid w:val="00167366"/>
    <w:rsid w:val="001700E1"/>
    <w:rsid w:val="00170E14"/>
    <w:rsid w:val="00171A41"/>
    <w:rsid w:val="00172671"/>
    <w:rsid w:val="001771D7"/>
    <w:rsid w:val="00177E1C"/>
    <w:rsid w:val="00180EEB"/>
    <w:rsid w:val="00181295"/>
    <w:rsid w:val="00182CA9"/>
    <w:rsid w:val="00190C00"/>
    <w:rsid w:val="00194F5E"/>
    <w:rsid w:val="001B43C5"/>
    <w:rsid w:val="001B4F21"/>
    <w:rsid w:val="001C0B5E"/>
    <w:rsid w:val="001C279A"/>
    <w:rsid w:val="001C31F5"/>
    <w:rsid w:val="001C3FA9"/>
    <w:rsid w:val="001C4576"/>
    <w:rsid w:val="001C69C9"/>
    <w:rsid w:val="001C7B64"/>
    <w:rsid w:val="001D1A27"/>
    <w:rsid w:val="001D393E"/>
    <w:rsid w:val="001D67A3"/>
    <w:rsid w:val="001E06DD"/>
    <w:rsid w:val="001E3A81"/>
    <w:rsid w:val="001E4439"/>
    <w:rsid w:val="001E4BED"/>
    <w:rsid w:val="001E72AF"/>
    <w:rsid w:val="001F75CB"/>
    <w:rsid w:val="00205231"/>
    <w:rsid w:val="00205D78"/>
    <w:rsid w:val="002061E4"/>
    <w:rsid w:val="002064B5"/>
    <w:rsid w:val="002103F3"/>
    <w:rsid w:val="00210CF7"/>
    <w:rsid w:val="00211AAA"/>
    <w:rsid w:val="00215EEE"/>
    <w:rsid w:val="00216A78"/>
    <w:rsid w:val="002203F9"/>
    <w:rsid w:val="00220CD2"/>
    <w:rsid w:val="002218F8"/>
    <w:rsid w:val="002224E5"/>
    <w:rsid w:val="00226FCB"/>
    <w:rsid w:val="00231FC1"/>
    <w:rsid w:val="00232936"/>
    <w:rsid w:val="00234817"/>
    <w:rsid w:val="0023762D"/>
    <w:rsid w:val="00237B68"/>
    <w:rsid w:val="002436B4"/>
    <w:rsid w:val="00245EE6"/>
    <w:rsid w:val="00250A75"/>
    <w:rsid w:val="00257A90"/>
    <w:rsid w:val="00264E10"/>
    <w:rsid w:val="002653C6"/>
    <w:rsid w:val="00271086"/>
    <w:rsid w:val="00273401"/>
    <w:rsid w:val="002739B8"/>
    <w:rsid w:val="00274D29"/>
    <w:rsid w:val="00281702"/>
    <w:rsid w:val="002818BB"/>
    <w:rsid w:val="00286182"/>
    <w:rsid w:val="00287454"/>
    <w:rsid w:val="002912A8"/>
    <w:rsid w:val="00296719"/>
    <w:rsid w:val="002A091B"/>
    <w:rsid w:val="002A168D"/>
    <w:rsid w:val="002A1AF1"/>
    <w:rsid w:val="002A2B46"/>
    <w:rsid w:val="002A3343"/>
    <w:rsid w:val="002A5F02"/>
    <w:rsid w:val="002B225B"/>
    <w:rsid w:val="002C1C92"/>
    <w:rsid w:val="002C3EEA"/>
    <w:rsid w:val="002C4B1E"/>
    <w:rsid w:val="002C5910"/>
    <w:rsid w:val="002C6E44"/>
    <w:rsid w:val="002D3850"/>
    <w:rsid w:val="002E1201"/>
    <w:rsid w:val="002E4A12"/>
    <w:rsid w:val="002F24C1"/>
    <w:rsid w:val="002F4506"/>
    <w:rsid w:val="002F4DC3"/>
    <w:rsid w:val="002F5E04"/>
    <w:rsid w:val="002F7E33"/>
    <w:rsid w:val="00302BC3"/>
    <w:rsid w:val="00311B9C"/>
    <w:rsid w:val="00313907"/>
    <w:rsid w:val="0031474C"/>
    <w:rsid w:val="003176E3"/>
    <w:rsid w:val="003207E9"/>
    <w:rsid w:val="00327914"/>
    <w:rsid w:val="00336BF1"/>
    <w:rsid w:val="00337308"/>
    <w:rsid w:val="003402C1"/>
    <w:rsid w:val="00340EDC"/>
    <w:rsid w:val="003513D9"/>
    <w:rsid w:val="00355FAF"/>
    <w:rsid w:val="003565A0"/>
    <w:rsid w:val="003629F5"/>
    <w:rsid w:val="003675F4"/>
    <w:rsid w:val="00370FE3"/>
    <w:rsid w:val="00371D3E"/>
    <w:rsid w:val="003772EC"/>
    <w:rsid w:val="003808EB"/>
    <w:rsid w:val="003811BE"/>
    <w:rsid w:val="00385C7A"/>
    <w:rsid w:val="00396964"/>
    <w:rsid w:val="00396F9D"/>
    <w:rsid w:val="003A4FCA"/>
    <w:rsid w:val="003B1448"/>
    <w:rsid w:val="003B1966"/>
    <w:rsid w:val="003B38A5"/>
    <w:rsid w:val="003B4F28"/>
    <w:rsid w:val="003B5C25"/>
    <w:rsid w:val="003B6A8C"/>
    <w:rsid w:val="003C0EAA"/>
    <w:rsid w:val="003C411A"/>
    <w:rsid w:val="003C59BB"/>
    <w:rsid w:val="003D62CC"/>
    <w:rsid w:val="003D798A"/>
    <w:rsid w:val="003E06E4"/>
    <w:rsid w:val="003E20AD"/>
    <w:rsid w:val="003E7727"/>
    <w:rsid w:val="003F428F"/>
    <w:rsid w:val="003F6A08"/>
    <w:rsid w:val="003F7E5A"/>
    <w:rsid w:val="0040135C"/>
    <w:rsid w:val="00401593"/>
    <w:rsid w:val="00402A1E"/>
    <w:rsid w:val="00411741"/>
    <w:rsid w:val="00412660"/>
    <w:rsid w:val="004127DB"/>
    <w:rsid w:val="00412E47"/>
    <w:rsid w:val="00413D79"/>
    <w:rsid w:val="004207A6"/>
    <w:rsid w:val="0042549D"/>
    <w:rsid w:val="00432BDE"/>
    <w:rsid w:val="00433E35"/>
    <w:rsid w:val="00436FC8"/>
    <w:rsid w:val="004431C0"/>
    <w:rsid w:val="004476B3"/>
    <w:rsid w:val="00452110"/>
    <w:rsid w:val="00460992"/>
    <w:rsid w:val="004748A3"/>
    <w:rsid w:val="00474CDA"/>
    <w:rsid w:val="0047528A"/>
    <w:rsid w:val="0047558E"/>
    <w:rsid w:val="004766E3"/>
    <w:rsid w:val="00481F3F"/>
    <w:rsid w:val="00483050"/>
    <w:rsid w:val="00483F41"/>
    <w:rsid w:val="004848B6"/>
    <w:rsid w:val="00487459"/>
    <w:rsid w:val="0049057A"/>
    <w:rsid w:val="00491867"/>
    <w:rsid w:val="004A2EAA"/>
    <w:rsid w:val="004A475A"/>
    <w:rsid w:val="004B6C4E"/>
    <w:rsid w:val="004C0A4D"/>
    <w:rsid w:val="004C23C0"/>
    <w:rsid w:val="004C51C2"/>
    <w:rsid w:val="004C6040"/>
    <w:rsid w:val="004D4F1E"/>
    <w:rsid w:val="004E1B68"/>
    <w:rsid w:val="004E425C"/>
    <w:rsid w:val="004E71DA"/>
    <w:rsid w:val="004F04BD"/>
    <w:rsid w:val="004F15B7"/>
    <w:rsid w:val="004F2B85"/>
    <w:rsid w:val="004F4DE4"/>
    <w:rsid w:val="004F7144"/>
    <w:rsid w:val="00501B89"/>
    <w:rsid w:val="0051096B"/>
    <w:rsid w:val="00512E1B"/>
    <w:rsid w:val="00514464"/>
    <w:rsid w:val="005145ED"/>
    <w:rsid w:val="005155E1"/>
    <w:rsid w:val="00517AAD"/>
    <w:rsid w:val="00521932"/>
    <w:rsid w:val="00525895"/>
    <w:rsid w:val="0053307D"/>
    <w:rsid w:val="00533A68"/>
    <w:rsid w:val="005364B9"/>
    <w:rsid w:val="005404AC"/>
    <w:rsid w:val="00541278"/>
    <w:rsid w:val="0054764C"/>
    <w:rsid w:val="00550194"/>
    <w:rsid w:val="00554F61"/>
    <w:rsid w:val="0056019B"/>
    <w:rsid w:val="0056339E"/>
    <w:rsid w:val="00567E57"/>
    <w:rsid w:val="00567E6B"/>
    <w:rsid w:val="00572E13"/>
    <w:rsid w:val="005741D6"/>
    <w:rsid w:val="00574BC5"/>
    <w:rsid w:val="00577A59"/>
    <w:rsid w:val="00596BFB"/>
    <w:rsid w:val="005A2E64"/>
    <w:rsid w:val="005B1B62"/>
    <w:rsid w:val="005B20E8"/>
    <w:rsid w:val="005B3625"/>
    <w:rsid w:val="005B3F82"/>
    <w:rsid w:val="005B5BDA"/>
    <w:rsid w:val="005C0868"/>
    <w:rsid w:val="005C1F5E"/>
    <w:rsid w:val="005C2098"/>
    <w:rsid w:val="005C2293"/>
    <w:rsid w:val="005C2963"/>
    <w:rsid w:val="005C54FD"/>
    <w:rsid w:val="005D4FEB"/>
    <w:rsid w:val="005D6462"/>
    <w:rsid w:val="005E1C63"/>
    <w:rsid w:val="005E415F"/>
    <w:rsid w:val="005E5440"/>
    <w:rsid w:val="005F5B49"/>
    <w:rsid w:val="005F60B5"/>
    <w:rsid w:val="006031AE"/>
    <w:rsid w:val="0060465F"/>
    <w:rsid w:val="00604E68"/>
    <w:rsid w:val="0061097F"/>
    <w:rsid w:val="0061177D"/>
    <w:rsid w:val="006147FD"/>
    <w:rsid w:val="00614F5C"/>
    <w:rsid w:val="0062083F"/>
    <w:rsid w:val="00621D66"/>
    <w:rsid w:val="00623A2B"/>
    <w:rsid w:val="00623E67"/>
    <w:rsid w:val="00630C9F"/>
    <w:rsid w:val="00631E32"/>
    <w:rsid w:val="00632106"/>
    <w:rsid w:val="00634F82"/>
    <w:rsid w:val="0063565A"/>
    <w:rsid w:val="00646C00"/>
    <w:rsid w:val="00651667"/>
    <w:rsid w:val="00654DA8"/>
    <w:rsid w:val="00663772"/>
    <w:rsid w:val="0066518C"/>
    <w:rsid w:val="0067622D"/>
    <w:rsid w:val="006849E7"/>
    <w:rsid w:val="006901CD"/>
    <w:rsid w:val="00690BDB"/>
    <w:rsid w:val="00697015"/>
    <w:rsid w:val="00697B85"/>
    <w:rsid w:val="006A1443"/>
    <w:rsid w:val="006B18D6"/>
    <w:rsid w:val="006B1A78"/>
    <w:rsid w:val="006B65F4"/>
    <w:rsid w:val="006C560A"/>
    <w:rsid w:val="006C5CB7"/>
    <w:rsid w:val="006D00A7"/>
    <w:rsid w:val="006D061D"/>
    <w:rsid w:val="006D2D3A"/>
    <w:rsid w:val="006D3DD8"/>
    <w:rsid w:val="006D402B"/>
    <w:rsid w:val="006D5250"/>
    <w:rsid w:val="006D6320"/>
    <w:rsid w:val="006E6420"/>
    <w:rsid w:val="006F099F"/>
    <w:rsid w:val="006F1CD1"/>
    <w:rsid w:val="006F4A72"/>
    <w:rsid w:val="006F5C8A"/>
    <w:rsid w:val="006F7775"/>
    <w:rsid w:val="00700046"/>
    <w:rsid w:val="0070417B"/>
    <w:rsid w:val="00707419"/>
    <w:rsid w:val="00712818"/>
    <w:rsid w:val="00713C45"/>
    <w:rsid w:val="0071789B"/>
    <w:rsid w:val="0072113A"/>
    <w:rsid w:val="00721418"/>
    <w:rsid w:val="0072299A"/>
    <w:rsid w:val="00727A8E"/>
    <w:rsid w:val="007313E6"/>
    <w:rsid w:val="00731690"/>
    <w:rsid w:val="00735CDB"/>
    <w:rsid w:val="00737141"/>
    <w:rsid w:val="0074043D"/>
    <w:rsid w:val="00750A7B"/>
    <w:rsid w:val="00755E14"/>
    <w:rsid w:val="007579D4"/>
    <w:rsid w:val="00757A6F"/>
    <w:rsid w:val="0076398D"/>
    <w:rsid w:val="00763A78"/>
    <w:rsid w:val="00764809"/>
    <w:rsid w:val="00767569"/>
    <w:rsid w:val="0077059C"/>
    <w:rsid w:val="00771814"/>
    <w:rsid w:val="00774F47"/>
    <w:rsid w:val="00777EA4"/>
    <w:rsid w:val="007815CB"/>
    <w:rsid w:val="00783851"/>
    <w:rsid w:val="00787B24"/>
    <w:rsid w:val="00790034"/>
    <w:rsid w:val="007A02A8"/>
    <w:rsid w:val="007A2D74"/>
    <w:rsid w:val="007A2EFE"/>
    <w:rsid w:val="007A6740"/>
    <w:rsid w:val="007A766D"/>
    <w:rsid w:val="007A7EF9"/>
    <w:rsid w:val="007B04A9"/>
    <w:rsid w:val="007B064A"/>
    <w:rsid w:val="007C0704"/>
    <w:rsid w:val="007C1636"/>
    <w:rsid w:val="007C1B72"/>
    <w:rsid w:val="007C3C48"/>
    <w:rsid w:val="007C4384"/>
    <w:rsid w:val="007C5230"/>
    <w:rsid w:val="007C7AE3"/>
    <w:rsid w:val="007D1243"/>
    <w:rsid w:val="007D1AFA"/>
    <w:rsid w:val="007D2B25"/>
    <w:rsid w:val="007D4A0B"/>
    <w:rsid w:val="007D4C6B"/>
    <w:rsid w:val="007E0A42"/>
    <w:rsid w:val="007E2393"/>
    <w:rsid w:val="007E5692"/>
    <w:rsid w:val="007F1A67"/>
    <w:rsid w:val="007F4908"/>
    <w:rsid w:val="007F5CF0"/>
    <w:rsid w:val="007F5E7B"/>
    <w:rsid w:val="0080350E"/>
    <w:rsid w:val="00803BC6"/>
    <w:rsid w:val="008059B8"/>
    <w:rsid w:val="00805E7B"/>
    <w:rsid w:val="00806904"/>
    <w:rsid w:val="00806CCD"/>
    <w:rsid w:val="00811E29"/>
    <w:rsid w:val="00812D5A"/>
    <w:rsid w:val="00813231"/>
    <w:rsid w:val="00813981"/>
    <w:rsid w:val="00823AC0"/>
    <w:rsid w:val="00824277"/>
    <w:rsid w:val="008264E8"/>
    <w:rsid w:val="00827875"/>
    <w:rsid w:val="00830CCF"/>
    <w:rsid w:val="00831A0D"/>
    <w:rsid w:val="0084069F"/>
    <w:rsid w:val="00841314"/>
    <w:rsid w:val="008424E3"/>
    <w:rsid w:val="0084577D"/>
    <w:rsid w:val="008542FA"/>
    <w:rsid w:val="0085684B"/>
    <w:rsid w:val="00860F16"/>
    <w:rsid w:val="00864946"/>
    <w:rsid w:val="00864AC1"/>
    <w:rsid w:val="0087036C"/>
    <w:rsid w:val="008711AF"/>
    <w:rsid w:val="00881296"/>
    <w:rsid w:val="00885093"/>
    <w:rsid w:val="00886823"/>
    <w:rsid w:val="00897615"/>
    <w:rsid w:val="008977D2"/>
    <w:rsid w:val="00897C04"/>
    <w:rsid w:val="00897E39"/>
    <w:rsid w:val="008A0F1D"/>
    <w:rsid w:val="008A1B2F"/>
    <w:rsid w:val="008A2C35"/>
    <w:rsid w:val="008A5670"/>
    <w:rsid w:val="008B15EE"/>
    <w:rsid w:val="008C77D8"/>
    <w:rsid w:val="008D2825"/>
    <w:rsid w:val="008D3BA6"/>
    <w:rsid w:val="008D472A"/>
    <w:rsid w:val="008D5CD2"/>
    <w:rsid w:val="008D674E"/>
    <w:rsid w:val="008D73E0"/>
    <w:rsid w:val="008E2413"/>
    <w:rsid w:val="008E3DC4"/>
    <w:rsid w:val="008E436C"/>
    <w:rsid w:val="008E4F41"/>
    <w:rsid w:val="008E5F2E"/>
    <w:rsid w:val="008F3FA8"/>
    <w:rsid w:val="008F731A"/>
    <w:rsid w:val="0090283A"/>
    <w:rsid w:val="00903595"/>
    <w:rsid w:val="00905A0E"/>
    <w:rsid w:val="00905F95"/>
    <w:rsid w:val="0091207D"/>
    <w:rsid w:val="0091403B"/>
    <w:rsid w:val="009146CD"/>
    <w:rsid w:val="0092140B"/>
    <w:rsid w:val="00921DEF"/>
    <w:rsid w:val="00922033"/>
    <w:rsid w:val="00925B14"/>
    <w:rsid w:val="00930FE3"/>
    <w:rsid w:val="00932295"/>
    <w:rsid w:val="009351F8"/>
    <w:rsid w:val="00940761"/>
    <w:rsid w:val="00941B2A"/>
    <w:rsid w:val="009441D8"/>
    <w:rsid w:val="009441E5"/>
    <w:rsid w:val="00945703"/>
    <w:rsid w:val="00946812"/>
    <w:rsid w:val="00946824"/>
    <w:rsid w:val="009554C9"/>
    <w:rsid w:val="00957505"/>
    <w:rsid w:val="009630C4"/>
    <w:rsid w:val="00963C28"/>
    <w:rsid w:val="00970C33"/>
    <w:rsid w:val="00972800"/>
    <w:rsid w:val="00973AD3"/>
    <w:rsid w:val="00975428"/>
    <w:rsid w:val="00975C4C"/>
    <w:rsid w:val="009805C7"/>
    <w:rsid w:val="009807A1"/>
    <w:rsid w:val="00991243"/>
    <w:rsid w:val="009916A7"/>
    <w:rsid w:val="00994929"/>
    <w:rsid w:val="009A0271"/>
    <w:rsid w:val="009A071F"/>
    <w:rsid w:val="009A5005"/>
    <w:rsid w:val="009A5169"/>
    <w:rsid w:val="009A52E8"/>
    <w:rsid w:val="009B120C"/>
    <w:rsid w:val="009B443F"/>
    <w:rsid w:val="009B6853"/>
    <w:rsid w:val="009B7742"/>
    <w:rsid w:val="009C3CBD"/>
    <w:rsid w:val="009C5D51"/>
    <w:rsid w:val="009C7E13"/>
    <w:rsid w:val="009D4068"/>
    <w:rsid w:val="009E0BD4"/>
    <w:rsid w:val="009E33DA"/>
    <w:rsid w:val="009F2457"/>
    <w:rsid w:val="009F587E"/>
    <w:rsid w:val="00A05810"/>
    <w:rsid w:val="00A06708"/>
    <w:rsid w:val="00A12A6B"/>
    <w:rsid w:val="00A266BD"/>
    <w:rsid w:val="00A331CD"/>
    <w:rsid w:val="00A41DF0"/>
    <w:rsid w:val="00A42691"/>
    <w:rsid w:val="00A42937"/>
    <w:rsid w:val="00A4678A"/>
    <w:rsid w:val="00A502AF"/>
    <w:rsid w:val="00A522C7"/>
    <w:rsid w:val="00A52A7F"/>
    <w:rsid w:val="00A54BEE"/>
    <w:rsid w:val="00A54FFA"/>
    <w:rsid w:val="00A57AB5"/>
    <w:rsid w:val="00A60512"/>
    <w:rsid w:val="00A628FD"/>
    <w:rsid w:val="00A701FF"/>
    <w:rsid w:val="00A73096"/>
    <w:rsid w:val="00A77211"/>
    <w:rsid w:val="00A77A09"/>
    <w:rsid w:val="00A8368F"/>
    <w:rsid w:val="00A839A8"/>
    <w:rsid w:val="00A87989"/>
    <w:rsid w:val="00A911C5"/>
    <w:rsid w:val="00AA3572"/>
    <w:rsid w:val="00AA4538"/>
    <w:rsid w:val="00AA734A"/>
    <w:rsid w:val="00AA7F24"/>
    <w:rsid w:val="00AB1F15"/>
    <w:rsid w:val="00AB3916"/>
    <w:rsid w:val="00AB3EF8"/>
    <w:rsid w:val="00AB4FAB"/>
    <w:rsid w:val="00AB5B53"/>
    <w:rsid w:val="00AC0656"/>
    <w:rsid w:val="00AC3694"/>
    <w:rsid w:val="00AC463F"/>
    <w:rsid w:val="00AC5A75"/>
    <w:rsid w:val="00AC7527"/>
    <w:rsid w:val="00AE5F4F"/>
    <w:rsid w:val="00AF1696"/>
    <w:rsid w:val="00AF169F"/>
    <w:rsid w:val="00AF2010"/>
    <w:rsid w:val="00AF521B"/>
    <w:rsid w:val="00B007FD"/>
    <w:rsid w:val="00B03457"/>
    <w:rsid w:val="00B0470A"/>
    <w:rsid w:val="00B15071"/>
    <w:rsid w:val="00B16239"/>
    <w:rsid w:val="00B350FE"/>
    <w:rsid w:val="00B35204"/>
    <w:rsid w:val="00B40523"/>
    <w:rsid w:val="00B41E55"/>
    <w:rsid w:val="00B5316C"/>
    <w:rsid w:val="00B534AD"/>
    <w:rsid w:val="00B53F76"/>
    <w:rsid w:val="00B542E0"/>
    <w:rsid w:val="00B5574F"/>
    <w:rsid w:val="00B60B7A"/>
    <w:rsid w:val="00B611D6"/>
    <w:rsid w:val="00B64257"/>
    <w:rsid w:val="00B6640D"/>
    <w:rsid w:val="00B70F80"/>
    <w:rsid w:val="00B72427"/>
    <w:rsid w:val="00B7611D"/>
    <w:rsid w:val="00B84398"/>
    <w:rsid w:val="00B85242"/>
    <w:rsid w:val="00B91553"/>
    <w:rsid w:val="00B918F4"/>
    <w:rsid w:val="00B92041"/>
    <w:rsid w:val="00B9286D"/>
    <w:rsid w:val="00BA4335"/>
    <w:rsid w:val="00BA5260"/>
    <w:rsid w:val="00BA6438"/>
    <w:rsid w:val="00BB308F"/>
    <w:rsid w:val="00BB66D3"/>
    <w:rsid w:val="00BB6FA5"/>
    <w:rsid w:val="00BC0D41"/>
    <w:rsid w:val="00BC4915"/>
    <w:rsid w:val="00BD09C4"/>
    <w:rsid w:val="00BD159C"/>
    <w:rsid w:val="00BD61D7"/>
    <w:rsid w:val="00BE0669"/>
    <w:rsid w:val="00BE35E6"/>
    <w:rsid w:val="00BE55A5"/>
    <w:rsid w:val="00BE7D78"/>
    <w:rsid w:val="00BF029B"/>
    <w:rsid w:val="00BF4249"/>
    <w:rsid w:val="00BF7B4D"/>
    <w:rsid w:val="00C008A3"/>
    <w:rsid w:val="00C07DA2"/>
    <w:rsid w:val="00C106AE"/>
    <w:rsid w:val="00C15E47"/>
    <w:rsid w:val="00C23F88"/>
    <w:rsid w:val="00C2474F"/>
    <w:rsid w:val="00C25A13"/>
    <w:rsid w:val="00C25A23"/>
    <w:rsid w:val="00C26778"/>
    <w:rsid w:val="00C27866"/>
    <w:rsid w:val="00C34B43"/>
    <w:rsid w:val="00C35B86"/>
    <w:rsid w:val="00C372D5"/>
    <w:rsid w:val="00C40623"/>
    <w:rsid w:val="00C44FD7"/>
    <w:rsid w:val="00C45BD1"/>
    <w:rsid w:val="00C46840"/>
    <w:rsid w:val="00C512CA"/>
    <w:rsid w:val="00C5173E"/>
    <w:rsid w:val="00C538DE"/>
    <w:rsid w:val="00C570BA"/>
    <w:rsid w:val="00C57776"/>
    <w:rsid w:val="00C60D12"/>
    <w:rsid w:val="00C649B8"/>
    <w:rsid w:val="00C73423"/>
    <w:rsid w:val="00C73484"/>
    <w:rsid w:val="00C749C4"/>
    <w:rsid w:val="00C76BDF"/>
    <w:rsid w:val="00C83B24"/>
    <w:rsid w:val="00C96539"/>
    <w:rsid w:val="00C96C18"/>
    <w:rsid w:val="00CA37B9"/>
    <w:rsid w:val="00CA4E31"/>
    <w:rsid w:val="00CA5011"/>
    <w:rsid w:val="00CB15EE"/>
    <w:rsid w:val="00CB36E2"/>
    <w:rsid w:val="00CB4768"/>
    <w:rsid w:val="00CB59B7"/>
    <w:rsid w:val="00CB5CC3"/>
    <w:rsid w:val="00CC0747"/>
    <w:rsid w:val="00CC6A27"/>
    <w:rsid w:val="00CC7B2C"/>
    <w:rsid w:val="00CD0A63"/>
    <w:rsid w:val="00CD27E5"/>
    <w:rsid w:val="00CD3C82"/>
    <w:rsid w:val="00CE08D7"/>
    <w:rsid w:val="00CE33BE"/>
    <w:rsid w:val="00CE67B7"/>
    <w:rsid w:val="00CE7C50"/>
    <w:rsid w:val="00CF13F3"/>
    <w:rsid w:val="00CF301E"/>
    <w:rsid w:val="00D07A22"/>
    <w:rsid w:val="00D11312"/>
    <w:rsid w:val="00D16BC0"/>
    <w:rsid w:val="00D223EC"/>
    <w:rsid w:val="00D241AD"/>
    <w:rsid w:val="00D25AB0"/>
    <w:rsid w:val="00D25C84"/>
    <w:rsid w:val="00D26A2F"/>
    <w:rsid w:val="00D31257"/>
    <w:rsid w:val="00D33960"/>
    <w:rsid w:val="00D43220"/>
    <w:rsid w:val="00D56DB3"/>
    <w:rsid w:val="00D57BC3"/>
    <w:rsid w:val="00D63C57"/>
    <w:rsid w:val="00D6497B"/>
    <w:rsid w:val="00D66088"/>
    <w:rsid w:val="00D67FA1"/>
    <w:rsid w:val="00D74A10"/>
    <w:rsid w:val="00D83CD1"/>
    <w:rsid w:val="00D84CD7"/>
    <w:rsid w:val="00D921CC"/>
    <w:rsid w:val="00D92616"/>
    <w:rsid w:val="00D934BF"/>
    <w:rsid w:val="00DA16FA"/>
    <w:rsid w:val="00DA1B33"/>
    <w:rsid w:val="00DA45E6"/>
    <w:rsid w:val="00DA4B82"/>
    <w:rsid w:val="00DA54B4"/>
    <w:rsid w:val="00DB4984"/>
    <w:rsid w:val="00DB503B"/>
    <w:rsid w:val="00DB7946"/>
    <w:rsid w:val="00DC645A"/>
    <w:rsid w:val="00DD069D"/>
    <w:rsid w:val="00DD4DB7"/>
    <w:rsid w:val="00DD727E"/>
    <w:rsid w:val="00DE05EB"/>
    <w:rsid w:val="00DE283D"/>
    <w:rsid w:val="00DE4862"/>
    <w:rsid w:val="00DE4930"/>
    <w:rsid w:val="00DE6112"/>
    <w:rsid w:val="00DE7099"/>
    <w:rsid w:val="00DE7D07"/>
    <w:rsid w:val="00E062CB"/>
    <w:rsid w:val="00E07FB0"/>
    <w:rsid w:val="00E11E58"/>
    <w:rsid w:val="00E1543F"/>
    <w:rsid w:val="00E17DEB"/>
    <w:rsid w:val="00E21FDB"/>
    <w:rsid w:val="00E22D3B"/>
    <w:rsid w:val="00E24964"/>
    <w:rsid w:val="00E37289"/>
    <w:rsid w:val="00E3781D"/>
    <w:rsid w:val="00E41C2D"/>
    <w:rsid w:val="00E41ED0"/>
    <w:rsid w:val="00E426B2"/>
    <w:rsid w:val="00E43324"/>
    <w:rsid w:val="00E45C0C"/>
    <w:rsid w:val="00E47244"/>
    <w:rsid w:val="00E50195"/>
    <w:rsid w:val="00E51DC9"/>
    <w:rsid w:val="00E60ECE"/>
    <w:rsid w:val="00E62C9B"/>
    <w:rsid w:val="00E635FB"/>
    <w:rsid w:val="00E700EB"/>
    <w:rsid w:val="00E725DA"/>
    <w:rsid w:val="00E730A2"/>
    <w:rsid w:val="00E75077"/>
    <w:rsid w:val="00E75207"/>
    <w:rsid w:val="00E80280"/>
    <w:rsid w:val="00E810F3"/>
    <w:rsid w:val="00E85B31"/>
    <w:rsid w:val="00E86E2A"/>
    <w:rsid w:val="00E9039D"/>
    <w:rsid w:val="00E911AA"/>
    <w:rsid w:val="00E926B9"/>
    <w:rsid w:val="00E97321"/>
    <w:rsid w:val="00EA0977"/>
    <w:rsid w:val="00EA15B3"/>
    <w:rsid w:val="00EA3D62"/>
    <w:rsid w:val="00EB0516"/>
    <w:rsid w:val="00EB2778"/>
    <w:rsid w:val="00EB764B"/>
    <w:rsid w:val="00EB7E32"/>
    <w:rsid w:val="00ED2485"/>
    <w:rsid w:val="00ED2F1A"/>
    <w:rsid w:val="00ED2F26"/>
    <w:rsid w:val="00ED4426"/>
    <w:rsid w:val="00ED6642"/>
    <w:rsid w:val="00EE2E18"/>
    <w:rsid w:val="00EE35F2"/>
    <w:rsid w:val="00EE4E47"/>
    <w:rsid w:val="00EE666C"/>
    <w:rsid w:val="00EF2A77"/>
    <w:rsid w:val="00EF539D"/>
    <w:rsid w:val="00F012EB"/>
    <w:rsid w:val="00F014D7"/>
    <w:rsid w:val="00F041F6"/>
    <w:rsid w:val="00F04F24"/>
    <w:rsid w:val="00F11B0A"/>
    <w:rsid w:val="00F11C78"/>
    <w:rsid w:val="00F12C29"/>
    <w:rsid w:val="00F17AA2"/>
    <w:rsid w:val="00F17AEC"/>
    <w:rsid w:val="00F25CD3"/>
    <w:rsid w:val="00F32F25"/>
    <w:rsid w:val="00F4402D"/>
    <w:rsid w:val="00F47AEC"/>
    <w:rsid w:val="00F50A64"/>
    <w:rsid w:val="00F53348"/>
    <w:rsid w:val="00F55DE1"/>
    <w:rsid w:val="00F627F0"/>
    <w:rsid w:val="00F62BE1"/>
    <w:rsid w:val="00F6300A"/>
    <w:rsid w:val="00F6359D"/>
    <w:rsid w:val="00F6496C"/>
    <w:rsid w:val="00F64E54"/>
    <w:rsid w:val="00F65A24"/>
    <w:rsid w:val="00F70B4B"/>
    <w:rsid w:val="00F70D3B"/>
    <w:rsid w:val="00F72D4B"/>
    <w:rsid w:val="00F72EDA"/>
    <w:rsid w:val="00F83DCA"/>
    <w:rsid w:val="00F85C1F"/>
    <w:rsid w:val="00F86B6E"/>
    <w:rsid w:val="00F904C8"/>
    <w:rsid w:val="00F9208F"/>
    <w:rsid w:val="00F93275"/>
    <w:rsid w:val="00F93B32"/>
    <w:rsid w:val="00F9586D"/>
    <w:rsid w:val="00FA205D"/>
    <w:rsid w:val="00FA48B3"/>
    <w:rsid w:val="00FA63B1"/>
    <w:rsid w:val="00FA72DE"/>
    <w:rsid w:val="00FB02C2"/>
    <w:rsid w:val="00FB0680"/>
    <w:rsid w:val="00FB10A1"/>
    <w:rsid w:val="00FB118F"/>
    <w:rsid w:val="00FB4B9B"/>
    <w:rsid w:val="00FB666A"/>
    <w:rsid w:val="00FC328C"/>
    <w:rsid w:val="00FC6A17"/>
    <w:rsid w:val="00FC72E9"/>
    <w:rsid w:val="00FD0124"/>
    <w:rsid w:val="00FD0C50"/>
    <w:rsid w:val="00FD1CE4"/>
    <w:rsid w:val="00FD2523"/>
    <w:rsid w:val="00FD2767"/>
    <w:rsid w:val="00FD373A"/>
    <w:rsid w:val="00FD3CFA"/>
    <w:rsid w:val="00FD4B13"/>
    <w:rsid w:val="00FE2BE8"/>
    <w:rsid w:val="00FE32F5"/>
    <w:rsid w:val="00FE5DFD"/>
    <w:rsid w:val="00FE6450"/>
    <w:rsid w:val="00FE6A18"/>
    <w:rsid w:val="00FF0C62"/>
    <w:rsid w:val="00FF3946"/>
    <w:rsid w:val="00FF6747"/>
    <w:rsid w:val="00FF6E0C"/>
    <w:rsid w:val="00FF76E6"/>
    <w:rsid w:val="47168A43"/>
    <w:rsid w:val="50134B00"/>
    <w:rsid w:val="5CAFE103"/>
    <w:rsid w:val="61BE236D"/>
    <w:rsid w:val="7D84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33E5"/>
  <w15:chartTrackingRefBased/>
  <w15:docId w15:val="{0602D27B-83E3-4D36-ABAE-73BF1CB4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C4B1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C4B1E"/>
  </w:style>
  <w:style w:type="character" w:customStyle="1" w:styleId="eop">
    <w:name w:val="eop"/>
    <w:basedOn w:val="DefaultParagraphFont"/>
    <w:rsid w:val="002C4B1E"/>
  </w:style>
  <w:style w:type="table" w:styleId="TableGrid">
    <w:name w:val="Table Grid"/>
    <w:basedOn w:val="TableNormal"/>
    <w:uiPriority w:val="39"/>
    <w:rsid w:val="00842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4A12"/>
    <w:pPr>
      <w:ind w:left="720"/>
      <w:contextualSpacing/>
    </w:pPr>
  </w:style>
  <w:style w:type="character" w:customStyle="1" w:styleId="findhit">
    <w:name w:val="findhit"/>
    <w:basedOn w:val="DefaultParagraphFont"/>
    <w:rsid w:val="006F1CD1"/>
  </w:style>
  <w:style w:type="table" w:styleId="PlainTable3">
    <w:name w:val="Plain Table 3"/>
    <w:basedOn w:val="TableNormal"/>
    <w:uiPriority w:val="43"/>
    <w:rsid w:val="00AA4538"/>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61097F"/>
    <w:pPr>
      <w:spacing w:after="0" w:line="240" w:lineRule="auto"/>
    </w:pPr>
    <w:rPr>
      <w:rFonts w:ascii="Calibri" w:hAnsi="Calibri" w:cs="Calibri"/>
      <w:kern w:val="0"/>
      <w:lang w:eastAsia="en-GB"/>
      <w14:ligatures w14:val="none"/>
    </w:rPr>
  </w:style>
  <w:style w:type="character" w:customStyle="1" w:styleId="contentpasted0">
    <w:name w:val="contentpasted0"/>
    <w:basedOn w:val="DefaultParagraphFont"/>
    <w:rsid w:val="0061097F"/>
  </w:style>
  <w:style w:type="character" w:customStyle="1" w:styleId="xnormaltextrun">
    <w:name w:val="x_normaltextrun"/>
    <w:basedOn w:val="DefaultParagraphFont"/>
    <w:rsid w:val="0061097F"/>
  </w:style>
  <w:style w:type="character" w:customStyle="1" w:styleId="xeop">
    <w:name w:val="x_eop"/>
    <w:basedOn w:val="DefaultParagraphFont"/>
    <w:rsid w:val="0061097F"/>
  </w:style>
  <w:style w:type="character" w:styleId="CommentReference">
    <w:name w:val="annotation reference"/>
    <w:basedOn w:val="DefaultParagraphFont"/>
    <w:uiPriority w:val="99"/>
    <w:semiHidden/>
    <w:unhideWhenUsed/>
    <w:rsid w:val="001B43C5"/>
    <w:rPr>
      <w:sz w:val="16"/>
      <w:szCs w:val="16"/>
    </w:rPr>
  </w:style>
  <w:style w:type="paragraph" w:styleId="CommentText">
    <w:name w:val="annotation text"/>
    <w:basedOn w:val="Normal"/>
    <w:link w:val="CommentTextChar"/>
    <w:uiPriority w:val="99"/>
    <w:unhideWhenUsed/>
    <w:rsid w:val="001B43C5"/>
    <w:pPr>
      <w:spacing w:line="240" w:lineRule="auto"/>
    </w:pPr>
    <w:rPr>
      <w:sz w:val="20"/>
      <w:szCs w:val="20"/>
    </w:rPr>
  </w:style>
  <w:style w:type="character" w:customStyle="1" w:styleId="CommentTextChar">
    <w:name w:val="Comment Text Char"/>
    <w:basedOn w:val="DefaultParagraphFont"/>
    <w:link w:val="CommentText"/>
    <w:uiPriority w:val="99"/>
    <w:rsid w:val="001B43C5"/>
    <w:rPr>
      <w:sz w:val="20"/>
      <w:szCs w:val="20"/>
    </w:rPr>
  </w:style>
  <w:style w:type="paragraph" w:styleId="CommentSubject">
    <w:name w:val="annotation subject"/>
    <w:basedOn w:val="CommentText"/>
    <w:next w:val="CommentText"/>
    <w:link w:val="CommentSubjectChar"/>
    <w:uiPriority w:val="99"/>
    <w:semiHidden/>
    <w:unhideWhenUsed/>
    <w:rsid w:val="001B43C5"/>
    <w:rPr>
      <w:b/>
      <w:bCs/>
    </w:rPr>
  </w:style>
  <w:style w:type="character" w:customStyle="1" w:styleId="CommentSubjectChar">
    <w:name w:val="Comment Subject Char"/>
    <w:basedOn w:val="CommentTextChar"/>
    <w:link w:val="CommentSubject"/>
    <w:uiPriority w:val="99"/>
    <w:semiHidden/>
    <w:rsid w:val="001B43C5"/>
    <w:rPr>
      <w:b/>
      <w:bCs/>
      <w:sz w:val="20"/>
      <w:szCs w:val="20"/>
    </w:rPr>
  </w:style>
  <w:style w:type="paragraph" w:styleId="Revision">
    <w:name w:val="Revision"/>
    <w:hidden/>
    <w:uiPriority w:val="99"/>
    <w:semiHidden/>
    <w:rsid w:val="00F86B6E"/>
    <w:pPr>
      <w:spacing w:after="0" w:line="240" w:lineRule="auto"/>
    </w:pPr>
  </w:style>
  <w:style w:type="paragraph" w:styleId="Header">
    <w:name w:val="header"/>
    <w:basedOn w:val="Normal"/>
    <w:link w:val="HeaderChar"/>
    <w:uiPriority w:val="99"/>
    <w:unhideWhenUsed/>
    <w:rsid w:val="00F86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B6E"/>
  </w:style>
  <w:style w:type="paragraph" w:styleId="Footer">
    <w:name w:val="footer"/>
    <w:basedOn w:val="Normal"/>
    <w:link w:val="FooterChar"/>
    <w:uiPriority w:val="99"/>
    <w:unhideWhenUsed/>
    <w:rsid w:val="00F86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B6E"/>
  </w:style>
  <w:style w:type="paragraph" w:styleId="TOC1">
    <w:name w:val="toc 1"/>
    <w:basedOn w:val="Normal"/>
    <w:next w:val="Normal"/>
    <w:autoRedefine/>
    <w:uiPriority w:val="39"/>
    <w:unhideWhenUsed/>
    <w:rsid w:val="00F86B6E"/>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F86B6E"/>
    <w:pPr>
      <w:spacing w:before="240" w:after="0"/>
    </w:pPr>
    <w:rPr>
      <w:rFonts w:cstheme="minorHAnsi"/>
      <w:b/>
      <w:bCs/>
      <w:sz w:val="20"/>
      <w:szCs w:val="20"/>
    </w:rPr>
  </w:style>
  <w:style w:type="paragraph" w:styleId="TOC3">
    <w:name w:val="toc 3"/>
    <w:basedOn w:val="Normal"/>
    <w:next w:val="Normal"/>
    <w:autoRedefine/>
    <w:uiPriority w:val="39"/>
    <w:unhideWhenUsed/>
    <w:rsid w:val="00F86B6E"/>
    <w:pPr>
      <w:spacing w:after="0"/>
      <w:ind w:left="220"/>
    </w:pPr>
    <w:rPr>
      <w:rFonts w:cstheme="minorHAnsi"/>
      <w:sz w:val="20"/>
      <w:szCs w:val="20"/>
    </w:rPr>
  </w:style>
  <w:style w:type="paragraph" w:styleId="TOC4">
    <w:name w:val="toc 4"/>
    <w:basedOn w:val="Normal"/>
    <w:next w:val="Normal"/>
    <w:autoRedefine/>
    <w:uiPriority w:val="39"/>
    <w:unhideWhenUsed/>
    <w:rsid w:val="00F86B6E"/>
    <w:pPr>
      <w:spacing w:after="0"/>
      <w:ind w:left="440"/>
    </w:pPr>
    <w:rPr>
      <w:rFonts w:cstheme="minorHAnsi"/>
      <w:sz w:val="20"/>
      <w:szCs w:val="20"/>
    </w:rPr>
  </w:style>
  <w:style w:type="paragraph" w:styleId="TOC5">
    <w:name w:val="toc 5"/>
    <w:basedOn w:val="Normal"/>
    <w:next w:val="Normal"/>
    <w:autoRedefine/>
    <w:uiPriority w:val="39"/>
    <w:unhideWhenUsed/>
    <w:rsid w:val="00F86B6E"/>
    <w:pPr>
      <w:spacing w:after="0"/>
      <w:ind w:left="660"/>
    </w:pPr>
    <w:rPr>
      <w:rFonts w:cstheme="minorHAnsi"/>
      <w:sz w:val="20"/>
      <w:szCs w:val="20"/>
    </w:rPr>
  </w:style>
  <w:style w:type="paragraph" w:styleId="TOC6">
    <w:name w:val="toc 6"/>
    <w:basedOn w:val="Normal"/>
    <w:next w:val="Normal"/>
    <w:autoRedefine/>
    <w:uiPriority w:val="39"/>
    <w:unhideWhenUsed/>
    <w:rsid w:val="00F86B6E"/>
    <w:pPr>
      <w:spacing w:after="0"/>
      <w:ind w:left="880"/>
    </w:pPr>
    <w:rPr>
      <w:rFonts w:cstheme="minorHAnsi"/>
      <w:sz w:val="20"/>
      <w:szCs w:val="20"/>
    </w:rPr>
  </w:style>
  <w:style w:type="paragraph" w:styleId="TOC7">
    <w:name w:val="toc 7"/>
    <w:basedOn w:val="Normal"/>
    <w:next w:val="Normal"/>
    <w:autoRedefine/>
    <w:uiPriority w:val="39"/>
    <w:unhideWhenUsed/>
    <w:rsid w:val="00F86B6E"/>
    <w:pPr>
      <w:spacing w:after="0"/>
      <w:ind w:left="1100"/>
    </w:pPr>
    <w:rPr>
      <w:rFonts w:cstheme="minorHAnsi"/>
      <w:sz w:val="20"/>
      <w:szCs w:val="20"/>
    </w:rPr>
  </w:style>
  <w:style w:type="paragraph" w:styleId="TOC8">
    <w:name w:val="toc 8"/>
    <w:basedOn w:val="Normal"/>
    <w:next w:val="Normal"/>
    <w:autoRedefine/>
    <w:uiPriority w:val="39"/>
    <w:unhideWhenUsed/>
    <w:rsid w:val="00F86B6E"/>
    <w:pPr>
      <w:spacing w:after="0"/>
      <w:ind w:left="1320"/>
    </w:pPr>
    <w:rPr>
      <w:rFonts w:cstheme="minorHAnsi"/>
      <w:sz w:val="20"/>
      <w:szCs w:val="20"/>
    </w:rPr>
  </w:style>
  <w:style w:type="paragraph" w:styleId="TOC9">
    <w:name w:val="toc 9"/>
    <w:basedOn w:val="Normal"/>
    <w:next w:val="Normal"/>
    <w:autoRedefine/>
    <w:uiPriority w:val="39"/>
    <w:unhideWhenUsed/>
    <w:rsid w:val="00F86B6E"/>
    <w:pPr>
      <w:spacing w:after="0"/>
      <w:ind w:left="1540"/>
    </w:pPr>
    <w:rPr>
      <w:rFonts w:cstheme="minorHAnsi"/>
      <w:sz w:val="20"/>
      <w:szCs w:val="20"/>
    </w:rPr>
  </w:style>
  <w:style w:type="paragraph" w:customStyle="1" w:styleId="pf0">
    <w:name w:val="pf0"/>
    <w:basedOn w:val="Normal"/>
    <w:rsid w:val="00FB666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FB666A"/>
    <w:rPr>
      <w:rFonts w:ascii="Segoe UI" w:hAnsi="Segoe UI" w:cs="Segoe UI" w:hint="default"/>
      <w:sz w:val="18"/>
      <w:szCs w:val="18"/>
    </w:rPr>
  </w:style>
  <w:style w:type="paragraph" w:customStyle="1" w:styleId="EndNoteBibliography">
    <w:name w:val="EndNote Bibliography"/>
    <w:basedOn w:val="Normal"/>
    <w:link w:val="EndNoteBibliographyChar"/>
    <w:rsid w:val="00257A90"/>
    <w:pPr>
      <w:spacing w:after="0" w:line="240" w:lineRule="auto"/>
    </w:pPr>
    <w:rPr>
      <w:rFonts w:ascii="Arial" w:eastAsia="Arial" w:hAnsi="Arial" w:cs="Arial"/>
      <w:kern w:val="0"/>
      <w:lang w:eastAsia="en-GB"/>
      <w14:ligatures w14:val="none"/>
    </w:rPr>
  </w:style>
  <w:style w:type="character" w:customStyle="1" w:styleId="EndNoteBibliographyChar">
    <w:name w:val="EndNote Bibliography Char"/>
    <w:basedOn w:val="DefaultParagraphFont"/>
    <w:link w:val="EndNoteBibliography"/>
    <w:rsid w:val="00257A90"/>
    <w:rPr>
      <w:rFonts w:ascii="Arial" w:eastAsia="Arial" w:hAnsi="Arial" w:cs="Arial"/>
      <w:kern w:val="0"/>
      <w:lang w:eastAsia="en-GB"/>
      <w14:ligatures w14:val="none"/>
    </w:rPr>
  </w:style>
  <w:style w:type="character" w:styleId="Hyperlink">
    <w:name w:val="Hyperlink"/>
    <w:basedOn w:val="DefaultParagraphFont"/>
    <w:uiPriority w:val="99"/>
    <w:unhideWhenUsed/>
    <w:rsid w:val="00A05810"/>
    <w:rPr>
      <w:color w:val="0563C1" w:themeColor="hyperlink"/>
      <w:u w:val="single"/>
    </w:rPr>
  </w:style>
  <w:style w:type="character" w:styleId="UnresolvedMention">
    <w:name w:val="Unresolved Mention"/>
    <w:basedOn w:val="DefaultParagraphFont"/>
    <w:uiPriority w:val="99"/>
    <w:semiHidden/>
    <w:unhideWhenUsed/>
    <w:rsid w:val="00A05810"/>
    <w:rPr>
      <w:color w:val="605E5C"/>
      <w:shd w:val="clear" w:color="auto" w:fill="E1DFDD"/>
    </w:rPr>
  </w:style>
  <w:style w:type="character" w:styleId="FollowedHyperlink">
    <w:name w:val="FollowedHyperlink"/>
    <w:basedOn w:val="DefaultParagraphFont"/>
    <w:uiPriority w:val="99"/>
    <w:semiHidden/>
    <w:unhideWhenUsed/>
    <w:rsid w:val="00A52A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583">
      <w:bodyDiv w:val="1"/>
      <w:marLeft w:val="0"/>
      <w:marRight w:val="0"/>
      <w:marTop w:val="0"/>
      <w:marBottom w:val="0"/>
      <w:divBdr>
        <w:top w:val="none" w:sz="0" w:space="0" w:color="auto"/>
        <w:left w:val="none" w:sz="0" w:space="0" w:color="auto"/>
        <w:bottom w:val="none" w:sz="0" w:space="0" w:color="auto"/>
        <w:right w:val="none" w:sz="0" w:space="0" w:color="auto"/>
      </w:divBdr>
      <w:divsChild>
        <w:div w:id="791167772">
          <w:marLeft w:val="0"/>
          <w:marRight w:val="0"/>
          <w:marTop w:val="0"/>
          <w:marBottom w:val="0"/>
          <w:divBdr>
            <w:top w:val="none" w:sz="0" w:space="0" w:color="auto"/>
            <w:left w:val="none" w:sz="0" w:space="0" w:color="auto"/>
            <w:bottom w:val="none" w:sz="0" w:space="0" w:color="auto"/>
            <w:right w:val="none" w:sz="0" w:space="0" w:color="auto"/>
          </w:divBdr>
          <w:divsChild>
            <w:div w:id="852185829">
              <w:marLeft w:val="0"/>
              <w:marRight w:val="0"/>
              <w:marTop w:val="0"/>
              <w:marBottom w:val="0"/>
              <w:divBdr>
                <w:top w:val="none" w:sz="0" w:space="0" w:color="auto"/>
                <w:left w:val="none" w:sz="0" w:space="0" w:color="auto"/>
                <w:bottom w:val="none" w:sz="0" w:space="0" w:color="auto"/>
                <w:right w:val="none" w:sz="0" w:space="0" w:color="auto"/>
              </w:divBdr>
            </w:div>
            <w:div w:id="799106173">
              <w:marLeft w:val="0"/>
              <w:marRight w:val="0"/>
              <w:marTop w:val="0"/>
              <w:marBottom w:val="0"/>
              <w:divBdr>
                <w:top w:val="none" w:sz="0" w:space="0" w:color="auto"/>
                <w:left w:val="none" w:sz="0" w:space="0" w:color="auto"/>
                <w:bottom w:val="none" w:sz="0" w:space="0" w:color="auto"/>
                <w:right w:val="none" w:sz="0" w:space="0" w:color="auto"/>
              </w:divBdr>
            </w:div>
          </w:divsChild>
        </w:div>
        <w:div w:id="468934329">
          <w:marLeft w:val="0"/>
          <w:marRight w:val="0"/>
          <w:marTop w:val="0"/>
          <w:marBottom w:val="0"/>
          <w:divBdr>
            <w:top w:val="none" w:sz="0" w:space="0" w:color="auto"/>
            <w:left w:val="none" w:sz="0" w:space="0" w:color="auto"/>
            <w:bottom w:val="none" w:sz="0" w:space="0" w:color="auto"/>
            <w:right w:val="none" w:sz="0" w:space="0" w:color="auto"/>
          </w:divBdr>
          <w:divsChild>
            <w:div w:id="380787226">
              <w:marLeft w:val="0"/>
              <w:marRight w:val="0"/>
              <w:marTop w:val="0"/>
              <w:marBottom w:val="0"/>
              <w:divBdr>
                <w:top w:val="none" w:sz="0" w:space="0" w:color="auto"/>
                <w:left w:val="none" w:sz="0" w:space="0" w:color="auto"/>
                <w:bottom w:val="none" w:sz="0" w:space="0" w:color="auto"/>
                <w:right w:val="none" w:sz="0" w:space="0" w:color="auto"/>
              </w:divBdr>
            </w:div>
            <w:div w:id="8905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5807">
      <w:bodyDiv w:val="1"/>
      <w:marLeft w:val="0"/>
      <w:marRight w:val="0"/>
      <w:marTop w:val="0"/>
      <w:marBottom w:val="0"/>
      <w:divBdr>
        <w:top w:val="none" w:sz="0" w:space="0" w:color="auto"/>
        <w:left w:val="none" w:sz="0" w:space="0" w:color="auto"/>
        <w:bottom w:val="none" w:sz="0" w:space="0" w:color="auto"/>
        <w:right w:val="none" w:sz="0" w:space="0" w:color="auto"/>
      </w:divBdr>
      <w:divsChild>
        <w:div w:id="187069013">
          <w:marLeft w:val="0"/>
          <w:marRight w:val="0"/>
          <w:marTop w:val="0"/>
          <w:marBottom w:val="0"/>
          <w:divBdr>
            <w:top w:val="none" w:sz="0" w:space="0" w:color="auto"/>
            <w:left w:val="none" w:sz="0" w:space="0" w:color="auto"/>
            <w:bottom w:val="none" w:sz="0" w:space="0" w:color="auto"/>
            <w:right w:val="none" w:sz="0" w:space="0" w:color="auto"/>
          </w:divBdr>
          <w:divsChild>
            <w:div w:id="1017658365">
              <w:marLeft w:val="0"/>
              <w:marRight w:val="0"/>
              <w:marTop w:val="0"/>
              <w:marBottom w:val="0"/>
              <w:divBdr>
                <w:top w:val="none" w:sz="0" w:space="0" w:color="auto"/>
                <w:left w:val="none" w:sz="0" w:space="0" w:color="auto"/>
                <w:bottom w:val="none" w:sz="0" w:space="0" w:color="auto"/>
                <w:right w:val="none" w:sz="0" w:space="0" w:color="auto"/>
              </w:divBdr>
            </w:div>
            <w:div w:id="2062289492">
              <w:marLeft w:val="0"/>
              <w:marRight w:val="0"/>
              <w:marTop w:val="0"/>
              <w:marBottom w:val="0"/>
              <w:divBdr>
                <w:top w:val="none" w:sz="0" w:space="0" w:color="auto"/>
                <w:left w:val="none" w:sz="0" w:space="0" w:color="auto"/>
                <w:bottom w:val="none" w:sz="0" w:space="0" w:color="auto"/>
                <w:right w:val="none" w:sz="0" w:space="0" w:color="auto"/>
              </w:divBdr>
            </w:div>
          </w:divsChild>
        </w:div>
        <w:div w:id="636494446">
          <w:marLeft w:val="0"/>
          <w:marRight w:val="0"/>
          <w:marTop w:val="0"/>
          <w:marBottom w:val="0"/>
          <w:divBdr>
            <w:top w:val="none" w:sz="0" w:space="0" w:color="auto"/>
            <w:left w:val="none" w:sz="0" w:space="0" w:color="auto"/>
            <w:bottom w:val="none" w:sz="0" w:space="0" w:color="auto"/>
            <w:right w:val="none" w:sz="0" w:space="0" w:color="auto"/>
          </w:divBdr>
          <w:divsChild>
            <w:div w:id="1220282223">
              <w:marLeft w:val="0"/>
              <w:marRight w:val="0"/>
              <w:marTop w:val="0"/>
              <w:marBottom w:val="0"/>
              <w:divBdr>
                <w:top w:val="none" w:sz="0" w:space="0" w:color="auto"/>
                <w:left w:val="none" w:sz="0" w:space="0" w:color="auto"/>
                <w:bottom w:val="none" w:sz="0" w:space="0" w:color="auto"/>
                <w:right w:val="none" w:sz="0" w:space="0" w:color="auto"/>
              </w:divBdr>
            </w:div>
            <w:div w:id="793140127">
              <w:marLeft w:val="0"/>
              <w:marRight w:val="0"/>
              <w:marTop w:val="0"/>
              <w:marBottom w:val="0"/>
              <w:divBdr>
                <w:top w:val="none" w:sz="0" w:space="0" w:color="auto"/>
                <w:left w:val="none" w:sz="0" w:space="0" w:color="auto"/>
                <w:bottom w:val="none" w:sz="0" w:space="0" w:color="auto"/>
                <w:right w:val="none" w:sz="0" w:space="0" w:color="auto"/>
              </w:divBdr>
            </w:div>
          </w:divsChild>
        </w:div>
        <w:div w:id="3289648">
          <w:marLeft w:val="0"/>
          <w:marRight w:val="0"/>
          <w:marTop w:val="0"/>
          <w:marBottom w:val="0"/>
          <w:divBdr>
            <w:top w:val="none" w:sz="0" w:space="0" w:color="auto"/>
            <w:left w:val="none" w:sz="0" w:space="0" w:color="auto"/>
            <w:bottom w:val="none" w:sz="0" w:space="0" w:color="auto"/>
            <w:right w:val="none" w:sz="0" w:space="0" w:color="auto"/>
          </w:divBdr>
          <w:divsChild>
            <w:div w:id="1599216408">
              <w:marLeft w:val="0"/>
              <w:marRight w:val="0"/>
              <w:marTop w:val="0"/>
              <w:marBottom w:val="0"/>
              <w:divBdr>
                <w:top w:val="none" w:sz="0" w:space="0" w:color="auto"/>
                <w:left w:val="none" w:sz="0" w:space="0" w:color="auto"/>
                <w:bottom w:val="none" w:sz="0" w:space="0" w:color="auto"/>
                <w:right w:val="none" w:sz="0" w:space="0" w:color="auto"/>
              </w:divBdr>
            </w:div>
          </w:divsChild>
        </w:div>
        <w:div w:id="246039508">
          <w:marLeft w:val="0"/>
          <w:marRight w:val="0"/>
          <w:marTop w:val="0"/>
          <w:marBottom w:val="0"/>
          <w:divBdr>
            <w:top w:val="none" w:sz="0" w:space="0" w:color="auto"/>
            <w:left w:val="none" w:sz="0" w:space="0" w:color="auto"/>
            <w:bottom w:val="none" w:sz="0" w:space="0" w:color="auto"/>
            <w:right w:val="none" w:sz="0" w:space="0" w:color="auto"/>
          </w:divBdr>
          <w:divsChild>
            <w:div w:id="1773234405">
              <w:marLeft w:val="0"/>
              <w:marRight w:val="0"/>
              <w:marTop w:val="0"/>
              <w:marBottom w:val="0"/>
              <w:divBdr>
                <w:top w:val="none" w:sz="0" w:space="0" w:color="auto"/>
                <w:left w:val="none" w:sz="0" w:space="0" w:color="auto"/>
                <w:bottom w:val="none" w:sz="0" w:space="0" w:color="auto"/>
                <w:right w:val="none" w:sz="0" w:space="0" w:color="auto"/>
              </w:divBdr>
            </w:div>
          </w:divsChild>
        </w:div>
        <w:div w:id="1322928950">
          <w:marLeft w:val="0"/>
          <w:marRight w:val="0"/>
          <w:marTop w:val="0"/>
          <w:marBottom w:val="0"/>
          <w:divBdr>
            <w:top w:val="none" w:sz="0" w:space="0" w:color="auto"/>
            <w:left w:val="none" w:sz="0" w:space="0" w:color="auto"/>
            <w:bottom w:val="none" w:sz="0" w:space="0" w:color="auto"/>
            <w:right w:val="none" w:sz="0" w:space="0" w:color="auto"/>
          </w:divBdr>
          <w:divsChild>
            <w:div w:id="707485612">
              <w:marLeft w:val="0"/>
              <w:marRight w:val="0"/>
              <w:marTop w:val="0"/>
              <w:marBottom w:val="0"/>
              <w:divBdr>
                <w:top w:val="none" w:sz="0" w:space="0" w:color="auto"/>
                <w:left w:val="none" w:sz="0" w:space="0" w:color="auto"/>
                <w:bottom w:val="none" w:sz="0" w:space="0" w:color="auto"/>
                <w:right w:val="none" w:sz="0" w:space="0" w:color="auto"/>
              </w:divBdr>
            </w:div>
            <w:div w:id="1660649060">
              <w:marLeft w:val="0"/>
              <w:marRight w:val="0"/>
              <w:marTop w:val="0"/>
              <w:marBottom w:val="0"/>
              <w:divBdr>
                <w:top w:val="none" w:sz="0" w:space="0" w:color="auto"/>
                <w:left w:val="none" w:sz="0" w:space="0" w:color="auto"/>
                <w:bottom w:val="none" w:sz="0" w:space="0" w:color="auto"/>
                <w:right w:val="none" w:sz="0" w:space="0" w:color="auto"/>
              </w:divBdr>
            </w:div>
          </w:divsChild>
        </w:div>
        <w:div w:id="853034930">
          <w:marLeft w:val="0"/>
          <w:marRight w:val="0"/>
          <w:marTop w:val="0"/>
          <w:marBottom w:val="0"/>
          <w:divBdr>
            <w:top w:val="none" w:sz="0" w:space="0" w:color="auto"/>
            <w:left w:val="none" w:sz="0" w:space="0" w:color="auto"/>
            <w:bottom w:val="none" w:sz="0" w:space="0" w:color="auto"/>
            <w:right w:val="none" w:sz="0" w:space="0" w:color="auto"/>
          </w:divBdr>
          <w:divsChild>
            <w:div w:id="33580981">
              <w:marLeft w:val="0"/>
              <w:marRight w:val="0"/>
              <w:marTop w:val="0"/>
              <w:marBottom w:val="0"/>
              <w:divBdr>
                <w:top w:val="none" w:sz="0" w:space="0" w:color="auto"/>
                <w:left w:val="none" w:sz="0" w:space="0" w:color="auto"/>
                <w:bottom w:val="none" w:sz="0" w:space="0" w:color="auto"/>
                <w:right w:val="none" w:sz="0" w:space="0" w:color="auto"/>
              </w:divBdr>
            </w:div>
            <w:div w:id="802889361">
              <w:marLeft w:val="0"/>
              <w:marRight w:val="0"/>
              <w:marTop w:val="0"/>
              <w:marBottom w:val="0"/>
              <w:divBdr>
                <w:top w:val="none" w:sz="0" w:space="0" w:color="auto"/>
                <w:left w:val="none" w:sz="0" w:space="0" w:color="auto"/>
                <w:bottom w:val="none" w:sz="0" w:space="0" w:color="auto"/>
                <w:right w:val="none" w:sz="0" w:space="0" w:color="auto"/>
              </w:divBdr>
            </w:div>
          </w:divsChild>
        </w:div>
        <w:div w:id="259409212">
          <w:marLeft w:val="0"/>
          <w:marRight w:val="0"/>
          <w:marTop w:val="0"/>
          <w:marBottom w:val="0"/>
          <w:divBdr>
            <w:top w:val="none" w:sz="0" w:space="0" w:color="auto"/>
            <w:left w:val="none" w:sz="0" w:space="0" w:color="auto"/>
            <w:bottom w:val="none" w:sz="0" w:space="0" w:color="auto"/>
            <w:right w:val="none" w:sz="0" w:space="0" w:color="auto"/>
          </w:divBdr>
          <w:divsChild>
            <w:div w:id="543978990">
              <w:marLeft w:val="0"/>
              <w:marRight w:val="0"/>
              <w:marTop w:val="0"/>
              <w:marBottom w:val="0"/>
              <w:divBdr>
                <w:top w:val="none" w:sz="0" w:space="0" w:color="auto"/>
                <w:left w:val="none" w:sz="0" w:space="0" w:color="auto"/>
                <w:bottom w:val="none" w:sz="0" w:space="0" w:color="auto"/>
                <w:right w:val="none" w:sz="0" w:space="0" w:color="auto"/>
              </w:divBdr>
            </w:div>
          </w:divsChild>
        </w:div>
        <w:div w:id="1217355441">
          <w:marLeft w:val="0"/>
          <w:marRight w:val="0"/>
          <w:marTop w:val="0"/>
          <w:marBottom w:val="0"/>
          <w:divBdr>
            <w:top w:val="none" w:sz="0" w:space="0" w:color="auto"/>
            <w:left w:val="none" w:sz="0" w:space="0" w:color="auto"/>
            <w:bottom w:val="none" w:sz="0" w:space="0" w:color="auto"/>
            <w:right w:val="none" w:sz="0" w:space="0" w:color="auto"/>
          </w:divBdr>
          <w:divsChild>
            <w:div w:id="689721106">
              <w:marLeft w:val="0"/>
              <w:marRight w:val="0"/>
              <w:marTop w:val="0"/>
              <w:marBottom w:val="0"/>
              <w:divBdr>
                <w:top w:val="none" w:sz="0" w:space="0" w:color="auto"/>
                <w:left w:val="none" w:sz="0" w:space="0" w:color="auto"/>
                <w:bottom w:val="none" w:sz="0" w:space="0" w:color="auto"/>
                <w:right w:val="none" w:sz="0" w:space="0" w:color="auto"/>
              </w:divBdr>
            </w:div>
          </w:divsChild>
        </w:div>
        <w:div w:id="1167012468">
          <w:marLeft w:val="0"/>
          <w:marRight w:val="0"/>
          <w:marTop w:val="0"/>
          <w:marBottom w:val="0"/>
          <w:divBdr>
            <w:top w:val="none" w:sz="0" w:space="0" w:color="auto"/>
            <w:left w:val="none" w:sz="0" w:space="0" w:color="auto"/>
            <w:bottom w:val="none" w:sz="0" w:space="0" w:color="auto"/>
            <w:right w:val="none" w:sz="0" w:space="0" w:color="auto"/>
          </w:divBdr>
          <w:divsChild>
            <w:div w:id="1424841019">
              <w:marLeft w:val="0"/>
              <w:marRight w:val="0"/>
              <w:marTop w:val="0"/>
              <w:marBottom w:val="0"/>
              <w:divBdr>
                <w:top w:val="none" w:sz="0" w:space="0" w:color="auto"/>
                <w:left w:val="none" w:sz="0" w:space="0" w:color="auto"/>
                <w:bottom w:val="none" w:sz="0" w:space="0" w:color="auto"/>
                <w:right w:val="none" w:sz="0" w:space="0" w:color="auto"/>
              </w:divBdr>
            </w:div>
          </w:divsChild>
        </w:div>
        <w:div w:id="1299603828">
          <w:marLeft w:val="0"/>
          <w:marRight w:val="0"/>
          <w:marTop w:val="0"/>
          <w:marBottom w:val="0"/>
          <w:divBdr>
            <w:top w:val="none" w:sz="0" w:space="0" w:color="auto"/>
            <w:left w:val="none" w:sz="0" w:space="0" w:color="auto"/>
            <w:bottom w:val="none" w:sz="0" w:space="0" w:color="auto"/>
            <w:right w:val="none" w:sz="0" w:space="0" w:color="auto"/>
          </w:divBdr>
          <w:divsChild>
            <w:div w:id="6347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7668">
      <w:bodyDiv w:val="1"/>
      <w:marLeft w:val="0"/>
      <w:marRight w:val="0"/>
      <w:marTop w:val="0"/>
      <w:marBottom w:val="0"/>
      <w:divBdr>
        <w:top w:val="none" w:sz="0" w:space="0" w:color="auto"/>
        <w:left w:val="none" w:sz="0" w:space="0" w:color="auto"/>
        <w:bottom w:val="none" w:sz="0" w:space="0" w:color="auto"/>
        <w:right w:val="none" w:sz="0" w:space="0" w:color="auto"/>
      </w:divBdr>
      <w:divsChild>
        <w:div w:id="918977696">
          <w:marLeft w:val="0"/>
          <w:marRight w:val="0"/>
          <w:marTop w:val="0"/>
          <w:marBottom w:val="0"/>
          <w:divBdr>
            <w:top w:val="none" w:sz="0" w:space="0" w:color="auto"/>
            <w:left w:val="none" w:sz="0" w:space="0" w:color="auto"/>
            <w:bottom w:val="none" w:sz="0" w:space="0" w:color="auto"/>
            <w:right w:val="none" w:sz="0" w:space="0" w:color="auto"/>
          </w:divBdr>
          <w:divsChild>
            <w:div w:id="746077677">
              <w:marLeft w:val="0"/>
              <w:marRight w:val="0"/>
              <w:marTop w:val="0"/>
              <w:marBottom w:val="0"/>
              <w:divBdr>
                <w:top w:val="none" w:sz="0" w:space="0" w:color="auto"/>
                <w:left w:val="none" w:sz="0" w:space="0" w:color="auto"/>
                <w:bottom w:val="none" w:sz="0" w:space="0" w:color="auto"/>
                <w:right w:val="none" w:sz="0" w:space="0" w:color="auto"/>
              </w:divBdr>
            </w:div>
          </w:divsChild>
        </w:div>
        <w:div w:id="1995135997">
          <w:marLeft w:val="0"/>
          <w:marRight w:val="0"/>
          <w:marTop w:val="0"/>
          <w:marBottom w:val="0"/>
          <w:divBdr>
            <w:top w:val="none" w:sz="0" w:space="0" w:color="auto"/>
            <w:left w:val="none" w:sz="0" w:space="0" w:color="auto"/>
            <w:bottom w:val="none" w:sz="0" w:space="0" w:color="auto"/>
            <w:right w:val="none" w:sz="0" w:space="0" w:color="auto"/>
          </w:divBdr>
          <w:divsChild>
            <w:div w:id="975645976">
              <w:marLeft w:val="0"/>
              <w:marRight w:val="0"/>
              <w:marTop w:val="0"/>
              <w:marBottom w:val="0"/>
              <w:divBdr>
                <w:top w:val="none" w:sz="0" w:space="0" w:color="auto"/>
                <w:left w:val="none" w:sz="0" w:space="0" w:color="auto"/>
                <w:bottom w:val="none" w:sz="0" w:space="0" w:color="auto"/>
                <w:right w:val="none" w:sz="0" w:space="0" w:color="auto"/>
              </w:divBdr>
            </w:div>
          </w:divsChild>
        </w:div>
        <w:div w:id="728461702">
          <w:marLeft w:val="0"/>
          <w:marRight w:val="0"/>
          <w:marTop w:val="0"/>
          <w:marBottom w:val="0"/>
          <w:divBdr>
            <w:top w:val="none" w:sz="0" w:space="0" w:color="auto"/>
            <w:left w:val="none" w:sz="0" w:space="0" w:color="auto"/>
            <w:bottom w:val="none" w:sz="0" w:space="0" w:color="auto"/>
            <w:right w:val="none" w:sz="0" w:space="0" w:color="auto"/>
          </w:divBdr>
          <w:divsChild>
            <w:div w:id="332031962">
              <w:marLeft w:val="0"/>
              <w:marRight w:val="0"/>
              <w:marTop w:val="0"/>
              <w:marBottom w:val="0"/>
              <w:divBdr>
                <w:top w:val="none" w:sz="0" w:space="0" w:color="auto"/>
                <w:left w:val="none" w:sz="0" w:space="0" w:color="auto"/>
                <w:bottom w:val="none" w:sz="0" w:space="0" w:color="auto"/>
                <w:right w:val="none" w:sz="0" w:space="0" w:color="auto"/>
              </w:divBdr>
            </w:div>
          </w:divsChild>
        </w:div>
        <w:div w:id="679505149">
          <w:marLeft w:val="0"/>
          <w:marRight w:val="0"/>
          <w:marTop w:val="0"/>
          <w:marBottom w:val="0"/>
          <w:divBdr>
            <w:top w:val="none" w:sz="0" w:space="0" w:color="auto"/>
            <w:left w:val="none" w:sz="0" w:space="0" w:color="auto"/>
            <w:bottom w:val="none" w:sz="0" w:space="0" w:color="auto"/>
            <w:right w:val="none" w:sz="0" w:space="0" w:color="auto"/>
          </w:divBdr>
          <w:divsChild>
            <w:div w:id="11483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2602">
      <w:bodyDiv w:val="1"/>
      <w:marLeft w:val="0"/>
      <w:marRight w:val="0"/>
      <w:marTop w:val="0"/>
      <w:marBottom w:val="0"/>
      <w:divBdr>
        <w:top w:val="none" w:sz="0" w:space="0" w:color="auto"/>
        <w:left w:val="none" w:sz="0" w:space="0" w:color="auto"/>
        <w:bottom w:val="none" w:sz="0" w:space="0" w:color="auto"/>
        <w:right w:val="none" w:sz="0" w:space="0" w:color="auto"/>
      </w:divBdr>
    </w:div>
    <w:div w:id="643703527">
      <w:bodyDiv w:val="1"/>
      <w:marLeft w:val="0"/>
      <w:marRight w:val="0"/>
      <w:marTop w:val="0"/>
      <w:marBottom w:val="0"/>
      <w:divBdr>
        <w:top w:val="none" w:sz="0" w:space="0" w:color="auto"/>
        <w:left w:val="none" w:sz="0" w:space="0" w:color="auto"/>
        <w:bottom w:val="none" w:sz="0" w:space="0" w:color="auto"/>
        <w:right w:val="none" w:sz="0" w:space="0" w:color="auto"/>
      </w:divBdr>
      <w:divsChild>
        <w:div w:id="600334047">
          <w:marLeft w:val="0"/>
          <w:marRight w:val="0"/>
          <w:marTop w:val="0"/>
          <w:marBottom w:val="0"/>
          <w:divBdr>
            <w:top w:val="none" w:sz="0" w:space="0" w:color="auto"/>
            <w:left w:val="none" w:sz="0" w:space="0" w:color="auto"/>
            <w:bottom w:val="none" w:sz="0" w:space="0" w:color="auto"/>
            <w:right w:val="none" w:sz="0" w:space="0" w:color="auto"/>
          </w:divBdr>
          <w:divsChild>
            <w:div w:id="2142649376">
              <w:marLeft w:val="0"/>
              <w:marRight w:val="0"/>
              <w:marTop w:val="0"/>
              <w:marBottom w:val="0"/>
              <w:divBdr>
                <w:top w:val="none" w:sz="0" w:space="0" w:color="auto"/>
                <w:left w:val="none" w:sz="0" w:space="0" w:color="auto"/>
                <w:bottom w:val="none" w:sz="0" w:space="0" w:color="auto"/>
                <w:right w:val="none" w:sz="0" w:space="0" w:color="auto"/>
              </w:divBdr>
            </w:div>
          </w:divsChild>
        </w:div>
        <w:div w:id="372660629">
          <w:marLeft w:val="0"/>
          <w:marRight w:val="0"/>
          <w:marTop w:val="0"/>
          <w:marBottom w:val="0"/>
          <w:divBdr>
            <w:top w:val="none" w:sz="0" w:space="0" w:color="auto"/>
            <w:left w:val="none" w:sz="0" w:space="0" w:color="auto"/>
            <w:bottom w:val="none" w:sz="0" w:space="0" w:color="auto"/>
            <w:right w:val="none" w:sz="0" w:space="0" w:color="auto"/>
          </w:divBdr>
          <w:divsChild>
            <w:div w:id="691493857">
              <w:marLeft w:val="0"/>
              <w:marRight w:val="0"/>
              <w:marTop w:val="0"/>
              <w:marBottom w:val="0"/>
              <w:divBdr>
                <w:top w:val="none" w:sz="0" w:space="0" w:color="auto"/>
                <w:left w:val="none" w:sz="0" w:space="0" w:color="auto"/>
                <w:bottom w:val="none" w:sz="0" w:space="0" w:color="auto"/>
                <w:right w:val="none" w:sz="0" w:space="0" w:color="auto"/>
              </w:divBdr>
            </w:div>
            <w:div w:id="1814712317">
              <w:marLeft w:val="0"/>
              <w:marRight w:val="0"/>
              <w:marTop w:val="0"/>
              <w:marBottom w:val="0"/>
              <w:divBdr>
                <w:top w:val="none" w:sz="0" w:space="0" w:color="auto"/>
                <w:left w:val="none" w:sz="0" w:space="0" w:color="auto"/>
                <w:bottom w:val="none" w:sz="0" w:space="0" w:color="auto"/>
                <w:right w:val="none" w:sz="0" w:space="0" w:color="auto"/>
              </w:divBdr>
            </w:div>
            <w:div w:id="819200202">
              <w:marLeft w:val="0"/>
              <w:marRight w:val="0"/>
              <w:marTop w:val="0"/>
              <w:marBottom w:val="0"/>
              <w:divBdr>
                <w:top w:val="none" w:sz="0" w:space="0" w:color="auto"/>
                <w:left w:val="none" w:sz="0" w:space="0" w:color="auto"/>
                <w:bottom w:val="none" w:sz="0" w:space="0" w:color="auto"/>
                <w:right w:val="none" w:sz="0" w:space="0" w:color="auto"/>
              </w:divBdr>
            </w:div>
            <w:div w:id="1031079172">
              <w:marLeft w:val="0"/>
              <w:marRight w:val="0"/>
              <w:marTop w:val="0"/>
              <w:marBottom w:val="0"/>
              <w:divBdr>
                <w:top w:val="none" w:sz="0" w:space="0" w:color="auto"/>
                <w:left w:val="none" w:sz="0" w:space="0" w:color="auto"/>
                <w:bottom w:val="none" w:sz="0" w:space="0" w:color="auto"/>
                <w:right w:val="none" w:sz="0" w:space="0" w:color="auto"/>
              </w:divBdr>
            </w:div>
            <w:div w:id="1843816289">
              <w:marLeft w:val="0"/>
              <w:marRight w:val="0"/>
              <w:marTop w:val="0"/>
              <w:marBottom w:val="0"/>
              <w:divBdr>
                <w:top w:val="none" w:sz="0" w:space="0" w:color="auto"/>
                <w:left w:val="none" w:sz="0" w:space="0" w:color="auto"/>
                <w:bottom w:val="none" w:sz="0" w:space="0" w:color="auto"/>
                <w:right w:val="none" w:sz="0" w:space="0" w:color="auto"/>
              </w:divBdr>
            </w:div>
            <w:div w:id="570701907">
              <w:marLeft w:val="0"/>
              <w:marRight w:val="0"/>
              <w:marTop w:val="0"/>
              <w:marBottom w:val="0"/>
              <w:divBdr>
                <w:top w:val="none" w:sz="0" w:space="0" w:color="auto"/>
                <w:left w:val="none" w:sz="0" w:space="0" w:color="auto"/>
                <w:bottom w:val="none" w:sz="0" w:space="0" w:color="auto"/>
                <w:right w:val="none" w:sz="0" w:space="0" w:color="auto"/>
              </w:divBdr>
            </w:div>
            <w:div w:id="1863664030">
              <w:marLeft w:val="0"/>
              <w:marRight w:val="0"/>
              <w:marTop w:val="0"/>
              <w:marBottom w:val="0"/>
              <w:divBdr>
                <w:top w:val="none" w:sz="0" w:space="0" w:color="auto"/>
                <w:left w:val="none" w:sz="0" w:space="0" w:color="auto"/>
                <w:bottom w:val="none" w:sz="0" w:space="0" w:color="auto"/>
                <w:right w:val="none" w:sz="0" w:space="0" w:color="auto"/>
              </w:divBdr>
            </w:div>
            <w:div w:id="1408767274">
              <w:marLeft w:val="0"/>
              <w:marRight w:val="0"/>
              <w:marTop w:val="0"/>
              <w:marBottom w:val="0"/>
              <w:divBdr>
                <w:top w:val="none" w:sz="0" w:space="0" w:color="auto"/>
                <w:left w:val="none" w:sz="0" w:space="0" w:color="auto"/>
                <w:bottom w:val="none" w:sz="0" w:space="0" w:color="auto"/>
                <w:right w:val="none" w:sz="0" w:space="0" w:color="auto"/>
              </w:divBdr>
            </w:div>
            <w:div w:id="184640188">
              <w:marLeft w:val="0"/>
              <w:marRight w:val="0"/>
              <w:marTop w:val="0"/>
              <w:marBottom w:val="0"/>
              <w:divBdr>
                <w:top w:val="none" w:sz="0" w:space="0" w:color="auto"/>
                <w:left w:val="none" w:sz="0" w:space="0" w:color="auto"/>
                <w:bottom w:val="none" w:sz="0" w:space="0" w:color="auto"/>
                <w:right w:val="none" w:sz="0" w:space="0" w:color="auto"/>
              </w:divBdr>
            </w:div>
            <w:div w:id="1972468850">
              <w:marLeft w:val="0"/>
              <w:marRight w:val="0"/>
              <w:marTop w:val="0"/>
              <w:marBottom w:val="0"/>
              <w:divBdr>
                <w:top w:val="none" w:sz="0" w:space="0" w:color="auto"/>
                <w:left w:val="none" w:sz="0" w:space="0" w:color="auto"/>
                <w:bottom w:val="none" w:sz="0" w:space="0" w:color="auto"/>
                <w:right w:val="none" w:sz="0" w:space="0" w:color="auto"/>
              </w:divBdr>
            </w:div>
            <w:div w:id="1120027670">
              <w:marLeft w:val="0"/>
              <w:marRight w:val="0"/>
              <w:marTop w:val="0"/>
              <w:marBottom w:val="0"/>
              <w:divBdr>
                <w:top w:val="none" w:sz="0" w:space="0" w:color="auto"/>
                <w:left w:val="none" w:sz="0" w:space="0" w:color="auto"/>
                <w:bottom w:val="none" w:sz="0" w:space="0" w:color="auto"/>
                <w:right w:val="none" w:sz="0" w:space="0" w:color="auto"/>
              </w:divBdr>
            </w:div>
            <w:div w:id="614480300">
              <w:marLeft w:val="0"/>
              <w:marRight w:val="0"/>
              <w:marTop w:val="0"/>
              <w:marBottom w:val="0"/>
              <w:divBdr>
                <w:top w:val="none" w:sz="0" w:space="0" w:color="auto"/>
                <w:left w:val="none" w:sz="0" w:space="0" w:color="auto"/>
                <w:bottom w:val="none" w:sz="0" w:space="0" w:color="auto"/>
                <w:right w:val="none" w:sz="0" w:space="0" w:color="auto"/>
              </w:divBdr>
            </w:div>
            <w:div w:id="139461861">
              <w:marLeft w:val="0"/>
              <w:marRight w:val="0"/>
              <w:marTop w:val="0"/>
              <w:marBottom w:val="0"/>
              <w:divBdr>
                <w:top w:val="none" w:sz="0" w:space="0" w:color="auto"/>
                <w:left w:val="none" w:sz="0" w:space="0" w:color="auto"/>
                <w:bottom w:val="none" w:sz="0" w:space="0" w:color="auto"/>
                <w:right w:val="none" w:sz="0" w:space="0" w:color="auto"/>
              </w:divBdr>
            </w:div>
            <w:div w:id="1049454855">
              <w:marLeft w:val="0"/>
              <w:marRight w:val="0"/>
              <w:marTop w:val="0"/>
              <w:marBottom w:val="0"/>
              <w:divBdr>
                <w:top w:val="none" w:sz="0" w:space="0" w:color="auto"/>
                <w:left w:val="none" w:sz="0" w:space="0" w:color="auto"/>
                <w:bottom w:val="none" w:sz="0" w:space="0" w:color="auto"/>
                <w:right w:val="none" w:sz="0" w:space="0" w:color="auto"/>
              </w:divBdr>
            </w:div>
            <w:div w:id="1737969442">
              <w:marLeft w:val="0"/>
              <w:marRight w:val="0"/>
              <w:marTop w:val="0"/>
              <w:marBottom w:val="0"/>
              <w:divBdr>
                <w:top w:val="none" w:sz="0" w:space="0" w:color="auto"/>
                <w:left w:val="none" w:sz="0" w:space="0" w:color="auto"/>
                <w:bottom w:val="none" w:sz="0" w:space="0" w:color="auto"/>
                <w:right w:val="none" w:sz="0" w:space="0" w:color="auto"/>
              </w:divBdr>
            </w:div>
            <w:div w:id="1926692971">
              <w:marLeft w:val="0"/>
              <w:marRight w:val="0"/>
              <w:marTop w:val="0"/>
              <w:marBottom w:val="0"/>
              <w:divBdr>
                <w:top w:val="none" w:sz="0" w:space="0" w:color="auto"/>
                <w:left w:val="none" w:sz="0" w:space="0" w:color="auto"/>
                <w:bottom w:val="none" w:sz="0" w:space="0" w:color="auto"/>
                <w:right w:val="none" w:sz="0" w:space="0" w:color="auto"/>
              </w:divBdr>
            </w:div>
          </w:divsChild>
        </w:div>
        <w:div w:id="447892029">
          <w:marLeft w:val="0"/>
          <w:marRight w:val="0"/>
          <w:marTop w:val="0"/>
          <w:marBottom w:val="0"/>
          <w:divBdr>
            <w:top w:val="none" w:sz="0" w:space="0" w:color="auto"/>
            <w:left w:val="none" w:sz="0" w:space="0" w:color="auto"/>
            <w:bottom w:val="none" w:sz="0" w:space="0" w:color="auto"/>
            <w:right w:val="none" w:sz="0" w:space="0" w:color="auto"/>
          </w:divBdr>
          <w:divsChild>
            <w:div w:id="1314794890">
              <w:marLeft w:val="0"/>
              <w:marRight w:val="0"/>
              <w:marTop w:val="0"/>
              <w:marBottom w:val="0"/>
              <w:divBdr>
                <w:top w:val="none" w:sz="0" w:space="0" w:color="auto"/>
                <w:left w:val="none" w:sz="0" w:space="0" w:color="auto"/>
                <w:bottom w:val="none" w:sz="0" w:space="0" w:color="auto"/>
                <w:right w:val="none" w:sz="0" w:space="0" w:color="auto"/>
              </w:divBdr>
            </w:div>
          </w:divsChild>
        </w:div>
        <w:div w:id="1996565978">
          <w:marLeft w:val="0"/>
          <w:marRight w:val="0"/>
          <w:marTop w:val="0"/>
          <w:marBottom w:val="0"/>
          <w:divBdr>
            <w:top w:val="none" w:sz="0" w:space="0" w:color="auto"/>
            <w:left w:val="none" w:sz="0" w:space="0" w:color="auto"/>
            <w:bottom w:val="none" w:sz="0" w:space="0" w:color="auto"/>
            <w:right w:val="none" w:sz="0" w:space="0" w:color="auto"/>
          </w:divBdr>
          <w:divsChild>
            <w:div w:id="462235976">
              <w:marLeft w:val="0"/>
              <w:marRight w:val="0"/>
              <w:marTop w:val="0"/>
              <w:marBottom w:val="0"/>
              <w:divBdr>
                <w:top w:val="none" w:sz="0" w:space="0" w:color="auto"/>
                <w:left w:val="none" w:sz="0" w:space="0" w:color="auto"/>
                <w:bottom w:val="none" w:sz="0" w:space="0" w:color="auto"/>
                <w:right w:val="none" w:sz="0" w:space="0" w:color="auto"/>
              </w:divBdr>
            </w:div>
            <w:div w:id="1392995115">
              <w:marLeft w:val="0"/>
              <w:marRight w:val="0"/>
              <w:marTop w:val="0"/>
              <w:marBottom w:val="0"/>
              <w:divBdr>
                <w:top w:val="none" w:sz="0" w:space="0" w:color="auto"/>
                <w:left w:val="none" w:sz="0" w:space="0" w:color="auto"/>
                <w:bottom w:val="none" w:sz="0" w:space="0" w:color="auto"/>
                <w:right w:val="none" w:sz="0" w:space="0" w:color="auto"/>
              </w:divBdr>
            </w:div>
            <w:div w:id="160782852">
              <w:marLeft w:val="0"/>
              <w:marRight w:val="0"/>
              <w:marTop w:val="0"/>
              <w:marBottom w:val="0"/>
              <w:divBdr>
                <w:top w:val="none" w:sz="0" w:space="0" w:color="auto"/>
                <w:left w:val="none" w:sz="0" w:space="0" w:color="auto"/>
                <w:bottom w:val="none" w:sz="0" w:space="0" w:color="auto"/>
                <w:right w:val="none" w:sz="0" w:space="0" w:color="auto"/>
              </w:divBdr>
            </w:div>
            <w:div w:id="2018732296">
              <w:marLeft w:val="0"/>
              <w:marRight w:val="0"/>
              <w:marTop w:val="0"/>
              <w:marBottom w:val="0"/>
              <w:divBdr>
                <w:top w:val="none" w:sz="0" w:space="0" w:color="auto"/>
                <w:left w:val="none" w:sz="0" w:space="0" w:color="auto"/>
                <w:bottom w:val="none" w:sz="0" w:space="0" w:color="auto"/>
                <w:right w:val="none" w:sz="0" w:space="0" w:color="auto"/>
              </w:divBdr>
            </w:div>
          </w:divsChild>
        </w:div>
        <w:div w:id="1463188858">
          <w:marLeft w:val="0"/>
          <w:marRight w:val="0"/>
          <w:marTop w:val="0"/>
          <w:marBottom w:val="0"/>
          <w:divBdr>
            <w:top w:val="none" w:sz="0" w:space="0" w:color="auto"/>
            <w:left w:val="none" w:sz="0" w:space="0" w:color="auto"/>
            <w:bottom w:val="none" w:sz="0" w:space="0" w:color="auto"/>
            <w:right w:val="none" w:sz="0" w:space="0" w:color="auto"/>
          </w:divBdr>
          <w:divsChild>
            <w:div w:id="207298438">
              <w:marLeft w:val="0"/>
              <w:marRight w:val="0"/>
              <w:marTop w:val="0"/>
              <w:marBottom w:val="0"/>
              <w:divBdr>
                <w:top w:val="none" w:sz="0" w:space="0" w:color="auto"/>
                <w:left w:val="none" w:sz="0" w:space="0" w:color="auto"/>
                <w:bottom w:val="none" w:sz="0" w:space="0" w:color="auto"/>
                <w:right w:val="none" w:sz="0" w:space="0" w:color="auto"/>
              </w:divBdr>
            </w:div>
          </w:divsChild>
        </w:div>
        <w:div w:id="1131938399">
          <w:marLeft w:val="0"/>
          <w:marRight w:val="0"/>
          <w:marTop w:val="0"/>
          <w:marBottom w:val="0"/>
          <w:divBdr>
            <w:top w:val="none" w:sz="0" w:space="0" w:color="auto"/>
            <w:left w:val="none" w:sz="0" w:space="0" w:color="auto"/>
            <w:bottom w:val="none" w:sz="0" w:space="0" w:color="auto"/>
            <w:right w:val="none" w:sz="0" w:space="0" w:color="auto"/>
          </w:divBdr>
          <w:divsChild>
            <w:div w:id="1827547754">
              <w:marLeft w:val="0"/>
              <w:marRight w:val="0"/>
              <w:marTop w:val="0"/>
              <w:marBottom w:val="0"/>
              <w:divBdr>
                <w:top w:val="none" w:sz="0" w:space="0" w:color="auto"/>
                <w:left w:val="none" w:sz="0" w:space="0" w:color="auto"/>
                <w:bottom w:val="none" w:sz="0" w:space="0" w:color="auto"/>
                <w:right w:val="none" w:sz="0" w:space="0" w:color="auto"/>
              </w:divBdr>
            </w:div>
          </w:divsChild>
        </w:div>
        <w:div w:id="2035228277">
          <w:marLeft w:val="0"/>
          <w:marRight w:val="0"/>
          <w:marTop w:val="0"/>
          <w:marBottom w:val="0"/>
          <w:divBdr>
            <w:top w:val="none" w:sz="0" w:space="0" w:color="auto"/>
            <w:left w:val="none" w:sz="0" w:space="0" w:color="auto"/>
            <w:bottom w:val="none" w:sz="0" w:space="0" w:color="auto"/>
            <w:right w:val="none" w:sz="0" w:space="0" w:color="auto"/>
          </w:divBdr>
          <w:divsChild>
            <w:div w:id="2093967190">
              <w:marLeft w:val="0"/>
              <w:marRight w:val="0"/>
              <w:marTop w:val="0"/>
              <w:marBottom w:val="0"/>
              <w:divBdr>
                <w:top w:val="none" w:sz="0" w:space="0" w:color="auto"/>
                <w:left w:val="none" w:sz="0" w:space="0" w:color="auto"/>
                <w:bottom w:val="none" w:sz="0" w:space="0" w:color="auto"/>
                <w:right w:val="none" w:sz="0" w:space="0" w:color="auto"/>
              </w:divBdr>
            </w:div>
          </w:divsChild>
        </w:div>
        <w:div w:id="489249793">
          <w:marLeft w:val="0"/>
          <w:marRight w:val="0"/>
          <w:marTop w:val="0"/>
          <w:marBottom w:val="0"/>
          <w:divBdr>
            <w:top w:val="none" w:sz="0" w:space="0" w:color="auto"/>
            <w:left w:val="none" w:sz="0" w:space="0" w:color="auto"/>
            <w:bottom w:val="none" w:sz="0" w:space="0" w:color="auto"/>
            <w:right w:val="none" w:sz="0" w:space="0" w:color="auto"/>
          </w:divBdr>
          <w:divsChild>
            <w:div w:id="176888855">
              <w:marLeft w:val="0"/>
              <w:marRight w:val="0"/>
              <w:marTop w:val="0"/>
              <w:marBottom w:val="0"/>
              <w:divBdr>
                <w:top w:val="none" w:sz="0" w:space="0" w:color="auto"/>
                <w:left w:val="none" w:sz="0" w:space="0" w:color="auto"/>
                <w:bottom w:val="none" w:sz="0" w:space="0" w:color="auto"/>
                <w:right w:val="none" w:sz="0" w:space="0" w:color="auto"/>
              </w:divBdr>
            </w:div>
            <w:div w:id="616717463">
              <w:marLeft w:val="0"/>
              <w:marRight w:val="0"/>
              <w:marTop w:val="0"/>
              <w:marBottom w:val="0"/>
              <w:divBdr>
                <w:top w:val="none" w:sz="0" w:space="0" w:color="auto"/>
                <w:left w:val="none" w:sz="0" w:space="0" w:color="auto"/>
                <w:bottom w:val="none" w:sz="0" w:space="0" w:color="auto"/>
                <w:right w:val="none" w:sz="0" w:space="0" w:color="auto"/>
              </w:divBdr>
            </w:div>
            <w:div w:id="512841487">
              <w:marLeft w:val="0"/>
              <w:marRight w:val="0"/>
              <w:marTop w:val="0"/>
              <w:marBottom w:val="0"/>
              <w:divBdr>
                <w:top w:val="none" w:sz="0" w:space="0" w:color="auto"/>
                <w:left w:val="none" w:sz="0" w:space="0" w:color="auto"/>
                <w:bottom w:val="none" w:sz="0" w:space="0" w:color="auto"/>
                <w:right w:val="none" w:sz="0" w:space="0" w:color="auto"/>
              </w:divBdr>
            </w:div>
            <w:div w:id="1802650932">
              <w:marLeft w:val="0"/>
              <w:marRight w:val="0"/>
              <w:marTop w:val="0"/>
              <w:marBottom w:val="0"/>
              <w:divBdr>
                <w:top w:val="none" w:sz="0" w:space="0" w:color="auto"/>
                <w:left w:val="none" w:sz="0" w:space="0" w:color="auto"/>
                <w:bottom w:val="none" w:sz="0" w:space="0" w:color="auto"/>
                <w:right w:val="none" w:sz="0" w:space="0" w:color="auto"/>
              </w:divBdr>
            </w:div>
            <w:div w:id="2096514459">
              <w:marLeft w:val="0"/>
              <w:marRight w:val="0"/>
              <w:marTop w:val="0"/>
              <w:marBottom w:val="0"/>
              <w:divBdr>
                <w:top w:val="none" w:sz="0" w:space="0" w:color="auto"/>
                <w:left w:val="none" w:sz="0" w:space="0" w:color="auto"/>
                <w:bottom w:val="none" w:sz="0" w:space="0" w:color="auto"/>
                <w:right w:val="none" w:sz="0" w:space="0" w:color="auto"/>
              </w:divBdr>
            </w:div>
            <w:div w:id="1666587212">
              <w:marLeft w:val="0"/>
              <w:marRight w:val="0"/>
              <w:marTop w:val="0"/>
              <w:marBottom w:val="0"/>
              <w:divBdr>
                <w:top w:val="none" w:sz="0" w:space="0" w:color="auto"/>
                <w:left w:val="none" w:sz="0" w:space="0" w:color="auto"/>
                <w:bottom w:val="none" w:sz="0" w:space="0" w:color="auto"/>
                <w:right w:val="none" w:sz="0" w:space="0" w:color="auto"/>
              </w:divBdr>
            </w:div>
            <w:div w:id="1483622289">
              <w:marLeft w:val="0"/>
              <w:marRight w:val="0"/>
              <w:marTop w:val="0"/>
              <w:marBottom w:val="0"/>
              <w:divBdr>
                <w:top w:val="none" w:sz="0" w:space="0" w:color="auto"/>
                <w:left w:val="none" w:sz="0" w:space="0" w:color="auto"/>
                <w:bottom w:val="none" w:sz="0" w:space="0" w:color="auto"/>
                <w:right w:val="none" w:sz="0" w:space="0" w:color="auto"/>
              </w:divBdr>
            </w:div>
            <w:div w:id="334966796">
              <w:marLeft w:val="0"/>
              <w:marRight w:val="0"/>
              <w:marTop w:val="0"/>
              <w:marBottom w:val="0"/>
              <w:divBdr>
                <w:top w:val="none" w:sz="0" w:space="0" w:color="auto"/>
                <w:left w:val="none" w:sz="0" w:space="0" w:color="auto"/>
                <w:bottom w:val="none" w:sz="0" w:space="0" w:color="auto"/>
                <w:right w:val="none" w:sz="0" w:space="0" w:color="auto"/>
              </w:divBdr>
            </w:div>
            <w:div w:id="1169172830">
              <w:marLeft w:val="0"/>
              <w:marRight w:val="0"/>
              <w:marTop w:val="0"/>
              <w:marBottom w:val="0"/>
              <w:divBdr>
                <w:top w:val="none" w:sz="0" w:space="0" w:color="auto"/>
                <w:left w:val="none" w:sz="0" w:space="0" w:color="auto"/>
                <w:bottom w:val="none" w:sz="0" w:space="0" w:color="auto"/>
                <w:right w:val="none" w:sz="0" w:space="0" w:color="auto"/>
              </w:divBdr>
            </w:div>
            <w:div w:id="296380273">
              <w:marLeft w:val="0"/>
              <w:marRight w:val="0"/>
              <w:marTop w:val="0"/>
              <w:marBottom w:val="0"/>
              <w:divBdr>
                <w:top w:val="none" w:sz="0" w:space="0" w:color="auto"/>
                <w:left w:val="none" w:sz="0" w:space="0" w:color="auto"/>
                <w:bottom w:val="none" w:sz="0" w:space="0" w:color="auto"/>
                <w:right w:val="none" w:sz="0" w:space="0" w:color="auto"/>
              </w:divBdr>
            </w:div>
            <w:div w:id="10382867">
              <w:marLeft w:val="0"/>
              <w:marRight w:val="0"/>
              <w:marTop w:val="0"/>
              <w:marBottom w:val="0"/>
              <w:divBdr>
                <w:top w:val="none" w:sz="0" w:space="0" w:color="auto"/>
                <w:left w:val="none" w:sz="0" w:space="0" w:color="auto"/>
                <w:bottom w:val="none" w:sz="0" w:space="0" w:color="auto"/>
                <w:right w:val="none" w:sz="0" w:space="0" w:color="auto"/>
              </w:divBdr>
            </w:div>
            <w:div w:id="1736312566">
              <w:marLeft w:val="0"/>
              <w:marRight w:val="0"/>
              <w:marTop w:val="0"/>
              <w:marBottom w:val="0"/>
              <w:divBdr>
                <w:top w:val="none" w:sz="0" w:space="0" w:color="auto"/>
                <w:left w:val="none" w:sz="0" w:space="0" w:color="auto"/>
                <w:bottom w:val="none" w:sz="0" w:space="0" w:color="auto"/>
                <w:right w:val="none" w:sz="0" w:space="0" w:color="auto"/>
              </w:divBdr>
            </w:div>
            <w:div w:id="409275440">
              <w:marLeft w:val="0"/>
              <w:marRight w:val="0"/>
              <w:marTop w:val="0"/>
              <w:marBottom w:val="0"/>
              <w:divBdr>
                <w:top w:val="none" w:sz="0" w:space="0" w:color="auto"/>
                <w:left w:val="none" w:sz="0" w:space="0" w:color="auto"/>
                <w:bottom w:val="none" w:sz="0" w:space="0" w:color="auto"/>
                <w:right w:val="none" w:sz="0" w:space="0" w:color="auto"/>
              </w:divBdr>
            </w:div>
            <w:div w:id="551381036">
              <w:marLeft w:val="0"/>
              <w:marRight w:val="0"/>
              <w:marTop w:val="0"/>
              <w:marBottom w:val="0"/>
              <w:divBdr>
                <w:top w:val="none" w:sz="0" w:space="0" w:color="auto"/>
                <w:left w:val="none" w:sz="0" w:space="0" w:color="auto"/>
                <w:bottom w:val="none" w:sz="0" w:space="0" w:color="auto"/>
                <w:right w:val="none" w:sz="0" w:space="0" w:color="auto"/>
              </w:divBdr>
            </w:div>
            <w:div w:id="375665700">
              <w:marLeft w:val="0"/>
              <w:marRight w:val="0"/>
              <w:marTop w:val="0"/>
              <w:marBottom w:val="0"/>
              <w:divBdr>
                <w:top w:val="none" w:sz="0" w:space="0" w:color="auto"/>
                <w:left w:val="none" w:sz="0" w:space="0" w:color="auto"/>
                <w:bottom w:val="none" w:sz="0" w:space="0" w:color="auto"/>
                <w:right w:val="none" w:sz="0" w:space="0" w:color="auto"/>
              </w:divBdr>
            </w:div>
            <w:div w:id="133151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73693">
      <w:bodyDiv w:val="1"/>
      <w:marLeft w:val="0"/>
      <w:marRight w:val="0"/>
      <w:marTop w:val="0"/>
      <w:marBottom w:val="0"/>
      <w:divBdr>
        <w:top w:val="none" w:sz="0" w:space="0" w:color="auto"/>
        <w:left w:val="none" w:sz="0" w:space="0" w:color="auto"/>
        <w:bottom w:val="none" w:sz="0" w:space="0" w:color="auto"/>
        <w:right w:val="none" w:sz="0" w:space="0" w:color="auto"/>
      </w:divBdr>
      <w:divsChild>
        <w:div w:id="440150945">
          <w:marLeft w:val="0"/>
          <w:marRight w:val="0"/>
          <w:marTop w:val="0"/>
          <w:marBottom w:val="0"/>
          <w:divBdr>
            <w:top w:val="none" w:sz="0" w:space="0" w:color="auto"/>
            <w:left w:val="none" w:sz="0" w:space="0" w:color="auto"/>
            <w:bottom w:val="none" w:sz="0" w:space="0" w:color="auto"/>
            <w:right w:val="none" w:sz="0" w:space="0" w:color="auto"/>
          </w:divBdr>
          <w:divsChild>
            <w:div w:id="367071894">
              <w:marLeft w:val="0"/>
              <w:marRight w:val="0"/>
              <w:marTop w:val="0"/>
              <w:marBottom w:val="0"/>
              <w:divBdr>
                <w:top w:val="none" w:sz="0" w:space="0" w:color="auto"/>
                <w:left w:val="none" w:sz="0" w:space="0" w:color="auto"/>
                <w:bottom w:val="none" w:sz="0" w:space="0" w:color="auto"/>
                <w:right w:val="none" w:sz="0" w:space="0" w:color="auto"/>
              </w:divBdr>
            </w:div>
          </w:divsChild>
        </w:div>
        <w:div w:id="776679090">
          <w:marLeft w:val="0"/>
          <w:marRight w:val="0"/>
          <w:marTop w:val="0"/>
          <w:marBottom w:val="0"/>
          <w:divBdr>
            <w:top w:val="none" w:sz="0" w:space="0" w:color="auto"/>
            <w:left w:val="none" w:sz="0" w:space="0" w:color="auto"/>
            <w:bottom w:val="none" w:sz="0" w:space="0" w:color="auto"/>
            <w:right w:val="none" w:sz="0" w:space="0" w:color="auto"/>
          </w:divBdr>
          <w:divsChild>
            <w:div w:id="1609464589">
              <w:marLeft w:val="0"/>
              <w:marRight w:val="0"/>
              <w:marTop w:val="0"/>
              <w:marBottom w:val="0"/>
              <w:divBdr>
                <w:top w:val="none" w:sz="0" w:space="0" w:color="auto"/>
                <w:left w:val="none" w:sz="0" w:space="0" w:color="auto"/>
                <w:bottom w:val="none" w:sz="0" w:space="0" w:color="auto"/>
                <w:right w:val="none" w:sz="0" w:space="0" w:color="auto"/>
              </w:divBdr>
            </w:div>
            <w:div w:id="1399592049">
              <w:marLeft w:val="0"/>
              <w:marRight w:val="0"/>
              <w:marTop w:val="0"/>
              <w:marBottom w:val="0"/>
              <w:divBdr>
                <w:top w:val="none" w:sz="0" w:space="0" w:color="auto"/>
                <w:left w:val="none" w:sz="0" w:space="0" w:color="auto"/>
                <w:bottom w:val="none" w:sz="0" w:space="0" w:color="auto"/>
                <w:right w:val="none" w:sz="0" w:space="0" w:color="auto"/>
              </w:divBdr>
            </w:div>
            <w:div w:id="1043410287">
              <w:marLeft w:val="0"/>
              <w:marRight w:val="0"/>
              <w:marTop w:val="0"/>
              <w:marBottom w:val="0"/>
              <w:divBdr>
                <w:top w:val="none" w:sz="0" w:space="0" w:color="auto"/>
                <w:left w:val="none" w:sz="0" w:space="0" w:color="auto"/>
                <w:bottom w:val="none" w:sz="0" w:space="0" w:color="auto"/>
                <w:right w:val="none" w:sz="0" w:space="0" w:color="auto"/>
              </w:divBdr>
            </w:div>
            <w:div w:id="279536816">
              <w:marLeft w:val="0"/>
              <w:marRight w:val="0"/>
              <w:marTop w:val="0"/>
              <w:marBottom w:val="0"/>
              <w:divBdr>
                <w:top w:val="none" w:sz="0" w:space="0" w:color="auto"/>
                <w:left w:val="none" w:sz="0" w:space="0" w:color="auto"/>
                <w:bottom w:val="none" w:sz="0" w:space="0" w:color="auto"/>
                <w:right w:val="none" w:sz="0" w:space="0" w:color="auto"/>
              </w:divBdr>
            </w:div>
            <w:div w:id="1581595606">
              <w:marLeft w:val="0"/>
              <w:marRight w:val="0"/>
              <w:marTop w:val="0"/>
              <w:marBottom w:val="0"/>
              <w:divBdr>
                <w:top w:val="none" w:sz="0" w:space="0" w:color="auto"/>
                <w:left w:val="none" w:sz="0" w:space="0" w:color="auto"/>
                <w:bottom w:val="none" w:sz="0" w:space="0" w:color="auto"/>
                <w:right w:val="none" w:sz="0" w:space="0" w:color="auto"/>
              </w:divBdr>
            </w:div>
            <w:div w:id="490214351">
              <w:marLeft w:val="0"/>
              <w:marRight w:val="0"/>
              <w:marTop w:val="0"/>
              <w:marBottom w:val="0"/>
              <w:divBdr>
                <w:top w:val="none" w:sz="0" w:space="0" w:color="auto"/>
                <w:left w:val="none" w:sz="0" w:space="0" w:color="auto"/>
                <w:bottom w:val="none" w:sz="0" w:space="0" w:color="auto"/>
                <w:right w:val="none" w:sz="0" w:space="0" w:color="auto"/>
              </w:divBdr>
            </w:div>
            <w:div w:id="112672824">
              <w:marLeft w:val="0"/>
              <w:marRight w:val="0"/>
              <w:marTop w:val="0"/>
              <w:marBottom w:val="0"/>
              <w:divBdr>
                <w:top w:val="none" w:sz="0" w:space="0" w:color="auto"/>
                <w:left w:val="none" w:sz="0" w:space="0" w:color="auto"/>
                <w:bottom w:val="none" w:sz="0" w:space="0" w:color="auto"/>
                <w:right w:val="none" w:sz="0" w:space="0" w:color="auto"/>
              </w:divBdr>
            </w:div>
            <w:div w:id="1204094220">
              <w:marLeft w:val="0"/>
              <w:marRight w:val="0"/>
              <w:marTop w:val="0"/>
              <w:marBottom w:val="0"/>
              <w:divBdr>
                <w:top w:val="none" w:sz="0" w:space="0" w:color="auto"/>
                <w:left w:val="none" w:sz="0" w:space="0" w:color="auto"/>
                <w:bottom w:val="none" w:sz="0" w:space="0" w:color="auto"/>
                <w:right w:val="none" w:sz="0" w:space="0" w:color="auto"/>
              </w:divBdr>
            </w:div>
            <w:div w:id="502210072">
              <w:marLeft w:val="0"/>
              <w:marRight w:val="0"/>
              <w:marTop w:val="0"/>
              <w:marBottom w:val="0"/>
              <w:divBdr>
                <w:top w:val="none" w:sz="0" w:space="0" w:color="auto"/>
                <w:left w:val="none" w:sz="0" w:space="0" w:color="auto"/>
                <w:bottom w:val="none" w:sz="0" w:space="0" w:color="auto"/>
                <w:right w:val="none" w:sz="0" w:space="0" w:color="auto"/>
              </w:divBdr>
            </w:div>
            <w:div w:id="226188823">
              <w:marLeft w:val="0"/>
              <w:marRight w:val="0"/>
              <w:marTop w:val="0"/>
              <w:marBottom w:val="0"/>
              <w:divBdr>
                <w:top w:val="none" w:sz="0" w:space="0" w:color="auto"/>
                <w:left w:val="none" w:sz="0" w:space="0" w:color="auto"/>
                <w:bottom w:val="none" w:sz="0" w:space="0" w:color="auto"/>
                <w:right w:val="none" w:sz="0" w:space="0" w:color="auto"/>
              </w:divBdr>
            </w:div>
            <w:div w:id="1015810671">
              <w:marLeft w:val="0"/>
              <w:marRight w:val="0"/>
              <w:marTop w:val="0"/>
              <w:marBottom w:val="0"/>
              <w:divBdr>
                <w:top w:val="none" w:sz="0" w:space="0" w:color="auto"/>
                <w:left w:val="none" w:sz="0" w:space="0" w:color="auto"/>
                <w:bottom w:val="none" w:sz="0" w:space="0" w:color="auto"/>
                <w:right w:val="none" w:sz="0" w:space="0" w:color="auto"/>
              </w:divBdr>
            </w:div>
            <w:div w:id="1333416921">
              <w:marLeft w:val="0"/>
              <w:marRight w:val="0"/>
              <w:marTop w:val="0"/>
              <w:marBottom w:val="0"/>
              <w:divBdr>
                <w:top w:val="none" w:sz="0" w:space="0" w:color="auto"/>
                <w:left w:val="none" w:sz="0" w:space="0" w:color="auto"/>
                <w:bottom w:val="none" w:sz="0" w:space="0" w:color="auto"/>
                <w:right w:val="none" w:sz="0" w:space="0" w:color="auto"/>
              </w:divBdr>
            </w:div>
            <w:div w:id="1203907754">
              <w:marLeft w:val="0"/>
              <w:marRight w:val="0"/>
              <w:marTop w:val="0"/>
              <w:marBottom w:val="0"/>
              <w:divBdr>
                <w:top w:val="none" w:sz="0" w:space="0" w:color="auto"/>
                <w:left w:val="none" w:sz="0" w:space="0" w:color="auto"/>
                <w:bottom w:val="none" w:sz="0" w:space="0" w:color="auto"/>
                <w:right w:val="none" w:sz="0" w:space="0" w:color="auto"/>
              </w:divBdr>
            </w:div>
            <w:div w:id="133524598">
              <w:marLeft w:val="0"/>
              <w:marRight w:val="0"/>
              <w:marTop w:val="0"/>
              <w:marBottom w:val="0"/>
              <w:divBdr>
                <w:top w:val="none" w:sz="0" w:space="0" w:color="auto"/>
                <w:left w:val="none" w:sz="0" w:space="0" w:color="auto"/>
                <w:bottom w:val="none" w:sz="0" w:space="0" w:color="auto"/>
                <w:right w:val="none" w:sz="0" w:space="0" w:color="auto"/>
              </w:divBdr>
            </w:div>
            <w:div w:id="35009198">
              <w:marLeft w:val="0"/>
              <w:marRight w:val="0"/>
              <w:marTop w:val="0"/>
              <w:marBottom w:val="0"/>
              <w:divBdr>
                <w:top w:val="none" w:sz="0" w:space="0" w:color="auto"/>
                <w:left w:val="none" w:sz="0" w:space="0" w:color="auto"/>
                <w:bottom w:val="none" w:sz="0" w:space="0" w:color="auto"/>
                <w:right w:val="none" w:sz="0" w:space="0" w:color="auto"/>
              </w:divBdr>
            </w:div>
            <w:div w:id="1253198461">
              <w:marLeft w:val="0"/>
              <w:marRight w:val="0"/>
              <w:marTop w:val="0"/>
              <w:marBottom w:val="0"/>
              <w:divBdr>
                <w:top w:val="none" w:sz="0" w:space="0" w:color="auto"/>
                <w:left w:val="none" w:sz="0" w:space="0" w:color="auto"/>
                <w:bottom w:val="none" w:sz="0" w:space="0" w:color="auto"/>
                <w:right w:val="none" w:sz="0" w:space="0" w:color="auto"/>
              </w:divBdr>
            </w:div>
          </w:divsChild>
        </w:div>
        <w:div w:id="1523397221">
          <w:marLeft w:val="0"/>
          <w:marRight w:val="0"/>
          <w:marTop w:val="0"/>
          <w:marBottom w:val="0"/>
          <w:divBdr>
            <w:top w:val="none" w:sz="0" w:space="0" w:color="auto"/>
            <w:left w:val="none" w:sz="0" w:space="0" w:color="auto"/>
            <w:bottom w:val="none" w:sz="0" w:space="0" w:color="auto"/>
            <w:right w:val="none" w:sz="0" w:space="0" w:color="auto"/>
          </w:divBdr>
          <w:divsChild>
            <w:div w:id="2058308556">
              <w:marLeft w:val="0"/>
              <w:marRight w:val="0"/>
              <w:marTop w:val="0"/>
              <w:marBottom w:val="0"/>
              <w:divBdr>
                <w:top w:val="none" w:sz="0" w:space="0" w:color="auto"/>
                <w:left w:val="none" w:sz="0" w:space="0" w:color="auto"/>
                <w:bottom w:val="none" w:sz="0" w:space="0" w:color="auto"/>
                <w:right w:val="none" w:sz="0" w:space="0" w:color="auto"/>
              </w:divBdr>
            </w:div>
            <w:div w:id="1855028711">
              <w:marLeft w:val="0"/>
              <w:marRight w:val="0"/>
              <w:marTop w:val="0"/>
              <w:marBottom w:val="0"/>
              <w:divBdr>
                <w:top w:val="none" w:sz="0" w:space="0" w:color="auto"/>
                <w:left w:val="none" w:sz="0" w:space="0" w:color="auto"/>
                <w:bottom w:val="none" w:sz="0" w:space="0" w:color="auto"/>
                <w:right w:val="none" w:sz="0" w:space="0" w:color="auto"/>
              </w:divBdr>
            </w:div>
            <w:div w:id="983199694">
              <w:marLeft w:val="0"/>
              <w:marRight w:val="0"/>
              <w:marTop w:val="0"/>
              <w:marBottom w:val="0"/>
              <w:divBdr>
                <w:top w:val="none" w:sz="0" w:space="0" w:color="auto"/>
                <w:left w:val="none" w:sz="0" w:space="0" w:color="auto"/>
                <w:bottom w:val="none" w:sz="0" w:space="0" w:color="auto"/>
                <w:right w:val="none" w:sz="0" w:space="0" w:color="auto"/>
              </w:divBdr>
            </w:div>
            <w:div w:id="1534920249">
              <w:marLeft w:val="0"/>
              <w:marRight w:val="0"/>
              <w:marTop w:val="0"/>
              <w:marBottom w:val="0"/>
              <w:divBdr>
                <w:top w:val="none" w:sz="0" w:space="0" w:color="auto"/>
                <w:left w:val="none" w:sz="0" w:space="0" w:color="auto"/>
                <w:bottom w:val="none" w:sz="0" w:space="0" w:color="auto"/>
                <w:right w:val="none" w:sz="0" w:space="0" w:color="auto"/>
              </w:divBdr>
            </w:div>
            <w:div w:id="1079592703">
              <w:marLeft w:val="0"/>
              <w:marRight w:val="0"/>
              <w:marTop w:val="0"/>
              <w:marBottom w:val="0"/>
              <w:divBdr>
                <w:top w:val="none" w:sz="0" w:space="0" w:color="auto"/>
                <w:left w:val="none" w:sz="0" w:space="0" w:color="auto"/>
                <w:bottom w:val="none" w:sz="0" w:space="0" w:color="auto"/>
                <w:right w:val="none" w:sz="0" w:space="0" w:color="auto"/>
              </w:divBdr>
            </w:div>
            <w:div w:id="898709688">
              <w:marLeft w:val="0"/>
              <w:marRight w:val="0"/>
              <w:marTop w:val="0"/>
              <w:marBottom w:val="0"/>
              <w:divBdr>
                <w:top w:val="none" w:sz="0" w:space="0" w:color="auto"/>
                <w:left w:val="none" w:sz="0" w:space="0" w:color="auto"/>
                <w:bottom w:val="none" w:sz="0" w:space="0" w:color="auto"/>
                <w:right w:val="none" w:sz="0" w:space="0" w:color="auto"/>
              </w:divBdr>
            </w:div>
            <w:div w:id="1932543747">
              <w:marLeft w:val="0"/>
              <w:marRight w:val="0"/>
              <w:marTop w:val="0"/>
              <w:marBottom w:val="0"/>
              <w:divBdr>
                <w:top w:val="none" w:sz="0" w:space="0" w:color="auto"/>
                <w:left w:val="none" w:sz="0" w:space="0" w:color="auto"/>
                <w:bottom w:val="none" w:sz="0" w:space="0" w:color="auto"/>
                <w:right w:val="none" w:sz="0" w:space="0" w:color="auto"/>
              </w:divBdr>
            </w:div>
            <w:div w:id="1631477947">
              <w:marLeft w:val="0"/>
              <w:marRight w:val="0"/>
              <w:marTop w:val="0"/>
              <w:marBottom w:val="0"/>
              <w:divBdr>
                <w:top w:val="none" w:sz="0" w:space="0" w:color="auto"/>
                <w:left w:val="none" w:sz="0" w:space="0" w:color="auto"/>
                <w:bottom w:val="none" w:sz="0" w:space="0" w:color="auto"/>
                <w:right w:val="none" w:sz="0" w:space="0" w:color="auto"/>
              </w:divBdr>
            </w:div>
            <w:div w:id="2068795136">
              <w:marLeft w:val="0"/>
              <w:marRight w:val="0"/>
              <w:marTop w:val="0"/>
              <w:marBottom w:val="0"/>
              <w:divBdr>
                <w:top w:val="none" w:sz="0" w:space="0" w:color="auto"/>
                <w:left w:val="none" w:sz="0" w:space="0" w:color="auto"/>
                <w:bottom w:val="none" w:sz="0" w:space="0" w:color="auto"/>
                <w:right w:val="none" w:sz="0" w:space="0" w:color="auto"/>
              </w:divBdr>
            </w:div>
            <w:div w:id="1247152972">
              <w:marLeft w:val="0"/>
              <w:marRight w:val="0"/>
              <w:marTop w:val="0"/>
              <w:marBottom w:val="0"/>
              <w:divBdr>
                <w:top w:val="none" w:sz="0" w:space="0" w:color="auto"/>
                <w:left w:val="none" w:sz="0" w:space="0" w:color="auto"/>
                <w:bottom w:val="none" w:sz="0" w:space="0" w:color="auto"/>
                <w:right w:val="none" w:sz="0" w:space="0" w:color="auto"/>
              </w:divBdr>
            </w:div>
            <w:div w:id="1528758666">
              <w:marLeft w:val="0"/>
              <w:marRight w:val="0"/>
              <w:marTop w:val="0"/>
              <w:marBottom w:val="0"/>
              <w:divBdr>
                <w:top w:val="none" w:sz="0" w:space="0" w:color="auto"/>
                <w:left w:val="none" w:sz="0" w:space="0" w:color="auto"/>
                <w:bottom w:val="none" w:sz="0" w:space="0" w:color="auto"/>
                <w:right w:val="none" w:sz="0" w:space="0" w:color="auto"/>
              </w:divBdr>
            </w:div>
            <w:div w:id="224723082">
              <w:marLeft w:val="0"/>
              <w:marRight w:val="0"/>
              <w:marTop w:val="0"/>
              <w:marBottom w:val="0"/>
              <w:divBdr>
                <w:top w:val="none" w:sz="0" w:space="0" w:color="auto"/>
                <w:left w:val="none" w:sz="0" w:space="0" w:color="auto"/>
                <w:bottom w:val="none" w:sz="0" w:space="0" w:color="auto"/>
                <w:right w:val="none" w:sz="0" w:space="0" w:color="auto"/>
              </w:divBdr>
            </w:div>
            <w:div w:id="1123771080">
              <w:marLeft w:val="0"/>
              <w:marRight w:val="0"/>
              <w:marTop w:val="0"/>
              <w:marBottom w:val="0"/>
              <w:divBdr>
                <w:top w:val="none" w:sz="0" w:space="0" w:color="auto"/>
                <w:left w:val="none" w:sz="0" w:space="0" w:color="auto"/>
                <w:bottom w:val="none" w:sz="0" w:space="0" w:color="auto"/>
                <w:right w:val="none" w:sz="0" w:space="0" w:color="auto"/>
              </w:divBdr>
            </w:div>
            <w:div w:id="684289552">
              <w:marLeft w:val="0"/>
              <w:marRight w:val="0"/>
              <w:marTop w:val="0"/>
              <w:marBottom w:val="0"/>
              <w:divBdr>
                <w:top w:val="none" w:sz="0" w:space="0" w:color="auto"/>
                <w:left w:val="none" w:sz="0" w:space="0" w:color="auto"/>
                <w:bottom w:val="none" w:sz="0" w:space="0" w:color="auto"/>
                <w:right w:val="none" w:sz="0" w:space="0" w:color="auto"/>
              </w:divBdr>
            </w:div>
            <w:div w:id="176625538">
              <w:marLeft w:val="0"/>
              <w:marRight w:val="0"/>
              <w:marTop w:val="0"/>
              <w:marBottom w:val="0"/>
              <w:divBdr>
                <w:top w:val="none" w:sz="0" w:space="0" w:color="auto"/>
                <w:left w:val="none" w:sz="0" w:space="0" w:color="auto"/>
                <w:bottom w:val="none" w:sz="0" w:space="0" w:color="auto"/>
                <w:right w:val="none" w:sz="0" w:space="0" w:color="auto"/>
              </w:divBdr>
            </w:div>
          </w:divsChild>
        </w:div>
        <w:div w:id="968049300">
          <w:marLeft w:val="0"/>
          <w:marRight w:val="0"/>
          <w:marTop w:val="0"/>
          <w:marBottom w:val="0"/>
          <w:divBdr>
            <w:top w:val="none" w:sz="0" w:space="0" w:color="auto"/>
            <w:left w:val="none" w:sz="0" w:space="0" w:color="auto"/>
            <w:bottom w:val="none" w:sz="0" w:space="0" w:color="auto"/>
            <w:right w:val="none" w:sz="0" w:space="0" w:color="auto"/>
          </w:divBdr>
          <w:divsChild>
            <w:div w:id="1480540022">
              <w:marLeft w:val="0"/>
              <w:marRight w:val="0"/>
              <w:marTop w:val="0"/>
              <w:marBottom w:val="0"/>
              <w:divBdr>
                <w:top w:val="none" w:sz="0" w:space="0" w:color="auto"/>
                <w:left w:val="none" w:sz="0" w:space="0" w:color="auto"/>
                <w:bottom w:val="none" w:sz="0" w:space="0" w:color="auto"/>
                <w:right w:val="none" w:sz="0" w:space="0" w:color="auto"/>
              </w:divBdr>
            </w:div>
          </w:divsChild>
        </w:div>
        <w:div w:id="813182468">
          <w:marLeft w:val="0"/>
          <w:marRight w:val="0"/>
          <w:marTop w:val="0"/>
          <w:marBottom w:val="0"/>
          <w:divBdr>
            <w:top w:val="none" w:sz="0" w:space="0" w:color="auto"/>
            <w:left w:val="none" w:sz="0" w:space="0" w:color="auto"/>
            <w:bottom w:val="none" w:sz="0" w:space="0" w:color="auto"/>
            <w:right w:val="none" w:sz="0" w:space="0" w:color="auto"/>
          </w:divBdr>
          <w:divsChild>
            <w:div w:id="1033456483">
              <w:marLeft w:val="0"/>
              <w:marRight w:val="0"/>
              <w:marTop w:val="0"/>
              <w:marBottom w:val="0"/>
              <w:divBdr>
                <w:top w:val="none" w:sz="0" w:space="0" w:color="auto"/>
                <w:left w:val="none" w:sz="0" w:space="0" w:color="auto"/>
                <w:bottom w:val="none" w:sz="0" w:space="0" w:color="auto"/>
                <w:right w:val="none" w:sz="0" w:space="0" w:color="auto"/>
              </w:divBdr>
            </w:div>
            <w:div w:id="972172803">
              <w:marLeft w:val="0"/>
              <w:marRight w:val="0"/>
              <w:marTop w:val="0"/>
              <w:marBottom w:val="0"/>
              <w:divBdr>
                <w:top w:val="none" w:sz="0" w:space="0" w:color="auto"/>
                <w:left w:val="none" w:sz="0" w:space="0" w:color="auto"/>
                <w:bottom w:val="none" w:sz="0" w:space="0" w:color="auto"/>
                <w:right w:val="none" w:sz="0" w:space="0" w:color="auto"/>
              </w:divBdr>
            </w:div>
            <w:div w:id="876701804">
              <w:marLeft w:val="0"/>
              <w:marRight w:val="0"/>
              <w:marTop w:val="0"/>
              <w:marBottom w:val="0"/>
              <w:divBdr>
                <w:top w:val="none" w:sz="0" w:space="0" w:color="auto"/>
                <w:left w:val="none" w:sz="0" w:space="0" w:color="auto"/>
                <w:bottom w:val="none" w:sz="0" w:space="0" w:color="auto"/>
                <w:right w:val="none" w:sz="0" w:space="0" w:color="auto"/>
              </w:divBdr>
            </w:div>
            <w:div w:id="720010650">
              <w:marLeft w:val="0"/>
              <w:marRight w:val="0"/>
              <w:marTop w:val="0"/>
              <w:marBottom w:val="0"/>
              <w:divBdr>
                <w:top w:val="none" w:sz="0" w:space="0" w:color="auto"/>
                <w:left w:val="none" w:sz="0" w:space="0" w:color="auto"/>
                <w:bottom w:val="none" w:sz="0" w:space="0" w:color="auto"/>
                <w:right w:val="none" w:sz="0" w:space="0" w:color="auto"/>
              </w:divBdr>
            </w:div>
          </w:divsChild>
        </w:div>
        <w:div w:id="391580914">
          <w:marLeft w:val="0"/>
          <w:marRight w:val="0"/>
          <w:marTop w:val="0"/>
          <w:marBottom w:val="0"/>
          <w:divBdr>
            <w:top w:val="none" w:sz="0" w:space="0" w:color="auto"/>
            <w:left w:val="none" w:sz="0" w:space="0" w:color="auto"/>
            <w:bottom w:val="none" w:sz="0" w:space="0" w:color="auto"/>
            <w:right w:val="none" w:sz="0" w:space="0" w:color="auto"/>
          </w:divBdr>
          <w:divsChild>
            <w:div w:id="2015765956">
              <w:marLeft w:val="0"/>
              <w:marRight w:val="0"/>
              <w:marTop w:val="0"/>
              <w:marBottom w:val="0"/>
              <w:divBdr>
                <w:top w:val="none" w:sz="0" w:space="0" w:color="auto"/>
                <w:left w:val="none" w:sz="0" w:space="0" w:color="auto"/>
                <w:bottom w:val="none" w:sz="0" w:space="0" w:color="auto"/>
                <w:right w:val="none" w:sz="0" w:space="0" w:color="auto"/>
              </w:divBdr>
            </w:div>
            <w:div w:id="1423456085">
              <w:marLeft w:val="0"/>
              <w:marRight w:val="0"/>
              <w:marTop w:val="0"/>
              <w:marBottom w:val="0"/>
              <w:divBdr>
                <w:top w:val="none" w:sz="0" w:space="0" w:color="auto"/>
                <w:left w:val="none" w:sz="0" w:space="0" w:color="auto"/>
                <w:bottom w:val="none" w:sz="0" w:space="0" w:color="auto"/>
                <w:right w:val="none" w:sz="0" w:space="0" w:color="auto"/>
              </w:divBdr>
            </w:div>
            <w:div w:id="1582371899">
              <w:marLeft w:val="0"/>
              <w:marRight w:val="0"/>
              <w:marTop w:val="0"/>
              <w:marBottom w:val="0"/>
              <w:divBdr>
                <w:top w:val="none" w:sz="0" w:space="0" w:color="auto"/>
                <w:left w:val="none" w:sz="0" w:space="0" w:color="auto"/>
                <w:bottom w:val="none" w:sz="0" w:space="0" w:color="auto"/>
                <w:right w:val="none" w:sz="0" w:space="0" w:color="auto"/>
              </w:divBdr>
            </w:div>
          </w:divsChild>
        </w:div>
        <w:div w:id="527720598">
          <w:marLeft w:val="0"/>
          <w:marRight w:val="0"/>
          <w:marTop w:val="0"/>
          <w:marBottom w:val="0"/>
          <w:divBdr>
            <w:top w:val="none" w:sz="0" w:space="0" w:color="auto"/>
            <w:left w:val="none" w:sz="0" w:space="0" w:color="auto"/>
            <w:bottom w:val="none" w:sz="0" w:space="0" w:color="auto"/>
            <w:right w:val="none" w:sz="0" w:space="0" w:color="auto"/>
          </w:divBdr>
          <w:divsChild>
            <w:div w:id="426581759">
              <w:marLeft w:val="0"/>
              <w:marRight w:val="0"/>
              <w:marTop w:val="0"/>
              <w:marBottom w:val="0"/>
              <w:divBdr>
                <w:top w:val="none" w:sz="0" w:space="0" w:color="auto"/>
                <w:left w:val="none" w:sz="0" w:space="0" w:color="auto"/>
                <w:bottom w:val="none" w:sz="0" w:space="0" w:color="auto"/>
                <w:right w:val="none" w:sz="0" w:space="0" w:color="auto"/>
              </w:divBdr>
            </w:div>
          </w:divsChild>
        </w:div>
        <w:div w:id="1763335849">
          <w:marLeft w:val="0"/>
          <w:marRight w:val="0"/>
          <w:marTop w:val="0"/>
          <w:marBottom w:val="0"/>
          <w:divBdr>
            <w:top w:val="none" w:sz="0" w:space="0" w:color="auto"/>
            <w:left w:val="none" w:sz="0" w:space="0" w:color="auto"/>
            <w:bottom w:val="none" w:sz="0" w:space="0" w:color="auto"/>
            <w:right w:val="none" w:sz="0" w:space="0" w:color="auto"/>
          </w:divBdr>
          <w:divsChild>
            <w:div w:id="133648222">
              <w:marLeft w:val="0"/>
              <w:marRight w:val="0"/>
              <w:marTop w:val="0"/>
              <w:marBottom w:val="0"/>
              <w:divBdr>
                <w:top w:val="none" w:sz="0" w:space="0" w:color="auto"/>
                <w:left w:val="none" w:sz="0" w:space="0" w:color="auto"/>
                <w:bottom w:val="none" w:sz="0" w:space="0" w:color="auto"/>
                <w:right w:val="none" w:sz="0" w:space="0" w:color="auto"/>
              </w:divBdr>
            </w:div>
          </w:divsChild>
        </w:div>
        <w:div w:id="1013605373">
          <w:marLeft w:val="0"/>
          <w:marRight w:val="0"/>
          <w:marTop w:val="0"/>
          <w:marBottom w:val="0"/>
          <w:divBdr>
            <w:top w:val="none" w:sz="0" w:space="0" w:color="auto"/>
            <w:left w:val="none" w:sz="0" w:space="0" w:color="auto"/>
            <w:bottom w:val="none" w:sz="0" w:space="0" w:color="auto"/>
            <w:right w:val="none" w:sz="0" w:space="0" w:color="auto"/>
          </w:divBdr>
          <w:divsChild>
            <w:div w:id="772165395">
              <w:marLeft w:val="0"/>
              <w:marRight w:val="0"/>
              <w:marTop w:val="0"/>
              <w:marBottom w:val="0"/>
              <w:divBdr>
                <w:top w:val="none" w:sz="0" w:space="0" w:color="auto"/>
                <w:left w:val="none" w:sz="0" w:space="0" w:color="auto"/>
                <w:bottom w:val="none" w:sz="0" w:space="0" w:color="auto"/>
                <w:right w:val="none" w:sz="0" w:space="0" w:color="auto"/>
              </w:divBdr>
            </w:div>
            <w:div w:id="796874718">
              <w:marLeft w:val="0"/>
              <w:marRight w:val="0"/>
              <w:marTop w:val="0"/>
              <w:marBottom w:val="0"/>
              <w:divBdr>
                <w:top w:val="none" w:sz="0" w:space="0" w:color="auto"/>
                <w:left w:val="none" w:sz="0" w:space="0" w:color="auto"/>
                <w:bottom w:val="none" w:sz="0" w:space="0" w:color="auto"/>
                <w:right w:val="none" w:sz="0" w:space="0" w:color="auto"/>
              </w:divBdr>
            </w:div>
            <w:div w:id="294456544">
              <w:marLeft w:val="0"/>
              <w:marRight w:val="0"/>
              <w:marTop w:val="0"/>
              <w:marBottom w:val="0"/>
              <w:divBdr>
                <w:top w:val="none" w:sz="0" w:space="0" w:color="auto"/>
                <w:left w:val="none" w:sz="0" w:space="0" w:color="auto"/>
                <w:bottom w:val="none" w:sz="0" w:space="0" w:color="auto"/>
                <w:right w:val="none" w:sz="0" w:space="0" w:color="auto"/>
              </w:divBdr>
            </w:div>
            <w:div w:id="101805340">
              <w:marLeft w:val="0"/>
              <w:marRight w:val="0"/>
              <w:marTop w:val="0"/>
              <w:marBottom w:val="0"/>
              <w:divBdr>
                <w:top w:val="none" w:sz="0" w:space="0" w:color="auto"/>
                <w:left w:val="none" w:sz="0" w:space="0" w:color="auto"/>
                <w:bottom w:val="none" w:sz="0" w:space="0" w:color="auto"/>
                <w:right w:val="none" w:sz="0" w:space="0" w:color="auto"/>
              </w:divBdr>
            </w:div>
            <w:div w:id="75564559">
              <w:marLeft w:val="0"/>
              <w:marRight w:val="0"/>
              <w:marTop w:val="0"/>
              <w:marBottom w:val="0"/>
              <w:divBdr>
                <w:top w:val="none" w:sz="0" w:space="0" w:color="auto"/>
                <w:left w:val="none" w:sz="0" w:space="0" w:color="auto"/>
                <w:bottom w:val="none" w:sz="0" w:space="0" w:color="auto"/>
                <w:right w:val="none" w:sz="0" w:space="0" w:color="auto"/>
              </w:divBdr>
            </w:div>
            <w:div w:id="2072072121">
              <w:marLeft w:val="0"/>
              <w:marRight w:val="0"/>
              <w:marTop w:val="0"/>
              <w:marBottom w:val="0"/>
              <w:divBdr>
                <w:top w:val="none" w:sz="0" w:space="0" w:color="auto"/>
                <w:left w:val="none" w:sz="0" w:space="0" w:color="auto"/>
                <w:bottom w:val="none" w:sz="0" w:space="0" w:color="auto"/>
                <w:right w:val="none" w:sz="0" w:space="0" w:color="auto"/>
              </w:divBdr>
            </w:div>
            <w:div w:id="397435386">
              <w:marLeft w:val="0"/>
              <w:marRight w:val="0"/>
              <w:marTop w:val="0"/>
              <w:marBottom w:val="0"/>
              <w:divBdr>
                <w:top w:val="none" w:sz="0" w:space="0" w:color="auto"/>
                <w:left w:val="none" w:sz="0" w:space="0" w:color="auto"/>
                <w:bottom w:val="none" w:sz="0" w:space="0" w:color="auto"/>
                <w:right w:val="none" w:sz="0" w:space="0" w:color="auto"/>
              </w:divBdr>
            </w:div>
            <w:div w:id="1186285198">
              <w:marLeft w:val="0"/>
              <w:marRight w:val="0"/>
              <w:marTop w:val="0"/>
              <w:marBottom w:val="0"/>
              <w:divBdr>
                <w:top w:val="none" w:sz="0" w:space="0" w:color="auto"/>
                <w:left w:val="none" w:sz="0" w:space="0" w:color="auto"/>
                <w:bottom w:val="none" w:sz="0" w:space="0" w:color="auto"/>
                <w:right w:val="none" w:sz="0" w:space="0" w:color="auto"/>
              </w:divBdr>
            </w:div>
            <w:div w:id="1098403847">
              <w:marLeft w:val="0"/>
              <w:marRight w:val="0"/>
              <w:marTop w:val="0"/>
              <w:marBottom w:val="0"/>
              <w:divBdr>
                <w:top w:val="none" w:sz="0" w:space="0" w:color="auto"/>
                <w:left w:val="none" w:sz="0" w:space="0" w:color="auto"/>
                <w:bottom w:val="none" w:sz="0" w:space="0" w:color="auto"/>
                <w:right w:val="none" w:sz="0" w:space="0" w:color="auto"/>
              </w:divBdr>
            </w:div>
          </w:divsChild>
        </w:div>
        <w:div w:id="1433161296">
          <w:marLeft w:val="0"/>
          <w:marRight w:val="0"/>
          <w:marTop w:val="0"/>
          <w:marBottom w:val="0"/>
          <w:divBdr>
            <w:top w:val="none" w:sz="0" w:space="0" w:color="auto"/>
            <w:left w:val="none" w:sz="0" w:space="0" w:color="auto"/>
            <w:bottom w:val="none" w:sz="0" w:space="0" w:color="auto"/>
            <w:right w:val="none" w:sz="0" w:space="0" w:color="auto"/>
          </w:divBdr>
          <w:divsChild>
            <w:div w:id="2108963292">
              <w:marLeft w:val="0"/>
              <w:marRight w:val="0"/>
              <w:marTop w:val="0"/>
              <w:marBottom w:val="0"/>
              <w:divBdr>
                <w:top w:val="none" w:sz="0" w:space="0" w:color="auto"/>
                <w:left w:val="none" w:sz="0" w:space="0" w:color="auto"/>
                <w:bottom w:val="none" w:sz="0" w:space="0" w:color="auto"/>
                <w:right w:val="none" w:sz="0" w:space="0" w:color="auto"/>
              </w:divBdr>
            </w:div>
          </w:divsChild>
        </w:div>
        <w:div w:id="1909999555">
          <w:marLeft w:val="0"/>
          <w:marRight w:val="0"/>
          <w:marTop w:val="0"/>
          <w:marBottom w:val="0"/>
          <w:divBdr>
            <w:top w:val="none" w:sz="0" w:space="0" w:color="auto"/>
            <w:left w:val="none" w:sz="0" w:space="0" w:color="auto"/>
            <w:bottom w:val="none" w:sz="0" w:space="0" w:color="auto"/>
            <w:right w:val="none" w:sz="0" w:space="0" w:color="auto"/>
          </w:divBdr>
          <w:divsChild>
            <w:div w:id="2127309877">
              <w:marLeft w:val="0"/>
              <w:marRight w:val="0"/>
              <w:marTop w:val="0"/>
              <w:marBottom w:val="0"/>
              <w:divBdr>
                <w:top w:val="none" w:sz="0" w:space="0" w:color="auto"/>
                <w:left w:val="none" w:sz="0" w:space="0" w:color="auto"/>
                <w:bottom w:val="none" w:sz="0" w:space="0" w:color="auto"/>
                <w:right w:val="none" w:sz="0" w:space="0" w:color="auto"/>
              </w:divBdr>
            </w:div>
            <w:div w:id="184560278">
              <w:marLeft w:val="0"/>
              <w:marRight w:val="0"/>
              <w:marTop w:val="0"/>
              <w:marBottom w:val="0"/>
              <w:divBdr>
                <w:top w:val="none" w:sz="0" w:space="0" w:color="auto"/>
                <w:left w:val="none" w:sz="0" w:space="0" w:color="auto"/>
                <w:bottom w:val="none" w:sz="0" w:space="0" w:color="auto"/>
                <w:right w:val="none" w:sz="0" w:space="0" w:color="auto"/>
              </w:divBdr>
            </w:div>
            <w:div w:id="1103300384">
              <w:marLeft w:val="0"/>
              <w:marRight w:val="0"/>
              <w:marTop w:val="0"/>
              <w:marBottom w:val="0"/>
              <w:divBdr>
                <w:top w:val="none" w:sz="0" w:space="0" w:color="auto"/>
                <w:left w:val="none" w:sz="0" w:space="0" w:color="auto"/>
                <w:bottom w:val="none" w:sz="0" w:space="0" w:color="auto"/>
                <w:right w:val="none" w:sz="0" w:space="0" w:color="auto"/>
              </w:divBdr>
            </w:div>
            <w:div w:id="1915117849">
              <w:marLeft w:val="0"/>
              <w:marRight w:val="0"/>
              <w:marTop w:val="0"/>
              <w:marBottom w:val="0"/>
              <w:divBdr>
                <w:top w:val="none" w:sz="0" w:space="0" w:color="auto"/>
                <w:left w:val="none" w:sz="0" w:space="0" w:color="auto"/>
                <w:bottom w:val="none" w:sz="0" w:space="0" w:color="auto"/>
                <w:right w:val="none" w:sz="0" w:space="0" w:color="auto"/>
              </w:divBdr>
            </w:div>
            <w:div w:id="302466784">
              <w:marLeft w:val="0"/>
              <w:marRight w:val="0"/>
              <w:marTop w:val="0"/>
              <w:marBottom w:val="0"/>
              <w:divBdr>
                <w:top w:val="none" w:sz="0" w:space="0" w:color="auto"/>
                <w:left w:val="none" w:sz="0" w:space="0" w:color="auto"/>
                <w:bottom w:val="none" w:sz="0" w:space="0" w:color="auto"/>
                <w:right w:val="none" w:sz="0" w:space="0" w:color="auto"/>
              </w:divBdr>
            </w:div>
            <w:div w:id="463500768">
              <w:marLeft w:val="0"/>
              <w:marRight w:val="0"/>
              <w:marTop w:val="0"/>
              <w:marBottom w:val="0"/>
              <w:divBdr>
                <w:top w:val="none" w:sz="0" w:space="0" w:color="auto"/>
                <w:left w:val="none" w:sz="0" w:space="0" w:color="auto"/>
                <w:bottom w:val="none" w:sz="0" w:space="0" w:color="auto"/>
                <w:right w:val="none" w:sz="0" w:space="0" w:color="auto"/>
              </w:divBdr>
            </w:div>
            <w:div w:id="881788715">
              <w:marLeft w:val="0"/>
              <w:marRight w:val="0"/>
              <w:marTop w:val="0"/>
              <w:marBottom w:val="0"/>
              <w:divBdr>
                <w:top w:val="none" w:sz="0" w:space="0" w:color="auto"/>
                <w:left w:val="none" w:sz="0" w:space="0" w:color="auto"/>
                <w:bottom w:val="none" w:sz="0" w:space="0" w:color="auto"/>
                <w:right w:val="none" w:sz="0" w:space="0" w:color="auto"/>
              </w:divBdr>
            </w:div>
            <w:div w:id="248084765">
              <w:marLeft w:val="0"/>
              <w:marRight w:val="0"/>
              <w:marTop w:val="0"/>
              <w:marBottom w:val="0"/>
              <w:divBdr>
                <w:top w:val="none" w:sz="0" w:space="0" w:color="auto"/>
                <w:left w:val="none" w:sz="0" w:space="0" w:color="auto"/>
                <w:bottom w:val="none" w:sz="0" w:space="0" w:color="auto"/>
                <w:right w:val="none" w:sz="0" w:space="0" w:color="auto"/>
              </w:divBdr>
            </w:div>
            <w:div w:id="2096054608">
              <w:marLeft w:val="0"/>
              <w:marRight w:val="0"/>
              <w:marTop w:val="0"/>
              <w:marBottom w:val="0"/>
              <w:divBdr>
                <w:top w:val="none" w:sz="0" w:space="0" w:color="auto"/>
                <w:left w:val="none" w:sz="0" w:space="0" w:color="auto"/>
                <w:bottom w:val="none" w:sz="0" w:space="0" w:color="auto"/>
                <w:right w:val="none" w:sz="0" w:space="0" w:color="auto"/>
              </w:divBdr>
            </w:div>
            <w:div w:id="1196235152">
              <w:marLeft w:val="0"/>
              <w:marRight w:val="0"/>
              <w:marTop w:val="0"/>
              <w:marBottom w:val="0"/>
              <w:divBdr>
                <w:top w:val="none" w:sz="0" w:space="0" w:color="auto"/>
                <w:left w:val="none" w:sz="0" w:space="0" w:color="auto"/>
                <w:bottom w:val="none" w:sz="0" w:space="0" w:color="auto"/>
                <w:right w:val="none" w:sz="0" w:space="0" w:color="auto"/>
              </w:divBdr>
            </w:div>
            <w:div w:id="1153184866">
              <w:marLeft w:val="0"/>
              <w:marRight w:val="0"/>
              <w:marTop w:val="0"/>
              <w:marBottom w:val="0"/>
              <w:divBdr>
                <w:top w:val="none" w:sz="0" w:space="0" w:color="auto"/>
                <w:left w:val="none" w:sz="0" w:space="0" w:color="auto"/>
                <w:bottom w:val="none" w:sz="0" w:space="0" w:color="auto"/>
                <w:right w:val="none" w:sz="0" w:space="0" w:color="auto"/>
              </w:divBdr>
            </w:div>
            <w:div w:id="993291896">
              <w:marLeft w:val="0"/>
              <w:marRight w:val="0"/>
              <w:marTop w:val="0"/>
              <w:marBottom w:val="0"/>
              <w:divBdr>
                <w:top w:val="none" w:sz="0" w:space="0" w:color="auto"/>
                <w:left w:val="none" w:sz="0" w:space="0" w:color="auto"/>
                <w:bottom w:val="none" w:sz="0" w:space="0" w:color="auto"/>
                <w:right w:val="none" w:sz="0" w:space="0" w:color="auto"/>
              </w:divBdr>
            </w:div>
            <w:div w:id="753622531">
              <w:marLeft w:val="0"/>
              <w:marRight w:val="0"/>
              <w:marTop w:val="0"/>
              <w:marBottom w:val="0"/>
              <w:divBdr>
                <w:top w:val="none" w:sz="0" w:space="0" w:color="auto"/>
                <w:left w:val="none" w:sz="0" w:space="0" w:color="auto"/>
                <w:bottom w:val="none" w:sz="0" w:space="0" w:color="auto"/>
                <w:right w:val="none" w:sz="0" w:space="0" w:color="auto"/>
              </w:divBdr>
            </w:div>
            <w:div w:id="1189097573">
              <w:marLeft w:val="0"/>
              <w:marRight w:val="0"/>
              <w:marTop w:val="0"/>
              <w:marBottom w:val="0"/>
              <w:divBdr>
                <w:top w:val="none" w:sz="0" w:space="0" w:color="auto"/>
                <w:left w:val="none" w:sz="0" w:space="0" w:color="auto"/>
                <w:bottom w:val="none" w:sz="0" w:space="0" w:color="auto"/>
                <w:right w:val="none" w:sz="0" w:space="0" w:color="auto"/>
              </w:divBdr>
            </w:div>
            <w:div w:id="526715583">
              <w:marLeft w:val="0"/>
              <w:marRight w:val="0"/>
              <w:marTop w:val="0"/>
              <w:marBottom w:val="0"/>
              <w:divBdr>
                <w:top w:val="none" w:sz="0" w:space="0" w:color="auto"/>
                <w:left w:val="none" w:sz="0" w:space="0" w:color="auto"/>
                <w:bottom w:val="none" w:sz="0" w:space="0" w:color="auto"/>
                <w:right w:val="none" w:sz="0" w:space="0" w:color="auto"/>
              </w:divBdr>
            </w:div>
            <w:div w:id="1144470078">
              <w:marLeft w:val="0"/>
              <w:marRight w:val="0"/>
              <w:marTop w:val="0"/>
              <w:marBottom w:val="0"/>
              <w:divBdr>
                <w:top w:val="none" w:sz="0" w:space="0" w:color="auto"/>
                <w:left w:val="none" w:sz="0" w:space="0" w:color="auto"/>
                <w:bottom w:val="none" w:sz="0" w:space="0" w:color="auto"/>
                <w:right w:val="none" w:sz="0" w:space="0" w:color="auto"/>
              </w:divBdr>
            </w:div>
          </w:divsChild>
        </w:div>
        <w:div w:id="1762218496">
          <w:marLeft w:val="0"/>
          <w:marRight w:val="0"/>
          <w:marTop w:val="0"/>
          <w:marBottom w:val="0"/>
          <w:divBdr>
            <w:top w:val="none" w:sz="0" w:space="0" w:color="auto"/>
            <w:left w:val="none" w:sz="0" w:space="0" w:color="auto"/>
            <w:bottom w:val="none" w:sz="0" w:space="0" w:color="auto"/>
            <w:right w:val="none" w:sz="0" w:space="0" w:color="auto"/>
          </w:divBdr>
          <w:divsChild>
            <w:div w:id="413819559">
              <w:marLeft w:val="0"/>
              <w:marRight w:val="0"/>
              <w:marTop w:val="0"/>
              <w:marBottom w:val="0"/>
              <w:divBdr>
                <w:top w:val="none" w:sz="0" w:space="0" w:color="auto"/>
                <w:left w:val="none" w:sz="0" w:space="0" w:color="auto"/>
                <w:bottom w:val="none" w:sz="0" w:space="0" w:color="auto"/>
                <w:right w:val="none" w:sz="0" w:space="0" w:color="auto"/>
              </w:divBdr>
            </w:div>
            <w:div w:id="1398670495">
              <w:marLeft w:val="0"/>
              <w:marRight w:val="0"/>
              <w:marTop w:val="0"/>
              <w:marBottom w:val="0"/>
              <w:divBdr>
                <w:top w:val="none" w:sz="0" w:space="0" w:color="auto"/>
                <w:left w:val="none" w:sz="0" w:space="0" w:color="auto"/>
                <w:bottom w:val="none" w:sz="0" w:space="0" w:color="auto"/>
                <w:right w:val="none" w:sz="0" w:space="0" w:color="auto"/>
              </w:divBdr>
            </w:div>
            <w:div w:id="1618289460">
              <w:marLeft w:val="0"/>
              <w:marRight w:val="0"/>
              <w:marTop w:val="0"/>
              <w:marBottom w:val="0"/>
              <w:divBdr>
                <w:top w:val="none" w:sz="0" w:space="0" w:color="auto"/>
                <w:left w:val="none" w:sz="0" w:space="0" w:color="auto"/>
                <w:bottom w:val="none" w:sz="0" w:space="0" w:color="auto"/>
                <w:right w:val="none" w:sz="0" w:space="0" w:color="auto"/>
              </w:divBdr>
            </w:div>
            <w:div w:id="623316629">
              <w:marLeft w:val="0"/>
              <w:marRight w:val="0"/>
              <w:marTop w:val="0"/>
              <w:marBottom w:val="0"/>
              <w:divBdr>
                <w:top w:val="none" w:sz="0" w:space="0" w:color="auto"/>
                <w:left w:val="none" w:sz="0" w:space="0" w:color="auto"/>
                <w:bottom w:val="none" w:sz="0" w:space="0" w:color="auto"/>
                <w:right w:val="none" w:sz="0" w:space="0" w:color="auto"/>
              </w:divBdr>
            </w:div>
            <w:div w:id="201857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31203">
      <w:bodyDiv w:val="1"/>
      <w:marLeft w:val="0"/>
      <w:marRight w:val="0"/>
      <w:marTop w:val="0"/>
      <w:marBottom w:val="0"/>
      <w:divBdr>
        <w:top w:val="none" w:sz="0" w:space="0" w:color="auto"/>
        <w:left w:val="none" w:sz="0" w:space="0" w:color="auto"/>
        <w:bottom w:val="none" w:sz="0" w:space="0" w:color="auto"/>
        <w:right w:val="none" w:sz="0" w:space="0" w:color="auto"/>
      </w:divBdr>
      <w:divsChild>
        <w:div w:id="69154384">
          <w:marLeft w:val="0"/>
          <w:marRight w:val="0"/>
          <w:marTop w:val="0"/>
          <w:marBottom w:val="0"/>
          <w:divBdr>
            <w:top w:val="none" w:sz="0" w:space="0" w:color="auto"/>
            <w:left w:val="none" w:sz="0" w:space="0" w:color="auto"/>
            <w:bottom w:val="none" w:sz="0" w:space="0" w:color="auto"/>
            <w:right w:val="none" w:sz="0" w:space="0" w:color="auto"/>
          </w:divBdr>
        </w:div>
        <w:div w:id="1117720025">
          <w:marLeft w:val="0"/>
          <w:marRight w:val="0"/>
          <w:marTop w:val="0"/>
          <w:marBottom w:val="0"/>
          <w:divBdr>
            <w:top w:val="none" w:sz="0" w:space="0" w:color="auto"/>
            <w:left w:val="none" w:sz="0" w:space="0" w:color="auto"/>
            <w:bottom w:val="none" w:sz="0" w:space="0" w:color="auto"/>
            <w:right w:val="none" w:sz="0" w:space="0" w:color="auto"/>
          </w:divBdr>
        </w:div>
        <w:div w:id="1529558892">
          <w:marLeft w:val="0"/>
          <w:marRight w:val="0"/>
          <w:marTop w:val="0"/>
          <w:marBottom w:val="0"/>
          <w:divBdr>
            <w:top w:val="none" w:sz="0" w:space="0" w:color="auto"/>
            <w:left w:val="none" w:sz="0" w:space="0" w:color="auto"/>
            <w:bottom w:val="none" w:sz="0" w:space="0" w:color="auto"/>
            <w:right w:val="none" w:sz="0" w:space="0" w:color="auto"/>
          </w:divBdr>
        </w:div>
        <w:div w:id="1263490805">
          <w:marLeft w:val="0"/>
          <w:marRight w:val="0"/>
          <w:marTop w:val="0"/>
          <w:marBottom w:val="0"/>
          <w:divBdr>
            <w:top w:val="none" w:sz="0" w:space="0" w:color="auto"/>
            <w:left w:val="none" w:sz="0" w:space="0" w:color="auto"/>
            <w:bottom w:val="none" w:sz="0" w:space="0" w:color="auto"/>
            <w:right w:val="none" w:sz="0" w:space="0" w:color="auto"/>
          </w:divBdr>
        </w:div>
      </w:divsChild>
    </w:div>
    <w:div w:id="738675346">
      <w:bodyDiv w:val="1"/>
      <w:marLeft w:val="0"/>
      <w:marRight w:val="0"/>
      <w:marTop w:val="0"/>
      <w:marBottom w:val="0"/>
      <w:divBdr>
        <w:top w:val="none" w:sz="0" w:space="0" w:color="auto"/>
        <w:left w:val="none" w:sz="0" w:space="0" w:color="auto"/>
        <w:bottom w:val="none" w:sz="0" w:space="0" w:color="auto"/>
        <w:right w:val="none" w:sz="0" w:space="0" w:color="auto"/>
      </w:divBdr>
      <w:divsChild>
        <w:div w:id="2013604407">
          <w:marLeft w:val="0"/>
          <w:marRight w:val="0"/>
          <w:marTop w:val="0"/>
          <w:marBottom w:val="0"/>
          <w:divBdr>
            <w:top w:val="none" w:sz="0" w:space="0" w:color="auto"/>
            <w:left w:val="none" w:sz="0" w:space="0" w:color="auto"/>
            <w:bottom w:val="none" w:sz="0" w:space="0" w:color="auto"/>
            <w:right w:val="none" w:sz="0" w:space="0" w:color="auto"/>
          </w:divBdr>
          <w:divsChild>
            <w:div w:id="1158612965">
              <w:marLeft w:val="0"/>
              <w:marRight w:val="0"/>
              <w:marTop w:val="0"/>
              <w:marBottom w:val="0"/>
              <w:divBdr>
                <w:top w:val="none" w:sz="0" w:space="0" w:color="auto"/>
                <w:left w:val="none" w:sz="0" w:space="0" w:color="auto"/>
                <w:bottom w:val="none" w:sz="0" w:space="0" w:color="auto"/>
                <w:right w:val="none" w:sz="0" w:space="0" w:color="auto"/>
              </w:divBdr>
            </w:div>
          </w:divsChild>
        </w:div>
        <w:div w:id="2082555403">
          <w:marLeft w:val="0"/>
          <w:marRight w:val="0"/>
          <w:marTop w:val="0"/>
          <w:marBottom w:val="0"/>
          <w:divBdr>
            <w:top w:val="none" w:sz="0" w:space="0" w:color="auto"/>
            <w:left w:val="none" w:sz="0" w:space="0" w:color="auto"/>
            <w:bottom w:val="none" w:sz="0" w:space="0" w:color="auto"/>
            <w:right w:val="none" w:sz="0" w:space="0" w:color="auto"/>
          </w:divBdr>
          <w:divsChild>
            <w:div w:id="388891240">
              <w:marLeft w:val="0"/>
              <w:marRight w:val="0"/>
              <w:marTop w:val="0"/>
              <w:marBottom w:val="0"/>
              <w:divBdr>
                <w:top w:val="none" w:sz="0" w:space="0" w:color="auto"/>
                <w:left w:val="none" w:sz="0" w:space="0" w:color="auto"/>
                <w:bottom w:val="none" w:sz="0" w:space="0" w:color="auto"/>
                <w:right w:val="none" w:sz="0" w:space="0" w:color="auto"/>
              </w:divBdr>
            </w:div>
            <w:div w:id="1573857883">
              <w:marLeft w:val="0"/>
              <w:marRight w:val="0"/>
              <w:marTop w:val="0"/>
              <w:marBottom w:val="0"/>
              <w:divBdr>
                <w:top w:val="none" w:sz="0" w:space="0" w:color="auto"/>
                <w:left w:val="none" w:sz="0" w:space="0" w:color="auto"/>
                <w:bottom w:val="none" w:sz="0" w:space="0" w:color="auto"/>
                <w:right w:val="none" w:sz="0" w:space="0" w:color="auto"/>
              </w:divBdr>
            </w:div>
            <w:div w:id="2086292808">
              <w:marLeft w:val="0"/>
              <w:marRight w:val="0"/>
              <w:marTop w:val="0"/>
              <w:marBottom w:val="0"/>
              <w:divBdr>
                <w:top w:val="none" w:sz="0" w:space="0" w:color="auto"/>
                <w:left w:val="none" w:sz="0" w:space="0" w:color="auto"/>
                <w:bottom w:val="none" w:sz="0" w:space="0" w:color="auto"/>
                <w:right w:val="none" w:sz="0" w:space="0" w:color="auto"/>
              </w:divBdr>
            </w:div>
            <w:div w:id="1758549668">
              <w:marLeft w:val="0"/>
              <w:marRight w:val="0"/>
              <w:marTop w:val="0"/>
              <w:marBottom w:val="0"/>
              <w:divBdr>
                <w:top w:val="none" w:sz="0" w:space="0" w:color="auto"/>
                <w:left w:val="none" w:sz="0" w:space="0" w:color="auto"/>
                <w:bottom w:val="none" w:sz="0" w:space="0" w:color="auto"/>
                <w:right w:val="none" w:sz="0" w:space="0" w:color="auto"/>
              </w:divBdr>
            </w:div>
            <w:div w:id="1851408115">
              <w:marLeft w:val="0"/>
              <w:marRight w:val="0"/>
              <w:marTop w:val="0"/>
              <w:marBottom w:val="0"/>
              <w:divBdr>
                <w:top w:val="none" w:sz="0" w:space="0" w:color="auto"/>
                <w:left w:val="none" w:sz="0" w:space="0" w:color="auto"/>
                <w:bottom w:val="none" w:sz="0" w:space="0" w:color="auto"/>
                <w:right w:val="none" w:sz="0" w:space="0" w:color="auto"/>
              </w:divBdr>
            </w:div>
            <w:div w:id="19670388">
              <w:marLeft w:val="0"/>
              <w:marRight w:val="0"/>
              <w:marTop w:val="0"/>
              <w:marBottom w:val="0"/>
              <w:divBdr>
                <w:top w:val="none" w:sz="0" w:space="0" w:color="auto"/>
                <w:left w:val="none" w:sz="0" w:space="0" w:color="auto"/>
                <w:bottom w:val="none" w:sz="0" w:space="0" w:color="auto"/>
                <w:right w:val="none" w:sz="0" w:space="0" w:color="auto"/>
              </w:divBdr>
            </w:div>
            <w:div w:id="2001227291">
              <w:marLeft w:val="0"/>
              <w:marRight w:val="0"/>
              <w:marTop w:val="0"/>
              <w:marBottom w:val="0"/>
              <w:divBdr>
                <w:top w:val="none" w:sz="0" w:space="0" w:color="auto"/>
                <w:left w:val="none" w:sz="0" w:space="0" w:color="auto"/>
                <w:bottom w:val="none" w:sz="0" w:space="0" w:color="auto"/>
                <w:right w:val="none" w:sz="0" w:space="0" w:color="auto"/>
              </w:divBdr>
            </w:div>
            <w:div w:id="2063602799">
              <w:marLeft w:val="0"/>
              <w:marRight w:val="0"/>
              <w:marTop w:val="0"/>
              <w:marBottom w:val="0"/>
              <w:divBdr>
                <w:top w:val="none" w:sz="0" w:space="0" w:color="auto"/>
                <w:left w:val="none" w:sz="0" w:space="0" w:color="auto"/>
                <w:bottom w:val="none" w:sz="0" w:space="0" w:color="auto"/>
                <w:right w:val="none" w:sz="0" w:space="0" w:color="auto"/>
              </w:divBdr>
            </w:div>
            <w:div w:id="2067601627">
              <w:marLeft w:val="0"/>
              <w:marRight w:val="0"/>
              <w:marTop w:val="0"/>
              <w:marBottom w:val="0"/>
              <w:divBdr>
                <w:top w:val="none" w:sz="0" w:space="0" w:color="auto"/>
                <w:left w:val="none" w:sz="0" w:space="0" w:color="auto"/>
                <w:bottom w:val="none" w:sz="0" w:space="0" w:color="auto"/>
                <w:right w:val="none" w:sz="0" w:space="0" w:color="auto"/>
              </w:divBdr>
            </w:div>
            <w:div w:id="442306648">
              <w:marLeft w:val="0"/>
              <w:marRight w:val="0"/>
              <w:marTop w:val="0"/>
              <w:marBottom w:val="0"/>
              <w:divBdr>
                <w:top w:val="none" w:sz="0" w:space="0" w:color="auto"/>
                <w:left w:val="none" w:sz="0" w:space="0" w:color="auto"/>
                <w:bottom w:val="none" w:sz="0" w:space="0" w:color="auto"/>
                <w:right w:val="none" w:sz="0" w:space="0" w:color="auto"/>
              </w:divBdr>
            </w:div>
            <w:div w:id="466778274">
              <w:marLeft w:val="0"/>
              <w:marRight w:val="0"/>
              <w:marTop w:val="0"/>
              <w:marBottom w:val="0"/>
              <w:divBdr>
                <w:top w:val="none" w:sz="0" w:space="0" w:color="auto"/>
                <w:left w:val="none" w:sz="0" w:space="0" w:color="auto"/>
                <w:bottom w:val="none" w:sz="0" w:space="0" w:color="auto"/>
                <w:right w:val="none" w:sz="0" w:space="0" w:color="auto"/>
              </w:divBdr>
            </w:div>
            <w:div w:id="239295159">
              <w:marLeft w:val="0"/>
              <w:marRight w:val="0"/>
              <w:marTop w:val="0"/>
              <w:marBottom w:val="0"/>
              <w:divBdr>
                <w:top w:val="none" w:sz="0" w:space="0" w:color="auto"/>
                <w:left w:val="none" w:sz="0" w:space="0" w:color="auto"/>
                <w:bottom w:val="none" w:sz="0" w:space="0" w:color="auto"/>
                <w:right w:val="none" w:sz="0" w:space="0" w:color="auto"/>
              </w:divBdr>
            </w:div>
            <w:div w:id="846946496">
              <w:marLeft w:val="0"/>
              <w:marRight w:val="0"/>
              <w:marTop w:val="0"/>
              <w:marBottom w:val="0"/>
              <w:divBdr>
                <w:top w:val="none" w:sz="0" w:space="0" w:color="auto"/>
                <w:left w:val="none" w:sz="0" w:space="0" w:color="auto"/>
                <w:bottom w:val="none" w:sz="0" w:space="0" w:color="auto"/>
                <w:right w:val="none" w:sz="0" w:space="0" w:color="auto"/>
              </w:divBdr>
            </w:div>
            <w:div w:id="1495218120">
              <w:marLeft w:val="0"/>
              <w:marRight w:val="0"/>
              <w:marTop w:val="0"/>
              <w:marBottom w:val="0"/>
              <w:divBdr>
                <w:top w:val="none" w:sz="0" w:space="0" w:color="auto"/>
                <w:left w:val="none" w:sz="0" w:space="0" w:color="auto"/>
                <w:bottom w:val="none" w:sz="0" w:space="0" w:color="auto"/>
                <w:right w:val="none" w:sz="0" w:space="0" w:color="auto"/>
              </w:divBdr>
            </w:div>
            <w:div w:id="497883840">
              <w:marLeft w:val="0"/>
              <w:marRight w:val="0"/>
              <w:marTop w:val="0"/>
              <w:marBottom w:val="0"/>
              <w:divBdr>
                <w:top w:val="none" w:sz="0" w:space="0" w:color="auto"/>
                <w:left w:val="none" w:sz="0" w:space="0" w:color="auto"/>
                <w:bottom w:val="none" w:sz="0" w:space="0" w:color="auto"/>
                <w:right w:val="none" w:sz="0" w:space="0" w:color="auto"/>
              </w:divBdr>
            </w:div>
            <w:div w:id="926158038">
              <w:marLeft w:val="0"/>
              <w:marRight w:val="0"/>
              <w:marTop w:val="0"/>
              <w:marBottom w:val="0"/>
              <w:divBdr>
                <w:top w:val="none" w:sz="0" w:space="0" w:color="auto"/>
                <w:left w:val="none" w:sz="0" w:space="0" w:color="auto"/>
                <w:bottom w:val="none" w:sz="0" w:space="0" w:color="auto"/>
                <w:right w:val="none" w:sz="0" w:space="0" w:color="auto"/>
              </w:divBdr>
            </w:div>
          </w:divsChild>
        </w:div>
        <w:div w:id="691109807">
          <w:marLeft w:val="0"/>
          <w:marRight w:val="0"/>
          <w:marTop w:val="0"/>
          <w:marBottom w:val="0"/>
          <w:divBdr>
            <w:top w:val="none" w:sz="0" w:space="0" w:color="auto"/>
            <w:left w:val="none" w:sz="0" w:space="0" w:color="auto"/>
            <w:bottom w:val="none" w:sz="0" w:space="0" w:color="auto"/>
            <w:right w:val="none" w:sz="0" w:space="0" w:color="auto"/>
          </w:divBdr>
          <w:divsChild>
            <w:div w:id="718473614">
              <w:marLeft w:val="0"/>
              <w:marRight w:val="0"/>
              <w:marTop w:val="0"/>
              <w:marBottom w:val="0"/>
              <w:divBdr>
                <w:top w:val="none" w:sz="0" w:space="0" w:color="auto"/>
                <w:left w:val="none" w:sz="0" w:space="0" w:color="auto"/>
                <w:bottom w:val="none" w:sz="0" w:space="0" w:color="auto"/>
                <w:right w:val="none" w:sz="0" w:space="0" w:color="auto"/>
              </w:divBdr>
            </w:div>
          </w:divsChild>
        </w:div>
        <w:div w:id="1182859989">
          <w:marLeft w:val="0"/>
          <w:marRight w:val="0"/>
          <w:marTop w:val="0"/>
          <w:marBottom w:val="0"/>
          <w:divBdr>
            <w:top w:val="none" w:sz="0" w:space="0" w:color="auto"/>
            <w:left w:val="none" w:sz="0" w:space="0" w:color="auto"/>
            <w:bottom w:val="none" w:sz="0" w:space="0" w:color="auto"/>
            <w:right w:val="none" w:sz="0" w:space="0" w:color="auto"/>
          </w:divBdr>
          <w:divsChild>
            <w:div w:id="422339832">
              <w:marLeft w:val="0"/>
              <w:marRight w:val="0"/>
              <w:marTop w:val="0"/>
              <w:marBottom w:val="0"/>
              <w:divBdr>
                <w:top w:val="none" w:sz="0" w:space="0" w:color="auto"/>
                <w:left w:val="none" w:sz="0" w:space="0" w:color="auto"/>
                <w:bottom w:val="none" w:sz="0" w:space="0" w:color="auto"/>
                <w:right w:val="none" w:sz="0" w:space="0" w:color="auto"/>
              </w:divBdr>
            </w:div>
            <w:div w:id="559293300">
              <w:marLeft w:val="0"/>
              <w:marRight w:val="0"/>
              <w:marTop w:val="0"/>
              <w:marBottom w:val="0"/>
              <w:divBdr>
                <w:top w:val="none" w:sz="0" w:space="0" w:color="auto"/>
                <w:left w:val="none" w:sz="0" w:space="0" w:color="auto"/>
                <w:bottom w:val="none" w:sz="0" w:space="0" w:color="auto"/>
                <w:right w:val="none" w:sz="0" w:space="0" w:color="auto"/>
              </w:divBdr>
            </w:div>
            <w:div w:id="1048608062">
              <w:marLeft w:val="0"/>
              <w:marRight w:val="0"/>
              <w:marTop w:val="0"/>
              <w:marBottom w:val="0"/>
              <w:divBdr>
                <w:top w:val="none" w:sz="0" w:space="0" w:color="auto"/>
                <w:left w:val="none" w:sz="0" w:space="0" w:color="auto"/>
                <w:bottom w:val="none" w:sz="0" w:space="0" w:color="auto"/>
                <w:right w:val="none" w:sz="0" w:space="0" w:color="auto"/>
              </w:divBdr>
            </w:div>
            <w:div w:id="1498763238">
              <w:marLeft w:val="0"/>
              <w:marRight w:val="0"/>
              <w:marTop w:val="0"/>
              <w:marBottom w:val="0"/>
              <w:divBdr>
                <w:top w:val="none" w:sz="0" w:space="0" w:color="auto"/>
                <w:left w:val="none" w:sz="0" w:space="0" w:color="auto"/>
                <w:bottom w:val="none" w:sz="0" w:space="0" w:color="auto"/>
                <w:right w:val="none" w:sz="0" w:space="0" w:color="auto"/>
              </w:divBdr>
            </w:div>
          </w:divsChild>
        </w:div>
        <w:div w:id="302514849">
          <w:marLeft w:val="0"/>
          <w:marRight w:val="0"/>
          <w:marTop w:val="0"/>
          <w:marBottom w:val="0"/>
          <w:divBdr>
            <w:top w:val="none" w:sz="0" w:space="0" w:color="auto"/>
            <w:left w:val="none" w:sz="0" w:space="0" w:color="auto"/>
            <w:bottom w:val="none" w:sz="0" w:space="0" w:color="auto"/>
            <w:right w:val="none" w:sz="0" w:space="0" w:color="auto"/>
          </w:divBdr>
          <w:divsChild>
            <w:div w:id="500437217">
              <w:marLeft w:val="0"/>
              <w:marRight w:val="0"/>
              <w:marTop w:val="0"/>
              <w:marBottom w:val="0"/>
              <w:divBdr>
                <w:top w:val="none" w:sz="0" w:space="0" w:color="auto"/>
                <w:left w:val="none" w:sz="0" w:space="0" w:color="auto"/>
                <w:bottom w:val="none" w:sz="0" w:space="0" w:color="auto"/>
                <w:right w:val="none" w:sz="0" w:space="0" w:color="auto"/>
              </w:divBdr>
            </w:div>
          </w:divsChild>
        </w:div>
        <w:div w:id="1149009467">
          <w:marLeft w:val="0"/>
          <w:marRight w:val="0"/>
          <w:marTop w:val="0"/>
          <w:marBottom w:val="0"/>
          <w:divBdr>
            <w:top w:val="none" w:sz="0" w:space="0" w:color="auto"/>
            <w:left w:val="none" w:sz="0" w:space="0" w:color="auto"/>
            <w:bottom w:val="none" w:sz="0" w:space="0" w:color="auto"/>
            <w:right w:val="none" w:sz="0" w:space="0" w:color="auto"/>
          </w:divBdr>
          <w:divsChild>
            <w:div w:id="1626278621">
              <w:marLeft w:val="0"/>
              <w:marRight w:val="0"/>
              <w:marTop w:val="0"/>
              <w:marBottom w:val="0"/>
              <w:divBdr>
                <w:top w:val="none" w:sz="0" w:space="0" w:color="auto"/>
                <w:left w:val="none" w:sz="0" w:space="0" w:color="auto"/>
                <w:bottom w:val="none" w:sz="0" w:space="0" w:color="auto"/>
                <w:right w:val="none" w:sz="0" w:space="0" w:color="auto"/>
              </w:divBdr>
            </w:div>
          </w:divsChild>
        </w:div>
        <w:div w:id="1390181569">
          <w:marLeft w:val="0"/>
          <w:marRight w:val="0"/>
          <w:marTop w:val="0"/>
          <w:marBottom w:val="0"/>
          <w:divBdr>
            <w:top w:val="none" w:sz="0" w:space="0" w:color="auto"/>
            <w:left w:val="none" w:sz="0" w:space="0" w:color="auto"/>
            <w:bottom w:val="none" w:sz="0" w:space="0" w:color="auto"/>
            <w:right w:val="none" w:sz="0" w:space="0" w:color="auto"/>
          </w:divBdr>
          <w:divsChild>
            <w:div w:id="1516924904">
              <w:marLeft w:val="0"/>
              <w:marRight w:val="0"/>
              <w:marTop w:val="0"/>
              <w:marBottom w:val="0"/>
              <w:divBdr>
                <w:top w:val="none" w:sz="0" w:space="0" w:color="auto"/>
                <w:left w:val="none" w:sz="0" w:space="0" w:color="auto"/>
                <w:bottom w:val="none" w:sz="0" w:space="0" w:color="auto"/>
                <w:right w:val="none" w:sz="0" w:space="0" w:color="auto"/>
              </w:divBdr>
            </w:div>
          </w:divsChild>
        </w:div>
        <w:div w:id="505945569">
          <w:marLeft w:val="0"/>
          <w:marRight w:val="0"/>
          <w:marTop w:val="0"/>
          <w:marBottom w:val="0"/>
          <w:divBdr>
            <w:top w:val="none" w:sz="0" w:space="0" w:color="auto"/>
            <w:left w:val="none" w:sz="0" w:space="0" w:color="auto"/>
            <w:bottom w:val="none" w:sz="0" w:space="0" w:color="auto"/>
            <w:right w:val="none" w:sz="0" w:space="0" w:color="auto"/>
          </w:divBdr>
          <w:divsChild>
            <w:div w:id="608241011">
              <w:marLeft w:val="0"/>
              <w:marRight w:val="0"/>
              <w:marTop w:val="0"/>
              <w:marBottom w:val="0"/>
              <w:divBdr>
                <w:top w:val="none" w:sz="0" w:space="0" w:color="auto"/>
                <w:left w:val="none" w:sz="0" w:space="0" w:color="auto"/>
                <w:bottom w:val="none" w:sz="0" w:space="0" w:color="auto"/>
                <w:right w:val="none" w:sz="0" w:space="0" w:color="auto"/>
              </w:divBdr>
            </w:div>
            <w:div w:id="278143284">
              <w:marLeft w:val="0"/>
              <w:marRight w:val="0"/>
              <w:marTop w:val="0"/>
              <w:marBottom w:val="0"/>
              <w:divBdr>
                <w:top w:val="none" w:sz="0" w:space="0" w:color="auto"/>
                <w:left w:val="none" w:sz="0" w:space="0" w:color="auto"/>
                <w:bottom w:val="none" w:sz="0" w:space="0" w:color="auto"/>
                <w:right w:val="none" w:sz="0" w:space="0" w:color="auto"/>
              </w:divBdr>
            </w:div>
            <w:div w:id="1650019259">
              <w:marLeft w:val="0"/>
              <w:marRight w:val="0"/>
              <w:marTop w:val="0"/>
              <w:marBottom w:val="0"/>
              <w:divBdr>
                <w:top w:val="none" w:sz="0" w:space="0" w:color="auto"/>
                <w:left w:val="none" w:sz="0" w:space="0" w:color="auto"/>
                <w:bottom w:val="none" w:sz="0" w:space="0" w:color="auto"/>
                <w:right w:val="none" w:sz="0" w:space="0" w:color="auto"/>
              </w:divBdr>
            </w:div>
            <w:div w:id="1896114393">
              <w:marLeft w:val="0"/>
              <w:marRight w:val="0"/>
              <w:marTop w:val="0"/>
              <w:marBottom w:val="0"/>
              <w:divBdr>
                <w:top w:val="none" w:sz="0" w:space="0" w:color="auto"/>
                <w:left w:val="none" w:sz="0" w:space="0" w:color="auto"/>
                <w:bottom w:val="none" w:sz="0" w:space="0" w:color="auto"/>
                <w:right w:val="none" w:sz="0" w:space="0" w:color="auto"/>
              </w:divBdr>
            </w:div>
            <w:div w:id="2147043874">
              <w:marLeft w:val="0"/>
              <w:marRight w:val="0"/>
              <w:marTop w:val="0"/>
              <w:marBottom w:val="0"/>
              <w:divBdr>
                <w:top w:val="none" w:sz="0" w:space="0" w:color="auto"/>
                <w:left w:val="none" w:sz="0" w:space="0" w:color="auto"/>
                <w:bottom w:val="none" w:sz="0" w:space="0" w:color="auto"/>
                <w:right w:val="none" w:sz="0" w:space="0" w:color="auto"/>
              </w:divBdr>
            </w:div>
            <w:div w:id="659695217">
              <w:marLeft w:val="0"/>
              <w:marRight w:val="0"/>
              <w:marTop w:val="0"/>
              <w:marBottom w:val="0"/>
              <w:divBdr>
                <w:top w:val="none" w:sz="0" w:space="0" w:color="auto"/>
                <w:left w:val="none" w:sz="0" w:space="0" w:color="auto"/>
                <w:bottom w:val="none" w:sz="0" w:space="0" w:color="auto"/>
                <w:right w:val="none" w:sz="0" w:space="0" w:color="auto"/>
              </w:divBdr>
            </w:div>
            <w:div w:id="1449395107">
              <w:marLeft w:val="0"/>
              <w:marRight w:val="0"/>
              <w:marTop w:val="0"/>
              <w:marBottom w:val="0"/>
              <w:divBdr>
                <w:top w:val="none" w:sz="0" w:space="0" w:color="auto"/>
                <w:left w:val="none" w:sz="0" w:space="0" w:color="auto"/>
                <w:bottom w:val="none" w:sz="0" w:space="0" w:color="auto"/>
                <w:right w:val="none" w:sz="0" w:space="0" w:color="auto"/>
              </w:divBdr>
            </w:div>
            <w:div w:id="375008965">
              <w:marLeft w:val="0"/>
              <w:marRight w:val="0"/>
              <w:marTop w:val="0"/>
              <w:marBottom w:val="0"/>
              <w:divBdr>
                <w:top w:val="none" w:sz="0" w:space="0" w:color="auto"/>
                <w:left w:val="none" w:sz="0" w:space="0" w:color="auto"/>
                <w:bottom w:val="none" w:sz="0" w:space="0" w:color="auto"/>
                <w:right w:val="none" w:sz="0" w:space="0" w:color="auto"/>
              </w:divBdr>
            </w:div>
            <w:div w:id="1587226513">
              <w:marLeft w:val="0"/>
              <w:marRight w:val="0"/>
              <w:marTop w:val="0"/>
              <w:marBottom w:val="0"/>
              <w:divBdr>
                <w:top w:val="none" w:sz="0" w:space="0" w:color="auto"/>
                <w:left w:val="none" w:sz="0" w:space="0" w:color="auto"/>
                <w:bottom w:val="none" w:sz="0" w:space="0" w:color="auto"/>
                <w:right w:val="none" w:sz="0" w:space="0" w:color="auto"/>
              </w:divBdr>
            </w:div>
            <w:div w:id="1975287243">
              <w:marLeft w:val="0"/>
              <w:marRight w:val="0"/>
              <w:marTop w:val="0"/>
              <w:marBottom w:val="0"/>
              <w:divBdr>
                <w:top w:val="none" w:sz="0" w:space="0" w:color="auto"/>
                <w:left w:val="none" w:sz="0" w:space="0" w:color="auto"/>
                <w:bottom w:val="none" w:sz="0" w:space="0" w:color="auto"/>
                <w:right w:val="none" w:sz="0" w:space="0" w:color="auto"/>
              </w:divBdr>
            </w:div>
            <w:div w:id="152335300">
              <w:marLeft w:val="0"/>
              <w:marRight w:val="0"/>
              <w:marTop w:val="0"/>
              <w:marBottom w:val="0"/>
              <w:divBdr>
                <w:top w:val="none" w:sz="0" w:space="0" w:color="auto"/>
                <w:left w:val="none" w:sz="0" w:space="0" w:color="auto"/>
                <w:bottom w:val="none" w:sz="0" w:space="0" w:color="auto"/>
                <w:right w:val="none" w:sz="0" w:space="0" w:color="auto"/>
              </w:divBdr>
            </w:div>
            <w:div w:id="1127822322">
              <w:marLeft w:val="0"/>
              <w:marRight w:val="0"/>
              <w:marTop w:val="0"/>
              <w:marBottom w:val="0"/>
              <w:divBdr>
                <w:top w:val="none" w:sz="0" w:space="0" w:color="auto"/>
                <w:left w:val="none" w:sz="0" w:space="0" w:color="auto"/>
                <w:bottom w:val="none" w:sz="0" w:space="0" w:color="auto"/>
                <w:right w:val="none" w:sz="0" w:space="0" w:color="auto"/>
              </w:divBdr>
            </w:div>
            <w:div w:id="1938363793">
              <w:marLeft w:val="0"/>
              <w:marRight w:val="0"/>
              <w:marTop w:val="0"/>
              <w:marBottom w:val="0"/>
              <w:divBdr>
                <w:top w:val="none" w:sz="0" w:space="0" w:color="auto"/>
                <w:left w:val="none" w:sz="0" w:space="0" w:color="auto"/>
                <w:bottom w:val="none" w:sz="0" w:space="0" w:color="auto"/>
                <w:right w:val="none" w:sz="0" w:space="0" w:color="auto"/>
              </w:divBdr>
            </w:div>
            <w:div w:id="2096052131">
              <w:marLeft w:val="0"/>
              <w:marRight w:val="0"/>
              <w:marTop w:val="0"/>
              <w:marBottom w:val="0"/>
              <w:divBdr>
                <w:top w:val="none" w:sz="0" w:space="0" w:color="auto"/>
                <w:left w:val="none" w:sz="0" w:space="0" w:color="auto"/>
                <w:bottom w:val="none" w:sz="0" w:space="0" w:color="auto"/>
                <w:right w:val="none" w:sz="0" w:space="0" w:color="auto"/>
              </w:divBdr>
            </w:div>
            <w:div w:id="304237734">
              <w:marLeft w:val="0"/>
              <w:marRight w:val="0"/>
              <w:marTop w:val="0"/>
              <w:marBottom w:val="0"/>
              <w:divBdr>
                <w:top w:val="none" w:sz="0" w:space="0" w:color="auto"/>
                <w:left w:val="none" w:sz="0" w:space="0" w:color="auto"/>
                <w:bottom w:val="none" w:sz="0" w:space="0" w:color="auto"/>
                <w:right w:val="none" w:sz="0" w:space="0" w:color="auto"/>
              </w:divBdr>
            </w:div>
            <w:div w:id="2558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81590">
      <w:bodyDiv w:val="1"/>
      <w:marLeft w:val="0"/>
      <w:marRight w:val="0"/>
      <w:marTop w:val="0"/>
      <w:marBottom w:val="0"/>
      <w:divBdr>
        <w:top w:val="none" w:sz="0" w:space="0" w:color="auto"/>
        <w:left w:val="none" w:sz="0" w:space="0" w:color="auto"/>
        <w:bottom w:val="none" w:sz="0" w:space="0" w:color="auto"/>
        <w:right w:val="none" w:sz="0" w:space="0" w:color="auto"/>
      </w:divBdr>
    </w:div>
    <w:div w:id="1245333555">
      <w:bodyDiv w:val="1"/>
      <w:marLeft w:val="0"/>
      <w:marRight w:val="0"/>
      <w:marTop w:val="0"/>
      <w:marBottom w:val="0"/>
      <w:divBdr>
        <w:top w:val="none" w:sz="0" w:space="0" w:color="auto"/>
        <w:left w:val="none" w:sz="0" w:space="0" w:color="auto"/>
        <w:bottom w:val="none" w:sz="0" w:space="0" w:color="auto"/>
        <w:right w:val="none" w:sz="0" w:space="0" w:color="auto"/>
      </w:divBdr>
      <w:divsChild>
        <w:div w:id="87821841">
          <w:marLeft w:val="0"/>
          <w:marRight w:val="0"/>
          <w:marTop w:val="0"/>
          <w:marBottom w:val="0"/>
          <w:divBdr>
            <w:top w:val="none" w:sz="0" w:space="0" w:color="auto"/>
            <w:left w:val="none" w:sz="0" w:space="0" w:color="auto"/>
            <w:bottom w:val="none" w:sz="0" w:space="0" w:color="auto"/>
            <w:right w:val="none" w:sz="0" w:space="0" w:color="auto"/>
          </w:divBdr>
          <w:divsChild>
            <w:div w:id="1234272048">
              <w:marLeft w:val="0"/>
              <w:marRight w:val="0"/>
              <w:marTop w:val="0"/>
              <w:marBottom w:val="0"/>
              <w:divBdr>
                <w:top w:val="none" w:sz="0" w:space="0" w:color="auto"/>
                <w:left w:val="none" w:sz="0" w:space="0" w:color="auto"/>
                <w:bottom w:val="none" w:sz="0" w:space="0" w:color="auto"/>
                <w:right w:val="none" w:sz="0" w:space="0" w:color="auto"/>
              </w:divBdr>
            </w:div>
          </w:divsChild>
        </w:div>
        <w:div w:id="1084566550">
          <w:marLeft w:val="0"/>
          <w:marRight w:val="0"/>
          <w:marTop w:val="0"/>
          <w:marBottom w:val="0"/>
          <w:divBdr>
            <w:top w:val="none" w:sz="0" w:space="0" w:color="auto"/>
            <w:left w:val="none" w:sz="0" w:space="0" w:color="auto"/>
            <w:bottom w:val="none" w:sz="0" w:space="0" w:color="auto"/>
            <w:right w:val="none" w:sz="0" w:space="0" w:color="auto"/>
          </w:divBdr>
          <w:divsChild>
            <w:div w:id="861437266">
              <w:marLeft w:val="0"/>
              <w:marRight w:val="0"/>
              <w:marTop w:val="0"/>
              <w:marBottom w:val="0"/>
              <w:divBdr>
                <w:top w:val="none" w:sz="0" w:space="0" w:color="auto"/>
                <w:left w:val="none" w:sz="0" w:space="0" w:color="auto"/>
                <w:bottom w:val="none" w:sz="0" w:space="0" w:color="auto"/>
                <w:right w:val="none" w:sz="0" w:space="0" w:color="auto"/>
              </w:divBdr>
            </w:div>
            <w:div w:id="1664892799">
              <w:marLeft w:val="0"/>
              <w:marRight w:val="0"/>
              <w:marTop w:val="0"/>
              <w:marBottom w:val="0"/>
              <w:divBdr>
                <w:top w:val="none" w:sz="0" w:space="0" w:color="auto"/>
                <w:left w:val="none" w:sz="0" w:space="0" w:color="auto"/>
                <w:bottom w:val="none" w:sz="0" w:space="0" w:color="auto"/>
                <w:right w:val="none" w:sz="0" w:space="0" w:color="auto"/>
              </w:divBdr>
            </w:div>
            <w:div w:id="147407092">
              <w:marLeft w:val="0"/>
              <w:marRight w:val="0"/>
              <w:marTop w:val="0"/>
              <w:marBottom w:val="0"/>
              <w:divBdr>
                <w:top w:val="none" w:sz="0" w:space="0" w:color="auto"/>
                <w:left w:val="none" w:sz="0" w:space="0" w:color="auto"/>
                <w:bottom w:val="none" w:sz="0" w:space="0" w:color="auto"/>
                <w:right w:val="none" w:sz="0" w:space="0" w:color="auto"/>
              </w:divBdr>
            </w:div>
            <w:div w:id="1846286439">
              <w:marLeft w:val="0"/>
              <w:marRight w:val="0"/>
              <w:marTop w:val="0"/>
              <w:marBottom w:val="0"/>
              <w:divBdr>
                <w:top w:val="none" w:sz="0" w:space="0" w:color="auto"/>
                <w:left w:val="none" w:sz="0" w:space="0" w:color="auto"/>
                <w:bottom w:val="none" w:sz="0" w:space="0" w:color="auto"/>
                <w:right w:val="none" w:sz="0" w:space="0" w:color="auto"/>
              </w:divBdr>
            </w:div>
            <w:div w:id="831066651">
              <w:marLeft w:val="0"/>
              <w:marRight w:val="0"/>
              <w:marTop w:val="0"/>
              <w:marBottom w:val="0"/>
              <w:divBdr>
                <w:top w:val="none" w:sz="0" w:space="0" w:color="auto"/>
                <w:left w:val="none" w:sz="0" w:space="0" w:color="auto"/>
                <w:bottom w:val="none" w:sz="0" w:space="0" w:color="auto"/>
                <w:right w:val="none" w:sz="0" w:space="0" w:color="auto"/>
              </w:divBdr>
            </w:div>
            <w:div w:id="343554249">
              <w:marLeft w:val="0"/>
              <w:marRight w:val="0"/>
              <w:marTop w:val="0"/>
              <w:marBottom w:val="0"/>
              <w:divBdr>
                <w:top w:val="none" w:sz="0" w:space="0" w:color="auto"/>
                <w:left w:val="none" w:sz="0" w:space="0" w:color="auto"/>
                <w:bottom w:val="none" w:sz="0" w:space="0" w:color="auto"/>
                <w:right w:val="none" w:sz="0" w:space="0" w:color="auto"/>
              </w:divBdr>
            </w:div>
            <w:div w:id="85267698">
              <w:marLeft w:val="0"/>
              <w:marRight w:val="0"/>
              <w:marTop w:val="0"/>
              <w:marBottom w:val="0"/>
              <w:divBdr>
                <w:top w:val="none" w:sz="0" w:space="0" w:color="auto"/>
                <w:left w:val="none" w:sz="0" w:space="0" w:color="auto"/>
                <w:bottom w:val="none" w:sz="0" w:space="0" w:color="auto"/>
                <w:right w:val="none" w:sz="0" w:space="0" w:color="auto"/>
              </w:divBdr>
            </w:div>
            <w:div w:id="522479779">
              <w:marLeft w:val="0"/>
              <w:marRight w:val="0"/>
              <w:marTop w:val="0"/>
              <w:marBottom w:val="0"/>
              <w:divBdr>
                <w:top w:val="none" w:sz="0" w:space="0" w:color="auto"/>
                <w:left w:val="none" w:sz="0" w:space="0" w:color="auto"/>
                <w:bottom w:val="none" w:sz="0" w:space="0" w:color="auto"/>
                <w:right w:val="none" w:sz="0" w:space="0" w:color="auto"/>
              </w:divBdr>
            </w:div>
            <w:div w:id="1298216119">
              <w:marLeft w:val="0"/>
              <w:marRight w:val="0"/>
              <w:marTop w:val="0"/>
              <w:marBottom w:val="0"/>
              <w:divBdr>
                <w:top w:val="none" w:sz="0" w:space="0" w:color="auto"/>
                <w:left w:val="none" w:sz="0" w:space="0" w:color="auto"/>
                <w:bottom w:val="none" w:sz="0" w:space="0" w:color="auto"/>
                <w:right w:val="none" w:sz="0" w:space="0" w:color="auto"/>
              </w:divBdr>
            </w:div>
            <w:div w:id="1848712102">
              <w:marLeft w:val="0"/>
              <w:marRight w:val="0"/>
              <w:marTop w:val="0"/>
              <w:marBottom w:val="0"/>
              <w:divBdr>
                <w:top w:val="none" w:sz="0" w:space="0" w:color="auto"/>
                <w:left w:val="none" w:sz="0" w:space="0" w:color="auto"/>
                <w:bottom w:val="none" w:sz="0" w:space="0" w:color="auto"/>
                <w:right w:val="none" w:sz="0" w:space="0" w:color="auto"/>
              </w:divBdr>
            </w:div>
            <w:div w:id="1038119044">
              <w:marLeft w:val="0"/>
              <w:marRight w:val="0"/>
              <w:marTop w:val="0"/>
              <w:marBottom w:val="0"/>
              <w:divBdr>
                <w:top w:val="none" w:sz="0" w:space="0" w:color="auto"/>
                <w:left w:val="none" w:sz="0" w:space="0" w:color="auto"/>
                <w:bottom w:val="none" w:sz="0" w:space="0" w:color="auto"/>
                <w:right w:val="none" w:sz="0" w:space="0" w:color="auto"/>
              </w:divBdr>
            </w:div>
            <w:div w:id="607784344">
              <w:marLeft w:val="0"/>
              <w:marRight w:val="0"/>
              <w:marTop w:val="0"/>
              <w:marBottom w:val="0"/>
              <w:divBdr>
                <w:top w:val="none" w:sz="0" w:space="0" w:color="auto"/>
                <w:left w:val="none" w:sz="0" w:space="0" w:color="auto"/>
                <w:bottom w:val="none" w:sz="0" w:space="0" w:color="auto"/>
                <w:right w:val="none" w:sz="0" w:space="0" w:color="auto"/>
              </w:divBdr>
            </w:div>
            <w:div w:id="395737311">
              <w:marLeft w:val="0"/>
              <w:marRight w:val="0"/>
              <w:marTop w:val="0"/>
              <w:marBottom w:val="0"/>
              <w:divBdr>
                <w:top w:val="none" w:sz="0" w:space="0" w:color="auto"/>
                <w:left w:val="none" w:sz="0" w:space="0" w:color="auto"/>
                <w:bottom w:val="none" w:sz="0" w:space="0" w:color="auto"/>
                <w:right w:val="none" w:sz="0" w:space="0" w:color="auto"/>
              </w:divBdr>
            </w:div>
            <w:div w:id="650255881">
              <w:marLeft w:val="0"/>
              <w:marRight w:val="0"/>
              <w:marTop w:val="0"/>
              <w:marBottom w:val="0"/>
              <w:divBdr>
                <w:top w:val="none" w:sz="0" w:space="0" w:color="auto"/>
                <w:left w:val="none" w:sz="0" w:space="0" w:color="auto"/>
                <w:bottom w:val="none" w:sz="0" w:space="0" w:color="auto"/>
                <w:right w:val="none" w:sz="0" w:space="0" w:color="auto"/>
              </w:divBdr>
            </w:div>
            <w:div w:id="1592735437">
              <w:marLeft w:val="0"/>
              <w:marRight w:val="0"/>
              <w:marTop w:val="0"/>
              <w:marBottom w:val="0"/>
              <w:divBdr>
                <w:top w:val="none" w:sz="0" w:space="0" w:color="auto"/>
                <w:left w:val="none" w:sz="0" w:space="0" w:color="auto"/>
                <w:bottom w:val="none" w:sz="0" w:space="0" w:color="auto"/>
                <w:right w:val="none" w:sz="0" w:space="0" w:color="auto"/>
              </w:divBdr>
            </w:div>
            <w:div w:id="2017877884">
              <w:marLeft w:val="0"/>
              <w:marRight w:val="0"/>
              <w:marTop w:val="0"/>
              <w:marBottom w:val="0"/>
              <w:divBdr>
                <w:top w:val="none" w:sz="0" w:space="0" w:color="auto"/>
                <w:left w:val="none" w:sz="0" w:space="0" w:color="auto"/>
                <w:bottom w:val="none" w:sz="0" w:space="0" w:color="auto"/>
                <w:right w:val="none" w:sz="0" w:space="0" w:color="auto"/>
              </w:divBdr>
            </w:div>
          </w:divsChild>
        </w:div>
        <w:div w:id="2001305461">
          <w:marLeft w:val="0"/>
          <w:marRight w:val="0"/>
          <w:marTop w:val="0"/>
          <w:marBottom w:val="0"/>
          <w:divBdr>
            <w:top w:val="none" w:sz="0" w:space="0" w:color="auto"/>
            <w:left w:val="none" w:sz="0" w:space="0" w:color="auto"/>
            <w:bottom w:val="none" w:sz="0" w:space="0" w:color="auto"/>
            <w:right w:val="none" w:sz="0" w:space="0" w:color="auto"/>
          </w:divBdr>
          <w:divsChild>
            <w:div w:id="1547140367">
              <w:marLeft w:val="0"/>
              <w:marRight w:val="0"/>
              <w:marTop w:val="0"/>
              <w:marBottom w:val="0"/>
              <w:divBdr>
                <w:top w:val="none" w:sz="0" w:space="0" w:color="auto"/>
                <w:left w:val="none" w:sz="0" w:space="0" w:color="auto"/>
                <w:bottom w:val="none" w:sz="0" w:space="0" w:color="auto"/>
                <w:right w:val="none" w:sz="0" w:space="0" w:color="auto"/>
              </w:divBdr>
            </w:div>
            <w:div w:id="1699968595">
              <w:marLeft w:val="0"/>
              <w:marRight w:val="0"/>
              <w:marTop w:val="0"/>
              <w:marBottom w:val="0"/>
              <w:divBdr>
                <w:top w:val="none" w:sz="0" w:space="0" w:color="auto"/>
                <w:left w:val="none" w:sz="0" w:space="0" w:color="auto"/>
                <w:bottom w:val="none" w:sz="0" w:space="0" w:color="auto"/>
                <w:right w:val="none" w:sz="0" w:space="0" w:color="auto"/>
              </w:divBdr>
            </w:div>
            <w:div w:id="1832406040">
              <w:marLeft w:val="0"/>
              <w:marRight w:val="0"/>
              <w:marTop w:val="0"/>
              <w:marBottom w:val="0"/>
              <w:divBdr>
                <w:top w:val="none" w:sz="0" w:space="0" w:color="auto"/>
                <w:left w:val="none" w:sz="0" w:space="0" w:color="auto"/>
                <w:bottom w:val="none" w:sz="0" w:space="0" w:color="auto"/>
                <w:right w:val="none" w:sz="0" w:space="0" w:color="auto"/>
              </w:divBdr>
            </w:div>
            <w:div w:id="1717467800">
              <w:marLeft w:val="0"/>
              <w:marRight w:val="0"/>
              <w:marTop w:val="0"/>
              <w:marBottom w:val="0"/>
              <w:divBdr>
                <w:top w:val="none" w:sz="0" w:space="0" w:color="auto"/>
                <w:left w:val="none" w:sz="0" w:space="0" w:color="auto"/>
                <w:bottom w:val="none" w:sz="0" w:space="0" w:color="auto"/>
                <w:right w:val="none" w:sz="0" w:space="0" w:color="auto"/>
              </w:divBdr>
            </w:div>
            <w:div w:id="914054311">
              <w:marLeft w:val="0"/>
              <w:marRight w:val="0"/>
              <w:marTop w:val="0"/>
              <w:marBottom w:val="0"/>
              <w:divBdr>
                <w:top w:val="none" w:sz="0" w:space="0" w:color="auto"/>
                <w:left w:val="none" w:sz="0" w:space="0" w:color="auto"/>
                <w:bottom w:val="none" w:sz="0" w:space="0" w:color="auto"/>
                <w:right w:val="none" w:sz="0" w:space="0" w:color="auto"/>
              </w:divBdr>
            </w:div>
            <w:div w:id="274560287">
              <w:marLeft w:val="0"/>
              <w:marRight w:val="0"/>
              <w:marTop w:val="0"/>
              <w:marBottom w:val="0"/>
              <w:divBdr>
                <w:top w:val="none" w:sz="0" w:space="0" w:color="auto"/>
                <w:left w:val="none" w:sz="0" w:space="0" w:color="auto"/>
                <w:bottom w:val="none" w:sz="0" w:space="0" w:color="auto"/>
                <w:right w:val="none" w:sz="0" w:space="0" w:color="auto"/>
              </w:divBdr>
            </w:div>
            <w:div w:id="1614703587">
              <w:marLeft w:val="0"/>
              <w:marRight w:val="0"/>
              <w:marTop w:val="0"/>
              <w:marBottom w:val="0"/>
              <w:divBdr>
                <w:top w:val="none" w:sz="0" w:space="0" w:color="auto"/>
                <w:left w:val="none" w:sz="0" w:space="0" w:color="auto"/>
                <w:bottom w:val="none" w:sz="0" w:space="0" w:color="auto"/>
                <w:right w:val="none" w:sz="0" w:space="0" w:color="auto"/>
              </w:divBdr>
            </w:div>
            <w:div w:id="29035921">
              <w:marLeft w:val="0"/>
              <w:marRight w:val="0"/>
              <w:marTop w:val="0"/>
              <w:marBottom w:val="0"/>
              <w:divBdr>
                <w:top w:val="none" w:sz="0" w:space="0" w:color="auto"/>
                <w:left w:val="none" w:sz="0" w:space="0" w:color="auto"/>
                <w:bottom w:val="none" w:sz="0" w:space="0" w:color="auto"/>
                <w:right w:val="none" w:sz="0" w:space="0" w:color="auto"/>
              </w:divBdr>
            </w:div>
            <w:div w:id="2100561119">
              <w:marLeft w:val="0"/>
              <w:marRight w:val="0"/>
              <w:marTop w:val="0"/>
              <w:marBottom w:val="0"/>
              <w:divBdr>
                <w:top w:val="none" w:sz="0" w:space="0" w:color="auto"/>
                <w:left w:val="none" w:sz="0" w:space="0" w:color="auto"/>
                <w:bottom w:val="none" w:sz="0" w:space="0" w:color="auto"/>
                <w:right w:val="none" w:sz="0" w:space="0" w:color="auto"/>
              </w:divBdr>
            </w:div>
            <w:div w:id="1865287663">
              <w:marLeft w:val="0"/>
              <w:marRight w:val="0"/>
              <w:marTop w:val="0"/>
              <w:marBottom w:val="0"/>
              <w:divBdr>
                <w:top w:val="none" w:sz="0" w:space="0" w:color="auto"/>
                <w:left w:val="none" w:sz="0" w:space="0" w:color="auto"/>
                <w:bottom w:val="none" w:sz="0" w:space="0" w:color="auto"/>
                <w:right w:val="none" w:sz="0" w:space="0" w:color="auto"/>
              </w:divBdr>
            </w:div>
            <w:div w:id="1571891357">
              <w:marLeft w:val="0"/>
              <w:marRight w:val="0"/>
              <w:marTop w:val="0"/>
              <w:marBottom w:val="0"/>
              <w:divBdr>
                <w:top w:val="none" w:sz="0" w:space="0" w:color="auto"/>
                <w:left w:val="none" w:sz="0" w:space="0" w:color="auto"/>
                <w:bottom w:val="none" w:sz="0" w:space="0" w:color="auto"/>
                <w:right w:val="none" w:sz="0" w:space="0" w:color="auto"/>
              </w:divBdr>
            </w:div>
            <w:div w:id="901332606">
              <w:marLeft w:val="0"/>
              <w:marRight w:val="0"/>
              <w:marTop w:val="0"/>
              <w:marBottom w:val="0"/>
              <w:divBdr>
                <w:top w:val="none" w:sz="0" w:space="0" w:color="auto"/>
                <w:left w:val="none" w:sz="0" w:space="0" w:color="auto"/>
                <w:bottom w:val="none" w:sz="0" w:space="0" w:color="auto"/>
                <w:right w:val="none" w:sz="0" w:space="0" w:color="auto"/>
              </w:divBdr>
            </w:div>
            <w:div w:id="2045253813">
              <w:marLeft w:val="0"/>
              <w:marRight w:val="0"/>
              <w:marTop w:val="0"/>
              <w:marBottom w:val="0"/>
              <w:divBdr>
                <w:top w:val="none" w:sz="0" w:space="0" w:color="auto"/>
                <w:left w:val="none" w:sz="0" w:space="0" w:color="auto"/>
                <w:bottom w:val="none" w:sz="0" w:space="0" w:color="auto"/>
                <w:right w:val="none" w:sz="0" w:space="0" w:color="auto"/>
              </w:divBdr>
            </w:div>
            <w:div w:id="1593969085">
              <w:marLeft w:val="0"/>
              <w:marRight w:val="0"/>
              <w:marTop w:val="0"/>
              <w:marBottom w:val="0"/>
              <w:divBdr>
                <w:top w:val="none" w:sz="0" w:space="0" w:color="auto"/>
                <w:left w:val="none" w:sz="0" w:space="0" w:color="auto"/>
                <w:bottom w:val="none" w:sz="0" w:space="0" w:color="auto"/>
                <w:right w:val="none" w:sz="0" w:space="0" w:color="auto"/>
              </w:divBdr>
            </w:div>
            <w:div w:id="570311971">
              <w:marLeft w:val="0"/>
              <w:marRight w:val="0"/>
              <w:marTop w:val="0"/>
              <w:marBottom w:val="0"/>
              <w:divBdr>
                <w:top w:val="none" w:sz="0" w:space="0" w:color="auto"/>
                <w:left w:val="none" w:sz="0" w:space="0" w:color="auto"/>
                <w:bottom w:val="none" w:sz="0" w:space="0" w:color="auto"/>
                <w:right w:val="none" w:sz="0" w:space="0" w:color="auto"/>
              </w:divBdr>
            </w:div>
          </w:divsChild>
        </w:div>
        <w:div w:id="2146729760">
          <w:marLeft w:val="0"/>
          <w:marRight w:val="0"/>
          <w:marTop w:val="0"/>
          <w:marBottom w:val="0"/>
          <w:divBdr>
            <w:top w:val="none" w:sz="0" w:space="0" w:color="auto"/>
            <w:left w:val="none" w:sz="0" w:space="0" w:color="auto"/>
            <w:bottom w:val="none" w:sz="0" w:space="0" w:color="auto"/>
            <w:right w:val="none" w:sz="0" w:space="0" w:color="auto"/>
          </w:divBdr>
          <w:divsChild>
            <w:div w:id="1658915650">
              <w:marLeft w:val="0"/>
              <w:marRight w:val="0"/>
              <w:marTop w:val="0"/>
              <w:marBottom w:val="0"/>
              <w:divBdr>
                <w:top w:val="none" w:sz="0" w:space="0" w:color="auto"/>
                <w:left w:val="none" w:sz="0" w:space="0" w:color="auto"/>
                <w:bottom w:val="none" w:sz="0" w:space="0" w:color="auto"/>
                <w:right w:val="none" w:sz="0" w:space="0" w:color="auto"/>
              </w:divBdr>
            </w:div>
          </w:divsChild>
        </w:div>
        <w:div w:id="566456400">
          <w:marLeft w:val="0"/>
          <w:marRight w:val="0"/>
          <w:marTop w:val="0"/>
          <w:marBottom w:val="0"/>
          <w:divBdr>
            <w:top w:val="none" w:sz="0" w:space="0" w:color="auto"/>
            <w:left w:val="none" w:sz="0" w:space="0" w:color="auto"/>
            <w:bottom w:val="none" w:sz="0" w:space="0" w:color="auto"/>
            <w:right w:val="none" w:sz="0" w:space="0" w:color="auto"/>
          </w:divBdr>
          <w:divsChild>
            <w:div w:id="576137803">
              <w:marLeft w:val="0"/>
              <w:marRight w:val="0"/>
              <w:marTop w:val="0"/>
              <w:marBottom w:val="0"/>
              <w:divBdr>
                <w:top w:val="none" w:sz="0" w:space="0" w:color="auto"/>
                <w:left w:val="none" w:sz="0" w:space="0" w:color="auto"/>
                <w:bottom w:val="none" w:sz="0" w:space="0" w:color="auto"/>
                <w:right w:val="none" w:sz="0" w:space="0" w:color="auto"/>
              </w:divBdr>
            </w:div>
            <w:div w:id="97219156">
              <w:marLeft w:val="0"/>
              <w:marRight w:val="0"/>
              <w:marTop w:val="0"/>
              <w:marBottom w:val="0"/>
              <w:divBdr>
                <w:top w:val="none" w:sz="0" w:space="0" w:color="auto"/>
                <w:left w:val="none" w:sz="0" w:space="0" w:color="auto"/>
                <w:bottom w:val="none" w:sz="0" w:space="0" w:color="auto"/>
                <w:right w:val="none" w:sz="0" w:space="0" w:color="auto"/>
              </w:divBdr>
            </w:div>
            <w:div w:id="490561116">
              <w:marLeft w:val="0"/>
              <w:marRight w:val="0"/>
              <w:marTop w:val="0"/>
              <w:marBottom w:val="0"/>
              <w:divBdr>
                <w:top w:val="none" w:sz="0" w:space="0" w:color="auto"/>
                <w:left w:val="none" w:sz="0" w:space="0" w:color="auto"/>
                <w:bottom w:val="none" w:sz="0" w:space="0" w:color="auto"/>
                <w:right w:val="none" w:sz="0" w:space="0" w:color="auto"/>
              </w:divBdr>
            </w:div>
            <w:div w:id="507718450">
              <w:marLeft w:val="0"/>
              <w:marRight w:val="0"/>
              <w:marTop w:val="0"/>
              <w:marBottom w:val="0"/>
              <w:divBdr>
                <w:top w:val="none" w:sz="0" w:space="0" w:color="auto"/>
                <w:left w:val="none" w:sz="0" w:space="0" w:color="auto"/>
                <w:bottom w:val="none" w:sz="0" w:space="0" w:color="auto"/>
                <w:right w:val="none" w:sz="0" w:space="0" w:color="auto"/>
              </w:divBdr>
            </w:div>
          </w:divsChild>
        </w:div>
        <w:div w:id="1112242467">
          <w:marLeft w:val="0"/>
          <w:marRight w:val="0"/>
          <w:marTop w:val="0"/>
          <w:marBottom w:val="0"/>
          <w:divBdr>
            <w:top w:val="none" w:sz="0" w:space="0" w:color="auto"/>
            <w:left w:val="none" w:sz="0" w:space="0" w:color="auto"/>
            <w:bottom w:val="none" w:sz="0" w:space="0" w:color="auto"/>
            <w:right w:val="none" w:sz="0" w:space="0" w:color="auto"/>
          </w:divBdr>
          <w:divsChild>
            <w:div w:id="1271090701">
              <w:marLeft w:val="0"/>
              <w:marRight w:val="0"/>
              <w:marTop w:val="0"/>
              <w:marBottom w:val="0"/>
              <w:divBdr>
                <w:top w:val="none" w:sz="0" w:space="0" w:color="auto"/>
                <w:left w:val="none" w:sz="0" w:space="0" w:color="auto"/>
                <w:bottom w:val="none" w:sz="0" w:space="0" w:color="auto"/>
                <w:right w:val="none" w:sz="0" w:space="0" w:color="auto"/>
              </w:divBdr>
            </w:div>
            <w:div w:id="1993824681">
              <w:marLeft w:val="0"/>
              <w:marRight w:val="0"/>
              <w:marTop w:val="0"/>
              <w:marBottom w:val="0"/>
              <w:divBdr>
                <w:top w:val="none" w:sz="0" w:space="0" w:color="auto"/>
                <w:left w:val="none" w:sz="0" w:space="0" w:color="auto"/>
                <w:bottom w:val="none" w:sz="0" w:space="0" w:color="auto"/>
                <w:right w:val="none" w:sz="0" w:space="0" w:color="auto"/>
              </w:divBdr>
            </w:div>
            <w:div w:id="1345403456">
              <w:marLeft w:val="0"/>
              <w:marRight w:val="0"/>
              <w:marTop w:val="0"/>
              <w:marBottom w:val="0"/>
              <w:divBdr>
                <w:top w:val="none" w:sz="0" w:space="0" w:color="auto"/>
                <w:left w:val="none" w:sz="0" w:space="0" w:color="auto"/>
                <w:bottom w:val="none" w:sz="0" w:space="0" w:color="auto"/>
                <w:right w:val="none" w:sz="0" w:space="0" w:color="auto"/>
              </w:divBdr>
            </w:div>
          </w:divsChild>
        </w:div>
        <w:div w:id="142897470">
          <w:marLeft w:val="0"/>
          <w:marRight w:val="0"/>
          <w:marTop w:val="0"/>
          <w:marBottom w:val="0"/>
          <w:divBdr>
            <w:top w:val="none" w:sz="0" w:space="0" w:color="auto"/>
            <w:left w:val="none" w:sz="0" w:space="0" w:color="auto"/>
            <w:bottom w:val="none" w:sz="0" w:space="0" w:color="auto"/>
            <w:right w:val="none" w:sz="0" w:space="0" w:color="auto"/>
          </w:divBdr>
          <w:divsChild>
            <w:div w:id="1660574743">
              <w:marLeft w:val="0"/>
              <w:marRight w:val="0"/>
              <w:marTop w:val="0"/>
              <w:marBottom w:val="0"/>
              <w:divBdr>
                <w:top w:val="none" w:sz="0" w:space="0" w:color="auto"/>
                <w:left w:val="none" w:sz="0" w:space="0" w:color="auto"/>
                <w:bottom w:val="none" w:sz="0" w:space="0" w:color="auto"/>
                <w:right w:val="none" w:sz="0" w:space="0" w:color="auto"/>
              </w:divBdr>
            </w:div>
          </w:divsChild>
        </w:div>
        <w:div w:id="864906428">
          <w:marLeft w:val="0"/>
          <w:marRight w:val="0"/>
          <w:marTop w:val="0"/>
          <w:marBottom w:val="0"/>
          <w:divBdr>
            <w:top w:val="none" w:sz="0" w:space="0" w:color="auto"/>
            <w:left w:val="none" w:sz="0" w:space="0" w:color="auto"/>
            <w:bottom w:val="none" w:sz="0" w:space="0" w:color="auto"/>
            <w:right w:val="none" w:sz="0" w:space="0" w:color="auto"/>
          </w:divBdr>
          <w:divsChild>
            <w:div w:id="1997875067">
              <w:marLeft w:val="0"/>
              <w:marRight w:val="0"/>
              <w:marTop w:val="0"/>
              <w:marBottom w:val="0"/>
              <w:divBdr>
                <w:top w:val="none" w:sz="0" w:space="0" w:color="auto"/>
                <w:left w:val="none" w:sz="0" w:space="0" w:color="auto"/>
                <w:bottom w:val="none" w:sz="0" w:space="0" w:color="auto"/>
                <w:right w:val="none" w:sz="0" w:space="0" w:color="auto"/>
              </w:divBdr>
            </w:div>
          </w:divsChild>
        </w:div>
        <w:div w:id="239798250">
          <w:marLeft w:val="0"/>
          <w:marRight w:val="0"/>
          <w:marTop w:val="0"/>
          <w:marBottom w:val="0"/>
          <w:divBdr>
            <w:top w:val="none" w:sz="0" w:space="0" w:color="auto"/>
            <w:left w:val="none" w:sz="0" w:space="0" w:color="auto"/>
            <w:bottom w:val="none" w:sz="0" w:space="0" w:color="auto"/>
            <w:right w:val="none" w:sz="0" w:space="0" w:color="auto"/>
          </w:divBdr>
          <w:divsChild>
            <w:div w:id="200364040">
              <w:marLeft w:val="0"/>
              <w:marRight w:val="0"/>
              <w:marTop w:val="0"/>
              <w:marBottom w:val="0"/>
              <w:divBdr>
                <w:top w:val="none" w:sz="0" w:space="0" w:color="auto"/>
                <w:left w:val="none" w:sz="0" w:space="0" w:color="auto"/>
                <w:bottom w:val="none" w:sz="0" w:space="0" w:color="auto"/>
                <w:right w:val="none" w:sz="0" w:space="0" w:color="auto"/>
              </w:divBdr>
            </w:div>
            <w:div w:id="1945914328">
              <w:marLeft w:val="0"/>
              <w:marRight w:val="0"/>
              <w:marTop w:val="0"/>
              <w:marBottom w:val="0"/>
              <w:divBdr>
                <w:top w:val="none" w:sz="0" w:space="0" w:color="auto"/>
                <w:left w:val="none" w:sz="0" w:space="0" w:color="auto"/>
                <w:bottom w:val="none" w:sz="0" w:space="0" w:color="auto"/>
                <w:right w:val="none" w:sz="0" w:space="0" w:color="auto"/>
              </w:divBdr>
            </w:div>
            <w:div w:id="1192455794">
              <w:marLeft w:val="0"/>
              <w:marRight w:val="0"/>
              <w:marTop w:val="0"/>
              <w:marBottom w:val="0"/>
              <w:divBdr>
                <w:top w:val="none" w:sz="0" w:space="0" w:color="auto"/>
                <w:left w:val="none" w:sz="0" w:space="0" w:color="auto"/>
                <w:bottom w:val="none" w:sz="0" w:space="0" w:color="auto"/>
                <w:right w:val="none" w:sz="0" w:space="0" w:color="auto"/>
              </w:divBdr>
            </w:div>
            <w:div w:id="914049270">
              <w:marLeft w:val="0"/>
              <w:marRight w:val="0"/>
              <w:marTop w:val="0"/>
              <w:marBottom w:val="0"/>
              <w:divBdr>
                <w:top w:val="none" w:sz="0" w:space="0" w:color="auto"/>
                <w:left w:val="none" w:sz="0" w:space="0" w:color="auto"/>
                <w:bottom w:val="none" w:sz="0" w:space="0" w:color="auto"/>
                <w:right w:val="none" w:sz="0" w:space="0" w:color="auto"/>
              </w:divBdr>
            </w:div>
            <w:div w:id="728846696">
              <w:marLeft w:val="0"/>
              <w:marRight w:val="0"/>
              <w:marTop w:val="0"/>
              <w:marBottom w:val="0"/>
              <w:divBdr>
                <w:top w:val="none" w:sz="0" w:space="0" w:color="auto"/>
                <w:left w:val="none" w:sz="0" w:space="0" w:color="auto"/>
                <w:bottom w:val="none" w:sz="0" w:space="0" w:color="auto"/>
                <w:right w:val="none" w:sz="0" w:space="0" w:color="auto"/>
              </w:divBdr>
            </w:div>
            <w:div w:id="446242468">
              <w:marLeft w:val="0"/>
              <w:marRight w:val="0"/>
              <w:marTop w:val="0"/>
              <w:marBottom w:val="0"/>
              <w:divBdr>
                <w:top w:val="none" w:sz="0" w:space="0" w:color="auto"/>
                <w:left w:val="none" w:sz="0" w:space="0" w:color="auto"/>
                <w:bottom w:val="none" w:sz="0" w:space="0" w:color="auto"/>
                <w:right w:val="none" w:sz="0" w:space="0" w:color="auto"/>
              </w:divBdr>
            </w:div>
            <w:div w:id="180050268">
              <w:marLeft w:val="0"/>
              <w:marRight w:val="0"/>
              <w:marTop w:val="0"/>
              <w:marBottom w:val="0"/>
              <w:divBdr>
                <w:top w:val="none" w:sz="0" w:space="0" w:color="auto"/>
                <w:left w:val="none" w:sz="0" w:space="0" w:color="auto"/>
                <w:bottom w:val="none" w:sz="0" w:space="0" w:color="auto"/>
                <w:right w:val="none" w:sz="0" w:space="0" w:color="auto"/>
              </w:divBdr>
            </w:div>
            <w:div w:id="1384601864">
              <w:marLeft w:val="0"/>
              <w:marRight w:val="0"/>
              <w:marTop w:val="0"/>
              <w:marBottom w:val="0"/>
              <w:divBdr>
                <w:top w:val="none" w:sz="0" w:space="0" w:color="auto"/>
                <w:left w:val="none" w:sz="0" w:space="0" w:color="auto"/>
                <w:bottom w:val="none" w:sz="0" w:space="0" w:color="auto"/>
                <w:right w:val="none" w:sz="0" w:space="0" w:color="auto"/>
              </w:divBdr>
            </w:div>
            <w:div w:id="999769016">
              <w:marLeft w:val="0"/>
              <w:marRight w:val="0"/>
              <w:marTop w:val="0"/>
              <w:marBottom w:val="0"/>
              <w:divBdr>
                <w:top w:val="none" w:sz="0" w:space="0" w:color="auto"/>
                <w:left w:val="none" w:sz="0" w:space="0" w:color="auto"/>
                <w:bottom w:val="none" w:sz="0" w:space="0" w:color="auto"/>
                <w:right w:val="none" w:sz="0" w:space="0" w:color="auto"/>
              </w:divBdr>
            </w:div>
          </w:divsChild>
        </w:div>
        <w:div w:id="863859501">
          <w:marLeft w:val="0"/>
          <w:marRight w:val="0"/>
          <w:marTop w:val="0"/>
          <w:marBottom w:val="0"/>
          <w:divBdr>
            <w:top w:val="none" w:sz="0" w:space="0" w:color="auto"/>
            <w:left w:val="none" w:sz="0" w:space="0" w:color="auto"/>
            <w:bottom w:val="none" w:sz="0" w:space="0" w:color="auto"/>
            <w:right w:val="none" w:sz="0" w:space="0" w:color="auto"/>
          </w:divBdr>
          <w:divsChild>
            <w:div w:id="499389312">
              <w:marLeft w:val="0"/>
              <w:marRight w:val="0"/>
              <w:marTop w:val="0"/>
              <w:marBottom w:val="0"/>
              <w:divBdr>
                <w:top w:val="none" w:sz="0" w:space="0" w:color="auto"/>
                <w:left w:val="none" w:sz="0" w:space="0" w:color="auto"/>
                <w:bottom w:val="none" w:sz="0" w:space="0" w:color="auto"/>
                <w:right w:val="none" w:sz="0" w:space="0" w:color="auto"/>
              </w:divBdr>
            </w:div>
          </w:divsChild>
        </w:div>
        <w:div w:id="504592531">
          <w:marLeft w:val="0"/>
          <w:marRight w:val="0"/>
          <w:marTop w:val="0"/>
          <w:marBottom w:val="0"/>
          <w:divBdr>
            <w:top w:val="none" w:sz="0" w:space="0" w:color="auto"/>
            <w:left w:val="none" w:sz="0" w:space="0" w:color="auto"/>
            <w:bottom w:val="none" w:sz="0" w:space="0" w:color="auto"/>
            <w:right w:val="none" w:sz="0" w:space="0" w:color="auto"/>
          </w:divBdr>
          <w:divsChild>
            <w:div w:id="1066337549">
              <w:marLeft w:val="0"/>
              <w:marRight w:val="0"/>
              <w:marTop w:val="0"/>
              <w:marBottom w:val="0"/>
              <w:divBdr>
                <w:top w:val="none" w:sz="0" w:space="0" w:color="auto"/>
                <w:left w:val="none" w:sz="0" w:space="0" w:color="auto"/>
                <w:bottom w:val="none" w:sz="0" w:space="0" w:color="auto"/>
                <w:right w:val="none" w:sz="0" w:space="0" w:color="auto"/>
              </w:divBdr>
            </w:div>
            <w:div w:id="1008337113">
              <w:marLeft w:val="0"/>
              <w:marRight w:val="0"/>
              <w:marTop w:val="0"/>
              <w:marBottom w:val="0"/>
              <w:divBdr>
                <w:top w:val="none" w:sz="0" w:space="0" w:color="auto"/>
                <w:left w:val="none" w:sz="0" w:space="0" w:color="auto"/>
                <w:bottom w:val="none" w:sz="0" w:space="0" w:color="auto"/>
                <w:right w:val="none" w:sz="0" w:space="0" w:color="auto"/>
              </w:divBdr>
            </w:div>
            <w:div w:id="417099032">
              <w:marLeft w:val="0"/>
              <w:marRight w:val="0"/>
              <w:marTop w:val="0"/>
              <w:marBottom w:val="0"/>
              <w:divBdr>
                <w:top w:val="none" w:sz="0" w:space="0" w:color="auto"/>
                <w:left w:val="none" w:sz="0" w:space="0" w:color="auto"/>
                <w:bottom w:val="none" w:sz="0" w:space="0" w:color="auto"/>
                <w:right w:val="none" w:sz="0" w:space="0" w:color="auto"/>
              </w:divBdr>
            </w:div>
            <w:div w:id="1797793649">
              <w:marLeft w:val="0"/>
              <w:marRight w:val="0"/>
              <w:marTop w:val="0"/>
              <w:marBottom w:val="0"/>
              <w:divBdr>
                <w:top w:val="none" w:sz="0" w:space="0" w:color="auto"/>
                <w:left w:val="none" w:sz="0" w:space="0" w:color="auto"/>
                <w:bottom w:val="none" w:sz="0" w:space="0" w:color="auto"/>
                <w:right w:val="none" w:sz="0" w:space="0" w:color="auto"/>
              </w:divBdr>
            </w:div>
            <w:div w:id="520700786">
              <w:marLeft w:val="0"/>
              <w:marRight w:val="0"/>
              <w:marTop w:val="0"/>
              <w:marBottom w:val="0"/>
              <w:divBdr>
                <w:top w:val="none" w:sz="0" w:space="0" w:color="auto"/>
                <w:left w:val="none" w:sz="0" w:space="0" w:color="auto"/>
                <w:bottom w:val="none" w:sz="0" w:space="0" w:color="auto"/>
                <w:right w:val="none" w:sz="0" w:space="0" w:color="auto"/>
              </w:divBdr>
            </w:div>
            <w:div w:id="424352559">
              <w:marLeft w:val="0"/>
              <w:marRight w:val="0"/>
              <w:marTop w:val="0"/>
              <w:marBottom w:val="0"/>
              <w:divBdr>
                <w:top w:val="none" w:sz="0" w:space="0" w:color="auto"/>
                <w:left w:val="none" w:sz="0" w:space="0" w:color="auto"/>
                <w:bottom w:val="none" w:sz="0" w:space="0" w:color="auto"/>
                <w:right w:val="none" w:sz="0" w:space="0" w:color="auto"/>
              </w:divBdr>
            </w:div>
            <w:div w:id="2032997122">
              <w:marLeft w:val="0"/>
              <w:marRight w:val="0"/>
              <w:marTop w:val="0"/>
              <w:marBottom w:val="0"/>
              <w:divBdr>
                <w:top w:val="none" w:sz="0" w:space="0" w:color="auto"/>
                <w:left w:val="none" w:sz="0" w:space="0" w:color="auto"/>
                <w:bottom w:val="none" w:sz="0" w:space="0" w:color="auto"/>
                <w:right w:val="none" w:sz="0" w:space="0" w:color="auto"/>
              </w:divBdr>
            </w:div>
            <w:div w:id="947733970">
              <w:marLeft w:val="0"/>
              <w:marRight w:val="0"/>
              <w:marTop w:val="0"/>
              <w:marBottom w:val="0"/>
              <w:divBdr>
                <w:top w:val="none" w:sz="0" w:space="0" w:color="auto"/>
                <w:left w:val="none" w:sz="0" w:space="0" w:color="auto"/>
                <w:bottom w:val="none" w:sz="0" w:space="0" w:color="auto"/>
                <w:right w:val="none" w:sz="0" w:space="0" w:color="auto"/>
              </w:divBdr>
            </w:div>
            <w:div w:id="346567197">
              <w:marLeft w:val="0"/>
              <w:marRight w:val="0"/>
              <w:marTop w:val="0"/>
              <w:marBottom w:val="0"/>
              <w:divBdr>
                <w:top w:val="none" w:sz="0" w:space="0" w:color="auto"/>
                <w:left w:val="none" w:sz="0" w:space="0" w:color="auto"/>
                <w:bottom w:val="none" w:sz="0" w:space="0" w:color="auto"/>
                <w:right w:val="none" w:sz="0" w:space="0" w:color="auto"/>
              </w:divBdr>
            </w:div>
            <w:div w:id="511115955">
              <w:marLeft w:val="0"/>
              <w:marRight w:val="0"/>
              <w:marTop w:val="0"/>
              <w:marBottom w:val="0"/>
              <w:divBdr>
                <w:top w:val="none" w:sz="0" w:space="0" w:color="auto"/>
                <w:left w:val="none" w:sz="0" w:space="0" w:color="auto"/>
                <w:bottom w:val="none" w:sz="0" w:space="0" w:color="auto"/>
                <w:right w:val="none" w:sz="0" w:space="0" w:color="auto"/>
              </w:divBdr>
            </w:div>
            <w:div w:id="199779965">
              <w:marLeft w:val="0"/>
              <w:marRight w:val="0"/>
              <w:marTop w:val="0"/>
              <w:marBottom w:val="0"/>
              <w:divBdr>
                <w:top w:val="none" w:sz="0" w:space="0" w:color="auto"/>
                <w:left w:val="none" w:sz="0" w:space="0" w:color="auto"/>
                <w:bottom w:val="none" w:sz="0" w:space="0" w:color="auto"/>
                <w:right w:val="none" w:sz="0" w:space="0" w:color="auto"/>
              </w:divBdr>
            </w:div>
            <w:div w:id="1604416739">
              <w:marLeft w:val="0"/>
              <w:marRight w:val="0"/>
              <w:marTop w:val="0"/>
              <w:marBottom w:val="0"/>
              <w:divBdr>
                <w:top w:val="none" w:sz="0" w:space="0" w:color="auto"/>
                <w:left w:val="none" w:sz="0" w:space="0" w:color="auto"/>
                <w:bottom w:val="none" w:sz="0" w:space="0" w:color="auto"/>
                <w:right w:val="none" w:sz="0" w:space="0" w:color="auto"/>
              </w:divBdr>
            </w:div>
            <w:div w:id="1125923726">
              <w:marLeft w:val="0"/>
              <w:marRight w:val="0"/>
              <w:marTop w:val="0"/>
              <w:marBottom w:val="0"/>
              <w:divBdr>
                <w:top w:val="none" w:sz="0" w:space="0" w:color="auto"/>
                <w:left w:val="none" w:sz="0" w:space="0" w:color="auto"/>
                <w:bottom w:val="none" w:sz="0" w:space="0" w:color="auto"/>
                <w:right w:val="none" w:sz="0" w:space="0" w:color="auto"/>
              </w:divBdr>
            </w:div>
            <w:div w:id="1653826067">
              <w:marLeft w:val="0"/>
              <w:marRight w:val="0"/>
              <w:marTop w:val="0"/>
              <w:marBottom w:val="0"/>
              <w:divBdr>
                <w:top w:val="none" w:sz="0" w:space="0" w:color="auto"/>
                <w:left w:val="none" w:sz="0" w:space="0" w:color="auto"/>
                <w:bottom w:val="none" w:sz="0" w:space="0" w:color="auto"/>
                <w:right w:val="none" w:sz="0" w:space="0" w:color="auto"/>
              </w:divBdr>
            </w:div>
            <w:div w:id="317462777">
              <w:marLeft w:val="0"/>
              <w:marRight w:val="0"/>
              <w:marTop w:val="0"/>
              <w:marBottom w:val="0"/>
              <w:divBdr>
                <w:top w:val="none" w:sz="0" w:space="0" w:color="auto"/>
                <w:left w:val="none" w:sz="0" w:space="0" w:color="auto"/>
                <w:bottom w:val="none" w:sz="0" w:space="0" w:color="auto"/>
                <w:right w:val="none" w:sz="0" w:space="0" w:color="auto"/>
              </w:divBdr>
            </w:div>
            <w:div w:id="610864753">
              <w:marLeft w:val="0"/>
              <w:marRight w:val="0"/>
              <w:marTop w:val="0"/>
              <w:marBottom w:val="0"/>
              <w:divBdr>
                <w:top w:val="none" w:sz="0" w:space="0" w:color="auto"/>
                <w:left w:val="none" w:sz="0" w:space="0" w:color="auto"/>
                <w:bottom w:val="none" w:sz="0" w:space="0" w:color="auto"/>
                <w:right w:val="none" w:sz="0" w:space="0" w:color="auto"/>
              </w:divBdr>
            </w:div>
          </w:divsChild>
        </w:div>
        <w:div w:id="397363405">
          <w:marLeft w:val="0"/>
          <w:marRight w:val="0"/>
          <w:marTop w:val="0"/>
          <w:marBottom w:val="0"/>
          <w:divBdr>
            <w:top w:val="none" w:sz="0" w:space="0" w:color="auto"/>
            <w:left w:val="none" w:sz="0" w:space="0" w:color="auto"/>
            <w:bottom w:val="none" w:sz="0" w:space="0" w:color="auto"/>
            <w:right w:val="none" w:sz="0" w:space="0" w:color="auto"/>
          </w:divBdr>
          <w:divsChild>
            <w:div w:id="1239174007">
              <w:marLeft w:val="0"/>
              <w:marRight w:val="0"/>
              <w:marTop w:val="0"/>
              <w:marBottom w:val="0"/>
              <w:divBdr>
                <w:top w:val="none" w:sz="0" w:space="0" w:color="auto"/>
                <w:left w:val="none" w:sz="0" w:space="0" w:color="auto"/>
                <w:bottom w:val="none" w:sz="0" w:space="0" w:color="auto"/>
                <w:right w:val="none" w:sz="0" w:space="0" w:color="auto"/>
              </w:divBdr>
            </w:div>
            <w:div w:id="855122932">
              <w:marLeft w:val="0"/>
              <w:marRight w:val="0"/>
              <w:marTop w:val="0"/>
              <w:marBottom w:val="0"/>
              <w:divBdr>
                <w:top w:val="none" w:sz="0" w:space="0" w:color="auto"/>
                <w:left w:val="none" w:sz="0" w:space="0" w:color="auto"/>
                <w:bottom w:val="none" w:sz="0" w:space="0" w:color="auto"/>
                <w:right w:val="none" w:sz="0" w:space="0" w:color="auto"/>
              </w:divBdr>
            </w:div>
            <w:div w:id="1348368658">
              <w:marLeft w:val="0"/>
              <w:marRight w:val="0"/>
              <w:marTop w:val="0"/>
              <w:marBottom w:val="0"/>
              <w:divBdr>
                <w:top w:val="none" w:sz="0" w:space="0" w:color="auto"/>
                <w:left w:val="none" w:sz="0" w:space="0" w:color="auto"/>
                <w:bottom w:val="none" w:sz="0" w:space="0" w:color="auto"/>
                <w:right w:val="none" w:sz="0" w:space="0" w:color="auto"/>
              </w:divBdr>
            </w:div>
            <w:div w:id="1193226648">
              <w:marLeft w:val="0"/>
              <w:marRight w:val="0"/>
              <w:marTop w:val="0"/>
              <w:marBottom w:val="0"/>
              <w:divBdr>
                <w:top w:val="none" w:sz="0" w:space="0" w:color="auto"/>
                <w:left w:val="none" w:sz="0" w:space="0" w:color="auto"/>
                <w:bottom w:val="none" w:sz="0" w:space="0" w:color="auto"/>
                <w:right w:val="none" w:sz="0" w:space="0" w:color="auto"/>
              </w:divBdr>
            </w:div>
            <w:div w:id="7039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4969">
      <w:bodyDiv w:val="1"/>
      <w:marLeft w:val="0"/>
      <w:marRight w:val="0"/>
      <w:marTop w:val="0"/>
      <w:marBottom w:val="0"/>
      <w:divBdr>
        <w:top w:val="none" w:sz="0" w:space="0" w:color="auto"/>
        <w:left w:val="none" w:sz="0" w:space="0" w:color="auto"/>
        <w:bottom w:val="none" w:sz="0" w:space="0" w:color="auto"/>
        <w:right w:val="none" w:sz="0" w:space="0" w:color="auto"/>
      </w:divBdr>
      <w:divsChild>
        <w:div w:id="367991245">
          <w:marLeft w:val="0"/>
          <w:marRight w:val="0"/>
          <w:marTop w:val="0"/>
          <w:marBottom w:val="0"/>
          <w:divBdr>
            <w:top w:val="none" w:sz="0" w:space="0" w:color="auto"/>
            <w:left w:val="none" w:sz="0" w:space="0" w:color="auto"/>
            <w:bottom w:val="none" w:sz="0" w:space="0" w:color="auto"/>
            <w:right w:val="none" w:sz="0" w:space="0" w:color="auto"/>
          </w:divBdr>
        </w:div>
        <w:div w:id="1619142803">
          <w:marLeft w:val="0"/>
          <w:marRight w:val="0"/>
          <w:marTop w:val="0"/>
          <w:marBottom w:val="0"/>
          <w:divBdr>
            <w:top w:val="none" w:sz="0" w:space="0" w:color="auto"/>
            <w:left w:val="none" w:sz="0" w:space="0" w:color="auto"/>
            <w:bottom w:val="none" w:sz="0" w:space="0" w:color="auto"/>
            <w:right w:val="none" w:sz="0" w:space="0" w:color="auto"/>
          </w:divBdr>
        </w:div>
        <w:div w:id="1210918477">
          <w:marLeft w:val="0"/>
          <w:marRight w:val="0"/>
          <w:marTop w:val="0"/>
          <w:marBottom w:val="0"/>
          <w:divBdr>
            <w:top w:val="none" w:sz="0" w:space="0" w:color="auto"/>
            <w:left w:val="none" w:sz="0" w:space="0" w:color="auto"/>
            <w:bottom w:val="none" w:sz="0" w:space="0" w:color="auto"/>
            <w:right w:val="none" w:sz="0" w:space="0" w:color="auto"/>
          </w:divBdr>
        </w:div>
        <w:div w:id="250622848">
          <w:marLeft w:val="0"/>
          <w:marRight w:val="0"/>
          <w:marTop w:val="0"/>
          <w:marBottom w:val="0"/>
          <w:divBdr>
            <w:top w:val="none" w:sz="0" w:space="0" w:color="auto"/>
            <w:left w:val="none" w:sz="0" w:space="0" w:color="auto"/>
            <w:bottom w:val="none" w:sz="0" w:space="0" w:color="auto"/>
            <w:right w:val="none" w:sz="0" w:space="0" w:color="auto"/>
          </w:divBdr>
        </w:div>
        <w:div w:id="1777750530">
          <w:marLeft w:val="0"/>
          <w:marRight w:val="0"/>
          <w:marTop w:val="0"/>
          <w:marBottom w:val="0"/>
          <w:divBdr>
            <w:top w:val="none" w:sz="0" w:space="0" w:color="auto"/>
            <w:left w:val="none" w:sz="0" w:space="0" w:color="auto"/>
            <w:bottom w:val="none" w:sz="0" w:space="0" w:color="auto"/>
            <w:right w:val="none" w:sz="0" w:space="0" w:color="auto"/>
          </w:divBdr>
        </w:div>
        <w:div w:id="2030643440">
          <w:marLeft w:val="0"/>
          <w:marRight w:val="0"/>
          <w:marTop w:val="0"/>
          <w:marBottom w:val="0"/>
          <w:divBdr>
            <w:top w:val="none" w:sz="0" w:space="0" w:color="auto"/>
            <w:left w:val="none" w:sz="0" w:space="0" w:color="auto"/>
            <w:bottom w:val="none" w:sz="0" w:space="0" w:color="auto"/>
            <w:right w:val="none" w:sz="0" w:space="0" w:color="auto"/>
          </w:divBdr>
        </w:div>
        <w:div w:id="1707946937">
          <w:marLeft w:val="0"/>
          <w:marRight w:val="0"/>
          <w:marTop w:val="0"/>
          <w:marBottom w:val="0"/>
          <w:divBdr>
            <w:top w:val="none" w:sz="0" w:space="0" w:color="auto"/>
            <w:left w:val="none" w:sz="0" w:space="0" w:color="auto"/>
            <w:bottom w:val="none" w:sz="0" w:space="0" w:color="auto"/>
            <w:right w:val="none" w:sz="0" w:space="0" w:color="auto"/>
          </w:divBdr>
        </w:div>
        <w:div w:id="1825194555">
          <w:marLeft w:val="0"/>
          <w:marRight w:val="0"/>
          <w:marTop w:val="0"/>
          <w:marBottom w:val="0"/>
          <w:divBdr>
            <w:top w:val="none" w:sz="0" w:space="0" w:color="auto"/>
            <w:left w:val="none" w:sz="0" w:space="0" w:color="auto"/>
            <w:bottom w:val="none" w:sz="0" w:space="0" w:color="auto"/>
            <w:right w:val="none" w:sz="0" w:space="0" w:color="auto"/>
          </w:divBdr>
        </w:div>
        <w:div w:id="900560765">
          <w:marLeft w:val="0"/>
          <w:marRight w:val="0"/>
          <w:marTop w:val="0"/>
          <w:marBottom w:val="0"/>
          <w:divBdr>
            <w:top w:val="none" w:sz="0" w:space="0" w:color="auto"/>
            <w:left w:val="none" w:sz="0" w:space="0" w:color="auto"/>
            <w:bottom w:val="none" w:sz="0" w:space="0" w:color="auto"/>
            <w:right w:val="none" w:sz="0" w:space="0" w:color="auto"/>
          </w:divBdr>
        </w:div>
        <w:div w:id="1834252289">
          <w:marLeft w:val="0"/>
          <w:marRight w:val="0"/>
          <w:marTop w:val="0"/>
          <w:marBottom w:val="0"/>
          <w:divBdr>
            <w:top w:val="none" w:sz="0" w:space="0" w:color="auto"/>
            <w:left w:val="none" w:sz="0" w:space="0" w:color="auto"/>
            <w:bottom w:val="none" w:sz="0" w:space="0" w:color="auto"/>
            <w:right w:val="none" w:sz="0" w:space="0" w:color="auto"/>
          </w:divBdr>
        </w:div>
        <w:div w:id="834343666">
          <w:marLeft w:val="0"/>
          <w:marRight w:val="0"/>
          <w:marTop w:val="0"/>
          <w:marBottom w:val="0"/>
          <w:divBdr>
            <w:top w:val="none" w:sz="0" w:space="0" w:color="auto"/>
            <w:left w:val="none" w:sz="0" w:space="0" w:color="auto"/>
            <w:bottom w:val="none" w:sz="0" w:space="0" w:color="auto"/>
            <w:right w:val="none" w:sz="0" w:space="0" w:color="auto"/>
          </w:divBdr>
        </w:div>
      </w:divsChild>
    </w:div>
    <w:div w:id="1729650598">
      <w:bodyDiv w:val="1"/>
      <w:marLeft w:val="0"/>
      <w:marRight w:val="0"/>
      <w:marTop w:val="0"/>
      <w:marBottom w:val="0"/>
      <w:divBdr>
        <w:top w:val="none" w:sz="0" w:space="0" w:color="auto"/>
        <w:left w:val="none" w:sz="0" w:space="0" w:color="auto"/>
        <w:bottom w:val="none" w:sz="0" w:space="0" w:color="auto"/>
        <w:right w:val="none" w:sz="0" w:space="0" w:color="auto"/>
      </w:divBdr>
      <w:divsChild>
        <w:div w:id="1409619397">
          <w:marLeft w:val="0"/>
          <w:marRight w:val="0"/>
          <w:marTop w:val="0"/>
          <w:marBottom w:val="0"/>
          <w:divBdr>
            <w:top w:val="none" w:sz="0" w:space="0" w:color="auto"/>
            <w:left w:val="none" w:sz="0" w:space="0" w:color="auto"/>
            <w:bottom w:val="none" w:sz="0" w:space="0" w:color="auto"/>
            <w:right w:val="none" w:sz="0" w:space="0" w:color="auto"/>
          </w:divBdr>
          <w:divsChild>
            <w:div w:id="964117261">
              <w:marLeft w:val="0"/>
              <w:marRight w:val="0"/>
              <w:marTop w:val="0"/>
              <w:marBottom w:val="0"/>
              <w:divBdr>
                <w:top w:val="none" w:sz="0" w:space="0" w:color="auto"/>
                <w:left w:val="none" w:sz="0" w:space="0" w:color="auto"/>
                <w:bottom w:val="none" w:sz="0" w:space="0" w:color="auto"/>
                <w:right w:val="none" w:sz="0" w:space="0" w:color="auto"/>
              </w:divBdr>
            </w:div>
          </w:divsChild>
        </w:div>
        <w:div w:id="953441018">
          <w:marLeft w:val="0"/>
          <w:marRight w:val="0"/>
          <w:marTop w:val="0"/>
          <w:marBottom w:val="0"/>
          <w:divBdr>
            <w:top w:val="none" w:sz="0" w:space="0" w:color="auto"/>
            <w:left w:val="none" w:sz="0" w:space="0" w:color="auto"/>
            <w:bottom w:val="none" w:sz="0" w:space="0" w:color="auto"/>
            <w:right w:val="none" w:sz="0" w:space="0" w:color="auto"/>
          </w:divBdr>
          <w:divsChild>
            <w:div w:id="1060061700">
              <w:marLeft w:val="0"/>
              <w:marRight w:val="0"/>
              <w:marTop w:val="0"/>
              <w:marBottom w:val="0"/>
              <w:divBdr>
                <w:top w:val="none" w:sz="0" w:space="0" w:color="auto"/>
                <w:left w:val="none" w:sz="0" w:space="0" w:color="auto"/>
                <w:bottom w:val="none" w:sz="0" w:space="0" w:color="auto"/>
                <w:right w:val="none" w:sz="0" w:space="0" w:color="auto"/>
              </w:divBdr>
            </w:div>
            <w:div w:id="843544843">
              <w:marLeft w:val="0"/>
              <w:marRight w:val="0"/>
              <w:marTop w:val="0"/>
              <w:marBottom w:val="0"/>
              <w:divBdr>
                <w:top w:val="none" w:sz="0" w:space="0" w:color="auto"/>
                <w:left w:val="none" w:sz="0" w:space="0" w:color="auto"/>
                <w:bottom w:val="none" w:sz="0" w:space="0" w:color="auto"/>
                <w:right w:val="none" w:sz="0" w:space="0" w:color="auto"/>
              </w:divBdr>
            </w:div>
          </w:divsChild>
        </w:div>
        <w:div w:id="2035423562">
          <w:marLeft w:val="0"/>
          <w:marRight w:val="0"/>
          <w:marTop w:val="0"/>
          <w:marBottom w:val="0"/>
          <w:divBdr>
            <w:top w:val="none" w:sz="0" w:space="0" w:color="auto"/>
            <w:left w:val="none" w:sz="0" w:space="0" w:color="auto"/>
            <w:bottom w:val="none" w:sz="0" w:space="0" w:color="auto"/>
            <w:right w:val="none" w:sz="0" w:space="0" w:color="auto"/>
          </w:divBdr>
          <w:divsChild>
            <w:div w:id="1385643698">
              <w:marLeft w:val="0"/>
              <w:marRight w:val="0"/>
              <w:marTop w:val="0"/>
              <w:marBottom w:val="0"/>
              <w:divBdr>
                <w:top w:val="none" w:sz="0" w:space="0" w:color="auto"/>
                <w:left w:val="none" w:sz="0" w:space="0" w:color="auto"/>
                <w:bottom w:val="none" w:sz="0" w:space="0" w:color="auto"/>
                <w:right w:val="none" w:sz="0" w:space="0" w:color="auto"/>
              </w:divBdr>
            </w:div>
            <w:div w:id="1228222420">
              <w:marLeft w:val="0"/>
              <w:marRight w:val="0"/>
              <w:marTop w:val="0"/>
              <w:marBottom w:val="0"/>
              <w:divBdr>
                <w:top w:val="none" w:sz="0" w:space="0" w:color="auto"/>
                <w:left w:val="none" w:sz="0" w:space="0" w:color="auto"/>
                <w:bottom w:val="none" w:sz="0" w:space="0" w:color="auto"/>
                <w:right w:val="none" w:sz="0" w:space="0" w:color="auto"/>
              </w:divBdr>
            </w:div>
          </w:divsChild>
        </w:div>
        <w:div w:id="263853855">
          <w:marLeft w:val="0"/>
          <w:marRight w:val="0"/>
          <w:marTop w:val="0"/>
          <w:marBottom w:val="0"/>
          <w:divBdr>
            <w:top w:val="none" w:sz="0" w:space="0" w:color="auto"/>
            <w:left w:val="none" w:sz="0" w:space="0" w:color="auto"/>
            <w:bottom w:val="none" w:sz="0" w:space="0" w:color="auto"/>
            <w:right w:val="none" w:sz="0" w:space="0" w:color="auto"/>
          </w:divBdr>
          <w:divsChild>
            <w:div w:id="749078724">
              <w:marLeft w:val="0"/>
              <w:marRight w:val="0"/>
              <w:marTop w:val="0"/>
              <w:marBottom w:val="0"/>
              <w:divBdr>
                <w:top w:val="none" w:sz="0" w:space="0" w:color="auto"/>
                <w:left w:val="none" w:sz="0" w:space="0" w:color="auto"/>
                <w:bottom w:val="none" w:sz="0" w:space="0" w:color="auto"/>
                <w:right w:val="none" w:sz="0" w:space="0" w:color="auto"/>
              </w:divBdr>
            </w:div>
            <w:div w:id="1360156506">
              <w:marLeft w:val="0"/>
              <w:marRight w:val="0"/>
              <w:marTop w:val="0"/>
              <w:marBottom w:val="0"/>
              <w:divBdr>
                <w:top w:val="none" w:sz="0" w:space="0" w:color="auto"/>
                <w:left w:val="none" w:sz="0" w:space="0" w:color="auto"/>
                <w:bottom w:val="none" w:sz="0" w:space="0" w:color="auto"/>
                <w:right w:val="none" w:sz="0" w:space="0" w:color="auto"/>
              </w:divBdr>
            </w:div>
            <w:div w:id="994408490">
              <w:marLeft w:val="0"/>
              <w:marRight w:val="0"/>
              <w:marTop w:val="0"/>
              <w:marBottom w:val="0"/>
              <w:divBdr>
                <w:top w:val="none" w:sz="0" w:space="0" w:color="auto"/>
                <w:left w:val="none" w:sz="0" w:space="0" w:color="auto"/>
                <w:bottom w:val="none" w:sz="0" w:space="0" w:color="auto"/>
                <w:right w:val="none" w:sz="0" w:space="0" w:color="auto"/>
              </w:divBdr>
            </w:div>
          </w:divsChild>
        </w:div>
        <w:div w:id="254484309">
          <w:marLeft w:val="0"/>
          <w:marRight w:val="0"/>
          <w:marTop w:val="0"/>
          <w:marBottom w:val="0"/>
          <w:divBdr>
            <w:top w:val="none" w:sz="0" w:space="0" w:color="auto"/>
            <w:left w:val="none" w:sz="0" w:space="0" w:color="auto"/>
            <w:bottom w:val="none" w:sz="0" w:space="0" w:color="auto"/>
            <w:right w:val="none" w:sz="0" w:space="0" w:color="auto"/>
          </w:divBdr>
          <w:divsChild>
            <w:div w:id="2144225302">
              <w:marLeft w:val="0"/>
              <w:marRight w:val="0"/>
              <w:marTop w:val="0"/>
              <w:marBottom w:val="0"/>
              <w:divBdr>
                <w:top w:val="none" w:sz="0" w:space="0" w:color="auto"/>
                <w:left w:val="none" w:sz="0" w:space="0" w:color="auto"/>
                <w:bottom w:val="none" w:sz="0" w:space="0" w:color="auto"/>
                <w:right w:val="none" w:sz="0" w:space="0" w:color="auto"/>
              </w:divBdr>
            </w:div>
          </w:divsChild>
        </w:div>
        <w:div w:id="183522431">
          <w:marLeft w:val="0"/>
          <w:marRight w:val="0"/>
          <w:marTop w:val="0"/>
          <w:marBottom w:val="0"/>
          <w:divBdr>
            <w:top w:val="none" w:sz="0" w:space="0" w:color="auto"/>
            <w:left w:val="none" w:sz="0" w:space="0" w:color="auto"/>
            <w:bottom w:val="none" w:sz="0" w:space="0" w:color="auto"/>
            <w:right w:val="none" w:sz="0" w:space="0" w:color="auto"/>
          </w:divBdr>
          <w:divsChild>
            <w:div w:id="102115224">
              <w:marLeft w:val="0"/>
              <w:marRight w:val="0"/>
              <w:marTop w:val="0"/>
              <w:marBottom w:val="0"/>
              <w:divBdr>
                <w:top w:val="none" w:sz="0" w:space="0" w:color="auto"/>
                <w:left w:val="none" w:sz="0" w:space="0" w:color="auto"/>
                <w:bottom w:val="none" w:sz="0" w:space="0" w:color="auto"/>
                <w:right w:val="none" w:sz="0" w:space="0" w:color="auto"/>
              </w:divBdr>
            </w:div>
          </w:divsChild>
        </w:div>
        <w:div w:id="1654794461">
          <w:marLeft w:val="0"/>
          <w:marRight w:val="0"/>
          <w:marTop w:val="0"/>
          <w:marBottom w:val="0"/>
          <w:divBdr>
            <w:top w:val="none" w:sz="0" w:space="0" w:color="auto"/>
            <w:left w:val="none" w:sz="0" w:space="0" w:color="auto"/>
            <w:bottom w:val="none" w:sz="0" w:space="0" w:color="auto"/>
            <w:right w:val="none" w:sz="0" w:space="0" w:color="auto"/>
          </w:divBdr>
          <w:divsChild>
            <w:div w:id="1031149565">
              <w:marLeft w:val="0"/>
              <w:marRight w:val="0"/>
              <w:marTop w:val="0"/>
              <w:marBottom w:val="0"/>
              <w:divBdr>
                <w:top w:val="none" w:sz="0" w:space="0" w:color="auto"/>
                <w:left w:val="none" w:sz="0" w:space="0" w:color="auto"/>
                <w:bottom w:val="none" w:sz="0" w:space="0" w:color="auto"/>
                <w:right w:val="none" w:sz="0" w:space="0" w:color="auto"/>
              </w:divBdr>
            </w:div>
          </w:divsChild>
        </w:div>
        <w:div w:id="1627419937">
          <w:marLeft w:val="0"/>
          <w:marRight w:val="0"/>
          <w:marTop w:val="0"/>
          <w:marBottom w:val="0"/>
          <w:divBdr>
            <w:top w:val="none" w:sz="0" w:space="0" w:color="auto"/>
            <w:left w:val="none" w:sz="0" w:space="0" w:color="auto"/>
            <w:bottom w:val="none" w:sz="0" w:space="0" w:color="auto"/>
            <w:right w:val="none" w:sz="0" w:space="0" w:color="auto"/>
          </w:divBdr>
          <w:divsChild>
            <w:div w:id="780337451">
              <w:marLeft w:val="0"/>
              <w:marRight w:val="0"/>
              <w:marTop w:val="0"/>
              <w:marBottom w:val="0"/>
              <w:divBdr>
                <w:top w:val="none" w:sz="0" w:space="0" w:color="auto"/>
                <w:left w:val="none" w:sz="0" w:space="0" w:color="auto"/>
                <w:bottom w:val="none" w:sz="0" w:space="0" w:color="auto"/>
                <w:right w:val="none" w:sz="0" w:space="0" w:color="auto"/>
              </w:divBdr>
            </w:div>
            <w:div w:id="1631739433">
              <w:marLeft w:val="0"/>
              <w:marRight w:val="0"/>
              <w:marTop w:val="0"/>
              <w:marBottom w:val="0"/>
              <w:divBdr>
                <w:top w:val="none" w:sz="0" w:space="0" w:color="auto"/>
                <w:left w:val="none" w:sz="0" w:space="0" w:color="auto"/>
                <w:bottom w:val="none" w:sz="0" w:space="0" w:color="auto"/>
                <w:right w:val="none" w:sz="0" w:space="0" w:color="auto"/>
              </w:divBdr>
            </w:div>
          </w:divsChild>
        </w:div>
        <w:div w:id="627007357">
          <w:marLeft w:val="0"/>
          <w:marRight w:val="0"/>
          <w:marTop w:val="0"/>
          <w:marBottom w:val="0"/>
          <w:divBdr>
            <w:top w:val="none" w:sz="0" w:space="0" w:color="auto"/>
            <w:left w:val="none" w:sz="0" w:space="0" w:color="auto"/>
            <w:bottom w:val="none" w:sz="0" w:space="0" w:color="auto"/>
            <w:right w:val="none" w:sz="0" w:space="0" w:color="auto"/>
          </w:divBdr>
          <w:divsChild>
            <w:div w:id="2610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7578">
      <w:bodyDiv w:val="1"/>
      <w:marLeft w:val="0"/>
      <w:marRight w:val="0"/>
      <w:marTop w:val="0"/>
      <w:marBottom w:val="0"/>
      <w:divBdr>
        <w:top w:val="none" w:sz="0" w:space="0" w:color="auto"/>
        <w:left w:val="none" w:sz="0" w:space="0" w:color="auto"/>
        <w:bottom w:val="none" w:sz="0" w:space="0" w:color="auto"/>
        <w:right w:val="none" w:sz="0" w:space="0" w:color="auto"/>
      </w:divBdr>
      <w:divsChild>
        <w:div w:id="831915714">
          <w:marLeft w:val="0"/>
          <w:marRight w:val="0"/>
          <w:marTop w:val="0"/>
          <w:marBottom w:val="0"/>
          <w:divBdr>
            <w:top w:val="none" w:sz="0" w:space="0" w:color="auto"/>
            <w:left w:val="none" w:sz="0" w:space="0" w:color="auto"/>
            <w:bottom w:val="none" w:sz="0" w:space="0" w:color="auto"/>
            <w:right w:val="none" w:sz="0" w:space="0" w:color="auto"/>
          </w:divBdr>
        </w:div>
        <w:div w:id="1218276372">
          <w:marLeft w:val="0"/>
          <w:marRight w:val="0"/>
          <w:marTop w:val="0"/>
          <w:marBottom w:val="0"/>
          <w:divBdr>
            <w:top w:val="none" w:sz="0" w:space="0" w:color="auto"/>
            <w:left w:val="none" w:sz="0" w:space="0" w:color="auto"/>
            <w:bottom w:val="none" w:sz="0" w:space="0" w:color="auto"/>
            <w:right w:val="none" w:sz="0" w:space="0" w:color="auto"/>
          </w:divBdr>
        </w:div>
        <w:div w:id="1064907643">
          <w:marLeft w:val="0"/>
          <w:marRight w:val="0"/>
          <w:marTop w:val="0"/>
          <w:marBottom w:val="0"/>
          <w:divBdr>
            <w:top w:val="none" w:sz="0" w:space="0" w:color="auto"/>
            <w:left w:val="none" w:sz="0" w:space="0" w:color="auto"/>
            <w:bottom w:val="none" w:sz="0" w:space="0" w:color="auto"/>
            <w:right w:val="none" w:sz="0" w:space="0" w:color="auto"/>
          </w:divBdr>
        </w:div>
        <w:div w:id="314771085">
          <w:marLeft w:val="0"/>
          <w:marRight w:val="0"/>
          <w:marTop w:val="0"/>
          <w:marBottom w:val="0"/>
          <w:divBdr>
            <w:top w:val="none" w:sz="0" w:space="0" w:color="auto"/>
            <w:left w:val="none" w:sz="0" w:space="0" w:color="auto"/>
            <w:bottom w:val="none" w:sz="0" w:space="0" w:color="auto"/>
            <w:right w:val="none" w:sz="0" w:space="0" w:color="auto"/>
          </w:divBdr>
        </w:div>
        <w:div w:id="1616868081">
          <w:marLeft w:val="0"/>
          <w:marRight w:val="0"/>
          <w:marTop w:val="0"/>
          <w:marBottom w:val="0"/>
          <w:divBdr>
            <w:top w:val="none" w:sz="0" w:space="0" w:color="auto"/>
            <w:left w:val="none" w:sz="0" w:space="0" w:color="auto"/>
            <w:bottom w:val="none" w:sz="0" w:space="0" w:color="auto"/>
            <w:right w:val="none" w:sz="0" w:space="0" w:color="auto"/>
          </w:divBdr>
        </w:div>
        <w:div w:id="1120689711">
          <w:marLeft w:val="0"/>
          <w:marRight w:val="0"/>
          <w:marTop w:val="0"/>
          <w:marBottom w:val="0"/>
          <w:divBdr>
            <w:top w:val="none" w:sz="0" w:space="0" w:color="auto"/>
            <w:left w:val="none" w:sz="0" w:space="0" w:color="auto"/>
            <w:bottom w:val="none" w:sz="0" w:space="0" w:color="auto"/>
            <w:right w:val="none" w:sz="0" w:space="0" w:color="auto"/>
          </w:divBdr>
        </w:div>
      </w:divsChild>
    </w:div>
    <w:div w:id="1758139099">
      <w:bodyDiv w:val="1"/>
      <w:marLeft w:val="0"/>
      <w:marRight w:val="0"/>
      <w:marTop w:val="0"/>
      <w:marBottom w:val="0"/>
      <w:divBdr>
        <w:top w:val="none" w:sz="0" w:space="0" w:color="auto"/>
        <w:left w:val="none" w:sz="0" w:space="0" w:color="auto"/>
        <w:bottom w:val="none" w:sz="0" w:space="0" w:color="auto"/>
        <w:right w:val="none" w:sz="0" w:space="0" w:color="auto"/>
      </w:divBdr>
    </w:div>
    <w:div w:id="1884755278">
      <w:bodyDiv w:val="1"/>
      <w:marLeft w:val="0"/>
      <w:marRight w:val="0"/>
      <w:marTop w:val="0"/>
      <w:marBottom w:val="0"/>
      <w:divBdr>
        <w:top w:val="none" w:sz="0" w:space="0" w:color="auto"/>
        <w:left w:val="none" w:sz="0" w:space="0" w:color="auto"/>
        <w:bottom w:val="none" w:sz="0" w:space="0" w:color="auto"/>
        <w:right w:val="none" w:sz="0" w:space="0" w:color="auto"/>
      </w:divBdr>
      <w:divsChild>
        <w:div w:id="248582911">
          <w:marLeft w:val="0"/>
          <w:marRight w:val="0"/>
          <w:marTop w:val="0"/>
          <w:marBottom w:val="0"/>
          <w:divBdr>
            <w:top w:val="none" w:sz="0" w:space="0" w:color="auto"/>
            <w:left w:val="none" w:sz="0" w:space="0" w:color="auto"/>
            <w:bottom w:val="none" w:sz="0" w:space="0" w:color="auto"/>
            <w:right w:val="none" w:sz="0" w:space="0" w:color="auto"/>
          </w:divBdr>
        </w:div>
        <w:div w:id="1234660320">
          <w:marLeft w:val="0"/>
          <w:marRight w:val="0"/>
          <w:marTop w:val="0"/>
          <w:marBottom w:val="0"/>
          <w:divBdr>
            <w:top w:val="none" w:sz="0" w:space="0" w:color="auto"/>
            <w:left w:val="none" w:sz="0" w:space="0" w:color="auto"/>
            <w:bottom w:val="none" w:sz="0" w:space="0" w:color="auto"/>
            <w:right w:val="none" w:sz="0" w:space="0" w:color="auto"/>
          </w:divBdr>
        </w:div>
        <w:div w:id="732852789">
          <w:marLeft w:val="0"/>
          <w:marRight w:val="0"/>
          <w:marTop w:val="0"/>
          <w:marBottom w:val="0"/>
          <w:divBdr>
            <w:top w:val="none" w:sz="0" w:space="0" w:color="auto"/>
            <w:left w:val="none" w:sz="0" w:space="0" w:color="auto"/>
            <w:bottom w:val="none" w:sz="0" w:space="0" w:color="auto"/>
            <w:right w:val="none" w:sz="0" w:space="0" w:color="auto"/>
          </w:divBdr>
        </w:div>
        <w:div w:id="1591767704">
          <w:marLeft w:val="0"/>
          <w:marRight w:val="0"/>
          <w:marTop w:val="0"/>
          <w:marBottom w:val="0"/>
          <w:divBdr>
            <w:top w:val="none" w:sz="0" w:space="0" w:color="auto"/>
            <w:left w:val="none" w:sz="0" w:space="0" w:color="auto"/>
            <w:bottom w:val="none" w:sz="0" w:space="0" w:color="auto"/>
            <w:right w:val="none" w:sz="0" w:space="0" w:color="auto"/>
          </w:divBdr>
          <w:divsChild>
            <w:div w:id="259728165">
              <w:marLeft w:val="-75"/>
              <w:marRight w:val="0"/>
              <w:marTop w:val="30"/>
              <w:marBottom w:val="30"/>
              <w:divBdr>
                <w:top w:val="none" w:sz="0" w:space="0" w:color="auto"/>
                <w:left w:val="none" w:sz="0" w:space="0" w:color="auto"/>
                <w:bottom w:val="none" w:sz="0" w:space="0" w:color="auto"/>
                <w:right w:val="none" w:sz="0" w:space="0" w:color="auto"/>
              </w:divBdr>
              <w:divsChild>
                <w:div w:id="90392485">
                  <w:marLeft w:val="0"/>
                  <w:marRight w:val="0"/>
                  <w:marTop w:val="0"/>
                  <w:marBottom w:val="0"/>
                  <w:divBdr>
                    <w:top w:val="none" w:sz="0" w:space="0" w:color="auto"/>
                    <w:left w:val="none" w:sz="0" w:space="0" w:color="auto"/>
                    <w:bottom w:val="none" w:sz="0" w:space="0" w:color="auto"/>
                    <w:right w:val="none" w:sz="0" w:space="0" w:color="auto"/>
                  </w:divBdr>
                  <w:divsChild>
                    <w:div w:id="340813718">
                      <w:marLeft w:val="0"/>
                      <w:marRight w:val="0"/>
                      <w:marTop w:val="0"/>
                      <w:marBottom w:val="0"/>
                      <w:divBdr>
                        <w:top w:val="none" w:sz="0" w:space="0" w:color="auto"/>
                        <w:left w:val="none" w:sz="0" w:space="0" w:color="auto"/>
                        <w:bottom w:val="none" w:sz="0" w:space="0" w:color="auto"/>
                        <w:right w:val="none" w:sz="0" w:space="0" w:color="auto"/>
                      </w:divBdr>
                    </w:div>
                  </w:divsChild>
                </w:div>
                <w:div w:id="1987468283">
                  <w:marLeft w:val="0"/>
                  <w:marRight w:val="0"/>
                  <w:marTop w:val="0"/>
                  <w:marBottom w:val="0"/>
                  <w:divBdr>
                    <w:top w:val="none" w:sz="0" w:space="0" w:color="auto"/>
                    <w:left w:val="none" w:sz="0" w:space="0" w:color="auto"/>
                    <w:bottom w:val="none" w:sz="0" w:space="0" w:color="auto"/>
                    <w:right w:val="none" w:sz="0" w:space="0" w:color="auto"/>
                  </w:divBdr>
                  <w:divsChild>
                    <w:div w:id="376126017">
                      <w:marLeft w:val="0"/>
                      <w:marRight w:val="0"/>
                      <w:marTop w:val="0"/>
                      <w:marBottom w:val="0"/>
                      <w:divBdr>
                        <w:top w:val="none" w:sz="0" w:space="0" w:color="auto"/>
                        <w:left w:val="none" w:sz="0" w:space="0" w:color="auto"/>
                        <w:bottom w:val="none" w:sz="0" w:space="0" w:color="auto"/>
                        <w:right w:val="none" w:sz="0" w:space="0" w:color="auto"/>
                      </w:divBdr>
                    </w:div>
                  </w:divsChild>
                </w:div>
                <w:div w:id="2025784228">
                  <w:marLeft w:val="0"/>
                  <w:marRight w:val="0"/>
                  <w:marTop w:val="0"/>
                  <w:marBottom w:val="0"/>
                  <w:divBdr>
                    <w:top w:val="none" w:sz="0" w:space="0" w:color="auto"/>
                    <w:left w:val="none" w:sz="0" w:space="0" w:color="auto"/>
                    <w:bottom w:val="none" w:sz="0" w:space="0" w:color="auto"/>
                    <w:right w:val="none" w:sz="0" w:space="0" w:color="auto"/>
                  </w:divBdr>
                  <w:divsChild>
                    <w:div w:id="1124079604">
                      <w:marLeft w:val="0"/>
                      <w:marRight w:val="0"/>
                      <w:marTop w:val="0"/>
                      <w:marBottom w:val="0"/>
                      <w:divBdr>
                        <w:top w:val="none" w:sz="0" w:space="0" w:color="auto"/>
                        <w:left w:val="none" w:sz="0" w:space="0" w:color="auto"/>
                        <w:bottom w:val="none" w:sz="0" w:space="0" w:color="auto"/>
                        <w:right w:val="none" w:sz="0" w:space="0" w:color="auto"/>
                      </w:divBdr>
                    </w:div>
                  </w:divsChild>
                </w:div>
                <w:div w:id="626668350">
                  <w:marLeft w:val="0"/>
                  <w:marRight w:val="0"/>
                  <w:marTop w:val="0"/>
                  <w:marBottom w:val="0"/>
                  <w:divBdr>
                    <w:top w:val="none" w:sz="0" w:space="0" w:color="auto"/>
                    <w:left w:val="none" w:sz="0" w:space="0" w:color="auto"/>
                    <w:bottom w:val="none" w:sz="0" w:space="0" w:color="auto"/>
                    <w:right w:val="none" w:sz="0" w:space="0" w:color="auto"/>
                  </w:divBdr>
                  <w:divsChild>
                    <w:div w:id="976683679">
                      <w:marLeft w:val="0"/>
                      <w:marRight w:val="0"/>
                      <w:marTop w:val="0"/>
                      <w:marBottom w:val="0"/>
                      <w:divBdr>
                        <w:top w:val="none" w:sz="0" w:space="0" w:color="auto"/>
                        <w:left w:val="none" w:sz="0" w:space="0" w:color="auto"/>
                        <w:bottom w:val="none" w:sz="0" w:space="0" w:color="auto"/>
                        <w:right w:val="none" w:sz="0" w:space="0" w:color="auto"/>
                      </w:divBdr>
                    </w:div>
                  </w:divsChild>
                </w:div>
                <w:div w:id="854734062">
                  <w:marLeft w:val="0"/>
                  <w:marRight w:val="0"/>
                  <w:marTop w:val="0"/>
                  <w:marBottom w:val="0"/>
                  <w:divBdr>
                    <w:top w:val="none" w:sz="0" w:space="0" w:color="auto"/>
                    <w:left w:val="none" w:sz="0" w:space="0" w:color="auto"/>
                    <w:bottom w:val="none" w:sz="0" w:space="0" w:color="auto"/>
                    <w:right w:val="none" w:sz="0" w:space="0" w:color="auto"/>
                  </w:divBdr>
                  <w:divsChild>
                    <w:div w:id="1617372381">
                      <w:marLeft w:val="0"/>
                      <w:marRight w:val="0"/>
                      <w:marTop w:val="0"/>
                      <w:marBottom w:val="0"/>
                      <w:divBdr>
                        <w:top w:val="none" w:sz="0" w:space="0" w:color="auto"/>
                        <w:left w:val="none" w:sz="0" w:space="0" w:color="auto"/>
                        <w:bottom w:val="none" w:sz="0" w:space="0" w:color="auto"/>
                        <w:right w:val="none" w:sz="0" w:space="0" w:color="auto"/>
                      </w:divBdr>
                    </w:div>
                  </w:divsChild>
                </w:div>
                <w:div w:id="739979520">
                  <w:marLeft w:val="0"/>
                  <w:marRight w:val="0"/>
                  <w:marTop w:val="0"/>
                  <w:marBottom w:val="0"/>
                  <w:divBdr>
                    <w:top w:val="none" w:sz="0" w:space="0" w:color="auto"/>
                    <w:left w:val="none" w:sz="0" w:space="0" w:color="auto"/>
                    <w:bottom w:val="none" w:sz="0" w:space="0" w:color="auto"/>
                    <w:right w:val="none" w:sz="0" w:space="0" w:color="auto"/>
                  </w:divBdr>
                  <w:divsChild>
                    <w:div w:id="911504473">
                      <w:marLeft w:val="0"/>
                      <w:marRight w:val="0"/>
                      <w:marTop w:val="0"/>
                      <w:marBottom w:val="0"/>
                      <w:divBdr>
                        <w:top w:val="none" w:sz="0" w:space="0" w:color="auto"/>
                        <w:left w:val="none" w:sz="0" w:space="0" w:color="auto"/>
                        <w:bottom w:val="none" w:sz="0" w:space="0" w:color="auto"/>
                        <w:right w:val="none" w:sz="0" w:space="0" w:color="auto"/>
                      </w:divBdr>
                    </w:div>
                  </w:divsChild>
                </w:div>
                <w:div w:id="2108849300">
                  <w:marLeft w:val="0"/>
                  <w:marRight w:val="0"/>
                  <w:marTop w:val="0"/>
                  <w:marBottom w:val="0"/>
                  <w:divBdr>
                    <w:top w:val="none" w:sz="0" w:space="0" w:color="auto"/>
                    <w:left w:val="none" w:sz="0" w:space="0" w:color="auto"/>
                    <w:bottom w:val="none" w:sz="0" w:space="0" w:color="auto"/>
                    <w:right w:val="none" w:sz="0" w:space="0" w:color="auto"/>
                  </w:divBdr>
                  <w:divsChild>
                    <w:div w:id="1898085842">
                      <w:marLeft w:val="0"/>
                      <w:marRight w:val="0"/>
                      <w:marTop w:val="0"/>
                      <w:marBottom w:val="0"/>
                      <w:divBdr>
                        <w:top w:val="none" w:sz="0" w:space="0" w:color="auto"/>
                        <w:left w:val="none" w:sz="0" w:space="0" w:color="auto"/>
                        <w:bottom w:val="none" w:sz="0" w:space="0" w:color="auto"/>
                        <w:right w:val="none" w:sz="0" w:space="0" w:color="auto"/>
                      </w:divBdr>
                    </w:div>
                  </w:divsChild>
                </w:div>
                <w:div w:id="755594612">
                  <w:marLeft w:val="0"/>
                  <w:marRight w:val="0"/>
                  <w:marTop w:val="0"/>
                  <w:marBottom w:val="0"/>
                  <w:divBdr>
                    <w:top w:val="none" w:sz="0" w:space="0" w:color="auto"/>
                    <w:left w:val="none" w:sz="0" w:space="0" w:color="auto"/>
                    <w:bottom w:val="none" w:sz="0" w:space="0" w:color="auto"/>
                    <w:right w:val="none" w:sz="0" w:space="0" w:color="auto"/>
                  </w:divBdr>
                  <w:divsChild>
                    <w:div w:id="1441994381">
                      <w:marLeft w:val="0"/>
                      <w:marRight w:val="0"/>
                      <w:marTop w:val="0"/>
                      <w:marBottom w:val="0"/>
                      <w:divBdr>
                        <w:top w:val="none" w:sz="0" w:space="0" w:color="auto"/>
                        <w:left w:val="none" w:sz="0" w:space="0" w:color="auto"/>
                        <w:bottom w:val="none" w:sz="0" w:space="0" w:color="auto"/>
                        <w:right w:val="none" w:sz="0" w:space="0" w:color="auto"/>
                      </w:divBdr>
                    </w:div>
                  </w:divsChild>
                </w:div>
                <w:div w:id="36703860">
                  <w:marLeft w:val="0"/>
                  <w:marRight w:val="0"/>
                  <w:marTop w:val="0"/>
                  <w:marBottom w:val="0"/>
                  <w:divBdr>
                    <w:top w:val="none" w:sz="0" w:space="0" w:color="auto"/>
                    <w:left w:val="none" w:sz="0" w:space="0" w:color="auto"/>
                    <w:bottom w:val="none" w:sz="0" w:space="0" w:color="auto"/>
                    <w:right w:val="none" w:sz="0" w:space="0" w:color="auto"/>
                  </w:divBdr>
                  <w:divsChild>
                    <w:div w:id="21367919">
                      <w:marLeft w:val="0"/>
                      <w:marRight w:val="0"/>
                      <w:marTop w:val="0"/>
                      <w:marBottom w:val="0"/>
                      <w:divBdr>
                        <w:top w:val="none" w:sz="0" w:space="0" w:color="auto"/>
                        <w:left w:val="none" w:sz="0" w:space="0" w:color="auto"/>
                        <w:bottom w:val="none" w:sz="0" w:space="0" w:color="auto"/>
                        <w:right w:val="none" w:sz="0" w:space="0" w:color="auto"/>
                      </w:divBdr>
                    </w:div>
                  </w:divsChild>
                </w:div>
                <w:div w:id="537619701">
                  <w:marLeft w:val="0"/>
                  <w:marRight w:val="0"/>
                  <w:marTop w:val="0"/>
                  <w:marBottom w:val="0"/>
                  <w:divBdr>
                    <w:top w:val="none" w:sz="0" w:space="0" w:color="auto"/>
                    <w:left w:val="none" w:sz="0" w:space="0" w:color="auto"/>
                    <w:bottom w:val="none" w:sz="0" w:space="0" w:color="auto"/>
                    <w:right w:val="none" w:sz="0" w:space="0" w:color="auto"/>
                  </w:divBdr>
                  <w:divsChild>
                    <w:div w:id="278612794">
                      <w:marLeft w:val="0"/>
                      <w:marRight w:val="0"/>
                      <w:marTop w:val="0"/>
                      <w:marBottom w:val="0"/>
                      <w:divBdr>
                        <w:top w:val="none" w:sz="0" w:space="0" w:color="auto"/>
                        <w:left w:val="none" w:sz="0" w:space="0" w:color="auto"/>
                        <w:bottom w:val="none" w:sz="0" w:space="0" w:color="auto"/>
                        <w:right w:val="none" w:sz="0" w:space="0" w:color="auto"/>
                      </w:divBdr>
                    </w:div>
                  </w:divsChild>
                </w:div>
                <w:div w:id="1740979883">
                  <w:marLeft w:val="0"/>
                  <w:marRight w:val="0"/>
                  <w:marTop w:val="0"/>
                  <w:marBottom w:val="0"/>
                  <w:divBdr>
                    <w:top w:val="none" w:sz="0" w:space="0" w:color="auto"/>
                    <w:left w:val="none" w:sz="0" w:space="0" w:color="auto"/>
                    <w:bottom w:val="none" w:sz="0" w:space="0" w:color="auto"/>
                    <w:right w:val="none" w:sz="0" w:space="0" w:color="auto"/>
                  </w:divBdr>
                  <w:divsChild>
                    <w:div w:id="209265299">
                      <w:marLeft w:val="0"/>
                      <w:marRight w:val="0"/>
                      <w:marTop w:val="0"/>
                      <w:marBottom w:val="0"/>
                      <w:divBdr>
                        <w:top w:val="none" w:sz="0" w:space="0" w:color="auto"/>
                        <w:left w:val="none" w:sz="0" w:space="0" w:color="auto"/>
                        <w:bottom w:val="none" w:sz="0" w:space="0" w:color="auto"/>
                        <w:right w:val="none" w:sz="0" w:space="0" w:color="auto"/>
                      </w:divBdr>
                    </w:div>
                  </w:divsChild>
                </w:div>
                <w:div w:id="622270876">
                  <w:marLeft w:val="0"/>
                  <w:marRight w:val="0"/>
                  <w:marTop w:val="0"/>
                  <w:marBottom w:val="0"/>
                  <w:divBdr>
                    <w:top w:val="none" w:sz="0" w:space="0" w:color="auto"/>
                    <w:left w:val="none" w:sz="0" w:space="0" w:color="auto"/>
                    <w:bottom w:val="none" w:sz="0" w:space="0" w:color="auto"/>
                    <w:right w:val="none" w:sz="0" w:space="0" w:color="auto"/>
                  </w:divBdr>
                  <w:divsChild>
                    <w:div w:id="987981258">
                      <w:marLeft w:val="0"/>
                      <w:marRight w:val="0"/>
                      <w:marTop w:val="0"/>
                      <w:marBottom w:val="0"/>
                      <w:divBdr>
                        <w:top w:val="none" w:sz="0" w:space="0" w:color="auto"/>
                        <w:left w:val="none" w:sz="0" w:space="0" w:color="auto"/>
                        <w:bottom w:val="none" w:sz="0" w:space="0" w:color="auto"/>
                        <w:right w:val="none" w:sz="0" w:space="0" w:color="auto"/>
                      </w:divBdr>
                    </w:div>
                  </w:divsChild>
                </w:div>
                <w:div w:id="650252629">
                  <w:marLeft w:val="0"/>
                  <w:marRight w:val="0"/>
                  <w:marTop w:val="0"/>
                  <w:marBottom w:val="0"/>
                  <w:divBdr>
                    <w:top w:val="none" w:sz="0" w:space="0" w:color="auto"/>
                    <w:left w:val="none" w:sz="0" w:space="0" w:color="auto"/>
                    <w:bottom w:val="none" w:sz="0" w:space="0" w:color="auto"/>
                    <w:right w:val="none" w:sz="0" w:space="0" w:color="auto"/>
                  </w:divBdr>
                  <w:divsChild>
                    <w:div w:id="316304012">
                      <w:marLeft w:val="0"/>
                      <w:marRight w:val="0"/>
                      <w:marTop w:val="0"/>
                      <w:marBottom w:val="0"/>
                      <w:divBdr>
                        <w:top w:val="none" w:sz="0" w:space="0" w:color="auto"/>
                        <w:left w:val="none" w:sz="0" w:space="0" w:color="auto"/>
                        <w:bottom w:val="none" w:sz="0" w:space="0" w:color="auto"/>
                        <w:right w:val="none" w:sz="0" w:space="0" w:color="auto"/>
                      </w:divBdr>
                    </w:div>
                  </w:divsChild>
                </w:div>
                <w:div w:id="734351355">
                  <w:marLeft w:val="0"/>
                  <w:marRight w:val="0"/>
                  <w:marTop w:val="0"/>
                  <w:marBottom w:val="0"/>
                  <w:divBdr>
                    <w:top w:val="none" w:sz="0" w:space="0" w:color="auto"/>
                    <w:left w:val="none" w:sz="0" w:space="0" w:color="auto"/>
                    <w:bottom w:val="none" w:sz="0" w:space="0" w:color="auto"/>
                    <w:right w:val="none" w:sz="0" w:space="0" w:color="auto"/>
                  </w:divBdr>
                  <w:divsChild>
                    <w:div w:id="1907494193">
                      <w:marLeft w:val="0"/>
                      <w:marRight w:val="0"/>
                      <w:marTop w:val="0"/>
                      <w:marBottom w:val="0"/>
                      <w:divBdr>
                        <w:top w:val="none" w:sz="0" w:space="0" w:color="auto"/>
                        <w:left w:val="none" w:sz="0" w:space="0" w:color="auto"/>
                        <w:bottom w:val="none" w:sz="0" w:space="0" w:color="auto"/>
                        <w:right w:val="none" w:sz="0" w:space="0" w:color="auto"/>
                      </w:divBdr>
                    </w:div>
                  </w:divsChild>
                </w:div>
                <w:div w:id="455149093">
                  <w:marLeft w:val="0"/>
                  <w:marRight w:val="0"/>
                  <w:marTop w:val="0"/>
                  <w:marBottom w:val="0"/>
                  <w:divBdr>
                    <w:top w:val="none" w:sz="0" w:space="0" w:color="auto"/>
                    <w:left w:val="none" w:sz="0" w:space="0" w:color="auto"/>
                    <w:bottom w:val="none" w:sz="0" w:space="0" w:color="auto"/>
                    <w:right w:val="none" w:sz="0" w:space="0" w:color="auto"/>
                  </w:divBdr>
                  <w:divsChild>
                    <w:div w:id="1717075941">
                      <w:marLeft w:val="0"/>
                      <w:marRight w:val="0"/>
                      <w:marTop w:val="0"/>
                      <w:marBottom w:val="0"/>
                      <w:divBdr>
                        <w:top w:val="none" w:sz="0" w:space="0" w:color="auto"/>
                        <w:left w:val="none" w:sz="0" w:space="0" w:color="auto"/>
                        <w:bottom w:val="none" w:sz="0" w:space="0" w:color="auto"/>
                        <w:right w:val="none" w:sz="0" w:space="0" w:color="auto"/>
                      </w:divBdr>
                    </w:div>
                  </w:divsChild>
                </w:div>
                <w:div w:id="525141993">
                  <w:marLeft w:val="0"/>
                  <w:marRight w:val="0"/>
                  <w:marTop w:val="0"/>
                  <w:marBottom w:val="0"/>
                  <w:divBdr>
                    <w:top w:val="none" w:sz="0" w:space="0" w:color="auto"/>
                    <w:left w:val="none" w:sz="0" w:space="0" w:color="auto"/>
                    <w:bottom w:val="none" w:sz="0" w:space="0" w:color="auto"/>
                    <w:right w:val="none" w:sz="0" w:space="0" w:color="auto"/>
                  </w:divBdr>
                  <w:divsChild>
                    <w:div w:id="126630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74133">
          <w:marLeft w:val="0"/>
          <w:marRight w:val="0"/>
          <w:marTop w:val="0"/>
          <w:marBottom w:val="0"/>
          <w:divBdr>
            <w:top w:val="none" w:sz="0" w:space="0" w:color="auto"/>
            <w:left w:val="none" w:sz="0" w:space="0" w:color="auto"/>
            <w:bottom w:val="none" w:sz="0" w:space="0" w:color="auto"/>
            <w:right w:val="none" w:sz="0" w:space="0" w:color="auto"/>
          </w:divBdr>
        </w:div>
        <w:div w:id="951671171">
          <w:marLeft w:val="0"/>
          <w:marRight w:val="0"/>
          <w:marTop w:val="0"/>
          <w:marBottom w:val="0"/>
          <w:divBdr>
            <w:top w:val="none" w:sz="0" w:space="0" w:color="auto"/>
            <w:left w:val="none" w:sz="0" w:space="0" w:color="auto"/>
            <w:bottom w:val="none" w:sz="0" w:space="0" w:color="auto"/>
            <w:right w:val="none" w:sz="0" w:space="0" w:color="auto"/>
          </w:divBdr>
        </w:div>
        <w:div w:id="116024360">
          <w:marLeft w:val="0"/>
          <w:marRight w:val="0"/>
          <w:marTop w:val="0"/>
          <w:marBottom w:val="0"/>
          <w:divBdr>
            <w:top w:val="none" w:sz="0" w:space="0" w:color="auto"/>
            <w:left w:val="none" w:sz="0" w:space="0" w:color="auto"/>
            <w:bottom w:val="none" w:sz="0" w:space="0" w:color="auto"/>
            <w:right w:val="none" w:sz="0" w:space="0" w:color="auto"/>
          </w:divBdr>
          <w:divsChild>
            <w:div w:id="907107631">
              <w:marLeft w:val="-75"/>
              <w:marRight w:val="0"/>
              <w:marTop w:val="30"/>
              <w:marBottom w:val="30"/>
              <w:divBdr>
                <w:top w:val="none" w:sz="0" w:space="0" w:color="auto"/>
                <w:left w:val="none" w:sz="0" w:space="0" w:color="auto"/>
                <w:bottom w:val="none" w:sz="0" w:space="0" w:color="auto"/>
                <w:right w:val="none" w:sz="0" w:space="0" w:color="auto"/>
              </w:divBdr>
              <w:divsChild>
                <w:div w:id="1850364978">
                  <w:marLeft w:val="0"/>
                  <w:marRight w:val="0"/>
                  <w:marTop w:val="0"/>
                  <w:marBottom w:val="0"/>
                  <w:divBdr>
                    <w:top w:val="none" w:sz="0" w:space="0" w:color="auto"/>
                    <w:left w:val="none" w:sz="0" w:space="0" w:color="auto"/>
                    <w:bottom w:val="none" w:sz="0" w:space="0" w:color="auto"/>
                    <w:right w:val="none" w:sz="0" w:space="0" w:color="auto"/>
                  </w:divBdr>
                  <w:divsChild>
                    <w:div w:id="367805477">
                      <w:marLeft w:val="0"/>
                      <w:marRight w:val="0"/>
                      <w:marTop w:val="0"/>
                      <w:marBottom w:val="0"/>
                      <w:divBdr>
                        <w:top w:val="none" w:sz="0" w:space="0" w:color="auto"/>
                        <w:left w:val="none" w:sz="0" w:space="0" w:color="auto"/>
                        <w:bottom w:val="none" w:sz="0" w:space="0" w:color="auto"/>
                        <w:right w:val="none" w:sz="0" w:space="0" w:color="auto"/>
                      </w:divBdr>
                    </w:div>
                  </w:divsChild>
                </w:div>
                <w:div w:id="1263758228">
                  <w:marLeft w:val="0"/>
                  <w:marRight w:val="0"/>
                  <w:marTop w:val="0"/>
                  <w:marBottom w:val="0"/>
                  <w:divBdr>
                    <w:top w:val="none" w:sz="0" w:space="0" w:color="auto"/>
                    <w:left w:val="none" w:sz="0" w:space="0" w:color="auto"/>
                    <w:bottom w:val="none" w:sz="0" w:space="0" w:color="auto"/>
                    <w:right w:val="none" w:sz="0" w:space="0" w:color="auto"/>
                  </w:divBdr>
                  <w:divsChild>
                    <w:div w:id="829373750">
                      <w:marLeft w:val="0"/>
                      <w:marRight w:val="0"/>
                      <w:marTop w:val="0"/>
                      <w:marBottom w:val="0"/>
                      <w:divBdr>
                        <w:top w:val="none" w:sz="0" w:space="0" w:color="auto"/>
                        <w:left w:val="none" w:sz="0" w:space="0" w:color="auto"/>
                        <w:bottom w:val="none" w:sz="0" w:space="0" w:color="auto"/>
                        <w:right w:val="none" w:sz="0" w:space="0" w:color="auto"/>
                      </w:divBdr>
                    </w:div>
                  </w:divsChild>
                </w:div>
                <w:div w:id="1059012216">
                  <w:marLeft w:val="0"/>
                  <w:marRight w:val="0"/>
                  <w:marTop w:val="0"/>
                  <w:marBottom w:val="0"/>
                  <w:divBdr>
                    <w:top w:val="none" w:sz="0" w:space="0" w:color="auto"/>
                    <w:left w:val="none" w:sz="0" w:space="0" w:color="auto"/>
                    <w:bottom w:val="none" w:sz="0" w:space="0" w:color="auto"/>
                    <w:right w:val="none" w:sz="0" w:space="0" w:color="auto"/>
                  </w:divBdr>
                  <w:divsChild>
                    <w:div w:id="941886436">
                      <w:marLeft w:val="0"/>
                      <w:marRight w:val="0"/>
                      <w:marTop w:val="0"/>
                      <w:marBottom w:val="0"/>
                      <w:divBdr>
                        <w:top w:val="none" w:sz="0" w:space="0" w:color="auto"/>
                        <w:left w:val="none" w:sz="0" w:space="0" w:color="auto"/>
                        <w:bottom w:val="none" w:sz="0" w:space="0" w:color="auto"/>
                        <w:right w:val="none" w:sz="0" w:space="0" w:color="auto"/>
                      </w:divBdr>
                    </w:div>
                  </w:divsChild>
                </w:div>
                <w:div w:id="1451777567">
                  <w:marLeft w:val="0"/>
                  <w:marRight w:val="0"/>
                  <w:marTop w:val="0"/>
                  <w:marBottom w:val="0"/>
                  <w:divBdr>
                    <w:top w:val="none" w:sz="0" w:space="0" w:color="auto"/>
                    <w:left w:val="none" w:sz="0" w:space="0" w:color="auto"/>
                    <w:bottom w:val="none" w:sz="0" w:space="0" w:color="auto"/>
                    <w:right w:val="none" w:sz="0" w:space="0" w:color="auto"/>
                  </w:divBdr>
                  <w:divsChild>
                    <w:div w:id="566232240">
                      <w:marLeft w:val="0"/>
                      <w:marRight w:val="0"/>
                      <w:marTop w:val="0"/>
                      <w:marBottom w:val="0"/>
                      <w:divBdr>
                        <w:top w:val="none" w:sz="0" w:space="0" w:color="auto"/>
                        <w:left w:val="none" w:sz="0" w:space="0" w:color="auto"/>
                        <w:bottom w:val="none" w:sz="0" w:space="0" w:color="auto"/>
                        <w:right w:val="none" w:sz="0" w:space="0" w:color="auto"/>
                      </w:divBdr>
                    </w:div>
                  </w:divsChild>
                </w:div>
                <w:div w:id="1116682310">
                  <w:marLeft w:val="0"/>
                  <w:marRight w:val="0"/>
                  <w:marTop w:val="0"/>
                  <w:marBottom w:val="0"/>
                  <w:divBdr>
                    <w:top w:val="none" w:sz="0" w:space="0" w:color="auto"/>
                    <w:left w:val="none" w:sz="0" w:space="0" w:color="auto"/>
                    <w:bottom w:val="none" w:sz="0" w:space="0" w:color="auto"/>
                    <w:right w:val="none" w:sz="0" w:space="0" w:color="auto"/>
                  </w:divBdr>
                  <w:divsChild>
                    <w:div w:id="2096125970">
                      <w:marLeft w:val="0"/>
                      <w:marRight w:val="0"/>
                      <w:marTop w:val="0"/>
                      <w:marBottom w:val="0"/>
                      <w:divBdr>
                        <w:top w:val="none" w:sz="0" w:space="0" w:color="auto"/>
                        <w:left w:val="none" w:sz="0" w:space="0" w:color="auto"/>
                        <w:bottom w:val="none" w:sz="0" w:space="0" w:color="auto"/>
                        <w:right w:val="none" w:sz="0" w:space="0" w:color="auto"/>
                      </w:divBdr>
                    </w:div>
                  </w:divsChild>
                </w:div>
                <w:div w:id="695273212">
                  <w:marLeft w:val="0"/>
                  <w:marRight w:val="0"/>
                  <w:marTop w:val="0"/>
                  <w:marBottom w:val="0"/>
                  <w:divBdr>
                    <w:top w:val="none" w:sz="0" w:space="0" w:color="auto"/>
                    <w:left w:val="none" w:sz="0" w:space="0" w:color="auto"/>
                    <w:bottom w:val="none" w:sz="0" w:space="0" w:color="auto"/>
                    <w:right w:val="none" w:sz="0" w:space="0" w:color="auto"/>
                  </w:divBdr>
                  <w:divsChild>
                    <w:div w:id="1943953089">
                      <w:marLeft w:val="0"/>
                      <w:marRight w:val="0"/>
                      <w:marTop w:val="0"/>
                      <w:marBottom w:val="0"/>
                      <w:divBdr>
                        <w:top w:val="none" w:sz="0" w:space="0" w:color="auto"/>
                        <w:left w:val="none" w:sz="0" w:space="0" w:color="auto"/>
                        <w:bottom w:val="none" w:sz="0" w:space="0" w:color="auto"/>
                        <w:right w:val="none" w:sz="0" w:space="0" w:color="auto"/>
                      </w:divBdr>
                    </w:div>
                  </w:divsChild>
                </w:div>
                <w:div w:id="1543784604">
                  <w:marLeft w:val="0"/>
                  <w:marRight w:val="0"/>
                  <w:marTop w:val="0"/>
                  <w:marBottom w:val="0"/>
                  <w:divBdr>
                    <w:top w:val="none" w:sz="0" w:space="0" w:color="auto"/>
                    <w:left w:val="none" w:sz="0" w:space="0" w:color="auto"/>
                    <w:bottom w:val="none" w:sz="0" w:space="0" w:color="auto"/>
                    <w:right w:val="none" w:sz="0" w:space="0" w:color="auto"/>
                  </w:divBdr>
                  <w:divsChild>
                    <w:div w:id="1980304520">
                      <w:marLeft w:val="0"/>
                      <w:marRight w:val="0"/>
                      <w:marTop w:val="0"/>
                      <w:marBottom w:val="0"/>
                      <w:divBdr>
                        <w:top w:val="none" w:sz="0" w:space="0" w:color="auto"/>
                        <w:left w:val="none" w:sz="0" w:space="0" w:color="auto"/>
                        <w:bottom w:val="none" w:sz="0" w:space="0" w:color="auto"/>
                        <w:right w:val="none" w:sz="0" w:space="0" w:color="auto"/>
                      </w:divBdr>
                    </w:div>
                  </w:divsChild>
                </w:div>
                <w:div w:id="2034184788">
                  <w:marLeft w:val="0"/>
                  <w:marRight w:val="0"/>
                  <w:marTop w:val="0"/>
                  <w:marBottom w:val="0"/>
                  <w:divBdr>
                    <w:top w:val="none" w:sz="0" w:space="0" w:color="auto"/>
                    <w:left w:val="none" w:sz="0" w:space="0" w:color="auto"/>
                    <w:bottom w:val="none" w:sz="0" w:space="0" w:color="auto"/>
                    <w:right w:val="none" w:sz="0" w:space="0" w:color="auto"/>
                  </w:divBdr>
                  <w:divsChild>
                    <w:div w:id="552160962">
                      <w:marLeft w:val="0"/>
                      <w:marRight w:val="0"/>
                      <w:marTop w:val="0"/>
                      <w:marBottom w:val="0"/>
                      <w:divBdr>
                        <w:top w:val="none" w:sz="0" w:space="0" w:color="auto"/>
                        <w:left w:val="none" w:sz="0" w:space="0" w:color="auto"/>
                        <w:bottom w:val="none" w:sz="0" w:space="0" w:color="auto"/>
                        <w:right w:val="none" w:sz="0" w:space="0" w:color="auto"/>
                      </w:divBdr>
                    </w:div>
                  </w:divsChild>
                </w:div>
                <w:div w:id="912081122">
                  <w:marLeft w:val="0"/>
                  <w:marRight w:val="0"/>
                  <w:marTop w:val="0"/>
                  <w:marBottom w:val="0"/>
                  <w:divBdr>
                    <w:top w:val="none" w:sz="0" w:space="0" w:color="auto"/>
                    <w:left w:val="none" w:sz="0" w:space="0" w:color="auto"/>
                    <w:bottom w:val="none" w:sz="0" w:space="0" w:color="auto"/>
                    <w:right w:val="none" w:sz="0" w:space="0" w:color="auto"/>
                  </w:divBdr>
                  <w:divsChild>
                    <w:div w:id="1671564864">
                      <w:marLeft w:val="0"/>
                      <w:marRight w:val="0"/>
                      <w:marTop w:val="0"/>
                      <w:marBottom w:val="0"/>
                      <w:divBdr>
                        <w:top w:val="none" w:sz="0" w:space="0" w:color="auto"/>
                        <w:left w:val="none" w:sz="0" w:space="0" w:color="auto"/>
                        <w:bottom w:val="none" w:sz="0" w:space="0" w:color="auto"/>
                        <w:right w:val="none" w:sz="0" w:space="0" w:color="auto"/>
                      </w:divBdr>
                    </w:div>
                  </w:divsChild>
                </w:div>
                <w:div w:id="891964411">
                  <w:marLeft w:val="0"/>
                  <w:marRight w:val="0"/>
                  <w:marTop w:val="0"/>
                  <w:marBottom w:val="0"/>
                  <w:divBdr>
                    <w:top w:val="none" w:sz="0" w:space="0" w:color="auto"/>
                    <w:left w:val="none" w:sz="0" w:space="0" w:color="auto"/>
                    <w:bottom w:val="none" w:sz="0" w:space="0" w:color="auto"/>
                    <w:right w:val="none" w:sz="0" w:space="0" w:color="auto"/>
                  </w:divBdr>
                  <w:divsChild>
                    <w:div w:id="670183849">
                      <w:marLeft w:val="0"/>
                      <w:marRight w:val="0"/>
                      <w:marTop w:val="0"/>
                      <w:marBottom w:val="0"/>
                      <w:divBdr>
                        <w:top w:val="none" w:sz="0" w:space="0" w:color="auto"/>
                        <w:left w:val="none" w:sz="0" w:space="0" w:color="auto"/>
                        <w:bottom w:val="none" w:sz="0" w:space="0" w:color="auto"/>
                        <w:right w:val="none" w:sz="0" w:space="0" w:color="auto"/>
                      </w:divBdr>
                    </w:div>
                  </w:divsChild>
                </w:div>
                <w:div w:id="193546004">
                  <w:marLeft w:val="0"/>
                  <w:marRight w:val="0"/>
                  <w:marTop w:val="0"/>
                  <w:marBottom w:val="0"/>
                  <w:divBdr>
                    <w:top w:val="none" w:sz="0" w:space="0" w:color="auto"/>
                    <w:left w:val="none" w:sz="0" w:space="0" w:color="auto"/>
                    <w:bottom w:val="none" w:sz="0" w:space="0" w:color="auto"/>
                    <w:right w:val="none" w:sz="0" w:space="0" w:color="auto"/>
                  </w:divBdr>
                  <w:divsChild>
                    <w:div w:id="2073381433">
                      <w:marLeft w:val="0"/>
                      <w:marRight w:val="0"/>
                      <w:marTop w:val="0"/>
                      <w:marBottom w:val="0"/>
                      <w:divBdr>
                        <w:top w:val="none" w:sz="0" w:space="0" w:color="auto"/>
                        <w:left w:val="none" w:sz="0" w:space="0" w:color="auto"/>
                        <w:bottom w:val="none" w:sz="0" w:space="0" w:color="auto"/>
                        <w:right w:val="none" w:sz="0" w:space="0" w:color="auto"/>
                      </w:divBdr>
                    </w:div>
                  </w:divsChild>
                </w:div>
                <w:div w:id="1552502663">
                  <w:marLeft w:val="0"/>
                  <w:marRight w:val="0"/>
                  <w:marTop w:val="0"/>
                  <w:marBottom w:val="0"/>
                  <w:divBdr>
                    <w:top w:val="none" w:sz="0" w:space="0" w:color="auto"/>
                    <w:left w:val="none" w:sz="0" w:space="0" w:color="auto"/>
                    <w:bottom w:val="none" w:sz="0" w:space="0" w:color="auto"/>
                    <w:right w:val="none" w:sz="0" w:space="0" w:color="auto"/>
                  </w:divBdr>
                  <w:divsChild>
                    <w:div w:id="1634864842">
                      <w:marLeft w:val="0"/>
                      <w:marRight w:val="0"/>
                      <w:marTop w:val="0"/>
                      <w:marBottom w:val="0"/>
                      <w:divBdr>
                        <w:top w:val="none" w:sz="0" w:space="0" w:color="auto"/>
                        <w:left w:val="none" w:sz="0" w:space="0" w:color="auto"/>
                        <w:bottom w:val="none" w:sz="0" w:space="0" w:color="auto"/>
                        <w:right w:val="none" w:sz="0" w:space="0" w:color="auto"/>
                      </w:divBdr>
                    </w:div>
                  </w:divsChild>
                </w:div>
                <w:div w:id="1261178521">
                  <w:marLeft w:val="0"/>
                  <w:marRight w:val="0"/>
                  <w:marTop w:val="0"/>
                  <w:marBottom w:val="0"/>
                  <w:divBdr>
                    <w:top w:val="none" w:sz="0" w:space="0" w:color="auto"/>
                    <w:left w:val="none" w:sz="0" w:space="0" w:color="auto"/>
                    <w:bottom w:val="none" w:sz="0" w:space="0" w:color="auto"/>
                    <w:right w:val="none" w:sz="0" w:space="0" w:color="auto"/>
                  </w:divBdr>
                  <w:divsChild>
                    <w:div w:id="506868371">
                      <w:marLeft w:val="0"/>
                      <w:marRight w:val="0"/>
                      <w:marTop w:val="0"/>
                      <w:marBottom w:val="0"/>
                      <w:divBdr>
                        <w:top w:val="none" w:sz="0" w:space="0" w:color="auto"/>
                        <w:left w:val="none" w:sz="0" w:space="0" w:color="auto"/>
                        <w:bottom w:val="none" w:sz="0" w:space="0" w:color="auto"/>
                        <w:right w:val="none" w:sz="0" w:space="0" w:color="auto"/>
                      </w:divBdr>
                    </w:div>
                  </w:divsChild>
                </w:div>
                <w:div w:id="238633010">
                  <w:marLeft w:val="0"/>
                  <w:marRight w:val="0"/>
                  <w:marTop w:val="0"/>
                  <w:marBottom w:val="0"/>
                  <w:divBdr>
                    <w:top w:val="none" w:sz="0" w:space="0" w:color="auto"/>
                    <w:left w:val="none" w:sz="0" w:space="0" w:color="auto"/>
                    <w:bottom w:val="none" w:sz="0" w:space="0" w:color="auto"/>
                    <w:right w:val="none" w:sz="0" w:space="0" w:color="auto"/>
                  </w:divBdr>
                  <w:divsChild>
                    <w:div w:id="162745857">
                      <w:marLeft w:val="0"/>
                      <w:marRight w:val="0"/>
                      <w:marTop w:val="0"/>
                      <w:marBottom w:val="0"/>
                      <w:divBdr>
                        <w:top w:val="none" w:sz="0" w:space="0" w:color="auto"/>
                        <w:left w:val="none" w:sz="0" w:space="0" w:color="auto"/>
                        <w:bottom w:val="none" w:sz="0" w:space="0" w:color="auto"/>
                        <w:right w:val="none" w:sz="0" w:space="0" w:color="auto"/>
                      </w:divBdr>
                    </w:div>
                  </w:divsChild>
                </w:div>
                <w:div w:id="370106508">
                  <w:marLeft w:val="0"/>
                  <w:marRight w:val="0"/>
                  <w:marTop w:val="0"/>
                  <w:marBottom w:val="0"/>
                  <w:divBdr>
                    <w:top w:val="none" w:sz="0" w:space="0" w:color="auto"/>
                    <w:left w:val="none" w:sz="0" w:space="0" w:color="auto"/>
                    <w:bottom w:val="none" w:sz="0" w:space="0" w:color="auto"/>
                    <w:right w:val="none" w:sz="0" w:space="0" w:color="auto"/>
                  </w:divBdr>
                  <w:divsChild>
                    <w:div w:id="1612669282">
                      <w:marLeft w:val="0"/>
                      <w:marRight w:val="0"/>
                      <w:marTop w:val="0"/>
                      <w:marBottom w:val="0"/>
                      <w:divBdr>
                        <w:top w:val="none" w:sz="0" w:space="0" w:color="auto"/>
                        <w:left w:val="none" w:sz="0" w:space="0" w:color="auto"/>
                        <w:bottom w:val="none" w:sz="0" w:space="0" w:color="auto"/>
                        <w:right w:val="none" w:sz="0" w:space="0" w:color="auto"/>
                      </w:divBdr>
                    </w:div>
                  </w:divsChild>
                </w:div>
                <w:div w:id="1912278074">
                  <w:marLeft w:val="0"/>
                  <w:marRight w:val="0"/>
                  <w:marTop w:val="0"/>
                  <w:marBottom w:val="0"/>
                  <w:divBdr>
                    <w:top w:val="none" w:sz="0" w:space="0" w:color="auto"/>
                    <w:left w:val="none" w:sz="0" w:space="0" w:color="auto"/>
                    <w:bottom w:val="none" w:sz="0" w:space="0" w:color="auto"/>
                    <w:right w:val="none" w:sz="0" w:space="0" w:color="auto"/>
                  </w:divBdr>
                  <w:divsChild>
                    <w:div w:id="183667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5553">
          <w:marLeft w:val="0"/>
          <w:marRight w:val="0"/>
          <w:marTop w:val="0"/>
          <w:marBottom w:val="0"/>
          <w:divBdr>
            <w:top w:val="none" w:sz="0" w:space="0" w:color="auto"/>
            <w:left w:val="none" w:sz="0" w:space="0" w:color="auto"/>
            <w:bottom w:val="none" w:sz="0" w:space="0" w:color="auto"/>
            <w:right w:val="none" w:sz="0" w:space="0" w:color="auto"/>
          </w:divBdr>
        </w:div>
      </w:divsChild>
    </w:div>
    <w:div w:id="1982231032">
      <w:bodyDiv w:val="1"/>
      <w:marLeft w:val="0"/>
      <w:marRight w:val="0"/>
      <w:marTop w:val="0"/>
      <w:marBottom w:val="0"/>
      <w:divBdr>
        <w:top w:val="none" w:sz="0" w:space="0" w:color="auto"/>
        <w:left w:val="none" w:sz="0" w:space="0" w:color="auto"/>
        <w:bottom w:val="none" w:sz="0" w:space="0" w:color="auto"/>
        <w:right w:val="none" w:sz="0" w:space="0" w:color="auto"/>
      </w:divBdr>
      <w:divsChild>
        <w:div w:id="64113690">
          <w:marLeft w:val="0"/>
          <w:marRight w:val="0"/>
          <w:marTop w:val="0"/>
          <w:marBottom w:val="0"/>
          <w:divBdr>
            <w:top w:val="none" w:sz="0" w:space="0" w:color="auto"/>
            <w:left w:val="none" w:sz="0" w:space="0" w:color="auto"/>
            <w:bottom w:val="none" w:sz="0" w:space="0" w:color="auto"/>
            <w:right w:val="none" w:sz="0" w:space="0" w:color="auto"/>
          </w:divBdr>
        </w:div>
        <w:div w:id="250822546">
          <w:marLeft w:val="0"/>
          <w:marRight w:val="0"/>
          <w:marTop w:val="0"/>
          <w:marBottom w:val="0"/>
          <w:divBdr>
            <w:top w:val="none" w:sz="0" w:space="0" w:color="auto"/>
            <w:left w:val="none" w:sz="0" w:space="0" w:color="auto"/>
            <w:bottom w:val="none" w:sz="0" w:space="0" w:color="auto"/>
            <w:right w:val="none" w:sz="0" w:space="0" w:color="auto"/>
          </w:divBdr>
        </w:div>
        <w:div w:id="692799965">
          <w:marLeft w:val="0"/>
          <w:marRight w:val="0"/>
          <w:marTop w:val="0"/>
          <w:marBottom w:val="0"/>
          <w:divBdr>
            <w:top w:val="none" w:sz="0" w:space="0" w:color="auto"/>
            <w:left w:val="none" w:sz="0" w:space="0" w:color="auto"/>
            <w:bottom w:val="none" w:sz="0" w:space="0" w:color="auto"/>
            <w:right w:val="none" w:sz="0" w:space="0" w:color="auto"/>
          </w:divBdr>
          <w:divsChild>
            <w:div w:id="950556072">
              <w:marLeft w:val="-75"/>
              <w:marRight w:val="0"/>
              <w:marTop w:val="30"/>
              <w:marBottom w:val="30"/>
              <w:divBdr>
                <w:top w:val="none" w:sz="0" w:space="0" w:color="auto"/>
                <w:left w:val="none" w:sz="0" w:space="0" w:color="auto"/>
                <w:bottom w:val="none" w:sz="0" w:space="0" w:color="auto"/>
                <w:right w:val="none" w:sz="0" w:space="0" w:color="auto"/>
              </w:divBdr>
              <w:divsChild>
                <w:div w:id="776943575">
                  <w:marLeft w:val="0"/>
                  <w:marRight w:val="0"/>
                  <w:marTop w:val="0"/>
                  <w:marBottom w:val="0"/>
                  <w:divBdr>
                    <w:top w:val="none" w:sz="0" w:space="0" w:color="auto"/>
                    <w:left w:val="none" w:sz="0" w:space="0" w:color="auto"/>
                    <w:bottom w:val="none" w:sz="0" w:space="0" w:color="auto"/>
                    <w:right w:val="none" w:sz="0" w:space="0" w:color="auto"/>
                  </w:divBdr>
                  <w:divsChild>
                    <w:div w:id="1504589302">
                      <w:marLeft w:val="0"/>
                      <w:marRight w:val="0"/>
                      <w:marTop w:val="0"/>
                      <w:marBottom w:val="0"/>
                      <w:divBdr>
                        <w:top w:val="none" w:sz="0" w:space="0" w:color="auto"/>
                        <w:left w:val="none" w:sz="0" w:space="0" w:color="auto"/>
                        <w:bottom w:val="none" w:sz="0" w:space="0" w:color="auto"/>
                        <w:right w:val="none" w:sz="0" w:space="0" w:color="auto"/>
                      </w:divBdr>
                    </w:div>
                  </w:divsChild>
                </w:div>
                <w:div w:id="1740983872">
                  <w:marLeft w:val="0"/>
                  <w:marRight w:val="0"/>
                  <w:marTop w:val="0"/>
                  <w:marBottom w:val="0"/>
                  <w:divBdr>
                    <w:top w:val="none" w:sz="0" w:space="0" w:color="auto"/>
                    <w:left w:val="none" w:sz="0" w:space="0" w:color="auto"/>
                    <w:bottom w:val="none" w:sz="0" w:space="0" w:color="auto"/>
                    <w:right w:val="none" w:sz="0" w:space="0" w:color="auto"/>
                  </w:divBdr>
                  <w:divsChild>
                    <w:div w:id="1468627429">
                      <w:marLeft w:val="0"/>
                      <w:marRight w:val="0"/>
                      <w:marTop w:val="0"/>
                      <w:marBottom w:val="0"/>
                      <w:divBdr>
                        <w:top w:val="none" w:sz="0" w:space="0" w:color="auto"/>
                        <w:left w:val="none" w:sz="0" w:space="0" w:color="auto"/>
                        <w:bottom w:val="none" w:sz="0" w:space="0" w:color="auto"/>
                        <w:right w:val="none" w:sz="0" w:space="0" w:color="auto"/>
                      </w:divBdr>
                    </w:div>
                  </w:divsChild>
                </w:div>
                <w:div w:id="600063409">
                  <w:marLeft w:val="0"/>
                  <w:marRight w:val="0"/>
                  <w:marTop w:val="0"/>
                  <w:marBottom w:val="0"/>
                  <w:divBdr>
                    <w:top w:val="none" w:sz="0" w:space="0" w:color="auto"/>
                    <w:left w:val="none" w:sz="0" w:space="0" w:color="auto"/>
                    <w:bottom w:val="none" w:sz="0" w:space="0" w:color="auto"/>
                    <w:right w:val="none" w:sz="0" w:space="0" w:color="auto"/>
                  </w:divBdr>
                  <w:divsChild>
                    <w:div w:id="526911679">
                      <w:marLeft w:val="0"/>
                      <w:marRight w:val="0"/>
                      <w:marTop w:val="0"/>
                      <w:marBottom w:val="0"/>
                      <w:divBdr>
                        <w:top w:val="none" w:sz="0" w:space="0" w:color="auto"/>
                        <w:left w:val="none" w:sz="0" w:space="0" w:color="auto"/>
                        <w:bottom w:val="none" w:sz="0" w:space="0" w:color="auto"/>
                        <w:right w:val="none" w:sz="0" w:space="0" w:color="auto"/>
                      </w:divBdr>
                    </w:div>
                  </w:divsChild>
                </w:div>
                <w:div w:id="1274046474">
                  <w:marLeft w:val="0"/>
                  <w:marRight w:val="0"/>
                  <w:marTop w:val="0"/>
                  <w:marBottom w:val="0"/>
                  <w:divBdr>
                    <w:top w:val="none" w:sz="0" w:space="0" w:color="auto"/>
                    <w:left w:val="none" w:sz="0" w:space="0" w:color="auto"/>
                    <w:bottom w:val="none" w:sz="0" w:space="0" w:color="auto"/>
                    <w:right w:val="none" w:sz="0" w:space="0" w:color="auto"/>
                  </w:divBdr>
                  <w:divsChild>
                    <w:div w:id="983435894">
                      <w:marLeft w:val="0"/>
                      <w:marRight w:val="0"/>
                      <w:marTop w:val="0"/>
                      <w:marBottom w:val="0"/>
                      <w:divBdr>
                        <w:top w:val="none" w:sz="0" w:space="0" w:color="auto"/>
                        <w:left w:val="none" w:sz="0" w:space="0" w:color="auto"/>
                        <w:bottom w:val="none" w:sz="0" w:space="0" w:color="auto"/>
                        <w:right w:val="none" w:sz="0" w:space="0" w:color="auto"/>
                      </w:divBdr>
                    </w:div>
                    <w:div w:id="1737774184">
                      <w:marLeft w:val="0"/>
                      <w:marRight w:val="0"/>
                      <w:marTop w:val="0"/>
                      <w:marBottom w:val="0"/>
                      <w:divBdr>
                        <w:top w:val="none" w:sz="0" w:space="0" w:color="auto"/>
                        <w:left w:val="none" w:sz="0" w:space="0" w:color="auto"/>
                        <w:bottom w:val="none" w:sz="0" w:space="0" w:color="auto"/>
                        <w:right w:val="none" w:sz="0" w:space="0" w:color="auto"/>
                      </w:divBdr>
                    </w:div>
                  </w:divsChild>
                </w:div>
                <w:div w:id="108672474">
                  <w:marLeft w:val="0"/>
                  <w:marRight w:val="0"/>
                  <w:marTop w:val="0"/>
                  <w:marBottom w:val="0"/>
                  <w:divBdr>
                    <w:top w:val="none" w:sz="0" w:space="0" w:color="auto"/>
                    <w:left w:val="none" w:sz="0" w:space="0" w:color="auto"/>
                    <w:bottom w:val="none" w:sz="0" w:space="0" w:color="auto"/>
                    <w:right w:val="none" w:sz="0" w:space="0" w:color="auto"/>
                  </w:divBdr>
                  <w:divsChild>
                    <w:div w:id="1623262830">
                      <w:marLeft w:val="0"/>
                      <w:marRight w:val="0"/>
                      <w:marTop w:val="0"/>
                      <w:marBottom w:val="0"/>
                      <w:divBdr>
                        <w:top w:val="none" w:sz="0" w:space="0" w:color="auto"/>
                        <w:left w:val="none" w:sz="0" w:space="0" w:color="auto"/>
                        <w:bottom w:val="none" w:sz="0" w:space="0" w:color="auto"/>
                        <w:right w:val="none" w:sz="0" w:space="0" w:color="auto"/>
                      </w:divBdr>
                    </w:div>
                    <w:div w:id="657729402">
                      <w:marLeft w:val="0"/>
                      <w:marRight w:val="0"/>
                      <w:marTop w:val="0"/>
                      <w:marBottom w:val="0"/>
                      <w:divBdr>
                        <w:top w:val="none" w:sz="0" w:space="0" w:color="auto"/>
                        <w:left w:val="none" w:sz="0" w:space="0" w:color="auto"/>
                        <w:bottom w:val="none" w:sz="0" w:space="0" w:color="auto"/>
                        <w:right w:val="none" w:sz="0" w:space="0" w:color="auto"/>
                      </w:divBdr>
                    </w:div>
                  </w:divsChild>
                </w:div>
                <w:div w:id="1983610748">
                  <w:marLeft w:val="0"/>
                  <w:marRight w:val="0"/>
                  <w:marTop w:val="0"/>
                  <w:marBottom w:val="0"/>
                  <w:divBdr>
                    <w:top w:val="none" w:sz="0" w:space="0" w:color="auto"/>
                    <w:left w:val="none" w:sz="0" w:space="0" w:color="auto"/>
                    <w:bottom w:val="none" w:sz="0" w:space="0" w:color="auto"/>
                    <w:right w:val="none" w:sz="0" w:space="0" w:color="auto"/>
                  </w:divBdr>
                  <w:divsChild>
                    <w:div w:id="175074992">
                      <w:marLeft w:val="0"/>
                      <w:marRight w:val="0"/>
                      <w:marTop w:val="0"/>
                      <w:marBottom w:val="0"/>
                      <w:divBdr>
                        <w:top w:val="none" w:sz="0" w:space="0" w:color="auto"/>
                        <w:left w:val="none" w:sz="0" w:space="0" w:color="auto"/>
                        <w:bottom w:val="none" w:sz="0" w:space="0" w:color="auto"/>
                        <w:right w:val="none" w:sz="0" w:space="0" w:color="auto"/>
                      </w:divBdr>
                    </w:div>
                  </w:divsChild>
                </w:div>
                <w:div w:id="275527567">
                  <w:marLeft w:val="0"/>
                  <w:marRight w:val="0"/>
                  <w:marTop w:val="0"/>
                  <w:marBottom w:val="0"/>
                  <w:divBdr>
                    <w:top w:val="none" w:sz="0" w:space="0" w:color="auto"/>
                    <w:left w:val="none" w:sz="0" w:space="0" w:color="auto"/>
                    <w:bottom w:val="none" w:sz="0" w:space="0" w:color="auto"/>
                    <w:right w:val="none" w:sz="0" w:space="0" w:color="auto"/>
                  </w:divBdr>
                  <w:divsChild>
                    <w:div w:id="1772235349">
                      <w:marLeft w:val="0"/>
                      <w:marRight w:val="0"/>
                      <w:marTop w:val="0"/>
                      <w:marBottom w:val="0"/>
                      <w:divBdr>
                        <w:top w:val="none" w:sz="0" w:space="0" w:color="auto"/>
                        <w:left w:val="none" w:sz="0" w:space="0" w:color="auto"/>
                        <w:bottom w:val="none" w:sz="0" w:space="0" w:color="auto"/>
                        <w:right w:val="none" w:sz="0" w:space="0" w:color="auto"/>
                      </w:divBdr>
                    </w:div>
                  </w:divsChild>
                </w:div>
                <w:div w:id="478305342">
                  <w:marLeft w:val="0"/>
                  <w:marRight w:val="0"/>
                  <w:marTop w:val="0"/>
                  <w:marBottom w:val="0"/>
                  <w:divBdr>
                    <w:top w:val="none" w:sz="0" w:space="0" w:color="auto"/>
                    <w:left w:val="none" w:sz="0" w:space="0" w:color="auto"/>
                    <w:bottom w:val="none" w:sz="0" w:space="0" w:color="auto"/>
                    <w:right w:val="none" w:sz="0" w:space="0" w:color="auto"/>
                  </w:divBdr>
                  <w:divsChild>
                    <w:div w:id="1888563457">
                      <w:marLeft w:val="0"/>
                      <w:marRight w:val="0"/>
                      <w:marTop w:val="0"/>
                      <w:marBottom w:val="0"/>
                      <w:divBdr>
                        <w:top w:val="none" w:sz="0" w:space="0" w:color="auto"/>
                        <w:left w:val="none" w:sz="0" w:space="0" w:color="auto"/>
                        <w:bottom w:val="none" w:sz="0" w:space="0" w:color="auto"/>
                        <w:right w:val="none" w:sz="0" w:space="0" w:color="auto"/>
                      </w:divBdr>
                    </w:div>
                  </w:divsChild>
                </w:div>
                <w:div w:id="1320378654">
                  <w:marLeft w:val="0"/>
                  <w:marRight w:val="0"/>
                  <w:marTop w:val="0"/>
                  <w:marBottom w:val="0"/>
                  <w:divBdr>
                    <w:top w:val="none" w:sz="0" w:space="0" w:color="auto"/>
                    <w:left w:val="none" w:sz="0" w:space="0" w:color="auto"/>
                    <w:bottom w:val="none" w:sz="0" w:space="0" w:color="auto"/>
                    <w:right w:val="none" w:sz="0" w:space="0" w:color="auto"/>
                  </w:divBdr>
                  <w:divsChild>
                    <w:div w:id="1724789188">
                      <w:marLeft w:val="0"/>
                      <w:marRight w:val="0"/>
                      <w:marTop w:val="0"/>
                      <w:marBottom w:val="0"/>
                      <w:divBdr>
                        <w:top w:val="none" w:sz="0" w:space="0" w:color="auto"/>
                        <w:left w:val="none" w:sz="0" w:space="0" w:color="auto"/>
                        <w:bottom w:val="none" w:sz="0" w:space="0" w:color="auto"/>
                        <w:right w:val="none" w:sz="0" w:space="0" w:color="auto"/>
                      </w:divBdr>
                    </w:div>
                  </w:divsChild>
                </w:div>
                <w:div w:id="1825126754">
                  <w:marLeft w:val="0"/>
                  <w:marRight w:val="0"/>
                  <w:marTop w:val="0"/>
                  <w:marBottom w:val="0"/>
                  <w:divBdr>
                    <w:top w:val="none" w:sz="0" w:space="0" w:color="auto"/>
                    <w:left w:val="none" w:sz="0" w:space="0" w:color="auto"/>
                    <w:bottom w:val="none" w:sz="0" w:space="0" w:color="auto"/>
                    <w:right w:val="none" w:sz="0" w:space="0" w:color="auto"/>
                  </w:divBdr>
                  <w:divsChild>
                    <w:div w:id="1818644235">
                      <w:marLeft w:val="0"/>
                      <w:marRight w:val="0"/>
                      <w:marTop w:val="0"/>
                      <w:marBottom w:val="0"/>
                      <w:divBdr>
                        <w:top w:val="none" w:sz="0" w:space="0" w:color="auto"/>
                        <w:left w:val="none" w:sz="0" w:space="0" w:color="auto"/>
                        <w:bottom w:val="none" w:sz="0" w:space="0" w:color="auto"/>
                        <w:right w:val="none" w:sz="0" w:space="0" w:color="auto"/>
                      </w:divBdr>
                    </w:div>
                  </w:divsChild>
                </w:div>
                <w:div w:id="1423260676">
                  <w:marLeft w:val="0"/>
                  <w:marRight w:val="0"/>
                  <w:marTop w:val="0"/>
                  <w:marBottom w:val="0"/>
                  <w:divBdr>
                    <w:top w:val="none" w:sz="0" w:space="0" w:color="auto"/>
                    <w:left w:val="none" w:sz="0" w:space="0" w:color="auto"/>
                    <w:bottom w:val="none" w:sz="0" w:space="0" w:color="auto"/>
                    <w:right w:val="none" w:sz="0" w:space="0" w:color="auto"/>
                  </w:divBdr>
                  <w:divsChild>
                    <w:div w:id="1954752787">
                      <w:marLeft w:val="0"/>
                      <w:marRight w:val="0"/>
                      <w:marTop w:val="0"/>
                      <w:marBottom w:val="0"/>
                      <w:divBdr>
                        <w:top w:val="none" w:sz="0" w:space="0" w:color="auto"/>
                        <w:left w:val="none" w:sz="0" w:space="0" w:color="auto"/>
                        <w:bottom w:val="none" w:sz="0" w:space="0" w:color="auto"/>
                        <w:right w:val="none" w:sz="0" w:space="0" w:color="auto"/>
                      </w:divBdr>
                    </w:div>
                  </w:divsChild>
                </w:div>
                <w:div w:id="246813829">
                  <w:marLeft w:val="0"/>
                  <w:marRight w:val="0"/>
                  <w:marTop w:val="0"/>
                  <w:marBottom w:val="0"/>
                  <w:divBdr>
                    <w:top w:val="none" w:sz="0" w:space="0" w:color="auto"/>
                    <w:left w:val="none" w:sz="0" w:space="0" w:color="auto"/>
                    <w:bottom w:val="none" w:sz="0" w:space="0" w:color="auto"/>
                    <w:right w:val="none" w:sz="0" w:space="0" w:color="auto"/>
                  </w:divBdr>
                  <w:divsChild>
                    <w:div w:id="2031681660">
                      <w:marLeft w:val="0"/>
                      <w:marRight w:val="0"/>
                      <w:marTop w:val="0"/>
                      <w:marBottom w:val="0"/>
                      <w:divBdr>
                        <w:top w:val="none" w:sz="0" w:space="0" w:color="auto"/>
                        <w:left w:val="none" w:sz="0" w:space="0" w:color="auto"/>
                        <w:bottom w:val="none" w:sz="0" w:space="0" w:color="auto"/>
                        <w:right w:val="none" w:sz="0" w:space="0" w:color="auto"/>
                      </w:divBdr>
                    </w:div>
                  </w:divsChild>
                </w:div>
                <w:div w:id="864095064">
                  <w:marLeft w:val="0"/>
                  <w:marRight w:val="0"/>
                  <w:marTop w:val="0"/>
                  <w:marBottom w:val="0"/>
                  <w:divBdr>
                    <w:top w:val="none" w:sz="0" w:space="0" w:color="auto"/>
                    <w:left w:val="none" w:sz="0" w:space="0" w:color="auto"/>
                    <w:bottom w:val="none" w:sz="0" w:space="0" w:color="auto"/>
                    <w:right w:val="none" w:sz="0" w:space="0" w:color="auto"/>
                  </w:divBdr>
                  <w:divsChild>
                    <w:div w:id="895318826">
                      <w:marLeft w:val="0"/>
                      <w:marRight w:val="0"/>
                      <w:marTop w:val="0"/>
                      <w:marBottom w:val="0"/>
                      <w:divBdr>
                        <w:top w:val="none" w:sz="0" w:space="0" w:color="auto"/>
                        <w:left w:val="none" w:sz="0" w:space="0" w:color="auto"/>
                        <w:bottom w:val="none" w:sz="0" w:space="0" w:color="auto"/>
                        <w:right w:val="none" w:sz="0" w:space="0" w:color="auto"/>
                      </w:divBdr>
                    </w:div>
                  </w:divsChild>
                </w:div>
                <w:div w:id="1555316586">
                  <w:marLeft w:val="0"/>
                  <w:marRight w:val="0"/>
                  <w:marTop w:val="0"/>
                  <w:marBottom w:val="0"/>
                  <w:divBdr>
                    <w:top w:val="none" w:sz="0" w:space="0" w:color="auto"/>
                    <w:left w:val="none" w:sz="0" w:space="0" w:color="auto"/>
                    <w:bottom w:val="none" w:sz="0" w:space="0" w:color="auto"/>
                    <w:right w:val="none" w:sz="0" w:space="0" w:color="auto"/>
                  </w:divBdr>
                  <w:divsChild>
                    <w:div w:id="1282230289">
                      <w:marLeft w:val="0"/>
                      <w:marRight w:val="0"/>
                      <w:marTop w:val="0"/>
                      <w:marBottom w:val="0"/>
                      <w:divBdr>
                        <w:top w:val="none" w:sz="0" w:space="0" w:color="auto"/>
                        <w:left w:val="none" w:sz="0" w:space="0" w:color="auto"/>
                        <w:bottom w:val="none" w:sz="0" w:space="0" w:color="auto"/>
                        <w:right w:val="none" w:sz="0" w:space="0" w:color="auto"/>
                      </w:divBdr>
                    </w:div>
                  </w:divsChild>
                </w:div>
                <w:div w:id="1240873336">
                  <w:marLeft w:val="0"/>
                  <w:marRight w:val="0"/>
                  <w:marTop w:val="0"/>
                  <w:marBottom w:val="0"/>
                  <w:divBdr>
                    <w:top w:val="none" w:sz="0" w:space="0" w:color="auto"/>
                    <w:left w:val="none" w:sz="0" w:space="0" w:color="auto"/>
                    <w:bottom w:val="none" w:sz="0" w:space="0" w:color="auto"/>
                    <w:right w:val="none" w:sz="0" w:space="0" w:color="auto"/>
                  </w:divBdr>
                  <w:divsChild>
                    <w:div w:id="1922909894">
                      <w:marLeft w:val="0"/>
                      <w:marRight w:val="0"/>
                      <w:marTop w:val="0"/>
                      <w:marBottom w:val="0"/>
                      <w:divBdr>
                        <w:top w:val="none" w:sz="0" w:space="0" w:color="auto"/>
                        <w:left w:val="none" w:sz="0" w:space="0" w:color="auto"/>
                        <w:bottom w:val="none" w:sz="0" w:space="0" w:color="auto"/>
                        <w:right w:val="none" w:sz="0" w:space="0" w:color="auto"/>
                      </w:divBdr>
                    </w:div>
                  </w:divsChild>
                </w:div>
                <w:div w:id="1183476293">
                  <w:marLeft w:val="0"/>
                  <w:marRight w:val="0"/>
                  <w:marTop w:val="0"/>
                  <w:marBottom w:val="0"/>
                  <w:divBdr>
                    <w:top w:val="none" w:sz="0" w:space="0" w:color="auto"/>
                    <w:left w:val="none" w:sz="0" w:space="0" w:color="auto"/>
                    <w:bottom w:val="none" w:sz="0" w:space="0" w:color="auto"/>
                    <w:right w:val="none" w:sz="0" w:space="0" w:color="auto"/>
                  </w:divBdr>
                  <w:divsChild>
                    <w:div w:id="1488017816">
                      <w:marLeft w:val="0"/>
                      <w:marRight w:val="0"/>
                      <w:marTop w:val="0"/>
                      <w:marBottom w:val="0"/>
                      <w:divBdr>
                        <w:top w:val="none" w:sz="0" w:space="0" w:color="auto"/>
                        <w:left w:val="none" w:sz="0" w:space="0" w:color="auto"/>
                        <w:bottom w:val="none" w:sz="0" w:space="0" w:color="auto"/>
                        <w:right w:val="none" w:sz="0" w:space="0" w:color="auto"/>
                      </w:divBdr>
                    </w:div>
                  </w:divsChild>
                </w:div>
                <w:div w:id="799999818">
                  <w:marLeft w:val="0"/>
                  <w:marRight w:val="0"/>
                  <w:marTop w:val="0"/>
                  <w:marBottom w:val="0"/>
                  <w:divBdr>
                    <w:top w:val="none" w:sz="0" w:space="0" w:color="auto"/>
                    <w:left w:val="none" w:sz="0" w:space="0" w:color="auto"/>
                    <w:bottom w:val="none" w:sz="0" w:space="0" w:color="auto"/>
                    <w:right w:val="none" w:sz="0" w:space="0" w:color="auto"/>
                  </w:divBdr>
                  <w:divsChild>
                    <w:div w:id="218133196">
                      <w:marLeft w:val="0"/>
                      <w:marRight w:val="0"/>
                      <w:marTop w:val="0"/>
                      <w:marBottom w:val="0"/>
                      <w:divBdr>
                        <w:top w:val="none" w:sz="0" w:space="0" w:color="auto"/>
                        <w:left w:val="none" w:sz="0" w:space="0" w:color="auto"/>
                        <w:bottom w:val="none" w:sz="0" w:space="0" w:color="auto"/>
                        <w:right w:val="none" w:sz="0" w:space="0" w:color="auto"/>
                      </w:divBdr>
                    </w:div>
                  </w:divsChild>
                </w:div>
                <w:div w:id="118956310">
                  <w:marLeft w:val="0"/>
                  <w:marRight w:val="0"/>
                  <w:marTop w:val="0"/>
                  <w:marBottom w:val="0"/>
                  <w:divBdr>
                    <w:top w:val="none" w:sz="0" w:space="0" w:color="auto"/>
                    <w:left w:val="none" w:sz="0" w:space="0" w:color="auto"/>
                    <w:bottom w:val="none" w:sz="0" w:space="0" w:color="auto"/>
                    <w:right w:val="none" w:sz="0" w:space="0" w:color="auto"/>
                  </w:divBdr>
                  <w:divsChild>
                    <w:div w:id="468860524">
                      <w:marLeft w:val="0"/>
                      <w:marRight w:val="0"/>
                      <w:marTop w:val="0"/>
                      <w:marBottom w:val="0"/>
                      <w:divBdr>
                        <w:top w:val="none" w:sz="0" w:space="0" w:color="auto"/>
                        <w:left w:val="none" w:sz="0" w:space="0" w:color="auto"/>
                        <w:bottom w:val="none" w:sz="0" w:space="0" w:color="auto"/>
                        <w:right w:val="none" w:sz="0" w:space="0" w:color="auto"/>
                      </w:divBdr>
                    </w:div>
                    <w:div w:id="1203983296">
                      <w:marLeft w:val="0"/>
                      <w:marRight w:val="0"/>
                      <w:marTop w:val="0"/>
                      <w:marBottom w:val="0"/>
                      <w:divBdr>
                        <w:top w:val="none" w:sz="0" w:space="0" w:color="auto"/>
                        <w:left w:val="none" w:sz="0" w:space="0" w:color="auto"/>
                        <w:bottom w:val="none" w:sz="0" w:space="0" w:color="auto"/>
                        <w:right w:val="none" w:sz="0" w:space="0" w:color="auto"/>
                      </w:divBdr>
                    </w:div>
                  </w:divsChild>
                </w:div>
                <w:div w:id="1282808168">
                  <w:marLeft w:val="0"/>
                  <w:marRight w:val="0"/>
                  <w:marTop w:val="0"/>
                  <w:marBottom w:val="0"/>
                  <w:divBdr>
                    <w:top w:val="none" w:sz="0" w:space="0" w:color="auto"/>
                    <w:left w:val="none" w:sz="0" w:space="0" w:color="auto"/>
                    <w:bottom w:val="none" w:sz="0" w:space="0" w:color="auto"/>
                    <w:right w:val="none" w:sz="0" w:space="0" w:color="auto"/>
                  </w:divBdr>
                  <w:divsChild>
                    <w:div w:id="1503666341">
                      <w:marLeft w:val="0"/>
                      <w:marRight w:val="0"/>
                      <w:marTop w:val="0"/>
                      <w:marBottom w:val="0"/>
                      <w:divBdr>
                        <w:top w:val="none" w:sz="0" w:space="0" w:color="auto"/>
                        <w:left w:val="none" w:sz="0" w:space="0" w:color="auto"/>
                        <w:bottom w:val="none" w:sz="0" w:space="0" w:color="auto"/>
                        <w:right w:val="none" w:sz="0" w:space="0" w:color="auto"/>
                      </w:divBdr>
                    </w:div>
                    <w:div w:id="1651789208">
                      <w:marLeft w:val="0"/>
                      <w:marRight w:val="0"/>
                      <w:marTop w:val="0"/>
                      <w:marBottom w:val="0"/>
                      <w:divBdr>
                        <w:top w:val="none" w:sz="0" w:space="0" w:color="auto"/>
                        <w:left w:val="none" w:sz="0" w:space="0" w:color="auto"/>
                        <w:bottom w:val="none" w:sz="0" w:space="0" w:color="auto"/>
                        <w:right w:val="none" w:sz="0" w:space="0" w:color="auto"/>
                      </w:divBdr>
                    </w:div>
                  </w:divsChild>
                </w:div>
                <w:div w:id="475070589">
                  <w:marLeft w:val="0"/>
                  <w:marRight w:val="0"/>
                  <w:marTop w:val="0"/>
                  <w:marBottom w:val="0"/>
                  <w:divBdr>
                    <w:top w:val="none" w:sz="0" w:space="0" w:color="auto"/>
                    <w:left w:val="none" w:sz="0" w:space="0" w:color="auto"/>
                    <w:bottom w:val="none" w:sz="0" w:space="0" w:color="auto"/>
                    <w:right w:val="none" w:sz="0" w:space="0" w:color="auto"/>
                  </w:divBdr>
                  <w:divsChild>
                    <w:div w:id="1280718372">
                      <w:marLeft w:val="0"/>
                      <w:marRight w:val="0"/>
                      <w:marTop w:val="0"/>
                      <w:marBottom w:val="0"/>
                      <w:divBdr>
                        <w:top w:val="none" w:sz="0" w:space="0" w:color="auto"/>
                        <w:left w:val="none" w:sz="0" w:space="0" w:color="auto"/>
                        <w:bottom w:val="none" w:sz="0" w:space="0" w:color="auto"/>
                        <w:right w:val="none" w:sz="0" w:space="0" w:color="auto"/>
                      </w:divBdr>
                    </w:div>
                  </w:divsChild>
                </w:div>
                <w:div w:id="1894543012">
                  <w:marLeft w:val="0"/>
                  <w:marRight w:val="0"/>
                  <w:marTop w:val="0"/>
                  <w:marBottom w:val="0"/>
                  <w:divBdr>
                    <w:top w:val="none" w:sz="0" w:space="0" w:color="auto"/>
                    <w:left w:val="none" w:sz="0" w:space="0" w:color="auto"/>
                    <w:bottom w:val="none" w:sz="0" w:space="0" w:color="auto"/>
                    <w:right w:val="none" w:sz="0" w:space="0" w:color="auto"/>
                  </w:divBdr>
                  <w:divsChild>
                    <w:div w:id="1199129497">
                      <w:marLeft w:val="0"/>
                      <w:marRight w:val="0"/>
                      <w:marTop w:val="0"/>
                      <w:marBottom w:val="0"/>
                      <w:divBdr>
                        <w:top w:val="none" w:sz="0" w:space="0" w:color="auto"/>
                        <w:left w:val="none" w:sz="0" w:space="0" w:color="auto"/>
                        <w:bottom w:val="none" w:sz="0" w:space="0" w:color="auto"/>
                        <w:right w:val="none" w:sz="0" w:space="0" w:color="auto"/>
                      </w:divBdr>
                    </w:div>
                  </w:divsChild>
                </w:div>
                <w:div w:id="1798909516">
                  <w:marLeft w:val="0"/>
                  <w:marRight w:val="0"/>
                  <w:marTop w:val="0"/>
                  <w:marBottom w:val="0"/>
                  <w:divBdr>
                    <w:top w:val="none" w:sz="0" w:space="0" w:color="auto"/>
                    <w:left w:val="none" w:sz="0" w:space="0" w:color="auto"/>
                    <w:bottom w:val="none" w:sz="0" w:space="0" w:color="auto"/>
                    <w:right w:val="none" w:sz="0" w:space="0" w:color="auto"/>
                  </w:divBdr>
                  <w:divsChild>
                    <w:div w:id="1074468201">
                      <w:marLeft w:val="0"/>
                      <w:marRight w:val="0"/>
                      <w:marTop w:val="0"/>
                      <w:marBottom w:val="0"/>
                      <w:divBdr>
                        <w:top w:val="none" w:sz="0" w:space="0" w:color="auto"/>
                        <w:left w:val="none" w:sz="0" w:space="0" w:color="auto"/>
                        <w:bottom w:val="none" w:sz="0" w:space="0" w:color="auto"/>
                        <w:right w:val="none" w:sz="0" w:space="0" w:color="auto"/>
                      </w:divBdr>
                    </w:div>
                  </w:divsChild>
                </w:div>
                <w:div w:id="365183076">
                  <w:marLeft w:val="0"/>
                  <w:marRight w:val="0"/>
                  <w:marTop w:val="0"/>
                  <w:marBottom w:val="0"/>
                  <w:divBdr>
                    <w:top w:val="none" w:sz="0" w:space="0" w:color="auto"/>
                    <w:left w:val="none" w:sz="0" w:space="0" w:color="auto"/>
                    <w:bottom w:val="none" w:sz="0" w:space="0" w:color="auto"/>
                    <w:right w:val="none" w:sz="0" w:space="0" w:color="auto"/>
                  </w:divBdr>
                  <w:divsChild>
                    <w:div w:id="818766415">
                      <w:marLeft w:val="0"/>
                      <w:marRight w:val="0"/>
                      <w:marTop w:val="0"/>
                      <w:marBottom w:val="0"/>
                      <w:divBdr>
                        <w:top w:val="none" w:sz="0" w:space="0" w:color="auto"/>
                        <w:left w:val="none" w:sz="0" w:space="0" w:color="auto"/>
                        <w:bottom w:val="none" w:sz="0" w:space="0" w:color="auto"/>
                        <w:right w:val="none" w:sz="0" w:space="0" w:color="auto"/>
                      </w:divBdr>
                    </w:div>
                  </w:divsChild>
                </w:div>
                <w:div w:id="1866946203">
                  <w:marLeft w:val="0"/>
                  <w:marRight w:val="0"/>
                  <w:marTop w:val="0"/>
                  <w:marBottom w:val="0"/>
                  <w:divBdr>
                    <w:top w:val="none" w:sz="0" w:space="0" w:color="auto"/>
                    <w:left w:val="none" w:sz="0" w:space="0" w:color="auto"/>
                    <w:bottom w:val="none" w:sz="0" w:space="0" w:color="auto"/>
                    <w:right w:val="none" w:sz="0" w:space="0" w:color="auto"/>
                  </w:divBdr>
                  <w:divsChild>
                    <w:div w:id="1459563319">
                      <w:marLeft w:val="0"/>
                      <w:marRight w:val="0"/>
                      <w:marTop w:val="0"/>
                      <w:marBottom w:val="0"/>
                      <w:divBdr>
                        <w:top w:val="none" w:sz="0" w:space="0" w:color="auto"/>
                        <w:left w:val="none" w:sz="0" w:space="0" w:color="auto"/>
                        <w:bottom w:val="none" w:sz="0" w:space="0" w:color="auto"/>
                        <w:right w:val="none" w:sz="0" w:space="0" w:color="auto"/>
                      </w:divBdr>
                    </w:div>
                  </w:divsChild>
                </w:div>
                <w:div w:id="1886521925">
                  <w:marLeft w:val="0"/>
                  <w:marRight w:val="0"/>
                  <w:marTop w:val="0"/>
                  <w:marBottom w:val="0"/>
                  <w:divBdr>
                    <w:top w:val="none" w:sz="0" w:space="0" w:color="auto"/>
                    <w:left w:val="none" w:sz="0" w:space="0" w:color="auto"/>
                    <w:bottom w:val="none" w:sz="0" w:space="0" w:color="auto"/>
                    <w:right w:val="none" w:sz="0" w:space="0" w:color="auto"/>
                  </w:divBdr>
                  <w:divsChild>
                    <w:div w:id="630284925">
                      <w:marLeft w:val="0"/>
                      <w:marRight w:val="0"/>
                      <w:marTop w:val="0"/>
                      <w:marBottom w:val="0"/>
                      <w:divBdr>
                        <w:top w:val="none" w:sz="0" w:space="0" w:color="auto"/>
                        <w:left w:val="none" w:sz="0" w:space="0" w:color="auto"/>
                        <w:bottom w:val="none" w:sz="0" w:space="0" w:color="auto"/>
                        <w:right w:val="none" w:sz="0" w:space="0" w:color="auto"/>
                      </w:divBdr>
                    </w:div>
                  </w:divsChild>
                </w:div>
                <w:div w:id="1716462869">
                  <w:marLeft w:val="0"/>
                  <w:marRight w:val="0"/>
                  <w:marTop w:val="0"/>
                  <w:marBottom w:val="0"/>
                  <w:divBdr>
                    <w:top w:val="none" w:sz="0" w:space="0" w:color="auto"/>
                    <w:left w:val="none" w:sz="0" w:space="0" w:color="auto"/>
                    <w:bottom w:val="none" w:sz="0" w:space="0" w:color="auto"/>
                    <w:right w:val="none" w:sz="0" w:space="0" w:color="auto"/>
                  </w:divBdr>
                  <w:divsChild>
                    <w:div w:id="264122524">
                      <w:marLeft w:val="0"/>
                      <w:marRight w:val="0"/>
                      <w:marTop w:val="0"/>
                      <w:marBottom w:val="0"/>
                      <w:divBdr>
                        <w:top w:val="none" w:sz="0" w:space="0" w:color="auto"/>
                        <w:left w:val="none" w:sz="0" w:space="0" w:color="auto"/>
                        <w:bottom w:val="none" w:sz="0" w:space="0" w:color="auto"/>
                        <w:right w:val="none" w:sz="0" w:space="0" w:color="auto"/>
                      </w:divBdr>
                    </w:div>
                  </w:divsChild>
                </w:div>
                <w:div w:id="222837649">
                  <w:marLeft w:val="0"/>
                  <w:marRight w:val="0"/>
                  <w:marTop w:val="0"/>
                  <w:marBottom w:val="0"/>
                  <w:divBdr>
                    <w:top w:val="none" w:sz="0" w:space="0" w:color="auto"/>
                    <w:left w:val="none" w:sz="0" w:space="0" w:color="auto"/>
                    <w:bottom w:val="none" w:sz="0" w:space="0" w:color="auto"/>
                    <w:right w:val="none" w:sz="0" w:space="0" w:color="auto"/>
                  </w:divBdr>
                  <w:divsChild>
                    <w:div w:id="777333930">
                      <w:marLeft w:val="0"/>
                      <w:marRight w:val="0"/>
                      <w:marTop w:val="0"/>
                      <w:marBottom w:val="0"/>
                      <w:divBdr>
                        <w:top w:val="none" w:sz="0" w:space="0" w:color="auto"/>
                        <w:left w:val="none" w:sz="0" w:space="0" w:color="auto"/>
                        <w:bottom w:val="none" w:sz="0" w:space="0" w:color="auto"/>
                        <w:right w:val="none" w:sz="0" w:space="0" w:color="auto"/>
                      </w:divBdr>
                    </w:div>
                  </w:divsChild>
                </w:div>
                <w:div w:id="1366832840">
                  <w:marLeft w:val="0"/>
                  <w:marRight w:val="0"/>
                  <w:marTop w:val="0"/>
                  <w:marBottom w:val="0"/>
                  <w:divBdr>
                    <w:top w:val="none" w:sz="0" w:space="0" w:color="auto"/>
                    <w:left w:val="none" w:sz="0" w:space="0" w:color="auto"/>
                    <w:bottom w:val="none" w:sz="0" w:space="0" w:color="auto"/>
                    <w:right w:val="none" w:sz="0" w:space="0" w:color="auto"/>
                  </w:divBdr>
                  <w:divsChild>
                    <w:div w:id="1227490930">
                      <w:marLeft w:val="0"/>
                      <w:marRight w:val="0"/>
                      <w:marTop w:val="0"/>
                      <w:marBottom w:val="0"/>
                      <w:divBdr>
                        <w:top w:val="none" w:sz="0" w:space="0" w:color="auto"/>
                        <w:left w:val="none" w:sz="0" w:space="0" w:color="auto"/>
                        <w:bottom w:val="none" w:sz="0" w:space="0" w:color="auto"/>
                        <w:right w:val="none" w:sz="0" w:space="0" w:color="auto"/>
                      </w:divBdr>
                    </w:div>
                  </w:divsChild>
                </w:div>
                <w:div w:id="1143162780">
                  <w:marLeft w:val="0"/>
                  <w:marRight w:val="0"/>
                  <w:marTop w:val="0"/>
                  <w:marBottom w:val="0"/>
                  <w:divBdr>
                    <w:top w:val="none" w:sz="0" w:space="0" w:color="auto"/>
                    <w:left w:val="none" w:sz="0" w:space="0" w:color="auto"/>
                    <w:bottom w:val="none" w:sz="0" w:space="0" w:color="auto"/>
                    <w:right w:val="none" w:sz="0" w:space="0" w:color="auto"/>
                  </w:divBdr>
                  <w:divsChild>
                    <w:div w:id="479081087">
                      <w:marLeft w:val="0"/>
                      <w:marRight w:val="0"/>
                      <w:marTop w:val="0"/>
                      <w:marBottom w:val="0"/>
                      <w:divBdr>
                        <w:top w:val="none" w:sz="0" w:space="0" w:color="auto"/>
                        <w:left w:val="none" w:sz="0" w:space="0" w:color="auto"/>
                        <w:bottom w:val="none" w:sz="0" w:space="0" w:color="auto"/>
                        <w:right w:val="none" w:sz="0" w:space="0" w:color="auto"/>
                      </w:divBdr>
                    </w:div>
                  </w:divsChild>
                </w:div>
                <w:div w:id="1825126723">
                  <w:marLeft w:val="0"/>
                  <w:marRight w:val="0"/>
                  <w:marTop w:val="0"/>
                  <w:marBottom w:val="0"/>
                  <w:divBdr>
                    <w:top w:val="none" w:sz="0" w:space="0" w:color="auto"/>
                    <w:left w:val="none" w:sz="0" w:space="0" w:color="auto"/>
                    <w:bottom w:val="none" w:sz="0" w:space="0" w:color="auto"/>
                    <w:right w:val="none" w:sz="0" w:space="0" w:color="auto"/>
                  </w:divBdr>
                  <w:divsChild>
                    <w:div w:id="1438482320">
                      <w:marLeft w:val="0"/>
                      <w:marRight w:val="0"/>
                      <w:marTop w:val="0"/>
                      <w:marBottom w:val="0"/>
                      <w:divBdr>
                        <w:top w:val="none" w:sz="0" w:space="0" w:color="auto"/>
                        <w:left w:val="none" w:sz="0" w:space="0" w:color="auto"/>
                        <w:bottom w:val="none" w:sz="0" w:space="0" w:color="auto"/>
                        <w:right w:val="none" w:sz="0" w:space="0" w:color="auto"/>
                      </w:divBdr>
                    </w:div>
                  </w:divsChild>
                </w:div>
                <w:div w:id="1285766652">
                  <w:marLeft w:val="0"/>
                  <w:marRight w:val="0"/>
                  <w:marTop w:val="0"/>
                  <w:marBottom w:val="0"/>
                  <w:divBdr>
                    <w:top w:val="none" w:sz="0" w:space="0" w:color="auto"/>
                    <w:left w:val="none" w:sz="0" w:space="0" w:color="auto"/>
                    <w:bottom w:val="none" w:sz="0" w:space="0" w:color="auto"/>
                    <w:right w:val="none" w:sz="0" w:space="0" w:color="auto"/>
                  </w:divBdr>
                  <w:divsChild>
                    <w:div w:id="132844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8110">
          <w:marLeft w:val="0"/>
          <w:marRight w:val="0"/>
          <w:marTop w:val="0"/>
          <w:marBottom w:val="0"/>
          <w:divBdr>
            <w:top w:val="none" w:sz="0" w:space="0" w:color="auto"/>
            <w:left w:val="none" w:sz="0" w:space="0" w:color="auto"/>
            <w:bottom w:val="none" w:sz="0" w:space="0" w:color="auto"/>
            <w:right w:val="none" w:sz="0" w:space="0" w:color="auto"/>
          </w:divBdr>
        </w:div>
      </w:divsChild>
    </w:div>
    <w:div w:id="19986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content.springer.com/esm/art%3A10.1186%2Fs13063-021-05618-6/MediaObjects/13063_2021_5618_MOESM2_ESM.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static-content.springer.com/esm/art%3A10.1186%2Fs13063-021-05618-6/MediaObjects/13063_2021_5618_MOESM4_ESM.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E9EC7-257D-4271-841A-0F48D1BE5509}">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30</Pages>
  <Words>8282</Words>
  <Characters>47209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Enne, Virve</dc:creator>
  <cp:keywords/>
  <dc:description/>
  <cp:lastModifiedBy>Enne, Virve</cp:lastModifiedBy>
  <cp:revision>5</cp:revision>
  <cp:lastPrinted>2024-04-15T16:04:00Z</cp:lastPrinted>
  <dcterms:created xsi:type="dcterms:W3CDTF">2024-12-19T16:06:00Z</dcterms:created>
  <dcterms:modified xsi:type="dcterms:W3CDTF">2025-01-08T21:25:00Z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