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utenettabelllys1"/>
        <w:tblpPr w:leftFromText="141" w:rightFromText="141" w:horzAnchor="margin" w:tblpXSpec="center" w:tblpY="760"/>
        <w:tblW w:w="9077" w:type="dxa"/>
        <w:tblLook w:val="04A0" w:firstRow="1" w:lastRow="0" w:firstColumn="1" w:lastColumn="0" w:noHBand="0" w:noVBand="1"/>
      </w:tblPr>
      <w:tblGrid>
        <w:gridCol w:w="2122"/>
        <w:gridCol w:w="708"/>
        <w:gridCol w:w="567"/>
        <w:gridCol w:w="1701"/>
        <w:gridCol w:w="567"/>
        <w:gridCol w:w="577"/>
        <w:gridCol w:w="1559"/>
        <w:gridCol w:w="1276"/>
      </w:tblGrid>
      <w:tr w:rsidR="00140ECB" w:rsidRPr="00ED40AA" w14:paraId="7F9C6631" w14:textId="77777777" w:rsidTr="00ED4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594C6EFE" w14:textId="6626D02C" w:rsidR="00140ECB" w:rsidRPr="00ED40AA" w:rsidRDefault="00970EF8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Compared variables</w:t>
            </w:r>
          </w:p>
        </w:tc>
        <w:tc>
          <w:tcPr>
            <w:tcW w:w="2976" w:type="dxa"/>
            <w:gridSpan w:val="3"/>
            <w:shd w:val="clear" w:color="auto" w:fill="FFFFFF" w:themeFill="background1"/>
          </w:tcPr>
          <w:p w14:paraId="644AE0DC" w14:textId="77777777" w:rsidR="00140ECB" w:rsidRPr="00ED40AA" w:rsidRDefault="00140ECB" w:rsidP="00970EF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*Responders  n=</w:t>
            </w:r>
            <w:r w:rsidR="00876C43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  <w:p w14:paraId="27A148EA" w14:textId="77777777" w:rsidR="00140ECB" w:rsidRPr="00ED40AA" w:rsidRDefault="00140ECB" w:rsidP="00970EF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9" w:type="dxa"/>
            <w:gridSpan w:val="4"/>
            <w:shd w:val="clear" w:color="auto" w:fill="FFFFFF" w:themeFill="background1"/>
          </w:tcPr>
          <w:p w14:paraId="71770F8C" w14:textId="77777777" w:rsidR="00140ECB" w:rsidRPr="00ED40AA" w:rsidRDefault="00140ECB" w:rsidP="00970EF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**Non-responders n=</w:t>
            </w:r>
            <w:r w:rsidR="00876C43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</w:tc>
      </w:tr>
      <w:tr w:rsidR="00140ECB" w:rsidRPr="00ED40AA" w14:paraId="45CA9C81" w14:textId="77777777" w:rsidTr="00ED40AA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095B37" w14:textId="77777777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7FD18BC" w14:textId="77777777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3AAB047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567" w:type="dxa"/>
          </w:tcPr>
          <w:p w14:paraId="46394E50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  <w:tc>
          <w:tcPr>
            <w:tcW w:w="1701" w:type="dxa"/>
          </w:tcPr>
          <w:p w14:paraId="1F7E2795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567" w:type="dxa"/>
          </w:tcPr>
          <w:p w14:paraId="45C154C6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577" w:type="dxa"/>
          </w:tcPr>
          <w:p w14:paraId="24DDFB03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  <w:tc>
          <w:tcPr>
            <w:tcW w:w="1559" w:type="dxa"/>
          </w:tcPr>
          <w:p w14:paraId="72F355B6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276" w:type="dxa"/>
          </w:tcPr>
          <w:p w14:paraId="7C2C2D16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P-values</w:t>
            </w:r>
            <w:r w:rsidR="00876C43" w:rsidRPr="00ED40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***</w:t>
            </w:r>
          </w:p>
        </w:tc>
      </w:tr>
      <w:tr w:rsidR="00140ECB" w:rsidRPr="00ED40AA" w14:paraId="62BF475E" w14:textId="77777777" w:rsidTr="00ED40A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E2CFEB" w14:textId="77777777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708" w:type="dxa"/>
          </w:tcPr>
          <w:p w14:paraId="004F0FB1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567" w:type="dxa"/>
          </w:tcPr>
          <w:p w14:paraId="741997F2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701" w:type="dxa"/>
          </w:tcPr>
          <w:p w14:paraId="14E703EC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(49</w:t>
            </w:r>
            <w:r w:rsidR="0038603D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-70</w:t>
            </w:r>
            <w:r w:rsidR="0038603D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14:paraId="7D8E30E6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577" w:type="dxa"/>
          </w:tcPr>
          <w:p w14:paraId="52F6E249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9" w:type="dxa"/>
          </w:tcPr>
          <w:p w14:paraId="6453F8BD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(38</w:t>
            </w:r>
            <w:r w:rsidR="0038603D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-71</w:t>
            </w:r>
            <w:r w:rsidR="0038603D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14:paraId="047A4BEC" w14:textId="77777777" w:rsidR="00140ECB" w:rsidRPr="00ED40AA" w:rsidRDefault="0026276D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0.082</w:t>
            </w:r>
          </w:p>
        </w:tc>
      </w:tr>
      <w:tr w:rsidR="00140ECB" w:rsidRPr="00ED40AA" w14:paraId="16AA4EF3" w14:textId="77777777" w:rsidTr="00ED40A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1C88C" w14:textId="77777777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Gender, </w:t>
            </w:r>
            <w:r w:rsidRPr="00ED40AA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708" w:type="dxa"/>
          </w:tcPr>
          <w:p w14:paraId="2E17962D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567" w:type="dxa"/>
          </w:tcPr>
          <w:p w14:paraId="59E904BA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65.1</w:t>
            </w:r>
          </w:p>
        </w:tc>
        <w:tc>
          <w:tcPr>
            <w:tcW w:w="1701" w:type="dxa"/>
          </w:tcPr>
          <w:p w14:paraId="5B673F3E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2F2080A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77" w:type="dxa"/>
          </w:tcPr>
          <w:p w14:paraId="3A2B2B4B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53.4</w:t>
            </w:r>
          </w:p>
        </w:tc>
        <w:tc>
          <w:tcPr>
            <w:tcW w:w="1559" w:type="dxa"/>
          </w:tcPr>
          <w:p w14:paraId="2528B6E9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5FDDA3E" w14:textId="77777777" w:rsidR="00140ECB" w:rsidRPr="00ED40AA" w:rsidRDefault="00534FFD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0.038</w:t>
            </w:r>
          </w:p>
        </w:tc>
      </w:tr>
      <w:tr w:rsidR="00140ECB" w:rsidRPr="00ED40AA" w14:paraId="7DB6E7EC" w14:textId="77777777" w:rsidTr="00ED40A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A36C43" w14:textId="77777777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SAPS II total score</w:t>
            </w:r>
          </w:p>
        </w:tc>
        <w:tc>
          <w:tcPr>
            <w:tcW w:w="708" w:type="dxa"/>
          </w:tcPr>
          <w:p w14:paraId="7E7D11B7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567" w:type="dxa"/>
          </w:tcPr>
          <w:p w14:paraId="1F1D8F58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</w:t>
            </w:r>
          </w:p>
        </w:tc>
        <w:tc>
          <w:tcPr>
            <w:tcW w:w="1701" w:type="dxa"/>
          </w:tcPr>
          <w:p w14:paraId="4C10F22B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36.5 (26.75-50</w:t>
            </w:r>
            <w:r w:rsidR="0038603D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14:paraId="4127353C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</w:p>
        </w:tc>
        <w:tc>
          <w:tcPr>
            <w:tcW w:w="577" w:type="dxa"/>
          </w:tcPr>
          <w:p w14:paraId="183221EE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96.2</w:t>
            </w:r>
          </w:p>
        </w:tc>
        <w:tc>
          <w:tcPr>
            <w:tcW w:w="1559" w:type="dxa"/>
          </w:tcPr>
          <w:p w14:paraId="564C66D9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(25.75-45</w:t>
            </w:r>
            <w:r w:rsidR="0038603D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14:paraId="4C12864C" w14:textId="77777777" w:rsidR="00140ECB" w:rsidRPr="00ED40AA" w:rsidRDefault="0026276D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0.211</w:t>
            </w:r>
          </w:p>
        </w:tc>
      </w:tr>
      <w:tr w:rsidR="00140ECB" w:rsidRPr="00ED40AA" w14:paraId="58F0BCC1" w14:textId="77777777" w:rsidTr="00ED40A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EC5286" w14:textId="77777777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CCI, total score</w:t>
            </w:r>
          </w:p>
        </w:tc>
        <w:tc>
          <w:tcPr>
            <w:tcW w:w="708" w:type="dxa"/>
          </w:tcPr>
          <w:p w14:paraId="4126E061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567" w:type="dxa"/>
          </w:tcPr>
          <w:p w14:paraId="0B7AD344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701" w:type="dxa"/>
          </w:tcPr>
          <w:p w14:paraId="02078C02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(1-5)</w:t>
            </w:r>
          </w:p>
        </w:tc>
        <w:tc>
          <w:tcPr>
            <w:tcW w:w="567" w:type="dxa"/>
          </w:tcPr>
          <w:p w14:paraId="7692D3F5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577" w:type="dxa"/>
          </w:tcPr>
          <w:p w14:paraId="79DA56CA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9" w:type="dxa"/>
          </w:tcPr>
          <w:p w14:paraId="48406CCF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(1-6)</w:t>
            </w:r>
          </w:p>
        </w:tc>
        <w:tc>
          <w:tcPr>
            <w:tcW w:w="1276" w:type="dxa"/>
          </w:tcPr>
          <w:p w14:paraId="6A9B0A8D" w14:textId="77777777" w:rsidR="00140ECB" w:rsidRPr="00ED40AA" w:rsidRDefault="0026276D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0.607</w:t>
            </w:r>
          </w:p>
        </w:tc>
      </w:tr>
      <w:tr w:rsidR="00140ECB" w:rsidRPr="00ED40AA" w14:paraId="54BB6296" w14:textId="77777777" w:rsidTr="00ED40A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8629C8" w14:textId="143DDA09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LOS</w:t>
            </w:r>
            <w:r w:rsidR="00ED40AA"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days</w:t>
            </w:r>
          </w:p>
        </w:tc>
        <w:tc>
          <w:tcPr>
            <w:tcW w:w="708" w:type="dxa"/>
          </w:tcPr>
          <w:p w14:paraId="03FDA631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567" w:type="dxa"/>
          </w:tcPr>
          <w:p w14:paraId="34DD52AF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701" w:type="dxa"/>
          </w:tcPr>
          <w:p w14:paraId="29B9D5D9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2.96 (1.79-4.83)</w:t>
            </w:r>
          </w:p>
        </w:tc>
        <w:tc>
          <w:tcPr>
            <w:tcW w:w="567" w:type="dxa"/>
          </w:tcPr>
          <w:p w14:paraId="594DAA3E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577" w:type="dxa"/>
          </w:tcPr>
          <w:p w14:paraId="1388E025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9" w:type="dxa"/>
          </w:tcPr>
          <w:p w14:paraId="050BBA32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2.63 (1.38-5.25)</w:t>
            </w:r>
          </w:p>
        </w:tc>
        <w:tc>
          <w:tcPr>
            <w:tcW w:w="1276" w:type="dxa"/>
          </w:tcPr>
          <w:p w14:paraId="2DF2BFF8" w14:textId="77777777" w:rsidR="00140ECB" w:rsidRPr="00ED40AA" w:rsidRDefault="0026276D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0.167</w:t>
            </w:r>
          </w:p>
        </w:tc>
      </w:tr>
      <w:tr w:rsidR="00140ECB" w:rsidRPr="00ED40AA" w14:paraId="09762BCE" w14:textId="77777777" w:rsidTr="00ED40AA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3C1F7FF" w14:textId="468168B6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IMV + NIV, days</w:t>
            </w:r>
          </w:p>
        </w:tc>
        <w:tc>
          <w:tcPr>
            <w:tcW w:w="708" w:type="dxa"/>
          </w:tcPr>
          <w:p w14:paraId="3353D3DE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7" w:type="dxa"/>
          </w:tcPr>
          <w:p w14:paraId="31F3CA82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58.9</w:t>
            </w:r>
          </w:p>
        </w:tc>
        <w:tc>
          <w:tcPr>
            <w:tcW w:w="1701" w:type="dxa"/>
          </w:tcPr>
          <w:p w14:paraId="70ACB56A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(0.49-2.80)</w:t>
            </w:r>
          </w:p>
        </w:tc>
        <w:tc>
          <w:tcPr>
            <w:tcW w:w="567" w:type="dxa"/>
          </w:tcPr>
          <w:p w14:paraId="2CB89BB2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577" w:type="dxa"/>
          </w:tcPr>
          <w:p w14:paraId="4139BCA1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62.6</w:t>
            </w:r>
          </w:p>
        </w:tc>
        <w:tc>
          <w:tcPr>
            <w:tcW w:w="1559" w:type="dxa"/>
          </w:tcPr>
          <w:p w14:paraId="5F063278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 (0.25-3.85)</w:t>
            </w:r>
          </w:p>
        </w:tc>
        <w:tc>
          <w:tcPr>
            <w:tcW w:w="1276" w:type="dxa"/>
          </w:tcPr>
          <w:p w14:paraId="0BCB1876" w14:textId="77777777" w:rsidR="00140ECB" w:rsidRPr="00ED40AA" w:rsidRDefault="0026276D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0.944</w:t>
            </w:r>
          </w:p>
        </w:tc>
      </w:tr>
      <w:tr w:rsidR="00140ECB" w:rsidRPr="00ED40AA" w14:paraId="67CF6032" w14:textId="77777777" w:rsidTr="00ED40AA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7B3583" w14:textId="77777777" w:rsidR="00140ECB" w:rsidRPr="00ED40AA" w:rsidRDefault="00140ECB" w:rsidP="00970E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Cause of ICU admission, </w:t>
            </w:r>
            <w:r w:rsidRPr="00ED40AA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medical</w:t>
            </w:r>
          </w:p>
        </w:tc>
        <w:tc>
          <w:tcPr>
            <w:tcW w:w="708" w:type="dxa"/>
          </w:tcPr>
          <w:p w14:paraId="32C0947E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7" w:type="dxa"/>
          </w:tcPr>
          <w:p w14:paraId="210D7E91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58.3</w:t>
            </w:r>
          </w:p>
        </w:tc>
        <w:tc>
          <w:tcPr>
            <w:tcW w:w="1701" w:type="dxa"/>
          </w:tcPr>
          <w:p w14:paraId="1DBD3D85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FEDDDAC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577" w:type="dxa"/>
          </w:tcPr>
          <w:p w14:paraId="635DFED3" w14:textId="77777777" w:rsidR="00140ECB" w:rsidRPr="00ED40AA" w:rsidRDefault="00876C43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67.2</w:t>
            </w:r>
          </w:p>
        </w:tc>
        <w:tc>
          <w:tcPr>
            <w:tcW w:w="1559" w:type="dxa"/>
          </w:tcPr>
          <w:p w14:paraId="2805E1DC" w14:textId="77777777" w:rsidR="00140ECB" w:rsidRPr="00ED40AA" w:rsidRDefault="00140ECB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4B67C68" w14:textId="77777777" w:rsidR="00140ECB" w:rsidRPr="00ED40AA" w:rsidRDefault="00534FFD" w:rsidP="00970E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4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0.113</w:t>
            </w:r>
          </w:p>
        </w:tc>
      </w:tr>
    </w:tbl>
    <w:p w14:paraId="454A1E89" w14:textId="4DE888A5" w:rsidR="00970EF8" w:rsidRPr="008238FB" w:rsidRDefault="00970EF8">
      <w:pPr>
        <w:rPr>
          <w:rFonts w:ascii="Times New Roman" w:hAnsi="Times New Roman" w:cs="Times New Roman"/>
          <w:b/>
          <w:lang w:val="en-US"/>
        </w:rPr>
      </w:pPr>
      <w:r w:rsidRPr="00ED40AA">
        <w:rPr>
          <w:rFonts w:ascii="Times New Roman" w:hAnsi="Times New Roman" w:cs="Times New Roman"/>
          <w:b/>
          <w:lang w:val="en-US"/>
        </w:rPr>
        <w:t>Supplementary table: Comparison of responders and non-responders at 3 months</w:t>
      </w:r>
    </w:p>
    <w:p w14:paraId="5C50314F" w14:textId="77777777" w:rsidR="008238FB" w:rsidRDefault="008238FB" w:rsidP="00ED40AA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7DC8A7DC" w14:textId="6CCF006C" w:rsidR="00970EF8" w:rsidRPr="00ED40AA" w:rsidRDefault="00970EF8" w:rsidP="00ED40AA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ED40AA">
        <w:rPr>
          <w:rFonts w:ascii="Times New Roman" w:hAnsi="Times New Roman" w:cs="Times New Roman"/>
          <w:sz w:val="18"/>
          <w:szCs w:val="18"/>
          <w:lang w:val="en-US"/>
        </w:rPr>
        <w:t xml:space="preserve">Abbreviations: </w:t>
      </w:r>
      <w:r w:rsidR="00ED40AA" w:rsidRPr="001B1215">
        <w:rPr>
          <w:rFonts w:ascii="Times New Roman" w:hAnsi="Times New Roman" w:cs="Times New Roman"/>
          <w:sz w:val="18"/>
          <w:szCs w:val="18"/>
          <w:lang w:val="en-GB"/>
        </w:rPr>
        <w:t>ICU</w:t>
      </w:r>
      <w:bookmarkStart w:id="0" w:name="_GoBack"/>
      <w:bookmarkEnd w:id="0"/>
      <w:r w:rsidR="00ED40AA" w:rsidRPr="001B1215">
        <w:rPr>
          <w:rFonts w:ascii="Times New Roman" w:hAnsi="Times New Roman" w:cs="Times New Roman"/>
          <w:sz w:val="18"/>
          <w:szCs w:val="18"/>
          <w:lang w:val="en-GB"/>
        </w:rPr>
        <w:t xml:space="preserve">: intensive care unit, </w:t>
      </w:r>
      <w:r w:rsidR="00ED40AA">
        <w:rPr>
          <w:rFonts w:ascii="Times New Roman" w:hAnsi="Times New Roman" w:cs="Times New Roman"/>
          <w:sz w:val="18"/>
          <w:szCs w:val="18"/>
          <w:lang w:val="en-GB"/>
        </w:rPr>
        <w:t xml:space="preserve">IMV: invasive mechanical ventilation, IQR: interquartile range, </w:t>
      </w:r>
      <w:r w:rsidR="00ED40AA" w:rsidRPr="001B1215">
        <w:rPr>
          <w:rFonts w:ascii="Times New Roman" w:hAnsi="Times New Roman" w:cs="Times New Roman"/>
          <w:sz w:val="18"/>
          <w:szCs w:val="18"/>
          <w:lang w:val="en-GB"/>
        </w:rPr>
        <w:t xml:space="preserve">CCI: Charlson comorbidity index, </w:t>
      </w:r>
      <w:r w:rsidR="00ED40AA">
        <w:rPr>
          <w:rFonts w:ascii="Times New Roman" w:hAnsi="Times New Roman" w:cs="Times New Roman"/>
          <w:sz w:val="18"/>
          <w:szCs w:val="18"/>
          <w:lang w:val="en-GB"/>
        </w:rPr>
        <w:t xml:space="preserve">NIV: Non-invasive ventilation, </w:t>
      </w:r>
      <w:r w:rsidR="00ED40AA" w:rsidRPr="001B1215">
        <w:rPr>
          <w:rFonts w:ascii="Times New Roman" w:hAnsi="Times New Roman" w:cs="Times New Roman"/>
          <w:sz w:val="18"/>
          <w:szCs w:val="18"/>
          <w:lang w:val="en-GB"/>
        </w:rPr>
        <w:t>SAPS:</w:t>
      </w:r>
      <w:r w:rsidR="00ED40AA" w:rsidRPr="001B1215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D40AA" w:rsidRPr="001B1215">
        <w:rPr>
          <w:rFonts w:ascii="Times New Roman" w:hAnsi="Times New Roman" w:cs="Times New Roman"/>
          <w:sz w:val="18"/>
          <w:szCs w:val="18"/>
          <w:lang w:val="en-GB"/>
        </w:rPr>
        <w:t>Simplified Acute Physiology Score, LOS: length of stay</w:t>
      </w:r>
      <w:r w:rsidR="00ED40AA" w:rsidRPr="008F7AD6">
        <w:rPr>
          <w:rFonts w:ascii="Times New Roman" w:hAnsi="Times New Roman" w:cs="Times New Roman"/>
          <w:sz w:val="18"/>
          <w:szCs w:val="18"/>
          <w:lang w:val="en-GB"/>
        </w:rPr>
        <w:t xml:space="preserve">. </w:t>
      </w:r>
      <w:r w:rsidRPr="00ED40AA">
        <w:rPr>
          <w:rFonts w:ascii="Times New Roman" w:hAnsi="Times New Roman" w:cs="Times New Roman"/>
          <w:sz w:val="18"/>
          <w:szCs w:val="18"/>
          <w:lang w:val="en-US"/>
        </w:rPr>
        <w:t>*Responders= self-reported patients in the ICU + HADS depression at 3 months</w:t>
      </w:r>
      <w:r w:rsidRPr="00ED40AA">
        <w:rPr>
          <w:rFonts w:ascii="Times New Roman" w:hAnsi="Times New Roman" w:cs="Times New Roman"/>
          <w:sz w:val="18"/>
          <w:szCs w:val="18"/>
          <w:lang w:val="en-US"/>
        </w:rPr>
        <w:br/>
        <w:t xml:space="preserve">**Non-responders= self- reported patients in the ICU and not answered HADS depression on 3 months </w:t>
      </w:r>
      <w:r w:rsidRPr="00ED40AA">
        <w:rPr>
          <w:rFonts w:ascii="Times New Roman" w:hAnsi="Times New Roman" w:cs="Times New Roman"/>
          <w:sz w:val="18"/>
          <w:szCs w:val="18"/>
          <w:lang w:val="en-US"/>
        </w:rPr>
        <w:br/>
        <w:t>***Categorical variables: Pearson Chi-Square, Continuous variables: Mann-Whitney</w:t>
      </w:r>
    </w:p>
    <w:p w14:paraId="6D15F0ED" w14:textId="77777777" w:rsidR="00970EF8" w:rsidRPr="00ED40AA" w:rsidRDefault="00970EF8">
      <w:pPr>
        <w:rPr>
          <w:rFonts w:ascii="Times New Roman" w:hAnsi="Times New Roman" w:cs="Times New Roman"/>
          <w:lang w:val="en-US"/>
        </w:rPr>
      </w:pPr>
    </w:p>
    <w:sectPr w:rsidR="00970EF8" w:rsidRPr="00ED4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C9E826" w16cex:dateUtc="2024-10-28T0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DDCFA1" w16cid:durableId="2AC9E8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nb-NO" w:vendorID="64" w:dllVersion="131078" w:nlCheck="1" w:checkStyle="0"/>
  <w:activeWritingStyle w:appName="MSWord" w:lang="en-GB" w:vendorID="64" w:dllVersion="131078" w:nlCheck="1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CB"/>
    <w:rsid w:val="00140ECB"/>
    <w:rsid w:val="001822DA"/>
    <w:rsid w:val="002169B0"/>
    <w:rsid w:val="0026276D"/>
    <w:rsid w:val="00296B82"/>
    <w:rsid w:val="0038603D"/>
    <w:rsid w:val="00534FFD"/>
    <w:rsid w:val="008238FB"/>
    <w:rsid w:val="00876C43"/>
    <w:rsid w:val="00970EF8"/>
    <w:rsid w:val="00E44145"/>
    <w:rsid w:val="00ED40AA"/>
    <w:rsid w:val="00F4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4B75"/>
  <w15:chartTrackingRefBased/>
  <w15:docId w15:val="{17D95DBF-A2E0-41F8-AD9F-91796D86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ECB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lys1">
    <w:name w:val="Grid Table 1 Light"/>
    <w:basedOn w:val="Vanligtabell"/>
    <w:uiPriority w:val="46"/>
    <w:rsid w:val="00140EC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jon">
    <w:name w:val="Revision"/>
    <w:hidden/>
    <w:uiPriority w:val="99"/>
    <w:semiHidden/>
    <w:rsid w:val="00970EF8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F47BE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47BE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47BE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7BE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7BE7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D4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4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Saltnes-Lillegård</dc:creator>
  <cp:keywords/>
  <dc:description/>
  <cp:lastModifiedBy>Christin Saltnes-Lillegård</cp:lastModifiedBy>
  <cp:revision>3</cp:revision>
  <dcterms:created xsi:type="dcterms:W3CDTF">2024-11-19T11:37:00Z</dcterms:created>
  <dcterms:modified xsi:type="dcterms:W3CDTF">2024-11-19T11:39:00Z</dcterms:modified>
</cp:coreProperties>
</file>