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90254" w14:textId="77777777" w:rsidR="005812AE" w:rsidRPr="005812AE" w:rsidRDefault="005812AE" w:rsidP="005812AE">
      <w:pPr>
        <w:keepNext/>
        <w:keepLines/>
        <w:spacing w:before="360" w:after="80"/>
        <w:jc w:val="center"/>
        <w:outlineLvl w:val="0"/>
        <w:rPr>
          <w:rFonts w:asciiTheme="majorHAnsi" w:eastAsiaTheme="majorEastAsia" w:hAnsiTheme="majorHAnsi" w:cstheme="majorBidi"/>
          <w:color w:val="0F4761" w:themeColor="accent1" w:themeShade="BF"/>
          <w:sz w:val="40"/>
          <w:szCs w:val="40"/>
        </w:rPr>
      </w:pPr>
      <w:r w:rsidRPr="005812AE">
        <w:rPr>
          <w:rFonts w:asciiTheme="majorHAnsi" w:eastAsiaTheme="majorEastAsia" w:hAnsiTheme="majorHAnsi" w:cstheme="majorBidi"/>
          <w:color w:val="0F4761" w:themeColor="accent1" w:themeShade="BF"/>
          <w:sz w:val="40"/>
          <w:szCs w:val="40"/>
        </w:rPr>
        <w:t>Source control for critically ill patients with bloodstream infections, a scoping a review.</w:t>
      </w:r>
    </w:p>
    <w:p w14:paraId="75EB3F8E" w14:textId="77777777" w:rsidR="005812AE" w:rsidRPr="005812AE" w:rsidRDefault="005812AE" w:rsidP="005812AE">
      <w:pPr>
        <w:keepNext/>
        <w:keepLines/>
        <w:spacing w:before="360" w:after="80"/>
        <w:jc w:val="center"/>
        <w:outlineLvl w:val="0"/>
        <w:rPr>
          <w:rFonts w:asciiTheme="majorHAnsi" w:eastAsiaTheme="majorEastAsia" w:hAnsiTheme="majorHAnsi" w:cstheme="majorBidi"/>
          <w:color w:val="0F4761" w:themeColor="accent1" w:themeShade="BF"/>
          <w:sz w:val="40"/>
          <w:szCs w:val="40"/>
        </w:rPr>
      </w:pPr>
      <w:r w:rsidRPr="005812AE">
        <w:rPr>
          <w:rFonts w:asciiTheme="majorHAnsi" w:eastAsiaTheme="majorEastAsia" w:hAnsiTheme="majorHAnsi" w:cstheme="majorBidi"/>
          <w:color w:val="0F4761" w:themeColor="accent1" w:themeShade="BF"/>
          <w:sz w:val="40"/>
          <w:szCs w:val="40"/>
        </w:rPr>
        <w:t>Electronic supplemental materials.</w:t>
      </w:r>
    </w:p>
    <w:p w14:paraId="5CF23248" w14:textId="77777777" w:rsidR="005812AE" w:rsidRPr="005812AE" w:rsidRDefault="005812AE" w:rsidP="005812AE"/>
    <w:p w14:paraId="527FCC32" w14:textId="77777777" w:rsidR="005812AE" w:rsidRPr="005812AE" w:rsidRDefault="005812AE" w:rsidP="005812AE"/>
    <w:p w14:paraId="0BC9846A" w14:textId="77777777" w:rsidR="005812AE" w:rsidRPr="005812AE" w:rsidRDefault="005812AE" w:rsidP="005812AE"/>
    <w:sdt>
      <w:sdtPr>
        <w:id w:val="-2006200937"/>
        <w:docPartObj>
          <w:docPartGallery w:val="Table of Contents"/>
          <w:docPartUnique/>
        </w:docPartObj>
      </w:sdtPr>
      <w:sdtEndPr>
        <w:rPr>
          <w:b/>
          <w:bCs/>
          <w:noProof/>
        </w:rPr>
      </w:sdtEndPr>
      <w:sdtContent>
        <w:p w14:paraId="4CE99FB6" w14:textId="77777777" w:rsidR="005812AE" w:rsidRPr="005812AE" w:rsidRDefault="005812AE" w:rsidP="005812AE">
          <w:pPr>
            <w:keepNext/>
            <w:keepLines/>
            <w:spacing w:before="240" w:after="0"/>
            <w:rPr>
              <w:rFonts w:asciiTheme="majorHAnsi" w:eastAsiaTheme="majorEastAsia" w:hAnsiTheme="majorHAnsi" w:cstheme="majorBidi"/>
              <w:color w:val="0F4761" w:themeColor="accent1" w:themeShade="BF"/>
              <w:kern w:val="0"/>
              <w:sz w:val="32"/>
              <w:szCs w:val="32"/>
              <w:lang w:val="en-US"/>
              <w14:ligatures w14:val="none"/>
            </w:rPr>
          </w:pPr>
          <w:r w:rsidRPr="005812AE">
            <w:rPr>
              <w:rFonts w:asciiTheme="majorHAnsi" w:eastAsiaTheme="majorEastAsia" w:hAnsiTheme="majorHAnsi" w:cstheme="majorBidi"/>
              <w:color w:val="0F4761" w:themeColor="accent1" w:themeShade="BF"/>
              <w:kern w:val="0"/>
              <w:sz w:val="32"/>
              <w:szCs w:val="32"/>
              <w:lang w:val="en-US"/>
              <w14:ligatures w14:val="none"/>
            </w:rPr>
            <w:t>Contents</w:t>
          </w:r>
        </w:p>
        <w:p w14:paraId="76B5B539" w14:textId="2D8E1AA6" w:rsidR="00A6232F" w:rsidRDefault="00365B2A">
          <w:pPr>
            <w:pStyle w:val="TOC2"/>
            <w:tabs>
              <w:tab w:val="right" w:leader="dot" w:pos="10456"/>
            </w:tabs>
            <w:rPr>
              <w:rFonts w:eastAsiaTheme="minorEastAsia"/>
              <w:noProof/>
              <w:sz w:val="24"/>
              <w:szCs w:val="24"/>
              <w:lang w:eastAsia="en-AU"/>
            </w:rPr>
          </w:pPr>
          <w:r>
            <w:fldChar w:fldCharType="begin"/>
          </w:r>
          <w:r>
            <w:instrText xml:space="preserve"> TOC \o "2-3" \h \z \u </w:instrText>
          </w:r>
          <w:r>
            <w:fldChar w:fldCharType="separate"/>
          </w:r>
          <w:hyperlink w:anchor="_Toc196115809" w:history="1">
            <w:r w:rsidR="00A6232F" w:rsidRPr="004F68B5">
              <w:rPr>
                <w:rStyle w:val="Hyperlink"/>
                <w:rFonts w:eastAsia="Times New Roman"/>
                <w:noProof/>
              </w:rPr>
              <w:t>Search strategy.</w:t>
            </w:r>
            <w:r w:rsidR="00A6232F">
              <w:rPr>
                <w:noProof/>
                <w:webHidden/>
              </w:rPr>
              <w:tab/>
            </w:r>
            <w:r w:rsidR="00A6232F">
              <w:rPr>
                <w:noProof/>
                <w:webHidden/>
              </w:rPr>
              <w:fldChar w:fldCharType="begin"/>
            </w:r>
            <w:r w:rsidR="00A6232F">
              <w:rPr>
                <w:noProof/>
                <w:webHidden/>
              </w:rPr>
              <w:instrText xml:space="preserve"> PAGEREF _Toc196115809 \h </w:instrText>
            </w:r>
            <w:r w:rsidR="00A6232F">
              <w:rPr>
                <w:noProof/>
                <w:webHidden/>
              </w:rPr>
            </w:r>
            <w:r w:rsidR="00A6232F">
              <w:rPr>
                <w:noProof/>
                <w:webHidden/>
              </w:rPr>
              <w:fldChar w:fldCharType="separate"/>
            </w:r>
            <w:r w:rsidR="00A6232F">
              <w:rPr>
                <w:noProof/>
                <w:webHidden/>
              </w:rPr>
              <w:t>2</w:t>
            </w:r>
            <w:r w:rsidR="00A6232F">
              <w:rPr>
                <w:noProof/>
                <w:webHidden/>
              </w:rPr>
              <w:fldChar w:fldCharType="end"/>
            </w:r>
          </w:hyperlink>
        </w:p>
        <w:p w14:paraId="33F64132" w14:textId="1F61F337" w:rsidR="00A6232F" w:rsidRDefault="00A6232F">
          <w:pPr>
            <w:pStyle w:val="TOC2"/>
            <w:tabs>
              <w:tab w:val="right" w:leader="dot" w:pos="10456"/>
            </w:tabs>
            <w:rPr>
              <w:rFonts w:eastAsiaTheme="minorEastAsia"/>
              <w:noProof/>
              <w:sz w:val="24"/>
              <w:szCs w:val="24"/>
              <w:lang w:eastAsia="en-AU"/>
            </w:rPr>
          </w:pPr>
          <w:hyperlink w:anchor="_Toc196115810" w:history="1">
            <w:r w:rsidRPr="004F68B5">
              <w:rPr>
                <w:rStyle w:val="Hyperlink"/>
                <w:rFonts w:asciiTheme="majorHAnsi" w:eastAsiaTheme="majorEastAsia" w:hAnsiTheme="majorHAnsi" w:cstheme="majorBidi"/>
                <w:noProof/>
              </w:rPr>
              <w:t>eFigure 1: Prisma flow diagram</w:t>
            </w:r>
            <w:r>
              <w:rPr>
                <w:noProof/>
                <w:webHidden/>
              </w:rPr>
              <w:tab/>
            </w:r>
            <w:r>
              <w:rPr>
                <w:noProof/>
                <w:webHidden/>
              </w:rPr>
              <w:fldChar w:fldCharType="begin"/>
            </w:r>
            <w:r>
              <w:rPr>
                <w:noProof/>
                <w:webHidden/>
              </w:rPr>
              <w:instrText xml:space="preserve"> PAGEREF _Toc196115810 \h </w:instrText>
            </w:r>
            <w:r>
              <w:rPr>
                <w:noProof/>
                <w:webHidden/>
              </w:rPr>
            </w:r>
            <w:r>
              <w:rPr>
                <w:noProof/>
                <w:webHidden/>
              </w:rPr>
              <w:fldChar w:fldCharType="separate"/>
            </w:r>
            <w:r>
              <w:rPr>
                <w:noProof/>
                <w:webHidden/>
              </w:rPr>
              <w:t>4</w:t>
            </w:r>
            <w:r>
              <w:rPr>
                <w:noProof/>
                <w:webHidden/>
              </w:rPr>
              <w:fldChar w:fldCharType="end"/>
            </w:r>
          </w:hyperlink>
        </w:p>
        <w:p w14:paraId="092FEDD0" w14:textId="317C9A2D" w:rsidR="00A6232F" w:rsidRDefault="00A6232F">
          <w:pPr>
            <w:pStyle w:val="TOC2"/>
            <w:tabs>
              <w:tab w:val="right" w:leader="dot" w:pos="10456"/>
            </w:tabs>
            <w:rPr>
              <w:rFonts w:eastAsiaTheme="minorEastAsia"/>
              <w:noProof/>
              <w:sz w:val="24"/>
              <w:szCs w:val="24"/>
              <w:lang w:eastAsia="en-AU"/>
            </w:rPr>
          </w:pPr>
          <w:hyperlink w:anchor="_Toc196115811" w:history="1">
            <w:r w:rsidRPr="004F68B5">
              <w:rPr>
                <w:rStyle w:val="Hyperlink"/>
                <w:noProof/>
              </w:rPr>
              <w:t>Variables Extracted from Included Studies</w:t>
            </w:r>
            <w:r>
              <w:rPr>
                <w:noProof/>
                <w:webHidden/>
              </w:rPr>
              <w:tab/>
            </w:r>
            <w:r>
              <w:rPr>
                <w:noProof/>
                <w:webHidden/>
              </w:rPr>
              <w:fldChar w:fldCharType="begin"/>
            </w:r>
            <w:r>
              <w:rPr>
                <w:noProof/>
                <w:webHidden/>
              </w:rPr>
              <w:instrText xml:space="preserve"> PAGEREF _Toc196115811 \h </w:instrText>
            </w:r>
            <w:r>
              <w:rPr>
                <w:noProof/>
                <w:webHidden/>
              </w:rPr>
            </w:r>
            <w:r>
              <w:rPr>
                <w:noProof/>
                <w:webHidden/>
              </w:rPr>
              <w:fldChar w:fldCharType="separate"/>
            </w:r>
            <w:r>
              <w:rPr>
                <w:noProof/>
                <w:webHidden/>
              </w:rPr>
              <w:t>5</w:t>
            </w:r>
            <w:r>
              <w:rPr>
                <w:noProof/>
                <w:webHidden/>
              </w:rPr>
              <w:fldChar w:fldCharType="end"/>
            </w:r>
          </w:hyperlink>
        </w:p>
        <w:p w14:paraId="0EC30574" w14:textId="66FF19B1" w:rsidR="00A6232F" w:rsidRDefault="00A6232F">
          <w:pPr>
            <w:pStyle w:val="TOC2"/>
            <w:tabs>
              <w:tab w:val="right" w:leader="dot" w:pos="10456"/>
            </w:tabs>
            <w:rPr>
              <w:rFonts w:eastAsiaTheme="minorEastAsia"/>
              <w:noProof/>
              <w:sz w:val="24"/>
              <w:szCs w:val="24"/>
              <w:lang w:eastAsia="en-AU"/>
            </w:rPr>
          </w:pPr>
          <w:hyperlink w:anchor="_Toc196115812" w:history="1">
            <w:r w:rsidRPr="004F68B5">
              <w:rPr>
                <w:rStyle w:val="Hyperlink"/>
                <w:rFonts w:asciiTheme="majorHAnsi" w:eastAsiaTheme="majorEastAsia" w:hAnsiTheme="majorHAnsi" w:cstheme="majorBidi"/>
                <w:noProof/>
              </w:rPr>
              <w:t>eTable 1: Characteristics of the included studies</w:t>
            </w:r>
            <w:r>
              <w:rPr>
                <w:noProof/>
                <w:webHidden/>
              </w:rPr>
              <w:tab/>
            </w:r>
            <w:r>
              <w:rPr>
                <w:noProof/>
                <w:webHidden/>
              </w:rPr>
              <w:fldChar w:fldCharType="begin"/>
            </w:r>
            <w:r>
              <w:rPr>
                <w:noProof/>
                <w:webHidden/>
              </w:rPr>
              <w:instrText xml:space="preserve"> PAGEREF _Toc196115812 \h </w:instrText>
            </w:r>
            <w:r>
              <w:rPr>
                <w:noProof/>
                <w:webHidden/>
              </w:rPr>
            </w:r>
            <w:r>
              <w:rPr>
                <w:noProof/>
                <w:webHidden/>
              </w:rPr>
              <w:fldChar w:fldCharType="separate"/>
            </w:r>
            <w:r>
              <w:rPr>
                <w:noProof/>
                <w:webHidden/>
              </w:rPr>
              <w:t>7</w:t>
            </w:r>
            <w:r>
              <w:rPr>
                <w:noProof/>
                <w:webHidden/>
              </w:rPr>
              <w:fldChar w:fldCharType="end"/>
            </w:r>
          </w:hyperlink>
        </w:p>
        <w:p w14:paraId="41365297" w14:textId="6AB4F227" w:rsidR="005812AE" w:rsidRPr="005812AE" w:rsidRDefault="00365B2A" w:rsidP="005812AE">
          <w:r>
            <w:fldChar w:fldCharType="end"/>
          </w:r>
        </w:p>
      </w:sdtContent>
    </w:sdt>
    <w:p w14:paraId="5C0B4DE9" w14:textId="77777777" w:rsidR="005812AE" w:rsidRPr="005812AE" w:rsidRDefault="005812AE" w:rsidP="005812AE"/>
    <w:p w14:paraId="38B8C26E" w14:textId="77777777" w:rsidR="005812AE" w:rsidRPr="005812AE" w:rsidRDefault="005812AE" w:rsidP="005812AE"/>
    <w:p w14:paraId="2307C72F" w14:textId="77777777" w:rsidR="005812AE" w:rsidRPr="005812AE" w:rsidRDefault="005812AE" w:rsidP="005812AE">
      <w:r w:rsidRPr="005812AE">
        <w:br w:type="page"/>
      </w:r>
    </w:p>
    <w:p w14:paraId="3F71959A" w14:textId="77777777" w:rsidR="00E0374A" w:rsidRPr="00E0374A" w:rsidRDefault="00E0374A" w:rsidP="00D16F4E">
      <w:pPr>
        <w:pStyle w:val="Heading2"/>
        <w:rPr>
          <w:rFonts w:eastAsia="Times New Roman"/>
        </w:rPr>
      </w:pPr>
      <w:bookmarkStart w:id="0" w:name="_Toc196115809"/>
      <w:r w:rsidRPr="00E0374A">
        <w:rPr>
          <w:rFonts w:eastAsia="Times New Roman"/>
        </w:rPr>
        <w:lastRenderedPageBreak/>
        <w:t>Search strategy.</w:t>
      </w:r>
      <w:bookmarkEnd w:id="0"/>
    </w:p>
    <w:p w14:paraId="0384FF34" w14:textId="77777777" w:rsidR="00E0374A" w:rsidRPr="00E0374A" w:rsidRDefault="00E0374A" w:rsidP="00E0374A">
      <w:pPr>
        <w:rPr>
          <w:rFonts w:ascii="Calibri" w:eastAsia="Calibri" w:hAnsi="Calibri" w:cs="Times New Roman"/>
          <w:color w:val="404040"/>
        </w:rPr>
      </w:pPr>
      <w:r w:rsidRPr="00E0374A">
        <w:rPr>
          <w:rFonts w:ascii="Calibri" w:eastAsia="Calibri" w:hAnsi="Calibri" w:cs="Times New Roman"/>
        </w:rPr>
        <w:t xml:space="preserve">A search strategy was elaborated and refined with a librarian to identify research studies. </w:t>
      </w:r>
      <w:r w:rsidRPr="00E0374A">
        <w:rPr>
          <w:rFonts w:ascii="Calibri" w:eastAsia="Calibri" w:hAnsi="Calibri" w:cs="Times New Roman"/>
          <w:color w:val="404040"/>
        </w:rPr>
        <w:t xml:space="preserve">The search will be conducted in the following databases: Medline, EMBASE, Cochrane library. Search results will be merged with duplicates removed and imported into COVIDENCE for the selection process. The search will be limited to articles published since the 01/01/2000 to ensure relevance to current medical and surgical practice. Reference lists will be searched for relevant publications. </w:t>
      </w:r>
    </w:p>
    <w:p w14:paraId="30F8846F" w14:textId="71293FA6" w:rsidR="00E0374A" w:rsidRPr="00E0374A" w:rsidRDefault="00E0374A" w:rsidP="00E0374A">
      <w:pPr>
        <w:rPr>
          <w:rFonts w:ascii="Calibri" w:eastAsia="Calibri" w:hAnsi="Calibri" w:cs="Times New Roman"/>
          <w:b/>
          <w:bCs/>
        </w:rPr>
      </w:pPr>
      <w:r w:rsidRPr="00E0374A">
        <w:rPr>
          <w:rFonts w:ascii="Calibri" w:eastAsia="Calibri" w:hAnsi="Calibri" w:cs="Times New Roman"/>
        </w:rPr>
        <w:t xml:space="preserve">The following concepts and search terms were identified through an initial search and the analysis of reference lists, major articles and reviews </w:t>
      </w:r>
      <w:r w:rsidRPr="00E0374A">
        <w:rPr>
          <w:rFonts w:ascii="Calibri" w:eastAsia="Calibri" w:hAnsi="Calibri" w:cs="Times New Roman"/>
        </w:rPr>
        <w:fldChar w:fldCharType="begin">
          <w:fldData xml:space="preserve">PEVuZE5vdGU+PENpdGU+PEF1dGhvcj5EZSBXYWVsZTwvQXV0aG9yPjxZZWFyPjIwMjQ8L1llYXI+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</w:fldData>
        </w:fldChar>
      </w:r>
      <w:r w:rsidR="00935800">
        <w:rPr>
          <w:rFonts w:ascii="Calibri" w:eastAsia="Calibri" w:hAnsi="Calibri" w:cs="Times New Roman"/>
        </w:rPr>
        <w:instrText xml:space="preserve"> ADDIN EN.CITE </w:instrText>
      </w:r>
      <w:r w:rsidR="00935800">
        <w:rPr>
          <w:rFonts w:ascii="Calibri" w:eastAsia="Calibri" w:hAnsi="Calibri" w:cs="Times New Roman"/>
        </w:rPr>
        <w:fldChar w:fldCharType="begin">
          <w:fldData xml:space="preserve">PEVuZE5vdGU+PENpdGU+PEF1dGhvcj5EZSBXYWVsZTwvQXV0aG9yPjxZZWFyPjIwMjQ8L1llYXI+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</w:fldData>
        </w:fldChar>
      </w:r>
      <w:r w:rsidR="00935800">
        <w:rPr>
          <w:rFonts w:ascii="Calibri" w:eastAsia="Calibri" w:hAnsi="Calibri" w:cs="Times New Roman"/>
        </w:rPr>
        <w:instrText xml:space="preserve"> ADDIN EN.CITE.DATA </w:instrText>
      </w:r>
      <w:r w:rsidR="00935800">
        <w:rPr>
          <w:rFonts w:ascii="Calibri" w:eastAsia="Calibri" w:hAnsi="Calibri" w:cs="Times New Roman"/>
        </w:rPr>
      </w:r>
      <w:r w:rsidR="00935800">
        <w:rPr>
          <w:rFonts w:ascii="Calibri" w:eastAsia="Calibri" w:hAnsi="Calibri" w:cs="Times New Roman"/>
        </w:rPr>
        <w:fldChar w:fldCharType="end"/>
      </w:r>
      <w:r w:rsidRPr="00E0374A">
        <w:rPr>
          <w:rFonts w:ascii="Calibri" w:eastAsia="Calibri" w:hAnsi="Calibri" w:cs="Times New Roman"/>
        </w:rPr>
      </w:r>
      <w:r w:rsidRPr="00E0374A">
        <w:rPr>
          <w:rFonts w:ascii="Calibri" w:eastAsia="Calibri" w:hAnsi="Calibri" w:cs="Times New Roman"/>
        </w:rPr>
        <w:fldChar w:fldCharType="separate"/>
      </w:r>
      <w:r w:rsidR="003203AC">
        <w:rPr>
          <w:rFonts w:ascii="Calibri" w:eastAsia="Calibri" w:hAnsi="Calibri" w:cs="Times New Roman"/>
          <w:noProof/>
        </w:rPr>
        <w:t>[1-8]</w:t>
      </w:r>
      <w:r w:rsidRPr="00E0374A">
        <w:rPr>
          <w:rFonts w:ascii="Calibri" w:eastAsia="Calibri" w:hAnsi="Calibri" w:cs="Times New Roman"/>
        </w:rPr>
        <w:fldChar w:fldCharType="end"/>
      </w:r>
      <w:r w:rsidRPr="00E0374A">
        <w:rPr>
          <w:rFonts w:ascii="Calibri" w:eastAsia="Calibri" w:hAnsi="Calibri" w:cs="Times New Roman"/>
        </w:rPr>
        <w:t>.</w:t>
      </w:r>
      <w:r>
        <w:rPr>
          <w:rFonts w:ascii="Calibri" w:eastAsia="Calibri" w:hAnsi="Calibri" w:cs="Times New Roman"/>
        </w:rPr>
        <w:t xml:space="preserve"> </w:t>
      </w:r>
    </w:p>
    <w:p w14:paraId="48FD635A" w14:textId="77777777" w:rsidR="00E0374A" w:rsidRPr="00E0374A" w:rsidRDefault="00E0374A" w:rsidP="00E0374A">
      <w:pPr>
        <w:rPr>
          <w:rFonts w:ascii="Calibri" w:eastAsia="Calibri" w:hAnsi="Calibri" w:cs="Times New Roman"/>
        </w:rPr>
      </w:pPr>
      <w:r w:rsidRPr="00E0374A">
        <w:rPr>
          <w:rFonts w:ascii="Calibri" w:eastAsia="Calibri" w:hAnsi="Calibri" w:cs="Times New Roman"/>
          <w:b/>
          <w:bCs/>
        </w:rPr>
        <w:t>Concept 1</w:t>
      </w:r>
      <w:r w:rsidRPr="00E0374A">
        <w:rPr>
          <w:rFonts w:ascii="Calibri" w:eastAsia="Calibri" w:hAnsi="Calibri" w:cs="Times New Roman"/>
        </w:rPr>
        <w:t xml:space="preserve">: </w:t>
      </w:r>
      <w:r w:rsidRPr="00E0374A">
        <w:rPr>
          <w:rFonts w:ascii="Calibri" w:eastAsia="Calibri" w:hAnsi="Calibri" w:cs="Times New Roman"/>
          <w:b/>
          <w:bCs/>
        </w:rPr>
        <w:t>Population: Bloodstream infections:</w:t>
      </w:r>
      <w:r w:rsidRPr="00E0374A">
        <w:rPr>
          <w:rFonts w:ascii="Calibri" w:eastAsia="Calibri" w:hAnsi="Calibri" w:cs="Times New Roman"/>
        </w:rPr>
        <w:t xml:space="preserve"> </w:t>
      </w:r>
    </w:p>
    <w:p w14:paraId="3BD9430C"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MeSH Terms: Bacteremia, Fungemia.</w:t>
      </w:r>
    </w:p>
    <w:p w14:paraId="18EDE48D"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Alternative denominations searched in all fields: bloodstream infection, bloodstream infections, blood stream infection, blood stream infections, blood infection, blood infections, bacteremia, bacteraemia, bacteremias, bacteraemias, fungemia, candidemia, candidaemia, septicaemia, septicemia.</w:t>
      </w:r>
    </w:p>
    <w:p w14:paraId="7965A9BF" w14:textId="77777777" w:rsidR="00E0374A" w:rsidRPr="00E0374A" w:rsidRDefault="00E0374A" w:rsidP="00E97A25">
      <w:r w:rsidRPr="00E0374A">
        <w:t>AND</w:t>
      </w:r>
    </w:p>
    <w:p w14:paraId="4C2DEAE3" w14:textId="77777777" w:rsidR="00E0374A" w:rsidRPr="00E0374A" w:rsidRDefault="00E0374A" w:rsidP="00E0374A">
      <w:pPr>
        <w:rPr>
          <w:rFonts w:ascii="Calibri" w:eastAsia="Calibri" w:hAnsi="Calibri" w:cs="Times New Roman"/>
        </w:rPr>
      </w:pPr>
      <w:r w:rsidRPr="00E0374A">
        <w:rPr>
          <w:rFonts w:ascii="Calibri" w:eastAsia="Calibri" w:hAnsi="Calibri" w:cs="Times New Roman"/>
          <w:b/>
          <w:bCs/>
        </w:rPr>
        <w:t>Concept 2</w:t>
      </w:r>
      <w:r w:rsidRPr="00E0374A">
        <w:rPr>
          <w:rFonts w:ascii="Calibri" w:eastAsia="Calibri" w:hAnsi="Calibri" w:cs="Times New Roman"/>
        </w:rPr>
        <w:t xml:space="preserve">: </w:t>
      </w:r>
      <w:r w:rsidRPr="00E0374A">
        <w:rPr>
          <w:rFonts w:ascii="Calibri" w:eastAsia="Calibri" w:hAnsi="Calibri" w:cs="Times New Roman"/>
          <w:b/>
          <w:bCs/>
        </w:rPr>
        <w:t>Source Control</w:t>
      </w:r>
    </w:p>
    <w:p w14:paraId="1898F2E4"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There are no Mesh Terms for source control.</w:t>
      </w:r>
    </w:p>
    <w:p w14:paraId="3EAAC1EF"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All terms: Source control</w:t>
      </w:r>
    </w:p>
    <w:p w14:paraId="37DED500"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 xml:space="preserve">There are no direct synonyms for "source control." However, various healthcare interventions, such as debridement, surgical drainage, percutaneous drainage, abscess drainage, or device removals, may represent source control when performed to treat the source of an infection. </w:t>
      </w:r>
    </w:p>
    <w:p w14:paraId="7A9E3F68"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 xml:space="preserve">Additional concepts and search terms include: </w:t>
      </w:r>
    </w:p>
    <w:p w14:paraId="23F373E4"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MeSH Terms: Device removal</w:t>
      </w:r>
    </w:p>
    <w:p w14:paraId="4DB1B616" w14:textId="77777777" w:rsidR="00E0374A" w:rsidRPr="00E0374A" w:rsidRDefault="00E0374A" w:rsidP="00E0374A">
      <w:pPr>
        <w:rPr>
          <w:rFonts w:ascii="Calibri" w:eastAsia="Calibri" w:hAnsi="Calibri" w:cs="Times New Roman"/>
        </w:rPr>
      </w:pPr>
      <w:r w:rsidRPr="00E0374A">
        <w:rPr>
          <w:rFonts w:ascii="Calibri" w:eastAsia="Calibri" w:hAnsi="Calibri" w:cs="Times New Roman"/>
        </w:rPr>
        <w:t>All fields:  surgical drainage, percutaneous drainage, abscess drainage, debridement, catheter removal, cvc removal, line removal, evd removal, device removal.</w:t>
      </w:r>
    </w:p>
    <w:p w14:paraId="29783BB1" w14:textId="77777777" w:rsidR="003203AC" w:rsidRDefault="00E0374A" w:rsidP="003203AC">
      <w:pPr>
        <w:spacing w:after="0"/>
        <w:rPr>
          <w:rFonts w:ascii="Calibri" w:eastAsia="Calibri" w:hAnsi="Calibri" w:cs="Times New Roman"/>
          <w:b/>
          <w:bCs/>
        </w:rPr>
      </w:pPr>
      <w:r w:rsidRPr="00E0374A">
        <w:rPr>
          <w:rFonts w:ascii="Calibri" w:eastAsia="Calibri" w:hAnsi="Calibri" w:cs="Times New Roman"/>
          <w:b/>
          <w:bCs/>
        </w:rPr>
        <w:t>Concept 3: filters</w:t>
      </w:r>
    </w:p>
    <w:p w14:paraId="562894A0" w14:textId="642CE5C9" w:rsidR="00E0374A" w:rsidRPr="00E0374A" w:rsidRDefault="00E0374A" w:rsidP="003203AC">
      <w:pPr>
        <w:spacing w:after="0"/>
        <w:rPr>
          <w:rFonts w:ascii="Calibri" w:eastAsia="Calibri" w:hAnsi="Calibri" w:cs="Times New Roman"/>
        </w:rPr>
      </w:pPr>
      <w:r w:rsidRPr="00E0374A">
        <w:rPr>
          <w:rFonts w:ascii="Calibri" w:eastAsia="Calibri" w:hAnsi="Calibri" w:cs="Times New Roman"/>
        </w:rPr>
        <w:t>Additionally, some filters were created to exclude</w:t>
      </w:r>
    </w:p>
    <w:p w14:paraId="6DDA938A" w14:textId="77777777" w:rsidR="00E0374A" w:rsidRPr="00E0374A" w:rsidRDefault="00E0374A" w:rsidP="00E0374A">
      <w:pPr>
        <w:numPr>
          <w:ilvl w:val="0"/>
          <w:numId w:val="2"/>
        </w:numPr>
        <w:contextualSpacing/>
        <w:rPr>
          <w:rFonts w:ascii="Calibri" w:eastAsia="Calibri" w:hAnsi="Calibri" w:cs="Times New Roman"/>
        </w:rPr>
      </w:pPr>
      <w:r w:rsidRPr="00E0374A">
        <w:rPr>
          <w:rFonts w:ascii="Calibri" w:eastAsia="Calibri" w:hAnsi="Calibri" w:cs="Times New Roman"/>
        </w:rPr>
        <w:t>Neonatal or paediatric publications</w:t>
      </w:r>
    </w:p>
    <w:p w14:paraId="755B1808" w14:textId="77777777" w:rsidR="00E0374A" w:rsidRPr="00E0374A" w:rsidRDefault="00E0374A" w:rsidP="00E0374A">
      <w:pPr>
        <w:numPr>
          <w:ilvl w:val="0"/>
          <w:numId w:val="2"/>
        </w:numPr>
        <w:contextualSpacing/>
        <w:rPr>
          <w:rFonts w:ascii="Calibri" w:eastAsia="Calibri" w:hAnsi="Calibri" w:cs="Times New Roman"/>
        </w:rPr>
      </w:pPr>
      <w:r w:rsidRPr="00E0374A">
        <w:rPr>
          <w:rFonts w:ascii="Calibri" w:eastAsia="Calibri" w:hAnsi="Calibri" w:cs="Times New Roman"/>
        </w:rPr>
        <w:t>Review and case report publication types.</w:t>
      </w:r>
    </w:p>
    <w:p w14:paraId="42B5D155" w14:textId="77777777" w:rsidR="00E0374A" w:rsidRDefault="00E0374A" w:rsidP="00E0374A">
      <w:pPr>
        <w:numPr>
          <w:ilvl w:val="0"/>
          <w:numId w:val="2"/>
        </w:numPr>
        <w:contextualSpacing/>
        <w:rPr>
          <w:rFonts w:ascii="Calibri" w:eastAsia="Calibri" w:hAnsi="Calibri" w:cs="Times New Roman"/>
        </w:rPr>
      </w:pPr>
      <w:r w:rsidRPr="00E0374A">
        <w:rPr>
          <w:rFonts w:ascii="Calibri" w:eastAsia="Calibri" w:hAnsi="Calibri" w:cs="Times New Roman"/>
        </w:rPr>
        <w:t>Publications published before the year 2000.</w:t>
      </w:r>
    </w:p>
    <w:p w14:paraId="0E07F7A1" w14:textId="77777777" w:rsidR="003203AC" w:rsidRPr="00E0374A" w:rsidRDefault="003203AC" w:rsidP="003203AC">
      <w:pPr>
        <w:ind w:left="720"/>
        <w:contextualSpacing/>
        <w:rPr>
          <w:rFonts w:ascii="Calibri" w:eastAsia="Calibri" w:hAnsi="Calibri" w:cs="Times New Roman"/>
        </w:rPr>
      </w:pPr>
    </w:p>
    <w:p w14:paraId="542C8F68" w14:textId="5D890884" w:rsidR="00E0374A" w:rsidRPr="00E0374A" w:rsidRDefault="00E0374A" w:rsidP="00E0374A">
      <w:pPr>
        <w:rPr>
          <w:rFonts w:ascii="Calibri" w:eastAsia="Calibri" w:hAnsi="Calibri" w:cs="Times New Roman"/>
          <w:color w:val="404040"/>
        </w:rPr>
      </w:pPr>
      <w:r w:rsidRPr="00E0374A">
        <w:rPr>
          <w:rFonts w:ascii="Calibri" w:eastAsia="Calibri" w:hAnsi="Calibri" w:cs="Times New Roman"/>
          <w:b/>
          <w:bCs/>
          <w:color w:val="404040"/>
        </w:rPr>
        <w:t>P</w:t>
      </w:r>
      <w:r w:rsidR="00ED369D">
        <w:rPr>
          <w:rFonts w:ascii="Calibri" w:eastAsia="Calibri" w:hAnsi="Calibri" w:cs="Times New Roman"/>
          <w:b/>
          <w:bCs/>
          <w:color w:val="404040"/>
        </w:rPr>
        <w:t>ubmed</w:t>
      </w:r>
      <w:r w:rsidRPr="00E0374A">
        <w:rPr>
          <w:rFonts w:ascii="Calibri" w:eastAsia="Calibri" w:hAnsi="Calibri" w:cs="Times New Roman"/>
          <w:b/>
          <w:bCs/>
          <w:color w:val="404040"/>
        </w:rPr>
        <w:t xml:space="preserve"> search strategy</w:t>
      </w:r>
      <w:r w:rsidRPr="00E0374A">
        <w:rPr>
          <w:rFonts w:ascii="Calibri" w:eastAsia="Calibri" w:hAnsi="Calibri" w:cs="Times New Roman"/>
          <w:color w:val="404040"/>
        </w:rPr>
        <w:t xml:space="preserve">: </w:t>
      </w:r>
    </w:p>
    <w:p w14:paraId="1E715D2F" w14:textId="55FBE806" w:rsidR="00E0374A" w:rsidRDefault="007429A2" w:rsidP="00E0374A">
      <w:pPr>
        <w:rPr>
          <w:rFonts w:ascii="Calibri" w:eastAsia="Calibri" w:hAnsi="Calibri" w:cs="Times New Roman"/>
          <w:color w:val="404040"/>
        </w:rPr>
      </w:pPr>
      <w:r w:rsidRPr="007429A2">
        <w:rPr>
          <w:rFonts w:ascii="Calibri" w:eastAsia="Calibri" w:hAnsi="Calibri" w:cs="Times New Roman"/>
          <w:color w:val="404040"/>
        </w:rPr>
        <w:t>(("Bacteremia"[Mesh] OR "Fungemia"[Mesh] or "bloodstream infection*" OR "blood stream infection*" OR "blood infection*" OR "Bacteremia*" OR "bacteraemia*" OR "fungemia*" OR "candidemia*" OR "candidaemia*" OR "fungaemia*" OR "septicaemia*" OR "septicemia*" OR "bacillemia*") AND ("source control" OR Drainage[mesh] OR drainage OR "surgical drainage" OR "percutaneous drainage" OR "abscess drainage" OR debridement OR "Device Removal"[Mesh] OR "catheter removal" OR "cvc removal" OR "line removal" OR "evd removal" OR "device removal")) NOT ("Neonatal Sepsis"[Mesh] OR "Infant, Newborn"[Mesh] OR "Pediatrics"[Mesh] OR neonatal OR pediatric OR paediatric OR infant OR "Review"[ Publication Type] OR "Systematic Review" [Publication Type] OR "case reports"[Publication Type])</w:t>
      </w:r>
    </w:p>
    <w:p w14:paraId="5E8282A0" w14:textId="4FDA0C8B" w:rsidR="007429A2" w:rsidRDefault="007429A2">
      <w:pPr>
        <w:rPr>
          <w:rFonts w:ascii="Calibri" w:eastAsia="Calibri" w:hAnsi="Calibri" w:cs="Times New Roman"/>
          <w:color w:val="404040"/>
        </w:rPr>
      </w:pPr>
      <w:r>
        <w:rPr>
          <w:rFonts w:ascii="Calibri" w:eastAsia="Calibri" w:hAnsi="Calibri" w:cs="Times New Roman"/>
          <w:color w:val="404040"/>
        </w:rPr>
        <w:br w:type="page"/>
      </w:r>
    </w:p>
    <w:p w14:paraId="7B2007DC" w14:textId="77777777" w:rsidR="007429A2" w:rsidRPr="00E0374A" w:rsidRDefault="007429A2" w:rsidP="00E0374A">
      <w:pPr>
        <w:rPr>
          <w:rFonts w:ascii="Calibri" w:eastAsia="Calibri" w:hAnsi="Calibri" w:cs="Times New Roman"/>
          <w:color w:val="404040"/>
        </w:rPr>
      </w:pPr>
    </w:p>
    <w:p w14:paraId="7E108D64" w14:textId="46F05CC1" w:rsidR="00E0374A" w:rsidRPr="00E0374A" w:rsidRDefault="00E0374A" w:rsidP="00E0374A">
      <w:pPr>
        <w:rPr>
          <w:rFonts w:ascii="Calibri" w:eastAsia="Calibri" w:hAnsi="Calibri" w:cs="Times New Roman"/>
          <w:b/>
          <w:bCs/>
          <w:color w:val="404040"/>
        </w:rPr>
      </w:pPr>
      <w:r w:rsidRPr="00E0374A">
        <w:rPr>
          <w:rFonts w:ascii="Calibri" w:eastAsia="Calibri" w:hAnsi="Calibri" w:cs="Times New Roman"/>
          <w:b/>
          <w:bCs/>
          <w:color w:val="404040"/>
        </w:rPr>
        <w:t>E</w:t>
      </w:r>
      <w:r w:rsidR="00ED369D" w:rsidRPr="00E0374A">
        <w:rPr>
          <w:rFonts w:ascii="Calibri" w:eastAsia="Calibri" w:hAnsi="Calibri" w:cs="Times New Roman"/>
          <w:b/>
          <w:bCs/>
          <w:color w:val="404040"/>
        </w:rPr>
        <w:t>mbase</w:t>
      </w:r>
      <w:r w:rsidR="00ED369D">
        <w:rPr>
          <w:rFonts w:ascii="Calibri" w:eastAsia="Calibri" w:hAnsi="Calibri" w:cs="Times New Roman"/>
          <w:b/>
          <w:bCs/>
          <w:color w:val="404040"/>
        </w:rPr>
        <w:t>.com</w:t>
      </w:r>
      <w:r w:rsidRPr="00E0374A">
        <w:rPr>
          <w:rFonts w:ascii="Calibri" w:eastAsia="Calibri" w:hAnsi="Calibri" w:cs="Times New Roman"/>
          <w:b/>
          <w:bCs/>
          <w:color w:val="404040"/>
        </w:rPr>
        <w:t xml:space="preserve"> search strategy </w:t>
      </w:r>
    </w:p>
    <w:p w14:paraId="7141C558" w14:textId="77777777" w:rsidR="00007F1C" w:rsidRDefault="00007F1C" w:rsidP="00E0374A">
      <w:pPr>
        <w:rPr>
          <w:rFonts w:ascii="Calibri" w:eastAsia="Calibri" w:hAnsi="Calibri" w:cs="Times New Roman"/>
          <w:color w:val="404040"/>
        </w:rPr>
      </w:pPr>
      <w:r w:rsidRPr="00007F1C">
        <w:rPr>
          <w:rFonts w:ascii="Calibri" w:eastAsia="Calibri" w:hAnsi="Calibri" w:cs="Times New Roman"/>
          <w:color w:val="404040"/>
        </w:rPr>
        <w:t>#1         'bacteremia'/exp OR 'bacillaemia' OR 'bacillemia' OR 'bacteraemia' OR 'bacteriemia' OR 'bacteremia' OR 'bloodstream infections' OR 'bloodstream infection' OR 'blood stream infections' OR 'blood stream infection' OR 'candidemia'/exp OR 'fungemia'/exp OR 'fungaemia' OR 'fungaemias' OR 'fungal sepsis' OR 'fungemias' OR 'fungemia'</w:t>
      </w:r>
    </w:p>
    <w:p w14:paraId="53B1A3FC" w14:textId="77777777" w:rsidR="007429A2" w:rsidRDefault="007429A2" w:rsidP="00E0374A">
      <w:pPr>
        <w:rPr>
          <w:rFonts w:ascii="Calibri" w:eastAsia="Calibri" w:hAnsi="Calibri" w:cs="Times New Roman"/>
          <w:color w:val="404040"/>
        </w:rPr>
      </w:pPr>
      <w:r w:rsidRPr="007429A2">
        <w:rPr>
          <w:rFonts w:ascii="Calibri" w:eastAsia="Calibri" w:hAnsi="Calibri" w:cs="Times New Roman"/>
          <w:color w:val="404040"/>
        </w:rPr>
        <w:t>#2         'source control' OR 'drainage' OR 'surgical drainage'/exp OR 'abscess drainage'/exp OR 'surgical drainage' OR 'percutaneous drainage'/exp OR 'device removal'/exp OR 'catheter removal'/exp OR 'cvc removal'</w:t>
      </w:r>
    </w:p>
    <w:p w14:paraId="0B2C93E0" w14:textId="77777777" w:rsidR="007429A2" w:rsidRDefault="007429A2" w:rsidP="00E0374A">
      <w:pPr>
        <w:rPr>
          <w:rFonts w:ascii="Calibri" w:eastAsia="Calibri" w:hAnsi="Calibri" w:cs="Times New Roman"/>
          <w:color w:val="404040"/>
        </w:rPr>
      </w:pPr>
      <w:r w:rsidRPr="007429A2">
        <w:rPr>
          <w:rFonts w:ascii="Calibri" w:eastAsia="Calibri" w:hAnsi="Calibri" w:cs="Times New Roman"/>
          <w:color w:val="404040"/>
        </w:rPr>
        <w:t>#3         #1 AND #2</w:t>
      </w:r>
    </w:p>
    <w:p w14:paraId="02641776" w14:textId="6D53539A" w:rsidR="00E0374A" w:rsidRDefault="00FB7FDD" w:rsidP="00E0374A">
      <w:pPr>
        <w:rPr>
          <w:rFonts w:ascii="Calibri" w:eastAsia="Calibri" w:hAnsi="Calibri" w:cs="Times New Roman"/>
          <w:color w:val="404040"/>
        </w:rPr>
      </w:pPr>
      <w:r w:rsidRPr="00FB7FDD">
        <w:rPr>
          <w:rFonts w:ascii="Calibri" w:eastAsia="Calibri" w:hAnsi="Calibri" w:cs="Times New Roman"/>
          <w:color w:val="404040"/>
        </w:rPr>
        <w:t>#4         'case report'/exp OR 'review'/exp OR 'infant disease'/exp OR 'neonatal' OR 'neonate' OR 'pediatric' OR 'paediatric' OR 'children'</w:t>
      </w:r>
    </w:p>
    <w:p w14:paraId="04FC9BB5" w14:textId="64E8AA18" w:rsidR="00FB7FDD" w:rsidRPr="00E0374A" w:rsidRDefault="00FB7FDD" w:rsidP="00E0374A">
      <w:pPr>
        <w:rPr>
          <w:rFonts w:ascii="Calibri" w:eastAsia="Calibri" w:hAnsi="Calibri" w:cs="Times New Roman"/>
          <w:color w:val="404040"/>
        </w:rPr>
      </w:pPr>
      <w:r w:rsidRPr="00FB7FDD">
        <w:rPr>
          <w:rFonts w:ascii="Calibri" w:eastAsia="Calibri" w:hAnsi="Calibri" w:cs="Times New Roman"/>
          <w:color w:val="404040"/>
        </w:rPr>
        <w:t>#5         #3 NOT #4 AND ([article]/lim OR [article in press]/lim OR [letter]/lim)</w:t>
      </w:r>
    </w:p>
    <w:p w14:paraId="04F5A27B" w14:textId="77777777" w:rsidR="00FB7FDD" w:rsidRDefault="00FB7FDD" w:rsidP="00E0374A">
      <w:pPr>
        <w:rPr>
          <w:rFonts w:ascii="Calibri" w:eastAsia="Calibri" w:hAnsi="Calibri" w:cs="Times New Roman"/>
          <w:b/>
          <w:bCs/>
          <w:color w:val="404040"/>
        </w:rPr>
      </w:pPr>
    </w:p>
    <w:p w14:paraId="54E4ACBF" w14:textId="109D7DF4" w:rsidR="00E0374A" w:rsidRPr="00E0374A" w:rsidRDefault="00E0374A" w:rsidP="00E0374A">
      <w:pPr>
        <w:rPr>
          <w:rFonts w:ascii="Calibri" w:eastAsia="Calibri" w:hAnsi="Calibri" w:cs="Times New Roman"/>
          <w:b/>
          <w:bCs/>
          <w:color w:val="404040"/>
        </w:rPr>
      </w:pPr>
      <w:r w:rsidRPr="00E0374A">
        <w:rPr>
          <w:rFonts w:ascii="Calibri" w:eastAsia="Calibri" w:hAnsi="Calibri" w:cs="Times New Roman"/>
          <w:b/>
          <w:bCs/>
          <w:color w:val="404040"/>
        </w:rPr>
        <w:t>Cochrane library search strategy</w:t>
      </w:r>
    </w:p>
    <w:p w14:paraId="5A2430E1"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#1         MeSH descriptor: [Bacteremia] explode all trees</w:t>
      </w:r>
    </w:p>
    <w:p w14:paraId="363EB078"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#2         MeSH descriptor: [Fungemia] explode all trees</w:t>
      </w:r>
    </w:p>
    <w:p w14:paraId="3503686F"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#3         ("bloodstream infection" OR "bloodstream infections" OR "blood stream infection" OR "blood stream infections" OR "blood infection" OR "blood infections" OR Bacteremia OR bacteraemia OR bacteremias OR bacteraemias OR fungemia OR candidemia OR candidaemia OR fungaemia OR septicaemia OR septicemia OR Bacillemia):ti,ab,kw</w:t>
      </w:r>
    </w:p>
    <w:p w14:paraId="0D52F737"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#4         #1 OR #2 OR #3</w:t>
      </w:r>
    </w:p>
    <w:p w14:paraId="0BC2A468"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#5         ("source control" OR drainage OR "surgical drainage" OR "percutaneous drainage" OR "abscess drainage" OR debridement OR "catheter removal" OR "cvc removal" OR "line removal" OR "evd removal" OR "device removal"):ti,ab,kw</w:t>
      </w:r>
    </w:p>
    <w:p w14:paraId="70FA8B94"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#6         #4 AND #5</w:t>
      </w:r>
    </w:p>
    <w:p w14:paraId="1070C9B1" w14:textId="77777777" w:rsidR="00FB7FDD" w:rsidRPr="00FB7FDD" w:rsidRDefault="00FB7FDD" w:rsidP="00FB7FDD">
      <w:pPr>
        <w:rPr>
          <w:rFonts w:ascii="Calibri" w:eastAsia="Calibri" w:hAnsi="Calibri" w:cs="Times New Roman"/>
          <w:color w:val="404040"/>
        </w:rPr>
      </w:pPr>
      <w:r w:rsidRPr="00FB7FDD">
        <w:rPr>
          <w:rFonts w:ascii="Calibri" w:eastAsia="Calibri" w:hAnsi="Calibri" w:cs="Times New Roman"/>
          <w:color w:val="404040"/>
        </w:rPr>
        <w:t>#7         neonatal OR pediatric OR paediatric OR infant OR children</w:t>
      </w:r>
    </w:p>
    <w:p w14:paraId="4F27A315" w14:textId="6ECA8A5A" w:rsidR="00E0374A" w:rsidRDefault="00FB7FDD" w:rsidP="00FB7FDD">
      <w:pPr>
        <w:rPr>
          <w:rFonts w:asciiTheme="majorHAnsi" w:eastAsiaTheme="majorEastAsia" w:hAnsiTheme="majorHAnsi" w:cstheme="majorBidi"/>
          <w:color w:val="0F4761" w:themeColor="accent1" w:themeShade="BF"/>
          <w:sz w:val="32"/>
          <w:szCs w:val="32"/>
        </w:rPr>
      </w:pPr>
      <w:r w:rsidRPr="00FB7FDD">
        <w:rPr>
          <w:rFonts w:ascii="Calibri" w:eastAsia="Calibri" w:hAnsi="Calibri" w:cs="Times New Roman"/>
          <w:color w:val="404040"/>
        </w:rPr>
        <w:t>#8         #6 NOT #7</w:t>
      </w:r>
      <w:r w:rsidR="00E0374A">
        <w:rPr>
          <w:rFonts w:asciiTheme="majorHAnsi" w:eastAsiaTheme="majorEastAsia" w:hAnsiTheme="majorHAnsi" w:cstheme="majorBidi"/>
          <w:color w:val="0F4761" w:themeColor="accent1" w:themeShade="BF"/>
          <w:sz w:val="32"/>
          <w:szCs w:val="32"/>
        </w:rPr>
        <w:br w:type="page"/>
      </w:r>
    </w:p>
    <w:bookmarkStart w:id="1" w:name="_Toc196115810"/>
    <w:p w14:paraId="7C712C03" w14:textId="5D2E2AAA" w:rsidR="005812AE" w:rsidRPr="005812AE" w:rsidRDefault="005812AE" w:rsidP="005812AE">
      <w:pPr>
        <w:keepNext/>
        <w:keepLines/>
        <w:spacing w:before="160" w:after="80"/>
        <w:outlineLvl w:val="1"/>
        <w:rPr>
          <w:rFonts w:asciiTheme="majorHAnsi" w:eastAsiaTheme="majorEastAsia" w:hAnsiTheme="majorHAnsi" w:cstheme="majorBidi"/>
          <w:color w:val="0F4761" w:themeColor="accent1" w:themeShade="BF"/>
          <w:sz w:val="32"/>
          <w:szCs w:val="32"/>
        </w:rPr>
      </w:pPr>
      <w:r w:rsidRPr="005812AE">
        <w:rPr>
          <w:rFonts w:ascii="Calibri" w:eastAsia="Calibri" w:hAnsi="Calibri" w:cs="Calibri"/>
          <w:noProof/>
          <w:color w:val="0F4761" w:themeColor="accent1" w:themeShade="BF"/>
          <w:kern w:val="0"/>
          <w:sz w:val="32"/>
          <w:szCs w:val="32"/>
          <w:lang w:eastAsia="en-GB"/>
          <w14:ligatures w14:val="none"/>
        </w:rPr>
        <w:lastRenderedPageBreak/>
        <mc:AlternateContent>
          <mc:Choice Requires="wps">
            <w:drawing>
              <wp:anchor distT="0" distB="0" distL="114300" distR="114300" simplePos="0" relativeHeight="251630592" behindDoc="0" locked="0" layoutInCell="1" allowOverlap="1" wp14:anchorId="0BA7689D" wp14:editId="30650642">
                <wp:simplePos x="0" y="0"/>
                <wp:positionH relativeFrom="column">
                  <wp:posOffset>1459546</wp:posOffset>
                </wp:positionH>
                <wp:positionV relativeFrom="paragraph">
                  <wp:posOffset>-1093785</wp:posOffset>
                </wp:positionV>
                <wp:extent cx="3512505" cy="6636702"/>
                <wp:effectExtent l="0" t="0" r="0" b="0"/>
                <wp:wrapNone/>
                <wp:docPr id="2110307484" name="Round Same-side Corner of Rectangle 2"/>
                <wp:cNvGraphicFramePr/>
                <a:graphic xmlns:a="http://schemas.openxmlformats.org/drawingml/2006/main">
                  <a:graphicData uri="http://schemas.microsoft.com/office/word/2010/wordprocessingShape">
                    <wps:wsp>
                      <wps:cNvSpPr/>
                      <wps:spPr>
                        <a:xfrm rot="5400000">
                          <a:off x="0" y="0"/>
                          <a:ext cx="3512505" cy="6636702"/>
                        </a:xfrm>
                        <a:prstGeom prst="round2SameRect">
                          <a:avLst>
                            <a:gd name="adj1" fmla="val 2108"/>
                            <a:gd name="adj2" fmla="val 0"/>
                          </a:avLst>
                        </a:prstGeom>
                        <a:solidFill>
                          <a:srgbClr val="EFF5FE"/>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DF85A" id="Round Same-side Corner of Rectangle 2" o:spid="_x0000_s1026" style="position:absolute;margin-left:114.9pt;margin-top:-86.1pt;width:276.6pt;height:522.55pt;rotation:90;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12505,6636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" path="m74044,l3438461,v40893,,74044,33151,74044,74044l3512505,6636702r,l,6636702r,l,74044c,33151,33151,,74044,xe" fillcolor="#eff5fe" stroked="f" strokeweight="1pt">
                <v:stroke joinstyle="miter"/>
                <v:path arrowok="t" o:connecttype="custom" o:connectlocs="74044,0;3438461,0;3512505,74044;3512505,6636702;3512505,6636702;0,6636702;0,6636702;0,74044;74044,0" o:connectangles="0,0,0,0,0,0,0,0,0"/>
              </v:shape>
            </w:pict>
          </mc:Fallback>
        </mc:AlternateContent>
      </w:r>
      <w:r w:rsidRPr="005812AE">
        <w:rPr>
          <w:rFonts w:asciiTheme="majorHAnsi" w:eastAsiaTheme="majorEastAsia" w:hAnsiTheme="majorHAnsi" w:cstheme="majorBidi"/>
          <w:color w:val="0F4761" w:themeColor="accent1" w:themeShade="BF"/>
          <w:sz w:val="32"/>
          <w:szCs w:val="32"/>
        </w:rPr>
        <w:t>eFigure 1: Prisma flow diagram</w:t>
      </w:r>
      <w:bookmarkEnd w:id="1"/>
    </w:p>
    <w:p w14:paraId="1CB27C68" w14:textId="77777777" w:rsidR="005812AE" w:rsidRPr="005812AE" w:rsidRDefault="005812AE" w:rsidP="005812AE">
      <w:pPr>
        <w:spacing w:after="0" w:line="240" w:lineRule="auto"/>
        <w:jc w:val="center"/>
        <w:rPr>
          <w:rFonts w:ascii="Calibri" w:eastAsia="Calibri" w:hAnsi="Calibri" w:cs="Calibri"/>
          <w:b/>
          <w:kern w:val="0"/>
          <w:sz w:val="12"/>
          <w:szCs w:val="12"/>
          <w:lang w:eastAsia="en-GB"/>
          <w14:ligatures w14:val="none"/>
        </w:rPr>
      </w:pP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25472" behindDoc="0" locked="0" layoutInCell="1" allowOverlap="1" wp14:anchorId="2EADE6CC" wp14:editId="607BEB43">
                <wp:simplePos x="0" y="0"/>
                <wp:positionH relativeFrom="column">
                  <wp:posOffset>2451100</wp:posOffset>
                </wp:positionH>
                <wp:positionV relativeFrom="paragraph">
                  <wp:posOffset>1132840</wp:posOffset>
                </wp:positionV>
                <wp:extent cx="0" cy="25400"/>
                <wp:effectExtent l="76200" t="57150" r="95250" b="50800"/>
                <wp:wrapNone/>
                <wp:docPr id="1768176587" name="Straight Arrow Connector 57"/>
                <wp:cNvGraphicFramePr/>
                <a:graphic xmlns:a="http://schemas.openxmlformats.org/drawingml/2006/main">
                  <a:graphicData uri="http://schemas.microsoft.com/office/word/2010/wordprocessingShape">
                    <wps:wsp>
                      <wps:cNvCnPr/>
                      <wps:spPr>
                        <a:xfrm>
                          <a:off x="0" y="0"/>
                          <a:ext cx="0" cy="25400"/>
                        </a:xfrm>
                        <a:prstGeom prst="straightConnector1">
                          <a:avLst/>
                        </a:prstGeom>
                        <a:noFill/>
                        <a:ln w="9525" cap="flat" cmpd="sng">
                          <a:solidFill>
                            <a:sysClr val="windowText" lastClr="000000"/>
                          </a:solidFill>
                          <a:prstDash val="solid"/>
                          <a:miter lim="800000"/>
                          <a:headEnd type="none" w="sm" len="sm"/>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215DA4B4" id="_x0000_t32" coordsize="21600,21600" o:spt="32" o:oned="t" path="m,l21600,21600e" filled="f">
                <v:path arrowok="t" fillok="f" o:connecttype="none"/>
                <o:lock v:ext="edit" shapetype="t"/>
              </v:shapetype>
              <v:shape id="Straight Arrow Connector 57" o:spid="_x0000_s1026" type="#_x0000_t32" style="position:absolute;margin-left:193pt;margin-top:89.2pt;width:0;height:2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" strokecolor="windowText">
                <v:stroke startarrowwidth="narrow" startarrowlength="short" endarrow="block" joinstyle="miter"/>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33664" behindDoc="0" locked="0" layoutInCell="1" allowOverlap="1" wp14:anchorId="0CFD4A4D" wp14:editId="6C182118">
                <wp:simplePos x="0" y="0"/>
                <wp:positionH relativeFrom="column">
                  <wp:posOffset>-1591310</wp:posOffset>
                </wp:positionH>
                <wp:positionV relativeFrom="paragraph">
                  <wp:posOffset>1913255</wp:posOffset>
                </wp:positionV>
                <wp:extent cx="3418205" cy="263525"/>
                <wp:effectExtent l="0" t="3810" r="6985" b="6985"/>
                <wp:wrapNone/>
                <wp:docPr id="1712645158" name="Round Same-side Corner of Rectangle 6"/>
                <wp:cNvGraphicFramePr/>
                <a:graphic xmlns:a="http://schemas.openxmlformats.org/drawingml/2006/main">
                  <a:graphicData uri="http://schemas.microsoft.com/office/word/2010/wordprocessingShape">
                    <wps:wsp>
                      <wps:cNvSpPr/>
                      <wps:spPr>
                        <a:xfrm rot="16200000">
                          <a:off x="0" y="0"/>
                          <a:ext cx="3417570" cy="263525"/>
                        </a:xfrm>
                        <a:prstGeom prst="round2SameRect">
                          <a:avLst>
                            <a:gd name="adj1" fmla="val 9438"/>
                            <a:gd name="adj2" fmla="val 0"/>
                          </a:avLst>
                        </a:prstGeom>
                        <a:solidFill>
                          <a:srgbClr val="002060"/>
                        </a:solidFill>
                        <a:ln w="12700" cap="flat" cmpd="sng" algn="ctr">
                          <a:noFill/>
                          <a:prstDash val="solid"/>
                          <a:miter lim="800000"/>
                        </a:ln>
                        <a:effectLst/>
                      </wps:spPr>
                      <wps:txbx>
                        <w:txbxContent>
                          <w:p w14:paraId="540C8915"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Identification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D4A4D" id="Round Same-side Corner of Rectangle 6" o:spid="_x0000_s1026" style="position:absolute;left:0;text-align:left;margin-left:-125.3pt;margin-top:150.65pt;width:269.15pt;height:20.75pt;rotation:-90;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17570,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" adj="-11796480,,5400" path="m24871,l3392699,v13736,,24871,11135,24871,24871l3417570,263525r,l,263525r,l,24871c,11135,11135,,24871,xe" fillcolor="#002060" stroked="f" strokeweight="1pt">
                <v:stroke joinstyle="miter"/>
                <v:formulas/>
                <v:path arrowok="t" o:connecttype="custom" o:connectlocs="24871,0;3392699,0;3417570,24871;3417570,263525;3417570,263525;0,263525;0,263525;0,24871;24871,0" o:connectangles="0,0,0,0,0,0,0,0,0" textboxrect="0,0,3417570,263525"/>
                <v:textbox>
                  <w:txbxContent>
                    <w:p w14:paraId="540C8915"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Identification</w:t>
                      </w:r>
                    </w:p>
                  </w:txbxContent>
                </v:textbox>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36736" behindDoc="0" locked="0" layoutInCell="1" allowOverlap="1" wp14:anchorId="74BA8D9A" wp14:editId="33D73EC3">
                <wp:simplePos x="0" y="0"/>
                <wp:positionH relativeFrom="column">
                  <wp:posOffset>3614420</wp:posOffset>
                </wp:positionH>
                <wp:positionV relativeFrom="paragraph">
                  <wp:posOffset>497205</wp:posOffset>
                </wp:positionV>
                <wp:extent cx="2762250" cy="1574165"/>
                <wp:effectExtent l="0" t="0" r="19050" b="26035"/>
                <wp:wrapNone/>
                <wp:docPr id="1289894950" name="Rounded Rectangle 8"/>
                <wp:cNvGraphicFramePr/>
                <a:graphic xmlns:a="http://schemas.openxmlformats.org/drawingml/2006/main">
                  <a:graphicData uri="http://schemas.microsoft.com/office/word/2010/wordprocessingShape">
                    <wps:wsp>
                      <wps:cNvSpPr/>
                      <wps:spPr>
                        <a:xfrm>
                          <a:off x="0" y="0"/>
                          <a:ext cx="2762250" cy="1574165"/>
                        </a:xfrm>
                        <a:prstGeom prst="roundRect">
                          <a:avLst>
                            <a:gd name="adj" fmla="val 1763"/>
                          </a:avLst>
                        </a:prstGeom>
                        <a:solidFill>
                          <a:sysClr val="window" lastClr="FFFFFF"/>
                        </a:solidFill>
                        <a:ln w="19050" cap="flat" cmpd="sng" algn="ctr">
                          <a:solidFill>
                            <a:srgbClr val="4C658A"/>
                          </a:solidFill>
                          <a:prstDash val="solid"/>
                          <a:miter lim="800000"/>
                        </a:ln>
                        <a:effectLst/>
                      </wps:spPr>
                      <wps:txbx>
                        <w:txbxContent>
                          <w:p w14:paraId="7FF3C211" w14:textId="77777777" w:rsidR="005812AE" w:rsidRDefault="005812AE" w:rsidP="005812AE">
                            <w:pPr>
                              <w:spacing w:after="0" w:line="240" w:lineRule="auto"/>
                              <w:rPr>
                                <w:color w:val="002060"/>
                                <w:sz w:val="20"/>
                                <w:szCs w:val="20"/>
                              </w:rPr>
                            </w:pPr>
                            <w:r>
                              <w:rPr>
                                <w:color w:val="002060"/>
                                <w:sz w:val="20"/>
                                <w:szCs w:val="20"/>
                              </w:rPr>
                              <w:t xml:space="preserve">References from other sources </w:t>
                            </w:r>
                            <w:r>
                              <w:rPr>
                                <w:b/>
                                <w:bCs/>
                                <w:color w:val="0040CF"/>
                                <w:sz w:val="20"/>
                                <w:szCs w:val="20"/>
                              </w:rPr>
                              <w:t xml:space="preserve">(n = 5)  </w:t>
                            </w:r>
                          </w:p>
                          <w:p w14:paraId="45690567" w14:textId="77777777" w:rsidR="005812AE" w:rsidRDefault="005812AE" w:rsidP="005812AE">
                            <w:pPr>
                              <w:spacing w:after="0" w:line="240" w:lineRule="auto"/>
                              <w:ind w:left="284"/>
                              <w:rPr>
                                <w:color w:val="002060"/>
                              </w:rPr>
                            </w:pPr>
                            <w:r>
                              <w:rPr>
                                <w:color w:val="002060"/>
                                <w:sz w:val="18"/>
                                <w:szCs w:val="18"/>
                              </w:rPr>
                              <w:t>Citation searching (n =2)</w:t>
                            </w:r>
                          </w:p>
                          <w:p w14:paraId="69012ABD" w14:textId="77777777" w:rsidR="005812AE" w:rsidRDefault="005812AE" w:rsidP="005812AE">
                            <w:pPr>
                              <w:spacing w:after="0" w:line="240" w:lineRule="auto"/>
                              <w:ind w:left="284"/>
                              <w:rPr>
                                <w:color w:val="002060"/>
                                <w:sz w:val="18"/>
                                <w:szCs w:val="18"/>
                              </w:rPr>
                            </w:pPr>
                            <w:r>
                              <w:rPr>
                                <w:color w:val="002060"/>
                                <w:sz w:val="18"/>
                                <w:szCs w:val="18"/>
                              </w:rPr>
                              <w:t xml:space="preserve">PubMed alert (n = 3)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BA8D9A" id="Rounded Rectangle 8" o:spid="_x0000_s1027" style="position:absolute;left:0;text-align:left;margin-left:284.6pt;margin-top:39.15pt;width:217.5pt;height:123.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" fillcolor="window" strokecolor="#4c658a" strokeweight="1.5pt">
                <v:stroke joinstyle="miter"/>
                <v:textbox>
                  <w:txbxContent>
                    <w:p w14:paraId="7FF3C211" w14:textId="77777777" w:rsidR="005812AE" w:rsidRDefault="005812AE" w:rsidP="005812AE">
                      <w:pPr>
                        <w:spacing w:after="0" w:line="240" w:lineRule="auto"/>
                        <w:rPr>
                          <w:color w:val="002060"/>
                          <w:sz w:val="20"/>
                          <w:szCs w:val="20"/>
                        </w:rPr>
                      </w:pPr>
                      <w:r>
                        <w:rPr>
                          <w:color w:val="002060"/>
                          <w:sz w:val="20"/>
                          <w:szCs w:val="20"/>
                        </w:rPr>
                        <w:t xml:space="preserve">References from other sources </w:t>
                      </w:r>
                      <w:r>
                        <w:rPr>
                          <w:b/>
                          <w:bCs/>
                          <w:color w:val="0040CF"/>
                          <w:sz w:val="20"/>
                          <w:szCs w:val="20"/>
                        </w:rPr>
                        <w:t xml:space="preserve">(n = 5)  </w:t>
                      </w:r>
                    </w:p>
                    <w:p w14:paraId="45690567" w14:textId="77777777" w:rsidR="005812AE" w:rsidRDefault="005812AE" w:rsidP="005812AE">
                      <w:pPr>
                        <w:spacing w:after="0" w:line="240" w:lineRule="auto"/>
                        <w:ind w:left="284"/>
                        <w:rPr>
                          <w:color w:val="002060"/>
                        </w:rPr>
                      </w:pPr>
                      <w:r>
                        <w:rPr>
                          <w:color w:val="002060"/>
                          <w:sz w:val="18"/>
                          <w:szCs w:val="18"/>
                        </w:rPr>
                        <w:t>Citation searching (n =2)</w:t>
                      </w:r>
                    </w:p>
                    <w:p w14:paraId="69012ABD" w14:textId="77777777" w:rsidR="005812AE" w:rsidRDefault="005812AE" w:rsidP="005812AE">
                      <w:pPr>
                        <w:spacing w:after="0" w:line="240" w:lineRule="auto"/>
                        <w:ind w:left="284"/>
                        <w:rPr>
                          <w:color w:val="002060"/>
                          <w:sz w:val="18"/>
                          <w:szCs w:val="18"/>
                        </w:rPr>
                      </w:pPr>
                      <w:r>
                        <w:rPr>
                          <w:color w:val="002060"/>
                          <w:sz w:val="18"/>
                          <w:szCs w:val="18"/>
                        </w:rPr>
                        <w:t xml:space="preserve">PubMed alert (n = 3) </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42880" behindDoc="0" locked="0" layoutInCell="1" allowOverlap="1" wp14:anchorId="638F9561" wp14:editId="1662A293">
                <wp:simplePos x="0" y="0"/>
                <wp:positionH relativeFrom="column">
                  <wp:posOffset>591820</wp:posOffset>
                </wp:positionH>
                <wp:positionV relativeFrom="paragraph">
                  <wp:posOffset>4204970</wp:posOffset>
                </wp:positionV>
                <wp:extent cx="2762250" cy="452120"/>
                <wp:effectExtent l="0" t="0" r="19050" b="24130"/>
                <wp:wrapNone/>
                <wp:docPr id="1479701876" name="Rounded Rectangle 11"/>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ysClr val="window" lastClr="FFFFFF"/>
                        </a:solidFill>
                        <a:ln w="19050" cap="flat" cmpd="sng" algn="ctr">
                          <a:solidFill>
                            <a:srgbClr val="4C658A"/>
                          </a:solidFill>
                          <a:prstDash val="solid"/>
                          <a:miter lim="800000"/>
                        </a:ln>
                        <a:effectLst/>
                      </wps:spPr>
                      <wps:txbx>
                        <w:txbxContent>
                          <w:p w14:paraId="6CD18B32" w14:textId="77777777" w:rsidR="005812AE" w:rsidRDefault="005812AE" w:rsidP="005812AE">
                            <w:pPr>
                              <w:spacing w:after="0" w:line="240" w:lineRule="auto"/>
                              <w:rPr>
                                <w:b/>
                                <w:bCs/>
                                <w:color w:val="002060"/>
                                <w:sz w:val="18"/>
                                <w:szCs w:val="18"/>
                              </w:rPr>
                            </w:pPr>
                            <w:r>
                              <w:rPr>
                                <w:color w:val="002060"/>
                                <w:sz w:val="20"/>
                                <w:szCs w:val="20"/>
                              </w:rPr>
                              <w:t xml:space="preserve">Titles and abstracts screened </w:t>
                            </w:r>
                            <w:r>
                              <w:rPr>
                                <w:b/>
                                <w:bCs/>
                                <w:color w:val="0040CF"/>
                                <w:sz w:val="20"/>
                                <w:szCs w:val="20"/>
                              </w:rPr>
                              <w:t xml:space="preserve">(n = </w:t>
                            </w:r>
                            <w:r>
                              <w:rPr>
                                <w:b/>
                                <w:bCs/>
                                <w:noProof/>
                                <w:color w:val="0040CF"/>
                                <w:sz w:val="20"/>
                                <w:szCs w:val="20"/>
                              </w:rPr>
                              <w:t>2219</w:t>
                            </w:r>
                            <w:r>
                              <w:rPr>
                                <w:b/>
                                <w:bCs/>
                                <w:color w:val="0040CF"/>
                                <w:sz w:val="20"/>
                                <w:szCs w:val="2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8F9561" id="Rounded Rectangle 11" o:spid="_x0000_s1028" style="position:absolute;left:0;text-align:left;margin-left:46.6pt;margin-top:331.1pt;width:217.5pt;height:35.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" fillcolor="window" strokecolor="#4c658a" strokeweight="1.5pt">
                <v:stroke joinstyle="miter"/>
                <v:textbox>
                  <w:txbxContent>
                    <w:p w14:paraId="6CD18B32" w14:textId="77777777" w:rsidR="005812AE" w:rsidRDefault="005812AE" w:rsidP="005812AE">
                      <w:pPr>
                        <w:spacing w:after="0" w:line="240" w:lineRule="auto"/>
                        <w:rPr>
                          <w:b/>
                          <w:bCs/>
                          <w:color w:val="002060"/>
                          <w:sz w:val="18"/>
                          <w:szCs w:val="18"/>
                        </w:rPr>
                      </w:pPr>
                      <w:r>
                        <w:rPr>
                          <w:color w:val="002060"/>
                          <w:sz w:val="20"/>
                          <w:szCs w:val="20"/>
                        </w:rPr>
                        <w:t xml:space="preserve">Titles and abstracts screened </w:t>
                      </w:r>
                      <w:r>
                        <w:rPr>
                          <w:b/>
                          <w:bCs/>
                          <w:color w:val="0040CF"/>
                          <w:sz w:val="20"/>
                          <w:szCs w:val="20"/>
                        </w:rPr>
                        <w:t xml:space="preserve">(n = </w:t>
                      </w:r>
                      <w:r>
                        <w:rPr>
                          <w:b/>
                          <w:bCs/>
                          <w:noProof/>
                          <w:color w:val="0040CF"/>
                          <w:sz w:val="20"/>
                          <w:szCs w:val="20"/>
                        </w:rPr>
                        <w:t>2219</w:t>
                      </w:r>
                      <w:r>
                        <w:rPr>
                          <w:b/>
                          <w:bCs/>
                          <w:color w:val="0040CF"/>
                          <w:sz w:val="20"/>
                          <w:szCs w:val="20"/>
                        </w:rPr>
                        <w:t>)</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45952" behindDoc="0" locked="0" layoutInCell="1" allowOverlap="1" wp14:anchorId="6103B04D" wp14:editId="658F5E13">
                <wp:simplePos x="0" y="0"/>
                <wp:positionH relativeFrom="column">
                  <wp:posOffset>589280</wp:posOffset>
                </wp:positionH>
                <wp:positionV relativeFrom="paragraph">
                  <wp:posOffset>5543550</wp:posOffset>
                </wp:positionV>
                <wp:extent cx="2762250" cy="452120"/>
                <wp:effectExtent l="0" t="0" r="19050" b="24130"/>
                <wp:wrapNone/>
                <wp:docPr id="1197433175" name="Rounded Rectangle 13"/>
                <wp:cNvGraphicFramePr/>
                <a:graphic xmlns:a="http://schemas.openxmlformats.org/drawingml/2006/main">
                  <a:graphicData uri="http://schemas.microsoft.com/office/word/2010/wordprocessingShape">
                    <wps:wsp>
                      <wps:cNvSpPr/>
                      <wps:spPr>
                        <a:xfrm>
                          <a:off x="0" y="0"/>
                          <a:ext cx="2762250" cy="452120"/>
                        </a:xfrm>
                        <a:prstGeom prst="roundRect">
                          <a:avLst>
                            <a:gd name="adj" fmla="val 4572"/>
                          </a:avLst>
                        </a:prstGeom>
                        <a:solidFill>
                          <a:sysClr val="window" lastClr="FFFFFF"/>
                        </a:solidFill>
                        <a:ln w="19050" cap="flat" cmpd="sng" algn="ctr">
                          <a:solidFill>
                            <a:srgbClr val="4C658A"/>
                          </a:solidFill>
                          <a:prstDash val="solid"/>
                          <a:miter lim="800000"/>
                        </a:ln>
                        <a:effectLst/>
                      </wps:spPr>
                      <wps:txbx>
                        <w:txbxContent>
                          <w:p w14:paraId="3DD5E4A4" w14:textId="77777777" w:rsidR="005812AE" w:rsidRDefault="005812AE" w:rsidP="005812AE">
                            <w:pPr>
                              <w:spacing w:after="0" w:line="240" w:lineRule="auto"/>
                              <w:rPr>
                                <w:b/>
                                <w:bCs/>
                                <w:color w:val="002060"/>
                                <w:sz w:val="18"/>
                                <w:szCs w:val="18"/>
                              </w:rPr>
                            </w:pPr>
                            <w:r>
                              <w:rPr>
                                <w:color w:val="002060"/>
                                <w:sz w:val="20"/>
                                <w:szCs w:val="20"/>
                              </w:rPr>
                              <w:t xml:space="preserve">Studies assessed for eligibility </w:t>
                            </w:r>
                            <w:r>
                              <w:rPr>
                                <w:b/>
                                <w:bCs/>
                                <w:color w:val="0040CF"/>
                                <w:sz w:val="20"/>
                                <w:szCs w:val="20"/>
                              </w:rPr>
                              <w:t xml:space="preserve">(n = </w:t>
                            </w:r>
                            <w:r>
                              <w:rPr>
                                <w:b/>
                                <w:bCs/>
                                <w:noProof/>
                                <w:color w:val="0040CF"/>
                                <w:sz w:val="20"/>
                                <w:szCs w:val="20"/>
                              </w:rPr>
                              <w:t>354</w:t>
                            </w:r>
                            <w:r>
                              <w:rPr>
                                <w:b/>
                                <w:bCs/>
                                <w:color w:val="0040CF"/>
                                <w:sz w:val="20"/>
                                <w:szCs w:val="20"/>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03B04D" id="Rounded Rectangle 13" o:spid="_x0000_s1029" style="position:absolute;left:0;text-align:left;margin-left:46.4pt;margin-top:436.5pt;width:217.5pt;height:35.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" fillcolor="window" strokecolor="#4c658a" strokeweight="1.5pt">
                <v:stroke joinstyle="miter"/>
                <v:textbox>
                  <w:txbxContent>
                    <w:p w14:paraId="3DD5E4A4" w14:textId="77777777" w:rsidR="005812AE" w:rsidRDefault="005812AE" w:rsidP="005812AE">
                      <w:pPr>
                        <w:spacing w:after="0" w:line="240" w:lineRule="auto"/>
                        <w:rPr>
                          <w:b/>
                          <w:bCs/>
                          <w:color w:val="002060"/>
                          <w:sz w:val="18"/>
                          <w:szCs w:val="18"/>
                        </w:rPr>
                      </w:pPr>
                      <w:r>
                        <w:rPr>
                          <w:color w:val="002060"/>
                          <w:sz w:val="20"/>
                          <w:szCs w:val="20"/>
                        </w:rPr>
                        <w:t xml:space="preserve">Studies assessed for eligibility </w:t>
                      </w:r>
                      <w:r>
                        <w:rPr>
                          <w:b/>
                          <w:bCs/>
                          <w:color w:val="0040CF"/>
                          <w:sz w:val="20"/>
                          <w:szCs w:val="20"/>
                        </w:rPr>
                        <w:t xml:space="preserve">(n = </w:t>
                      </w:r>
                      <w:r>
                        <w:rPr>
                          <w:b/>
                          <w:bCs/>
                          <w:noProof/>
                          <w:color w:val="0040CF"/>
                          <w:sz w:val="20"/>
                          <w:szCs w:val="20"/>
                        </w:rPr>
                        <w:t>354</w:t>
                      </w:r>
                      <w:r>
                        <w:rPr>
                          <w:b/>
                          <w:bCs/>
                          <w:color w:val="0040CF"/>
                          <w:sz w:val="20"/>
                          <w:szCs w:val="20"/>
                        </w:rPr>
                        <w:t xml:space="preserve">)    </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49024" behindDoc="0" locked="0" layoutInCell="1" allowOverlap="1" wp14:anchorId="4818F284" wp14:editId="001C9636">
                <wp:simplePos x="0" y="0"/>
                <wp:positionH relativeFrom="column">
                  <wp:posOffset>3606165</wp:posOffset>
                </wp:positionH>
                <wp:positionV relativeFrom="paragraph">
                  <wp:posOffset>2495550</wp:posOffset>
                </wp:positionV>
                <wp:extent cx="2762250" cy="1031875"/>
                <wp:effectExtent l="0" t="0" r="19050" b="15875"/>
                <wp:wrapNone/>
                <wp:docPr id="526478471" name="Rounded Rectangle 14"/>
                <wp:cNvGraphicFramePr/>
                <a:graphic xmlns:a="http://schemas.openxmlformats.org/drawingml/2006/main">
                  <a:graphicData uri="http://schemas.microsoft.com/office/word/2010/wordprocessingShape">
                    <wps:wsp>
                      <wps:cNvSpPr/>
                      <wps:spPr>
                        <a:xfrm>
                          <a:off x="0" y="0"/>
                          <a:ext cx="2762250" cy="1031875"/>
                        </a:xfrm>
                        <a:prstGeom prst="roundRect">
                          <a:avLst>
                            <a:gd name="adj" fmla="val 2022"/>
                          </a:avLst>
                        </a:prstGeom>
                        <a:solidFill>
                          <a:sysClr val="window" lastClr="FFFFFF"/>
                        </a:solidFill>
                        <a:ln w="19050" cap="flat" cmpd="sng" algn="ctr">
                          <a:solidFill>
                            <a:srgbClr val="4C658A"/>
                          </a:solidFill>
                          <a:prstDash val="solid"/>
                          <a:miter lim="800000"/>
                        </a:ln>
                        <a:effectLst/>
                      </wps:spPr>
                      <wps:txbx>
                        <w:txbxContent>
                          <w:p w14:paraId="51B13B92" w14:textId="77777777" w:rsidR="005812AE" w:rsidRDefault="005812AE" w:rsidP="005812AE">
                            <w:pPr>
                              <w:spacing w:after="0" w:line="240" w:lineRule="auto"/>
                              <w:rPr>
                                <w:color w:val="002060"/>
                                <w:sz w:val="20"/>
                                <w:szCs w:val="20"/>
                              </w:rPr>
                            </w:pPr>
                            <w:r>
                              <w:rPr>
                                <w:color w:val="002060"/>
                                <w:sz w:val="20"/>
                                <w:szCs w:val="20"/>
                              </w:rPr>
                              <w:t xml:space="preserve">References removed </w:t>
                            </w:r>
                            <w:r>
                              <w:rPr>
                                <w:b/>
                                <w:bCs/>
                                <w:color w:val="0040CF"/>
                                <w:sz w:val="20"/>
                                <w:szCs w:val="20"/>
                              </w:rPr>
                              <w:t xml:space="preserve">(n = </w:t>
                            </w:r>
                            <w:r>
                              <w:rPr>
                                <w:b/>
                                <w:bCs/>
                                <w:noProof/>
                                <w:color w:val="0040CF"/>
                                <w:sz w:val="20"/>
                                <w:szCs w:val="20"/>
                              </w:rPr>
                              <w:t>712</w:t>
                            </w:r>
                            <w:r>
                              <w:rPr>
                                <w:b/>
                                <w:bCs/>
                                <w:color w:val="0040CF"/>
                                <w:sz w:val="20"/>
                                <w:szCs w:val="20"/>
                              </w:rPr>
                              <w:t xml:space="preserve">)  </w:t>
                            </w:r>
                          </w:p>
                          <w:p w14:paraId="174741A2" w14:textId="77777777" w:rsidR="005812AE" w:rsidRDefault="005812AE" w:rsidP="005812AE">
                            <w:pPr>
                              <w:spacing w:after="0" w:line="240" w:lineRule="auto"/>
                              <w:ind w:left="284"/>
                              <w:rPr>
                                <w:color w:val="002060"/>
                              </w:rPr>
                            </w:pPr>
                            <w:r>
                              <w:rPr>
                                <w:color w:val="002060"/>
                                <w:sz w:val="18"/>
                                <w:szCs w:val="18"/>
                              </w:rPr>
                              <w:t xml:space="preserve">Duplicates identified manually (n = </w:t>
                            </w:r>
                            <w:r>
                              <w:rPr>
                                <w:noProof/>
                                <w:color w:val="002060"/>
                                <w:sz w:val="18"/>
                                <w:szCs w:val="18"/>
                              </w:rPr>
                              <w:t>27</w:t>
                            </w:r>
                            <w:r>
                              <w:rPr>
                                <w:color w:val="002060"/>
                                <w:sz w:val="18"/>
                                <w:szCs w:val="18"/>
                              </w:rPr>
                              <w:t>)</w:t>
                            </w:r>
                          </w:p>
                          <w:p w14:paraId="23ADA56A" w14:textId="77777777" w:rsidR="005812AE" w:rsidRDefault="005812AE" w:rsidP="005812AE">
                            <w:pPr>
                              <w:spacing w:after="0" w:line="240" w:lineRule="auto"/>
                              <w:ind w:left="284"/>
                              <w:rPr>
                                <w:color w:val="002060"/>
                                <w:sz w:val="18"/>
                                <w:szCs w:val="18"/>
                              </w:rPr>
                            </w:pPr>
                            <w:r>
                              <w:rPr>
                                <w:color w:val="002060"/>
                                <w:sz w:val="18"/>
                                <w:szCs w:val="18"/>
                              </w:rPr>
                              <w:t xml:space="preserve">Duplicates identified by Covidence (n = </w:t>
                            </w:r>
                            <w:r>
                              <w:rPr>
                                <w:noProof/>
                                <w:color w:val="002060"/>
                                <w:sz w:val="18"/>
                                <w:szCs w:val="18"/>
                              </w:rPr>
                              <w:t>685</w:t>
                            </w:r>
                            <w:r>
                              <w:rPr>
                                <w:color w:val="002060"/>
                                <w:sz w:val="18"/>
                                <w:szCs w:val="18"/>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8F284" id="Rounded Rectangle 14" o:spid="_x0000_s1030" style="position:absolute;left:0;text-align:left;margin-left:283.95pt;margin-top:196.5pt;width:217.5pt;height:8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" fillcolor="window" strokecolor="#4c658a" strokeweight="1.5pt">
                <v:stroke joinstyle="miter"/>
                <v:textbox>
                  <w:txbxContent>
                    <w:p w14:paraId="51B13B92" w14:textId="77777777" w:rsidR="005812AE" w:rsidRDefault="005812AE" w:rsidP="005812AE">
                      <w:pPr>
                        <w:spacing w:after="0" w:line="240" w:lineRule="auto"/>
                        <w:rPr>
                          <w:color w:val="002060"/>
                          <w:sz w:val="20"/>
                          <w:szCs w:val="20"/>
                        </w:rPr>
                      </w:pPr>
                      <w:r>
                        <w:rPr>
                          <w:color w:val="002060"/>
                          <w:sz w:val="20"/>
                          <w:szCs w:val="20"/>
                        </w:rPr>
                        <w:t xml:space="preserve">References removed </w:t>
                      </w:r>
                      <w:r>
                        <w:rPr>
                          <w:b/>
                          <w:bCs/>
                          <w:color w:val="0040CF"/>
                          <w:sz w:val="20"/>
                          <w:szCs w:val="20"/>
                        </w:rPr>
                        <w:t xml:space="preserve">(n = </w:t>
                      </w:r>
                      <w:r>
                        <w:rPr>
                          <w:b/>
                          <w:bCs/>
                          <w:noProof/>
                          <w:color w:val="0040CF"/>
                          <w:sz w:val="20"/>
                          <w:szCs w:val="20"/>
                        </w:rPr>
                        <w:t>712</w:t>
                      </w:r>
                      <w:r>
                        <w:rPr>
                          <w:b/>
                          <w:bCs/>
                          <w:color w:val="0040CF"/>
                          <w:sz w:val="20"/>
                          <w:szCs w:val="20"/>
                        </w:rPr>
                        <w:t xml:space="preserve">)  </w:t>
                      </w:r>
                    </w:p>
                    <w:p w14:paraId="174741A2" w14:textId="77777777" w:rsidR="005812AE" w:rsidRDefault="005812AE" w:rsidP="005812AE">
                      <w:pPr>
                        <w:spacing w:after="0" w:line="240" w:lineRule="auto"/>
                        <w:ind w:left="284"/>
                        <w:rPr>
                          <w:color w:val="002060"/>
                        </w:rPr>
                      </w:pPr>
                      <w:r>
                        <w:rPr>
                          <w:color w:val="002060"/>
                          <w:sz w:val="18"/>
                          <w:szCs w:val="18"/>
                        </w:rPr>
                        <w:t xml:space="preserve">Duplicates identified manually (n = </w:t>
                      </w:r>
                      <w:r>
                        <w:rPr>
                          <w:noProof/>
                          <w:color w:val="002060"/>
                          <w:sz w:val="18"/>
                          <w:szCs w:val="18"/>
                        </w:rPr>
                        <w:t>27</w:t>
                      </w:r>
                      <w:r>
                        <w:rPr>
                          <w:color w:val="002060"/>
                          <w:sz w:val="18"/>
                          <w:szCs w:val="18"/>
                        </w:rPr>
                        <w:t>)</w:t>
                      </w:r>
                    </w:p>
                    <w:p w14:paraId="23ADA56A" w14:textId="77777777" w:rsidR="005812AE" w:rsidRDefault="005812AE" w:rsidP="005812AE">
                      <w:pPr>
                        <w:spacing w:after="0" w:line="240" w:lineRule="auto"/>
                        <w:ind w:left="284"/>
                        <w:rPr>
                          <w:color w:val="002060"/>
                          <w:sz w:val="18"/>
                          <w:szCs w:val="18"/>
                        </w:rPr>
                      </w:pPr>
                      <w:r>
                        <w:rPr>
                          <w:color w:val="002060"/>
                          <w:sz w:val="18"/>
                          <w:szCs w:val="18"/>
                        </w:rPr>
                        <w:t xml:space="preserve">Duplicates identified by Covidence (n = </w:t>
                      </w:r>
                      <w:r>
                        <w:rPr>
                          <w:noProof/>
                          <w:color w:val="002060"/>
                          <w:sz w:val="18"/>
                          <w:szCs w:val="18"/>
                        </w:rPr>
                        <w:t>685</w:t>
                      </w:r>
                      <w:r>
                        <w:rPr>
                          <w:color w:val="002060"/>
                          <w:sz w:val="18"/>
                          <w:szCs w:val="18"/>
                        </w:rPr>
                        <w:t xml:space="preserve">) </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52096" behindDoc="0" locked="0" layoutInCell="1" allowOverlap="1" wp14:anchorId="63BB4A71" wp14:editId="2323AD11">
                <wp:simplePos x="0" y="0"/>
                <wp:positionH relativeFrom="column">
                  <wp:posOffset>3611880</wp:posOffset>
                </wp:positionH>
                <wp:positionV relativeFrom="paragraph">
                  <wp:posOffset>4204970</wp:posOffset>
                </wp:positionV>
                <wp:extent cx="2762250" cy="452120"/>
                <wp:effectExtent l="0" t="0" r="19050" b="24130"/>
                <wp:wrapNone/>
                <wp:docPr id="1920162535" name="Rounded Rectangle 15"/>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34"/>
                          </a:avLst>
                        </a:prstGeom>
                        <a:solidFill>
                          <a:sysClr val="window" lastClr="FFFFFF"/>
                        </a:solidFill>
                        <a:ln w="19050" cap="flat" cmpd="sng" algn="ctr">
                          <a:solidFill>
                            <a:srgbClr val="4C658A"/>
                          </a:solidFill>
                          <a:prstDash val="solid"/>
                          <a:miter lim="800000"/>
                        </a:ln>
                        <a:effectLst/>
                      </wps:spPr>
                      <wps:txbx>
                        <w:txbxContent>
                          <w:p w14:paraId="57AFAAE0" w14:textId="2CCB10ED" w:rsidR="005812AE" w:rsidRPr="00AF47A5" w:rsidRDefault="005812AE" w:rsidP="005812AE">
                            <w:pPr>
                              <w:spacing w:after="0" w:line="240" w:lineRule="auto"/>
                              <w:rPr>
                                <w:b/>
                                <w:bCs/>
                                <w:color w:val="002060"/>
                                <w:sz w:val="18"/>
                                <w:szCs w:val="18"/>
                              </w:rPr>
                            </w:pPr>
                            <w:r>
                              <w:rPr>
                                <w:color w:val="002060"/>
                                <w:sz w:val="20"/>
                                <w:szCs w:val="20"/>
                              </w:rPr>
                              <w:t xml:space="preserve">Studies </w:t>
                            </w:r>
                            <w:r w:rsidR="00AF47A5">
                              <w:rPr>
                                <w:color w:val="002060"/>
                                <w:sz w:val="20"/>
                                <w:szCs w:val="20"/>
                              </w:rPr>
                              <w:t>not matching inclusion or exclusion criteria</w:t>
                            </w:r>
                            <w:r w:rsidR="00AF47A5">
                              <w:rPr>
                                <w:b/>
                                <w:bCs/>
                                <w:color w:val="002060"/>
                                <w:sz w:val="18"/>
                                <w:szCs w:val="18"/>
                              </w:rPr>
                              <w:t xml:space="preserve"> </w:t>
                            </w:r>
                            <w:r w:rsidR="00AF47A5" w:rsidRPr="00AF47A5">
                              <w:rPr>
                                <w:color w:val="002060"/>
                                <w:sz w:val="18"/>
                                <w:szCs w:val="18"/>
                              </w:rPr>
                              <w:t>and</w:t>
                            </w:r>
                            <w:r w:rsidR="00AF47A5">
                              <w:rPr>
                                <w:b/>
                                <w:bCs/>
                                <w:color w:val="002060"/>
                                <w:sz w:val="18"/>
                                <w:szCs w:val="18"/>
                              </w:rPr>
                              <w:t xml:space="preserve"> </w:t>
                            </w:r>
                            <w:r>
                              <w:rPr>
                                <w:color w:val="002060"/>
                                <w:sz w:val="20"/>
                                <w:szCs w:val="20"/>
                              </w:rPr>
                              <w:t xml:space="preserve">excluded </w:t>
                            </w:r>
                            <w:r>
                              <w:rPr>
                                <w:b/>
                                <w:bCs/>
                                <w:color w:val="0040CF"/>
                                <w:sz w:val="20"/>
                                <w:szCs w:val="20"/>
                              </w:rPr>
                              <w:t xml:space="preserve">(n = </w:t>
                            </w:r>
                            <w:r>
                              <w:rPr>
                                <w:b/>
                                <w:bCs/>
                                <w:noProof/>
                                <w:color w:val="0040CF"/>
                                <w:sz w:val="20"/>
                                <w:szCs w:val="20"/>
                              </w:rPr>
                              <w:t>1865</w:t>
                            </w:r>
                            <w:r>
                              <w:rPr>
                                <w:b/>
                                <w:bCs/>
                                <w:color w:val="0040CF"/>
                                <w:sz w:val="20"/>
                                <w:szCs w:val="20"/>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BB4A71" id="Rounded Rectangle 15" o:spid="_x0000_s1031" style="position:absolute;left:0;text-align:left;margin-left:284.4pt;margin-top:331.1pt;width:217.5pt;height:35.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" fillcolor="window" strokecolor="#4c658a" strokeweight="1.5pt">
                <v:stroke joinstyle="miter"/>
                <v:textbox>
                  <w:txbxContent>
                    <w:p w14:paraId="57AFAAE0" w14:textId="2CCB10ED" w:rsidR="005812AE" w:rsidRPr="00AF47A5" w:rsidRDefault="005812AE" w:rsidP="005812AE">
                      <w:pPr>
                        <w:spacing w:after="0" w:line="240" w:lineRule="auto"/>
                        <w:rPr>
                          <w:b/>
                          <w:bCs/>
                          <w:color w:val="002060"/>
                          <w:sz w:val="18"/>
                          <w:szCs w:val="18"/>
                        </w:rPr>
                      </w:pPr>
                      <w:r>
                        <w:rPr>
                          <w:color w:val="002060"/>
                          <w:sz w:val="20"/>
                          <w:szCs w:val="20"/>
                        </w:rPr>
                        <w:t xml:space="preserve">Studies </w:t>
                      </w:r>
                      <w:r w:rsidR="00AF47A5">
                        <w:rPr>
                          <w:color w:val="002060"/>
                          <w:sz w:val="20"/>
                          <w:szCs w:val="20"/>
                        </w:rPr>
                        <w:t>not matching inclusion or exclusion criteria</w:t>
                      </w:r>
                      <w:r w:rsidR="00AF47A5">
                        <w:rPr>
                          <w:b/>
                          <w:bCs/>
                          <w:color w:val="002060"/>
                          <w:sz w:val="18"/>
                          <w:szCs w:val="18"/>
                        </w:rPr>
                        <w:t xml:space="preserve"> </w:t>
                      </w:r>
                      <w:r w:rsidR="00AF47A5" w:rsidRPr="00AF47A5">
                        <w:rPr>
                          <w:color w:val="002060"/>
                          <w:sz w:val="18"/>
                          <w:szCs w:val="18"/>
                        </w:rPr>
                        <w:t>and</w:t>
                      </w:r>
                      <w:r w:rsidR="00AF47A5">
                        <w:rPr>
                          <w:b/>
                          <w:bCs/>
                          <w:color w:val="002060"/>
                          <w:sz w:val="18"/>
                          <w:szCs w:val="18"/>
                        </w:rPr>
                        <w:t xml:space="preserve"> </w:t>
                      </w:r>
                      <w:r>
                        <w:rPr>
                          <w:color w:val="002060"/>
                          <w:sz w:val="20"/>
                          <w:szCs w:val="20"/>
                        </w:rPr>
                        <w:t xml:space="preserve">excluded </w:t>
                      </w:r>
                      <w:r>
                        <w:rPr>
                          <w:b/>
                          <w:bCs/>
                          <w:color w:val="0040CF"/>
                          <w:sz w:val="20"/>
                          <w:szCs w:val="20"/>
                        </w:rPr>
                        <w:t xml:space="preserve">(n = </w:t>
                      </w:r>
                      <w:r>
                        <w:rPr>
                          <w:b/>
                          <w:bCs/>
                          <w:noProof/>
                          <w:color w:val="0040CF"/>
                          <w:sz w:val="20"/>
                          <w:szCs w:val="20"/>
                        </w:rPr>
                        <w:t>1865</w:t>
                      </w:r>
                      <w:r>
                        <w:rPr>
                          <w:b/>
                          <w:bCs/>
                          <w:color w:val="0040CF"/>
                          <w:sz w:val="20"/>
                          <w:szCs w:val="20"/>
                        </w:rPr>
                        <w:t>)</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64384" behindDoc="0" locked="0" layoutInCell="1" allowOverlap="1" wp14:anchorId="2AB32923" wp14:editId="363DF3E4">
                <wp:simplePos x="0" y="0"/>
                <wp:positionH relativeFrom="column">
                  <wp:posOffset>594995</wp:posOffset>
                </wp:positionH>
                <wp:positionV relativeFrom="paragraph">
                  <wp:posOffset>7616190</wp:posOffset>
                </wp:positionV>
                <wp:extent cx="2762250" cy="452120"/>
                <wp:effectExtent l="0" t="0" r="19050" b="24130"/>
                <wp:wrapNone/>
                <wp:docPr id="791298178" name="Rounded Rectangle 18"/>
                <wp:cNvGraphicFramePr/>
                <a:graphic xmlns:a="http://schemas.openxmlformats.org/drawingml/2006/main">
                  <a:graphicData uri="http://schemas.microsoft.com/office/word/2010/wordprocessingShape">
                    <wps:wsp>
                      <wps:cNvSpPr/>
                      <wps:spPr>
                        <a:xfrm>
                          <a:off x="0" y="0"/>
                          <a:ext cx="2762250" cy="452120"/>
                        </a:xfrm>
                        <a:prstGeom prst="roundRect">
                          <a:avLst>
                            <a:gd name="adj" fmla="val 5162"/>
                          </a:avLst>
                        </a:prstGeom>
                        <a:solidFill>
                          <a:sysClr val="window" lastClr="FFFFFF"/>
                        </a:solidFill>
                        <a:ln w="19050" cap="flat" cmpd="sng" algn="ctr">
                          <a:solidFill>
                            <a:srgbClr val="4C658A"/>
                          </a:solidFill>
                          <a:prstDash val="solid"/>
                          <a:miter lim="800000"/>
                        </a:ln>
                        <a:effectLst/>
                      </wps:spPr>
                      <wps:txbx>
                        <w:txbxContent>
                          <w:p w14:paraId="093B2546" w14:textId="08160450" w:rsidR="005812AE" w:rsidRDefault="005812AE" w:rsidP="005812AE">
                            <w:pPr>
                              <w:spacing w:after="0" w:line="240" w:lineRule="auto"/>
                              <w:rPr>
                                <w:b/>
                                <w:bCs/>
                                <w:color w:val="002060"/>
                                <w:sz w:val="18"/>
                                <w:szCs w:val="18"/>
                              </w:rPr>
                            </w:pPr>
                            <w:r>
                              <w:rPr>
                                <w:color w:val="002060"/>
                                <w:sz w:val="20"/>
                                <w:szCs w:val="20"/>
                              </w:rPr>
                              <w:t xml:space="preserve">Studies included in review </w:t>
                            </w:r>
                            <w:r>
                              <w:rPr>
                                <w:b/>
                                <w:bCs/>
                                <w:color w:val="0040CF"/>
                                <w:sz w:val="20"/>
                                <w:szCs w:val="20"/>
                              </w:rPr>
                              <w:t xml:space="preserve">(n = </w:t>
                            </w:r>
                            <w:r>
                              <w:rPr>
                                <w:b/>
                                <w:bCs/>
                                <w:noProof/>
                                <w:color w:val="0040CF"/>
                                <w:sz w:val="20"/>
                                <w:szCs w:val="20"/>
                              </w:rPr>
                              <w:t>7</w:t>
                            </w:r>
                            <w:r w:rsidR="005D7296">
                              <w:rPr>
                                <w:b/>
                                <w:bCs/>
                                <w:noProof/>
                                <w:color w:val="0040CF"/>
                                <w:sz w:val="20"/>
                                <w:szCs w:val="20"/>
                              </w:rPr>
                              <w:t>7</w:t>
                            </w:r>
                            <w:r>
                              <w:rPr>
                                <w:b/>
                                <w:bCs/>
                                <w:color w:val="0040CF"/>
                                <w:sz w:val="20"/>
                                <w:szCs w:val="20"/>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B32923" id="Rounded Rectangle 18" o:spid="_x0000_s1032" style="position:absolute;left:0;text-align:left;margin-left:46.85pt;margin-top:599.7pt;width:217.5pt;height:3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" fillcolor="window" strokecolor="#4c658a" strokeweight="1.5pt">
                <v:stroke joinstyle="miter"/>
                <v:textbox>
                  <w:txbxContent>
                    <w:p w14:paraId="093B2546" w14:textId="08160450" w:rsidR="005812AE" w:rsidRDefault="005812AE" w:rsidP="005812AE">
                      <w:pPr>
                        <w:spacing w:after="0" w:line="240" w:lineRule="auto"/>
                        <w:rPr>
                          <w:b/>
                          <w:bCs/>
                          <w:color w:val="002060"/>
                          <w:sz w:val="18"/>
                          <w:szCs w:val="18"/>
                        </w:rPr>
                      </w:pPr>
                      <w:r>
                        <w:rPr>
                          <w:color w:val="002060"/>
                          <w:sz w:val="20"/>
                          <w:szCs w:val="20"/>
                        </w:rPr>
                        <w:t xml:space="preserve">Studies included in review </w:t>
                      </w:r>
                      <w:r>
                        <w:rPr>
                          <w:b/>
                          <w:bCs/>
                          <w:color w:val="0040CF"/>
                          <w:sz w:val="20"/>
                          <w:szCs w:val="20"/>
                        </w:rPr>
                        <w:t xml:space="preserve">(n = </w:t>
                      </w:r>
                      <w:r>
                        <w:rPr>
                          <w:b/>
                          <w:bCs/>
                          <w:noProof/>
                          <w:color w:val="0040CF"/>
                          <w:sz w:val="20"/>
                          <w:szCs w:val="20"/>
                        </w:rPr>
                        <w:t>7</w:t>
                      </w:r>
                      <w:r w:rsidR="005D7296">
                        <w:rPr>
                          <w:b/>
                          <w:bCs/>
                          <w:noProof/>
                          <w:color w:val="0040CF"/>
                          <w:sz w:val="20"/>
                          <w:szCs w:val="20"/>
                        </w:rPr>
                        <w:t>7</w:t>
                      </w:r>
                      <w:r>
                        <w:rPr>
                          <w:b/>
                          <w:bCs/>
                          <w:color w:val="0040CF"/>
                          <w:sz w:val="20"/>
                          <w:szCs w:val="20"/>
                        </w:rPr>
                        <w:t xml:space="preserve">)    </w:t>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67456" behindDoc="0" locked="0" layoutInCell="1" allowOverlap="1" wp14:anchorId="01C232F2" wp14:editId="12291B79">
                <wp:simplePos x="0" y="0"/>
                <wp:positionH relativeFrom="column">
                  <wp:posOffset>1971675</wp:posOffset>
                </wp:positionH>
                <wp:positionV relativeFrom="paragraph">
                  <wp:posOffset>2119630</wp:posOffset>
                </wp:positionV>
                <wp:extent cx="1270" cy="2087880"/>
                <wp:effectExtent l="95250" t="0" r="74930" b="64770"/>
                <wp:wrapNone/>
                <wp:docPr id="1843195681" name="Straight Arrow Connector 22"/>
                <wp:cNvGraphicFramePr/>
                <a:graphic xmlns:a="http://schemas.openxmlformats.org/drawingml/2006/main">
                  <a:graphicData uri="http://schemas.microsoft.com/office/word/2010/wordprocessingShape">
                    <wps:wsp>
                      <wps:cNvCnPr/>
                      <wps:spPr>
                        <a:xfrm>
                          <a:off x="0" y="0"/>
                          <a:ext cx="1270" cy="208788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7A0FB82C" id="Straight Arrow Connector 22" o:spid="_x0000_s1026" type="#_x0000_t32" style="position:absolute;margin-left:155.25pt;margin-top:166.9pt;width:.1pt;height:164.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" strokecolor="#4c658a" strokeweight="1.5pt">
                <v:stroke endarrow="open"/>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70528" behindDoc="0" locked="0" layoutInCell="1" allowOverlap="1" wp14:anchorId="4E0FB538" wp14:editId="4BA80208">
                <wp:simplePos x="0" y="0"/>
                <wp:positionH relativeFrom="column">
                  <wp:posOffset>1968500</wp:posOffset>
                </wp:positionH>
                <wp:positionV relativeFrom="paragraph">
                  <wp:posOffset>2145665</wp:posOffset>
                </wp:positionV>
                <wp:extent cx="3023870" cy="172720"/>
                <wp:effectExtent l="0" t="0" r="24130" b="36830"/>
                <wp:wrapNone/>
                <wp:docPr id="2089494697" name="Elbow Connector 23"/>
                <wp:cNvGraphicFramePr/>
                <a:graphic xmlns:a="http://schemas.openxmlformats.org/drawingml/2006/main">
                  <a:graphicData uri="http://schemas.microsoft.com/office/word/2010/wordprocessingShape">
                    <wps:wsp>
                      <wps:cNvCnPr/>
                      <wps:spPr>
                        <a:xfrm flipV="1">
                          <a:off x="0" y="0"/>
                          <a:ext cx="3023870" cy="172720"/>
                        </a:xfrm>
                        <a:prstGeom prst="bentConnector3">
                          <a:avLst>
                            <a:gd name="adj1" fmla="val 100086"/>
                          </a:avLst>
                        </a:prstGeom>
                        <a:noFill/>
                        <a:ln w="19050" cap="flat" cmpd="sng" algn="ctr">
                          <a:solidFill>
                            <a:srgbClr val="4C658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type w14:anchorId="44AE0AC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 o:spid="_x0000_s1026" type="#_x0000_t34" style="position:absolute;margin-left:155pt;margin-top:168.95pt;width:238.1pt;height:13.6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" adj="21619" strokecolor="#4c658a" strokeweight="1.5p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73600" behindDoc="0" locked="0" layoutInCell="1" allowOverlap="1" wp14:anchorId="0762BAD6" wp14:editId="71A6539E">
                <wp:simplePos x="0" y="0"/>
                <wp:positionH relativeFrom="column">
                  <wp:posOffset>1969135</wp:posOffset>
                </wp:positionH>
                <wp:positionV relativeFrom="paragraph">
                  <wp:posOffset>5997575</wp:posOffset>
                </wp:positionV>
                <wp:extent cx="0" cy="1612900"/>
                <wp:effectExtent l="95250" t="0" r="114300" b="63500"/>
                <wp:wrapNone/>
                <wp:docPr id="1748720446" name="Straight Arrow Connector 26"/>
                <wp:cNvGraphicFramePr/>
                <a:graphic xmlns:a="http://schemas.openxmlformats.org/drawingml/2006/main">
                  <a:graphicData uri="http://schemas.microsoft.com/office/word/2010/wordprocessingShape">
                    <wps:wsp>
                      <wps:cNvCnPr/>
                      <wps:spPr>
                        <a:xfrm>
                          <a:off x="0" y="0"/>
                          <a:ext cx="0" cy="1612265"/>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12F1DEBA" id="Straight Arrow Connector 26" o:spid="_x0000_s1026" type="#_x0000_t32" style="position:absolute;margin-left:155.05pt;margin-top:472.25pt;width:0;height:1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" strokecolor="#4c658a" strokeweight="1.5pt">
                <v:stroke endarrow="open"/>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76672" behindDoc="0" locked="0" layoutInCell="1" allowOverlap="1" wp14:anchorId="14E2D73A" wp14:editId="5D67853D">
                <wp:simplePos x="0" y="0"/>
                <wp:positionH relativeFrom="column">
                  <wp:posOffset>1978660</wp:posOffset>
                </wp:positionH>
                <wp:positionV relativeFrom="paragraph">
                  <wp:posOffset>3025775</wp:posOffset>
                </wp:positionV>
                <wp:extent cx="1637030" cy="0"/>
                <wp:effectExtent l="0" t="76200" r="20320" b="114300"/>
                <wp:wrapNone/>
                <wp:docPr id="436872830" name="Straight Arrow Connector 34"/>
                <wp:cNvGraphicFramePr/>
                <a:graphic xmlns:a="http://schemas.openxmlformats.org/drawingml/2006/main">
                  <a:graphicData uri="http://schemas.microsoft.com/office/word/2010/wordprocessingShape">
                    <wps:wsp>
                      <wps:cNvCnPr/>
                      <wps:spPr>
                        <a:xfrm>
                          <a:off x="0" y="0"/>
                          <a:ext cx="1637030" cy="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page">
                  <wp14:pctHeight>0</wp14:pctHeight>
                </wp14:sizeRelV>
              </wp:anchor>
            </w:drawing>
          </mc:Choice>
          <mc:Fallback>
            <w:pict>
              <v:shape w14:anchorId="46C27DFB" id="Straight Arrow Connector 34" o:spid="_x0000_s1026" type="#_x0000_t32" style="position:absolute;margin-left:155.8pt;margin-top:238.25pt;width:128.9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" strokecolor="#4c658a" strokeweight="1.5pt">
                <v:stroke endarrow="open"/>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79744" behindDoc="0" locked="0" layoutInCell="1" allowOverlap="1" wp14:anchorId="676F65B3" wp14:editId="379D7D7D">
                <wp:simplePos x="0" y="0"/>
                <wp:positionH relativeFrom="column">
                  <wp:posOffset>3349625</wp:posOffset>
                </wp:positionH>
                <wp:positionV relativeFrom="paragraph">
                  <wp:posOffset>4432935</wp:posOffset>
                </wp:positionV>
                <wp:extent cx="259080" cy="0"/>
                <wp:effectExtent l="0" t="76200" r="26670" b="114300"/>
                <wp:wrapNone/>
                <wp:docPr id="227465508" name="Straight Arrow Connector 36"/>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page">
                  <wp14:pctHeight>0</wp14:pctHeight>
                </wp14:sizeRelV>
              </wp:anchor>
            </w:drawing>
          </mc:Choice>
          <mc:Fallback>
            <w:pict>
              <v:shape w14:anchorId="0CC0B664" id="Straight Arrow Connector 36" o:spid="_x0000_s1026" type="#_x0000_t32" style="position:absolute;margin-left:263.75pt;margin-top:349.05pt;width:20.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" strokecolor="#4c658a" strokeweight="1.5pt">
                <v:stroke endarrow="open"/>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82816" behindDoc="0" locked="0" layoutInCell="1" allowOverlap="1" wp14:anchorId="2FE3E8BF" wp14:editId="5564B40A">
                <wp:simplePos x="0" y="0"/>
                <wp:positionH relativeFrom="column">
                  <wp:posOffset>3345815</wp:posOffset>
                </wp:positionH>
                <wp:positionV relativeFrom="paragraph">
                  <wp:posOffset>5765165</wp:posOffset>
                </wp:positionV>
                <wp:extent cx="259080" cy="0"/>
                <wp:effectExtent l="0" t="76200" r="26670" b="114300"/>
                <wp:wrapNone/>
                <wp:docPr id="2075886955"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page">
                  <wp14:pctHeight>0</wp14:pctHeight>
                </wp14:sizeRelV>
              </wp:anchor>
            </w:drawing>
          </mc:Choice>
          <mc:Fallback>
            <w:pict>
              <v:shape w14:anchorId="30D311BC" id="Straight Arrow Connector 60" o:spid="_x0000_s1026" type="#_x0000_t32" style="position:absolute;margin-left:263.45pt;margin-top:453.95pt;width:20.4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" strokecolor="#4c658a" strokeweight="1.5pt">
                <v:stroke endarrow="open"/>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85888" behindDoc="0" locked="0" layoutInCell="1" allowOverlap="1" wp14:anchorId="135BB682" wp14:editId="407548A8">
                <wp:simplePos x="0" y="0"/>
                <wp:positionH relativeFrom="column">
                  <wp:posOffset>-1492885</wp:posOffset>
                </wp:positionH>
                <wp:positionV relativeFrom="paragraph">
                  <wp:posOffset>5553710</wp:posOffset>
                </wp:positionV>
                <wp:extent cx="3213735" cy="263525"/>
                <wp:effectExtent l="8255" t="0" r="0" b="0"/>
                <wp:wrapNone/>
                <wp:docPr id="1113830747" name="Round Same-side Corner of Rectangle 1"/>
                <wp:cNvGraphicFramePr/>
                <a:graphic xmlns:a="http://schemas.openxmlformats.org/drawingml/2006/main">
                  <a:graphicData uri="http://schemas.microsoft.com/office/word/2010/wordprocessingShape">
                    <wps:wsp>
                      <wps:cNvSpPr/>
                      <wps:spPr>
                        <a:xfrm rot="16200000">
                          <a:off x="0" y="0"/>
                          <a:ext cx="3213735" cy="263525"/>
                        </a:xfrm>
                        <a:prstGeom prst="round2SameRect">
                          <a:avLst/>
                        </a:prstGeom>
                        <a:solidFill>
                          <a:srgbClr val="002060"/>
                        </a:solidFill>
                        <a:ln w="12700" cap="flat" cmpd="sng" algn="ctr">
                          <a:noFill/>
                          <a:prstDash val="solid"/>
                          <a:miter lim="800000"/>
                        </a:ln>
                        <a:effectLst/>
                      </wps:spPr>
                      <wps:txbx>
                        <w:txbxContent>
                          <w:p w14:paraId="3D11B65D"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Screening</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BB682" id="Round Same-side Corner of Rectangle 1" o:spid="_x0000_s1033" style="position:absolute;left:0;text-align:left;margin-left:-117.55pt;margin-top:437.3pt;width:253.05pt;height:20.7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13735,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" adj="-11796480,,5400" path="m43922,l3169813,v24257,,43922,19665,43922,43922l3213735,263525r,l,263525r,l,43922c,19665,19665,,43922,xe" fillcolor="#002060" stroked="f" strokeweight="1pt">
                <v:stroke joinstyle="miter"/>
                <v:formulas/>
                <v:path arrowok="t" o:connecttype="custom" o:connectlocs="43922,0;3169813,0;3213735,43922;3213735,263525;3213735,263525;0,263525;0,263525;0,43922;43922,0" o:connectangles="0,0,0,0,0,0,0,0,0" textboxrect="0,0,3213735,263525"/>
                <v:textbox>
                  <w:txbxContent>
                    <w:p w14:paraId="3D11B65D"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Screening</w:t>
                      </w:r>
                    </w:p>
                  </w:txbxContent>
                </v:textbox>
              </v:shape>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88960" behindDoc="0" locked="0" layoutInCell="1" allowOverlap="1" wp14:anchorId="6E712E0B" wp14:editId="0700541C">
                <wp:simplePos x="0" y="0"/>
                <wp:positionH relativeFrom="column">
                  <wp:posOffset>596900</wp:posOffset>
                </wp:positionH>
                <wp:positionV relativeFrom="paragraph">
                  <wp:posOffset>499110</wp:posOffset>
                </wp:positionV>
                <wp:extent cx="2762250" cy="1572895"/>
                <wp:effectExtent l="0" t="0" r="19050" b="27305"/>
                <wp:wrapNone/>
                <wp:docPr id="2072946964" name="Rounded Rectangle 3"/>
                <wp:cNvGraphicFramePr/>
                <a:graphic xmlns:a="http://schemas.openxmlformats.org/drawingml/2006/main">
                  <a:graphicData uri="http://schemas.microsoft.com/office/word/2010/wordprocessingShape">
                    <wps:wsp>
                      <wps:cNvSpPr/>
                      <wps:spPr>
                        <a:xfrm>
                          <a:off x="0" y="0"/>
                          <a:ext cx="2762250" cy="1572895"/>
                        </a:xfrm>
                        <a:prstGeom prst="roundRect">
                          <a:avLst>
                            <a:gd name="adj" fmla="val 1602"/>
                          </a:avLst>
                        </a:prstGeom>
                        <a:solidFill>
                          <a:sysClr val="window" lastClr="FFFFFF"/>
                        </a:solidFill>
                        <a:ln w="19050" cap="flat" cmpd="sng" algn="ctr">
                          <a:solidFill>
                            <a:srgbClr val="4C658A"/>
                          </a:solidFill>
                          <a:prstDash val="solid"/>
                          <a:miter lim="800000"/>
                        </a:ln>
                        <a:effectLst/>
                      </wps:spPr>
                      <wps:txbx>
                        <w:txbxContent>
                          <w:p w14:paraId="6B8DCFA5" w14:textId="771FCEF1" w:rsidR="005812AE" w:rsidRDefault="005812AE" w:rsidP="005812AE">
                            <w:pPr>
                              <w:spacing w:after="0" w:line="240" w:lineRule="auto"/>
                              <w:rPr>
                                <w:color w:val="002060"/>
                                <w:sz w:val="20"/>
                                <w:szCs w:val="20"/>
                              </w:rPr>
                            </w:pPr>
                            <w:r>
                              <w:rPr>
                                <w:color w:val="002060"/>
                                <w:sz w:val="20"/>
                                <w:szCs w:val="20"/>
                              </w:rPr>
                              <w:t xml:space="preserve">Studies from databases/registers </w:t>
                            </w:r>
                            <w:r>
                              <w:rPr>
                                <w:b/>
                                <w:bCs/>
                                <w:color w:val="0040CF"/>
                                <w:sz w:val="20"/>
                                <w:szCs w:val="20"/>
                              </w:rPr>
                              <w:t xml:space="preserve">(n = </w:t>
                            </w:r>
                            <w:r>
                              <w:rPr>
                                <w:b/>
                                <w:bCs/>
                                <w:noProof/>
                                <w:color w:val="0040CF"/>
                                <w:sz w:val="20"/>
                                <w:szCs w:val="20"/>
                              </w:rPr>
                              <w:t>29</w:t>
                            </w:r>
                            <w:r w:rsidR="007755CC">
                              <w:rPr>
                                <w:b/>
                                <w:bCs/>
                                <w:noProof/>
                                <w:color w:val="0040CF"/>
                                <w:sz w:val="20"/>
                                <w:szCs w:val="20"/>
                              </w:rPr>
                              <w:t>26</w:t>
                            </w:r>
                            <w:r>
                              <w:rPr>
                                <w:b/>
                                <w:bCs/>
                                <w:color w:val="0040CF"/>
                                <w:sz w:val="20"/>
                                <w:szCs w:val="20"/>
                              </w:rPr>
                              <w:t>)</w:t>
                            </w:r>
                          </w:p>
                          <w:p w14:paraId="3A63E02F" w14:textId="77777777" w:rsidR="005812AE" w:rsidRDefault="005812AE" w:rsidP="005812AE">
                            <w:pPr>
                              <w:spacing w:after="0" w:line="240" w:lineRule="auto"/>
                              <w:ind w:firstLine="284"/>
                              <w:rPr>
                                <w:noProof/>
                                <w:color w:val="002060"/>
                                <w:sz w:val="20"/>
                                <w:szCs w:val="20"/>
                              </w:rPr>
                            </w:pPr>
                            <w:r>
                              <w:rPr>
                                <w:noProof/>
                                <w:color w:val="002060"/>
                                <w:sz w:val="18"/>
                                <w:szCs w:val="18"/>
                              </w:rPr>
                              <w:t>Embase</w:t>
                            </w:r>
                            <w:r>
                              <w:rPr>
                                <w:color w:val="002060"/>
                                <w:sz w:val="18"/>
                                <w:szCs w:val="18"/>
                              </w:rPr>
                              <w:t xml:space="preserve"> (n = </w:t>
                            </w:r>
                            <w:r>
                              <w:rPr>
                                <w:noProof/>
                                <w:color w:val="002060"/>
                                <w:sz w:val="18"/>
                                <w:szCs w:val="18"/>
                              </w:rPr>
                              <w:t>1528</w:t>
                            </w:r>
                            <w:r>
                              <w:rPr>
                                <w:color w:val="002060"/>
                                <w:sz w:val="18"/>
                                <w:szCs w:val="18"/>
                              </w:rPr>
                              <w:t>)</w:t>
                            </w:r>
                          </w:p>
                          <w:p w14:paraId="249C2CA3" w14:textId="77777777" w:rsidR="005812AE" w:rsidRDefault="005812AE" w:rsidP="005812AE">
                            <w:pPr>
                              <w:spacing w:after="0" w:line="240" w:lineRule="auto"/>
                              <w:ind w:firstLine="284"/>
                              <w:rPr>
                                <w:noProof/>
                                <w:color w:val="002060"/>
                                <w:sz w:val="20"/>
                                <w:szCs w:val="20"/>
                              </w:rPr>
                            </w:pPr>
                            <w:r>
                              <w:rPr>
                                <w:noProof/>
                                <w:color w:val="002060"/>
                                <w:sz w:val="18"/>
                                <w:szCs w:val="18"/>
                              </w:rPr>
                              <w:t>MEDLINE</w:t>
                            </w:r>
                            <w:r>
                              <w:rPr>
                                <w:color w:val="002060"/>
                                <w:sz w:val="18"/>
                                <w:szCs w:val="18"/>
                              </w:rPr>
                              <w:t xml:space="preserve"> (n = </w:t>
                            </w:r>
                            <w:r>
                              <w:rPr>
                                <w:noProof/>
                                <w:color w:val="002060"/>
                                <w:sz w:val="18"/>
                                <w:szCs w:val="18"/>
                              </w:rPr>
                              <w:t>1152</w:t>
                            </w:r>
                            <w:r>
                              <w:rPr>
                                <w:color w:val="002060"/>
                                <w:sz w:val="18"/>
                                <w:szCs w:val="18"/>
                              </w:rPr>
                              <w:t>)</w:t>
                            </w:r>
                          </w:p>
                          <w:p w14:paraId="16694096" w14:textId="77777777" w:rsidR="005812AE" w:rsidRDefault="005812AE" w:rsidP="005812AE">
                            <w:pPr>
                              <w:spacing w:after="0" w:line="240" w:lineRule="auto"/>
                              <w:ind w:firstLine="284"/>
                              <w:rPr>
                                <w:noProof/>
                                <w:color w:val="002060"/>
                                <w:sz w:val="20"/>
                                <w:szCs w:val="20"/>
                              </w:rPr>
                            </w:pPr>
                            <w:r>
                              <w:rPr>
                                <w:noProof/>
                                <w:color w:val="002060"/>
                                <w:sz w:val="18"/>
                                <w:szCs w:val="18"/>
                              </w:rPr>
                              <w:t>Cochrane</w:t>
                            </w:r>
                            <w:r>
                              <w:rPr>
                                <w:color w:val="002060"/>
                                <w:sz w:val="18"/>
                                <w:szCs w:val="18"/>
                              </w:rPr>
                              <w:t xml:space="preserve"> (n = </w:t>
                            </w:r>
                            <w:r>
                              <w:rPr>
                                <w:noProof/>
                                <w:color w:val="002060"/>
                                <w:sz w:val="18"/>
                                <w:szCs w:val="18"/>
                              </w:rPr>
                              <w:t>246</w:t>
                            </w:r>
                            <w:r>
                              <w:rPr>
                                <w:color w:val="002060"/>
                                <w:sz w:val="18"/>
                                <w:szCs w:val="18"/>
                              </w:rPr>
                              <w: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712E0B" id="Rounded Rectangle 3" o:spid="_x0000_s1034" style="position:absolute;left:0;text-align:left;margin-left:47pt;margin-top:39.3pt;width:217.5pt;height:123.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" fillcolor="window" strokecolor="#4c658a" strokeweight="1.5pt">
                <v:stroke joinstyle="miter"/>
                <v:textbox>
                  <w:txbxContent>
                    <w:p w14:paraId="6B8DCFA5" w14:textId="771FCEF1" w:rsidR="005812AE" w:rsidRDefault="005812AE" w:rsidP="005812AE">
                      <w:pPr>
                        <w:spacing w:after="0" w:line="240" w:lineRule="auto"/>
                        <w:rPr>
                          <w:color w:val="002060"/>
                          <w:sz w:val="20"/>
                          <w:szCs w:val="20"/>
                        </w:rPr>
                      </w:pPr>
                      <w:r>
                        <w:rPr>
                          <w:color w:val="002060"/>
                          <w:sz w:val="20"/>
                          <w:szCs w:val="20"/>
                        </w:rPr>
                        <w:t xml:space="preserve">Studies from databases/registers </w:t>
                      </w:r>
                      <w:r>
                        <w:rPr>
                          <w:b/>
                          <w:bCs/>
                          <w:color w:val="0040CF"/>
                          <w:sz w:val="20"/>
                          <w:szCs w:val="20"/>
                        </w:rPr>
                        <w:t xml:space="preserve">(n = </w:t>
                      </w:r>
                      <w:r>
                        <w:rPr>
                          <w:b/>
                          <w:bCs/>
                          <w:noProof/>
                          <w:color w:val="0040CF"/>
                          <w:sz w:val="20"/>
                          <w:szCs w:val="20"/>
                        </w:rPr>
                        <w:t>29</w:t>
                      </w:r>
                      <w:r w:rsidR="007755CC">
                        <w:rPr>
                          <w:b/>
                          <w:bCs/>
                          <w:noProof/>
                          <w:color w:val="0040CF"/>
                          <w:sz w:val="20"/>
                          <w:szCs w:val="20"/>
                        </w:rPr>
                        <w:t>26</w:t>
                      </w:r>
                      <w:r>
                        <w:rPr>
                          <w:b/>
                          <w:bCs/>
                          <w:color w:val="0040CF"/>
                          <w:sz w:val="20"/>
                          <w:szCs w:val="20"/>
                        </w:rPr>
                        <w:t>)</w:t>
                      </w:r>
                    </w:p>
                    <w:p w14:paraId="3A63E02F" w14:textId="77777777" w:rsidR="005812AE" w:rsidRDefault="005812AE" w:rsidP="005812AE">
                      <w:pPr>
                        <w:spacing w:after="0" w:line="240" w:lineRule="auto"/>
                        <w:ind w:firstLine="284"/>
                        <w:rPr>
                          <w:noProof/>
                          <w:color w:val="002060"/>
                          <w:sz w:val="20"/>
                          <w:szCs w:val="20"/>
                        </w:rPr>
                      </w:pPr>
                      <w:r>
                        <w:rPr>
                          <w:noProof/>
                          <w:color w:val="002060"/>
                          <w:sz w:val="18"/>
                          <w:szCs w:val="18"/>
                        </w:rPr>
                        <w:t>Embase</w:t>
                      </w:r>
                      <w:r>
                        <w:rPr>
                          <w:color w:val="002060"/>
                          <w:sz w:val="18"/>
                          <w:szCs w:val="18"/>
                        </w:rPr>
                        <w:t xml:space="preserve"> (n = </w:t>
                      </w:r>
                      <w:r>
                        <w:rPr>
                          <w:noProof/>
                          <w:color w:val="002060"/>
                          <w:sz w:val="18"/>
                          <w:szCs w:val="18"/>
                        </w:rPr>
                        <w:t>1528</w:t>
                      </w:r>
                      <w:r>
                        <w:rPr>
                          <w:color w:val="002060"/>
                          <w:sz w:val="18"/>
                          <w:szCs w:val="18"/>
                        </w:rPr>
                        <w:t>)</w:t>
                      </w:r>
                    </w:p>
                    <w:p w14:paraId="249C2CA3" w14:textId="77777777" w:rsidR="005812AE" w:rsidRDefault="005812AE" w:rsidP="005812AE">
                      <w:pPr>
                        <w:spacing w:after="0" w:line="240" w:lineRule="auto"/>
                        <w:ind w:firstLine="284"/>
                        <w:rPr>
                          <w:noProof/>
                          <w:color w:val="002060"/>
                          <w:sz w:val="20"/>
                          <w:szCs w:val="20"/>
                        </w:rPr>
                      </w:pPr>
                      <w:r>
                        <w:rPr>
                          <w:noProof/>
                          <w:color w:val="002060"/>
                          <w:sz w:val="18"/>
                          <w:szCs w:val="18"/>
                        </w:rPr>
                        <w:t>MEDLINE</w:t>
                      </w:r>
                      <w:r>
                        <w:rPr>
                          <w:color w:val="002060"/>
                          <w:sz w:val="18"/>
                          <w:szCs w:val="18"/>
                        </w:rPr>
                        <w:t xml:space="preserve"> (n = </w:t>
                      </w:r>
                      <w:r>
                        <w:rPr>
                          <w:noProof/>
                          <w:color w:val="002060"/>
                          <w:sz w:val="18"/>
                          <w:szCs w:val="18"/>
                        </w:rPr>
                        <w:t>1152</w:t>
                      </w:r>
                      <w:r>
                        <w:rPr>
                          <w:color w:val="002060"/>
                          <w:sz w:val="18"/>
                          <w:szCs w:val="18"/>
                        </w:rPr>
                        <w:t>)</w:t>
                      </w:r>
                    </w:p>
                    <w:p w14:paraId="16694096" w14:textId="77777777" w:rsidR="005812AE" w:rsidRDefault="005812AE" w:rsidP="005812AE">
                      <w:pPr>
                        <w:spacing w:after="0" w:line="240" w:lineRule="auto"/>
                        <w:ind w:firstLine="284"/>
                        <w:rPr>
                          <w:noProof/>
                          <w:color w:val="002060"/>
                          <w:sz w:val="20"/>
                          <w:szCs w:val="20"/>
                        </w:rPr>
                      </w:pPr>
                      <w:r>
                        <w:rPr>
                          <w:noProof/>
                          <w:color w:val="002060"/>
                          <w:sz w:val="18"/>
                          <w:szCs w:val="18"/>
                        </w:rPr>
                        <w:t>Cochrane</w:t>
                      </w:r>
                      <w:r>
                        <w:rPr>
                          <w:color w:val="002060"/>
                          <w:sz w:val="18"/>
                          <w:szCs w:val="18"/>
                        </w:rPr>
                        <w:t xml:space="preserve"> (n = </w:t>
                      </w:r>
                      <w:r>
                        <w:rPr>
                          <w:noProof/>
                          <w:color w:val="002060"/>
                          <w:sz w:val="18"/>
                          <w:szCs w:val="18"/>
                        </w:rPr>
                        <w:t>246</w:t>
                      </w:r>
                      <w:r>
                        <w:rPr>
                          <w:color w:val="002060"/>
                          <w:sz w:val="18"/>
                          <w:szCs w:val="18"/>
                        </w:rPr>
                        <w:t>)</w:t>
                      </w:r>
                    </w:p>
                  </w:txbxContent>
                </v:textbox>
              </v:roundrect>
            </w:pict>
          </mc:Fallback>
        </mc:AlternateContent>
      </w:r>
    </w:p>
    <w:p w14:paraId="065B6B71" w14:textId="77777777" w:rsidR="005812AE" w:rsidRPr="005812AE" w:rsidRDefault="005812AE" w:rsidP="005812AE">
      <w:pPr>
        <w:spacing w:after="0" w:line="240" w:lineRule="auto"/>
        <w:rPr>
          <w:rFonts w:ascii="Calibri" w:eastAsia="Calibri" w:hAnsi="Calibri" w:cs="Calibri"/>
          <w:b/>
          <w:kern w:val="0"/>
          <w:sz w:val="12"/>
          <w:szCs w:val="12"/>
          <w:lang w:eastAsia="en-GB"/>
          <w14:ligatures w14:val="none"/>
        </w:rPr>
      </w:pPr>
    </w:p>
    <w:p w14:paraId="7C35705D" w14:textId="77777777" w:rsidR="005812AE" w:rsidRPr="005812AE" w:rsidRDefault="005812AE" w:rsidP="005812AE">
      <w:pPr>
        <w:spacing w:after="0" w:line="240" w:lineRule="auto"/>
        <w:rPr>
          <w:rFonts w:ascii="Calibri" w:eastAsia="Calibri" w:hAnsi="Calibri" w:cs="Calibri"/>
          <w:b/>
          <w:kern w:val="0"/>
          <w:sz w:val="12"/>
          <w:szCs w:val="12"/>
          <w:lang w:eastAsia="en-GB"/>
          <w14:ligatures w14:val="none"/>
        </w:rPr>
      </w:pPr>
    </w:p>
    <w:p w14:paraId="2924A755" w14:textId="77777777" w:rsidR="005812AE" w:rsidRPr="005812AE" w:rsidRDefault="005812AE" w:rsidP="005812AE">
      <w:pPr>
        <w:spacing w:after="0" w:line="240" w:lineRule="auto"/>
        <w:rPr>
          <w:rFonts w:ascii="Calibri" w:eastAsia="Calibri" w:hAnsi="Calibri" w:cs="Calibri"/>
          <w:b/>
          <w:kern w:val="0"/>
          <w:sz w:val="12"/>
          <w:szCs w:val="12"/>
          <w:lang w:eastAsia="en-GB"/>
          <w14:ligatures w14:val="none"/>
        </w:rPr>
      </w:pPr>
    </w:p>
    <w:p w14:paraId="7E3431FB" w14:textId="77777777" w:rsidR="005812AE" w:rsidRPr="005812AE" w:rsidRDefault="005812AE" w:rsidP="005812AE">
      <w:pPr>
        <w:spacing w:after="0" w:line="240" w:lineRule="auto"/>
        <w:rPr>
          <w:rFonts w:ascii="Calibri" w:eastAsia="Calibri" w:hAnsi="Calibri" w:cs="Calibri"/>
          <w:kern w:val="0"/>
          <w:lang w:eastAsia="en-GB"/>
          <w14:ligatures w14:val="none"/>
        </w:rPr>
      </w:pPr>
    </w:p>
    <w:p w14:paraId="336E5CAD" w14:textId="77777777" w:rsidR="005812AE" w:rsidRPr="005812AE" w:rsidRDefault="005812AE" w:rsidP="005812AE">
      <w:pPr>
        <w:spacing w:after="0" w:line="240" w:lineRule="auto"/>
        <w:rPr>
          <w:rFonts w:ascii="Calibri" w:eastAsia="Calibri" w:hAnsi="Calibri" w:cs="Calibri"/>
          <w:kern w:val="0"/>
          <w:lang w:eastAsia="en-GB"/>
          <w14:ligatures w14:val="none"/>
        </w:rPr>
      </w:pPr>
    </w:p>
    <w:p w14:paraId="2BE6214E" w14:textId="77777777" w:rsidR="005812AE" w:rsidRPr="005812AE" w:rsidRDefault="005812AE" w:rsidP="005812AE">
      <w:pPr>
        <w:spacing w:after="0" w:line="240" w:lineRule="auto"/>
        <w:rPr>
          <w:rFonts w:ascii="Calibri" w:eastAsia="Calibri" w:hAnsi="Calibri" w:cs="Calibri"/>
          <w:kern w:val="0"/>
          <w:lang w:eastAsia="en-GB"/>
          <w14:ligatures w14:val="none"/>
        </w:rPr>
      </w:pPr>
    </w:p>
    <w:p w14:paraId="3698799D" w14:textId="77777777" w:rsidR="005812AE" w:rsidRPr="005812AE" w:rsidRDefault="005812AE" w:rsidP="005812AE">
      <w:pPr>
        <w:spacing w:after="0" w:line="240" w:lineRule="auto"/>
        <w:rPr>
          <w:rFonts w:ascii="Calibri" w:eastAsia="Calibri" w:hAnsi="Calibri" w:cs="Calibri"/>
          <w:kern w:val="0"/>
          <w:lang w:eastAsia="en-GB"/>
          <w14:ligatures w14:val="none"/>
        </w:rPr>
      </w:pPr>
    </w:p>
    <w:p w14:paraId="127E526E" w14:textId="77777777" w:rsidR="005812AE" w:rsidRPr="005812AE" w:rsidRDefault="005812AE" w:rsidP="005812AE">
      <w:pPr>
        <w:spacing w:after="0" w:line="240" w:lineRule="auto"/>
        <w:rPr>
          <w:rFonts w:ascii="Calibri" w:eastAsia="Calibri" w:hAnsi="Calibri" w:cs="Calibri"/>
          <w:kern w:val="0"/>
          <w:lang w:eastAsia="en-GB"/>
          <w14:ligatures w14:val="none"/>
        </w:rPr>
      </w:pPr>
    </w:p>
    <w:p w14:paraId="132D0A00" w14:textId="77777777" w:rsidR="005812AE" w:rsidRPr="005812AE" w:rsidRDefault="005812AE" w:rsidP="005812AE">
      <w:pPr>
        <w:spacing w:line="240" w:lineRule="auto"/>
        <w:rPr>
          <w:rFonts w:ascii="Calibri" w:eastAsia="Calibri" w:hAnsi="Calibri" w:cs="Calibri"/>
          <w:color w:val="000000"/>
          <w:kern w:val="0"/>
          <w:sz w:val="20"/>
          <w:szCs w:val="20"/>
          <w:lang w:eastAsia="en-GB"/>
          <w14:ligatures w14:val="none"/>
        </w:rPr>
      </w:pPr>
    </w:p>
    <w:p w14:paraId="41E552C7" w14:textId="77777777" w:rsidR="005812AE" w:rsidRPr="005812AE" w:rsidRDefault="005812AE" w:rsidP="005812AE">
      <w:pPr>
        <w:spacing w:line="240" w:lineRule="auto"/>
        <w:rPr>
          <w:rFonts w:ascii="Arial" w:eastAsia="Arial" w:hAnsi="Arial" w:cs="Arial"/>
          <w:color w:val="000000"/>
          <w:kern w:val="0"/>
          <w:sz w:val="18"/>
          <w:szCs w:val="18"/>
          <w:lang w:eastAsia="en-GB"/>
          <w14:ligatures w14:val="none"/>
        </w:rPr>
      </w:pPr>
    </w:p>
    <w:p w14:paraId="15A57FA7"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091ED79A"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7F41EFAE" w14:textId="77777777" w:rsidR="005812AE" w:rsidRPr="005812AE" w:rsidRDefault="005812AE" w:rsidP="005812AE">
      <w:pPr>
        <w:spacing w:line="256" w:lineRule="auto"/>
        <w:rPr>
          <w:rFonts w:ascii="Arial" w:eastAsia="Arial" w:hAnsi="Arial" w:cs="Arial"/>
          <w:kern w:val="0"/>
          <w:sz w:val="18"/>
          <w:szCs w:val="18"/>
          <w:lang w:eastAsia="en-GB"/>
          <w14:ligatures w14:val="none"/>
        </w:rPr>
      </w:pP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39808" behindDoc="1" locked="0" layoutInCell="1" allowOverlap="1" wp14:anchorId="32A7703E" wp14:editId="5C89CB98">
                <wp:simplePos x="0" y="0"/>
                <wp:positionH relativeFrom="column">
                  <wp:posOffset>1753870</wp:posOffset>
                </wp:positionH>
                <wp:positionV relativeFrom="paragraph">
                  <wp:posOffset>184785</wp:posOffset>
                </wp:positionV>
                <wp:extent cx="3253740" cy="6249670"/>
                <wp:effectExtent l="6985" t="0" r="0" b="0"/>
                <wp:wrapNone/>
                <wp:docPr id="1234727504" name="Round Same-side Corner of Rectangle 10"/>
                <wp:cNvGraphicFramePr/>
                <a:graphic xmlns:a="http://schemas.openxmlformats.org/drawingml/2006/main">
                  <a:graphicData uri="http://schemas.microsoft.com/office/word/2010/wordprocessingShape">
                    <wps:wsp>
                      <wps:cNvSpPr/>
                      <wps:spPr>
                        <a:xfrm rot="5400000">
                          <a:off x="0" y="0"/>
                          <a:ext cx="3253740" cy="6249670"/>
                        </a:xfrm>
                        <a:prstGeom prst="round2SameRect">
                          <a:avLst>
                            <a:gd name="adj1" fmla="val 1142"/>
                            <a:gd name="adj2" fmla="val 0"/>
                          </a:avLst>
                        </a:prstGeom>
                        <a:solidFill>
                          <a:srgbClr val="EFF5FE"/>
                        </a:solidFill>
                        <a:ln w="12700" cap="flat" cmpd="sng" algn="ctr">
                          <a:noFill/>
                          <a:prstDash val="solid"/>
                          <a:miter lim="800000"/>
                        </a:ln>
                        <a:effectLst/>
                      </wps:spPr>
                      <wps:txbx>
                        <w:txbxContent>
                          <w:p w14:paraId="5EDF6606" w14:textId="77777777" w:rsidR="005812AE" w:rsidRDefault="005812AE" w:rsidP="005812AE">
                            <w:pPr>
                              <w:jc w:val="center"/>
                              <w:rPr>
                                <w:lang w:val="en-US"/>
                              </w:rPr>
                            </w:pPr>
                            <w:r>
                              <w:rPr>
                                <w:lang w:val="en-US"/>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7703E" id="Round Same-side Corner of Rectangle 10" o:spid="_x0000_s1035" style="position:absolute;margin-left:138.1pt;margin-top:14.55pt;width:256.2pt;height:492.1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53740,6249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" adj="-11796480,,5400" path="m37158,l3216582,v20522,,37158,16636,37158,37158l3253740,6249670r,l,6249670r,l,37158c,16636,16636,,37158,xe" fillcolor="#eff5fe" stroked="f" strokeweight="1pt">
                <v:stroke joinstyle="miter"/>
                <v:formulas/>
                <v:path arrowok="t" o:connecttype="custom" o:connectlocs="37158,0;3216582,0;3253740,37158;3253740,6249670;3253740,6249670;0,6249670;0,6249670;0,37158;37158,0" o:connectangles="0,0,0,0,0,0,0,0,0" textboxrect="0,0,3253740,6249670"/>
                <v:textbox>
                  <w:txbxContent>
                    <w:p w14:paraId="5EDF6606" w14:textId="77777777" w:rsidR="005812AE" w:rsidRDefault="005812AE" w:rsidP="005812AE">
                      <w:pPr>
                        <w:jc w:val="center"/>
                        <w:rPr>
                          <w:lang w:val="en-US"/>
                        </w:rPr>
                      </w:pPr>
                      <w:r>
                        <w:rPr>
                          <w:lang w:val="en-US"/>
                        </w:rPr>
                        <w:t xml:space="preserve"> </w:t>
                      </w:r>
                    </w:p>
                  </w:txbxContent>
                </v:textbox>
              </v:shape>
            </w:pict>
          </mc:Fallback>
        </mc:AlternateContent>
      </w:r>
    </w:p>
    <w:p w14:paraId="1F94E405"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2DFC4665"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42255B78"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2E32EF13"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730A75A1"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734F977F"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4F73E6A3"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2C63CCAA"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0BAF5A3F" w14:textId="77777777" w:rsidR="005812AE" w:rsidRPr="005812AE" w:rsidRDefault="005812AE" w:rsidP="005812AE">
      <w:pPr>
        <w:spacing w:line="256" w:lineRule="auto"/>
        <w:rPr>
          <w:rFonts w:ascii="Arial" w:eastAsia="Arial" w:hAnsi="Arial" w:cs="Arial"/>
          <w:kern w:val="0"/>
          <w:sz w:val="18"/>
          <w:szCs w:val="18"/>
          <w:lang w:eastAsia="en-GB"/>
          <w14:ligatures w14:val="none"/>
        </w:rPr>
      </w:pP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61312" behindDoc="1" locked="0" layoutInCell="1" allowOverlap="1" wp14:anchorId="2D547497" wp14:editId="1C098DB0">
                <wp:simplePos x="0" y="0"/>
                <wp:positionH relativeFrom="column">
                  <wp:posOffset>2931476</wp:posOffset>
                </wp:positionH>
                <wp:positionV relativeFrom="paragraph">
                  <wp:posOffset>223204</wp:posOffset>
                </wp:positionV>
                <wp:extent cx="901703" cy="6265544"/>
                <wp:effectExtent l="4445" t="0" r="0" b="0"/>
                <wp:wrapNone/>
                <wp:docPr id="130718300" name="Round Same-side Corner of Rectangle 20"/>
                <wp:cNvGraphicFramePr/>
                <a:graphic xmlns:a="http://schemas.openxmlformats.org/drawingml/2006/main">
                  <a:graphicData uri="http://schemas.microsoft.com/office/word/2010/wordprocessingShape">
                    <wps:wsp>
                      <wps:cNvSpPr/>
                      <wps:spPr>
                        <a:xfrm rot="5400000">
                          <a:off x="0" y="0"/>
                          <a:ext cx="901703" cy="6265544"/>
                        </a:xfrm>
                        <a:prstGeom prst="round2SameRect">
                          <a:avLst>
                            <a:gd name="adj1" fmla="val 6175"/>
                            <a:gd name="adj2" fmla="val 0"/>
                          </a:avLst>
                        </a:prstGeom>
                        <a:solidFill>
                          <a:srgbClr val="EFF5FE"/>
                        </a:solidFill>
                        <a:ln w="12700" cap="flat" cmpd="sng" algn="ctr">
                          <a:noFill/>
                          <a:prstDash val="solid"/>
                          <a:miter lim="800000"/>
                        </a:ln>
                        <a:effectLst/>
                      </wps:spPr>
                      <wps:txbx>
                        <w:txbxContent>
                          <w:p w14:paraId="3B59E27A" w14:textId="77777777" w:rsidR="005812AE" w:rsidRDefault="005812AE" w:rsidP="005812AE">
                            <w:pPr>
                              <w:jc w:val="center"/>
                              <w:rPr>
                                <w:lang w:val="en-US"/>
                              </w:rPr>
                            </w:pPr>
                            <w:r>
                              <w:rPr>
                                <w:lang w:val="en-US"/>
                              </w:rP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47497" id="Round Same-side Corner of Rectangle 20" o:spid="_x0000_s1036" style="position:absolute;margin-left:230.8pt;margin-top:17.6pt;width:71pt;height:493.3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1703,62655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" adj="-11796480,,5400" path="m55680,l846023,v30751,,55680,24929,55680,55680l901703,6265544r,l,6265544r,l,55680c,24929,24929,,55680,xe" fillcolor="#eff5fe" stroked="f" strokeweight="1pt">
                <v:stroke joinstyle="miter"/>
                <v:formulas/>
                <v:path arrowok="t" o:connecttype="custom" o:connectlocs="55680,0;846023,0;901703,55680;901703,6265544;901703,6265544;0,6265544;0,6265544;0,55680;55680,0" o:connectangles="0,0,0,0,0,0,0,0,0" textboxrect="0,0,901703,6265544"/>
                <v:textbox>
                  <w:txbxContent>
                    <w:p w14:paraId="3B59E27A" w14:textId="77777777" w:rsidR="005812AE" w:rsidRDefault="005812AE" w:rsidP="005812AE">
                      <w:pPr>
                        <w:jc w:val="center"/>
                        <w:rPr>
                          <w:lang w:val="en-US"/>
                        </w:rPr>
                      </w:pPr>
                      <w:r>
                        <w:rPr>
                          <w:lang w:val="en-US"/>
                        </w:rPr>
                        <w:t xml:space="preserve"> </w:t>
                      </w:r>
                    </w:p>
                  </w:txbxContent>
                </v:textbox>
              </v:shape>
            </w:pict>
          </mc:Fallback>
        </mc:AlternateContent>
      </w:r>
    </w:p>
    <w:p w14:paraId="6125D71C" w14:textId="77777777" w:rsidR="005812AE" w:rsidRPr="005812AE" w:rsidRDefault="005812AE" w:rsidP="005812AE">
      <w:pPr>
        <w:spacing w:line="256" w:lineRule="auto"/>
        <w:rPr>
          <w:rFonts w:ascii="Arial" w:eastAsia="Arial" w:hAnsi="Arial" w:cs="Arial"/>
          <w:kern w:val="0"/>
          <w:sz w:val="18"/>
          <w:szCs w:val="18"/>
          <w:lang w:eastAsia="en-GB"/>
          <w14:ligatures w14:val="none"/>
        </w:rPr>
      </w:pP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55168" behindDoc="0" locked="0" layoutInCell="1" allowOverlap="1" wp14:anchorId="358D61B2" wp14:editId="0BE9AB74">
                <wp:simplePos x="0" y="0"/>
                <wp:positionH relativeFrom="column">
                  <wp:posOffset>3606165</wp:posOffset>
                </wp:positionH>
                <wp:positionV relativeFrom="paragraph">
                  <wp:posOffset>215392</wp:posOffset>
                </wp:positionV>
                <wp:extent cx="2762250" cy="2260397"/>
                <wp:effectExtent l="0" t="0" r="19050" b="26035"/>
                <wp:wrapNone/>
                <wp:docPr id="904117630" name="Rounded Rectangle 17"/>
                <wp:cNvGraphicFramePr/>
                <a:graphic xmlns:a="http://schemas.openxmlformats.org/drawingml/2006/main">
                  <a:graphicData uri="http://schemas.microsoft.com/office/word/2010/wordprocessingShape">
                    <wps:wsp>
                      <wps:cNvSpPr/>
                      <wps:spPr>
                        <a:xfrm>
                          <a:off x="0" y="0"/>
                          <a:ext cx="2762250" cy="2260397"/>
                        </a:xfrm>
                        <a:prstGeom prst="roundRect">
                          <a:avLst>
                            <a:gd name="adj" fmla="val 1763"/>
                          </a:avLst>
                        </a:prstGeom>
                        <a:solidFill>
                          <a:sysClr val="window" lastClr="FFFFFF"/>
                        </a:solidFill>
                        <a:ln w="19050" cap="flat" cmpd="sng" algn="ctr">
                          <a:solidFill>
                            <a:srgbClr val="4C658A"/>
                          </a:solidFill>
                          <a:prstDash val="solid"/>
                          <a:miter lim="800000"/>
                        </a:ln>
                        <a:effectLst/>
                      </wps:spPr>
                      <wps:txbx>
                        <w:txbxContent>
                          <w:p w14:paraId="02522430" w14:textId="77777777" w:rsidR="005812AE" w:rsidRDefault="005812AE" w:rsidP="005812AE">
                            <w:pPr>
                              <w:spacing w:after="0" w:line="240" w:lineRule="auto"/>
                              <w:rPr>
                                <w:color w:val="002060"/>
                                <w:sz w:val="20"/>
                                <w:szCs w:val="20"/>
                              </w:rPr>
                            </w:pPr>
                            <w:r>
                              <w:rPr>
                                <w:color w:val="002060"/>
                                <w:sz w:val="20"/>
                                <w:szCs w:val="20"/>
                              </w:rPr>
                              <w:t xml:space="preserve">Studies excluded </w:t>
                            </w:r>
                            <w:r>
                              <w:rPr>
                                <w:b/>
                                <w:bCs/>
                                <w:color w:val="0040CF"/>
                                <w:sz w:val="20"/>
                                <w:szCs w:val="20"/>
                              </w:rPr>
                              <w:t xml:space="preserve">(n = </w:t>
                            </w:r>
                            <w:r>
                              <w:rPr>
                                <w:b/>
                                <w:bCs/>
                                <w:noProof/>
                                <w:color w:val="0040CF"/>
                                <w:sz w:val="20"/>
                                <w:szCs w:val="20"/>
                              </w:rPr>
                              <w:t>278</w:t>
                            </w:r>
                            <w:r>
                              <w:rPr>
                                <w:b/>
                                <w:bCs/>
                                <w:color w:val="0040CF"/>
                                <w:sz w:val="20"/>
                                <w:szCs w:val="20"/>
                              </w:rPr>
                              <w:t xml:space="preserve">)  </w:t>
                            </w:r>
                          </w:p>
                          <w:p w14:paraId="2442EBF4"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 &lt; 25</w:t>
                            </w:r>
                            <w:r>
                              <w:rPr>
                                <w:color w:val="002060"/>
                                <w:sz w:val="18"/>
                                <w:szCs w:val="18"/>
                              </w:rPr>
                              <w:fldChar w:fldCharType="end"/>
                            </w:r>
                            <w:r>
                              <w:rPr>
                                <w:color w:val="002060"/>
                                <w:sz w:val="18"/>
                                <w:szCs w:val="18"/>
                              </w:rPr>
                              <w:t xml:space="preserve"> (n = </w:t>
                            </w:r>
                            <w:r>
                              <w:rPr>
                                <w:noProof/>
                                <w:color w:val="002060"/>
                                <w:sz w:val="18"/>
                                <w:szCs w:val="18"/>
                              </w:rPr>
                              <w:t>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662B10E" w14:textId="25DA1DC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sidR="00886C05">
                              <w:rPr>
                                <w:noProof/>
                                <w:color w:val="002060"/>
                                <w:sz w:val="18"/>
                                <w:szCs w:val="18"/>
                              </w:rPr>
                              <w:t>R</w:t>
                            </w:r>
                            <w:r>
                              <w:rPr>
                                <w:noProof/>
                                <w:color w:val="002060"/>
                                <w:sz w:val="18"/>
                                <w:szCs w:val="18"/>
                              </w:rPr>
                              <w:t>eview paper</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032F4686"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english version</w:t>
                            </w:r>
                            <w:r>
                              <w:rPr>
                                <w:color w:val="002060"/>
                                <w:sz w:val="18"/>
                                <w:szCs w:val="18"/>
                              </w:rPr>
                              <w:fldChar w:fldCharType="end"/>
                            </w:r>
                            <w:r>
                              <w:rPr>
                                <w:color w:val="002060"/>
                                <w:sz w:val="18"/>
                                <w:szCs w:val="18"/>
                              </w:rPr>
                              <w:t xml:space="preserve"> (n = </w:t>
                            </w:r>
                            <w:r>
                              <w:rPr>
                                <w:noProof/>
                                <w:color w:val="002060"/>
                                <w:sz w:val="18"/>
                                <w:szCs w:val="18"/>
                              </w:rPr>
                              <w:t>6</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7B12D64"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Paediatric population</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73271D55" w14:textId="0E344A0B"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BSI study (&lt;75% BSI)</w:t>
                            </w:r>
                            <w:r>
                              <w:rPr>
                                <w:color w:val="002060"/>
                                <w:sz w:val="18"/>
                                <w:szCs w:val="18"/>
                              </w:rPr>
                              <w:fldChar w:fldCharType="end"/>
                            </w:r>
                            <w:r>
                              <w:rPr>
                                <w:color w:val="002060"/>
                                <w:sz w:val="18"/>
                                <w:szCs w:val="18"/>
                              </w:rPr>
                              <w:t xml:space="preserve"> (n = </w:t>
                            </w:r>
                            <w:r w:rsidR="005D7296">
                              <w:rPr>
                                <w:noProof/>
                                <w:color w:val="002060"/>
                                <w:sz w:val="18"/>
                                <w:szCs w:val="18"/>
                              </w:rPr>
                              <w:t>29</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E9D4C13"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published (conf abstracts)</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37C5B08"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icu or sepsis or septic shock</w:t>
                            </w:r>
                            <w:r>
                              <w:rPr>
                                <w:color w:val="002060"/>
                                <w:sz w:val="18"/>
                                <w:szCs w:val="18"/>
                              </w:rPr>
                              <w:fldChar w:fldCharType="end"/>
                            </w:r>
                            <w:r>
                              <w:rPr>
                                <w:color w:val="002060"/>
                                <w:sz w:val="18"/>
                                <w:szCs w:val="18"/>
                              </w:rPr>
                              <w:t xml:space="preserve"> (n = </w:t>
                            </w:r>
                            <w:r>
                              <w:rPr>
                                <w:noProof/>
                                <w:color w:val="002060"/>
                                <w:sz w:val="18"/>
                                <w:szCs w:val="18"/>
                              </w:rPr>
                              <w:t>208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4BD0B7C"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investigating source control</w:t>
                            </w:r>
                            <w:r>
                              <w:rPr>
                                <w:color w:val="002060"/>
                                <w:sz w:val="18"/>
                                <w:szCs w:val="18"/>
                              </w:rPr>
                              <w:fldChar w:fldCharType="end"/>
                            </w:r>
                            <w:r>
                              <w:rPr>
                                <w:color w:val="002060"/>
                                <w:sz w:val="18"/>
                                <w:szCs w:val="18"/>
                              </w:rPr>
                              <w:t xml:space="preserve"> (n = </w:t>
                            </w:r>
                            <w:r>
                              <w:rPr>
                                <w:noProof/>
                                <w:color w:val="002060"/>
                                <w:sz w:val="18"/>
                                <w:szCs w:val="18"/>
                              </w:rPr>
                              <w:t>18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236E7C20"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Subgroup analysis of an already included study</w:t>
                            </w:r>
                            <w:r>
                              <w:rPr>
                                <w:color w:val="002060"/>
                                <w:sz w:val="18"/>
                                <w:szCs w:val="18"/>
                              </w:rPr>
                              <w:fldChar w:fldCharType="end"/>
                            </w:r>
                            <w:r>
                              <w:rPr>
                                <w:color w:val="002060"/>
                                <w:sz w:val="18"/>
                                <w:szCs w:val="18"/>
                              </w:rPr>
                              <w:t xml:space="preserve"> (n = </w:t>
                            </w:r>
                            <w:r>
                              <w:rPr>
                                <w:noProof/>
                                <w:color w:val="002060"/>
                                <w:sz w:val="18"/>
                                <w:szCs w:val="18"/>
                              </w:rPr>
                              <w:t>10</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8D61B2" id="Rounded Rectangle 17" o:spid="_x0000_s1037" style="position:absolute;margin-left:283.95pt;margin-top:16.95pt;width:217.5pt;height:17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" fillcolor="window" strokecolor="#4c658a" strokeweight="1.5pt">
                <v:stroke joinstyle="miter"/>
                <v:textbox>
                  <w:txbxContent>
                    <w:p w14:paraId="02522430" w14:textId="77777777" w:rsidR="005812AE" w:rsidRDefault="005812AE" w:rsidP="005812AE">
                      <w:pPr>
                        <w:spacing w:after="0" w:line="240" w:lineRule="auto"/>
                        <w:rPr>
                          <w:color w:val="002060"/>
                          <w:sz w:val="20"/>
                          <w:szCs w:val="20"/>
                        </w:rPr>
                      </w:pPr>
                      <w:r>
                        <w:rPr>
                          <w:color w:val="002060"/>
                          <w:sz w:val="20"/>
                          <w:szCs w:val="20"/>
                        </w:rPr>
                        <w:t xml:space="preserve">Studies excluded </w:t>
                      </w:r>
                      <w:r>
                        <w:rPr>
                          <w:b/>
                          <w:bCs/>
                          <w:color w:val="0040CF"/>
                          <w:sz w:val="20"/>
                          <w:szCs w:val="20"/>
                        </w:rPr>
                        <w:t xml:space="preserve">(n = </w:t>
                      </w:r>
                      <w:r>
                        <w:rPr>
                          <w:b/>
                          <w:bCs/>
                          <w:noProof/>
                          <w:color w:val="0040CF"/>
                          <w:sz w:val="20"/>
                          <w:szCs w:val="20"/>
                        </w:rPr>
                        <w:t>278</w:t>
                      </w:r>
                      <w:r>
                        <w:rPr>
                          <w:b/>
                          <w:bCs/>
                          <w:color w:val="0040CF"/>
                          <w:sz w:val="20"/>
                          <w:szCs w:val="20"/>
                        </w:rPr>
                        <w:t xml:space="preserve">)  </w:t>
                      </w:r>
                    </w:p>
                    <w:p w14:paraId="2442EBF4"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 &lt; 25</w:t>
                      </w:r>
                      <w:r>
                        <w:rPr>
                          <w:color w:val="002060"/>
                          <w:sz w:val="18"/>
                          <w:szCs w:val="18"/>
                        </w:rPr>
                        <w:fldChar w:fldCharType="end"/>
                      </w:r>
                      <w:r>
                        <w:rPr>
                          <w:color w:val="002060"/>
                          <w:sz w:val="18"/>
                          <w:szCs w:val="18"/>
                        </w:rPr>
                        <w:t xml:space="preserve"> (n = </w:t>
                      </w:r>
                      <w:r>
                        <w:rPr>
                          <w:noProof/>
                          <w:color w:val="002060"/>
                          <w:sz w:val="18"/>
                          <w:szCs w:val="18"/>
                        </w:rPr>
                        <w:t>3</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662B10E" w14:textId="25DA1DC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sidR="00886C05">
                        <w:rPr>
                          <w:noProof/>
                          <w:color w:val="002060"/>
                          <w:sz w:val="18"/>
                          <w:szCs w:val="18"/>
                        </w:rPr>
                        <w:t>R</w:t>
                      </w:r>
                      <w:r>
                        <w:rPr>
                          <w:noProof/>
                          <w:color w:val="002060"/>
                          <w:sz w:val="18"/>
                          <w:szCs w:val="18"/>
                        </w:rPr>
                        <w:t>eview paper</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032F4686"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english version</w:t>
                      </w:r>
                      <w:r>
                        <w:rPr>
                          <w:color w:val="002060"/>
                          <w:sz w:val="18"/>
                          <w:szCs w:val="18"/>
                        </w:rPr>
                        <w:fldChar w:fldCharType="end"/>
                      </w:r>
                      <w:r>
                        <w:rPr>
                          <w:color w:val="002060"/>
                          <w:sz w:val="18"/>
                          <w:szCs w:val="18"/>
                        </w:rPr>
                        <w:t xml:space="preserve"> (n = </w:t>
                      </w:r>
                      <w:r>
                        <w:rPr>
                          <w:noProof/>
                          <w:color w:val="002060"/>
                          <w:sz w:val="18"/>
                          <w:szCs w:val="18"/>
                        </w:rPr>
                        <w:t>6</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7B12D64"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Paediatric population</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73271D55" w14:textId="0E344A0B"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BSI study (&lt;75% BSI)</w:t>
                      </w:r>
                      <w:r>
                        <w:rPr>
                          <w:color w:val="002060"/>
                          <w:sz w:val="18"/>
                          <w:szCs w:val="18"/>
                        </w:rPr>
                        <w:fldChar w:fldCharType="end"/>
                      </w:r>
                      <w:r>
                        <w:rPr>
                          <w:color w:val="002060"/>
                          <w:sz w:val="18"/>
                          <w:szCs w:val="18"/>
                        </w:rPr>
                        <w:t xml:space="preserve"> (n = </w:t>
                      </w:r>
                      <w:r w:rsidR="005D7296">
                        <w:rPr>
                          <w:noProof/>
                          <w:color w:val="002060"/>
                          <w:sz w:val="18"/>
                          <w:szCs w:val="18"/>
                        </w:rPr>
                        <w:t>29</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E9D4C13"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published (conf abstracts)</w:t>
                      </w:r>
                      <w:r>
                        <w:rPr>
                          <w:color w:val="002060"/>
                          <w:sz w:val="18"/>
                          <w:szCs w:val="18"/>
                        </w:rPr>
                        <w:fldChar w:fldCharType="end"/>
                      </w:r>
                      <w:r>
                        <w:rPr>
                          <w:color w:val="002060"/>
                          <w:sz w:val="18"/>
                          <w:szCs w:val="18"/>
                        </w:rPr>
                        <w:t xml:space="preserve"> (n = </w:t>
                      </w:r>
                      <w:r>
                        <w:rPr>
                          <w:noProof/>
                          <w:color w:val="002060"/>
                          <w:sz w:val="18"/>
                          <w:szCs w:val="18"/>
                        </w:rPr>
                        <w:t>1</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337C5B08"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 icu or sepsis or septic shock</w:t>
                      </w:r>
                      <w:r>
                        <w:rPr>
                          <w:color w:val="002060"/>
                          <w:sz w:val="18"/>
                          <w:szCs w:val="18"/>
                        </w:rPr>
                        <w:fldChar w:fldCharType="end"/>
                      </w:r>
                      <w:r>
                        <w:rPr>
                          <w:color w:val="002060"/>
                          <w:sz w:val="18"/>
                          <w:szCs w:val="18"/>
                        </w:rPr>
                        <w:t xml:space="preserve"> (n = </w:t>
                      </w:r>
                      <w:r>
                        <w:rPr>
                          <w:noProof/>
                          <w:color w:val="002060"/>
                          <w:sz w:val="18"/>
                          <w:szCs w:val="18"/>
                        </w:rPr>
                        <w:t>208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4BD0B7C"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Not investigating source control</w:t>
                      </w:r>
                      <w:r>
                        <w:rPr>
                          <w:color w:val="002060"/>
                          <w:sz w:val="18"/>
                          <w:szCs w:val="18"/>
                        </w:rPr>
                        <w:fldChar w:fldCharType="end"/>
                      </w:r>
                      <w:r>
                        <w:rPr>
                          <w:color w:val="002060"/>
                          <w:sz w:val="18"/>
                          <w:szCs w:val="18"/>
                        </w:rPr>
                        <w:t xml:space="preserve"> (n = </w:t>
                      </w:r>
                      <w:r>
                        <w:rPr>
                          <w:noProof/>
                          <w:color w:val="002060"/>
                          <w:sz w:val="18"/>
                          <w:szCs w:val="18"/>
                        </w:rPr>
                        <w:t>18</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236E7C20" w14:textId="77777777" w:rsidR="005812AE" w:rsidRDefault="005812AE" w:rsidP="005812AE">
                      <w:pPr>
                        <w:spacing w:after="0" w:line="240" w:lineRule="auto"/>
                        <w:ind w:left="80" w:firstLine="204"/>
                        <w:rPr>
                          <w:b/>
                          <w:bCs/>
                          <w:color w:val="0040CF"/>
                          <w:sz w:val="20"/>
                          <w:szCs w:val="20"/>
                        </w:rPr>
                      </w:pPr>
                      <w:r>
                        <w:rPr>
                          <w:color w:val="002060"/>
                          <w:sz w:val="18"/>
                          <w:szCs w:val="18"/>
                        </w:rPr>
                        <w:fldChar w:fldCharType="begin"/>
                      </w:r>
                      <w:r>
                        <w:rPr>
                          <w:color w:val="002060"/>
                          <w:sz w:val="18"/>
                          <w:szCs w:val="18"/>
                        </w:rPr>
                        <w:instrText xml:space="preserve"> MERGEFIELD =exclusion_reason.reason \* MERGEFORMAT </w:instrText>
                      </w:r>
                      <w:r>
                        <w:rPr>
                          <w:color w:val="002060"/>
                          <w:sz w:val="18"/>
                          <w:szCs w:val="18"/>
                        </w:rPr>
                        <w:fldChar w:fldCharType="separate"/>
                      </w:r>
                      <w:r>
                        <w:rPr>
                          <w:noProof/>
                          <w:color w:val="002060"/>
                          <w:sz w:val="18"/>
                          <w:szCs w:val="18"/>
                        </w:rPr>
                        <w:t>Subgroup analysis of an already included study</w:t>
                      </w:r>
                      <w:r>
                        <w:rPr>
                          <w:color w:val="002060"/>
                          <w:sz w:val="18"/>
                          <w:szCs w:val="18"/>
                        </w:rPr>
                        <w:fldChar w:fldCharType="end"/>
                      </w:r>
                      <w:r>
                        <w:rPr>
                          <w:color w:val="002060"/>
                          <w:sz w:val="18"/>
                          <w:szCs w:val="18"/>
                        </w:rPr>
                        <w:t xml:space="preserve"> (n = </w:t>
                      </w:r>
                      <w:r>
                        <w:rPr>
                          <w:noProof/>
                          <w:color w:val="002060"/>
                          <w:sz w:val="18"/>
                          <w:szCs w:val="18"/>
                        </w:rPr>
                        <w:t>10</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txbxContent>
                </v:textbox>
              </v:roundrect>
            </w:pict>
          </mc:Fallback>
        </mc:AlternateContent>
      </w: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92032" behindDoc="0" locked="0" layoutInCell="1" allowOverlap="1" wp14:anchorId="1E63470D" wp14:editId="61A98341">
                <wp:simplePos x="0" y="0"/>
                <wp:positionH relativeFrom="column">
                  <wp:posOffset>1975104</wp:posOffset>
                </wp:positionH>
                <wp:positionV relativeFrom="paragraph">
                  <wp:posOffset>25121</wp:posOffset>
                </wp:positionV>
                <wp:extent cx="152" cy="899769"/>
                <wp:effectExtent l="95250" t="0" r="57150" b="53340"/>
                <wp:wrapNone/>
                <wp:docPr id="490823060" name="Straight Arrow Connector 26"/>
                <wp:cNvGraphicFramePr/>
                <a:graphic xmlns:a="http://schemas.openxmlformats.org/drawingml/2006/main">
                  <a:graphicData uri="http://schemas.microsoft.com/office/word/2010/wordprocessingShape">
                    <wps:wsp>
                      <wps:cNvCnPr/>
                      <wps:spPr>
                        <a:xfrm flipH="1">
                          <a:off x="0" y="0"/>
                          <a:ext cx="152" cy="899769"/>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14FF6E02" id="Straight Arrow Connector 26" o:spid="_x0000_s1026" type="#_x0000_t32" style="position:absolute;margin-left:155.5pt;margin-top:2pt;width:0;height:70.8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" strokecolor="#4c658a" strokeweight="1.5pt">
                <v:stroke endarrow="open"/>
              </v:shape>
            </w:pict>
          </mc:Fallback>
        </mc:AlternateContent>
      </w:r>
    </w:p>
    <w:p w14:paraId="03BA3E2B"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1AEFA7CD"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77053571"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1DE02551"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3B04523E"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2FD3E8BF"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6F94A127"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33F75718"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32D50C5C"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3247FAB1"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0E6926E7" w14:textId="77777777" w:rsidR="005812AE" w:rsidRPr="005812AE" w:rsidRDefault="005812AE" w:rsidP="005812AE">
      <w:pPr>
        <w:spacing w:line="256" w:lineRule="auto"/>
        <w:rPr>
          <w:rFonts w:ascii="Arial" w:eastAsia="Arial" w:hAnsi="Arial" w:cs="Arial"/>
          <w:kern w:val="0"/>
          <w:sz w:val="18"/>
          <w:szCs w:val="18"/>
          <w:lang w:eastAsia="en-GB"/>
          <w14:ligatures w14:val="none"/>
        </w:rPr>
      </w:pPr>
      <w:r w:rsidRPr="005812AE">
        <w:rPr>
          <w:rFonts w:ascii="Calibri" w:eastAsia="Calibri" w:hAnsi="Calibri" w:cs="Calibri"/>
          <w:noProof/>
          <w:kern w:val="0"/>
          <w:lang w:eastAsia="en-GB"/>
          <w14:ligatures w14:val="none"/>
        </w:rPr>
        <mc:AlternateContent>
          <mc:Choice Requires="wps">
            <w:drawing>
              <wp:anchor distT="0" distB="0" distL="114300" distR="114300" simplePos="0" relativeHeight="251658240" behindDoc="0" locked="0" layoutInCell="1" allowOverlap="1" wp14:anchorId="3F1D4408" wp14:editId="60C7C491">
                <wp:simplePos x="0" y="0"/>
                <wp:positionH relativeFrom="column">
                  <wp:posOffset>-330835</wp:posOffset>
                </wp:positionH>
                <wp:positionV relativeFrom="paragraph">
                  <wp:posOffset>234950</wp:posOffset>
                </wp:positionV>
                <wp:extent cx="891540" cy="263525"/>
                <wp:effectExtent l="9207" t="0" r="0" b="0"/>
                <wp:wrapNone/>
                <wp:docPr id="485299392" name="Round Same-side Corner of Rectangle 19"/>
                <wp:cNvGraphicFramePr/>
                <a:graphic xmlns:a="http://schemas.openxmlformats.org/drawingml/2006/main">
                  <a:graphicData uri="http://schemas.microsoft.com/office/word/2010/wordprocessingShape">
                    <wps:wsp>
                      <wps:cNvSpPr/>
                      <wps:spPr>
                        <a:xfrm rot="16200000">
                          <a:off x="0" y="0"/>
                          <a:ext cx="891540" cy="263525"/>
                        </a:xfrm>
                        <a:prstGeom prst="round2SameRect">
                          <a:avLst/>
                        </a:prstGeom>
                        <a:solidFill>
                          <a:srgbClr val="002060"/>
                        </a:solidFill>
                        <a:ln w="12700" cap="flat" cmpd="sng" algn="ctr">
                          <a:noFill/>
                          <a:prstDash val="solid"/>
                          <a:miter lim="800000"/>
                        </a:ln>
                        <a:effectLst/>
                      </wps:spPr>
                      <wps:txbx>
                        <w:txbxContent>
                          <w:p w14:paraId="609C9690"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Included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D4408" id="Round Same-side Corner of Rectangle 19" o:spid="_x0000_s1038" style="position:absolute;margin-left:-26.05pt;margin-top:18.5pt;width:70.2pt;height:20.7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1540,2635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" adj="-11796480,,5400" path="m43922,l847618,v24257,,43922,19665,43922,43922l891540,263525r,l,263525r,l,43922c,19665,19665,,43922,xe" fillcolor="#002060" stroked="f" strokeweight="1pt">
                <v:stroke joinstyle="miter"/>
                <v:formulas/>
                <v:path arrowok="t" o:connecttype="custom" o:connectlocs="43922,0;847618,0;891540,43922;891540,263525;891540,263525;0,263525;0,263525;0,43922;43922,0" o:connectangles="0,0,0,0,0,0,0,0,0" textboxrect="0,0,891540,263525"/>
                <v:textbox>
                  <w:txbxContent>
                    <w:p w14:paraId="609C9690" w14:textId="77777777" w:rsidR="005812AE" w:rsidRPr="00201053" w:rsidRDefault="005812AE" w:rsidP="005812AE">
                      <w:pPr>
                        <w:spacing w:after="0"/>
                        <w:jc w:val="center"/>
                        <w:rPr>
                          <w:b/>
                          <w:bCs/>
                          <w:color w:val="FFFFFF"/>
                          <w:sz w:val="20"/>
                          <w:szCs w:val="20"/>
                          <w:lang w:val="en-US"/>
                        </w:rPr>
                      </w:pPr>
                      <w:r w:rsidRPr="00201053">
                        <w:rPr>
                          <w:b/>
                          <w:bCs/>
                          <w:color w:val="FFFFFF"/>
                          <w:sz w:val="20"/>
                          <w:szCs w:val="20"/>
                          <w:lang w:val="en-US"/>
                        </w:rPr>
                        <w:t>Included</w:t>
                      </w:r>
                    </w:p>
                  </w:txbxContent>
                </v:textbox>
              </v:shape>
            </w:pict>
          </mc:Fallback>
        </mc:AlternateContent>
      </w:r>
    </w:p>
    <w:p w14:paraId="73063425"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500B738A"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625C57F6" w14:textId="77777777" w:rsidR="005812AE" w:rsidRPr="005812AE" w:rsidRDefault="005812AE" w:rsidP="005812AE">
      <w:pPr>
        <w:spacing w:line="256" w:lineRule="auto"/>
        <w:rPr>
          <w:rFonts w:ascii="Arial" w:eastAsia="Arial" w:hAnsi="Arial" w:cs="Arial"/>
          <w:kern w:val="0"/>
          <w:sz w:val="18"/>
          <w:szCs w:val="18"/>
          <w:lang w:eastAsia="en-GB"/>
          <w14:ligatures w14:val="none"/>
        </w:rPr>
      </w:pPr>
    </w:p>
    <w:p w14:paraId="636D69DB" w14:textId="77777777" w:rsidR="00E42E4E" w:rsidRDefault="00E42E4E"/>
    <w:p w14:paraId="1CEB6CEC" w14:textId="77777777" w:rsidR="00811296" w:rsidRDefault="00811296">
      <w:r>
        <w:br w:type="page"/>
      </w:r>
    </w:p>
    <w:p w14:paraId="768FC473" w14:textId="77777777" w:rsidR="00306272" w:rsidRPr="00306272" w:rsidRDefault="00306272" w:rsidP="00306272">
      <w:pPr>
        <w:pStyle w:val="Heading2"/>
      </w:pPr>
      <w:bookmarkStart w:id="2" w:name="_Toc196115811"/>
      <w:r w:rsidRPr="00306272">
        <w:lastRenderedPageBreak/>
        <w:t>Variables Extracted from Included Studies</w:t>
      </w:r>
      <w:bookmarkEnd w:id="2"/>
    </w:p>
    <w:p w14:paraId="047074A1" w14:textId="77777777" w:rsidR="00306272" w:rsidRDefault="00306272" w:rsidP="006B74CE">
      <w:pPr>
        <w:pStyle w:val="ListParagraph"/>
        <w:spacing w:line="360" w:lineRule="auto"/>
        <w:ind w:left="426"/>
      </w:pPr>
      <w:r w:rsidRPr="00306272">
        <w:t>Data were extracted for the following domains:</w:t>
      </w:r>
    </w:p>
    <w:p w14:paraId="6936F9E9" w14:textId="77777777" w:rsidR="00306272" w:rsidRPr="00306272" w:rsidRDefault="00306272" w:rsidP="006B74CE">
      <w:pPr>
        <w:pStyle w:val="ListParagraph"/>
        <w:spacing w:line="360" w:lineRule="auto"/>
        <w:ind w:left="426"/>
        <w:rPr>
          <w:b/>
          <w:bCs/>
        </w:rPr>
      </w:pPr>
      <w:r w:rsidRPr="00306272">
        <w:rPr>
          <w:b/>
          <w:bCs/>
        </w:rPr>
        <w:t>1. Study Characteristics</w:t>
      </w:r>
    </w:p>
    <w:p w14:paraId="7D1E4D09" w14:textId="77777777" w:rsidR="00306272" w:rsidRPr="00306272" w:rsidRDefault="00306272" w:rsidP="006B74CE">
      <w:pPr>
        <w:pStyle w:val="ListParagraph"/>
        <w:numPr>
          <w:ilvl w:val="0"/>
          <w:numId w:val="10"/>
        </w:numPr>
        <w:spacing w:line="360" w:lineRule="auto"/>
      </w:pPr>
      <w:r w:rsidRPr="00306272">
        <w:t>Author, journal, year published</w:t>
      </w:r>
    </w:p>
    <w:p w14:paraId="0E7E59F8" w14:textId="77777777" w:rsidR="00306272" w:rsidRPr="00306272" w:rsidRDefault="00306272" w:rsidP="006B74CE">
      <w:pPr>
        <w:pStyle w:val="ListParagraph"/>
        <w:numPr>
          <w:ilvl w:val="0"/>
          <w:numId w:val="10"/>
        </w:numPr>
        <w:spacing w:line="360" w:lineRule="auto"/>
      </w:pPr>
      <w:r w:rsidRPr="00306272">
        <w:t>Publication title, DOI</w:t>
      </w:r>
    </w:p>
    <w:p w14:paraId="204E30C6" w14:textId="77777777" w:rsidR="00306272" w:rsidRPr="00306272" w:rsidRDefault="00306272" w:rsidP="006B74CE">
      <w:pPr>
        <w:pStyle w:val="ListParagraph"/>
        <w:numPr>
          <w:ilvl w:val="0"/>
          <w:numId w:val="10"/>
        </w:numPr>
        <w:spacing w:line="360" w:lineRule="auto"/>
      </w:pPr>
      <w:r w:rsidRPr="00306272">
        <w:t>Specialty of the main author</w:t>
      </w:r>
    </w:p>
    <w:p w14:paraId="72B1DFD0" w14:textId="77777777" w:rsidR="00306272" w:rsidRPr="00306272" w:rsidRDefault="00306272" w:rsidP="006B74CE">
      <w:pPr>
        <w:pStyle w:val="ListParagraph"/>
        <w:numPr>
          <w:ilvl w:val="0"/>
          <w:numId w:val="10"/>
        </w:numPr>
        <w:spacing w:line="360" w:lineRule="auto"/>
      </w:pPr>
      <w:r w:rsidRPr="00306272">
        <w:t>Years and country where data were collected</w:t>
      </w:r>
    </w:p>
    <w:p w14:paraId="2CE41E22" w14:textId="77777777" w:rsidR="00306272" w:rsidRPr="00306272" w:rsidRDefault="00306272" w:rsidP="006B74CE">
      <w:pPr>
        <w:pStyle w:val="ListParagraph"/>
        <w:spacing w:line="360" w:lineRule="auto"/>
        <w:ind w:left="426"/>
        <w:rPr>
          <w:b/>
          <w:bCs/>
        </w:rPr>
      </w:pPr>
      <w:r w:rsidRPr="00306272">
        <w:rPr>
          <w:b/>
          <w:bCs/>
        </w:rPr>
        <w:t>2. Study Design</w:t>
      </w:r>
    </w:p>
    <w:p w14:paraId="4664C3A9" w14:textId="77777777" w:rsidR="00306272" w:rsidRPr="00306272" w:rsidRDefault="00306272" w:rsidP="006B74CE">
      <w:pPr>
        <w:pStyle w:val="ListParagraph"/>
        <w:numPr>
          <w:ilvl w:val="0"/>
          <w:numId w:val="11"/>
        </w:numPr>
        <w:spacing w:line="360" w:lineRule="auto"/>
      </w:pPr>
      <w:r w:rsidRPr="00306272">
        <w:t>Single-centre or multi-centre</w:t>
      </w:r>
    </w:p>
    <w:p w14:paraId="22B304E9" w14:textId="77777777" w:rsidR="00306272" w:rsidRPr="00306272" w:rsidRDefault="00306272" w:rsidP="006B74CE">
      <w:pPr>
        <w:pStyle w:val="ListParagraph"/>
        <w:numPr>
          <w:ilvl w:val="0"/>
          <w:numId w:val="11"/>
        </w:numPr>
        <w:spacing w:line="360" w:lineRule="auto"/>
      </w:pPr>
      <w:r w:rsidRPr="00306272">
        <w:t>Retrospective or prospective</w:t>
      </w:r>
    </w:p>
    <w:p w14:paraId="48D0224E" w14:textId="77777777" w:rsidR="00306272" w:rsidRPr="00306272" w:rsidRDefault="00306272" w:rsidP="006B74CE">
      <w:pPr>
        <w:pStyle w:val="ListParagraph"/>
        <w:numPr>
          <w:ilvl w:val="0"/>
          <w:numId w:val="11"/>
        </w:numPr>
        <w:spacing w:line="360" w:lineRule="auto"/>
      </w:pPr>
      <w:r w:rsidRPr="00306272">
        <w:t>Study type (observational, intervention, or randomized)</w:t>
      </w:r>
    </w:p>
    <w:p w14:paraId="73C0E4FF" w14:textId="77777777" w:rsidR="00306272" w:rsidRPr="00306272" w:rsidRDefault="00306272" w:rsidP="006B74CE">
      <w:pPr>
        <w:pStyle w:val="ListParagraph"/>
        <w:numPr>
          <w:ilvl w:val="0"/>
          <w:numId w:val="11"/>
        </w:numPr>
        <w:spacing w:line="360" w:lineRule="auto"/>
      </w:pPr>
      <w:r w:rsidRPr="00306272">
        <w:t>Patient location (ICU, hospital, or mixed)</w:t>
      </w:r>
    </w:p>
    <w:p w14:paraId="4A1E0299" w14:textId="77777777" w:rsidR="00306272" w:rsidRPr="00306272" w:rsidRDefault="00306272" w:rsidP="006B74CE">
      <w:pPr>
        <w:pStyle w:val="ListParagraph"/>
        <w:numPr>
          <w:ilvl w:val="0"/>
          <w:numId w:val="11"/>
        </w:numPr>
        <w:spacing w:line="360" w:lineRule="auto"/>
      </w:pPr>
      <w:r w:rsidRPr="00306272">
        <w:t>Use of the source control (SC) variable (e.g., a reported variable or a covariate in a mortality model)</w:t>
      </w:r>
    </w:p>
    <w:p w14:paraId="7C567A13" w14:textId="77777777" w:rsidR="00306272" w:rsidRPr="00306272" w:rsidRDefault="00306272" w:rsidP="006B74CE">
      <w:pPr>
        <w:pStyle w:val="ListParagraph"/>
        <w:numPr>
          <w:ilvl w:val="0"/>
          <w:numId w:val="11"/>
        </w:numPr>
        <w:spacing w:line="360" w:lineRule="auto"/>
      </w:pPr>
      <w:r w:rsidRPr="00306272">
        <w:t>Type of analysis reported (e.g., descriptive statistics or multivariable logistic regression)</w:t>
      </w:r>
    </w:p>
    <w:p w14:paraId="1C962A95" w14:textId="77777777" w:rsidR="00306272" w:rsidRPr="00306272" w:rsidRDefault="00306272" w:rsidP="006B74CE">
      <w:pPr>
        <w:pStyle w:val="ListParagraph"/>
        <w:numPr>
          <w:ilvl w:val="0"/>
          <w:numId w:val="11"/>
        </w:numPr>
        <w:spacing w:line="360" w:lineRule="auto"/>
      </w:pPr>
      <w:r w:rsidRPr="00306272">
        <w:t>Primary outcome measure</w:t>
      </w:r>
    </w:p>
    <w:p w14:paraId="47EC5D63" w14:textId="77777777" w:rsidR="00306272" w:rsidRPr="00306272" w:rsidRDefault="00306272" w:rsidP="006B74CE">
      <w:pPr>
        <w:pStyle w:val="ListParagraph"/>
        <w:spacing w:line="360" w:lineRule="auto"/>
        <w:ind w:left="426"/>
        <w:rPr>
          <w:b/>
          <w:bCs/>
        </w:rPr>
      </w:pPr>
      <w:r w:rsidRPr="00306272">
        <w:rPr>
          <w:b/>
          <w:bCs/>
        </w:rPr>
        <w:t>3. Patient Population</w:t>
      </w:r>
    </w:p>
    <w:p w14:paraId="6AF3F9B5" w14:textId="5923FA87" w:rsidR="00306272" w:rsidRPr="00306272" w:rsidRDefault="00306272" w:rsidP="006B74CE">
      <w:pPr>
        <w:pStyle w:val="ListParagraph"/>
        <w:numPr>
          <w:ilvl w:val="0"/>
          <w:numId w:val="12"/>
        </w:numPr>
        <w:spacing w:line="360" w:lineRule="auto"/>
      </w:pPr>
      <w:r w:rsidRPr="00306272">
        <w:t>Cohort size (number of included patients)</w:t>
      </w:r>
      <w:r w:rsidR="0017464F">
        <w:t xml:space="preserve">. </w:t>
      </w:r>
      <w:r w:rsidRPr="00306272">
        <w:t>For studies with different cohort sizes for different study stages, we recorded the cohort relevant to SC</w:t>
      </w:r>
      <w:r w:rsidR="00D225DD">
        <w:t xml:space="preserve"> (e.g.:</w:t>
      </w:r>
      <w:r w:rsidR="00D225DD" w:rsidRPr="00D225DD">
        <w:t xml:space="preserve"> in a study investigating CLABSI incidence followed by management, we recorded the number of patients in the management cohort.</w:t>
      </w:r>
      <w:r w:rsidR="00D225DD">
        <w:t>)</w:t>
      </w:r>
    </w:p>
    <w:p w14:paraId="39FDB2C2" w14:textId="77777777" w:rsidR="00A53D96" w:rsidRDefault="00306272" w:rsidP="00097B01">
      <w:pPr>
        <w:pStyle w:val="ListParagraph"/>
        <w:numPr>
          <w:ilvl w:val="0"/>
          <w:numId w:val="12"/>
        </w:numPr>
        <w:spacing w:line="360" w:lineRule="auto"/>
        <w:rPr>
          <w:lang w:eastAsia="en-AU"/>
        </w:rPr>
      </w:pPr>
      <w:r w:rsidRPr="00306272">
        <w:t>Recruited population (unselected if all patients with BSI were included, or studies recruiting only one source of BSI or a pathogen/pathogen group)</w:t>
      </w:r>
      <w:r w:rsidR="004D2F5A">
        <w:t>. C</w:t>
      </w:r>
      <w:r w:rsidRPr="00306272">
        <w:t xml:space="preserve">andidemia and catheter removal studies </w:t>
      </w:r>
      <w:r w:rsidR="00472F20">
        <w:t>were categorized</w:t>
      </w:r>
      <w:r w:rsidRPr="00306272">
        <w:t xml:space="preserve"> separately due to their frequency</w:t>
      </w:r>
      <w:r w:rsidR="004D2F5A">
        <w:t>.</w:t>
      </w:r>
    </w:p>
    <w:p w14:paraId="4FBC4049" w14:textId="37FB2D18" w:rsidR="00A53D96" w:rsidRPr="00A53D96" w:rsidRDefault="00A53D96" w:rsidP="00097B01">
      <w:pPr>
        <w:pStyle w:val="ListParagraph"/>
        <w:numPr>
          <w:ilvl w:val="0"/>
          <w:numId w:val="12"/>
        </w:numPr>
        <w:spacing w:line="360" w:lineRule="auto"/>
        <w:rPr>
          <w:lang w:eastAsia="en-AU"/>
        </w:rPr>
      </w:pPr>
      <w:r w:rsidRPr="00A53D96">
        <w:rPr>
          <w:lang w:eastAsia="en-AU"/>
        </w:rPr>
        <w:t>Due to heterogeneous reporting, severity was aggregated as follows: sepsis included studies reporting SIRS, severe sepsis, sepsis, or hypotension; septic shock included studies reporting septic shock, infectious shock, vasopressor use, cardiovascular failure, or an aggregated proportion of severe sepsis/septic shock; SOFA and APACHE II scores were also collected</w:t>
      </w:r>
    </w:p>
    <w:p w14:paraId="68AE6555" w14:textId="77777777" w:rsidR="00A53D96" w:rsidRDefault="00A53D96" w:rsidP="006B74CE">
      <w:pPr>
        <w:pStyle w:val="ListParagraph"/>
        <w:spacing w:line="360" w:lineRule="auto"/>
        <w:ind w:left="426"/>
        <w:rPr>
          <w:b/>
          <w:bCs/>
        </w:rPr>
      </w:pPr>
    </w:p>
    <w:p w14:paraId="04F8ECCE" w14:textId="0BA233EB" w:rsidR="00306272" w:rsidRPr="00306272" w:rsidRDefault="00306272" w:rsidP="006B74CE">
      <w:pPr>
        <w:pStyle w:val="ListParagraph"/>
        <w:spacing w:line="360" w:lineRule="auto"/>
        <w:ind w:left="426"/>
        <w:rPr>
          <w:b/>
          <w:bCs/>
        </w:rPr>
      </w:pPr>
      <w:r w:rsidRPr="00306272">
        <w:rPr>
          <w:b/>
          <w:bCs/>
        </w:rPr>
        <w:t>4. Infection Source Characteristics</w:t>
      </w:r>
    </w:p>
    <w:p w14:paraId="5CA15128" w14:textId="77777777" w:rsidR="00306272" w:rsidRPr="00306272" w:rsidRDefault="00306272" w:rsidP="006B74CE">
      <w:pPr>
        <w:pStyle w:val="ListParagraph"/>
        <w:numPr>
          <w:ilvl w:val="0"/>
          <w:numId w:val="13"/>
        </w:numPr>
        <w:spacing w:line="360" w:lineRule="auto"/>
      </w:pPr>
      <w:r w:rsidRPr="00306272">
        <w:t>Reported sources of infection: either multiple sources (for studies that reported all the range of BSI sources in a population) or specific sources (for studies that focused on these)</w:t>
      </w:r>
    </w:p>
    <w:p w14:paraId="33B35FD2" w14:textId="77777777" w:rsidR="00306272" w:rsidRPr="00306272" w:rsidRDefault="00306272" w:rsidP="006B74CE">
      <w:pPr>
        <w:pStyle w:val="ListParagraph"/>
        <w:numPr>
          <w:ilvl w:val="0"/>
          <w:numId w:val="13"/>
        </w:numPr>
        <w:spacing w:line="360" w:lineRule="auto"/>
      </w:pPr>
      <w:r w:rsidRPr="00306272">
        <w:t>Documentation of secondary focus or metastatic infection (defined or reported)</w:t>
      </w:r>
    </w:p>
    <w:p w14:paraId="036FD189" w14:textId="77777777" w:rsidR="00306272" w:rsidRPr="00306272" w:rsidRDefault="00306272" w:rsidP="006B74CE">
      <w:pPr>
        <w:pStyle w:val="ListParagraph"/>
        <w:spacing w:line="360" w:lineRule="auto"/>
        <w:ind w:left="426"/>
        <w:rPr>
          <w:b/>
          <w:bCs/>
        </w:rPr>
      </w:pPr>
      <w:r w:rsidRPr="00306272">
        <w:rPr>
          <w:b/>
          <w:bCs/>
        </w:rPr>
        <w:t>5. Source Control Characteristics</w:t>
      </w:r>
    </w:p>
    <w:p w14:paraId="73C62ADD" w14:textId="42AB9715" w:rsidR="00306272" w:rsidRPr="00306272" w:rsidRDefault="005376E1" w:rsidP="006B74CE">
      <w:pPr>
        <w:pStyle w:val="ListParagraph"/>
        <w:numPr>
          <w:ilvl w:val="0"/>
          <w:numId w:val="14"/>
        </w:numPr>
        <w:spacing w:line="360" w:lineRule="auto"/>
      </w:pPr>
      <w:r>
        <w:t>Role</w:t>
      </w:r>
      <w:r w:rsidR="00306272" w:rsidRPr="00306272">
        <w:t xml:space="preserve"> of SC in study aims/design/results (</w:t>
      </w:r>
      <w:r w:rsidR="00922124">
        <w:t xml:space="preserve">i.e. was SC a </w:t>
      </w:r>
      <w:r w:rsidR="00306272" w:rsidRPr="00306272">
        <w:t>primary study objective or not)</w:t>
      </w:r>
      <w:r w:rsidR="00922124">
        <w:t>.</w:t>
      </w:r>
    </w:p>
    <w:p w14:paraId="14676609" w14:textId="0017A66F" w:rsidR="00306272" w:rsidRPr="00306272" w:rsidRDefault="00DC1AE5" w:rsidP="006B74CE">
      <w:pPr>
        <w:pStyle w:val="ListParagraph"/>
        <w:numPr>
          <w:ilvl w:val="0"/>
          <w:numId w:val="14"/>
        </w:numPr>
        <w:spacing w:line="360" w:lineRule="auto"/>
      </w:pPr>
      <w:r>
        <w:t>SC d</w:t>
      </w:r>
      <w:r w:rsidR="00306272" w:rsidRPr="00306272">
        <w:t xml:space="preserve">efinition in 4 categories: </w:t>
      </w:r>
    </w:p>
    <w:p w14:paraId="3CB142A8" w14:textId="77777777" w:rsidR="005376E1" w:rsidRDefault="005376E1" w:rsidP="005376E1">
      <w:pPr>
        <w:pStyle w:val="ListParagraph"/>
        <w:numPr>
          <w:ilvl w:val="1"/>
          <w:numId w:val="14"/>
        </w:numPr>
        <w:spacing w:line="360" w:lineRule="auto"/>
      </w:pPr>
      <w:r>
        <w:t>None: SC was mentioned in results without definition.</w:t>
      </w:r>
    </w:p>
    <w:p w14:paraId="7756FB06" w14:textId="4FEF6C98" w:rsidR="005376E1" w:rsidRDefault="004C7080" w:rsidP="005376E1">
      <w:pPr>
        <w:pStyle w:val="ListParagraph"/>
        <w:numPr>
          <w:ilvl w:val="1"/>
          <w:numId w:val="14"/>
        </w:numPr>
        <w:spacing w:line="360" w:lineRule="auto"/>
      </w:pPr>
      <w:r>
        <w:t>Minimal</w:t>
      </w:r>
      <w:r w:rsidR="005376E1">
        <w:t>: SC was mentioned in methods with only a few words, indicating that it was evaluated but without elaboration.</w:t>
      </w:r>
    </w:p>
    <w:p w14:paraId="5EE906C5" w14:textId="75460C6F" w:rsidR="005376E1" w:rsidRDefault="004C7080" w:rsidP="005376E1">
      <w:pPr>
        <w:pStyle w:val="ListParagraph"/>
        <w:numPr>
          <w:ilvl w:val="1"/>
          <w:numId w:val="14"/>
        </w:numPr>
        <w:spacing w:line="360" w:lineRule="auto"/>
      </w:pPr>
      <w:r>
        <w:lastRenderedPageBreak/>
        <w:t>Concise</w:t>
      </w:r>
      <w:r w:rsidR="005376E1">
        <w:t>: SC was described with limited detail (e.g., listing specific interventions).</w:t>
      </w:r>
    </w:p>
    <w:p w14:paraId="0D4512ED" w14:textId="4BC2AA6C" w:rsidR="00CD7F0F" w:rsidRDefault="004C7080" w:rsidP="00E079FE">
      <w:pPr>
        <w:pStyle w:val="ListParagraph"/>
        <w:numPr>
          <w:ilvl w:val="1"/>
          <w:numId w:val="14"/>
        </w:numPr>
        <w:spacing w:line="360" w:lineRule="auto"/>
      </w:pPr>
      <w:r>
        <w:t>Comprehensive</w:t>
      </w:r>
      <w:r w:rsidR="005376E1">
        <w:t>: SC was clearly defined, including what was assessed—such as surgical procedures, percutaneous drainage, organ-specific interventions, or device removal.</w:t>
      </w:r>
      <w:r w:rsidR="00A878A6">
        <w:t xml:space="preserve"> </w:t>
      </w:r>
    </w:p>
    <w:p w14:paraId="5CD4E88D" w14:textId="77777777" w:rsidR="00CD7F0F" w:rsidRPr="00CD7F0F" w:rsidRDefault="00CD7F0F" w:rsidP="0072054A">
      <w:pPr>
        <w:spacing w:line="360" w:lineRule="auto"/>
        <w:ind w:left="993"/>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Catheter removal studies were categorized separately due to their frequency and self-explanatory nature of catheter removal as a SC intervention. These studies were further categorized by causality definitions:</w:t>
      </w:r>
    </w:p>
    <w:p w14:paraId="6EEA545E" w14:textId="6B732046" w:rsidR="00CD7F0F" w:rsidRPr="00CD7F0F" w:rsidRDefault="00CD7F0F" w:rsidP="0072054A">
      <w:pPr>
        <w:numPr>
          <w:ilvl w:val="0"/>
          <w:numId w:val="25"/>
        </w:numPr>
        <w:spacing w:after="200" w:line="360" w:lineRule="auto"/>
        <w:contextualSpacing/>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 xml:space="preserve">Catheter-Related Bloodstream Infection (CRBSI): Microbiologically confirmed catheter as source (e.g., catheter tip cultures or differential time to positivity) </w:t>
      </w:r>
      <w:r w:rsidRPr="00CD7F0F">
        <w:rPr>
          <w:rFonts w:ascii="Calibri" w:eastAsia="Times New Roman" w:hAnsi="Calibri" w:cs="Times New Roman"/>
          <w:kern w:val="0"/>
          <w:lang w:val="en-US"/>
          <w14:ligatures w14:val="none"/>
        </w:rPr>
        <w:fldChar w:fldCharType="begin">
          <w:fldData xml:space="preserve">PEVuZE5vdGU+PENpdGU+PEF1dGhvcj5NZXJtZWw8L0F1dGhvcj48WWVhcj4yMDA5PC9ZZWFyPjxS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</w:fldData>
        </w:fldChar>
      </w:r>
      <w:r>
        <w:rPr>
          <w:rFonts w:ascii="Calibri" w:eastAsia="Times New Roman" w:hAnsi="Calibri" w:cs="Times New Roman"/>
          <w:kern w:val="0"/>
          <w:lang w:val="en-US"/>
          <w14:ligatures w14:val="none"/>
        </w:rPr>
        <w:instrText xml:space="preserve"> ADDIN EN.CITE </w:instrText>
      </w:r>
      <w:r>
        <w:rPr>
          <w:rFonts w:ascii="Calibri" w:eastAsia="Times New Roman" w:hAnsi="Calibri" w:cs="Times New Roman"/>
          <w:kern w:val="0"/>
          <w:lang w:val="en-US"/>
          <w14:ligatures w14:val="none"/>
        </w:rPr>
        <w:fldChar w:fldCharType="begin">
          <w:fldData xml:space="preserve">PEVuZE5vdGU+PENpdGU+PEF1dGhvcj5NZXJtZWw8L0F1dGhvcj48WWVhcj4yMDA5PC9ZZWFyPjxS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</w:fldData>
        </w:fldChar>
      </w:r>
      <w:r>
        <w:rPr>
          <w:rFonts w:ascii="Calibri" w:eastAsia="Times New Roman" w:hAnsi="Calibri" w:cs="Times New Roman"/>
          <w:kern w:val="0"/>
          <w:lang w:val="en-US"/>
          <w14:ligatures w14:val="none"/>
        </w:rPr>
        <w:instrText xml:space="preserve"> ADDIN EN.CITE.DATA </w:instrText>
      </w:r>
      <w:r>
        <w:rPr>
          <w:rFonts w:ascii="Calibri" w:eastAsia="Times New Roman" w:hAnsi="Calibri" w:cs="Times New Roman"/>
          <w:kern w:val="0"/>
          <w:lang w:val="en-US"/>
          <w14:ligatures w14:val="none"/>
        </w:rPr>
      </w:r>
      <w:r>
        <w:rPr>
          <w:rFonts w:ascii="Calibri" w:eastAsia="Times New Roman" w:hAnsi="Calibri" w:cs="Times New Roman"/>
          <w:kern w:val="0"/>
          <w:lang w:val="en-US"/>
          <w14:ligatures w14:val="none"/>
        </w:rPr>
        <w:fldChar w:fldCharType="end"/>
      </w:r>
      <w:r w:rsidRPr="00CD7F0F">
        <w:rPr>
          <w:rFonts w:ascii="Calibri" w:eastAsia="Times New Roman" w:hAnsi="Calibri" w:cs="Times New Roman"/>
          <w:kern w:val="0"/>
          <w:lang w:val="en-US"/>
          <w14:ligatures w14:val="none"/>
        </w:rPr>
      </w:r>
      <w:r w:rsidRPr="00CD7F0F">
        <w:rPr>
          <w:rFonts w:ascii="Calibri" w:eastAsia="Times New Roman" w:hAnsi="Calibri" w:cs="Times New Roman"/>
          <w:kern w:val="0"/>
          <w:lang w:val="en-US"/>
          <w14:ligatures w14:val="none"/>
        </w:rPr>
        <w:fldChar w:fldCharType="separate"/>
      </w:r>
      <w:r>
        <w:rPr>
          <w:rFonts w:ascii="Calibri" w:eastAsia="Times New Roman" w:hAnsi="Calibri" w:cs="Times New Roman"/>
          <w:noProof/>
          <w:kern w:val="0"/>
          <w:lang w:val="en-US"/>
          <w14:ligatures w14:val="none"/>
        </w:rPr>
        <w:t>[9]</w:t>
      </w:r>
      <w:r w:rsidRPr="00CD7F0F">
        <w:rPr>
          <w:rFonts w:ascii="Calibri" w:eastAsia="Times New Roman" w:hAnsi="Calibri" w:cs="Times New Roman"/>
          <w:kern w:val="0"/>
          <w:lang w:val="en-US"/>
          <w14:ligatures w14:val="none"/>
        </w:rPr>
        <w:fldChar w:fldCharType="end"/>
      </w:r>
      <w:r w:rsidRPr="00CD7F0F">
        <w:rPr>
          <w:rFonts w:ascii="Calibri" w:eastAsia="Times New Roman" w:hAnsi="Calibri" w:cs="Times New Roman"/>
          <w:kern w:val="0"/>
          <w:lang w:val="en-US"/>
          <w14:ligatures w14:val="none"/>
        </w:rPr>
        <w:t>.</w:t>
      </w:r>
    </w:p>
    <w:p w14:paraId="2EB3909D" w14:textId="3E23A68D" w:rsidR="00CD7F0F" w:rsidRPr="00CD7F0F" w:rsidRDefault="00CD7F0F" w:rsidP="0072054A">
      <w:pPr>
        <w:numPr>
          <w:ilvl w:val="0"/>
          <w:numId w:val="25"/>
        </w:numPr>
        <w:spacing w:after="200" w:line="360" w:lineRule="auto"/>
        <w:contextualSpacing/>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 xml:space="preserve">Central Line-Associated Bloodstream Infection (CLABSI): Surveillance-based definition—central venous catheter (CVC) present within 48 hours of BSI onset and no alternate source identified </w:t>
      </w:r>
      <w:r w:rsidRPr="00CD7F0F">
        <w:rPr>
          <w:rFonts w:ascii="Calibri" w:eastAsia="Times New Roman" w:hAnsi="Calibri" w:cs="Times New Roman"/>
          <w:kern w:val="0"/>
          <w:lang w:val="en-US"/>
          <w14:ligatures w14:val="none"/>
        </w:rPr>
        <w:fldChar w:fldCharType="begin"/>
      </w:r>
      <w:r>
        <w:rPr>
          <w:rFonts w:ascii="Calibri" w:eastAsia="Times New Roman" w:hAnsi="Calibri" w:cs="Times New Roman"/>
          <w:kern w:val="0"/>
          <w:lang w:val="en-US"/>
          <w14:ligatures w14:val="none"/>
        </w:rPr>
        <w:instrText xml:space="preserve"> ADDIN EN.CITE &lt;EndNote&gt;&lt;Cite&gt;&lt;Author&gt;Centers for Disease Control Prevention&lt;/Author&gt;&lt;Year&gt;2025&lt;/Year&gt;&lt;RecNum&gt;2599&lt;/RecNum&gt;&lt;DisplayText&gt;[10]&lt;/DisplayText&gt;&lt;record&gt;&lt;rec-number&gt;2599&lt;/rec-number&gt;&lt;foreign-keys&gt;&lt;key app="EN" db-id="0svxwrawxpsr9ded5wy5t5turszefz5t9fdv" timestamp="1743980921" guid="dfce948b-3e6f-4069-ad54-a1ce861da556"&gt;2599&lt;/key&gt;&lt;/foreign-keys&gt;&lt;ref-type name="Book Section"&gt;5&lt;/ref-type&gt;&lt;contributors&gt;&lt;authors&gt;&lt;author&gt;Centers for Disease Control Prevention,&lt;/author&gt;&lt;/authors&gt;&lt;/contributors&gt;&lt;titles&gt;&lt;title&gt;Identifying Healthcare-associated Infections (HAI) for NHSN Surveillance&lt;/title&gt;&lt;secondary-title&gt;National Healthcare Safety Network (NHSN) Patient Safety Component Manual&lt;/secondary-title&gt;&lt;/titles&gt;&lt;dates&gt;&lt;year&gt;2025&lt;/year&gt;&lt;/dates&gt;&lt;publisher&gt;U.S. Department of Health and Human Services, Centers for Disease Control and Prevention&lt;/publisher&gt;&lt;urls&gt;&lt;related-urls&gt;&lt;url&gt;https://www.cdc.gov/nhsn/pdfs/pscmanual/2psc_identifyinghais_nhsncurrent.pdf&lt;/url&gt;&lt;/related-urls&gt;&lt;/urls&gt;&lt;/record&gt;&lt;/Cite&gt;&lt;/EndNote&gt;</w:instrText>
      </w:r>
      <w:r w:rsidRPr="00CD7F0F">
        <w:rPr>
          <w:rFonts w:ascii="Calibri" w:eastAsia="Times New Roman" w:hAnsi="Calibri" w:cs="Times New Roman"/>
          <w:kern w:val="0"/>
          <w:lang w:val="en-US"/>
          <w14:ligatures w14:val="none"/>
        </w:rPr>
        <w:fldChar w:fldCharType="separate"/>
      </w:r>
      <w:r>
        <w:rPr>
          <w:rFonts w:ascii="Calibri" w:eastAsia="Times New Roman" w:hAnsi="Calibri" w:cs="Times New Roman"/>
          <w:noProof/>
          <w:kern w:val="0"/>
          <w:lang w:val="en-US"/>
          <w14:ligatures w14:val="none"/>
        </w:rPr>
        <w:t>[10]</w:t>
      </w:r>
      <w:r w:rsidRPr="00CD7F0F">
        <w:rPr>
          <w:rFonts w:ascii="Calibri" w:eastAsia="Times New Roman" w:hAnsi="Calibri" w:cs="Times New Roman"/>
          <w:kern w:val="0"/>
          <w:lang w:val="en-US"/>
          <w14:ligatures w14:val="none"/>
        </w:rPr>
        <w:fldChar w:fldCharType="end"/>
      </w:r>
      <w:r w:rsidRPr="00CD7F0F">
        <w:rPr>
          <w:rFonts w:ascii="Calibri" w:eastAsia="Times New Roman" w:hAnsi="Calibri" w:cs="Times New Roman"/>
          <w:kern w:val="0"/>
          <w:lang w:val="en-US"/>
          <w14:ligatures w14:val="none"/>
        </w:rPr>
        <w:t xml:space="preserve">. This definition suggests but does not confirm the catheter as the BSI source. </w:t>
      </w:r>
    </w:p>
    <w:p w14:paraId="39BF9141" w14:textId="77777777" w:rsidR="00CD7F0F" w:rsidRPr="00CD7F0F" w:rsidRDefault="00CD7F0F" w:rsidP="0072054A">
      <w:pPr>
        <w:spacing w:line="360" w:lineRule="auto"/>
        <w:ind w:left="993"/>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Catheter removal studies were also categorized as follows:</w:t>
      </w:r>
    </w:p>
    <w:p w14:paraId="053449A0" w14:textId="77777777" w:rsidR="00CD7F0F" w:rsidRPr="00CD7F0F" w:rsidRDefault="00CD7F0F" w:rsidP="0072054A">
      <w:pPr>
        <w:numPr>
          <w:ilvl w:val="0"/>
          <w:numId w:val="26"/>
        </w:numPr>
        <w:spacing w:after="200" w:line="360" w:lineRule="auto"/>
        <w:contextualSpacing/>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Catheter removal regardless of source: Removal assessed as an intervention or a process of care without confirming causality of the catheter as BSI source.</w:t>
      </w:r>
    </w:p>
    <w:p w14:paraId="41F93EE4" w14:textId="77777777" w:rsidR="00CD7F0F" w:rsidRPr="00CD7F0F" w:rsidRDefault="00CD7F0F" w:rsidP="0072054A">
      <w:pPr>
        <w:numPr>
          <w:ilvl w:val="0"/>
          <w:numId w:val="26"/>
        </w:numPr>
        <w:spacing w:after="200" w:line="360" w:lineRule="auto"/>
        <w:contextualSpacing/>
        <w:rPr>
          <w:rFonts w:ascii="Calibri" w:eastAsia="Times New Roman" w:hAnsi="Calibri" w:cs="Times New Roman"/>
          <w:kern w:val="0"/>
          <w:lang w:val="en-US"/>
          <w14:ligatures w14:val="none"/>
        </w:rPr>
      </w:pPr>
      <w:r w:rsidRPr="00CD7F0F">
        <w:rPr>
          <w:rFonts w:ascii="Calibri" w:eastAsia="Times New Roman" w:hAnsi="Calibri" w:cs="Times New Roman"/>
          <w:kern w:val="0"/>
          <w:lang w:val="en-US"/>
          <w14:ligatures w14:val="none"/>
        </w:rPr>
        <w:t>Catheter removal (all sources are catheters): All BSI cases had a catheter source, or the analysis was stratified on source.</w:t>
      </w:r>
    </w:p>
    <w:p w14:paraId="0779B2E8" w14:textId="5F4D456A" w:rsidR="005376E1" w:rsidRPr="0072054A" w:rsidRDefault="0072054A" w:rsidP="0072054A">
      <w:pPr>
        <w:spacing w:line="360" w:lineRule="auto"/>
        <w:ind w:left="720"/>
        <w:rPr>
          <w:b/>
          <w:bCs/>
          <w:lang w:val="en-US"/>
        </w:rPr>
      </w:pPr>
      <w:r>
        <w:rPr>
          <w:b/>
          <w:bCs/>
          <w:lang w:val="en-US"/>
        </w:rPr>
        <w:t>Timing of SC</w:t>
      </w:r>
    </w:p>
    <w:p w14:paraId="2FEE3CAE" w14:textId="7E03545F" w:rsidR="00306272" w:rsidRPr="00306272" w:rsidRDefault="00306272" w:rsidP="006B74CE">
      <w:pPr>
        <w:pStyle w:val="ListParagraph"/>
        <w:numPr>
          <w:ilvl w:val="0"/>
          <w:numId w:val="14"/>
        </w:numPr>
        <w:spacing w:line="360" w:lineRule="auto"/>
      </w:pPr>
      <w:r w:rsidRPr="00306272">
        <w:t>Assessment and reporting of SC timing</w:t>
      </w:r>
    </w:p>
    <w:p w14:paraId="619AB766" w14:textId="77777777" w:rsidR="00306272" w:rsidRPr="00306272" w:rsidRDefault="00306272" w:rsidP="006B74CE">
      <w:pPr>
        <w:pStyle w:val="ListParagraph"/>
        <w:numPr>
          <w:ilvl w:val="0"/>
          <w:numId w:val="14"/>
        </w:numPr>
        <w:spacing w:line="360" w:lineRule="auto"/>
      </w:pPr>
      <w:r w:rsidRPr="00306272">
        <w:t>Definition of time zero and time of SC</w:t>
      </w:r>
    </w:p>
    <w:p w14:paraId="077ABC3E" w14:textId="77777777" w:rsidR="00306272" w:rsidRDefault="00306272" w:rsidP="006B74CE">
      <w:pPr>
        <w:pStyle w:val="ListParagraph"/>
        <w:numPr>
          <w:ilvl w:val="0"/>
          <w:numId w:val="14"/>
        </w:numPr>
        <w:spacing w:line="360" w:lineRule="auto"/>
      </w:pPr>
      <w:r w:rsidRPr="00306272">
        <w:t>Definition of early or timely SC (if applicable)</w:t>
      </w:r>
    </w:p>
    <w:p w14:paraId="5E671B31" w14:textId="77777777" w:rsidR="00306272" w:rsidRPr="00306272" w:rsidRDefault="00306272" w:rsidP="006B74CE">
      <w:pPr>
        <w:pStyle w:val="ListParagraph"/>
        <w:spacing w:line="360" w:lineRule="auto"/>
        <w:ind w:left="426"/>
        <w:rPr>
          <w:b/>
          <w:bCs/>
        </w:rPr>
      </w:pPr>
      <w:r w:rsidRPr="00306272">
        <w:rPr>
          <w:b/>
          <w:bCs/>
        </w:rPr>
        <w:t>6. Study Results</w:t>
      </w:r>
    </w:p>
    <w:p w14:paraId="348B122D" w14:textId="77777777" w:rsidR="00306272" w:rsidRPr="00306272" w:rsidRDefault="00306272" w:rsidP="006B74CE">
      <w:pPr>
        <w:pStyle w:val="ListParagraph"/>
        <w:numPr>
          <w:ilvl w:val="0"/>
          <w:numId w:val="15"/>
        </w:numPr>
        <w:spacing w:line="360" w:lineRule="auto"/>
      </w:pPr>
      <w:r w:rsidRPr="00306272">
        <w:t>Main outcomes as reported</w:t>
      </w:r>
    </w:p>
    <w:p w14:paraId="564506FD" w14:textId="77777777" w:rsidR="00306272" w:rsidRPr="00306272" w:rsidRDefault="00306272" w:rsidP="006B74CE">
      <w:pPr>
        <w:pStyle w:val="ListParagraph"/>
        <w:numPr>
          <w:ilvl w:val="0"/>
          <w:numId w:val="15"/>
        </w:numPr>
        <w:spacing w:line="360" w:lineRule="auto"/>
      </w:pPr>
      <w:r w:rsidRPr="00306272">
        <w:t>Mortality as per study outcome measures</w:t>
      </w:r>
    </w:p>
    <w:p w14:paraId="3129EC0E" w14:textId="77777777" w:rsidR="00306272" w:rsidRDefault="00306272" w:rsidP="006B74CE">
      <w:pPr>
        <w:pStyle w:val="ListParagraph"/>
        <w:numPr>
          <w:ilvl w:val="0"/>
          <w:numId w:val="15"/>
        </w:numPr>
        <w:spacing w:line="360" w:lineRule="auto"/>
      </w:pPr>
      <w:r w:rsidRPr="00306272">
        <w:t>Proportion receiving SC</w:t>
      </w:r>
    </w:p>
    <w:p w14:paraId="5D9E6810" w14:textId="77777777" w:rsidR="00D651B2" w:rsidRDefault="00D651B2" w:rsidP="00D651B2">
      <w:pPr>
        <w:pStyle w:val="ListParagraph"/>
        <w:numPr>
          <w:ilvl w:val="0"/>
          <w:numId w:val="15"/>
        </w:numPr>
        <w:spacing w:line="360" w:lineRule="auto"/>
      </w:pPr>
      <w:r w:rsidRPr="00306272">
        <w:t>Denominator on which SC was reported (either only patients assessed as requiring SC or the whole cohort)</w:t>
      </w:r>
    </w:p>
    <w:p w14:paraId="206B3A4E" w14:textId="77777777" w:rsidR="00A715D9" w:rsidRDefault="00A715D9" w:rsidP="00A715D9">
      <w:pPr>
        <w:pStyle w:val="ListParagraph"/>
        <w:numPr>
          <w:ilvl w:val="0"/>
          <w:numId w:val="15"/>
        </w:numPr>
        <w:spacing w:line="360" w:lineRule="auto"/>
      </w:pPr>
      <w:r w:rsidRPr="003A5D31">
        <w:t xml:space="preserve">Adequacy of SC </w:t>
      </w:r>
      <w:r>
        <w:t>was assessed for</w:t>
      </w:r>
      <w:r w:rsidRPr="003A5D31">
        <w:t xml:space="preserve"> non-catheter studies </w:t>
      </w:r>
      <w:r>
        <w:t>and</w:t>
      </w:r>
      <w:r w:rsidRPr="003A5D31">
        <w:t xml:space="preserve"> defined as documentation of the intervention’s success in fully and appropriately eliminating the infection source, based on source-specific clinical or procedural assessment</w:t>
      </w:r>
      <w:r>
        <w:t>.</w:t>
      </w:r>
    </w:p>
    <w:p w14:paraId="3051AE40" w14:textId="77777777" w:rsidR="00306272" w:rsidRPr="00306272" w:rsidRDefault="00306272" w:rsidP="006B74CE">
      <w:pPr>
        <w:pStyle w:val="ListParagraph"/>
        <w:numPr>
          <w:ilvl w:val="0"/>
          <w:numId w:val="15"/>
        </w:numPr>
        <w:spacing w:line="360" w:lineRule="auto"/>
      </w:pPr>
      <w:r w:rsidRPr="00306272">
        <w:t>Impact of SC on outcomes (improvement, no difference, worse outcomes, or not reported)</w:t>
      </w:r>
    </w:p>
    <w:p w14:paraId="4D6CD99A" w14:textId="5577719E" w:rsidR="00B06874" w:rsidRDefault="00B06874" w:rsidP="00A12640">
      <w:pPr>
        <w:pStyle w:val="ListParagraph"/>
        <w:numPr>
          <w:ilvl w:val="0"/>
          <w:numId w:val="3"/>
        </w:numPr>
        <w:ind w:left="426"/>
      </w:pPr>
      <w:r>
        <w:br w:type="page"/>
      </w:r>
    </w:p>
    <w:p w14:paraId="002570EB" w14:textId="77777777" w:rsidR="00E42E4E" w:rsidRDefault="00E42E4E">
      <w:pPr>
        <w:sectPr w:rsidR="00E42E4E" w:rsidSect="0078563F">
          <w:pgSz w:w="11906" w:h="16838"/>
          <w:pgMar w:top="720" w:right="720" w:bottom="720" w:left="720" w:header="708" w:footer="708" w:gutter="0"/>
          <w:cols w:space="708"/>
          <w:docGrid w:linePitch="360"/>
        </w:sectPr>
      </w:pPr>
      <w:bookmarkStart w:id="3" w:name="IDX"/>
      <w:bookmarkEnd w:id="3"/>
    </w:p>
    <w:p w14:paraId="601D049A" w14:textId="30DDB78E" w:rsidR="003C51B4" w:rsidRPr="003C51B4" w:rsidRDefault="003C51B4" w:rsidP="003C51B4">
      <w:pPr>
        <w:keepNext/>
        <w:keepLines/>
        <w:spacing w:before="160" w:after="80"/>
        <w:outlineLvl w:val="1"/>
        <w:rPr>
          <w:rFonts w:asciiTheme="majorHAnsi" w:eastAsiaTheme="majorEastAsia" w:hAnsiTheme="majorHAnsi" w:cstheme="majorBidi"/>
          <w:color w:val="0F4761" w:themeColor="accent1" w:themeShade="BF"/>
          <w:sz w:val="32"/>
          <w:szCs w:val="32"/>
        </w:rPr>
      </w:pPr>
      <w:bookmarkStart w:id="4" w:name="_Toc190441431"/>
      <w:bookmarkStart w:id="5" w:name="_Toc196115812"/>
      <w:r w:rsidRPr="003C51B4">
        <w:rPr>
          <w:rFonts w:asciiTheme="majorHAnsi" w:eastAsiaTheme="majorEastAsia" w:hAnsiTheme="majorHAnsi" w:cstheme="majorBidi"/>
          <w:color w:val="0F4761" w:themeColor="accent1" w:themeShade="BF"/>
          <w:sz w:val="32"/>
          <w:szCs w:val="32"/>
        </w:rPr>
        <w:lastRenderedPageBreak/>
        <w:t xml:space="preserve">eTable </w:t>
      </w:r>
      <w:r w:rsidR="00A6232F">
        <w:rPr>
          <w:rFonts w:asciiTheme="majorHAnsi" w:eastAsiaTheme="majorEastAsia" w:hAnsiTheme="majorHAnsi" w:cstheme="majorBidi"/>
          <w:color w:val="0F4761" w:themeColor="accent1" w:themeShade="BF"/>
          <w:sz w:val="32"/>
          <w:szCs w:val="32"/>
        </w:rPr>
        <w:t>1</w:t>
      </w:r>
      <w:r w:rsidRPr="003C51B4">
        <w:rPr>
          <w:rFonts w:asciiTheme="majorHAnsi" w:eastAsiaTheme="majorEastAsia" w:hAnsiTheme="majorHAnsi" w:cstheme="majorBidi"/>
          <w:color w:val="0F4761" w:themeColor="accent1" w:themeShade="BF"/>
          <w:sz w:val="32"/>
          <w:szCs w:val="32"/>
        </w:rPr>
        <w:t>: Characteristics of the included studies</w:t>
      </w:r>
      <w:bookmarkEnd w:id="4"/>
      <w:bookmarkEnd w:id="5"/>
    </w:p>
    <w:tbl>
      <w:tblPr>
        <w:tblStyle w:val="TableGrid"/>
        <w:tblW w:w="16026" w:type="dxa"/>
        <w:tblInd w:w="-1138" w:type="dxa"/>
        <w:tblLayout w:type="fixed"/>
        <w:tblLook w:val="04A0" w:firstRow="1" w:lastRow="0" w:firstColumn="1" w:lastColumn="0" w:noHBand="0" w:noVBand="1"/>
      </w:tblPr>
      <w:tblGrid>
        <w:gridCol w:w="2288"/>
        <w:gridCol w:w="2288"/>
        <w:gridCol w:w="2288"/>
        <w:gridCol w:w="2288"/>
        <w:gridCol w:w="2288"/>
        <w:gridCol w:w="2288"/>
        <w:gridCol w:w="2289"/>
        <w:gridCol w:w="9"/>
      </w:tblGrid>
      <w:tr w:rsidR="003C51B4" w:rsidRPr="003C51B4" w14:paraId="7EEBBE0C" w14:textId="77777777" w:rsidTr="00B53592">
        <w:trPr>
          <w:gridAfter w:val="1"/>
          <w:wAfter w:w="9" w:type="dxa"/>
          <w:trHeight w:val="394"/>
        </w:trPr>
        <w:tc>
          <w:tcPr>
            <w:tcW w:w="2288" w:type="dxa"/>
          </w:tcPr>
          <w:p w14:paraId="54466F0C" w14:textId="77777777" w:rsidR="003C51B4" w:rsidRPr="003C51B4" w:rsidRDefault="003C51B4" w:rsidP="002E598F">
            <w:pPr>
              <w:rPr>
                <w:b/>
                <w:bCs/>
                <w:sz w:val="18"/>
                <w:szCs w:val="18"/>
              </w:rPr>
            </w:pPr>
            <w:bookmarkStart w:id="6" w:name="_Hlk184031991"/>
            <w:r w:rsidRPr="003C51B4">
              <w:rPr>
                <w:b/>
                <w:bCs/>
                <w:sz w:val="18"/>
                <w:szCs w:val="18"/>
              </w:rPr>
              <w:t>Reference</w:t>
            </w:r>
          </w:p>
        </w:tc>
        <w:tc>
          <w:tcPr>
            <w:tcW w:w="2288" w:type="dxa"/>
          </w:tcPr>
          <w:p w14:paraId="2D1EF6CD" w14:textId="77777777" w:rsidR="003C51B4" w:rsidRPr="003C51B4" w:rsidRDefault="003C51B4" w:rsidP="002E598F">
            <w:pPr>
              <w:rPr>
                <w:b/>
                <w:bCs/>
                <w:sz w:val="18"/>
                <w:szCs w:val="18"/>
              </w:rPr>
            </w:pPr>
            <w:r w:rsidRPr="003C51B4">
              <w:rPr>
                <w:b/>
                <w:bCs/>
                <w:sz w:val="18"/>
                <w:szCs w:val="18"/>
              </w:rPr>
              <w:t>Aims and Design</w:t>
            </w:r>
          </w:p>
        </w:tc>
        <w:tc>
          <w:tcPr>
            <w:tcW w:w="2288" w:type="dxa"/>
          </w:tcPr>
          <w:p w14:paraId="17EEEF57" w14:textId="77777777" w:rsidR="003C51B4" w:rsidRPr="003C51B4" w:rsidRDefault="003C51B4" w:rsidP="002E598F">
            <w:pPr>
              <w:rPr>
                <w:b/>
                <w:bCs/>
                <w:sz w:val="18"/>
                <w:szCs w:val="18"/>
              </w:rPr>
            </w:pPr>
            <w:r w:rsidRPr="003C51B4">
              <w:rPr>
                <w:b/>
                <w:bCs/>
                <w:sz w:val="18"/>
                <w:szCs w:val="18"/>
              </w:rPr>
              <w:t>Cohort characteristics</w:t>
            </w:r>
          </w:p>
        </w:tc>
        <w:tc>
          <w:tcPr>
            <w:tcW w:w="2288" w:type="dxa"/>
          </w:tcPr>
          <w:p w14:paraId="4460A06A" w14:textId="77777777" w:rsidR="003C51B4" w:rsidRPr="003C51B4" w:rsidRDefault="003C51B4" w:rsidP="002E598F">
            <w:pPr>
              <w:rPr>
                <w:b/>
                <w:bCs/>
                <w:sz w:val="18"/>
                <w:szCs w:val="18"/>
              </w:rPr>
            </w:pPr>
            <w:r w:rsidRPr="003C51B4">
              <w:rPr>
                <w:b/>
                <w:bCs/>
                <w:sz w:val="18"/>
                <w:szCs w:val="18"/>
              </w:rPr>
              <w:t>Sources of BSI and definition</w:t>
            </w:r>
          </w:p>
          <w:p w14:paraId="49F6EB1C" w14:textId="77777777" w:rsidR="003C51B4" w:rsidRPr="003C51B4" w:rsidRDefault="003C51B4" w:rsidP="002E598F">
            <w:pPr>
              <w:rPr>
                <w:b/>
                <w:bCs/>
                <w:sz w:val="18"/>
                <w:szCs w:val="18"/>
              </w:rPr>
            </w:pPr>
          </w:p>
        </w:tc>
        <w:tc>
          <w:tcPr>
            <w:tcW w:w="2288" w:type="dxa"/>
          </w:tcPr>
          <w:p w14:paraId="20A65A87" w14:textId="77777777" w:rsidR="003C51B4" w:rsidRPr="003C51B4" w:rsidRDefault="003C51B4" w:rsidP="002E598F">
            <w:pPr>
              <w:rPr>
                <w:b/>
                <w:bCs/>
                <w:sz w:val="18"/>
                <w:szCs w:val="18"/>
              </w:rPr>
            </w:pPr>
            <w:r w:rsidRPr="003C51B4">
              <w:rPr>
                <w:b/>
                <w:bCs/>
                <w:sz w:val="18"/>
                <w:szCs w:val="18"/>
              </w:rPr>
              <w:t>Definition of SC</w:t>
            </w:r>
          </w:p>
        </w:tc>
        <w:tc>
          <w:tcPr>
            <w:tcW w:w="2288" w:type="dxa"/>
          </w:tcPr>
          <w:p w14:paraId="28EBC037" w14:textId="77777777" w:rsidR="003C51B4" w:rsidRPr="003C51B4" w:rsidRDefault="003C51B4" w:rsidP="002E598F">
            <w:pPr>
              <w:rPr>
                <w:b/>
                <w:bCs/>
                <w:sz w:val="18"/>
                <w:szCs w:val="18"/>
              </w:rPr>
            </w:pPr>
            <w:r w:rsidRPr="003C51B4">
              <w:rPr>
                <w:b/>
                <w:bCs/>
                <w:sz w:val="18"/>
                <w:szCs w:val="18"/>
              </w:rPr>
              <w:t>% of the cohort receiving source control</w:t>
            </w:r>
          </w:p>
        </w:tc>
        <w:tc>
          <w:tcPr>
            <w:tcW w:w="2289" w:type="dxa"/>
          </w:tcPr>
          <w:p w14:paraId="7739C948" w14:textId="77777777" w:rsidR="003C51B4" w:rsidRPr="003C51B4" w:rsidRDefault="003C51B4" w:rsidP="002E598F">
            <w:pPr>
              <w:rPr>
                <w:b/>
                <w:bCs/>
                <w:sz w:val="18"/>
                <w:szCs w:val="18"/>
              </w:rPr>
            </w:pPr>
            <w:r w:rsidRPr="003C51B4">
              <w:rPr>
                <w:b/>
                <w:bCs/>
                <w:sz w:val="18"/>
                <w:szCs w:val="18"/>
              </w:rPr>
              <w:t>Outcomes</w:t>
            </w:r>
          </w:p>
        </w:tc>
      </w:tr>
      <w:bookmarkEnd w:id="6"/>
      <w:tr w:rsidR="003C51B4" w:rsidRPr="003C51B4" w14:paraId="152BBB71" w14:textId="77777777" w:rsidTr="00B53592">
        <w:trPr>
          <w:trHeight w:val="371"/>
        </w:trPr>
        <w:tc>
          <w:tcPr>
            <w:tcW w:w="16026" w:type="dxa"/>
            <w:gridSpan w:val="8"/>
          </w:tcPr>
          <w:p w14:paraId="34E6CBF8" w14:textId="77777777" w:rsidR="003C51B4" w:rsidRPr="003C51B4" w:rsidRDefault="003C51B4" w:rsidP="00B53592">
            <w:pPr>
              <w:rPr>
                <w:b/>
                <w:bCs/>
                <w:sz w:val="18"/>
                <w:szCs w:val="18"/>
              </w:rPr>
            </w:pPr>
            <w:r w:rsidRPr="003C51B4">
              <w:rPr>
                <w:b/>
                <w:bCs/>
                <w:sz w:val="18"/>
                <w:szCs w:val="18"/>
              </w:rPr>
              <w:t>Studies investigating source control as one of their main objectives.</w:t>
            </w:r>
          </w:p>
        </w:tc>
      </w:tr>
      <w:tr w:rsidR="003C51B4" w:rsidRPr="003C51B4" w14:paraId="06899792" w14:textId="77777777" w:rsidTr="00B53592">
        <w:trPr>
          <w:gridAfter w:val="1"/>
          <w:wAfter w:w="9" w:type="dxa"/>
          <w:trHeight w:val="371"/>
        </w:trPr>
        <w:tc>
          <w:tcPr>
            <w:tcW w:w="2288" w:type="dxa"/>
          </w:tcPr>
          <w:p w14:paraId="49C2A96E" w14:textId="77777777" w:rsidR="003C51B4" w:rsidRPr="003C51B4" w:rsidRDefault="003C51B4" w:rsidP="00337E69">
            <w:pPr>
              <w:rPr>
                <w:sz w:val="18"/>
                <w:szCs w:val="18"/>
              </w:rPr>
            </w:pPr>
            <w:r w:rsidRPr="003C51B4">
              <w:rPr>
                <w:sz w:val="18"/>
                <w:szCs w:val="18"/>
              </w:rPr>
              <w:t>Marangos, Infection (2024)</w:t>
            </w:r>
          </w:p>
          <w:p w14:paraId="4BEAB076" w14:textId="77777777" w:rsidR="003C51B4" w:rsidRPr="003C51B4" w:rsidRDefault="003C51B4" w:rsidP="00337E69">
            <w:pPr>
              <w:rPr>
                <w:sz w:val="18"/>
                <w:szCs w:val="18"/>
              </w:rPr>
            </w:pPr>
            <w:r w:rsidRPr="003C51B4">
              <w:rPr>
                <w:sz w:val="18"/>
                <w:szCs w:val="18"/>
              </w:rPr>
              <w:br/>
              <w:t>Role of source control in critically ill candidemic patients: a multicenter retrospective study</w:t>
            </w:r>
          </w:p>
          <w:p w14:paraId="05806DFF" w14:textId="77777777" w:rsidR="003C51B4" w:rsidRPr="003C51B4" w:rsidRDefault="003C51B4" w:rsidP="00337E69">
            <w:pPr>
              <w:rPr>
                <w:sz w:val="18"/>
                <w:szCs w:val="18"/>
              </w:rPr>
            </w:pPr>
          </w:p>
          <w:p w14:paraId="2B087BEC" w14:textId="77777777" w:rsidR="003C51B4" w:rsidRPr="003C51B4" w:rsidRDefault="003C51B4" w:rsidP="00337E69">
            <w:pPr>
              <w:rPr>
                <w:sz w:val="18"/>
                <w:szCs w:val="18"/>
              </w:rPr>
            </w:pPr>
            <w:hyperlink r:id="rId9" w:history="1">
              <w:r w:rsidRPr="003C51B4">
                <w:rPr>
                  <w:color w:val="467886" w:themeColor="hyperlink"/>
                  <w:sz w:val="18"/>
                  <w:szCs w:val="18"/>
                  <w:u w:val="single"/>
                </w:rPr>
                <w:t>https://doi.org/10.1007/s15010-024-02222-z</w:t>
              </w:r>
            </w:hyperlink>
          </w:p>
          <w:p w14:paraId="7F86CD9E" w14:textId="77777777" w:rsidR="003C51B4" w:rsidRPr="003C51B4" w:rsidRDefault="003C51B4" w:rsidP="00337E69">
            <w:pPr>
              <w:rPr>
                <w:sz w:val="18"/>
                <w:szCs w:val="18"/>
              </w:rPr>
            </w:pPr>
          </w:p>
        </w:tc>
        <w:tc>
          <w:tcPr>
            <w:tcW w:w="2288" w:type="dxa"/>
          </w:tcPr>
          <w:p w14:paraId="718B3223" w14:textId="77777777" w:rsidR="003C51B4" w:rsidRPr="003C51B4" w:rsidRDefault="003C51B4" w:rsidP="00337E69">
            <w:pPr>
              <w:rPr>
                <w:sz w:val="18"/>
                <w:szCs w:val="18"/>
              </w:rPr>
            </w:pPr>
            <w:r w:rsidRPr="003C51B4">
              <w:rPr>
                <w:sz w:val="18"/>
                <w:szCs w:val="18"/>
              </w:rPr>
              <w:t>Retrospective multicentre cohort study.</w:t>
            </w:r>
          </w:p>
          <w:p w14:paraId="040F5FC8" w14:textId="77777777" w:rsidR="003C51B4" w:rsidRPr="003C51B4" w:rsidRDefault="003C51B4" w:rsidP="00337E69">
            <w:pPr>
              <w:rPr>
                <w:sz w:val="18"/>
                <w:szCs w:val="18"/>
              </w:rPr>
            </w:pPr>
            <w:r w:rsidRPr="003C51B4">
              <w:rPr>
                <w:sz w:val="18"/>
                <w:szCs w:val="18"/>
              </w:rPr>
              <w:t>3 ICUs in Greece and Switzerland.</w:t>
            </w:r>
          </w:p>
          <w:p w14:paraId="5CDA20E5" w14:textId="77777777" w:rsidR="003C51B4" w:rsidRPr="003C51B4" w:rsidRDefault="003C51B4" w:rsidP="00337E69">
            <w:pPr>
              <w:rPr>
                <w:sz w:val="18"/>
                <w:szCs w:val="18"/>
              </w:rPr>
            </w:pPr>
          </w:p>
          <w:p w14:paraId="372CD599" w14:textId="77777777" w:rsidR="003C51B4" w:rsidRPr="003C51B4" w:rsidRDefault="003C51B4" w:rsidP="00337E69">
            <w:pPr>
              <w:rPr>
                <w:sz w:val="18"/>
                <w:szCs w:val="18"/>
              </w:rPr>
            </w:pPr>
            <w:r w:rsidRPr="003C51B4">
              <w:rPr>
                <w:sz w:val="18"/>
                <w:szCs w:val="18"/>
              </w:rPr>
              <w:t>To Identify predictors</w:t>
            </w:r>
          </w:p>
          <w:p w14:paraId="4E0B1158" w14:textId="77777777" w:rsidR="003C51B4" w:rsidRPr="003C51B4" w:rsidRDefault="003C51B4" w:rsidP="00337E69">
            <w:pPr>
              <w:rPr>
                <w:sz w:val="18"/>
                <w:szCs w:val="18"/>
              </w:rPr>
            </w:pPr>
            <w:r w:rsidRPr="003C51B4">
              <w:rPr>
                <w:sz w:val="18"/>
                <w:szCs w:val="18"/>
              </w:rPr>
              <w:t>of mortality among critically ill patients with candidemia with a focus on early interventions that can improve prognosis (early SC and/or appropriate antifungal therapy)"</w:t>
            </w:r>
          </w:p>
        </w:tc>
        <w:tc>
          <w:tcPr>
            <w:tcW w:w="2288" w:type="dxa"/>
          </w:tcPr>
          <w:p w14:paraId="19A530BE" w14:textId="77777777" w:rsidR="003C51B4" w:rsidRPr="003C51B4" w:rsidRDefault="003C51B4" w:rsidP="00337E69">
            <w:pPr>
              <w:rPr>
                <w:sz w:val="18"/>
                <w:szCs w:val="18"/>
              </w:rPr>
            </w:pPr>
            <w:r w:rsidRPr="003C51B4">
              <w:rPr>
                <w:sz w:val="18"/>
                <w:szCs w:val="18"/>
              </w:rPr>
              <w:t>382 ICU pts with candidemia and an indication for SC.</w:t>
            </w:r>
          </w:p>
          <w:p w14:paraId="714B9F58" w14:textId="77777777" w:rsidR="003C51B4" w:rsidRPr="003C51B4" w:rsidRDefault="003C51B4" w:rsidP="00337E69">
            <w:pPr>
              <w:rPr>
                <w:sz w:val="18"/>
                <w:szCs w:val="18"/>
              </w:rPr>
            </w:pPr>
          </w:p>
          <w:p w14:paraId="7D2CE741" w14:textId="77777777" w:rsidR="003C51B4" w:rsidRPr="003C51B4" w:rsidRDefault="003C51B4" w:rsidP="00337E69">
            <w:pPr>
              <w:rPr>
                <w:sz w:val="18"/>
                <w:szCs w:val="18"/>
              </w:rPr>
            </w:pPr>
            <w:r w:rsidRPr="003C51B4">
              <w:rPr>
                <w:sz w:val="18"/>
                <w:szCs w:val="18"/>
              </w:rPr>
              <w:t>100% ICU</w:t>
            </w:r>
          </w:p>
          <w:p w14:paraId="3EB0A538" w14:textId="33E68728" w:rsidR="003C51B4" w:rsidRPr="003C51B4" w:rsidRDefault="00ED5A5E" w:rsidP="00337E69">
            <w:pPr>
              <w:rPr>
                <w:sz w:val="18"/>
                <w:szCs w:val="18"/>
              </w:rPr>
            </w:pPr>
            <w:r w:rsidRPr="003C51B4">
              <w:rPr>
                <w:sz w:val="18"/>
                <w:szCs w:val="18"/>
              </w:rPr>
              <w:t>42% septic shock</w:t>
            </w:r>
          </w:p>
          <w:p w14:paraId="19BF31E2" w14:textId="77777777" w:rsidR="003C51B4" w:rsidRPr="003C51B4" w:rsidRDefault="003C51B4" w:rsidP="00337E69">
            <w:pPr>
              <w:rPr>
                <w:sz w:val="18"/>
                <w:szCs w:val="18"/>
              </w:rPr>
            </w:pPr>
            <w:r w:rsidRPr="003C51B4">
              <w:rPr>
                <w:sz w:val="18"/>
                <w:szCs w:val="18"/>
              </w:rPr>
              <w:t>SOFA 8 [6;11]</w:t>
            </w:r>
          </w:p>
          <w:p w14:paraId="56E96B17" w14:textId="77777777" w:rsidR="003C51B4" w:rsidRPr="003C51B4" w:rsidRDefault="003C51B4" w:rsidP="00337E69">
            <w:pPr>
              <w:rPr>
                <w:sz w:val="18"/>
                <w:szCs w:val="18"/>
              </w:rPr>
            </w:pPr>
          </w:p>
          <w:p w14:paraId="53BE2FD7" w14:textId="77777777" w:rsidR="003C51B4" w:rsidRPr="003C51B4" w:rsidRDefault="003C51B4" w:rsidP="00337E69">
            <w:pPr>
              <w:rPr>
                <w:sz w:val="18"/>
                <w:szCs w:val="18"/>
              </w:rPr>
            </w:pPr>
            <w:r w:rsidRPr="003C51B4">
              <w:rPr>
                <w:sz w:val="18"/>
                <w:szCs w:val="18"/>
              </w:rPr>
              <w:t>29% 14-day mortality</w:t>
            </w:r>
          </w:p>
          <w:p w14:paraId="423E26D1" w14:textId="77777777" w:rsidR="003C51B4" w:rsidRPr="003C51B4" w:rsidRDefault="003C51B4" w:rsidP="00337E69">
            <w:pPr>
              <w:rPr>
                <w:sz w:val="18"/>
                <w:szCs w:val="18"/>
              </w:rPr>
            </w:pPr>
            <w:r w:rsidRPr="003C51B4">
              <w:rPr>
                <w:sz w:val="18"/>
                <w:szCs w:val="18"/>
              </w:rPr>
              <w:t>43% 30-day mortality</w:t>
            </w:r>
          </w:p>
        </w:tc>
        <w:tc>
          <w:tcPr>
            <w:tcW w:w="2288" w:type="dxa"/>
          </w:tcPr>
          <w:p w14:paraId="6564065A" w14:textId="77777777" w:rsidR="003C51B4" w:rsidRPr="003C51B4" w:rsidRDefault="003C51B4" w:rsidP="00337E69">
            <w:pPr>
              <w:rPr>
                <w:sz w:val="18"/>
                <w:szCs w:val="18"/>
              </w:rPr>
            </w:pPr>
            <w:r w:rsidRPr="003C51B4">
              <w:rPr>
                <w:sz w:val="18"/>
                <w:szCs w:val="18"/>
              </w:rPr>
              <w:t>CRBSI</w:t>
            </w:r>
          </w:p>
          <w:p w14:paraId="49549026" w14:textId="77777777" w:rsidR="003C51B4" w:rsidRPr="003C51B4" w:rsidRDefault="003C51B4" w:rsidP="00337E69">
            <w:pPr>
              <w:rPr>
                <w:sz w:val="18"/>
                <w:szCs w:val="18"/>
              </w:rPr>
            </w:pPr>
            <w:r w:rsidRPr="003C51B4">
              <w:rPr>
                <w:sz w:val="18"/>
                <w:szCs w:val="18"/>
              </w:rPr>
              <w:t>Other sources not defined.</w:t>
            </w:r>
          </w:p>
          <w:p w14:paraId="4C2AD965" w14:textId="77777777" w:rsidR="003C51B4" w:rsidRPr="003C51B4" w:rsidRDefault="003C51B4" w:rsidP="00337E69">
            <w:pPr>
              <w:rPr>
                <w:sz w:val="18"/>
                <w:szCs w:val="18"/>
              </w:rPr>
            </w:pPr>
          </w:p>
          <w:p w14:paraId="22E2DE7F" w14:textId="057A9A8F" w:rsidR="003C51B4" w:rsidRPr="003C51B4" w:rsidRDefault="003C51B4" w:rsidP="00337E69">
            <w:pPr>
              <w:rPr>
                <w:sz w:val="18"/>
                <w:szCs w:val="18"/>
              </w:rPr>
            </w:pPr>
            <w:r w:rsidRPr="003C51B4">
              <w:rPr>
                <w:sz w:val="18"/>
                <w:szCs w:val="18"/>
              </w:rPr>
              <w:t xml:space="preserve">42% </w:t>
            </w:r>
            <w:r w:rsidR="006E443B">
              <w:rPr>
                <w:sz w:val="18"/>
                <w:szCs w:val="18"/>
              </w:rPr>
              <w:t>c</w:t>
            </w:r>
            <w:r w:rsidRPr="003C51B4">
              <w:rPr>
                <w:sz w:val="18"/>
                <w:szCs w:val="18"/>
              </w:rPr>
              <w:t>atheter</w:t>
            </w:r>
          </w:p>
          <w:p w14:paraId="747E69B4" w14:textId="3BC60C25" w:rsidR="003C51B4" w:rsidRPr="003C51B4" w:rsidRDefault="003C51B4" w:rsidP="00337E69">
            <w:pPr>
              <w:rPr>
                <w:sz w:val="18"/>
                <w:szCs w:val="18"/>
              </w:rPr>
            </w:pPr>
            <w:r w:rsidRPr="003C51B4">
              <w:rPr>
                <w:sz w:val="18"/>
                <w:szCs w:val="18"/>
              </w:rPr>
              <w:t xml:space="preserve">42% </w:t>
            </w:r>
            <w:r w:rsidR="006E443B">
              <w:rPr>
                <w:sz w:val="18"/>
                <w:szCs w:val="18"/>
              </w:rPr>
              <w:t>u</w:t>
            </w:r>
            <w:r w:rsidRPr="003C51B4">
              <w:rPr>
                <w:sz w:val="18"/>
                <w:szCs w:val="18"/>
              </w:rPr>
              <w:t>nknown</w:t>
            </w:r>
          </w:p>
          <w:p w14:paraId="30AA07BE" w14:textId="43FD65E4" w:rsidR="003C51B4" w:rsidRPr="003C51B4" w:rsidRDefault="003C51B4" w:rsidP="00337E69">
            <w:pPr>
              <w:rPr>
                <w:sz w:val="18"/>
                <w:szCs w:val="18"/>
              </w:rPr>
            </w:pPr>
            <w:r w:rsidRPr="003C51B4">
              <w:rPr>
                <w:sz w:val="18"/>
                <w:szCs w:val="18"/>
              </w:rPr>
              <w:t xml:space="preserve">9% </w:t>
            </w:r>
            <w:r w:rsidR="006E443B">
              <w:rPr>
                <w:sz w:val="18"/>
                <w:szCs w:val="18"/>
              </w:rPr>
              <w:t>a</w:t>
            </w:r>
            <w:r w:rsidRPr="003C51B4">
              <w:rPr>
                <w:sz w:val="18"/>
                <w:szCs w:val="18"/>
              </w:rPr>
              <w:t>bdominal</w:t>
            </w:r>
          </w:p>
          <w:p w14:paraId="05F7C67D" w14:textId="45699D87" w:rsidR="003C51B4" w:rsidRPr="003C51B4" w:rsidRDefault="003C51B4" w:rsidP="00337E69">
            <w:pPr>
              <w:rPr>
                <w:sz w:val="18"/>
                <w:szCs w:val="18"/>
              </w:rPr>
            </w:pPr>
            <w:r w:rsidRPr="003C51B4">
              <w:rPr>
                <w:sz w:val="18"/>
                <w:szCs w:val="18"/>
              </w:rPr>
              <w:t xml:space="preserve">4% </w:t>
            </w:r>
            <w:r w:rsidR="006E443B">
              <w:rPr>
                <w:sz w:val="18"/>
                <w:szCs w:val="18"/>
              </w:rPr>
              <w:t>u</w:t>
            </w:r>
            <w:r w:rsidRPr="003C51B4">
              <w:rPr>
                <w:sz w:val="18"/>
                <w:szCs w:val="18"/>
              </w:rPr>
              <w:t>rinary</w:t>
            </w:r>
          </w:p>
          <w:p w14:paraId="0D86614F" w14:textId="7A763EFA" w:rsidR="003C51B4" w:rsidRPr="003C51B4" w:rsidRDefault="003C51B4" w:rsidP="00337E69">
            <w:pPr>
              <w:rPr>
                <w:sz w:val="18"/>
                <w:szCs w:val="18"/>
              </w:rPr>
            </w:pPr>
            <w:r w:rsidRPr="003C51B4">
              <w:rPr>
                <w:sz w:val="18"/>
                <w:szCs w:val="18"/>
              </w:rPr>
              <w:t xml:space="preserve">3% </w:t>
            </w:r>
            <w:r w:rsidR="006E443B">
              <w:rPr>
                <w:sz w:val="18"/>
                <w:szCs w:val="18"/>
              </w:rPr>
              <w:t>o</w:t>
            </w:r>
            <w:r w:rsidRPr="003C51B4">
              <w:rPr>
                <w:sz w:val="18"/>
                <w:szCs w:val="18"/>
              </w:rPr>
              <w:t>ther</w:t>
            </w:r>
          </w:p>
        </w:tc>
        <w:tc>
          <w:tcPr>
            <w:tcW w:w="2288" w:type="dxa"/>
          </w:tcPr>
          <w:p w14:paraId="774FDA81" w14:textId="77777777" w:rsidR="003C51B4" w:rsidRPr="003C51B4" w:rsidRDefault="003C51B4" w:rsidP="00337E69">
            <w:pPr>
              <w:rPr>
                <w:sz w:val="18"/>
                <w:szCs w:val="18"/>
              </w:rPr>
            </w:pPr>
            <w:r w:rsidRPr="003C51B4">
              <w:rPr>
                <w:sz w:val="18"/>
                <w:szCs w:val="18"/>
              </w:rPr>
              <w:t xml:space="preserve">Source control was defined for each possible source with details on potential interventions by source. </w:t>
            </w:r>
          </w:p>
          <w:p w14:paraId="4D7E79A7" w14:textId="77777777" w:rsidR="003C51B4" w:rsidRPr="003C51B4" w:rsidRDefault="003C51B4" w:rsidP="00337E69">
            <w:pPr>
              <w:rPr>
                <w:sz w:val="18"/>
                <w:szCs w:val="18"/>
              </w:rPr>
            </w:pPr>
          </w:p>
          <w:p w14:paraId="080DE000" w14:textId="77777777" w:rsidR="003C51B4" w:rsidRPr="003C51B4" w:rsidRDefault="003C51B4" w:rsidP="00337E69">
            <w:pPr>
              <w:rPr>
                <w:sz w:val="18"/>
                <w:szCs w:val="18"/>
              </w:rPr>
            </w:pPr>
            <w:r w:rsidRPr="003C51B4">
              <w:rPr>
                <w:sz w:val="18"/>
                <w:szCs w:val="18"/>
              </w:rPr>
              <w:t>Early SC clearly defined as within 72H of BC sampling.</w:t>
            </w:r>
          </w:p>
        </w:tc>
        <w:tc>
          <w:tcPr>
            <w:tcW w:w="2288" w:type="dxa"/>
          </w:tcPr>
          <w:p w14:paraId="17571BCC" w14:textId="77777777" w:rsidR="003C51B4" w:rsidRPr="003C51B4" w:rsidRDefault="003C51B4" w:rsidP="00337E69">
            <w:pPr>
              <w:rPr>
                <w:sz w:val="18"/>
                <w:szCs w:val="18"/>
              </w:rPr>
            </w:pPr>
            <w:r w:rsidRPr="003C51B4">
              <w:rPr>
                <w:sz w:val="18"/>
                <w:szCs w:val="18"/>
              </w:rPr>
              <w:t>78% had SC within 72h.</w:t>
            </w:r>
          </w:p>
          <w:p w14:paraId="03D212A4" w14:textId="77777777" w:rsidR="003C51B4" w:rsidRPr="003C51B4" w:rsidRDefault="003C51B4" w:rsidP="00337E69">
            <w:pPr>
              <w:rPr>
                <w:sz w:val="18"/>
                <w:szCs w:val="18"/>
              </w:rPr>
            </w:pPr>
            <w:r w:rsidRPr="003C51B4">
              <w:rPr>
                <w:sz w:val="18"/>
                <w:szCs w:val="18"/>
              </w:rPr>
              <w:t>90% overall</w:t>
            </w:r>
          </w:p>
          <w:p w14:paraId="2D21D387" w14:textId="77777777" w:rsidR="003C51B4" w:rsidRPr="003C51B4" w:rsidRDefault="003C51B4" w:rsidP="00337E69">
            <w:pPr>
              <w:rPr>
                <w:sz w:val="18"/>
                <w:szCs w:val="18"/>
              </w:rPr>
            </w:pPr>
          </w:p>
          <w:p w14:paraId="05BCB37E" w14:textId="77777777" w:rsidR="003C51B4" w:rsidRPr="003C51B4" w:rsidRDefault="003C51B4" w:rsidP="00337E69">
            <w:pPr>
              <w:rPr>
                <w:sz w:val="18"/>
                <w:szCs w:val="18"/>
              </w:rPr>
            </w:pPr>
            <w:r w:rsidRPr="003C51B4">
              <w:rPr>
                <w:sz w:val="18"/>
                <w:szCs w:val="18"/>
              </w:rPr>
              <w:t>No details on interventions.</w:t>
            </w:r>
          </w:p>
        </w:tc>
        <w:tc>
          <w:tcPr>
            <w:tcW w:w="2289" w:type="dxa"/>
          </w:tcPr>
          <w:p w14:paraId="333EAD42" w14:textId="77777777" w:rsidR="003C51B4" w:rsidRPr="003C51B4" w:rsidRDefault="003C51B4" w:rsidP="00337E69">
            <w:pPr>
              <w:rPr>
                <w:sz w:val="18"/>
                <w:szCs w:val="18"/>
              </w:rPr>
            </w:pPr>
            <w:r w:rsidRPr="003C51B4">
              <w:rPr>
                <w:sz w:val="18"/>
                <w:szCs w:val="18"/>
              </w:rPr>
              <w:t>Lower risk of mortality with SC, SC + antifungals compared with no treatment or antifungals only</w:t>
            </w:r>
          </w:p>
        </w:tc>
      </w:tr>
      <w:tr w:rsidR="003C51B4" w:rsidRPr="003C51B4" w14:paraId="6CD9A90D" w14:textId="77777777" w:rsidTr="00B53592">
        <w:trPr>
          <w:gridAfter w:val="1"/>
          <w:wAfter w:w="9" w:type="dxa"/>
          <w:trHeight w:val="371"/>
        </w:trPr>
        <w:tc>
          <w:tcPr>
            <w:tcW w:w="2288" w:type="dxa"/>
          </w:tcPr>
          <w:p w14:paraId="6788604D" w14:textId="77777777" w:rsidR="003C51B4" w:rsidRPr="003C51B4" w:rsidRDefault="003C51B4" w:rsidP="00337E69">
            <w:pPr>
              <w:rPr>
                <w:sz w:val="18"/>
                <w:szCs w:val="18"/>
              </w:rPr>
            </w:pPr>
            <w:r w:rsidRPr="003C51B4">
              <w:rPr>
                <w:sz w:val="18"/>
                <w:szCs w:val="18"/>
              </w:rPr>
              <w:t>Bavaro, Open Forum Infectious Diseases (2022)</w:t>
            </w:r>
          </w:p>
          <w:p w14:paraId="75E366E0" w14:textId="77777777" w:rsidR="003C51B4" w:rsidRPr="003C51B4" w:rsidRDefault="003C51B4" w:rsidP="00337E69">
            <w:pPr>
              <w:rPr>
                <w:sz w:val="18"/>
                <w:szCs w:val="18"/>
              </w:rPr>
            </w:pPr>
          </w:p>
          <w:p w14:paraId="2FEE97B6" w14:textId="77777777" w:rsidR="003C51B4" w:rsidRPr="003C51B4" w:rsidRDefault="003C51B4" w:rsidP="00337E69">
            <w:pPr>
              <w:rPr>
                <w:sz w:val="18"/>
                <w:szCs w:val="18"/>
              </w:rPr>
            </w:pPr>
            <w:r w:rsidRPr="003C51B4">
              <w:rPr>
                <w:sz w:val="18"/>
                <w:szCs w:val="18"/>
              </w:rPr>
              <w:t>Impact of a Multistep Bundles Intervention in the Management and Outcome of Gram-Negative Bloodstream Infections: A Single-Center "Proof-of-Concept" Study</w:t>
            </w:r>
          </w:p>
          <w:p w14:paraId="6F3EF02A" w14:textId="77777777" w:rsidR="003C51B4" w:rsidRPr="003C51B4" w:rsidRDefault="003C51B4" w:rsidP="00337E69">
            <w:pPr>
              <w:rPr>
                <w:sz w:val="18"/>
                <w:szCs w:val="18"/>
              </w:rPr>
            </w:pPr>
          </w:p>
          <w:p w14:paraId="5C906D4C" w14:textId="77777777" w:rsidR="003C51B4" w:rsidRPr="003C51B4" w:rsidRDefault="003C51B4" w:rsidP="00337E69">
            <w:pPr>
              <w:rPr>
                <w:sz w:val="18"/>
                <w:szCs w:val="18"/>
              </w:rPr>
            </w:pPr>
            <w:hyperlink r:id="rId10" w:history="1">
              <w:r w:rsidRPr="003C51B4">
                <w:rPr>
                  <w:color w:val="467886" w:themeColor="hyperlink"/>
                  <w:sz w:val="18"/>
                  <w:szCs w:val="18"/>
                  <w:u w:val="single"/>
                </w:rPr>
                <w:t>https://doi.org/10.1093/ofid/ofac488</w:t>
              </w:r>
            </w:hyperlink>
          </w:p>
          <w:p w14:paraId="2BBDE822" w14:textId="77777777" w:rsidR="003C51B4" w:rsidRPr="003C51B4" w:rsidRDefault="003C51B4" w:rsidP="00337E69">
            <w:pPr>
              <w:rPr>
                <w:sz w:val="18"/>
                <w:szCs w:val="18"/>
              </w:rPr>
            </w:pPr>
          </w:p>
        </w:tc>
        <w:tc>
          <w:tcPr>
            <w:tcW w:w="2288" w:type="dxa"/>
          </w:tcPr>
          <w:p w14:paraId="2F7F2CEE" w14:textId="77777777" w:rsidR="003C51B4" w:rsidRPr="003C51B4" w:rsidRDefault="003C51B4" w:rsidP="00337E69">
            <w:pPr>
              <w:rPr>
                <w:sz w:val="18"/>
                <w:szCs w:val="18"/>
              </w:rPr>
            </w:pPr>
            <w:r w:rsidRPr="003C51B4">
              <w:rPr>
                <w:sz w:val="18"/>
                <w:szCs w:val="18"/>
              </w:rPr>
              <w:t>Before and after single-centre study</w:t>
            </w:r>
          </w:p>
          <w:p w14:paraId="3CEB725D" w14:textId="77777777" w:rsidR="003C51B4" w:rsidRPr="003C51B4" w:rsidRDefault="003C51B4" w:rsidP="00337E69">
            <w:pPr>
              <w:rPr>
                <w:sz w:val="18"/>
                <w:szCs w:val="18"/>
              </w:rPr>
            </w:pPr>
            <w:r w:rsidRPr="003C51B4">
              <w:rPr>
                <w:sz w:val="18"/>
                <w:szCs w:val="18"/>
              </w:rPr>
              <w:t>1 Italian Hospital.</w:t>
            </w:r>
          </w:p>
          <w:p w14:paraId="2F8F33B3" w14:textId="77777777" w:rsidR="003C51B4" w:rsidRPr="003C51B4" w:rsidRDefault="003C51B4" w:rsidP="00337E69">
            <w:pPr>
              <w:rPr>
                <w:sz w:val="18"/>
                <w:szCs w:val="18"/>
              </w:rPr>
            </w:pPr>
          </w:p>
          <w:p w14:paraId="23BF32AB" w14:textId="77777777" w:rsidR="003C51B4" w:rsidRPr="003C51B4" w:rsidRDefault="003C51B4" w:rsidP="00337E69">
            <w:pPr>
              <w:rPr>
                <w:sz w:val="18"/>
                <w:szCs w:val="18"/>
              </w:rPr>
            </w:pPr>
            <w:r w:rsidRPr="003C51B4">
              <w:rPr>
                <w:sz w:val="18"/>
                <w:szCs w:val="18"/>
              </w:rPr>
              <w:t>To evaluate the impact of a multistep bundles intervention in the management and outcomes of patients with Gram-negative bloodstream infections. Step 1 included diagnostic imaging. Step 2 included requesting surgical source control or CVL removal as soon as possible.</w:t>
            </w:r>
          </w:p>
        </w:tc>
        <w:tc>
          <w:tcPr>
            <w:tcW w:w="2288" w:type="dxa"/>
          </w:tcPr>
          <w:p w14:paraId="79079F63" w14:textId="77777777" w:rsidR="003C51B4" w:rsidRPr="003C51B4" w:rsidRDefault="003C51B4" w:rsidP="00337E69">
            <w:pPr>
              <w:rPr>
                <w:sz w:val="18"/>
                <w:szCs w:val="18"/>
              </w:rPr>
            </w:pPr>
            <w:r w:rsidRPr="003C51B4">
              <w:rPr>
                <w:sz w:val="18"/>
                <w:szCs w:val="18"/>
              </w:rPr>
              <w:t>271 patients with Gram-negative BSI.</w:t>
            </w:r>
          </w:p>
          <w:p w14:paraId="347A8DEE" w14:textId="77777777" w:rsidR="003C51B4" w:rsidRPr="003C51B4" w:rsidRDefault="003C51B4" w:rsidP="00337E69">
            <w:pPr>
              <w:rPr>
                <w:sz w:val="18"/>
                <w:szCs w:val="18"/>
              </w:rPr>
            </w:pPr>
          </w:p>
          <w:p w14:paraId="5CA3ABC4" w14:textId="77777777" w:rsidR="003C51B4" w:rsidRPr="003C51B4" w:rsidRDefault="003C51B4" w:rsidP="00337E69">
            <w:pPr>
              <w:rPr>
                <w:sz w:val="18"/>
                <w:szCs w:val="18"/>
              </w:rPr>
            </w:pPr>
            <w:r w:rsidRPr="003C51B4">
              <w:rPr>
                <w:sz w:val="18"/>
                <w:szCs w:val="18"/>
              </w:rPr>
              <w:t>12% ICU</w:t>
            </w:r>
          </w:p>
          <w:p w14:paraId="0E0162E9" w14:textId="77777777" w:rsidR="003C51B4" w:rsidRPr="003C51B4" w:rsidRDefault="003C51B4" w:rsidP="00337E69">
            <w:pPr>
              <w:rPr>
                <w:sz w:val="18"/>
                <w:szCs w:val="18"/>
              </w:rPr>
            </w:pPr>
            <w:r w:rsidRPr="003C51B4">
              <w:rPr>
                <w:sz w:val="18"/>
                <w:szCs w:val="18"/>
              </w:rPr>
              <w:t>31% septic shock</w:t>
            </w:r>
          </w:p>
          <w:p w14:paraId="663C3CEA" w14:textId="77777777" w:rsidR="003C51B4" w:rsidRPr="003C51B4" w:rsidRDefault="003C51B4" w:rsidP="00337E69">
            <w:pPr>
              <w:rPr>
                <w:sz w:val="18"/>
                <w:szCs w:val="18"/>
              </w:rPr>
            </w:pPr>
            <w:r w:rsidRPr="003C51B4">
              <w:rPr>
                <w:sz w:val="18"/>
                <w:szCs w:val="18"/>
              </w:rPr>
              <w:t>Sofa 4 [2;7]</w:t>
            </w:r>
          </w:p>
          <w:p w14:paraId="2FF9C6A8" w14:textId="77777777" w:rsidR="003C51B4" w:rsidRPr="003C51B4" w:rsidRDefault="003C51B4" w:rsidP="00337E69">
            <w:pPr>
              <w:rPr>
                <w:sz w:val="18"/>
                <w:szCs w:val="18"/>
              </w:rPr>
            </w:pPr>
          </w:p>
          <w:p w14:paraId="1C46F938" w14:textId="77777777" w:rsidR="003C51B4" w:rsidRPr="003C51B4" w:rsidRDefault="003C51B4" w:rsidP="00337E69">
            <w:pPr>
              <w:rPr>
                <w:sz w:val="18"/>
                <w:szCs w:val="18"/>
              </w:rPr>
            </w:pPr>
            <w:r w:rsidRPr="003C51B4">
              <w:rPr>
                <w:sz w:val="18"/>
                <w:szCs w:val="18"/>
              </w:rPr>
              <w:t>28% 28-day mortality</w:t>
            </w:r>
          </w:p>
          <w:p w14:paraId="69D3992E" w14:textId="77777777" w:rsidR="003C51B4" w:rsidRPr="003C51B4" w:rsidRDefault="003C51B4" w:rsidP="00337E69">
            <w:pPr>
              <w:rPr>
                <w:sz w:val="18"/>
                <w:szCs w:val="18"/>
              </w:rPr>
            </w:pPr>
            <w:r w:rsidRPr="003C51B4">
              <w:rPr>
                <w:sz w:val="18"/>
                <w:szCs w:val="18"/>
              </w:rPr>
              <w:t>30% 90-day-mortality</w:t>
            </w:r>
          </w:p>
        </w:tc>
        <w:tc>
          <w:tcPr>
            <w:tcW w:w="2288" w:type="dxa"/>
          </w:tcPr>
          <w:p w14:paraId="75A8709F" w14:textId="77777777" w:rsidR="003C51B4" w:rsidRPr="003C51B4" w:rsidRDefault="003C51B4" w:rsidP="00337E69">
            <w:pPr>
              <w:rPr>
                <w:sz w:val="18"/>
                <w:szCs w:val="18"/>
              </w:rPr>
            </w:pPr>
            <w:r w:rsidRPr="003C51B4">
              <w:rPr>
                <w:sz w:val="18"/>
                <w:szCs w:val="18"/>
              </w:rPr>
              <w:t>No specific definition of sources.</w:t>
            </w:r>
          </w:p>
          <w:p w14:paraId="59F567B7" w14:textId="77777777" w:rsidR="003C51B4" w:rsidRPr="003C51B4" w:rsidRDefault="003C51B4" w:rsidP="00337E69">
            <w:pPr>
              <w:rPr>
                <w:sz w:val="18"/>
                <w:szCs w:val="18"/>
              </w:rPr>
            </w:pPr>
          </w:p>
          <w:p w14:paraId="3698BD4F" w14:textId="674D84A0" w:rsidR="003C51B4" w:rsidRPr="003C51B4" w:rsidRDefault="003C51B4" w:rsidP="00337E69">
            <w:pPr>
              <w:rPr>
                <w:sz w:val="18"/>
                <w:szCs w:val="18"/>
              </w:rPr>
            </w:pPr>
            <w:r w:rsidRPr="003C51B4">
              <w:rPr>
                <w:sz w:val="18"/>
                <w:szCs w:val="18"/>
              </w:rPr>
              <w:t xml:space="preserve">16% </w:t>
            </w:r>
            <w:r w:rsidR="006E443B">
              <w:rPr>
                <w:sz w:val="18"/>
                <w:szCs w:val="18"/>
              </w:rPr>
              <w:t>c</w:t>
            </w:r>
            <w:r w:rsidRPr="003C51B4">
              <w:rPr>
                <w:sz w:val="18"/>
                <w:szCs w:val="18"/>
              </w:rPr>
              <w:t>atheter</w:t>
            </w:r>
          </w:p>
          <w:p w14:paraId="1CA353C5" w14:textId="4220D5CC" w:rsidR="003C51B4" w:rsidRPr="003C51B4" w:rsidRDefault="003C51B4" w:rsidP="00337E69">
            <w:pPr>
              <w:rPr>
                <w:sz w:val="18"/>
                <w:szCs w:val="18"/>
              </w:rPr>
            </w:pPr>
            <w:r w:rsidRPr="003C51B4">
              <w:rPr>
                <w:sz w:val="18"/>
                <w:szCs w:val="18"/>
              </w:rPr>
              <w:t xml:space="preserve">5% </w:t>
            </w:r>
            <w:r w:rsidR="006E443B">
              <w:rPr>
                <w:sz w:val="18"/>
                <w:szCs w:val="18"/>
              </w:rPr>
              <w:t>o</w:t>
            </w:r>
            <w:r w:rsidRPr="003C51B4">
              <w:rPr>
                <w:sz w:val="18"/>
                <w:szCs w:val="18"/>
              </w:rPr>
              <w:t>ther endovascular</w:t>
            </w:r>
          </w:p>
          <w:p w14:paraId="40D17EC3" w14:textId="00E9CC0E" w:rsidR="003C51B4" w:rsidRPr="003C51B4" w:rsidRDefault="003C51B4" w:rsidP="00337E69">
            <w:pPr>
              <w:rPr>
                <w:sz w:val="18"/>
                <w:szCs w:val="18"/>
              </w:rPr>
            </w:pPr>
            <w:r w:rsidRPr="003C51B4">
              <w:rPr>
                <w:sz w:val="18"/>
                <w:szCs w:val="18"/>
              </w:rPr>
              <w:t xml:space="preserve">35% </w:t>
            </w:r>
            <w:r w:rsidR="006E443B">
              <w:rPr>
                <w:sz w:val="18"/>
                <w:szCs w:val="18"/>
              </w:rPr>
              <w:t>u</w:t>
            </w:r>
            <w:r w:rsidRPr="003C51B4">
              <w:rPr>
                <w:sz w:val="18"/>
                <w:szCs w:val="18"/>
              </w:rPr>
              <w:t>rinary</w:t>
            </w:r>
          </w:p>
          <w:p w14:paraId="3FF8E2A5" w14:textId="2992F280" w:rsidR="003C51B4" w:rsidRPr="003C51B4" w:rsidRDefault="003C51B4" w:rsidP="00337E69">
            <w:pPr>
              <w:rPr>
                <w:sz w:val="18"/>
                <w:szCs w:val="18"/>
              </w:rPr>
            </w:pPr>
            <w:r w:rsidRPr="003C51B4">
              <w:rPr>
                <w:sz w:val="18"/>
                <w:szCs w:val="18"/>
              </w:rPr>
              <w:t xml:space="preserve">5% </w:t>
            </w:r>
            <w:r w:rsidR="006E443B">
              <w:rPr>
                <w:sz w:val="18"/>
                <w:szCs w:val="18"/>
              </w:rPr>
              <w:t>p</w:t>
            </w:r>
            <w:r w:rsidRPr="003C51B4">
              <w:rPr>
                <w:sz w:val="18"/>
                <w:szCs w:val="18"/>
              </w:rPr>
              <w:t>neumonia</w:t>
            </w:r>
          </w:p>
          <w:p w14:paraId="4A1BABAF" w14:textId="65CA3748" w:rsidR="003C51B4" w:rsidRPr="003C51B4" w:rsidRDefault="003C51B4" w:rsidP="00337E69">
            <w:pPr>
              <w:rPr>
                <w:sz w:val="18"/>
                <w:szCs w:val="18"/>
              </w:rPr>
            </w:pPr>
            <w:r w:rsidRPr="003C51B4">
              <w:rPr>
                <w:sz w:val="18"/>
                <w:szCs w:val="18"/>
              </w:rPr>
              <w:t xml:space="preserve">21% </w:t>
            </w:r>
            <w:r w:rsidR="006E443B">
              <w:rPr>
                <w:sz w:val="18"/>
                <w:szCs w:val="18"/>
              </w:rPr>
              <w:t>a</w:t>
            </w:r>
            <w:r w:rsidRPr="003C51B4">
              <w:rPr>
                <w:sz w:val="18"/>
                <w:szCs w:val="18"/>
              </w:rPr>
              <w:t>bdominal</w:t>
            </w:r>
          </w:p>
          <w:p w14:paraId="229626F4" w14:textId="353D141F" w:rsidR="003C51B4" w:rsidRPr="003C51B4" w:rsidRDefault="003C51B4" w:rsidP="00337E69">
            <w:pPr>
              <w:rPr>
                <w:sz w:val="18"/>
                <w:szCs w:val="18"/>
              </w:rPr>
            </w:pPr>
            <w:r w:rsidRPr="003C51B4">
              <w:rPr>
                <w:sz w:val="18"/>
                <w:szCs w:val="18"/>
              </w:rPr>
              <w:t xml:space="preserve">9% </w:t>
            </w:r>
            <w:r w:rsidR="006E443B">
              <w:rPr>
                <w:sz w:val="18"/>
                <w:szCs w:val="18"/>
              </w:rPr>
              <w:t>s</w:t>
            </w:r>
            <w:r w:rsidRPr="003C51B4">
              <w:rPr>
                <w:sz w:val="18"/>
                <w:szCs w:val="18"/>
              </w:rPr>
              <w:t>kin and bone</w:t>
            </w:r>
          </w:p>
          <w:p w14:paraId="756111F7" w14:textId="56EAF18D" w:rsidR="003C51B4" w:rsidRPr="003C51B4" w:rsidRDefault="003C51B4" w:rsidP="00337E69">
            <w:pPr>
              <w:rPr>
                <w:sz w:val="18"/>
                <w:szCs w:val="18"/>
              </w:rPr>
            </w:pPr>
            <w:r w:rsidRPr="003C51B4">
              <w:rPr>
                <w:sz w:val="18"/>
                <w:szCs w:val="18"/>
              </w:rPr>
              <w:t xml:space="preserve">9% </w:t>
            </w:r>
            <w:r w:rsidR="006E443B">
              <w:rPr>
                <w:sz w:val="18"/>
                <w:szCs w:val="18"/>
              </w:rPr>
              <w:t>u</w:t>
            </w:r>
            <w:r w:rsidRPr="003C51B4">
              <w:rPr>
                <w:sz w:val="18"/>
                <w:szCs w:val="18"/>
              </w:rPr>
              <w:t>nknown</w:t>
            </w:r>
          </w:p>
        </w:tc>
        <w:tc>
          <w:tcPr>
            <w:tcW w:w="2288" w:type="dxa"/>
          </w:tcPr>
          <w:p w14:paraId="27FB1AD5" w14:textId="77777777" w:rsidR="003C51B4" w:rsidRPr="003C51B4" w:rsidRDefault="003C51B4" w:rsidP="00337E69">
            <w:pPr>
              <w:rPr>
                <w:sz w:val="18"/>
                <w:szCs w:val="18"/>
              </w:rPr>
            </w:pPr>
            <w:r w:rsidRPr="003C51B4">
              <w:rPr>
                <w:sz w:val="18"/>
                <w:szCs w:val="18"/>
              </w:rPr>
              <w:t>SC was defined as management of deep-seated infections (no details) or catheter removal if catheter related.</w:t>
            </w:r>
          </w:p>
          <w:p w14:paraId="674118A5" w14:textId="77777777" w:rsidR="003C51B4" w:rsidRPr="003C51B4" w:rsidRDefault="003C51B4" w:rsidP="00337E69">
            <w:pPr>
              <w:rPr>
                <w:sz w:val="18"/>
                <w:szCs w:val="18"/>
              </w:rPr>
            </w:pPr>
          </w:p>
          <w:p w14:paraId="475B65C8" w14:textId="77777777" w:rsidR="003C51B4" w:rsidRPr="003C51B4" w:rsidRDefault="003C51B4" w:rsidP="00337E69">
            <w:pPr>
              <w:rPr>
                <w:sz w:val="18"/>
                <w:szCs w:val="18"/>
              </w:rPr>
            </w:pPr>
            <w:r w:rsidRPr="003C51B4">
              <w:rPr>
                <w:sz w:val="18"/>
                <w:szCs w:val="18"/>
              </w:rPr>
              <w:t>SC defined as within 72H of diagnosis (of deep-seated infection)</w:t>
            </w:r>
          </w:p>
        </w:tc>
        <w:tc>
          <w:tcPr>
            <w:tcW w:w="2288" w:type="dxa"/>
          </w:tcPr>
          <w:p w14:paraId="185C7C74" w14:textId="77777777" w:rsidR="003C51B4" w:rsidRPr="003C51B4" w:rsidRDefault="003C51B4" w:rsidP="00337E69">
            <w:pPr>
              <w:rPr>
                <w:sz w:val="18"/>
                <w:szCs w:val="18"/>
              </w:rPr>
            </w:pPr>
            <w:r w:rsidRPr="003C51B4">
              <w:rPr>
                <w:sz w:val="18"/>
                <w:szCs w:val="18"/>
              </w:rPr>
              <w:t>62% of the patients requiring SC had timely SC</w:t>
            </w:r>
          </w:p>
          <w:p w14:paraId="2F1F3CF7" w14:textId="77777777" w:rsidR="003C51B4" w:rsidRPr="003C51B4" w:rsidRDefault="003C51B4" w:rsidP="00337E69">
            <w:pPr>
              <w:rPr>
                <w:sz w:val="18"/>
                <w:szCs w:val="18"/>
              </w:rPr>
            </w:pPr>
          </w:p>
          <w:p w14:paraId="5C72ACDD" w14:textId="77777777" w:rsidR="003C51B4" w:rsidRPr="003C51B4" w:rsidRDefault="003C51B4" w:rsidP="00337E69">
            <w:pPr>
              <w:rPr>
                <w:sz w:val="18"/>
                <w:szCs w:val="18"/>
              </w:rPr>
            </w:pPr>
            <w:r w:rsidRPr="003C51B4">
              <w:rPr>
                <w:sz w:val="18"/>
                <w:szCs w:val="18"/>
              </w:rPr>
              <w:t>No details on interventions.</w:t>
            </w:r>
          </w:p>
          <w:p w14:paraId="365E9205" w14:textId="77777777" w:rsidR="003C51B4" w:rsidRPr="003C51B4" w:rsidRDefault="003C51B4" w:rsidP="00337E69">
            <w:pPr>
              <w:rPr>
                <w:sz w:val="18"/>
                <w:szCs w:val="18"/>
              </w:rPr>
            </w:pPr>
          </w:p>
        </w:tc>
        <w:tc>
          <w:tcPr>
            <w:tcW w:w="2289" w:type="dxa"/>
          </w:tcPr>
          <w:p w14:paraId="6514ADB2" w14:textId="77777777" w:rsidR="003C51B4" w:rsidRPr="003C51B4" w:rsidRDefault="003C51B4" w:rsidP="00337E69">
            <w:pPr>
              <w:rPr>
                <w:sz w:val="18"/>
                <w:szCs w:val="18"/>
              </w:rPr>
            </w:pPr>
            <w:r w:rsidRPr="003C51B4">
              <w:rPr>
                <w:sz w:val="18"/>
                <w:szCs w:val="18"/>
              </w:rPr>
              <w:t xml:space="preserve">The bundle implementation increased the performance of diagnostic tests, diagnosis of sources needing management, and SC performance. </w:t>
            </w:r>
          </w:p>
          <w:p w14:paraId="6558645F" w14:textId="77777777" w:rsidR="003C51B4" w:rsidRPr="003C51B4" w:rsidRDefault="003C51B4" w:rsidP="00337E69">
            <w:pPr>
              <w:rPr>
                <w:sz w:val="18"/>
                <w:szCs w:val="18"/>
              </w:rPr>
            </w:pPr>
          </w:p>
          <w:p w14:paraId="0B0F8122" w14:textId="77777777" w:rsidR="003C51B4" w:rsidRPr="003C51B4" w:rsidRDefault="003C51B4" w:rsidP="00337E69">
            <w:pPr>
              <w:rPr>
                <w:sz w:val="18"/>
                <w:szCs w:val="18"/>
              </w:rPr>
            </w:pPr>
            <w:r w:rsidRPr="003C51B4">
              <w:rPr>
                <w:sz w:val="18"/>
                <w:szCs w:val="18"/>
              </w:rPr>
              <w:t>Mortality risk factors were older age, septic shock, carbapenem resistant GNB. Protective factors were full adherence to step 1 (follow up BC, procalcitonin, investigations e.g CT or US) and to step 2 (Targeted antibiotics &amp; SC)</w:t>
            </w:r>
          </w:p>
        </w:tc>
      </w:tr>
    </w:tbl>
    <w:p w14:paraId="75373E4C"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59C3C6E6" w14:textId="77777777" w:rsidTr="00B53592">
        <w:trPr>
          <w:trHeight w:val="371"/>
        </w:trPr>
        <w:tc>
          <w:tcPr>
            <w:tcW w:w="2288" w:type="dxa"/>
          </w:tcPr>
          <w:p w14:paraId="635DDD12" w14:textId="77777777" w:rsidR="003C51B4" w:rsidRPr="003C51B4" w:rsidRDefault="003C51B4" w:rsidP="00337E69">
            <w:pPr>
              <w:rPr>
                <w:b/>
                <w:bCs/>
                <w:sz w:val="18"/>
                <w:szCs w:val="18"/>
              </w:rPr>
            </w:pPr>
            <w:r w:rsidRPr="003C51B4">
              <w:rPr>
                <w:b/>
                <w:bCs/>
                <w:sz w:val="18"/>
                <w:szCs w:val="18"/>
              </w:rPr>
              <w:lastRenderedPageBreak/>
              <w:t>Reference</w:t>
            </w:r>
          </w:p>
        </w:tc>
        <w:tc>
          <w:tcPr>
            <w:tcW w:w="2288" w:type="dxa"/>
          </w:tcPr>
          <w:p w14:paraId="22F6F84C" w14:textId="77777777" w:rsidR="003C51B4" w:rsidRPr="003C51B4" w:rsidRDefault="003C51B4" w:rsidP="00337E69">
            <w:pPr>
              <w:rPr>
                <w:b/>
                <w:bCs/>
                <w:sz w:val="18"/>
                <w:szCs w:val="18"/>
              </w:rPr>
            </w:pPr>
            <w:r w:rsidRPr="003C51B4">
              <w:rPr>
                <w:b/>
                <w:bCs/>
                <w:sz w:val="18"/>
                <w:szCs w:val="18"/>
              </w:rPr>
              <w:t>Aims and Design</w:t>
            </w:r>
          </w:p>
        </w:tc>
        <w:tc>
          <w:tcPr>
            <w:tcW w:w="2288" w:type="dxa"/>
          </w:tcPr>
          <w:p w14:paraId="77A03FA4" w14:textId="77777777" w:rsidR="003C51B4" w:rsidRPr="003C51B4" w:rsidRDefault="003C51B4" w:rsidP="00337E69">
            <w:pPr>
              <w:rPr>
                <w:b/>
                <w:bCs/>
                <w:sz w:val="18"/>
                <w:szCs w:val="18"/>
              </w:rPr>
            </w:pPr>
            <w:r w:rsidRPr="003C51B4">
              <w:rPr>
                <w:b/>
                <w:bCs/>
                <w:sz w:val="18"/>
                <w:szCs w:val="18"/>
              </w:rPr>
              <w:t>Cohort characteristics</w:t>
            </w:r>
          </w:p>
        </w:tc>
        <w:tc>
          <w:tcPr>
            <w:tcW w:w="2288" w:type="dxa"/>
          </w:tcPr>
          <w:p w14:paraId="59B67415" w14:textId="77777777" w:rsidR="003C51B4" w:rsidRPr="003C51B4" w:rsidRDefault="003C51B4" w:rsidP="00B53592">
            <w:pPr>
              <w:rPr>
                <w:b/>
                <w:bCs/>
                <w:sz w:val="18"/>
                <w:szCs w:val="18"/>
              </w:rPr>
            </w:pPr>
            <w:r w:rsidRPr="003C51B4">
              <w:rPr>
                <w:b/>
                <w:bCs/>
                <w:sz w:val="18"/>
                <w:szCs w:val="18"/>
              </w:rPr>
              <w:t>Sources of BSI and definition</w:t>
            </w:r>
          </w:p>
        </w:tc>
        <w:tc>
          <w:tcPr>
            <w:tcW w:w="2288" w:type="dxa"/>
          </w:tcPr>
          <w:p w14:paraId="47902D0F" w14:textId="77777777" w:rsidR="003C51B4" w:rsidRPr="003C51B4" w:rsidRDefault="003C51B4" w:rsidP="00337E69">
            <w:pPr>
              <w:rPr>
                <w:b/>
                <w:bCs/>
                <w:sz w:val="18"/>
                <w:szCs w:val="18"/>
              </w:rPr>
            </w:pPr>
            <w:r w:rsidRPr="003C51B4">
              <w:rPr>
                <w:b/>
                <w:bCs/>
                <w:sz w:val="18"/>
                <w:szCs w:val="18"/>
              </w:rPr>
              <w:t>Definition of SC</w:t>
            </w:r>
          </w:p>
        </w:tc>
        <w:tc>
          <w:tcPr>
            <w:tcW w:w="2288" w:type="dxa"/>
          </w:tcPr>
          <w:p w14:paraId="011D73B7" w14:textId="77777777" w:rsidR="003C51B4" w:rsidRPr="003C51B4" w:rsidRDefault="003C51B4" w:rsidP="00337E69">
            <w:pPr>
              <w:rPr>
                <w:b/>
                <w:bCs/>
                <w:sz w:val="18"/>
                <w:szCs w:val="18"/>
              </w:rPr>
            </w:pPr>
            <w:r w:rsidRPr="003C51B4">
              <w:rPr>
                <w:b/>
                <w:bCs/>
                <w:sz w:val="18"/>
                <w:szCs w:val="18"/>
              </w:rPr>
              <w:t>% of the cohort receiving source control</w:t>
            </w:r>
          </w:p>
        </w:tc>
        <w:tc>
          <w:tcPr>
            <w:tcW w:w="2289" w:type="dxa"/>
          </w:tcPr>
          <w:p w14:paraId="61ECF019" w14:textId="77777777" w:rsidR="003C51B4" w:rsidRPr="003C51B4" w:rsidRDefault="003C51B4" w:rsidP="00337E69">
            <w:pPr>
              <w:rPr>
                <w:b/>
                <w:bCs/>
                <w:sz w:val="18"/>
                <w:szCs w:val="18"/>
              </w:rPr>
            </w:pPr>
            <w:r w:rsidRPr="003C51B4">
              <w:rPr>
                <w:b/>
                <w:bCs/>
                <w:sz w:val="18"/>
                <w:szCs w:val="18"/>
              </w:rPr>
              <w:t>Outcomes</w:t>
            </w:r>
          </w:p>
        </w:tc>
      </w:tr>
      <w:tr w:rsidR="003C51B4" w:rsidRPr="003C51B4" w14:paraId="653BE321" w14:textId="77777777" w:rsidTr="00B53592">
        <w:trPr>
          <w:trHeight w:val="371"/>
        </w:trPr>
        <w:tc>
          <w:tcPr>
            <w:tcW w:w="2288" w:type="dxa"/>
          </w:tcPr>
          <w:p w14:paraId="46B2465D" w14:textId="77777777" w:rsidR="003C51B4" w:rsidRPr="003C51B4" w:rsidRDefault="003C51B4" w:rsidP="00337E69">
            <w:pPr>
              <w:rPr>
                <w:sz w:val="18"/>
                <w:szCs w:val="18"/>
              </w:rPr>
            </w:pPr>
            <w:r w:rsidRPr="003C51B4">
              <w:rPr>
                <w:sz w:val="18"/>
                <w:szCs w:val="18"/>
              </w:rPr>
              <w:t>Papadimitriou-Olivgeris, Open Forum Infectious Diseases (2022)</w:t>
            </w:r>
          </w:p>
          <w:p w14:paraId="40422B56" w14:textId="77777777" w:rsidR="003C51B4" w:rsidRPr="003C51B4" w:rsidRDefault="003C51B4" w:rsidP="00337E69">
            <w:pPr>
              <w:rPr>
                <w:sz w:val="18"/>
                <w:szCs w:val="18"/>
              </w:rPr>
            </w:pPr>
          </w:p>
          <w:p w14:paraId="45855C02" w14:textId="304E47E8" w:rsidR="003C51B4" w:rsidRPr="003C51B4" w:rsidRDefault="003C51B4" w:rsidP="00337E69">
            <w:pPr>
              <w:rPr>
                <w:sz w:val="18"/>
                <w:szCs w:val="18"/>
              </w:rPr>
            </w:pPr>
            <w:r w:rsidRPr="003C51B4">
              <w:rPr>
                <w:sz w:val="18"/>
                <w:szCs w:val="18"/>
              </w:rPr>
              <w:t xml:space="preserve">Κey Role of Early Source Control in Candidemic Patients </w:t>
            </w:r>
            <w:r w:rsidR="00B53592" w:rsidRPr="003C51B4">
              <w:rPr>
                <w:sz w:val="18"/>
                <w:szCs w:val="18"/>
              </w:rPr>
              <w:t>with</w:t>
            </w:r>
            <w:r w:rsidRPr="003C51B4">
              <w:rPr>
                <w:sz w:val="18"/>
                <w:szCs w:val="18"/>
              </w:rPr>
              <w:t xml:space="preserve"> Sepsis or Septic Shock</w:t>
            </w:r>
          </w:p>
          <w:p w14:paraId="2827836F" w14:textId="77777777" w:rsidR="003C51B4" w:rsidRPr="003C51B4" w:rsidRDefault="003C51B4" w:rsidP="00337E69">
            <w:pPr>
              <w:rPr>
                <w:sz w:val="18"/>
                <w:szCs w:val="18"/>
              </w:rPr>
            </w:pPr>
          </w:p>
          <w:p w14:paraId="0EE9F07A" w14:textId="2F8EA1FC" w:rsidR="003C51B4" w:rsidRPr="003C51B4" w:rsidRDefault="00007267" w:rsidP="00337E69">
            <w:pPr>
              <w:rPr>
                <w:sz w:val="18"/>
                <w:szCs w:val="18"/>
              </w:rPr>
            </w:pPr>
            <w:hyperlink r:id="rId11" w:history="1">
              <w:r w:rsidRPr="003C51B4">
                <w:rPr>
                  <w:color w:val="467886" w:themeColor="hyperlink"/>
                  <w:sz w:val="18"/>
                  <w:szCs w:val="18"/>
                  <w:u w:val="single"/>
                </w:rPr>
                <w:t>Https</w:t>
              </w:r>
              <w:r w:rsidR="003C51B4" w:rsidRPr="003C51B4">
                <w:rPr>
                  <w:color w:val="467886" w:themeColor="hyperlink"/>
                  <w:sz w:val="18"/>
                  <w:szCs w:val="18"/>
                  <w:u w:val="single"/>
                </w:rPr>
                <w:t>://doi.org/10.1093/ofid/ofac383</w:t>
              </w:r>
            </w:hyperlink>
          </w:p>
        </w:tc>
        <w:tc>
          <w:tcPr>
            <w:tcW w:w="2288" w:type="dxa"/>
          </w:tcPr>
          <w:p w14:paraId="3FBB1FCF" w14:textId="77777777" w:rsidR="003C51B4" w:rsidRPr="003C51B4" w:rsidRDefault="003C51B4" w:rsidP="00337E69">
            <w:pPr>
              <w:rPr>
                <w:sz w:val="18"/>
                <w:szCs w:val="18"/>
              </w:rPr>
            </w:pPr>
            <w:r w:rsidRPr="003C51B4">
              <w:rPr>
                <w:sz w:val="18"/>
                <w:szCs w:val="18"/>
              </w:rPr>
              <w:t xml:space="preserve">Retrospective single-centre cohort study </w:t>
            </w:r>
          </w:p>
          <w:p w14:paraId="08C0177A" w14:textId="77777777" w:rsidR="003C51B4" w:rsidRPr="003C51B4" w:rsidRDefault="003C51B4" w:rsidP="00337E69">
            <w:pPr>
              <w:rPr>
                <w:sz w:val="18"/>
                <w:szCs w:val="18"/>
              </w:rPr>
            </w:pPr>
            <w:r w:rsidRPr="003C51B4">
              <w:rPr>
                <w:sz w:val="18"/>
                <w:szCs w:val="18"/>
              </w:rPr>
              <w:t>1 Switzerland hospital.</w:t>
            </w:r>
          </w:p>
          <w:p w14:paraId="4C515D8A" w14:textId="77777777" w:rsidR="003C51B4" w:rsidRPr="003C51B4" w:rsidRDefault="003C51B4" w:rsidP="00337E69">
            <w:pPr>
              <w:rPr>
                <w:sz w:val="18"/>
                <w:szCs w:val="18"/>
              </w:rPr>
            </w:pPr>
          </w:p>
          <w:p w14:paraId="687E5624" w14:textId="77777777" w:rsidR="003C51B4" w:rsidRPr="003C51B4" w:rsidRDefault="003C51B4" w:rsidP="00337E69">
            <w:pPr>
              <w:rPr>
                <w:sz w:val="18"/>
                <w:szCs w:val="18"/>
              </w:rPr>
            </w:pPr>
            <w:r w:rsidRPr="003C51B4">
              <w:rPr>
                <w:sz w:val="18"/>
                <w:szCs w:val="18"/>
              </w:rPr>
              <w:t>To identify predictors of mortality among patients with candidemia, focusing on early interventions such as ID consultation, appropriate antifungal therapy, and adequate SC.</w:t>
            </w:r>
          </w:p>
        </w:tc>
        <w:tc>
          <w:tcPr>
            <w:tcW w:w="2288" w:type="dxa"/>
          </w:tcPr>
          <w:p w14:paraId="51BB8934" w14:textId="77777777" w:rsidR="003C51B4" w:rsidRPr="003C51B4" w:rsidRDefault="003C51B4" w:rsidP="00337E69">
            <w:pPr>
              <w:rPr>
                <w:sz w:val="18"/>
                <w:szCs w:val="18"/>
              </w:rPr>
            </w:pPr>
            <w:r w:rsidRPr="003C51B4">
              <w:rPr>
                <w:sz w:val="18"/>
                <w:szCs w:val="18"/>
              </w:rPr>
              <w:t>209 patients with candidemia.</w:t>
            </w:r>
          </w:p>
          <w:p w14:paraId="228B7FD6" w14:textId="77777777" w:rsidR="003C51B4" w:rsidRPr="003C51B4" w:rsidRDefault="003C51B4" w:rsidP="00337E69">
            <w:pPr>
              <w:rPr>
                <w:sz w:val="18"/>
                <w:szCs w:val="18"/>
              </w:rPr>
            </w:pPr>
          </w:p>
          <w:p w14:paraId="5CB3F674" w14:textId="60A74BE1" w:rsidR="003C51B4" w:rsidRPr="003C51B4" w:rsidRDefault="00007267" w:rsidP="00337E69">
            <w:pPr>
              <w:rPr>
                <w:sz w:val="18"/>
                <w:szCs w:val="18"/>
              </w:rPr>
            </w:pPr>
            <w:r w:rsidRPr="003C51B4">
              <w:rPr>
                <w:sz w:val="18"/>
                <w:szCs w:val="18"/>
              </w:rPr>
              <w:t xml:space="preserve">50% </w:t>
            </w:r>
            <w:r w:rsidR="00101190" w:rsidRPr="003C51B4">
              <w:rPr>
                <w:sz w:val="18"/>
                <w:szCs w:val="18"/>
              </w:rPr>
              <w:t>ICU</w:t>
            </w:r>
          </w:p>
          <w:p w14:paraId="7F02A571" w14:textId="3ACFC1D0" w:rsidR="003C51B4" w:rsidRPr="003C51B4" w:rsidRDefault="00007267" w:rsidP="00337E69">
            <w:pPr>
              <w:rPr>
                <w:sz w:val="18"/>
                <w:szCs w:val="18"/>
              </w:rPr>
            </w:pPr>
            <w:r w:rsidRPr="003C51B4">
              <w:rPr>
                <w:sz w:val="18"/>
                <w:szCs w:val="18"/>
              </w:rPr>
              <w:t>55% sepsis</w:t>
            </w:r>
          </w:p>
          <w:p w14:paraId="2391D012" w14:textId="0F6B26FE" w:rsidR="003C51B4" w:rsidRPr="003C51B4" w:rsidRDefault="00007267" w:rsidP="00337E69">
            <w:pPr>
              <w:rPr>
                <w:sz w:val="18"/>
                <w:szCs w:val="18"/>
              </w:rPr>
            </w:pPr>
            <w:r w:rsidRPr="003C51B4">
              <w:rPr>
                <w:sz w:val="18"/>
                <w:szCs w:val="18"/>
              </w:rPr>
              <w:t>29% septic shock</w:t>
            </w:r>
          </w:p>
          <w:p w14:paraId="2BE80B4C" w14:textId="14FD8CF6" w:rsidR="003C51B4" w:rsidRPr="003C51B4" w:rsidRDefault="00007267" w:rsidP="00337E69">
            <w:pPr>
              <w:rPr>
                <w:sz w:val="18"/>
                <w:szCs w:val="18"/>
              </w:rPr>
            </w:pPr>
            <w:r w:rsidRPr="003C51B4">
              <w:rPr>
                <w:sz w:val="18"/>
                <w:szCs w:val="18"/>
              </w:rPr>
              <w:t>Sofa 4 [2;9]</w:t>
            </w:r>
          </w:p>
          <w:p w14:paraId="00062467" w14:textId="77777777" w:rsidR="003C51B4" w:rsidRPr="003C51B4" w:rsidRDefault="003C51B4" w:rsidP="00337E69">
            <w:pPr>
              <w:rPr>
                <w:sz w:val="18"/>
                <w:szCs w:val="18"/>
              </w:rPr>
            </w:pPr>
          </w:p>
          <w:p w14:paraId="06AF22F7" w14:textId="77777777" w:rsidR="003C51B4" w:rsidRPr="003C51B4" w:rsidRDefault="003C51B4" w:rsidP="00337E69">
            <w:pPr>
              <w:rPr>
                <w:sz w:val="18"/>
                <w:szCs w:val="18"/>
              </w:rPr>
            </w:pPr>
            <w:r w:rsidRPr="003C51B4">
              <w:rPr>
                <w:sz w:val="18"/>
                <w:szCs w:val="18"/>
              </w:rPr>
              <w:t>23% 14-day mortality</w:t>
            </w:r>
          </w:p>
          <w:p w14:paraId="07DD2345" w14:textId="77777777" w:rsidR="003C51B4" w:rsidRPr="003C51B4" w:rsidRDefault="003C51B4" w:rsidP="00337E69">
            <w:pPr>
              <w:rPr>
                <w:sz w:val="18"/>
                <w:szCs w:val="18"/>
              </w:rPr>
            </w:pPr>
            <w:r w:rsidRPr="003C51B4">
              <w:rPr>
                <w:sz w:val="18"/>
                <w:szCs w:val="18"/>
              </w:rPr>
              <w:t>30% 30-day-mortality</w:t>
            </w:r>
          </w:p>
          <w:p w14:paraId="499EBE6A" w14:textId="77777777" w:rsidR="003C51B4" w:rsidRPr="003C51B4" w:rsidRDefault="003C51B4" w:rsidP="00337E69">
            <w:pPr>
              <w:rPr>
                <w:sz w:val="18"/>
                <w:szCs w:val="18"/>
              </w:rPr>
            </w:pPr>
          </w:p>
        </w:tc>
        <w:tc>
          <w:tcPr>
            <w:tcW w:w="2288" w:type="dxa"/>
          </w:tcPr>
          <w:p w14:paraId="69FBC091" w14:textId="4476D3F3" w:rsidR="003C51B4" w:rsidRPr="003C51B4" w:rsidRDefault="00101190" w:rsidP="00337E69">
            <w:pPr>
              <w:rPr>
                <w:sz w:val="18"/>
                <w:szCs w:val="18"/>
              </w:rPr>
            </w:pPr>
            <w:r w:rsidRPr="003C51B4">
              <w:rPr>
                <w:sz w:val="18"/>
                <w:szCs w:val="18"/>
              </w:rPr>
              <w:t>CRBSI</w:t>
            </w:r>
            <w:r w:rsidR="00007267" w:rsidRPr="003C51B4">
              <w:rPr>
                <w:sz w:val="18"/>
                <w:szCs w:val="18"/>
              </w:rPr>
              <w:t>.</w:t>
            </w:r>
            <w:r w:rsidR="00007267" w:rsidRPr="003C51B4">
              <w:rPr>
                <w:sz w:val="18"/>
                <w:szCs w:val="18"/>
              </w:rPr>
              <w:br/>
              <w:t>Other sources not defined</w:t>
            </w:r>
          </w:p>
          <w:p w14:paraId="7A175D0E" w14:textId="4395A401" w:rsidR="003C51B4" w:rsidRPr="003C51B4" w:rsidRDefault="00007267" w:rsidP="00337E69">
            <w:pPr>
              <w:rPr>
                <w:sz w:val="18"/>
                <w:szCs w:val="18"/>
              </w:rPr>
            </w:pPr>
            <w:r w:rsidRPr="003C51B4">
              <w:rPr>
                <w:sz w:val="18"/>
                <w:szCs w:val="18"/>
              </w:rPr>
              <w:br/>
              <w:t>36% u</w:t>
            </w:r>
            <w:r w:rsidR="003C51B4" w:rsidRPr="003C51B4">
              <w:rPr>
                <w:sz w:val="18"/>
                <w:szCs w:val="18"/>
              </w:rPr>
              <w:t>nknown</w:t>
            </w:r>
          </w:p>
          <w:p w14:paraId="6D59CEE1" w14:textId="4431371F" w:rsidR="003C51B4" w:rsidRPr="003C51B4" w:rsidRDefault="003C51B4" w:rsidP="00337E69">
            <w:pPr>
              <w:rPr>
                <w:sz w:val="18"/>
                <w:szCs w:val="18"/>
              </w:rPr>
            </w:pPr>
            <w:r w:rsidRPr="003C51B4">
              <w:rPr>
                <w:sz w:val="18"/>
                <w:szCs w:val="18"/>
              </w:rPr>
              <w:t xml:space="preserve">29% </w:t>
            </w:r>
            <w:r w:rsidR="00007267">
              <w:rPr>
                <w:sz w:val="18"/>
                <w:szCs w:val="18"/>
              </w:rPr>
              <w:t>c</w:t>
            </w:r>
            <w:r w:rsidRPr="003C51B4">
              <w:rPr>
                <w:sz w:val="18"/>
                <w:szCs w:val="18"/>
              </w:rPr>
              <w:t>atheter</w:t>
            </w:r>
          </w:p>
          <w:p w14:paraId="2962840D" w14:textId="735C9F6A" w:rsidR="003C51B4" w:rsidRPr="003C51B4" w:rsidRDefault="003C51B4" w:rsidP="00337E69">
            <w:pPr>
              <w:rPr>
                <w:sz w:val="18"/>
                <w:szCs w:val="18"/>
              </w:rPr>
            </w:pPr>
            <w:r w:rsidRPr="003C51B4">
              <w:rPr>
                <w:sz w:val="18"/>
                <w:szCs w:val="18"/>
              </w:rPr>
              <w:t xml:space="preserve">24% </w:t>
            </w:r>
            <w:r w:rsidR="00007267">
              <w:rPr>
                <w:sz w:val="18"/>
                <w:szCs w:val="18"/>
              </w:rPr>
              <w:t>a</w:t>
            </w:r>
            <w:r w:rsidRPr="003C51B4">
              <w:rPr>
                <w:sz w:val="18"/>
                <w:szCs w:val="18"/>
              </w:rPr>
              <w:t>bdominal</w:t>
            </w:r>
          </w:p>
          <w:p w14:paraId="4370B95E" w14:textId="53E96D51" w:rsidR="003C51B4" w:rsidRPr="003C51B4" w:rsidRDefault="003C51B4" w:rsidP="00337E69">
            <w:pPr>
              <w:rPr>
                <w:sz w:val="18"/>
                <w:szCs w:val="18"/>
              </w:rPr>
            </w:pPr>
            <w:r w:rsidRPr="003C51B4">
              <w:rPr>
                <w:sz w:val="18"/>
                <w:szCs w:val="18"/>
              </w:rPr>
              <w:t xml:space="preserve">7% </w:t>
            </w:r>
            <w:r w:rsidR="00007267">
              <w:rPr>
                <w:sz w:val="18"/>
                <w:szCs w:val="18"/>
              </w:rPr>
              <w:t>u</w:t>
            </w:r>
            <w:r w:rsidRPr="003C51B4">
              <w:rPr>
                <w:sz w:val="18"/>
                <w:szCs w:val="18"/>
              </w:rPr>
              <w:t>rinary</w:t>
            </w:r>
          </w:p>
          <w:p w14:paraId="56843266" w14:textId="3205B10F" w:rsidR="003C51B4" w:rsidRPr="003C51B4" w:rsidRDefault="003C51B4" w:rsidP="00337E69">
            <w:pPr>
              <w:rPr>
                <w:sz w:val="18"/>
                <w:szCs w:val="18"/>
              </w:rPr>
            </w:pPr>
            <w:r w:rsidRPr="003C51B4">
              <w:rPr>
                <w:sz w:val="18"/>
                <w:szCs w:val="18"/>
              </w:rPr>
              <w:t xml:space="preserve">4% </w:t>
            </w:r>
            <w:r w:rsidR="00007267">
              <w:rPr>
                <w:sz w:val="18"/>
                <w:szCs w:val="18"/>
              </w:rPr>
              <w:t>o</w:t>
            </w:r>
            <w:r w:rsidRPr="003C51B4">
              <w:rPr>
                <w:sz w:val="18"/>
                <w:szCs w:val="18"/>
              </w:rPr>
              <w:t>ther</w:t>
            </w:r>
          </w:p>
        </w:tc>
        <w:tc>
          <w:tcPr>
            <w:tcW w:w="2288" w:type="dxa"/>
          </w:tcPr>
          <w:p w14:paraId="288E586F" w14:textId="358BE0C6" w:rsidR="003C51B4" w:rsidRPr="003C51B4" w:rsidRDefault="00007267" w:rsidP="00337E69">
            <w:pPr>
              <w:rPr>
                <w:sz w:val="18"/>
                <w:szCs w:val="18"/>
              </w:rPr>
            </w:pPr>
            <w:r w:rsidRPr="003C51B4">
              <w:rPr>
                <w:sz w:val="18"/>
                <w:szCs w:val="18"/>
              </w:rPr>
              <w:t xml:space="preserve">Sc was defined as catheter removal in crbsi or primary candidemia. Surgical or imaging guided interventions according to the source. </w:t>
            </w:r>
          </w:p>
          <w:p w14:paraId="77E36AF2" w14:textId="77777777" w:rsidR="003C51B4" w:rsidRPr="003C51B4" w:rsidRDefault="003C51B4" w:rsidP="00337E69">
            <w:pPr>
              <w:rPr>
                <w:sz w:val="18"/>
                <w:szCs w:val="18"/>
              </w:rPr>
            </w:pPr>
          </w:p>
          <w:p w14:paraId="6A8AB0D6" w14:textId="35884B07" w:rsidR="003C51B4" w:rsidRPr="003C51B4" w:rsidRDefault="00007267" w:rsidP="00337E69">
            <w:pPr>
              <w:rPr>
                <w:sz w:val="18"/>
                <w:szCs w:val="18"/>
              </w:rPr>
            </w:pPr>
            <w:r w:rsidRPr="003C51B4">
              <w:rPr>
                <w:sz w:val="18"/>
                <w:szCs w:val="18"/>
              </w:rPr>
              <w:t>Early sc if performed within 72h of candidemia onset, later defined as bc sampling.</w:t>
            </w:r>
          </w:p>
        </w:tc>
        <w:tc>
          <w:tcPr>
            <w:tcW w:w="2288" w:type="dxa"/>
          </w:tcPr>
          <w:p w14:paraId="65AEE35F" w14:textId="1B0459E8" w:rsidR="003C51B4" w:rsidRPr="003C51B4" w:rsidRDefault="00007267" w:rsidP="00337E69">
            <w:pPr>
              <w:rPr>
                <w:sz w:val="18"/>
                <w:szCs w:val="18"/>
              </w:rPr>
            </w:pPr>
            <w:r w:rsidRPr="003C51B4">
              <w:rPr>
                <w:sz w:val="18"/>
                <w:szCs w:val="18"/>
              </w:rPr>
              <w:t>55% within 72h</w:t>
            </w:r>
          </w:p>
          <w:p w14:paraId="0155A75B" w14:textId="77777777" w:rsidR="003C51B4" w:rsidRPr="003C51B4" w:rsidRDefault="003C51B4" w:rsidP="00337E69">
            <w:pPr>
              <w:rPr>
                <w:sz w:val="18"/>
                <w:szCs w:val="18"/>
              </w:rPr>
            </w:pPr>
            <w:r w:rsidRPr="003C51B4">
              <w:rPr>
                <w:sz w:val="18"/>
                <w:szCs w:val="18"/>
              </w:rPr>
              <w:t>91% overall.</w:t>
            </w:r>
          </w:p>
          <w:p w14:paraId="4E01FA7E" w14:textId="77777777" w:rsidR="003C51B4" w:rsidRPr="003C51B4" w:rsidRDefault="003C51B4" w:rsidP="00337E69">
            <w:pPr>
              <w:rPr>
                <w:sz w:val="18"/>
                <w:szCs w:val="18"/>
              </w:rPr>
            </w:pPr>
          </w:p>
          <w:p w14:paraId="3CF3829A" w14:textId="77777777" w:rsidR="003C51B4" w:rsidRPr="003C51B4" w:rsidRDefault="003C51B4" w:rsidP="00337E69">
            <w:pPr>
              <w:rPr>
                <w:sz w:val="18"/>
                <w:szCs w:val="18"/>
              </w:rPr>
            </w:pPr>
            <w:r w:rsidRPr="003C51B4">
              <w:rPr>
                <w:sz w:val="18"/>
                <w:szCs w:val="18"/>
              </w:rPr>
              <w:t>74% catheter removal</w:t>
            </w:r>
            <w:r w:rsidRPr="003C51B4">
              <w:rPr>
                <w:sz w:val="18"/>
                <w:szCs w:val="18"/>
              </w:rPr>
              <w:br/>
              <w:t xml:space="preserve">23% surgical or radiological proc. </w:t>
            </w:r>
          </w:p>
          <w:p w14:paraId="64E6102E" w14:textId="57CD23AE" w:rsidR="003C51B4" w:rsidRPr="003C51B4" w:rsidRDefault="00007267" w:rsidP="00337E69">
            <w:pPr>
              <w:rPr>
                <w:sz w:val="18"/>
                <w:szCs w:val="18"/>
              </w:rPr>
            </w:pPr>
            <w:r w:rsidRPr="003C51B4">
              <w:rPr>
                <w:sz w:val="18"/>
                <w:szCs w:val="18"/>
              </w:rPr>
              <w:t xml:space="preserve">4% mgt. </w:t>
            </w:r>
            <w:r w:rsidR="00C70DC5">
              <w:rPr>
                <w:sz w:val="18"/>
                <w:szCs w:val="18"/>
              </w:rPr>
              <w:t>o</w:t>
            </w:r>
            <w:r w:rsidRPr="003C51B4">
              <w:rPr>
                <w:sz w:val="18"/>
                <w:szCs w:val="18"/>
              </w:rPr>
              <w:t>f urinary obstruction</w:t>
            </w:r>
          </w:p>
        </w:tc>
        <w:tc>
          <w:tcPr>
            <w:tcW w:w="2289" w:type="dxa"/>
          </w:tcPr>
          <w:p w14:paraId="6907A46D" w14:textId="55B41D40" w:rsidR="003C51B4" w:rsidRPr="003C51B4" w:rsidRDefault="00007267" w:rsidP="00337E69">
            <w:pPr>
              <w:rPr>
                <w:sz w:val="18"/>
                <w:szCs w:val="18"/>
              </w:rPr>
            </w:pPr>
            <w:r w:rsidRPr="003C51B4">
              <w:rPr>
                <w:sz w:val="18"/>
                <w:szCs w:val="18"/>
              </w:rPr>
              <w:t>Septic shock was a predictor of 14-day mortality, while id consultation and early sc were protective.</w:t>
            </w:r>
          </w:p>
        </w:tc>
      </w:tr>
      <w:tr w:rsidR="003C51B4" w:rsidRPr="003C51B4" w14:paraId="02B33CD4" w14:textId="77777777" w:rsidTr="00B53592">
        <w:trPr>
          <w:trHeight w:val="371"/>
        </w:trPr>
        <w:tc>
          <w:tcPr>
            <w:tcW w:w="2288" w:type="dxa"/>
          </w:tcPr>
          <w:p w14:paraId="45855AA8" w14:textId="77777777" w:rsidR="003C51B4" w:rsidRPr="003C51B4" w:rsidRDefault="003C51B4" w:rsidP="00337E69">
            <w:pPr>
              <w:rPr>
                <w:sz w:val="18"/>
                <w:szCs w:val="18"/>
              </w:rPr>
            </w:pPr>
            <w:r w:rsidRPr="003C51B4">
              <w:rPr>
                <w:sz w:val="18"/>
                <w:szCs w:val="18"/>
              </w:rPr>
              <w:t>Hung, Journal of Vascular and Interventional Radiology (2021).</w:t>
            </w:r>
          </w:p>
          <w:p w14:paraId="27F3A790" w14:textId="77777777" w:rsidR="003C51B4" w:rsidRPr="003C51B4" w:rsidRDefault="003C51B4" w:rsidP="00337E69">
            <w:pPr>
              <w:rPr>
                <w:sz w:val="18"/>
                <w:szCs w:val="18"/>
              </w:rPr>
            </w:pPr>
          </w:p>
          <w:p w14:paraId="4970128F" w14:textId="77777777" w:rsidR="003C51B4" w:rsidRPr="003C51B4" w:rsidRDefault="003C51B4" w:rsidP="00337E69">
            <w:pPr>
              <w:rPr>
                <w:sz w:val="18"/>
                <w:szCs w:val="18"/>
              </w:rPr>
            </w:pPr>
            <w:r w:rsidRPr="003C51B4">
              <w:rPr>
                <w:sz w:val="18"/>
                <w:szCs w:val="18"/>
              </w:rPr>
              <w:t>Infectious Recidivism in Tunneled Dialysis Catheters Removed for Bloodstream Infection in the Intensive Care Unit</w:t>
            </w:r>
          </w:p>
          <w:p w14:paraId="6B84CA38" w14:textId="77777777" w:rsidR="003C51B4" w:rsidRPr="003C51B4" w:rsidRDefault="003C51B4" w:rsidP="00337E69">
            <w:pPr>
              <w:rPr>
                <w:sz w:val="18"/>
                <w:szCs w:val="18"/>
              </w:rPr>
            </w:pPr>
          </w:p>
          <w:p w14:paraId="604EB11D" w14:textId="68CFC047" w:rsidR="003C51B4" w:rsidRPr="00007267" w:rsidRDefault="00007267" w:rsidP="00337E69">
            <w:pPr>
              <w:rPr>
                <w:sz w:val="18"/>
                <w:szCs w:val="18"/>
                <w:lang w:val="fr-FR"/>
              </w:rPr>
            </w:pPr>
            <w:hyperlink r:id="rId12" w:history="1">
              <w:r w:rsidRPr="00007267">
                <w:rPr>
                  <w:color w:val="467886" w:themeColor="hyperlink"/>
                  <w:sz w:val="18"/>
                  <w:szCs w:val="18"/>
                  <w:u w:val="single"/>
                  <w:lang w:val="fr-FR"/>
                </w:rPr>
                <w:t>Https</w:t>
              </w:r>
              <w:r w:rsidR="003C51B4" w:rsidRPr="00007267">
                <w:rPr>
                  <w:color w:val="467886" w:themeColor="hyperlink"/>
                  <w:sz w:val="18"/>
                  <w:szCs w:val="18"/>
                  <w:u w:val="single"/>
                  <w:lang w:val="fr-FR"/>
                </w:rPr>
                <w:t>://doi.org/10.1016/j.jvir.2021.01.279</w:t>
              </w:r>
            </w:hyperlink>
          </w:p>
        </w:tc>
        <w:tc>
          <w:tcPr>
            <w:tcW w:w="2288" w:type="dxa"/>
          </w:tcPr>
          <w:p w14:paraId="45ED9F98" w14:textId="77777777" w:rsidR="003C51B4" w:rsidRPr="003C51B4" w:rsidRDefault="003C51B4" w:rsidP="00337E69">
            <w:pPr>
              <w:rPr>
                <w:sz w:val="18"/>
                <w:szCs w:val="18"/>
              </w:rPr>
            </w:pPr>
            <w:r w:rsidRPr="003C51B4">
              <w:rPr>
                <w:sz w:val="18"/>
                <w:szCs w:val="18"/>
              </w:rPr>
              <w:t>Retrospective single-centre cohort study.</w:t>
            </w:r>
          </w:p>
          <w:p w14:paraId="48105FF0" w14:textId="77777777" w:rsidR="003C51B4" w:rsidRPr="003C51B4" w:rsidRDefault="003C51B4" w:rsidP="00337E69">
            <w:pPr>
              <w:rPr>
                <w:sz w:val="18"/>
                <w:szCs w:val="18"/>
              </w:rPr>
            </w:pPr>
          </w:p>
          <w:p w14:paraId="373D4C3C" w14:textId="77777777" w:rsidR="003C51B4" w:rsidRPr="003C51B4" w:rsidRDefault="003C51B4" w:rsidP="00337E69">
            <w:pPr>
              <w:rPr>
                <w:sz w:val="18"/>
                <w:szCs w:val="18"/>
              </w:rPr>
            </w:pPr>
            <w:r w:rsidRPr="003C51B4">
              <w:rPr>
                <w:sz w:val="18"/>
                <w:szCs w:val="18"/>
              </w:rPr>
              <w:t>1 USA ICU.</w:t>
            </w:r>
          </w:p>
          <w:p w14:paraId="45A26FAA" w14:textId="77777777" w:rsidR="003C51B4" w:rsidRPr="003C51B4" w:rsidRDefault="003C51B4" w:rsidP="00337E69">
            <w:pPr>
              <w:rPr>
                <w:sz w:val="18"/>
                <w:szCs w:val="18"/>
              </w:rPr>
            </w:pPr>
          </w:p>
          <w:p w14:paraId="03A2ACBF" w14:textId="77777777" w:rsidR="003C51B4" w:rsidRPr="003C51B4" w:rsidRDefault="003C51B4" w:rsidP="00337E69">
            <w:pPr>
              <w:rPr>
                <w:sz w:val="18"/>
                <w:szCs w:val="18"/>
              </w:rPr>
            </w:pPr>
            <w:r w:rsidRPr="003C51B4">
              <w:rPr>
                <w:sz w:val="18"/>
                <w:szCs w:val="18"/>
              </w:rPr>
              <w:t>To determine the rate of recurrent BSI according to post line removal strategy: guidewire exchange, replacement with a non-tunnelled CVL or delayed replacement after ICU discharge.</w:t>
            </w:r>
          </w:p>
        </w:tc>
        <w:tc>
          <w:tcPr>
            <w:tcW w:w="2288" w:type="dxa"/>
          </w:tcPr>
          <w:p w14:paraId="12C9C2A7" w14:textId="77777777" w:rsidR="003C51B4" w:rsidRPr="003C51B4" w:rsidRDefault="003C51B4" w:rsidP="00337E69">
            <w:pPr>
              <w:rPr>
                <w:sz w:val="18"/>
                <w:szCs w:val="18"/>
              </w:rPr>
            </w:pPr>
            <w:r w:rsidRPr="003C51B4">
              <w:rPr>
                <w:sz w:val="18"/>
                <w:szCs w:val="18"/>
              </w:rPr>
              <w:t>47 ICU patients with tunnelled dialysis catheter CLABSI.</w:t>
            </w:r>
          </w:p>
          <w:p w14:paraId="613D3B09" w14:textId="77777777" w:rsidR="003C51B4" w:rsidRPr="003C51B4" w:rsidRDefault="003C51B4" w:rsidP="00337E69">
            <w:pPr>
              <w:rPr>
                <w:sz w:val="18"/>
                <w:szCs w:val="18"/>
              </w:rPr>
            </w:pPr>
          </w:p>
          <w:p w14:paraId="050EB538" w14:textId="77777777" w:rsidR="003C51B4" w:rsidRPr="003C51B4" w:rsidRDefault="003C51B4" w:rsidP="00337E69">
            <w:pPr>
              <w:rPr>
                <w:sz w:val="18"/>
                <w:szCs w:val="18"/>
              </w:rPr>
            </w:pPr>
          </w:p>
          <w:p w14:paraId="204ADCDE" w14:textId="77777777" w:rsidR="003C51B4" w:rsidRPr="003C51B4" w:rsidRDefault="003C51B4" w:rsidP="00337E69">
            <w:pPr>
              <w:rPr>
                <w:sz w:val="18"/>
                <w:szCs w:val="18"/>
              </w:rPr>
            </w:pPr>
            <w:r w:rsidRPr="003C51B4">
              <w:rPr>
                <w:sz w:val="18"/>
                <w:szCs w:val="18"/>
              </w:rPr>
              <w:t>100% ICU</w:t>
            </w:r>
            <w:r w:rsidRPr="003C51B4">
              <w:rPr>
                <w:sz w:val="18"/>
                <w:szCs w:val="18"/>
              </w:rPr>
              <w:br/>
              <w:t>43% Vasopressors</w:t>
            </w:r>
          </w:p>
          <w:p w14:paraId="7307FAF9" w14:textId="77777777" w:rsidR="003C51B4" w:rsidRPr="003C51B4" w:rsidRDefault="003C51B4" w:rsidP="00337E69">
            <w:pPr>
              <w:rPr>
                <w:sz w:val="18"/>
                <w:szCs w:val="18"/>
              </w:rPr>
            </w:pPr>
          </w:p>
          <w:p w14:paraId="143429DB" w14:textId="77777777" w:rsidR="003C51B4" w:rsidRPr="003C51B4" w:rsidRDefault="003C51B4" w:rsidP="00337E69">
            <w:pPr>
              <w:rPr>
                <w:sz w:val="18"/>
                <w:szCs w:val="18"/>
              </w:rPr>
            </w:pPr>
            <w:r w:rsidRPr="003C51B4">
              <w:rPr>
                <w:sz w:val="18"/>
                <w:szCs w:val="18"/>
              </w:rPr>
              <w:t>Mortality not reported</w:t>
            </w:r>
          </w:p>
        </w:tc>
        <w:tc>
          <w:tcPr>
            <w:tcW w:w="2288" w:type="dxa"/>
          </w:tcPr>
          <w:p w14:paraId="303672BA" w14:textId="77777777" w:rsidR="003C51B4" w:rsidRPr="003C51B4" w:rsidRDefault="003C51B4" w:rsidP="00337E69">
            <w:pPr>
              <w:rPr>
                <w:sz w:val="18"/>
                <w:szCs w:val="18"/>
              </w:rPr>
            </w:pPr>
            <w:r w:rsidRPr="003C51B4">
              <w:rPr>
                <w:sz w:val="18"/>
                <w:szCs w:val="18"/>
              </w:rPr>
              <w:t>Tunnelled dialysis catheter removed for BSI or sepsis/fever of unknown origin.</w:t>
            </w:r>
          </w:p>
          <w:p w14:paraId="33DC1DF1" w14:textId="77777777" w:rsidR="003C51B4" w:rsidRPr="003C51B4" w:rsidRDefault="003C51B4" w:rsidP="00337E69">
            <w:pPr>
              <w:rPr>
                <w:sz w:val="18"/>
                <w:szCs w:val="18"/>
              </w:rPr>
            </w:pPr>
          </w:p>
          <w:p w14:paraId="1E756E42" w14:textId="77777777" w:rsidR="003C51B4" w:rsidRPr="003C51B4" w:rsidRDefault="003C51B4" w:rsidP="00337E69">
            <w:pPr>
              <w:rPr>
                <w:sz w:val="18"/>
                <w:szCs w:val="18"/>
              </w:rPr>
            </w:pPr>
            <w:r w:rsidRPr="003C51B4">
              <w:rPr>
                <w:sz w:val="18"/>
                <w:szCs w:val="18"/>
              </w:rPr>
              <w:t>100% Catheter</w:t>
            </w:r>
          </w:p>
        </w:tc>
        <w:tc>
          <w:tcPr>
            <w:tcW w:w="2288" w:type="dxa"/>
          </w:tcPr>
          <w:p w14:paraId="1A13AD4D" w14:textId="77777777" w:rsidR="003C51B4" w:rsidRPr="003C51B4" w:rsidRDefault="003C51B4" w:rsidP="00337E69">
            <w:pPr>
              <w:rPr>
                <w:sz w:val="18"/>
                <w:szCs w:val="18"/>
              </w:rPr>
            </w:pPr>
            <w:r w:rsidRPr="003C51B4">
              <w:rPr>
                <w:sz w:val="18"/>
                <w:szCs w:val="18"/>
              </w:rPr>
              <w:t>SC defined as guidewire exchange of the catheter OR removal followed by immediate replacement with a non-tunnelled temporary catheter and tunnelled catheter insertion after ICU discharge OR replacement delayed by at least 2 days with a tunnelled catheter while in the ICU.</w:t>
            </w:r>
          </w:p>
        </w:tc>
        <w:tc>
          <w:tcPr>
            <w:tcW w:w="2288" w:type="dxa"/>
          </w:tcPr>
          <w:p w14:paraId="7FEC15D8" w14:textId="77777777" w:rsidR="003C51B4" w:rsidRPr="003C51B4" w:rsidRDefault="003C51B4" w:rsidP="00337E69">
            <w:pPr>
              <w:rPr>
                <w:sz w:val="18"/>
                <w:szCs w:val="18"/>
              </w:rPr>
            </w:pPr>
            <w:r w:rsidRPr="003C51B4">
              <w:rPr>
                <w:sz w:val="18"/>
                <w:szCs w:val="18"/>
              </w:rPr>
              <w:t>100% had source control.</w:t>
            </w:r>
          </w:p>
          <w:p w14:paraId="1F0F0C7C" w14:textId="77777777" w:rsidR="003C51B4" w:rsidRPr="003C51B4" w:rsidRDefault="003C51B4" w:rsidP="00337E69">
            <w:pPr>
              <w:rPr>
                <w:sz w:val="18"/>
                <w:szCs w:val="18"/>
              </w:rPr>
            </w:pPr>
          </w:p>
          <w:p w14:paraId="1F5EC532" w14:textId="77777777" w:rsidR="003C51B4" w:rsidRPr="003C51B4" w:rsidRDefault="003C51B4" w:rsidP="00337E69">
            <w:pPr>
              <w:rPr>
                <w:sz w:val="18"/>
                <w:szCs w:val="18"/>
              </w:rPr>
            </w:pPr>
            <w:r w:rsidRPr="003C51B4">
              <w:rPr>
                <w:sz w:val="18"/>
                <w:szCs w:val="18"/>
              </w:rPr>
              <w:t>49% other the wire exchange.</w:t>
            </w:r>
          </w:p>
          <w:p w14:paraId="11BFC1F8" w14:textId="77777777" w:rsidR="003C51B4" w:rsidRPr="003C51B4" w:rsidRDefault="003C51B4" w:rsidP="00337E69">
            <w:pPr>
              <w:rPr>
                <w:sz w:val="18"/>
                <w:szCs w:val="18"/>
              </w:rPr>
            </w:pPr>
            <w:r w:rsidRPr="003C51B4">
              <w:rPr>
                <w:sz w:val="18"/>
                <w:szCs w:val="18"/>
              </w:rPr>
              <w:t>15% ICU replaced.</w:t>
            </w:r>
          </w:p>
          <w:p w14:paraId="0481006B" w14:textId="77777777" w:rsidR="003C51B4" w:rsidRPr="003C51B4" w:rsidRDefault="003C51B4" w:rsidP="00337E69">
            <w:pPr>
              <w:rPr>
                <w:sz w:val="18"/>
                <w:szCs w:val="18"/>
              </w:rPr>
            </w:pPr>
            <w:r w:rsidRPr="003C51B4">
              <w:rPr>
                <w:sz w:val="18"/>
                <w:szCs w:val="18"/>
              </w:rPr>
              <w:t>11% replaced after ICU discharge.</w:t>
            </w:r>
          </w:p>
          <w:p w14:paraId="63F9BA9F" w14:textId="77777777" w:rsidR="003C51B4" w:rsidRPr="003C51B4" w:rsidRDefault="003C51B4" w:rsidP="00337E69">
            <w:pPr>
              <w:rPr>
                <w:sz w:val="18"/>
                <w:szCs w:val="18"/>
              </w:rPr>
            </w:pPr>
            <w:r w:rsidRPr="003C51B4">
              <w:rPr>
                <w:sz w:val="18"/>
                <w:szCs w:val="18"/>
              </w:rPr>
              <w:t>15% no new catheter needed.</w:t>
            </w:r>
          </w:p>
          <w:p w14:paraId="7E7956FA" w14:textId="77777777" w:rsidR="003C51B4" w:rsidRPr="003C51B4" w:rsidRDefault="003C51B4" w:rsidP="00337E69">
            <w:pPr>
              <w:rPr>
                <w:sz w:val="18"/>
                <w:szCs w:val="18"/>
              </w:rPr>
            </w:pPr>
            <w:r w:rsidRPr="003C51B4">
              <w:rPr>
                <w:sz w:val="18"/>
                <w:szCs w:val="18"/>
              </w:rPr>
              <w:t>10% died before a new catheter could be inserted.</w:t>
            </w:r>
          </w:p>
        </w:tc>
        <w:tc>
          <w:tcPr>
            <w:tcW w:w="2289" w:type="dxa"/>
          </w:tcPr>
          <w:p w14:paraId="100AA045" w14:textId="77777777" w:rsidR="003C51B4" w:rsidRPr="003C51B4" w:rsidRDefault="003C51B4" w:rsidP="00337E69">
            <w:pPr>
              <w:rPr>
                <w:sz w:val="18"/>
                <w:szCs w:val="18"/>
              </w:rPr>
            </w:pPr>
            <w:r w:rsidRPr="003C51B4">
              <w:rPr>
                <w:sz w:val="18"/>
                <w:szCs w:val="18"/>
              </w:rPr>
              <w:t>There was statistically significant difference in BSI recurrence between the 3 groups. No patient with a delayed replacement after ICU discharge had BSI recurrence.</w:t>
            </w:r>
          </w:p>
        </w:tc>
      </w:tr>
      <w:tr w:rsidR="003C51B4" w:rsidRPr="003C51B4" w14:paraId="697F9F25" w14:textId="77777777" w:rsidTr="00B53592">
        <w:trPr>
          <w:trHeight w:val="371"/>
        </w:trPr>
        <w:tc>
          <w:tcPr>
            <w:tcW w:w="2288" w:type="dxa"/>
          </w:tcPr>
          <w:p w14:paraId="3131489D" w14:textId="77777777" w:rsidR="003C51B4" w:rsidRPr="003C51B4" w:rsidRDefault="003C51B4" w:rsidP="00337E69">
            <w:pPr>
              <w:rPr>
                <w:sz w:val="18"/>
                <w:szCs w:val="18"/>
              </w:rPr>
            </w:pPr>
            <w:r w:rsidRPr="003C51B4">
              <w:rPr>
                <w:sz w:val="18"/>
                <w:szCs w:val="18"/>
              </w:rPr>
              <w:t>Ohki, Journal of Intensive Care (2020).</w:t>
            </w:r>
          </w:p>
          <w:p w14:paraId="4ABB8056" w14:textId="77777777" w:rsidR="003C51B4" w:rsidRPr="003C51B4" w:rsidRDefault="003C51B4" w:rsidP="00337E69">
            <w:pPr>
              <w:rPr>
                <w:sz w:val="18"/>
                <w:szCs w:val="18"/>
              </w:rPr>
            </w:pPr>
          </w:p>
          <w:p w14:paraId="163730CC" w14:textId="77777777" w:rsidR="003C51B4" w:rsidRPr="003C51B4" w:rsidRDefault="003C51B4" w:rsidP="00337E69">
            <w:pPr>
              <w:rPr>
                <w:sz w:val="18"/>
                <w:szCs w:val="18"/>
              </w:rPr>
            </w:pPr>
            <w:r w:rsidRPr="003C51B4">
              <w:rPr>
                <w:sz w:val="18"/>
                <w:szCs w:val="18"/>
              </w:rPr>
              <w:t>Impact of host- and early treatment-related factors on mortality in ICU patients with candidemia: a bicentric retrospective observational study</w:t>
            </w:r>
          </w:p>
          <w:p w14:paraId="5E57B582" w14:textId="5F019484" w:rsidR="003C51B4" w:rsidRPr="003C51B4" w:rsidRDefault="00007267" w:rsidP="00337E69">
            <w:pPr>
              <w:rPr>
                <w:sz w:val="18"/>
                <w:szCs w:val="18"/>
              </w:rPr>
            </w:pPr>
            <w:hyperlink r:id="rId13" w:history="1">
              <w:r w:rsidRPr="003C51B4">
                <w:rPr>
                  <w:color w:val="467886" w:themeColor="hyperlink"/>
                  <w:sz w:val="18"/>
                  <w:szCs w:val="18"/>
                  <w:u w:val="single"/>
                </w:rPr>
                <w:t>Https</w:t>
              </w:r>
              <w:r w:rsidR="003C51B4" w:rsidRPr="003C51B4">
                <w:rPr>
                  <w:color w:val="467886" w:themeColor="hyperlink"/>
                  <w:sz w:val="18"/>
                  <w:szCs w:val="18"/>
                  <w:u w:val="single"/>
                </w:rPr>
                <w:t>://doi.org/10.1186/s40560-020-00450-7</w:t>
              </w:r>
            </w:hyperlink>
          </w:p>
        </w:tc>
        <w:tc>
          <w:tcPr>
            <w:tcW w:w="2288" w:type="dxa"/>
          </w:tcPr>
          <w:p w14:paraId="65DB2D4B" w14:textId="77777777" w:rsidR="003C51B4" w:rsidRPr="003C51B4" w:rsidRDefault="003C51B4" w:rsidP="00337E69">
            <w:pPr>
              <w:rPr>
                <w:sz w:val="18"/>
                <w:szCs w:val="18"/>
              </w:rPr>
            </w:pPr>
            <w:r w:rsidRPr="003C51B4">
              <w:rPr>
                <w:sz w:val="18"/>
                <w:szCs w:val="18"/>
              </w:rPr>
              <w:t>Retrospective multicentre cohort study.</w:t>
            </w:r>
          </w:p>
          <w:p w14:paraId="246573C2" w14:textId="77777777" w:rsidR="003C51B4" w:rsidRPr="003C51B4" w:rsidRDefault="003C51B4" w:rsidP="00337E69">
            <w:pPr>
              <w:rPr>
                <w:sz w:val="18"/>
                <w:szCs w:val="18"/>
              </w:rPr>
            </w:pPr>
          </w:p>
          <w:p w14:paraId="6316A753" w14:textId="7FE80653" w:rsidR="003C51B4" w:rsidRPr="003C51B4" w:rsidRDefault="003C51B4" w:rsidP="00337E69">
            <w:pPr>
              <w:rPr>
                <w:sz w:val="18"/>
                <w:szCs w:val="18"/>
              </w:rPr>
            </w:pPr>
            <w:r w:rsidRPr="003C51B4">
              <w:rPr>
                <w:sz w:val="18"/>
                <w:szCs w:val="18"/>
              </w:rPr>
              <w:t xml:space="preserve">2 Japanese </w:t>
            </w:r>
            <w:r w:rsidR="00007267" w:rsidRPr="003C51B4">
              <w:rPr>
                <w:sz w:val="18"/>
                <w:szCs w:val="18"/>
              </w:rPr>
              <w:t>icus</w:t>
            </w:r>
            <w:r w:rsidRPr="003C51B4">
              <w:rPr>
                <w:sz w:val="18"/>
                <w:szCs w:val="18"/>
              </w:rPr>
              <w:t>.</w:t>
            </w:r>
          </w:p>
          <w:p w14:paraId="771E10C9" w14:textId="77777777" w:rsidR="003C51B4" w:rsidRPr="003C51B4" w:rsidRDefault="003C51B4" w:rsidP="00337E69">
            <w:pPr>
              <w:rPr>
                <w:sz w:val="18"/>
                <w:szCs w:val="18"/>
              </w:rPr>
            </w:pPr>
          </w:p>
          <w:p w14:paraId="5776F5F7" w14:textId="77777777" w:rsidR="003C51B4" w:rsidRPr="003C51B4" w:rsidRDefault="003C51B4" w:rsidP="00337E69">
            <w:pPr>
              <w:rPr>
                <w:sz w:val="18"/>
                <w:szCs w:val="18"/>
              </w:rPr>
            </w:pPr>
            <w:r w:rsidRPr="003C51B4">
              <w:rPr>
                <w:sz w:val="18"/>
                <w:szCs w:val="18"/>
              </w:rPr>
              <w:t>To investigate risk factors for mortality in candidemia, focusing on early antifungal therapy and CVC removal</w:t>
            </w:r>
          </w:p>
        </w:tc>
        <w:tc>
          <w:tcPr>
            <w:tcW w:w="2288" w:type="dxa"/>
          </w:tcPr>
          <w:p w14:paraId="09C6E3D1" w14:textId="77777777" w:rsidR="003C51B4" w:rsidRPr="003C51B4" w:rsidRDefault="003C51B4" w:rsidP="00337E69">
            <w:pPr>
              <w:rPr>
                <w:sz w:val="18"/>
                <w:szCs w:val="18"/>
              </w:rPr>
            </w:pPr>
            <w:r w:rsidRPr="003C51B4">
              <w:rPr>
                <w:sz w:val="18"/>
                <w:szCs w:val="18"/>
              </w:rPr>
              <w:t xml:space="preserve">68 ICU patients with candidemia and a CVC in situ. </w:t>
            </w:r>
          </w:p>
          <w:p w14:paraId="2E1E8FA9" w14:textId="77777777" w:rsidR="003C51B4" w:rsidRPr="003C51B4" w:rsidRDefault="003C51B4" w:rsidP="00337E69">
            <w:pPr>
              <w:rPr>
                <w:sz w:val="18"/>
                <w:szCs w:val="18"/>
              </w:rPr>
            </w:pPr>
          </w:p>
          <w:p w14:paraId="657A0BDA" w14:textId="77777777" w:rsidR="003C51B4" w:rsidRPr="003C51B4" w:rsidRDefault="003C51B4" w:rsidP="00337E69">
            <w:pPr>
              <w:rPr>
                <w:sz w:val="18"/>
                <w:szCs w:val="18"/>
              </w:rPr>
            </w:pPr>
            <w:r w:rsidRPr="003C51B4">
              <w:rPr>
                <w:sz w:val="18"/>
                <w:szCs w:val="18"/>
              </w:rPr>
              <w:t>100% ICU</w:t>
            </w:r>
          </w:p>
          <w:p w14:paraId="162592A6" w14:textId="77777777" w:rsidR="003C51B4" w:rsidRPr="003C51B4" w:rsidRDefault="003C51B4" w:rsidP="00337E69">
            <w:pPr>
              <w:rPr>
                <w:sz w:val="18"/>
                <w:szCs w:val="18"/>
              </w:rPr>
            </w:pPr>
            <w:r w:rsidRPr="003C51B4">
              <w:rPr>
                <w:sz w:val="18"/>
                <w:szCs w:val="18"/>
              </w:rPr>
              <w:t>62% Septic shock</w:t>
            </w:r>
          </w:p>
          <w:p w14:paraId="3A77A5B9" w14:textId="77777777" w:rsidR="003C51B4" w:rsidRPr="003C51B4" w:rsidRDefault="003C51B4" w:rsidP="00337E69">
            <w:pPr>
              <w:rPr>
                <w:sz w:val="18"/>
                <w:szCs w:val="18"/>
              </w:rPr>
            </w:pPr>
            <w:r w:rsidRPr="003C51B4">
              <w:rPr>
                <w:sz w:val="18"/>
                <w:szCs w:val="18"/>
              </w:rPr>
              <w:t>APACHE 2   21 [18;26]</w:t>
            </w:r>
          </w:p>
          <w:p w14:paraId="1B1D859F" w14:textId="77777777" w:rsidR="003C51B4" w:rsidRPr="003C51B4" w:rsidRDefault="003C51B4" w:rsidP="00337E69">
            <w:pPr>
              <w:rPr>
                <w:sz w:val="18"/>
                <w:szCs w:val="18"/>
              </w:rPr>
            </w:pPr>
          </w:p>
          <w:p w14:paraId="569BEF50" w14:textId="77777777" w:rsidR="003C51B4" w:rsidRPr="003C51B4" w:rsidRDefault="003C51B4" w:rsidP="00337E69">
            <w:pPr>
              <w:rPr>
                <w:sz w:val="18"/>
                <w:szCs w:val="18"/>
              </w:rPr>
            </w:pPr>
            <w:r w:rsidRPr="003C51B4">
              <w:rPr>
                <w:sz w:val="18"/>
                <w:szCs w:val="18"/>
              </w:rPr>
              <w:t>54% 30-day mortality</w:t>
            </w:r>
          </w:p>
        </w:tc>
        <w:tc>
          <w:tcPr>
            <w:tcW w:w="2288" w:type="dxa"/>
          </w:tcPr>
          <w:p w14:paraId="3738C600" w14:textId="77777777" w:rsidR="003C51B4" w:rsidRPr="003C51B4" w:rsidRDefault="003C51B4" w:rsidP="00337E69">
            <w:pPr>
              <w:rPr>
                <w:sz w:val="18"/>
                <w:szCs w:val="18"/>
              </w:rPr>
            </w:pPr>
            <w:r w:rsidRPr="003C51B4">
              <w:rPr>
                <w:sz w:val="18"/>
                <w:szCs w:val="18"/>
              </w:rPr>
              <w:t xml:space="preserve">CRBSI. </w:t>
            </w:r>
          </w:p>
          <w:p w14:paraId="1810C418" w14:textId="77777777" w:rsidR="003C51B4" w:rsidRPr="003C51B4" w:rsidRDefault="003C51B4" w:rsidP="00337E69">
            <w:pPr>
              <w:rPr>
                <w:sz w:val="18"/>
                <w:szCs w:val="18"/>
              </w:rPr>
            </w:pPr>
            <w:r w:rsidRPr="003C51B4">
              <w:rPr>
                <w:sz w:val="18"/>
                <w:szCs w:val="18"/>
              </w:rPr>
              <w:t>Other sources not defined</w:t>
            </w:r>
          </w:p>
          <w:p w14:paraId="563F9B3E" w14:textId="77777777" w:rsidR="003C51B4" w:rsidRPr="003C51B4" w:rsidRDefault="003C51B4" w:rsidP="00337E69">
            <w:pPr>
              <w:rPr>
                <w:sz w:val="18"/>
                <w:szCs w:val="18"/>
              </w:rPr>
            </w:pPr>
          </w:p>
          <w:p w14:paraId="61338126" w14:textId="77777777" w:rsidR="003C51B4" w:rsidRPr="003C51B4" w:rsidRDefault="003C51B4" w:rsidP="00337E69">
            <w:pPr>
              <w:rPr>
                <w:sz w:val="18"/>
                <w:szCs w:val="18"/>
              </w:rPr>
            </w:pPr>
            <w:r w:rsidRPr="003C51B4">
              <w:rPr>
                <w:sz w:val="18"/>
                <w:szCs w:val="18"/>
              </w:rPr>
              <w:t>44% CVC-related</w:t>
            </w:r>
          </w:p>
          <w:p w14:paraId="0FEE70AA" w14:textId="77777777" w:rsidR="003C51B4" w:rsidRPr="003C51B4" w:rsidRDefault="003C51B4" w:rsidP="00337E69">
            <w:pPr>
              <w:rPr>
                <w:sz w:val="18"/>
                <w:szCs w:val="18"/>
              </w:rPr>
            </w:pPr>
            <w:r w:rsidRPr="003C51B4">
              <w:rPr>
                <w:sz w:val="18"/>
                <w:szCs w:val="18"/>
              </w:rPr>
              <w:t>15% Intra-abdominal</w:t>
            </w:r>
          </w:p>
          <w:p w14:paraId="4964E5C6" w14:textId="77777777" w:rsidR="003C51B4" w:rsidRPr="003C51B4" w:rsidRDefault="003C51B4" w:rsidP="00337E69">
            <w:pPr>
              <w:rPr>
                <w:sz w:val="18"/>
                <w:szCs w:val="18"/>
              </w:rPr>
            </w:pPr>
            <w:r w:rsidRPr="003C51B4">
              <w:rPr>
                <w:sz w:val="18"/>
                <w:szCs w:val="18"/>
              </w:rPr>
              <w:t>6% Skin and soft tissue</w:t>
            </w:r>
          </w:p>
          <w:p w14:paraId="3ECFC9BA" w14:textId="77777777" w:rsidR="003C51B4" w:rsidRPr="003C51B4" w:rsidRDefault="003C51B4" w:rsidP="00337E69">
            <w:pPr>
              <w:rPr>
                <w:sz w:val="18"/>
                <w:szCs w:val="18"/>
              </w:rPr>
            </w:pPr>
            <w:r w:rsidRPr="003C51B4">
              <w:rPr>
                <w:sz w:val="18"/>
                <w:szCs w:val="18"/>
              </w:rPr>
              <w:t>2% Cardiovascular</w:t>
            </w:r>
          </w:p>
          <w:p w14:paraId="447AB485" w14:textId="77777777" w:rsidR="003C51B4" w:rsidRPr="003C51B4" w:rsidRDefault="003C51B4" w:rsidP="00337E69">
            <w:pPr>
              <w:rPr>
                <w:sz w:val="18"/>
                <w:szCs w:val="18"/>
              </w:rPr>
            </w:pPr>
            <w:r w:rsidRPr="003C51B4">
              <w:rPr>
                <w:sz w:val="18"/>
                <w:szCs w:val="18"/>
              </w:rPr>
              <w:t>34% Others or unknown</w:t>
            </w:r>
          </w:p>
        </w:tc>
        <w:tc>
          <w:tcPr>
            <w:tcW w:w="2288" w:type="dxa"/>
          </w:tcPr>
          <w:p w14:paraId="326C24E3" w14:textId="77777777" w:rsidR="003C51B4" w:rsidRPr="003C51B4" w:rsidRDefault="003C51B4" w:rsidP="00337E69">
            <w:pPr>
              <w:rPr>
                <w:sz w:val="18"/>
                <w:szCs w:val="18"/>
              </w:rPr>
            </w:pPr>
            <w:r w:rsidRPr="003C51B4">
              <w:rPr>
                <w:sz w:val="18"/>
                <w:szCs w:val="18"/>
              </w:rPr>
              <w:t xml:space="preserve">Catheter removal only, </w:t>
            </w:r>
          </w:p>
          <w:p w14:paraId="79CFF8BF" w14:textId="77777777" w:rsidR="003C51B4" w:rsidRPr="003C51B4" w:rsidRDefault="003C51B4" w:rsidP="00337E69">
            <w:pPr>
              <w:rPr>
                <w:sz w:val="18"/>
                <w:szCs w:val="18"/>
              </w:rPr>
            </w:pPr>
            <w:r w:rsidRPr="003C51B4">
              <w:rPr>
                <w:sz w:val="18"/>
                <w:szCs w:val="18"/>
              </w:rPr>
              <w:t>Other SC not reported.</w:t>
            </w:r>
          </w:p>
          <w:p w14:paraId="3A86A0E3" w14:textId="77777777" w:rsidR="003C51B4" w:rsidRPr="003C51B4" w:rsidRDefault="003C51B4" w:rsidP="00337E69">
            <w:pPr>
              <w:rPr>
                <w:sz w:val="18"/>
                <w:szCs w:val="18"/>
              </w:rPr>
            </w:pPr>
          </w:p>
          <w:p w14:paraId="59D6F4B6" w14:textId="77777777" w:rsidR="003C51B4" w:rsidRPr="003C51B4" w:rsidRDefault="003C51B4" w:rsidP="00337E69">
            <w:pPr>
              <w:rPr>
                <w:sz w:val="18"/>
                <w:szCs w:val="18"/>
              </w:rPr>
            </w:pPr>
            <w:r w:rsidRPr="003C51B4">
              <w:rPr>
                <w:sz w:val="18"/>
                <w:szCs w:val="18"/>
              </w:rPr>
              <w:t>Early SC if performed within 48H of BC sampling.</w:t>
            </w:r>
          </w:p>
        </w:tc>
        <w:tc>
          <w:tcPr>
            <w:tcW w:w="2288" w:type="dxa"/>
          </w:tcPr>
          <w:p w14:paraId="2676D890" w14:textId="77777777" w:rsidR="003C51B4" w:rsidRPr="003C51B4" w:rsidRDefault="003C51B4" w:rsidP="00337E69">
            <w:pPr>
              <w:rPr>
                <w:sz w:val="18"/>
                <w:szCs w:val="18"/>
              </w:rPr>
            </w:pPr>
            <w:r w:rsidRPr="003C51B4">
              <w:rPr>
                <w:sz w:val="18"/>
                <w:szCs w:val="18"/>
              </w:rPr>
              <w:t>50% catheter removal within 48h.</w:t>
            </w:r>
          </w:p>
          <w:p w14:paraId="385EDC1D" w14:textId="1C42E05B" w:rsidR="003C51B4" w:rsidRPr="003C51B4" w:rsidRDefault="003C51B4" w:rsidP="00337E69">
            <w:pPr>
              <w:rPr>
                <w:sz w:val="18"/>
                <w:szCs w:val="18"/>
              </w:rPr>
            </w:pPr>
            <w:r w:rsidRPr="003C51B4">
              <w:rPr>
                <w:sz w:val="18"/>
                <w:szCs w:val="18"/>
              </w:rPr>
              <w:t>2</w:t>
            </w:r>
            <w:r w:rsidR="00337E69">
              <w:rPr>
                <w:sz w:val="18"/>
                <w:szCs w:val="18"/>
              </w:rPr>
              <w:t>4</w:t>
            </w:r>
            <w:r w:rsidRPr="003C51B4">
              <w:rPr>
                <w:sz w:val="18"/>
                <w:szCs w:val="18"/>
              </w:rPr>
              <w:t>% catheter removal and antifungal therapy within 48H.</w:t>
            </w:r>
          </w:p>
        </w:tc>
        <w:tc>
          <w:tcPr>
            <w:tcW w:w="2289" w:type="dxa"/>
          </w:tcPr>
          <w:p w14:paraId="2A2F092C" w14:textId="77777777" w:rsidR="003C51B4" w:rsidRPr="003C51B4" w:rsidRDefault="003C51B4" w:rsidP="00337E69">
            <w:pPr>
              <w:rPr>
                <w:sz w:val="18"/>
                <w:szCs w:val="18"/>
              </w:rPr>
            </w:pPr>
            <w:r w:rsidRPr="003C51B4">
              <w:rPr>
                <w:sz w:val="18"/>
                <w:szCs w:val="18"/>
              </w:rPr>
              <w:t>APACHE II score was the only independent predictor of mortality. Antifungal therapy and/or CVC removal did not significantly impact survival.</w:t>
            </w:r>
          </w:p>
        </w:tc>
      </w:tr>
      <w:tr w:rsidR="003C51B4" w:rsidRPr="003C51B4" w14:paraId="2020AA00" w14:textId="77777777" w:rsidTr="00B53592">
        <w:trPr>
          <w:trHeight w:val="371"/>
        </w:trPr>
        <w:tc>
          <w:tcPr>
            <w:tcW w:w="2288" w:type="dxa"/>
          </w:tcPr>
          <w:p w14:paraId="60093731" w14:textId="77777777" w:rsidR="003C51B4" w:rsidRPr="003C51B4" w:rsidRDefault="003C51B4" w:rsidP="00337E69">
            <w:pPr>
              <w:rPr>
                <w:sz w:val="18"/>
                <w:szCs w:val="18"/>
              </w:rPr>
            </w:pPr>
            <w:r w:rsidRPr="003C51B4">
              <w:rPr>
                <w:sz w:val="18"/>
                <w:szCs w:val="18"/>
              </w:rPr>
              <w:t>Lee, Journal of Hospital Infection (2019)</w:t>
            </w:r>
          </w:p>
          <w:p w14:paraId="5C972A17" w14:textId="77777777" w:rsidR="003C51B4" w:rsidRPr="003C51B4" w:rsidRDefault="003C51B4" w:rsidP="00337E69">
            <w:pPr>
              <w:rPr>
                <w:sz w:val="18"/>
                <w:szCs w:val="18"/>
              </w:rPr>
            </w:pPr>
            <w:r w:rsidRPr="003C51B4">
              <w:rPr>
                <w:sz w:val="18"/>
                <w:szCs w:val="18"/>
              </w:rPr>
              <w:t xml:space="preserve">Clinical impacts of delayed central venous catheter removal according to the severity of comorbidities in patients with candidaemia. </w:t>
            </w:r>
          </w:p>
          <w:p w14:paraId="2E36A5A6" w14:textId="6BC6EF7F" w:rsidR="003C51B4" w:rsidRPr="003C51B4" w:rsidRDefault="00007267" w:rsidP="00337E69">
            <w:pPr>
              <w:rPr>
                <w:sz w:val="18"/>
                <w:szCs w:val="18"/>
              </w:rPr>
            </w:pPr>
            <w:hyperlink r:id="rId14" w:history="1">
              <w:r w:rsidRPr="003C51B4">
                <w:rPr>
                  <w:color w:val="467886" w:themeColor="hyperlink"/>
                  <w:sz w:val="18"/>
                  <w:szCs w:val="18"/>
                  <w:u w:val="single"/>
                </w:rPr>
                <w:t>Https</w:t>
              </w:r>
              <w:r w:rsidR="003C51B4" w:rsidRPr="003C51B4">
                <w:rPr>
                  <w:color w:val="467886" w:themeColor="hyperlink"/>
                  <w:sz w:val="18"/>
                  <w:szCs w:val="18"/>
                  <w:u w:val="single"/>
                </w:rPr>
                <w:t>://doi.org/10.1016/j.jhin.2019.08.018</w:t>
              </w:r>
            </w:hyperlink>
          </w:p>
        </w:tc>
        <w:tc>
          <w:tcPr>
            <w:tcW w:w="2288" w:type="dxa"/>
          </w:tcPr>
          <w:p w14:paraId="017D9D5C" w14:textId="77777777" w:rsidR="003C51B4" w:rsidRPr="003C51B4" w:rsidRDefault="003C51B4" w:rsidP="00337E69">
            <w:pPr>
              <w:rPr>
                <w:sz w:val="18"/>
                <w:szCs w:val="18"/>
              </w:rPr>
            </w:pPr>
            <w:r w:rsidRPr="003C51B4">
              <w:rPr>
                <w:sz w:val="18"/>
                <w:szCs w:val="18"/>
              </w:rPr>
              <w:t>Retrospective single-centre cohort study.</w:t>
            </w:r>
          </w:p>
          <w:p w14:paraId="4B0A93E9" w14:textId="77777777" w:rsidR="003C51B4" w:rsidRPr="003C51B4" w:rsidRDefault="003C51B4" w:rsidP="00337E69">
            <w:pPr>
              <w:rPr>
                <w:sz w:val="18"/>
                <w:szCs w:val="18"/>
              </w:rPr>
            </w:pPr>
          </w:p>
          <w:p w14:paraId="6FD9220B" w14:textId="77777777" w:rsidR="003C51B4" w:rsidRPr="003C51B4" w:rsidRDefault="003C51B4" w:rsidP="00337E69">
            <w:pPr>
              <w:rPr>
                <w:sz w:val="18"/>
                <w:szCs w:val="18"/>
              </w:rPr>
            </w:pPr>
            <w:r w:rsidRPr="003C51B4">
              <w:rPr>
                <w:sz w:val="18"/>
                <w:szCs w:val="18"/>
              </w:rPr>
              <w:t>1 hospital in South Korea.</w:t>
            </w:r>
          </w:p>
          <w:p w14:paraId="77FBE17A" w14:textId="77777777" w:rsidR="003C51B4" w:rsidRPr="003C51B4" w:rsidRDefault="003C51B4" w:rsidP="00337E69">
            <w:pPr>
              <w:rPr>
                <w:sz w:val="18"/>
                <w:szCs w:val="18"/>
              </w:rPr>
            </w:pPr>
          </w:p>
          <w:p w14:paraId="1505EB4D" w14:textId="77777777" w:rsidR="003C51B4" w:rsidRPr="003C51B4" w:rsidRDefault="003C51B4" w:rsidP="00337E69">
            <w:pPr>
              <w:rPr>
                <w:sz w:val="18"/>
                <w:szCs w:val="18"/>
              </w:rPr>
            </w:pPr>
            <w:r w:rsidRPr="003C51B4">
              <w:rPr>
                <w:sz w:val="18"/>
                <w:szCs w:val="18"/>
              </w:rPr>
              <w:t>To evaluate the impact of delayed CVC removal on mortality according to severity of comorbidities in patients with candidemia.</w:t>
            </w:r>
          </w:p>
        </w:tc>
        <w:tc>
          <w:tcPr>
            <w:tcW w:w="2288" w:type="dxa"/>
          </w:tcPr>
          <w:p w14:paraId="1F20A4B1" w14:textId="77777777" w:rsidR="003C51B4" w:rsidRPr="003C51B4" w:rsidRDefault="003C51B4" w:rsidP="00337E69">
            <w:pPr>
              <w:rPr>
                <w:sz w:val="18"/>
                <w:szCs w:val="18"/>
              </w:rPr>
            </w:pPr>
            <w:r w:rsidRPr="003C51B4">
              <w:rPr>
                <w:sz w:val="18"/>
                <w:szCs w:val="18"/>
              </w:rPr>
              <w:t>239 patients with candidemia.</w:t>
            </w:r>
          </w:p>
          <w:p w14:paraId="425AEB39" w14:textId="77777777" w:rsidR="003C51B4" w:rsidRPr="003C51B4" w:rsidRDefault="003C51B4" w:rsidP="00337E69">
            <w:pPr>
              <w:rPr>
                <w:sz w:val="18"/>
                <w:szCs w:val="18"/>
              </w:rPr>
            </w:pPr>
          </w:p>
          <w:p w14:paraId="34FECA24" w14:textId="77777777" w:rsidR="003C51B4" w:rsidRPr="003C51B4" w:rsidRDefault="003C51B4" w:rsidP="00337E69">
            <w:pPr>
              <w:rPr>
                <w:sz w:val="18"/>
                <w:szCs w:val="18"/>
              </w:rPr>
            </w:pPr>
            <w:r w:rsidRPr="003C51B4">
              <w:rPr>
                <w:sz w:val="18"/>
                <w:szCs w:val="18"/>
              </w:rPr>
              <w:t>26% ICU</w:t>
            </w:r>
          </w:p>
          <w:p w14:paraId="2D9D9827" w14:textId="77777777" w:rsidR="003C51B4" w:rsidRPr="003C51B4" w:rsidRDefault="003C51B4" w:rsidP="00337E69">
            <w:pPr>
              <w:rPr>
                <w:sz w:val="18"/>
                <w:szCs w:val="18"/>
              </w:rPr>
            </w:pPr>
            <w:r w:rsidRPr="003C51B4">
              <w:rPr>
                <w:sz w:val="18"/>
                <w:szCs w:val="18"/>
              </w:rPr>
              <w:t>34% Septic shock</w:t>
            </w:r>
          </w:p>
          <w:p w14:paraId="11E2D82D" w14:textId="77777777" w:rsidR="003C51B4" w:rsidRPr="003C51B4" w:rsidRDefault="003C51B4" w:rsidP="00337E69">
            <w:pPr>
              <w:rPr>
                <w:sz w:val="18"/>
                <w:szCs w:val="18"/>
              </w:rPr>
            </w:pPr>
          </w:p>
          <w:p w14:paraId="468BFF2E" w14:textId="77777777" w:rsidR="003C51B4" w:rsidRPr="003C51B4" w:rsidRDefault="003C51B4" w:rsidP="00337E69">
            <w:pPr>
              <w:rPr>
                <w:sz w:val="18"/>
                <w:szCs w:val="18"/>
              </w:rPr>
            </w:pPr>
            <w:r w:rsidRPr="003C51B4">
              <w:rPr>
                <w:sz w:val="18"/>
                <w:szCs w:val="18"/>
              </w:rPr>
              <w:t>14-day mortality 25%</w:t>
            </w:r>
          </w:p>
          <w:p w14:paraId="03C95078" w14:textId="77777777" w:rsidR="003C51B4" w:rsidRPr="003C51B4" w:rsidRDefault="003C51B4" w:rsidP="00337E69">
            <w:pPr>
              <w:rPr>
                <w:sz w:val="18"/>
                <w:szCs w:val="18"/>
              </w:rPr>
            </w:pPr>
            <w:r w:rsidRPr="003C51B4">
              <w:rPr>
                <w:sz w:val="18"/>
                <w:szCs w:val="18"/>
              </w:rPr>
              <w:t>30-day mortality 38%</w:t>
            </w:r>
          </w:p>
          <w:p w14:paraId="5D20CD61" w14:textId="77777777" w:rsidR="003C51B4" w:rsidRPr="003C51B4" w:rsidRDefault="003C51B4" w:rsidP="00337E69">
            <w:pPr>
              <w:rPr>
                <w:sz w:val="18"/>
                <w:szCs w:val="18"/>
              </w:rPr>
            </w:pPr>
            <w:r w:rsidRPr="003C51B4">
              <w:rPr>
                <w:sz w:val="18"/>
                <w:szCs w:val="18"/>
              </w:rPr>
              <w:t>Hospital mortality 49%</w:t>
            </w:r>
          </w:p>
        </w:tc>
        <w:tc>
          <w:tcPr>
            <w:tcW w:w="2288" w:type="dxa"/>
          </w:tcPr>
          <w:p w14:paraId="4E73EE82" w14:textId="77777777" w:rsidR="003C51B4" w:rsidRPr="003C51B4" w:rsidRDefault="003C51B4" w:rsidP="00337E69">
            <w:pPr>
              <w:rPr>
                <w:sz w:val="18"/>
                <w:szCs w:val="18"/>
              </w:rPr>
            </w:pPr>
            <w:r w:rsidRPr="003C51B4">
              <w:rPr>
                <w:sz w:val="18"/>
                <w:szCs w:val="18"/>
              </w:rPr>
              <w:t>CRBSI as definite and CLABSI as probable CVC related candidemia.</w:t>
            </w:r>
          </w:p>
          <w:p w14:paraId="5091DD1F" w14:textId="77777777" w:rsidR="003C51B4" w:rsidRPr="003C51B4" w:rsidRDefault="003C51B4" w:rsidP="00337E69">
            <w:pPr>
              <w:rPr>
                <w:sz w:val="18"/>
                <w:szCs w:val="18"/>
              </w:rPr>
            </w:pPr>
          </w:p>
          <w:p w14:paraId="06DCDDAF" w14:textId="77777777" w:rsidR="003C51B4" w:rsidRPr="003C51B4" w:rsidRDefault="003C51B4" w:rsidP="00337E69">
            <w:pPr>
              <w:rPr>
                <w:sz w:val="18"/>
                <w:szCs w:val="18"/>
              </w:rPr>
            </w:pPr>
            <w:r w:rsidRPr="003C51B4">
              <w:rPr>
                <w:sz w:val="18"/>
                <w:szCs w:val="18"/>
              </w:rPr>
              <w:t xml:space="preserve">42% CBRSI </w:t>
            </w:r>
          </w:p>
          <w:p w14:paraId="623139DF" w14:textId="77777777" w:rsidR="003C51B4" w:rsidRPr="003C51B4" w:rsidRDefault="003C51B4" w:rsidP="00337E69">
            <w:pPr>
              <w:rPr>
                <w:sz w:val="18"/>
                <w:szCs w:val="18"/>
              </w:rPr>
            </w:pPr>
            <w:r w:rsidRPr="003C51B4">
              <w:rPr>
                <w:sz w:val="18"/>
                <w:szCs w:val="18"/>
              </w:rPr>
              <w:t xml:space="preserve">26% CLABSI </w:t>
            </w:r>
          </w:p>
          <w:p w14:paraId="1585FBCD" w14:textId="77777777" w:rsidR="003C51B4" w:rsidRPr="003C51B4" w:rsidRDefault="003C51B4" w:rsidP="00337E69">
            <w:pPr>
              <w:rPr>
                <w:sz w:val="18"/>
                <w:szCs w:val="18"/>
              </w:rPr>
            </w:pPr>
            <w:r w:rsidRPr="003C51B4">
              <w:rPr>
                <w:sz w:val="18"/>
                <w:szCs w:val="18"/>
              </w:rPr>
              <w:t>23% Unknown source</w:t>
            </w:r>
          </w:p>
          <w:p w14:paraId="5019AE81" w14:textId="77777777" w:rsidR="003C51B4" w:rsidRPr="003C51B4" w:rsidRDefault="003C51B4" w:rsidP="00337E69">
            <w:pPr>
              <w:rPr>
                <w:sz w:val="18"/>
                <w:szCs w:val="18"/>
              </w:rPr>
            </w:pPr>
            <w:r w:rsidRPr="003C51B4">
              <w:rPr>
                <w:sz w:val="18"/>
                <w:szCs w:val="18"/>
              </w:rPr>
              <w:t>4% Intra-abdominal</w:t>
            </w:r>
          </w:p>
          <w:p w14:paraId="04486C33" w14:textId="77777777" w:rsidR="003C51B4" w:rsidRPr="003C51B4" w:rsidRDefault="003C51B4" w:rsidP="00337E69">
            <w:pPr>
              <w:rPr>
                <w:sz w:val="18"/>
                <w:szCs w:val="18"/>
              </w:rPr>
            </w:pPr>
            <w:r w:rsidRPr="003C51B4">
              <w:rPr>
                <w:sz w:val="18"/>
                <w:szCs w:val="18"/>
              </w:rPr>
              <w:t>4% Urinary tract</w:t>
            </w:r>
          </w:p>
          <w:p w14:paraId="696B9221" w14:textId="77777777" w:rsidR="003C51B4" w:rsidRPr="003C51B4" w:rsidRDefault="003C51B4" w:rsidP="00337E69">
            <w:pPr>
              <w:rPr>
                <w:sz w:val="18"/>
                <w:szCs w:val="18"/>
              </w:rPr>
            </w:pPr>
            <w:r w:rsidRPr="003C51B4">
              <w:rPr>
                <w:sz w:val="18"/>
                <w:szCs w:val="18"/>
              </w:rPr>
              <w:t>1% Peripheral catheter</w:t>
            </w:r>
          </w:p>
        </w:tc>
        <w:tc>
          <w:tcPr>
            <w:tcW w:w="2288" w:type="dxa"/>
          </w:tcPr>
          <w:p w14:paraId="5ED1DF44" w14:textId="77777777" w:rsidR="003C51B4" w:rsidRPr="003C51B4" w:rsidRDefault="003C51B4" w:rsidP="00337E69">
            <w:pPr>
              <w:rPr>
                <w:sz w:val="18"/>
                <w:szCs w:val="18"/>
              </w:rPr>
            </w:pPr>
            <w:r w:rsidRPr="003C51B4">
              <w:rPr>
                <w:sz w:val="18"/>
                <w:szCs w:val="18"/>
              </w:rPr>
              <w:t>SC defined as removal of eradicable source of infection.</w:t>
            </w:r>
          </w:p>
          <w:p w14:paraId="346F2765" w14:textId="77777777" w:rsidR="003C51B4" w:rsidRPr="003C51B4" w:rsidRDefault="003C51B4" w:rsidP="00337E69">
            <w:pPr>
              <w:rPr>
                <w:sz w:val="18"/>
                <w:szCs w:val="18"/>
              </w:rPr>
            </w:pPr>
          </w:p>
          <w:p w14:paraId="2747128D" w14:textId="77777777" w:rsidR="003C51B4" w:rsidRPr="003C51B4" w:rsidRDefault="003C51B4" w:rsidP="00337E69">
            <w:pPr>
              <w:rPr>
                <w:sz w:val="18"/>
                <w:szCs w:val="18"/>
              </w:rPr>
            </w:pPr>
            <w:r w:rsidRPr="003C51B4">
              <w:rPr>
                <w:sz w:val="18"/>
                <w:szCs w:val="18"/>
              </w:rPr>
              <w:t>Early SC if performed within 2 days of BC sampling.</w:t>
            </w:r>
          </w:p>
        </w:tc>
        <w:tc>
          <w:tcPr>
            <w:tcW w:w="2288" w:type="dxa"/>
          </w:tcPr>
          <w:p w14:paraId="6C9F8249" w14:textId="77777777" w:rsidR="003C51B4" w:rsidRPr="003C51B4" w:rsidRDefault="003C51B4" w:rsidP="00337E69">
            <w:pPr>
              <w:rPr>
                <w:sz w:val="18"/>
                <w:szCs w:val="18"/>
              </w:rPr>
            </w:pPr>
            <w:r w:rsidRPr="003C51B4">
              <w:rPr>
                <w:sz w:val="18"/>
                <w:szCs w:val="18"/>
              </w:rPr>
              <w:t>86% had SC of which 57% done early.</w:t>
            </w:r>
          </w:p>
          <w:p w14:paraId="3E562D45" w14:textId="77777777" w:rsidR="003C51B4" w:rsidRPr="003C51B4" w:rsidRDefault="003C51B4" w:rsidP="00337E69">
            <w:pPr>
              <w:rPr>
                <w:sz w:val="18"/>
                <w:szCs w:val="18"/>
              </w:rPr>
            </w:pPr>
          </w:p>
          <w:p w14:paraId="0B13888F" w14:textId="77777777" w:rsidR="003C51B4" w:rsidRPr="003C51B4" w:rsidRDefault="003C51B4" w:rsidP="00337E69">
            <w:pPr>
              <w:rPr>
                <w:sz w:val="18"/>
                <w:szCs w:val="18"/>
              </w:rPr>
            </w:pPr>
            <w:r w:rsidRPr="003C51B4">
              <w:rPr>
                <w:sz w:val="18"/>
                <w:szCs w:val="18"/>
              </w:rPr>
              <w:t>86% pts with CRI had CVC removal, of which 56% done early.</w:t>
            </w:r>
          </w:p>
        </w:tc>
        <w:tc>
          <w:tcPr>
            <w:tcW w:w="2289" w:type="dxa"/>
          </w:tcPr>
          <w:p w14:paraId="076A9D49" w14:textId="77777777" w:rsidR="003C51B4" w:rsidRPr="003C51B4" w:rsidRDefault="003C51B4" w:rsidP="00337E69">
            <w:pPr>
              <w:rPr>
                <w:sz w:val="18"/>
                <w:szCs w:val="18"/>
              </w:rPr>
            </w:pPr>
            <w:r w:rsidRPr="003C51B4">
              <w:rPr>
                <w:sz w:val="18"/>
                <w:szCs w:val="18"/>
              </w:rPr>
              <w:t>Early CVC removal improved survival in patients with low comorbidity scores, particularly those with septic shock. No benefit seen in patients with high comorbidity scores (CCI ≥4).</w:t>
            </w:r>
          </w:p>
        </w:tc>
      </w:tr>
      <w:tr w:rsidR="003C51B4" w:rsidRPr="003C51B4" w14:paraId="60352415" w14:textId="77777777" w:rsidTr="00B53592">
        <w:trPr>
          <w:trHeight w:val="371"/>
        </w:trPr>
        <w:tc>
          <w:tcPr>
            <w:tcW w:w="2288" w:type="dxa"/>
          </w:tcPr>
          <w:p w14:paraId="2026897C"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01751877" w14:textId="77777777" w:rsidR="003C51B4" w:rsidRPr="003C51B4" w:rsidRDefault="003C51B4" w:rsidP="002E598F">
            <w:pPr>
              <w:rPr>
                <w:sz w:val="18"/>
                <w:szCs w:val="18"/>
              </w:rPr>
            </w:pPr>
            <w:r w:rsidRPr="003C51B4">
              <w:rPr>
                <w:b/>
                <w:bCs/>
                <w:sz w:val="18"/>
                <w:szCs w:val="18"/>
              </w:rPr>
              <w:t>Aims and Design</w:t>
            </w:r>
          </w:p>
        </w:tc>
        <w:tc>
          <w:tcPr>
            <w:tcW w:w="2288" w:type="dxa"/>
          </w:tcPr>
          <w:p w14:paraId="04384C79"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7EDA7D1F" w14:textId="77777777" w:rsidR="003C51B4" w:rsidRPr="003C51B4" w:rsidRDefault="003C51B4" w:rsidP="002E598F">
            <w:pPr>
              <w:rPr>
                <w:b/>
                <w:bCs/>
                <w:sz w:val="18"/>
                <w:szCs w:val="18"/>
              </w:rPr>
            </w:pPr>
            <w:r w:rsidRPr="003C51B4">
              <w:rPr>
                <w:b/>
                <w:bCs/>
                <w:sz w:val="18"/>
                <w:szCs w:val="18"/>
              </w:rPr>
              <w:t>Sources of BSI and definition</w:t>
            </w:r>
          </w:p>
        </w:tc>
        <w:tc>
          <w:tcPr>
            <w:tcW w:w="2288" w:type="dxa"/>
          </w:tcPr>
          <w:p w14:paraId="1EFEF852" w14:textId="77777777" w:rsidR="003C51B4" w:rsidRPr="003C51B4" w:rsidRDefault="003C51B4" w:rsidP="002E598F">
            <w:pPr>
              <w:rPr>
                <w:sz w:val="18"/>
                <w:szCs w:val="18"/>
              </w:rPr>
            </w:pPr>
            <w:r w:rsidRPr="003C51B4">
              <w:rPr>
                <w:b/>
                <w:bCs/>
                <w:sz w:val="18"/>
                <w:szCs w:val="18"/>
              </w:rPr>
              <w:t>Definition of SC</w:t>
            </w:r>
          </w:p>
        </w:tc>
        <w:tc>
          <w:tcPr>
            <w:tcW w:w="2288" w:type="dxa"/>
          </w:tcPr>
          <w:p w14:paraId="36892527"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466307F5" w14:textId="77777777" w:rsidR="003C51B4" w:rsidRPr="003C51B4" w:rsidRDefault="003C51B4" w:rsidP="002E598F">
            <w:pPr>
              <w:rPr>
                <w:sz w:val="18"/>
                <w:szCs w:val="18"/>
              </w:rPr>
            </w:pPr>
            <w:r w:rsidRPr="003C51B4">
              <w:rPr>
                <w:b/>
                <w:bCs/>
                <w:sz w:val="18"/>
                <w:szCs w:val="18"/>
              </w:rPr>
              <w:t>Outcomes</w:t>
            </w:r>
          </w:p>
        </w:tc>
      </w:tr>
      <w:tr w:rsidR="003C51B4" w:rsidRPr="003C51B4" w14:paraId="61019327" w14:textId="77777777" w:rsidTr="00B53592">
        <w:trPr>
          <w:trHeight w:val="371"/>
        </w:trPr>
        <w:tc>
          <w:tcPr>
            <w:tcW w:w="2288" w:type="dxa"/>
          </w:tcPr>
          <w:p w14:paraId="71B630E9" w14:textId="77777777" w:rsidR="003C51B4" w:rsidRPr="003C51B4" w:rsidRDefault="003C51B4" w:rsidP="00337E69">
            <w:pPr>
              <w:rPr>
                <w:sz w:val="18"/>
                <w:szCs w:val="18"/>
              </w:rPr>
            </w:pPr>
            <w:r w:rsidRPr="003C51B4">
              <w:rPr>
                <w:sz w:val="18"/>
                <w:szCs w:val="18"/>
              </w:rPr>
              <w:t>Lee, Journal of Hospital Infection (2018).</w:t>
            </w:r>
          </w:p>
          <w:p w14:paraId="757F6170" w14:textId="77777777" w:rsidR="003C51B4" w:rsidRPr="003C51B4" w:rsidRDefault="003C51B4" w:rsidP="00337E69">
            <w:pPr>
              <w:rPr>
                <w:sz w:val="18"/>
                <w:szCs w:val="18"/>
              </w:rPr>
            </w:pPr>
          </w:p>
          <w:p w14:paraId="32C9FD33" w14:textId="77777777" w:rsidR="003C51B4" w:rsidRPr="003C51B4" w:rsidRDefault="003C51B4" w:rsidP="00337E69">
            <w:pPr>
              <w:rPr>
                <w:sz w:val="18"/>
                <w:szCs w:val="18"/>
              </w:rPr>
            </w:pPr>
            <w:r w:rsidRPr="003C51B4">
              <w:rPr>
                <w:sz w:val="18"/>
                <w:szCs w:val="18"/>
              </w:rPr>
              <w:t>Clinical impact of delayed catheter removal for patients with central-venous-catheter-related Gram-negative bacteraemia</w:t>
            </w:r>
          </w:p>
          <w:p w14:paraId="0A035C95" w14:textId="77777777" w:rsidR="003C51B4" w:rsidRPr="003C51B4" w:rsidRDefault="003C51B4" w:rsidP="00337E69">
            <w:pPr>
              <w:rPr>
                <w:sz w:val="18"/>
                <w:szCs w:val="18"/>
              </w:rPr>
            </w:pPr>
          </w:p>
          <w:p w14:paraId="3E036572" w14:textId="01DFCBE8" w:rsidR="003C51B4" w:rsidRPr="003C51B4" w:rsidRDefault="00007267" w:rsidP="00337E69">
            <w:pPr>
              <w:rPr>
                <w:sz w:val="18"/>
                <w:szCs w:val="18"/>
              </w:rPr>
            </w:pPr>
            <w:hyperlink r:id="rId15" w:history="1">
              <w:r w:rsidRPr="003C51B4">
                <w:rPr>
                  <w:color w:val="467886" w:themeColor="hyperlink"/>
                  <w:sz w:val="18"/>
                  <w:szCs w:val="18"/>
                  <w:u w:val="single"/>
                </w:rPr>
                <w:t>Https</w:t>
              </w:r>
              <w:r w:rsidR="003C51B4" w:rsidRPr="003C51B4">
                <w:rPr>
                  <w:color w:val="467886" w:themeColor="hyperlink"/>
                  <w:sz w:val="18"/>
                  <w:szCs w:val="18"/>
                  <w:u w:val="single"/>
                </w:rPr>
                <w:t>://doi.org/10.1016/j.jhin.2018.01.004</w:t>
              </w:r>
            </w:hyperlink>
          </w:p>
        </w:tc>
        <w:tc>
          <w:tcPr>
            <w:tcW w:w="2288" w:type="dxa"/>
          </w:tcPr>
          <w:p w14:paraId="23578B6D" w14:textId="77777777" w:rsidR="003C51B4" w:rsidRPr="003C51B4" w:rsidRDefault="003C51B4" w:rsidP="00337E69">
            <w:pPr>
              <w:rPr>
                <w:sz w:val="18"/>
                <w:szCs w:val="18"/>
              </w:rPr>
            </w:pPr>
            <w:r w:rsidRPr="003C51B4">
              <w:rPr>
                <w:sz w:val="18"/>
                <w:szCs w:val="18"/>
              </w:rPr>
              <w:t>Retrospective multicentre cohort study.</w:t>
            </w:r>
          </w:p>
          <w:p w14:paraId="708C933C" w14:textId="77777777" w:rsidR="003C51B4" w:rsidRPr="003C51B4" w:rsidRDefault="003C51B4" w:rsidP="00337E69">
            <w:pPr>
              <w:rPr>
                <w:sz w:val="18"/>
                <w:szCs w:val="18"/>
              </w:rPr>
            </w:pPr>
          </w:p>
          <w:p w14:paraId="5BF95F4E" w14:textId="77777777" w:rsidR="003C51B4" w:rsidRPr="003C51B4" w:rsidRDefault="003C51B4" w:rsidP="00337E69">
            <w:pPr>
              <w:rPr>
                <w:sz w:val="18"/>
                <w:szCs w:val="18"/>
              </w:rPr>
            </w:pPr>
            <w:r w:rsidRPr="003C51B4">
              <w:rPr>
                <w:sz w:val="18"/>
                <w:szCs w:val="18"/>
              </w:rPr>
              <w:t>2 hospitals in South Korea.</w:t>
            </w:r>
          </w:p>
          <w:p w14:paraId="08CA0C94" w14:textId="77777777" w:rsidR="003C51B4" w:rsidRPr="003C51B4" w:rsidRDefault="003C51B4" w:rsidP="00337E69">
            <w:pPr>
              <w:rPr>
                <w:sz w:val="18"/>
                <w:szCs w:val="18"/>
              </w:rPr>
            </w:pPr>
          </w:p>
          <w:p w14:paraId="4A514A0E" w14:textId="77777777" w:rsidR="003C51B4" w:rsidRPr="003C51B4" w:rsidRDefault="003C51B4" w:rsidP="00337E69">
            <w:pPr>
              <w:rPr>
                <w:sz w:val="18"/>
                <w:szCs w:val="18"/>
              </w:rPr>
            </w:pPr>
            <w:r w:rsidRPr="003C51B4">
              <w:rPr>
                <w:sz w:val="18"/>
                <w:szCs w:val="18"/>
              </w:rPr>
              <w:t>To investigate the impact of early vs late CVC removal on mortality in patients with Gram-negative catheter associated BSI</w:t>
            </w:r>
          </w:p>
          <w:p w14:paraId="2B92CF15" w14:textId="77777777" w:rsidR="003C51B4" w:rsidRPr="003C51B4" w:rsidRDefault="003C51B4" w:rsidP="00337E69">
            <w:pPr>
              <w:rPr>
                <w:sz w:val="18"/>
                <w:szCs w:val="18"/>
              </w:rPr>
            </w:pPr>
          </w:p>
        </w:tc>
        <w:tc>
          <w:tcPr>
            <w:tcW w:w="2288" w:type="dxa"/>
          </w:tcPr>
          <w:p w14:paraId="3A1F23DC" w14:textId="77777777" w:rsidR="003C51B4" w:rsidRPr="003C51B4" w:rsidRDefault="003C51B4" w:rsidP="00337E69">
            <w:pPr>
              <w:rPr>
                <w:sz w:val="18"/>
                <w:szCs w:val="18"/>
              </w:rPr>
            </w:pPr>
            <w:r w:rsidRPr="003C51B4">
              <w:rPr>
                <w:sz w:val="18"/>
                <w:szCs w:val="18"/>
              </w:rPr>
              <w:t>112 patients with a CVC and Gram-negative BSI.</w:t>
            </w:r>
          </w:p>
          <w:p w14:paraId="57AF707C" w14:textId="77777777" w:rsidR="003C51B4" w:rsidRPr="003C51B4" w:rsidRDefault="003C51B4" w:rsidP="00337E69">
            <w:pPr>
              <w:rPr>
                <w:sz w:val="18"/>
                <w:szCs w:val="18"/>
              </w:rPr>
            </w:pPr>
          </w:p>
          <w:p w14:paraId="007B1C6B" w14:textId="77777777" w:rsidR="003C51B4" w:rsidRPr="003C51B4" w:rsidRDefault="003C51B4" w:rsidP="00337E69">
            <w:pPr>
              <w:rPr>
                <w:sz w:val="18"/>
                <w:szCs w:val="18"/>
              </w:rPr>
            </w:pPr>
            <w:r w:rsidRPr="003C51B4">
              <w:rPr>
                <w:sz w:val="18"/>
                <w:szCs w:val="18"/>
              </w:rPr>
              <w:t>44% ICU</w:t>
            </w:r>
          </w:p>
          <w:p w14:paraId="0DFDE068" w14:textId="4B9258F4" w:rsidR="003C51B4" w:rsidRPr="003C51B4" w:rsidRDefault="003C51B4" w:rsidP="00337E69">
            <w:pPr>
              <w:rPr>
                <w:sz w:val="18"/>
                <w:szCs w:val="18"/>
              </w:rPr>
            </w:pPr>
            <w:r w:rsidRPr="003C51B4">
              <w:rPr>
                <w:sz w:val="18"/>
                <w:szCs w:val="18"/>
              </w:rPr>
              <w:t xml:space="preserve">30% </w:t>
            </w:r>
            <w:r w:rsidR="00075B2E" w:rsidRPr="003C51B4">
              <w:rPr>
                <w:sz w:val="18"/>
                <w:szCs w:val="18"/>
              </w:rPr>
              <w:t>septic shock</w:t>
            </w:r>
          </w:p>
          <w:p w14:paraId="5F96BDB6" w14:textId="77777777" w:rsidR="003C51B4" w:rsidRPr="003C51B4" w:rsidRDefault="003C51B4" w:rsidP="00337E69">
            <w:pPr>
              <w:rPr>
                <w:sz w:val="18"/>
                <w:szCs w:val="18"/>
              </w:rPr>
            </w:pPr>
          </w:p>
          <w:p w14:paraId="34F8E2D8" w14:textId="28B2AB53" w:rsidR="003C51B4" w:rsidRPr="003C51B4" w:rsidRDefault="005C0124" w:rsidP="00337E69">
            <w:pPr>
              <w:rPr>
                <w:sz w:val="18"/>
                <w:szCs w:val="18"/>
              </w:rPr>
            </w:pPr>
            <w:r w:rsidRPr="003C51B4">
              <w:rPr>
                <w:sz w:val="18"/>
                <w:szCs w:val="18"/>
              </w:rPr>
              <w:t>34%</w:t>
            </w:r>
            <w:r>
              <w:rPr>
                <w:sz w:val="18"/>
                <w:szCs w:val="18"/>
              </w:rPr>
              <w:t xml:space="preserve"> </w:t>
            </w:r>
            <w:r w:rsidR="003C51B4" w:rsidRPr="003C51B4">
              <w:rPr>
                <w:sz w:val="18"/>
                <w:szCs w:val="18"/>
              </w:rPr>
              <w:t xml:space="preserve">30-day mortality </w:t>
            </w:r>
          </w:p>
        </w:tc>
        <w:tc>
          <w:tcPr>
            <w:tcW w:w="2288" w:type="dxa"/>
          </w:tcPr>
          <w:p w14:paraId="4B235408" w14:textId="77777777" w:rsidR="003C51B4" w:rsidRPr="003C51B4" w:rsidRDefault="003C51B4" w:rsidP="00337E69">
            <w:pPr>
              <w:rPr>
                <w:sz w:val="18"/>
                <w:szCs w:val="18"/>
              </w:rPr>
            </w:pPr>
            <w:r w:rsidRPr="003C51B4">
              <w:rPr>
                <w:sz w:val="18"/>
                <w:szCs w:val="18"/>
              </w:rPr>
              <w:t>CRBSI as definite and CLABSI or unknown source as probable CVC related BSI.</w:t>
            </w:r>
          </w:p>
          <w:p w14:paraId="255B8F66" w14:textId="77777777" w:rsidR="003C51B4" w:rsidRPr="003C51B4" w:rsidRDefault="003C51B4" w:rsidP="00337E69">
            <w:pPr>
              <w:rPr>
                <w:sz w:val="18"/>
                <w:szCs w:val="18"/>
              </w:rPr>
            </w:pPr>
          </w:p>
          <w:p w14:paraId="44990363" w14:textId="5D5FBB51" w:rsidR="003C51B4" w:rsidRPr="003C51B4" w:rsidRDefault="00075B2E" w:rsidP="00337E69">
            <w:pPr>
              <w:rPr>
                <w:sz w:val="18"/>
                <w:szCs w:val="18"/>
              </w:rPr>
            </w:pPr>
            <w:r w:rsidRPr="003C51B4">
              <w:rPr>
                <w:sz w:val="18"/>
                <w:szCs w:val="18"/>
              </w:rPr>
              <w:t>70% catheter</w:t>
            </w:r>
          </w:p>
          <w:p w14:paraId="3D23C3CF" w14:textId="2C2270AB" w:rsidR="003C51B4" w:rsidRPr="003C51B4" w:rsidRDefault="00075B2E" w:rsidP="00337E69">
            <w:pPr>
              <w:rPr>
                <w:sz w:val="18"/>
                <w:szCs w:val="18"/>
              </w:rPr>
            </w:pPr>
            <w:r w:rsidRPr="003C51B4">
              <w:rPr>
                <w:sz w:val="18"/>
                <w:szCs w:val="18"/>
              </w:rPr>
              <w:t>14% pneumonia</w:t>
            </w:r>
          </w:p>
          <w:p w14:paraId="201BA3AF" w14:textId="4F912E6C" w:rsidR="003C51B4" w:rsidRPr="003C51B4" w:rsidRDefault="00075B2E" w:rsidP="00337E69">
            <w:pPr>
              <w:rPr>
                <w:sz w:val="18"/>
                <w:szCs w:val="18"/>
              </w:rPr>
            </w:pPr>
            <w:r w:rsidRPr="003C51B4">
              <w:rPr>
                <w:sz w:val="18"/>
                <w:szCs w:val="18"/>
              </w:rPr>
              <w:t>8% intra-abdominal</w:t>
            </w:r>
          </w:p>
          <w:p w14:paraId="5F632EFD" w14:textId="3D55540A" w:rsidR="003C51B4" w:rsidRPr="003C51B4" w:rsidRDefault="00075B2E" w:rsidP="00337E69">
            <w:pPr>
              <w:rPr>
                <w:sz w:val="18"/>
                <w:szCs w:val="18"/>
              </w:rPr>
            </w:pPr>
            <w:r w:rsidRPr="003C51B4">
              <w:rPr>
                <w:sz w:val="18"/>
                <w:szCs w:val="18"/>
              </w:rPr>
              <w:t xml:space="preserve">6% urinary tract </w:t>
            </w:r>
          </w:p>
          <w:p w14:paraId="7B0E8582" w14:textId="659F24D5" w:rsidR="003C51B4" w:rsidRPr="003C51B4" w:rsidRDefault="00075B2E" w:rsidP="00337E69">
            <w:pPr>
              <w:rPr>
                <w:sz w:val="18"/>
                <w:szCs w:val="18"/>
              </w:rPr>
            </w:pPr>
            <w:r w:rsidRPr="003C51B4">
              <w:rPr>
                <w:sz w:val="18"/>
                <w:szCs w:val="18"/>
              </w:rPr>
              <w:t>2% soft tissue</w:t>
            </w:r>
          </w:p>
          <w:p w14:paraId="7724D81D" w14:textId="77777777" w:rsidR="003C51B4" w:rsidRPr="003C51B4" w:rsidRDefault="003C51B4" w:rsidP="00337E69">
            <w:pPr>
              <w:rPr>
                <w:sz w:val="18"/>
                <w:szCs w:val="18"/>
              </w:rPr>
            </w:pPr>
          </w:p>
        </w:tc>
        <w:tc>
          <w:tcPr>
            <w:tcW w:w="2288" w:type="dxa"/>
          </w:tcPr>
          <w:p w14:paraId="5B83D588" w14:textId="77777777" w:rsidR="003C51B4" w:rsidRPr="003C51B4" w:rsidRDefault="003C51B4" w:rsidP="00337E69">
            <w:pPr>
              <w:rPr>
                <w:sz w:val="18"/>
                <w:szCs w:val="18"/>
              </w:rPr>
            </w:pPr>
            <w:r w:rsidRPr="003C51B4">
              <w:rPr>
                <w:sz w:val="18"/>
                <w:szCs w:val="18"/>
              </w:rPr>
              <w:t>SC defined as catheter removal.</w:t>
            </w:r>
          </w:p>
          <w:p w14:paraId="6BA3AC21" w14:textId="77777777" w:rsidR="003C51B4" w:rsidRPr="003C51B4" w:rsidRDefault="003C51B4" w:rsidP="00337E69">
            <w:pPr>
              <w:rPr>
                <w:sz w:val="18"/>
                <w:szCs w:val="18"/>
              </w:rPr>
            </w:pPr>
          </w:p>
          <w:p w14:paraId="010F5325" w14:textId="77777777" w:rsidR="003C51B4" w:rsidRPr="003C51B4" w:rsidRDefault="003C51B4" w:rsidP="00337E69">
            <w:pPr>
              <w:rPr>
                <w:sz w:val="18"/>
                <w:szCs w:val="18"/>
              </w:rPr>
            </w:pPr>
            <w:r w:rsidRPr="003C51B4">
              <w:rPr>
                <w:sz w:val="18"/>
                <w:szCs w:val="18"/>
              </w:rPr>
              <w:t>Early if within 3 days of BC sampling</w:t>
            </w:r>
          </w:p>
        </w:tc>
        <w:tc>
          <w:tcPr>
            <w:tcW w:w="2288" w:type="dxa"/>
          </w:tcPr>
          <w:p w14:paraId="43F56E4F" w14:textId="77777777" w:rsidR="003C51B4" w:rsidRPr="003C51B4" w:rsidRDefault="003C51B4" w:rsidP="00337E69">
            <w:pPr>
              <w:rPr>
                <w:sz w:val="18"/>
                <w:szCs w:val="18"/>
              </w:rPr>
            </w:pPr>
            <w:r w:rsidRPr="003C51B4">
              <w:rPr>
                <w:sz w:val="18"/>
                <w:szCs w:val="18"/>
              </w:rPr>
              <w:t>47% early catheter removal.</w:t>
            </w:r>
          </w:p>
          <w:p w14:paraId="3995AB8F" w14:textId="77777777" w:rsidR="003C51B4" w:rsidRPr="003C51B4" w:rsidRDefault="003C51B4" w:rsidP="00337E69">
            <w:pPr>
              <w:rPr>
                <w:sz w:val="18"/>
                <w:szCs w:val="18"/>
              </w:rPr>
            </w:pPr>
          </w:p>
          <w:p w14:paraId="3DE3709B" w14:textId="77777777" w:rsidR="003C51B4" w:rsidRPr="003C51B4" w:rsidRDefault="003C51B4" w:rsidP="00337E69">
            <w:pPr>
              <w:rPr>
                <w:sz w:val="18"/>
                <w:szCs w:val="18"/>
              </w:rPr>
            </w:pPr>
            <w:r w:rsidRPr="003C51B4">
              <w:rPr>
                <w:sz w:val="18"/>
                <w:szCs w:val="18"/>
              </w:rPr>
              <w:t>80% catheter removal</w:t>
            </w:r>
          </w:p>
        </w:tc>
        <w:tc>
          <w:tcPr>
            <w:tcW w:w="2289" w:type="dxa"/>
          </w:tcPr>
          <w:p w14:paraId="5963B41D" w14:textId="77777777" w:rsidR="003C51B4" w:rsidRPr="003C51B4" w:rsidRDefault="003C51B4" w:rsidP="00337E69">
            <w:pPr>
              <w:rPr>
                <w:sz w:val="18"/>
                <w:szCs w:val="18"/>
              </w:rPr>
            </w:pPr>
            <w:r w:rsidRPr="003C51B4">
              <w:rPr>
                <w:sz w:val="18"/>
                <w:szCs w:val="18"/>
              </w:rPr>
              <w:t xml:space="preserve">Delayed CVC removal was associated with higher mortality, length of stay and BSI relapse. </w:t>
            </w:r>
          </w:p>
        </w:tc>
      </w:tr>
      <w:tr w:rsidR="003C51B4" w:rsidRPr="003C51B4" w14:paraId="7563269F" w14:textId="77777777" w:rsidTr="00B53592">
        <w:trPr>
          <w:trHeight w:val="371"/>
        </w:trPr>
        <w:tc>
          <w:tcPr>
            <w:tcW w:w="2288" w:type="dxa"/>
          </w:tcPr>
          <w:p w14:paraId="1477181C" w14:textId="359B2EDA" w:rsidR="003C51B4" w:rsidRPr="003C51B4" w:rsidRDefault="00934A5F" w:rsidP="00337E69">
            <w:pPr>
              <w:rPr>
                <w:sz w:val="18"/>
                <w:szCs w:val="18"/>
              </w:rPr>
            </w:pPr>
            <w:r w:rsidRPr="003C51B4">
              <w:rPr>
                <w:sz w:val="18"/>
                <w:szCs w:val="18"/>
              </w:rPr>
              <w:t>Tellor, surgical infections. (2015)</w:t>
            </w:r>
          </w:p>
          <w:p w14:paraId="37E4B4F3" w14:textId="77777777" w:rsidR="003C51B4" w:rsidRPr="003C51B4" w:rsidRDefault="003C51B4" w:rsidP="00337E69">
            <w:pPr>
              <w:rPr>
                <w:sz w:val="18"/>
                <w:szCs w:val="18"/>
              </w:rPr>
            </w:pPr>
          </w:p>
          <w:p w14:paraId="5BFEB2C1" w14:textId="71BCC30D" w:rsidR="003C51B4" w:rsidRPr="003C51B4" w:rsidRDefault="00934A5F" w:rsidP="00337E69">
            <w:pPr>
              <w:rPr>
                <w:sz w:val="18"/>
                <w:szCs w:val="18"/>
              </w:rPr>
            </w:pPr>
            <w:r w:rsidRPr="003C51B4">
              <w:rPr>
                <w:sz w:val="18"/>
                <w:szCs w:val="18"/>
              </w:rPr>
              <w:t>Inadequate source control and inappropriate antibiotics are key determinants of mortality in patients with intra-abdominal sepsis and associated bacteremia</w:t>
            </w:r>
          </w:p>
          <w:p w14:paraId="551C8634" w14:textId="77777777" w:rsidR="003C51B4" w:rsidRPr="003C51B4" w:rsidRDefault="003C51B4" w:rsidP="00337E69">
            <w:pPr>
              <w:rPr>
                <w:sz w:val="18"/>
                <w:szCs w:val="18"/>
              </w:rPr>
            </w:pPr>
          </w:p>
          <w:p w14:paraId="42556EE7" w14:textId="4A1BBB5C" w:rsidR="003C51B4" w:rsidRPr="003C51B4" w:rsidRDefault="00934A5F" w:rsidP="00337E69">
            <w:pPr>
              <w:rPr>
                <w:sz w:val="18"/>
                <w:szCs w:val="18"/>
              </w:rPr>
            </w:pPr>
            <w:hyperlink r:id="rId16" w:history="1">
              <w:r w:rsidRPr="003C51B4">
                <w:rPr>
                  <w:color w:val="467886" w:themeColor="hyperlink"/>
                  <w:sz w:val="18"/>
                  <w:szCs w:val="18"/>
                  <w:u w:val="single"/>
                </w:rPr>
                <w:t>https</w:t>
              </w:r>
              <w:r w:rsidR="003C51B4" w:rsidRPr="003C51B4">
                <w:rPr>
                  <w:color w:val="467886" w:themeColor="hyperlink"/>
                  <w:sz w:val="18"/>
                  <w:szCs w:val="18"/>
                  <w:u w:val="single"/>
                </w:rPr>
                <w:t>://doi.org/10.1089/sur.2014.166</w:t>
              </w:r>
            </w:hyperlink>
          </w:p>
        </w:tc>
        <w:tc>
          <w:tcPr>
            <w:tcW w:w="2288" w:type="dxa"/>
          </w:tcPr>
          <w:p w14:paraId="628C70FA" w14:textId="77777777" w:rsidR="003C51B4" w:rsidRPr="003C51B4" w:rsidRDefault="003C51B4" w:rsidP="00337E69">
            <w:pPr>
              <w:rPr>
                <w:sz w:val="18"/>
                <w:szCs w:val="18"/>
              </w:rPr>
            </w:pPr>
            <w:r w:rsidRPr="003C51B4">
              <w:rPr>
                <w:sz w:val="18"/>
                <w:szCs w:val="18"/>
              </w:rPr>
              <w:t>Retrospective single-centre cohort study</w:t>
            </w:r>
          </w:p>
          <w:p w14:paraId="40D71796" w14:textId="77777777" w:rsidR="003C51B4" w:rsidRPr="003C51B4" w:rsidRDefault="003C51B4" w:rsidP="00337E69">
            <w:pPr>
              <w:rPr>
                <w:sz w:val="18"/>
                <w:szCs w:val="18"/>
              </w:rPr>
            </w:pPr>
          </w:p>
          <w:p w14:paraId="16B0BD7F" w14:textId="18320A57" w:rsidR="003C51B4" w:rsidRPr="003C51B4" w:rsidRDefault="00934A5F" w:rsidP="00337E69">
            <w:pPr>
              <w:rPr>
                <w:sz w:val="18"/>
                <w:szCs w:val="18"/>
              </w:rPr>
            </w:pPr>
            <w:r w:rsidRPr="003C51B4">
              <w:rPr>
                <w:sz w:val="18"/>
                <w:szCs w:val="18"/>
              </w:rPr>
              <w:t>1 hospital in the usa</w:t>
            </w:r>
          </w:p>
          <w:p w14:paraId="1562691C" w14:textId="77777777" w:rsidR="003C51B4" w:rsidRPr="003C51B4" w:rsidRDefault="003C51B4" w:rsidP="00337E69">
            <w:pPr>
              <w:rPr>
                <w:sz w:val="18"/>
                <w:szCs w:val="18"/>
              </w:rPr>
            </w:pPr>
          </w:p>
          <w:p w14:paraId="7B6724F2" w14:textId="2C237A4D" w:rsidR="003C51B4" w:rsidRPr="003C51B4" w:rsidRDefault="00934A5F" w:rsidP="00337E69">
            <w:pPr>
              <w:rPr>
                <w:sz w:val="18"/>
                <w:szCs w:val="18"/>
              </w:rPr>
            </w:pPr>
            <w:r w:rsidRPr="003C51B4">
              <w:rPr>
                <w:sz w:val="18"/>
                <w:szCs w:val="18"/>
              </w:rPr>
              <w:t>To describe epidemiology and mortality risk factors of intra-abdominal source bsi.</w:t>
            </w:r>
          </w:p>
          <w:p w14:paraId="3F014695" w14:textId="77777777" w:rsidR="003C51B4" w:rsidRPr="003C51B4" w:rsidRDefault="003C51B4" w:rsidP="00337E69">
            <w:pPr>
              <w:rPr>
                <w:sz w:val="18"/>
                <w:szCs w:val="18"/>
              </w:rPr>
            </w:pPr>
          </w:p>
        </w:tc>
        <w:tc>
          <w:tcPr>
            <w:tcW w:w="2288" w:type="dxa"/>
          </w:tcPr>
          <w:p w14:paraId="2EFDA6E9" w14:textId="71787C11" w:rsidR="003C51B4" w:rsidRPr="003C51B4" w:rsidRDefault="00934A5F" w:rsidP="00337E69">
            <w:pPr>
              <w:rPr>
                <w:sz w:val="18"/>
                <w:szCs w:val="18"/>
              </w:rPr>
            </w:pPr>
            <w:r w:rsidRPr="003C51B4">
              <w:rPr>
                <w:sz w:val="18"/>
                <w:szCs w:val="18"/>
              </w:rPr>
              <w:t xml:space="preserve">108 critically ill patients with </w:t>
            </w:r>
            <w:r>
              <w:rPr>
                <w:sz w:val="18"/>
                <w:szCs w:val="18"/>
              </w:rPr>
              <w:t>BSI</w:t>
            </w:r>
            <w:r w:rsidRPr="003C51B4">
              <w:rPr>
                <w:sz w:val="18"/>
                <w:szCs w:val="18"/>
              </w:rPr>
              <w:t xml:space="preserve"> of intra-abdominal origin.</w:t>
            </w:r>
          </w:p>
          <w:p w14:paraId="53F8F7E2" w14:textId="77777777" w:rsidR="003C51B4" w:rsidRPr="003C51B4" w:rsidRDefault="003C51B4" w:rsidP="00337E69">
            <w:pPr>
              <w:rPr>
                <w:sz w:val="18"/>
                <w:szCs w:val="18"/>
              </w:rPr>
            </w:pPr>
          </w:p>
          <w:p w14:paraId="114A7EA2" w14:textId="62B4F13B" w:rsidR="003C51B4" w:rsidRPr="003C51B4" w:rsidRDefault="00934A5F" w:rsidP="00337E69">
            <w:pPr>
              <w:rPr>
                <w:sz w:val="18"/>
                <w:szCs w:val="18"/>
              </w:rPr>
            </w:pPr>
            <w:r w:rsidRPr="003C51B4">
              <w:rPr>
                <w:sz w:val="18"/>
                <w:szCs w:val="18"/>
              </w:rPr>
              <w:t xml:space="preserve">94% </w:t>
            </w:r>
            <w:r>
              <w:rPr>
                <w:sz w:val="18"/>
                <w:szCs w:val="18"/>
              </w:rPr>
              <w:t>ICU</w:t>
            </w:r>
          </w:p>
          <w:p w14:paraId="71E8C50C" w14:textId="621ADFE5" w:rsidR="003C51B4" w:rsidRPr="003C51B4" w:rsidRDefault="00934A5F" w:rsidP="00337E69">
            <w:pPr>
              <w:rPr>
                <w:sz w:val="18"/>
                <w:szCs w:val="18"/>
              </w:rPr>
            </w:pPr>
            <w:r w:rsidRPr="003C51B4">
              <w:rPr>
                <w:sz w:val="18"/>
                <w:szCs w:val="18"/>
              </w:rPr>
              <w:t>72% m</w:t>
            </w:r>
            <w:r>
              <w:rPr>
                <w:sz w:val="18"/>
                <w:szCs w:val="18"/>
              </w:rPr>
              <w:t>echanical ventilation</w:t>
            </w:r>
          </w:p>
          <w:p w14:paraId="09DC400B" w14:textId="77777777" w:rsidR="003C51B4" w:rsidRPr="003C51B4" w:rsidRDefault="003C51B4" w:rsidP="00337E69">
            <w:pPr>
              <w:rPr>
                <w:sz w:val="18"/>
                <w:szCs w:val="18"/>
              </w:rPr>
            </w:pPr>
            <w:r w:rsidRPr="003C51B4">
              <w:rPr>
                <w:sz w:val="18"/>
                <w:szCs w:val="18"/>
              </w:rPr>
              <w:t>59% severe sepsis</w:t>
            </w:r>
          </w:p>
          <w:p w14:paraId="6191A203" w14:textId="77777777" w:rsidR="003C51B4" w:rsidRPr="003C51B4" w:rsidRDefault="003C51B4" w:rsidP="00337E69">
            <w:pPr>
              <w:rPr>
                <w:sz w:val="18"/>
                <w:szCs w:val="18"/>
              </w:rPr>
            </w:pPr>
            <w:r w:rsidRPr="003C51B4">
              <w:rPr>
                <w:sz w:val="18"/>
                <w:szCs w:val="18"/>
              </w:rPr>
              <w:t>83% vasopressors</w:t>
            </w:r>
          </w:p>
          <w:p w14:paraId="2B0139E3" w14:textId="5AB9B134" w:rsidR="003C51B4" w:rsidRPr="003C51B4" w:rsidRDefault="00934A5F" w:rsidP="00337E69">
            <w:pPr>
              <w:rPr>
                <w:sz w:val="18"/>
                <w:szCs w:val="18"/>
              </w:rPr>
            </w:pPr>
            <w:r w:rsidRPr="003C51B4">
              <w:rPr>
                <w:sz w:val="18"/>
                <w:szCs w:val="18"/>
              </w:rPr>
              <w:t xml:space="preserve">Apache </w:t>
            </w:r>
            <w:r>
              <w:rPr>
                <w:sz w:val="18"/>
                <w:szCs w:val="18"/>
              </w:rPr>
              <w:t>II</w:t>
            </w:r>
            <w:r w:rsidRPr="003C51B4">
              <w:rPr>
                <w:sz w:val="18"/>
                <w:szCs w:val="18"/>
              </w:rPr>
              <w:t xml:space="preserve"> 20</w:t>
            </w:r>
          </w:p>
          <w:p w14:paraId="69168969" w14:textId="77777777" w:rsidR="003C51B4" w:rsidRPr="003C51B4" w:rsidRDefault="003C51B4" w:rsidP="00337E69">
            <w:pPr>
              <w:rPr>
                <w:sz w:val="18"/>
                <w:szCs w:val="18"/>
              </w:rPr>
            </w:pPr>
          </w:p>
          <w:p w14:paraId="20A27A15" w14:textId="77777777" w:rsidR="003C51B4" w:rsidRPr="003C51B4" w:rsidRDefault="003C51B4" w:rsidP="00337E69">
            <w:pPr>
              <w:rPr>
                <w:sz w:val="18"/>
                <w:szCs w:val="18"/>
              </w:rPr>
            </w:pPr>
            <w:r w:rsidRPr="003C51B4">
              <w:rPr>
                <w:sz w:val="18"/>
                <w:szCs w:val="18"/>
              </w:rPr>
              <w:t>28% mortality</w:t>
            </w:r>
          </w:p>
        </w:tc>
        <w:tc>
          <w:tcPr>
            <w:tcW w:w="2288" w:type="dxa"/>
          </w:tcPr>
          <w:p w14:paraId="1432318D" w14:textId="77777777" w:rsidR="003C51B4" w:rsidRPr="003C51B4" w:rsidRDefault="003C51B4" w:rsidP="00337E69">
            <w:pPr>
              <w:rPr>
                <w:sz w:val="18"/>
                <w:szCs w:val="18"/>
              </w:rPr>
            </w:pPr>
            <w:r w:rsidRPr="003C51B4">
              <w:rPr>
                <w:sz w:val="18"/>
                <w:szCs w:val="18"/>
              </w:rPr>
              <w:t>Sources reported as:</w:t>
            </w:r>
          </w:p>
          <w:p w14:paraId="64A3B15B" w14:textId="42C81F26" w:rsidR="003C51B4" w:rsidRPr="003C51B4" w:rsidRDefault="00934A5F" w:rsidP="00337E69">
            <w:pPr>
              <w:rPr>
                <w:sz w:val="18"/>
                <w:szCs w:val="18"/>
              </w:rPr>
            </w:pPr>
            <w:r w:rsidRPr="003C51B4">
              <w:rPr>
                <w:sz w:val="18"/>
                <w:szCs w:val="18"/>
              </w:rPr>
              <w:t>29.6% gastrointestinal perforation</w:t>
            </w:r>
          </w:p>
          <w:p w14:paraId="76D7E6AB" w14:textId="014AD8D3" w:rsidR="003C51B4" w:rsidRPr="003C51B4" w:rsidRDefault="00934A5F" w:rsidP="00337E69">
            <w:pPr>
              <w:rPr>
                <w:sz w:val="18"/>
                <w:szCs w:val="18"/>
              </w:rPr>
            </w:pPr>
            <w:r w:rsidRPr="003C51B4">
              <w:rPr>
                <w:sz w:val="18"/>
                <w:szCs w:val="18"/>
              </w:rPr>
              <w:t>18.5% gastrointestinal necrosis or ischemia</w:t>
            </w:r>
          </w:p>
          <w:p w14:paraId="53B91C91" w14:textId="79C17A9C" w:rsidR="003C51B4" w:rsidRPr="003C51B4" w:rsidRDefault="00934A5F" w:rsidP="00337E69">
            <w:pPr>
              <w:rPr>
                <w:sz w:val="18"/>
                <w:szCs w:val="18"/>
              </w:rPr>
            </w:pPr>
            <w:r w:rsidRPr="003C51B4">
              <w:rPr>
                <w:sz w:val="18"/>
                <w:szCs w:val="18"/>
              </w:rPr>
              <w:t>17.5% abscess</w:t>
            </w:r>
          </w:p>
          <w:p w14:paraId="7F89B69F" w14:textId="51D871A8" w:rsidR="003C51B4" w:rsidRPr="003C51B4" w:rsidRDefault="00934A5F" w:rsidP="00337E69">
            <w:pPr>
              <w:rPr>
                <w:sz w:val="18"/>
                <w:szCs w:val="18"/>
              </w:rPr>
            </w:pPr>
            <w:r w:rsidRPr="003C51B4">
              <w:rPr>
                <w:sz w:val="18"/>
                <w:szCs w:val="18"/>
              </w:rPr>
              <w:t>12% anastomotic leak</w:t>
            </w:r>
          </w:p>
          <w:p w14:paraId="612FEAB2" w14:textId="7BE6B0AB" w:rsidR="003C51B4" w:rsidRPr="003C51B4" w:rsidRDefault="00934A5F" w:rsidP="00337E69">
            <w:pPr>
              <w:rPr>
                <w:sz w:val="18"/>
                <w:szCs w:val="18"/>
              </w:rPr>
            </w:pPr>
            <w:r w:rsidRPr="003C51B4">
              <w:rPr>
                <w:sz w:val="18"/>
                <w:szCs w:val="18"/>
              </w:rPr>
              <w:t>12% cholangitis</w:t>
            </w:r>
          </w:p>
          <w:p w14:paraId="064B8F1A" w14:textId="1D16C4B6" w:rsidR="003C51B4" w:rsidRPr="003C51B4" w:rsidRDefault="00934A5F" w:rsidP="00337E69">
            <w:pPr>
              <w:rPr>
                <w:sz w:val="18"/>
                <w:szCs w:val="18"/>
              </w:rPr>
            </w:pPr>
            <w:r w:rsidRPr="003C51B4">
              <w:rPr>
                <w:sz w:val="18"/>
                <w:szCs w:val="18"/>
              </w:rPr>
              <w:t>7.4% pancreatitis</w:t>
            </w:r>
          </w:p>
          <w:p w14:paraId="1BBD8328" w14:textId="4A6C43CB" w:rsidR="003C51B4" w:rsidRPr="003C51B4" w:rsidRDefault="00934A5F" w:rsidP="00337E69">
            <w:pPr>
              <w:rPr>
                <w:sz w:val="18"/>
                <w:szCs w:val="18"/>
              </w:rPr>
            </w:pPr>
            <w:r w:rsidRPr="003C51B4">
              <w:rPr>
                <w:sz w:val="18"/>
                <w:szCs w:val="18"/>
              </w:rPr>
              <w:t>3.7% spontaneous bacterial peritonitis</w:t>
            </w:r>
          </w:p>
          <w:p w14:paraId="505D5D89" w14:textId="412C05AC" w:rsidR="003C51B4" w:rsidRPr="003C51B4" w:rsidRDefault="00934A5F" w:rsidP="00337E69">
            <w:pPr>
              <w:rPr>
                <w:sz w:val="18"/>
                <w:szCs w:val="18"/>
              </w:rPr>
            </w:pPr>
            <w:r w:rsidRPr="003C51B4">
              <w:rPr>
                <w:sz w:val="18"/>
                <w:szCs w:val="18"/>
              </w:rPr>
              <w:t>1.9% complicated cholecystitis</w:t>
            </w:r>
          </w:p>
          <w:p w14:paraId="28DA3FF7" w14:textId="17FD4787" w:rsidR="003C51B4" w:rsidRPr="003C51B4" w:rsidRDefault="00934A5F" w:rsidP="00337E69">
            <w:pPr>
              <w:rPr>
                <w:sz w:val="18"/>
                <w:szCs w:val="18"/>
              </w:rPr>
            </w:pPr>
            <w:r w:rsidRPr="003C51B4">
              <w:rPr>
                <w:sz w:val="18"/>
                <w:szCs w:val="18"/>
              </w:rPr>
              <w:t>1.9% bile leak</w:t>
            </w:r>
          </w:p>
          <w:p w14:paraId="57D4AF7C" w14:textId="289B737F" w:rsidR="003C51B4" w:rsidRPr="003C51B4" w:rsidRDefault="00934A5F" w:rsidP="00337E69">
            <w:pPr>
              <w:rPr>
                <w:sz w:val="18"/>
                <w:szCs w:val="18"/>
              </w:rPr>
            </w:pPr>
            <w:r w:rsidRPr="003C51B4">
              <w:rPr>
                <w:sz w:val="18"/>
                <w:szCs w:val="18"/>
              </w:rPr>
              <w:t>6.5% other infections</w:t>
            </w:r>
          </w:p>
        </w:tc>
        <w:tc>
          <w:tcPr>
            <w:tcW w:w="2288" w:type="dxa"/>
          </w:tcPr>
          <w:p w14:paraId="155D1033" w14:textId="3CEDC21C" w:rsidR="003C51B4" w:rsidRPr="003C51B4" w:rsidRDefault="00934A5F" w:rsidP="00337E69">
            <w:pPr>
              <w:rPr>
                <w:sz w:val="18"/>
                <w:szCs w:val="18"/>
              </w:rPr>
            </w:pPr>
            <w:r w:rsidRPr="003C51B4">
              <w:rPr>
                <w:sz w:val="18"/>
                <w:szCs w:val="18"/>
              </w:rPr>
              <w:t xml:space="preserve">Detailed definition of </w:t>
            </w:r>
            <w:r w:rsidR="00A54D3F" w:rsidRPr="003C51B4">
              <w:rPr>
                <w:sz w:val="18"/>
                <w:szCs w:val="18"/>
              </w:rPr>
              <w:t xml:space="preserve">SC </w:t>
            </w:r>
            <w:r w:rsidRPr="003C51B4">
              <w:rPr>
                <w:sz w:val="18"/>
                <w:szCs w:val="18"/>
              </w:rPr>
              <w:t>and processes to determine success from chart review by 2 independent surgeons</w:t>
            </w:r>
          </w:p>
          <w:p w14:paraId="2E433A70" w14:textId="77777777" w:rsidR="003C51B4" w:rsidRPr="003C51B4" w:rsidRDefault="003C51B4" w:rsidP="00337E69">
            <w:pPr>
              <w:rPr>
                <w:sz w:val="18"/>
                <w:szCs w:val="18"/>
              </w:rPr>
            </w:pPr>
          </w:p>
          <w:p w14:paraId="6425A038" w14:textId="7F6F8A95" w:rsidR="003C51B4" w:rsidRPr="003C51B4" w:rsidRDefault="00934A5F" w:rsidP="00337E69">
            <w:pPr>
              <w:rPr>
                <w:sz w:val="18"/>
                <w:szCs w:val="18"/>
              </w:rPr>
            </w:pPr>
            <w:r w:rsidRPr="003C51B4">
              <w:rPr>
                <w:sz w:val="18"/>
                <w:szCs w:val="18"/>
              </w:rPr>
              <w:t xml:space="preserve">Timely </w:t>
            </w:r>
            <w:r w:rsidR="00075B2E">
              <w:rPr>
                <w:sz w:val="18"/>
                <w:szCs w:val="18"/>
              </w:rPr>
              <w:t xml:space="preserve">SC </w:t>
            </w:r>
            <w:r w:rsidRPr="003C51B4">
              <w:rPr>
                <w:sz w:val="18"/>
                <w:szCs w:val="18"/>
              </w:rPr>
              <w:t xml:space="preserve">defined as within 24h of </w:t>
            </w:r>
            <w:r w:rsidR="00075B2E">
              <w:rPr>
                <w:sz w:val="18"/>
                <w:szCs w:val="18"/>
              </w:rPr>
              <w:t>IAI</w:t>
            </w:r>
            <w:r w:rsidRPr="003C51B4">
              <w:rPr>
                <w:sz w:val="18"/>
                <w:szCs w:val="18"/>
              </w:rPr>
              <w:t xml:space="preserve"> diagnosis.</w:t>
            </w:r>
          </w:p>
        </w:tc>
        <w:tc>
          <w:tcPr>
            <w:tcW w:w="2288" w:type="dxa"/>
          </w:tcPr>
          <w:p w14:paraId="128073C4" w14:textId="3A18B39A" w:rsidR="003C51B4" w:rsidRPr="003C51B4" w:rsidRDefault="00934A5F" w:rsidP="00337E69">
            <w:pPr>
              <w:rPr>
                <w:sz w:val="18"/>
                <w:szCs w:val="18"/>
              </w:rPr>
            </w:pPr>
            <w:r w:rsidRPr="003C51B4">
              <w:rPr>
                <w:sz w:val="18"/>
                <w:szCs w:val="18"/>
              </w:rPr>
              <w:t>92% had sc, of which 84% was adequate.</w:t>
            </w:r>
          </w:p>
          <w:p w14:paraId="64E5DD80" w14:textId="77777777" w:rsidR="003C51B4" w:rsidRPr="003C51B4" w:rsidRDefault="003C51B4" w:rsidP="00337E69">
            <w:pPr>
              <w:rPr>
                <w:sz w:val="18"/>
                <w:szCs w:val="18"/>
              </w:rPr>
            </w:pPr>
          </w:p>
          <w:p w14:paraId="616F5349" w14:textId="345604A8" w:rsidR="003C51B4" w:rsidRPr="003C51B4" w:rsidRDefault="00934A5F" w:rsidP="00337E69">
            <w:pPr>
              <w:rPr>
                <w:sz w:val="18"/>
                <w:szCs w:val="18"/>
              </w:rPr>
            </w:pPr>
            <w:r w:rsidRPr="003C51B4">
              <w:rPr>
                <w:sz w:val="18"/>
                <w:szCs w:val="18"/>
              </w:rPr>
              <w:t xml:space="preserve">32% perc. </w:t>
            </w:r>
            <w:r w:rsidR="00007267" w:rsidRPr="003C51B4">
              <w:rPr>
                <w:sz w:val="18"/>
                <w:szCs w:val="18"/>
              </w:rPr>
              <w:t>Drainage</w:t>
            </w:r>
          </w:p>
          <w:p w14:paraId="06DB04EB" w14:textId="2F76E4AC" w:rsidR="003C51B4" w:rsidRPr="003C51B4" w:rsidRDefault="00934A5F" w:rsidP="00337E69">
            <w:pPr>
              <w:rPr>
                <w:sz w:val="18"/>
                <w:szCs w:val="18"/>
              </w:rPr>
            </w:pPr>
            <w:r w:rsidRPr="003C51B4">
              <w:rPr>
                <w:sz w:val="18"/>
                <w:szCs w:val="18"/>
              </w:rPr>
              <w:t>26% large bowel resection</w:t>
            </w:r>
          </w:p>
          <w:p w14:paraId="1B586658" w14:textId="563E977C" w:rsidR="003C51B4" w:rsidRPr="003C51B4" w:rsidRDefault="00934A5F" w:rsidP="00337E69">
            <w:pPr>
              <w:rPr>
                <w:sz w:val="18"/>
                <w:szCs w:val="18"/>
              </w:rPr>
            </w:pPr>
            <w:r w:rsidRPr="003C51B4">
              <w:rPr>
                <w:sz w:val="18"/>
                <w:szCs w:val="18"/>
              </w:rPr>
              <w:t>17% small bowel resection</w:t>
            </w:r>
          </w:p>
          <w:p w14:paraId="295AEF93" w14:textId="36F1CB1A" w:rsidR="003C51B4" w:rsidRPr="003C51B4" w:rsidRDefault="00934A5F" w:rsidP="00337E69">
            <w:pPr>
              <w:rPr>
                <w:sz w:val="18"/>
                <w:szCs w:val="18"/>
              </w:rPr>
            </w:pPr>
            <w:r w:rsidRPr="003C51B4">
              <w:rPr>
                <w:sz w:val="18"/>
                <w:szCs w:val="18"/>
              </w:rPr>
              <w:t>6% exploratory laparotomy with washout</w:t>
            </w:r>
          </w:p>
          <w:p w14:paraId="20A59752" w14:textId="0655DE2E" w:rsidR="003C51B4" w:rsidRPr="003C51B4" w:rsidRDefault="00934A5F" w:rsidP="00337E69">
            <w:pPr>
              <w:rPr>
                <w:sz w:val="18"/>
                <w:szCs w:val="18"/>
              </w:rPr>
            </w:pPr>
            <w:r w:rsidRPr="003C51B4">
              <w:rPr>
                <w:sz w:val="18"/>
                <w:szCs w:val="18"/>
              </w:rPr>
              <w:t>7% ercp</w:t>
            </w:r>
          </w:p>
          <w:p w14:paraId="0BAAF21E" w14:textId="5B83788E" w:rsidR="003C51B4" w:rsidRPr="003C51B4" w:rsidRDefault="00934A5F" w:rsidP="00337E69">
            <w:pPr>
              <w:rPr>
                <w:sz w:val="18"/>
                <w:szCs w:val="18"/>
              </w:rPr>
            </w:pPr>
            <w:r w:rsidRPr="003C51B4">
              <w:rPr>
                <w:sz w:val="18"/>
                <w:szCs w:val="18"/>
              </w:rPr>
              <w:t>4% pancreatic debridement</w:t>
            </w:r>
          </w:p>
          <w:p w14:paraId="38172DC2" w14:textId="7A990C7D" w:rsidR="003C51B4" w:rsidRPr="003C51B4" w:rsidRDefault="00934A5F" w:rsidP="00337E69">
            <w:pPr>
              <w:rPr>
                <w:sz w:val="18"/>
                <w:szCs w:val="18"/>
              </w:rPr>
            </w:pPr>
            <w:r w:rsidRPr="003C51B4">
              <w:rPr>
                <w:sz w:val="18"/>
                <w:szCs w:val="18"/>
              </w:rPr>
              <w:t>3% repeat liver transplant</w:t>
            </w:r>
          </w:p>
          <w:p w14:paraId="6C43428A" w14:textId="5EC73B8A" w:rsidR="003C51B4" w:rsidRPr="003C51B4" w:rsidRDefault="00934A5F" w:rsidP="00337E69">
            <w:pPr>
              <w:rPr>
                <w:sz w:val="18"/>
                <w:szCs w:val="18"/>
              </w:rPr>
            </w:pPr>
            <w:r w:rsidRPr="003C51B4">
              <w:rPr>
                <w:sz w:val="18"/>
                <w:szCs w:val="18"/>
              </w:rPr>
              <w:t>6% others</w:t>
            </w:r>
          </w:p>
          <w:p w14:paraId="6B5CAAE1" w14:textId="79EFF763" w:rsidR="003C51B4" w:rsidRPr="003C51B4" w:rsidRDefault="00934A5F" w:rsidP="00337E69">
            <w:pPr>
              <w:rPr>
                <w:sz w:val="18"/>
                <w:szCs w:val="18"/>
              </w:rPr>
            </w:pPr>
            <w:r w:rsidRPr="003C51B4">
              <w:rPr>
                <w:sz w:val="18"/>
                <w:szCs w:val="18"/>
              </w:rPr>
              <w:t>8% none</w:t>
            </w:r>
          </w:p>
        </w:tc>
        <w:tc>
          <w:tcPr>
            <w:tcW w:w="2289" w:type="dxa"/>
          </w:tcPr>
          <w:p w14:paraId="5D147897" w14:textId="46954656" w:rsidR="003C51B4" w:rsidRPr="003C51B4" w:rsidRDefault="00934A5F" w:rsidP="00337E69">
            <w:pPr>
              <w:rPr>
                <w:sz w:val="18"/>
                <w:szCs w:val="18"/>
              </w:rPr>
            </w:pPr>
            <w:r w:rsidRPr="003C51B4">
              <w:rPr>
                <w:sz w:val="18"/>
                <w:szCs w:val="18"/>
              </w:rPr>
              <w:t>Inadequate sc and inappropriate antibiotics were risk factors for mortality</w:t>
            </w:r>
          </w:p>
        </w:tc>
      </w:tr>
      <w:tr w:rsidR="003C51B4" w:rsidRPr="003C51B4" w14:paraId="40711E5F" w14:textId="77777777" w:rsidTr="00B53592">
        <w:trPr>
          <w:trHeight w:val="371"/>
        </w:trPr>
        <w:tc>
          <w:tcPr>
            <w:tcW w:w="2288" w:type="dxa"/>
          </w:tcPr>
          <w:p w14:paraId="77CDA5EF" w14:textId="1DB8C90E" w:rsidR="003C51B4" w:rsidRPr="003C51B4" w:rsidRDefault="00934A5F" w:rsidP="00337E69">
            <w:pPr>
              <w:rPr>
                <w:sz w:val="18"/>
                <w:szCs w:val="18"/>
              </w:rPr>
            </w:pPr>
            <w:r w:rsidRPr="003C51B4">
              <w:rPr>
                <w:sz w:val="18"/>
                <w:szCs w:val="18"/>
              </w:rPr>
              <w:t>Marshall, can j infect dis med microbiol. (2013).</w:t>
            </w:r>
          </w:p>
          <w:p w14:paraId="2763AB8D" w14:textId="77777777" w:rsidR="003C51B4" w:rsidRPr="003C51B4" w:rsidRDefault="003C51B4" w:rsidP="00337E69">
            <w:pPr>
              <w:rPr>
                <w:sz w:val="18"/>
                <w:szCs w:val="18"/>
              </w:rPr>
            </w:pPr>
          </w:p>
          <w:p w14:paraId="35B8FF17" w14:textId="77777777" w:rsidR="003C51B4" w:rsidRPr="003C51B4" w:rsidRDefault="003C51B4" w:rsidP="00337E69">
            <w:pPr>
              <w:rPr>
                <w:sz w:val="18"/>
                <w:szCs w:val="18"/>
              </w:rPr>
            </w:pPr>
            <w:r w:rsidRPr="003C51B4">
              <w:rPr>
                <w:sz w:val="18"/>
                <w:szCs w:val="18"/>
              </w:rPr>
              <w:t>Catheter removal versus retention in the management of catheter-associated enterococcal bloodstream infections</w:t>
            </w:r>
          </w:p>
          <w:p w14:paraId="151ED80B" w14:textId="77777777" w:rsidR="003C51B4" w:rsidRPr="003C51B4" w:rsidRDefault="003C51B4" w:rsidP="00337E69">
            <w:pPr>
              <w:rPr>
                <w:sz w:val="18"/>
                <w:szCs w:val="18"/>
              </w:rPr>
            </w:pPr>
          </w:p>
          <w:p w14:paraId="5B52EACC" w14:textId="5E840D9C" w:rsidR="003C51B4" w:rsidRPr="003C51B4" w:rsidRDefault="00934A5F" w:rsidP="00337E69">
            <w:pPr>
              <w:rPr>
                <w:sz w:val="18"/>
                <w:szCs w:val="18"/>
              </w:rPr>
            </w:pPr>
            <w:hyperlink r:id="rId17" w:history="1">
              <w:r w:rsidRPr="003C51B4">
                <w:rPr>
                  <w:color w:val="467886" w:themeColor="hyperlink"/>
                  <w:sz w:val="18"/>
                  <w:szCs w:val="18"/>
                  <w:u w:val="single"/>
                </w:rPr>
                <w:t>https</w:t>
              </w:r>
              <w:r w:rsidR="003C51B4" w:rsidRPr="003C51B4">
                <w:rPr>
                  <w:color w:val="467886" w:themeColor="hyperlink"/>
                  <w:sz w:val="18"/>
                  <w:szCs w:val="18"/>
                  <w:u w:val="single"/>
                </w:rPr>
                <w:t>://doi.org/10.1155/2013/678503</w:t>
              </w:r>
            </w:hyperlink>
          </w:p>
        </w:tc>
        <w:tc>
          <w:tcPr>
            <w:tcW w:w="2288" w:type="dxa"/>
          </w:tcPr>
          <w:p w14:paraId="170674EB" w14:textId="77777777" w:rsidR="003C51B4" w:rsidRPr="003C51B4" w:rsidRDefault="003C51B4" w:rsidP="00337E69">
            <w:pPr>
              <w:rPr>
                <w:sz w:val="18"/>
                <w:szCs w:val="18"/>
              </w:rPr>
            </w:pPr>
            <w:r w:rsidRPr="003C51B4">
              <w:rPr>
                <w:sz w:val="18"/>
                <w:szCs w:val="18"/>
              </w:rPr>
              <w:t>Retrospective single-centre cohort study.</w:t>
            </w:r>
          </w:p>
          <w:p w14:paraId="6DC028EB" w14:textId="77777777" w:rsidR="003C51B4" w:rsidRPr="003C51B4" w:rsidRDefault="003C51B4" w:rsidP="00337E69">
            <w:pPr>
              <w:rPr>
                <w:sz w:val="18"/>
                <w:szCs w:val="18"/>
              </w:rPr>
            </w:pPr>
          </w:p>
          <w:p w14:paraId="7FEEBF7F" w14:textId="6673C4CB" w:rsidR="003C51B4" w:rsidRPr="003C51B4" w:rsidRDefault="00934A5F" w:rsidP="00337E69">
            <w:pPr>
              <w:rPr>
                <w:sz w:val="18"/>
                <w:szCs w:val="18"/>
              </w:rPr>
            </w:pPr>
            <w:r w:rsidRPr="003C51B4">
              <w:rPr>
                <w:sz w:val="18"/>
                <w:szCs w:val="18"/>
              </w:rPr>
              <w:t xml:space="preserve">1 hospital in the </w:t>
            </w:r>
            <w:r w:rsidR="00075B2E" w:rsidRPr="003C51B4">
              <w:rPr>
                <w:sz w:val="18"/>
                <w:szCs w:val="18"/>
              </w:rPr>
              <w:t>USA</w:t>
            </w:r>
            <w:r w:rsidRPr="003C51B4">
              <w:rPr>
                <w:sz w:val="18"/>
                <w:szCs w:val="18"/>
              </w:rPr>
              <w:t>.</w:t>
            </w:r>
          </w:p>
          <w:p w14:paraId="05355C5B" w14:textId="77777777" w:rsidR="003C51B4" w:rsidRPr="003C51B4" w:rsidRDefault="003C51B4" w:rsidP="00337E69">
            <w:pPr>
              <w:rPr>
                <w:sz w:val="18"/>
                <w:szCs w:val="18"/>
              </w:rPr>
            </w:pPr>
          </w:p>
          <w:p w14:paraId="6B24D437" w14:textId="0BE01397" w:rsidR="003C51B4" w:rsidRPr="003C51B4" w:rsidRDefault="00934A5F" w:rsidP="00337E69">
            <w:pPr>
              <w:rPr>
                <w:sz w:val="18"/>
                <w:szCs w:val="18"/>
              </w:rPr>
            </w:pPr>
            <w:r w:rsidRPr="003C51B4">
              <w:rPr>
                <w:sz w:val="18"/>
                <w:szCs w:val="18"/>
              </w:rPr>
              <w:t xml:space="preserve">To describe the epidemiology, treatment and outcomes of enterococcal </w:t>
            </w:r>
            <w:r w:rsidR="00075B2E" w:rsidRPr="003C51B4">
              <w:rPr>
                <w:sz w:val="18"/>
                <w:szCs w:val="18"/>
              </w:rPr>
              <w:t>CLABSI</w:t>
            </w:r>
            <w:r w:rsidRPr="003C51B4">
              <w:rPr>
                <w:sz w:val="18"/>
                <w:szCs w:val="18"/>
              </w:rPr>
              <w:t>, comparing retained versus removed catheters.</w:t>
            </w:r>
          </w:p>
        </w:tc>
        <w:tc>
          <w:tcPr>
            <w:tcW w:w="2288" w:type="dxa"/>
          </w:tcPr>
          <w:p w14:paraId="7EEE34EB" w14:textId="7DEA31B6" w:rsidR="003C51B4" w:rsidRPr="003C51B4" w:rsidRDefault="00934A5F" w:rsidP="00337E69">
            <w:pPr>
              <w:rPr>
                <w:sz w:val="18"/>
                <w:szCs w:val="18"/>
              </w:rPr>
            </w:pPr>
            <w:r w:rsidRPr="003C51B4">
              <w:rPr>
                <w:sz w:val="18"/>
                <w:szCs w:val="18"/>
              </w:rPr>
              <w:t xml:space="preserve">111 patients with enterococcal </w:t>
            </w:r>
            <w:r w:rsidR="00075B2E">
              <w:rPr>
                <w:sz w:val="18"/>
                <w:szCs w:val="18"/>
              </w:rPr>
              <w:t>CLABSI</w:t>
            </w:r>
            <w:r w:rsidRPr="003C51B4">
              <w:rPr>
                <w:sz w:val="18"/>
                <w:szCs w:val="18"/>
              </w:rPr>
              <w:t>.</w:t>
            </w:r>
          </w:p>
          <w:p w14:paraId="13710DCA" w14:textId="77777777" w:rsidR="003C51B4" w:rsidRPr="003C51B4" w:rsidRDefault="003C51B4" w:rsidP="00337E69">
            <w:pPr>
              <w:rPr>
                <w:sz w:val="18"/>
                <w:szCs w:val="18"/>
              </w:rPr>
            </w:pPr>
          </w:p>
          <w:p w14:paraId="732ABFF1" w14:textId="77777777" w:rsidR="003C51B4" w:rsidRPr="003C51B4" w:rsidRDefault="003C51B4" w:rsidP="00337E69">
            <w:pPr>
              <w:rPr>
                <w:sz w:val="18"/>
                <w:szCs w:val="18"/>
              </w:rPr>
            </w:pPr>
            <w:r w:rsidRPr="003C51B4">
              <w:rPr>
                <w:sz w:val="18"/>
                <w:szCs w:val="18"/>
              </w:rPr>
              <w:t>86% sepsis</w:t>
            </w:r>
          </w:p>
          <w:p w14:paraId="4A127E48" w14:textId="77777777" w:rsidR="003C51B4" w:rsidRPr="003C51B4" w:rsidRDefault="003C51B4" w:rsidP="00337E69">
            <w:pPr>
              <w:rPr>
                <w:sz w:val="18"/>
                <w:szCs w:val="18"/>
              </w:rPr>
            </w:pPr>
            <w:r w:rsidRPr="003C51B4">
              <w:rPr>
                <w:sz w:val="18"/>
                <w:szCs w:val="18"/>
              </w:rPr>
              <w:t>36% hypotension</w:t>
            </w:r>
          </w:p>
          <w:p w14:paraId="42836234" w14:textId="77777777" w:rsidR="003C51B4" w:rsidRPr="003C51B4" w:rsidRDefault="003C51B4" w:rsidP="00337E69">
            <w:pPr>
              <w:rPr>
                <w:sz w:val="18"/>
                <w:szCs w:val="18"/>
              </w:rPr>
            </w:pPr>
          </w:p>
          <w:p w14:paraId="455B3AC2" w14:textId="77777777" w:rsidR="003C51B4" w:rsidRPr="003C51B4" w:rsidRDefault="003C51B4" w:rsidP="00337E69">
            <w:pPr>
              <w:rPr>
                <w:sz w:val="18"/>
                <w:szCs w:val="18"/>
              </w:rPr>
            </w:pPr>
            <w:r w:rsidRPr="003C51B4">
              <w:rPr>
                <w:sz w:val="18"/>
                <w:szCs w:val="18"/>
              </w:rPr>
              <w:t>24% hospital mortality.</w:t>
            </w:r>
          </w:p>
          <w:p w14:paraId="57EA0475" w14:textId="77777777" w:rsidR="003C51B4" w:rsidRPr="003C51B4" w:rsidRDefault="003C51B4" w:rsidP="00337E69">
            <w:pPr>
              <w:rPr>
                <w:sz w:val="18"/>
                <w:szCs w:val="18"/>
              </w:rPr>
            </w:pPr>
          </w:p>
          <w:p w14:paraId="47B9F07E" w14:textId="77777777" w:rsidR="003C51B4" w:rsidRPr="003C51B4" w:rsidRDefault="003C51B4" w:rsidP="00337E69">
            <w:pPr>
              <w:rPr>
                <w:sz w:val="18"/>
                <w:szCs w:val="18"/>
              </w:rPr>
            </w:pPr>
          </w:p>
        </w:tc>
        <w:tc>
          <w:tcPr>
            <w:tcW w:w="2288" w:type="dxa"/>
          </w:tcPr>
          <w:p w14:paraId="434BF282" w14:textId="42C7BE28" w:rsidR="003C51B4" w:rsidRPr="003C51B4" w:rsidRDefault="00075B2E" w:rsidP="00337E69">
            <w:pPr>
              <w:rPr>
                <w:sz w:val="18"/>
                <w:szCs w:val="18"/>
              </w:rPr>
            </w:pPr>
            <w:r w:rsidRPr="003C51B4">
              <w:rPr>
                <w:sz w:val="18"/>
                <w:szCs w:val="18"/>
              </w:rPr>
              <w:t>CLABSI</w:t>
            </w:r>
            <w:r w:rsidR="00934A5F" w:rsidRPr="003C51B4">
              <w:rPr>
                <w:sz w:val="18"/>
                <w:szCs w:val="18"/>
              </w:rPr>
              <w:t>.</w:t>
            </w:r>
          </w:p>
          <w:p w14:paraId="53A32BCF" w14:textId="77777777" w:rsidR="003C51B4" w:rsidRPr="003C51B4" w:rsidRDefault="003C51B4" w:rsidP="00337E69">
            <w:pPr>
              <w:rPr>
                <w:sz w:val="18"/>
                <w:szCs w:val="18"/>
              </w:rPr>
            </w:pPr>
          </w:p>
          <w:p w14:paraId="35D48216" w14:textId="4707D9DB" w:rsidR="003C51B4" w:rsidRPr="003C51B4" w:rsidRDefault="00934A5F" w:rsidP="00337E69">
            <w:pPr>
              <w:rPr>
                <w:sz w:val="18"/>
                <w:szCs w:val="18"/>
              </w:rPr>
            </w:pPr>
            <w:r w:rsidRPr="003C51B4">
              <w:rPr>
                <w:sz w:val="18"/>
                <w:szCs w:val="18"/>
              </w:rPr>
              <w:t>100% catheter.</w:t>
            </w:r>
          </w:p>
          <w:p w14:paraId="348F5052" w14:textId="77777777" w:rsidR="003C51B4" w:rsidRPr="003C51B4" w:rsidRDefault="003C51B4" w:rsidP="00337E69">
            <w:pPr>
              <w:rPr>
                <w:sz w:val="18"/>
                <w:szCs w:val="18"/>
              </w:rPr>
            </w:pPr>
          </w:p>
        </w:tc>
        <w:tc>
          <w:tcPr>
            <w:tcW w:w="2288" w:type="dxa"/>
          </w:tcPr>
          <w:p w14:paraId="79093AD1" w14:textId="0CC7C576" w:rsidR="003C51B4" w:rsidRPr="003C51B4" w:rsidRDefault="005C0124" w:rsidP="00337E69">
            <w:pPr>
              <w:rPr>
                <w:sz w:val="18"/>
                <w:szCs w:val="18"/>
              </w:rPr>
            </w:pPr>
            <w:r w:rsidRPr="003C51B4">
              <w:rPr>
                <w:sz w:val="18"/>
                <w:szCs w:val="18"/>
              </w:rPr>
              <w:t xml:space="preserve">SC </w:t>
            </w:r>
            <w:r w:rsidR="00934A5F" w:rsidRPr="003C51B4">
              <w:rPr>
                <w:sz w:val="18"/>
                <w:szCs w:val="18"/>
              </w:rPr>
              <w:t>defined as catheter removal.</w:t>
            </w:r>
          </w:p>
          <w:p w14:paraId="72226CBE" w14:textId="77777777" w:rsidR="003C51B4" w:rsidRPr="003C51B4" w:rsidRDefault="003C51B4" w:rsidP="00337E69">
            <w:pPr>
              <w:rPr>
                <w:sz w:val="18"/>
                <w:szCs w:val="18"/>
              </w:rPr>
            </w:pPr>
          </w:p>
          <w:p w14:paraId="2DB2A8F0" w14:textId="77777777" w:rsidR="003C51B4" w:rsidRPr="003C51B4" w:rsidRDefault="003C51B4" w:rsidP="00337E69">
            <w:pPr>
              <w:rPr>
                <w:sz w:val="18"/>
                <w:szCs w:val="18"/>
              </w:rPr>
            </w:pPr>
            <w:r w:rsidRPr="003C51B4">
              <w:rPr>
                <w:sz w:val="18"/>
                <w:szCs w:val="18"/>
              </w:rPr>
              <w:t>Timing was not assessed.</w:t>
            </w:r>
          </w:p>
        </w:tc>
        <w:tc>
          <w:tcPr>
            <w:tcW w:w="2288" w:type="dxa"/>
          </w:tcPr>
          <w:p w14:paraId="3A07D907" w14:textId="77777777" w:rsidR="003C51B4" w:rsidRPr="003C51B4" w:rsidRDefault="003C51B4" w:rsidP="00337E69">
            <w:pPr>
              <w:rPr>
                <w:sz w:val="18"/>
                <w:szCs w:val="18"/>
              </w:rPr>
            </w:pPr>
            <w:r w:rsidRPr="003C51B4">
              <w:rPr>
                <w:sz w:val="18"/>
                <w:szCs w:val="18"/>
              </w:rPr>
              <w:t>74% had catheter removal.</w:t>
            </w:r>
          </w:p>
        </w:tc>
        <w:tc>
          <w:tcPr>
            <w:tcW w:w="2289" w:type="dxa"/>
          </w:tcPr>
          <w:p w14:paraId="5A1DB337" w14:textId="74A1A93A" w:rsidR="003C51B4" w:rsidRPr="003C51B4" w:rsidRDefault="00934A5F" w:rsidP="00337E69">
            <w:pPr>
              <w:rPr>
                <w:sz w:val="18"/>
                <w:szCs w:val="18"/>
              </w:rPr>
            </w:pPr>
            <w:r w:rsidRPr="003C51B4">
              <w:rPr>
                <w:sz w:val="18"/>
                <w:szCs w:val="18"/>
              </w:rPr>
              <w:t xml:space="preserve">Catheter retention in </w:t>
            </w:r>
            <w:r w:rsidR="00075B2E" w:rsidRPr="003C51B4">
              <w:rPr>
                <w:sz w:val="18"/>
                <w:szCs w:val="18"/>
              </w:rPr>
              <w:t xml:space="preserve">CLABSI </w:t>
            </w:r>
            <w:r w:rsidRPr="003C51B4">
              <w:rPr>
                <w:sz w:val="18"/>
                <w:szCs w:val="18"/>
              </w:rPr>
              <w:t xml:space="preserve">and </w:t>
            </w:r>
            <w:r w:rsidR="00075B2E" w:rsidRPr="003C51B4">
              <w:rPr>
                <w:sz w:val="18"/>
                <w:szCs w:val="18"/>
              </w:rPr>
              <w:t xml:space="preserve">VRE </w:t>
            </w:r>
            <w:r w:rsidRPr="003C51B4">
              <w:rPr>
                <w:sz w:val="18"/>
                <w:szCs w:val="18"/>
              </w:rPr>
              <w:t>colonisation were mortality risk factors.</w:t>
            </w:r>
          </w:p>
        </w:tc>
      </w:tr>
    </w:tbl>
    <w:p w14:paraId="0129A39E" w14:textId="77777777" w:rsidR="00026E4A" w:rsidRDefault="00026E4A">
      <w:r>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026E4A" w:rsidRPr="003C51B4" w14:paraId="5C3060F2" w14:textId="77777777" w:rsidTr="0076239E">
        <w:trPr>
          <w:trHeight w:val="371"/>
        </w:trPr>
        <w:tc>
          <w:tcPr>
            <w:tcW w:w="2288" w:type="dxa"/>
          </w:tcPr>
          <w:p w14:paraId="338E0AC3" w14:textId="77777777" w:rsidR="00026E4A" w:rsidRPr="003C51B4" w:rsidRDefault="00026E4A" w:rsidP="0076239E">
            <w:pPr>
              <w:rPr>
                <w:sz w:val="18"/>
                <w:szCs w:val="18"/>
              </w:rPr>
            </w:pPr>
            <w:r w:rsidRPr="003C51B4">
              <w:rPr>
                <w:b/>
                <w:bCs/>
                <w:sz w:val="18"/>
                <w:szCs w:val="18"/>
              </w:rPr>
              <w:lastRenderedPageBreak/>
              <w:t>Reference</w:t>
            </w:r>
          </w:p>
        </w:tc>
        <w:tc>
          <w:tcPr>
            <w:tcW w:w="2288" w:type="dxa"/>
          </w:tcPr>
          <w:p w14:paraId="6B3FAB3C" w14:textId="77777777" w:rsidR="00026E4A" w:rsidRPr="003C51B4" w:rsidRDefault="00026E4A" w:rsidP="0076239E">
            <w:pPr>
              <w:rPr>
                <w:sz w:val="18"/>
                <w:szCs w:val="18"/>
              </w:rPr>
            </w:pPr>
            <w:r w:rsidRPr="003C51B4">
              <w:rPr>
                <w:b/>
                <w:bCs/>
                <w:sz w:val="18"/>
                <w:szCs w:val="18"/>
              </w:rPr>
              <w:t>Aims and Design</w:t>
            </w:r>
          </w:p>
        </w:tc>
        <w:tc>
          <w:tcPr>
            <w:tcW w:w="2288" w:type="dxa"/>
          </w:tcPr>
          <w:p w14:paraId="0499192F" w14:textId="77777777" w:rsidR="00026E4A" w:rsidRPr="003C51B4" w:rsidRDefault="00026E4A" w:rsidP="0076239E">
            <w:pPr>
              <w:rPr>
                <w:sz w:val="18"/>
                <w:szCs w:val="18"/>
              </w:rPr>
            </w:pPr>
            <w:r w:rsidRPr="003C51B4">
              <w:rPr>
                <w:b/>
                <w:bCs/>
                <w:sz w:val="18"/>
                <w:szCs w:val="18"/>
              </w:rPr>
              <w:t>Cohort characteristics</w:t>
            </w:r>
          </w:p>
        </w:tc>
        <w:tc>
          <w:tcPr>
            <w:tcW w:w="2288" w:type="dxa"/>
          </w:tcPr>
          <w:p w14:paraId="0067C146" w14:textId="77777777" w:rsidR="00026E4A" w:rsidRPr="003C51B4" w:rsidRDefault="00026E4A" w:rsidP="0076239E">
            <w:pPr>
              <w:rPr>
                <w:b/>
                <w:bCs/>
                <w:sz w:val="18"/>
                <w:szCs w:val="18"/>
              </w:rPr>
            </w:pPr>
            <w:r w:rsidRPr="003C51B4">
              <w:rPr>
                <w:b/>
                <w:bCs/>
                <w:sz w:val="18"/>
                <w:szCs w:val="18"/>
              </w:rPr>
              <w:t>Sources of BSI and definition</w:t>
            </w:r>
          </w:p>
        </w:tc>
        <w:tc>
          <w:tcPr>
            <w:tcW w:w="2288" w:type="dxa"/>
          </w:tcPr>
          <w:p w14:paraId="276E3974" w14:textId="77777777" w:rsidR="00026E4A" w:rsidRPr="003C51B4" w:rsidRDefault="00026E4A" w:rsidP="0076239E">
            <w:pPr>
              <w:rPr>
                <w:sz w:val="18"/>
                <w:szCs w:val="18"/>
              </w:rPr>
            </w:pPr>
            <w:r w:rsidRPr="003C51B4">
              <w:rPr>
                <w:b/>
                <w:bCs/>
                <w:sz w:val="18"/>
                <w:szCs w:val="18"/>
              </w:rPr>
              <w:t>Definition of SC</w:t>
            </w:r>
          </w:p>
        </w:tc>
        <w:tc>
          <w:tcPr>
            <w:tcW w:w="2288" w:type="dxa"/>
          </w:tcPr>
          <w:p w14:paraId="4A9ED243" w14:textId="77777777" w:rsidR="00026E4A" w:rsidRPr="003C51B4" w:rsidRDefault="00026E4A" w:rsidP="0076239E">
            <w:pPr>
              <w:rPr>
                <w:sz w:val="18"/>
                <w:szCs w:val="18"/>
              </w:rPr>
            </w:pPr>
            <w:r w:rsidRPr="003C51B4">
              <w:rPr>
                <w:b/>
                <w:bCs/>
                <w:sz w:val="18"/>
                <w:szCs w:val="18"/>
              </w:rPr>
              <w:t>% of the cohort receiving source control</w:t>
            </w:r>
          </w:p>
        </w:tc>
        <w:tc>
          <w:tcPr>
            <w:tcW w:w="2289" w:type="dxa"/>
          </w:tcPr>
          <w:p w14:paraId="49F52244" w14:textId="77777777" w:rsidR="00026E4A" w:rsidRPr="003C51B4" w:rsidRDefault="00026E4A" w:rsidP="0076239E">
            <w:pPr>
              <w:rPr>
                <w:sz w:val="18"/>
                <w:szCs w:val="18"/>
              </w:rPr>
            </w:pPr>
            <w:r w:rsidRPr="003C51B4">
              <w:rPr>
                <w:b/>
                <w:bCs/>
                <w:sz w:val="18"/>
                <w:szCs w:val="18"/>
              </w:rPr>
              <w:t>Outcomes</w:t>
            </w:r>
          </w:p>
        </w:tc>
      </w:tr>
      <w:tr w:rsidR="003C51B4" w:rsidRPr="003C51B4" w14:paraId="620D73D8" w14:textId="77777777" w:rsidTr="002E598F">
        <w:trPr>
          <w:trHeight w:val="371"/>
        </w:trPr>
        <w:tc>
          <w:tcPr>
            <w:tcW w:w="2288" w:type="dxa"/>
          </w:tcPr>
          <w:p w14:paraId="756E4E69" w14:textId="58F66FBE" w:rsidR="003C51B4" w:rsidRPr="003C51B4" w:rsidRDefault="003C51B4" w:rsidP="00337E69">
            <w:pPr>
              <w:rPr>
                <w:sz w:val="18"/>
                <w:szCs w:val="18"/>
              </w:rPr>
            </w:pPr>
            <w:r w:rsidRPr="003C51B4">
              <w:rPr>
                <w:sz w:val="18"/>
                <w:szCs w:val="18"/>
              </w:rPr>
              <w:t>Garnacho-Montero, Journal of Antimicrobial Chemotherapy (2013)</w:t>
            </w:r>
          </w:p>
          <w:p w14:paraId="23C3047D" w14:textId="77777777" w:rsidR="003C51B4" w:rsidRPr="003C51B4" w:rsidRDefault="003C51B4" w:rsidP="00337E69">
            <w:pPr>
              <w:rPr>
                <w:sz w:val="18"/>
                <w:szCs w:val="18"/>
              </w:rPr>
            </w:pPr>
          </w:p>
          <w:p w14:paraId="0B8FEA15" w14:textId="77777777" w:rsidR="003C51B4" w:rsidRPr="003C51B4" w:rsidRDefault="003C51B4" w:rsidP="00337E69">
            <w:pPr>
              <w:rPr>
                <w:sz w:val="18"/>
                <w:szCs w:val="18"/>
              </w:rPr>
            </w:pPr>
            <w:r w:rsidRPr="003C51B4">
              <w:rPr>
                <w:sz w:val="18"/>
                <w:szCs w:val="18"/>
              </w:rPr>
              <w:t>Impact on hospital mortality of catheter removal and adequate antifungal therapy in Candida spp. bloodstream infections.</w:t>
            </w:r>
          </w:p>
          <w:p w14:paraId="2B13E3B9" w14:textId="77777777" w:rsidR="003C51B4" w:rsidRPr="003C51B4" w:rsidRDefault="003C51B4" w:rsidP="00337E69">
            <w:pPr>
              <w:rPr>
                <w:sz w:val="18"/>
                <w:szCs w:val="18"/>
              </w:rPr>
            </w:pPr>
          </w:p>
          <w:p w14:paraId="3513FD9C" w14:textId="77777777" w:rsidR="003C51B4" w:rsidRPr="003C51B4" w:rsidRDefault="003C51B4" w:rsidP="00337E69">
            <w:pPr>
              <w:rPr>
                <w:sz w:val="18"/>
                <w:szCs w:val="18"/>
              </w:rPr>
            </w:pPr>
            <w:hyperlink r:id="rId18" w:history="1">
              <w:r w:rsidRPr="003C51B4">
                <w:rPr>
                  <w:color w:val="467886" w:themeColor="hyperlink"/>
                  <w:sz w:val="18"/>
                  <w:szCs w:val="18"/>
                  <w:u w:val="single"/>
                </w:rPr>
                <w:t>https://doi.org/10.1093/jac/dks347</w:t>
              </w:r>
            </w:hyperlink>
          </w:p>
        </w:tc>
        <w:tc>
          <w:tcPr>
            <w:tcW w:w="2288" w:type="dxa"/>
          </w:tcPr>
          <w:p w14:paraId="5AF5157F" w14:textId="77777777" w:rsidR="003C51B4" w:rsidRPr="003C51B4" w:rsidRDefault="003C51B4" w:rsidP="00337E69">
            <w:pPr>
              <w:rPr>
                <w:sz w:val="18"/>
                <w:szCs w:val="18"/>
              </w:rPr>
            </w:pPr>
            <w:r w:rsidRPr="003C51B4">
              <w:rPr>
                <w:sz w:val="18"/>
                <w:szCs w:val="18"/>
              </w:rPr>
              <w:t>Prospective single-centre cohort study.</w:t>
            </w:r>
          </w:p>
          <w:p w14:paraId="0746A273" w14:textId="77777777" w:rsidR="003C51B4" w:rsidRPr="003C51B4" w:rsidRDefault="003C51B4" w:rsidP="00337E69">
            <w:pPr>
              <w:rPr>
                <w:sz w:val="18"/>
                <w:szCs w:val="18"/>
              </w:rPr>
            </w:pPr>
          </w:p>
          <w:p w14:paraId="3BD2CC2D" w14:textId="77777777" w:rsidR="003C51B4" w:rsidRPr="003C51B4" w:rsidRDefault="003C51B4" w:rsidP="00337E69">
            <w:pPr>
              <w:rPr>
                <w:sz w:val="18"/>
                <w:szCs w:val="18"/>
              </w:rPr>
            </w:pPr>
            <w:r w:rsidRPr="003C51B4">
              <w:rPr>
                <w:sz w:val="18"/>
                <w:szCs w:val="18"/>
              </w:rPr>
              <w:t>1 ICU in Spain.</w:t>
            </w:r>
          </w:p>
          <w:p w14:paraId="20EFAF3E" w14:textId="77777777" w:rsidR="003C51B4" w:rsidRPr="003C51B4" w:rsidRDefault="003C51B4" w:rsidP="00337E69">
            <w:pPr>
              <w:rPr>
                <w:sz w:val="18"/>
                <w:szCs w:val="18"/>
              </w:rPr>
            </w:pPr>
          </w:p>
          <w:p w14:paraId="2622AFA6" w14:textId="77777777" w:rsidR="003C51B4" w:rsidRPr="003C51B4" w:rsidRDefault="003C51B4" w:rsidP="00337E69">
            <w:pPr>
              <w:rPr>
                <w:sz w:val="18"/>
                <w:szCs w:val="18"/>
              </w:rPr>
            </w:pPr>
            <w:r w:rsidRPr="003C51B4">
              <w:rPr>
                <w:sz w:val="18"/>
                <w:szCs w:val="18"/>
              </w:rPr>
              <w:t>Identify mortality risk factors in patients with candidemia and a CVL, with a focus on delayed antimicrobial therapy and CVL removal</w:t>
            </w:r>
          </w:p>
        </w:tc>
        <w:tc>
          <w:tcPr>
            <w:tcW w:w="2288" w:type="dxa"/>
          </w:tcPr>
          <w:p w14:paraId="1BB929C8" w14:textId="77777777" w:rsidR="003C51B4" w:rsidRPr="003C51B4" w:rsidRDefault="003C51B4" w:rsidP="00337E69">
            <w:pPr>
              <w:rPr>
                <w:sz w:val="18"/>
                <w:szCs w:val="18"/>
              </w:rPr>
            </w:pPr>
            <w:r w:rsidRPr="003C51B4">
              <w:rPr>
                <w:sz w:val="18"/>
                <w:szCs w:val="18"/>
              </w:rPr>
              <w:t>188 patients with candidemia and a CVC.</w:t>
            </w:r>
          </w:p>
          <w:p w14:paraId="29849328" w14:textId="77777777" w:rsidR="003C51B4" w:rsidRPr="003C51B4" w:rsidRDefault="003C51B4" w:rsidP="00337E69">
            <w:pPr>
              <w:rPr>
                <w:sz w:val="18"/>
                <w:szCs w:val="18"/>
              </w:rPr>
            </w:pPr>
          </w:p>
          <w:p w14:paraId="5E0E3388" w14:textId="77777777" w:rsidR="003C51B4" w:rsidRPr="003C51B4" w:rsidRDefault="003C51B4" w:rsidP="00337E69">
            <w:pPr>
              <w:rPr>
                <w:sz w:val="18"/>
                <w:szCs w:val="18"/>
              </w:rPr>
            </w:pPr>
            <w:r w:rsidRPr="003C51B4">
              <w:rPr>
                <w:sz w:val="18"/>
                <w:szCs w:val="18"/>
              </w:rPr>
              <w:t>49 % ICU</w:t>
            </w:r>
          </w:p>
          <w:p w14:paraId="61DBC59E" w14:textId="77777777" w:rsidR="003C51B4" w:rsidRPr="003C51B4" w:rsidRDefault="003C51B4" w:rsidP="00337E69">
            <w:pPr>
              <w:rPr>
                <w:sz w:val="18"/>
                <w:szCs w:val="18"/>
              </w:rPr>
            </w:pPr>
            <w:r w:rsidRPr="003C51B4">
              <w:rPr>
                <w:sz w:val="18"/>
                <w:szCs w:val="18"/>
              </w:rPr>
              <w:t>APACHE2 11 [9]</w:t>
            </w:r>
          </w:p>
          <w:p w14:paraId="473916BD" w14:textId="77777777" w:rsidR="003C51B4" w:rsidRPr="003C51B4" w:rsidRDefault="003C51B4" w:rsidP="00337E69">
            <w:pPr>
              <w:rPr>
                <w:sz w:val="18"/>
                <w:szCs w:val="18"/>
              </w:rPr>
            </w:pPr>
            <w:r w:rsidRPr="003C51B4">
              <w:rPr>
                <w:sz w:val="18"/>
                <w:szCs w:val="18"/>
              </w:rPr>
              <w:t>15% Septic shock</w:t>
            </w:r>
          </w:p>
          <w:p w14:paraId="742A306A" w14:textId="77777777" w:rsidR="003C51B4" w:rsidRPr="003C51B4" w:rsidRDefault="003C51B4" w:rsidP="00337E69">
            <w:pPr>
              <w:rPr>
                <w:sz w:val="18"/>
                <w:szCs w:val="18"/>
              </w:rPr>
            </w:pPr>
          </w:p>
          <w:p w14:paraId="119057F5" w14:textId="77777777" w:rsidR="003C51B4" w:rsidRPr="003C51B4" w:rsidRDefault="003C51B4" w:rsidP="00337E69">
            <w:pPr>
              <w:rPr>
                <w:sz w:val="18"/>
                <w:szCs w:val="18"/>
              </w:rPr>
            </w:pPr>
            <w:r w:rsidRPr="003C51B4">
              <w:rPr>
                <w:sz w:val="18"/>
                <w:szCs w:val="18"/>
              </w:rPr>
              <w:t>37% hospital mortality.</w:t>
            </w:r>
          </w:p>
        </w:tc>
        <w:tc>
          <w:tcPr>
            <w:tcW w:w="2288" w:type="dxa"/>
          </w:tcPr>
          <w:p w14:paraId="698B18CF" w14:textId="77777777" w:rsidR="003C51B4" w:rsidRPr="003C51B4" w:rsidRDefault="003C51B4" w:rsidP="00337E69">
            <w:pPr>
              <w:rPr>
                <w:sz w:val="18"/>
                <w:szCs w:val="18"/>
              </w:rPr>
            </w:pPr>
            <w:r w:rsidRPr="003C51B4">
              <w:rPr>
                <w:sz w:val="18"/>
                <w:szCs w:val="18"/>
              </w:rPr>
              <w:t>A detailed definition was provided including CRBSI, secondary sources and primary candidemia.</w:t>
            </w:r>
          </w:p>
          <w:p w14:paraId="1843AFFE" w14:textId="77777777" w:rsidR="003C51B4" w:rsidRPr="003C51B4" w:rsidRDefault="003C51B4" w:rsidP="00337E69">
            <w:pPr>
              <w:rPr>
                <w:sz w:val="18"/>
                <w:szCs w:val="18"/>
              </w:rPr>
            </w:pPr>
          </w:p>
          <w:p w14:paraId="77C3613C" w14:textId="77777777" w:rsidR="003C51B4" w:rsidRPr="003C51B4" w:rsidRDefault="003C51B4" w:rsidP="00337E69">
            <w:pPr>
              <w:rPr>
                <w:sz w:val="18"/>
                <w:szCs w:val="18"/>
              </w:rPr>
            </w:pPr>
            <w:r w:rsidRPr="003C51B4">
              <w:rPr>
                <w:sz w:val="18"/>
                <w:szCs w:val="18"/>
              </w:rPr>
              <w:t>44% Catheter</w:t>
            </w:r>
          </w:p>
          <w:p w14:paraId="1D764352" w14:textId="0E118DCF" w:rsidR="003C51B4" w:rsidRPr="003C51B4" w:rsidRDefault="003C51B4" w:rsidP="00337E69">
            <w:pPr>
              <w:rPr>
                <w:sz w:val="18"/>
                <w:szCs w:val="18"/>
              </w:rPr>
            </w:pPr>
            <w:r w:rsidRPr="003C51B4">
              <w:rPr>
                <w:sz w:val="18"/>
                <w:szCs w:val="18"/>
              </w:rPr>
              <w:t xml:space="preserve">13% </w:t>
            </w:r>
            <w:r w:rsidR="00337E69">
              <w:rPr>
                <w:sz w:val="18"/>
                <w:szCs w:val="18"/>
              </w:rPr>
              <w:t>A</w:t>
            </w:r>
            <w:r w:rsidRPr="003C51B4">
              <w:rPr>
                <w:sz w:val="18"/>
                <w:szCs w:val="18"/>
              </w:rPr>
              <w:t>bdominal</w:t>
            </w:r>
          </w:p>
          <w:p w14:paraId="5D015277" w14:textId="79CFB867" w:rsidR="003C51B4" w:rsidRPr="003C51B4" w:rsidRDefault="003C51B4" w:rsidP="00337E69">
            <w:pPr>
              <w:rPr>
                <w:sz w:val="18"/>
                <w:szCs w:val="18"/>
              </w:rPr>
            </w:pPr>
            <w:r w:rsidRPr="003C51B4">
              <w:rPr>
                <w:sz w:val="18"/>
                <w:szCs w:val="18"/>
              </w:rPr>
              <w:t xml:space="preserve">5% </w:t>
            </w:r>
            <w:r w:rsidR="00337E69">
              <w:rPr>
                <w:sz w:val="18"/>
                <w:szCs w:val="18"/>
              </w:rPr>
              <w:t>U</w:t>
            </w:r>
            <w:r w:rsidRPr="003C51B4">
              <w:rPr>
                <w:sz w:val="18"/>
                <w:szCs w:val="18"/>
              </w:rPr>
              <w:t>rinary</w:t>
            </w:r>
          </w:p>
          <w:p w14:paraId="16C5897B" w14:textId="5EFC7A3C" w:rsidR="003C51B4" w:rsidRPr="003C51B4" w:rsidRDefault="003C51B4" w:rsidP="00337E69">
            <w:pPr>
              <w:rPr>
                <w:sz w:val="18"/>
                <w:szCs w:val="18"/>
              </w:rPr>
            </w:pPr>
            <w:r w:rsidRPr="003C51B4">
              <w:rPr>
                <w:sz w:val="18"/>
                <w:szCs w:val="18"/>
              </w:rPr>
              <w:t xml:space="preserve">35% </w:t>
            </w:r>
            <w:r w:rsidR="00337E69">
              <w:rPr>
                <w:sz w:val="18"/>
                <w:szCs w:val="18"/>
              </w:rPr>
              <w:t>P</w:t>
            </w:r>
            <w:r w:rsidRPr="003C51B4">
              <w:rPr>
                <w:sz w:val="18"/>
                <w:szCs w:val="18"/>
              </w:rPr>
              <w:t>rimary</w:t>
            </w:r>
          </w:p>
          <w:p w14:paraId="3337FCE4" w14:textId="57DB6745" w:rsidR="003C51B4" w:rsidRPr="003C51B4" w:rsidRDefault="003C51B4" w:rsidP="00337E69">
            <w:pPr>
              <w:rPr>
                <w:sz w:val="18"/>
                <w:szCs w:val="18"/>
              </w:rPr>
            </w:pPr>
            <w:r w:rsidRPr="003C51B4">
              <w:rPr>
                <w:sz w:val="18"/>
                <w:szCs w:val="18"/>
              </w:rPr>
              <w:t xml:space="preserve">4% </w:t>
            </w:r>
            <w:r w:rsidR="00337E69">
              <w:rPr>
                <w:sz w:val="18"/>
                <w:szCs w:val="18"/>
              </w:rPr>
              <w:t>O</w:t>
            </w:r>
            <w:r w:rsidRPr="003C51B4">
              <w:rPr>
                <w:sz w:val="18"/>
                <w:szCs w:val="18"/>
              </w:rPr>
              <w:t>ther</w:t>
            </w:r>
          </w:p>
          <w:p w14:paraId="05ED7C11" w14:textId="77777777" w:rsidR="003C51B4" w:rsidRPr="003C51B4" w:rsidRDefault="003C51B4" w:rsidP="00337E69">
            <w:pPr>
              <w:rPr>
                <w:sz w:val="18"/>
                <w:szCs w:val="18"/>
              </w:rPr>
            </w:pPr>
          </w:p>
        </w:tc>
        <w:tc>
          <w:tcPr>
            <w:tcW w:w="2288" w:type="dxa"/>
          </w:tcPr>
          <w:p w14:paraId="02BD455D" w14:textId="77777777" w:rsidR="003C51B4" w:rsidRPr="003C51B4" w:rsidRDefault="003C51B4" w:rsidP="00337E69">
            <w:pPr>
              <w:rPr>
                <w:sz w:val="18"/>
                <w:szCs w:val="18"/>
              </w:rPr>
            </w:pPr>
            <w:r w:rsidRPr="003C51B4">
              <w:rPr>
                <w:sz w:val="18"/>
                <w:szCs w:val="18"/>
              </w:rPr>
              <w:t xml:space="preserve">Only catheter removal was defined and assessed as SC in this study. </w:t>
            </w:r>
          </w:p>
          <w:p w14:paraId="321AA234" w14:textId="77777777" w:rsidR="003C51B4" w:rsidRPr="003C51B4" w:rsidRDefault="003C51B4" w:rsidP="00337E69">
            <w:pPr>
              <w:rPr>
                <w:sz w:val="18"/>
                <w:szCs w:val="18"/>
              </w:rPr>
            </w:pPr>
          </w:p>
          <w:p w14:paraId="42CD7F2F" w14:textId="77777777" w:rsidR="003C51B4" w:rsidRPr="003C51B4" w:rsidRDefault="003C51B4" w:rsidP="00337E69">
            <w:pPr>
              <w:rPr>
                <w:sz w:val="18"/>
                <w:szCs w:val="18"/>
              </w:rPr>
            </w:pPr>
            <w:r w:rsidRPr="003C51B4">
              <w:rPr>
                <w:sz w:val="18"/>
                <w:szCs w:val="18"/>
              </w:rPr>
              <w:t>Early defined as within 48h of BC sampling.</w:t>
            </w:r>
          </w:p>
        </w:tc>
        <w:tc>
          <w:tcPr>
            <w:tcW w:w="2288" w:type="dxa"/>
            <w:shd w:val="clear" w:color="auto" w:fill="auto"/>
          </w:tcPr>
          <w:p w14:paraId="6094F3D5" w14:textId="77777777" w:rsidR="003C51B4" w:rsidRPr="003C51B4" w:rsidRDefault="003C51B4" w:rsidP="00337E69">
            <w:pPr>
              <w:rPr>
                <w:sz w:val="18"/>
                <w:szCs w:val="18"/>
              </w:rPr>
            </w:pPr>
            <w:r w:rsidRPr="003C51B4">
              <w:rPr>
                <w:sz w:val="18"/>
                <w:szCs w:val="18"/>
              </w:rPr>
              <w:t>38% had early catheter removal</w:t>
            </w:r>
          </w:p>
          <w:p w14:paraId="4D5B1057" w14:textId="77777777" w:rsidR="003C51B4" w:rsidRPr="003C51B4" w:rsidRDefault="003C51B4" w:rsidP="00337E69">
            <w:pPr>
              <w:rPr>
                <w:sz w:val="18"/>
                <w:szCs w:val="18"/>
              </w:rPr>
            </w:pPr>
          </w:p>
          <w:p w14:paraId="398EAAE7" w14:textId="77777777" w:rsidR="003C51B4" w:rsidRPr="003C51B4" w:rsidRDefault="003C51B4" w:rsidP="00337E69">
            <w:pPr>
              <w:rPr>
                <w:sz w:val="18"/>
                <w:szCs w:val="18"/>
              </w:rPr>
            </w:pPr>
            <w:r w:rsidRPr="003C51B4">
              <w:rPr>
                <w:sz w:val="18"/>
                <w:szCs w:val="18"/>
              </w:rPr>
              <w:t>Comprising of 43% of primary and catheter related &amp; 18% of secondary candidemia.</w:t>
            </w:r>
          </w:p>
        </w:tc>
        <w:tc>
          <w:tcPr>
            <w:tcW w:w="2289" w:type="dxa"/>
            <w:shd w:val="clear" w:color="auto" w:fill="auto"/>
          </w:tcPr>
          <w:p w14:paraId="313F3CD5" w14:textId="77777777" w:rsidR="003C51B4" w:rsidRPr="003C51B4" w:rsidRDefault="003C51B4" w:rsidP="00337E69">
            <w:pPr>
              <w:rPr>
                <w:sz w:val="18"/>
                <w:szCs w:val="18"/>
              </w:rPr>
            </w:pPr>
            <w:r w:rsidRPr="003C51B4">
              <w:rPr>
                <w:sz w:val="18"/>
                <w:szCs w:val="18"/>
              </w:rPr>
              <w:t>Early CVC removal was associated with improved mortality in primary and CRBSI but not in other sources of secondary candidemia.</w:t>
            </w:r>
          </w:p>
        </w:tc>
      </w:tr>
      <w:tr w:rsidR="003C51B4" w:rsidRPr="003C51B4" w14:paraId="576497A4" w14:textId="77777777" w:rsidTr="002E598F">
        <w:trPr>
          <w:trHeight w:val="371"/>
        </w:trPr>
        <w:tc>
          <w:tcPr>
            <w:tcW w:w="2288" w:type="dxa"/>
          </w:tcPr>
          <w:p w14:paraId="392215B6" w14:textId="77777777" w:rsidR="003C51B4" w:rsidRPr="003C51B4" w:rsidRDefault="003C51B4" w:rsidP="00337E69">
            <w:pPr>
              <w:rPr>
                <w:sz w:val="18"/>
                <w:szCs w:val="18"/>
              </w:rPr>
            </w:pPr>
            <w:r w:rsidRPr="003C51B4">
              <w:rPr>
                <w:sz w:val="18"/>
                <w:szCs w:val="18"/>
              </w:rPr>
              <w:t>Kollef, Clinical Infectious Diseases. (2012)</w:t>
            </w:r>
          </w:p>
          <w:p w14:paraId="6BA7C4B3" w14:textId="77777777" w:rsidR="003C51B4" w:rsidRPr="003C51B4" w:rsidRDefault="003C51B4" w:rsidP="00337E69">
            <w:pPr>
              <w:rPr>
                <w:sz w:val="18"/>
                <w:szCs w:val="18"/>
              </w:rPr>
            </w:pPr>
          </w:p>
          <w:p w14:paraId="1E320236" w14:textId="77777777" w:rsidR="003C51B4" w:rsidRPr="003C51B4" w:rsidRDefault="003C51B4" w:rsidP="00337E69">
            <w:pPr>
              <w:rPr>
                <w:sz w:val="18"/>
                <w:szCs w:val="18"/>
              </w:rPr>
            </w:pPr>
            <w:r w:rsidRPr="003C51B4">
              <w:rPr>
                <w:sz w:val="18"/>
                <w:szCs w:val="18"/>
              </w:rPr>
              <w:t>Septic Shock Attributed to Candida Infection: Importance of Empiric Therapy and Source Control.</w:t>
            </w:r>
          </w:p>
          <w:p w14:paraId="7F8B9CC4" w14:textId="77777777" w:rsidR="003C51B4" w:rsidRPr="003C51B4" w:rsidRDefault="003C51B4" w:rsidP="00337E69">
            <w:pPr>
              <w:rPr>
                <w:sz w:val="18"/>
                <w:szCs w:val="18"/>
              </w:rPr>
            </w:pPr>
          </w:p>
          <w:p w14:paraId="2A0A1286" w14:textId="77777777" w:rsidR="003C51B4" w:rsidRPr="003C51B4" w:rsidRDefault="003C51B4" w:rsidP="00337E69">
            <w:pPr>
              <w:rPr>
                <w:sz w:val="18"/>
                <w:szCs w:val="18"/>
              </w:rPr>
            </w:pPr>
            <w:hyperlink r:id="rId19" w:history="1">
              <w:r w:rsidRPr="003C51B4">
                <w:rPr>
                  <w:color w:val="467886" w:themeColor="hyperlink"/>
                  <w:sz w:val="18"/>
                  <w:szCs w:val="18"/>
                  <w:u w:val="single"/>
                </w:rPr>
                <w:t>https://doi.org/10.1093/cid/cis305</w:t>
              </w:r>
            </w:hyperlink>
          </w:p>
        </w:tc>
        <w:tc>
          <w:tcPr>
            <w:tcW w:w="2288" w:type="dxa"/>
          </w:tcPr>
          <w:p w14:paraId="5F757A51" w14:textId="77777777" w:rsidR="003C51B4" w:rsidRPr="003C51B4" w:rsidRDefault="003C51B4" w:rsidP="00337E69">
            <w:pPr>
              <w:rPr>
                <w:sz w:val="18"/>
                <w:szCs w:val="18"/>
              </w:rPr>
            </w:pPr>
            <w:r w:rsidRPr="003C51B4">
              <w:rPr>
                <w:sz w:val="18"/>
                <w:szCs w:val="18"/>
              </w:rPr>
              <w:t>Retrospective single-centre cohort study.</w:t>
            </w:r>
          </w:p>
          <w:p w14:paraId="38E254E3" w14:textId="77777777" w:rsidR="003C51B4" w:rsidRPr="003C51B4" w:rsidRDefault="003C51B4" w:rsidP="00337E69">
            <w:pPr>
              <w:rPr>
                <w:sz w:val="18"/>
                <w:szCs w:val="18"/>
              </w:rPr>
            </w:pPr>
          </w:p>
          <w:p w14:paraId="5DDF4BAD" w14:textId="77777777" w:rsidR="003C51B4" w:rsidRPr="003C51B4" w:rsidRDefault="003C51B4" w:rsidP="00337E69">
            <w:pPr>
              <w:rPr>
                <w:sz w:val="18"/>
                <w:szCs w:val="18"/>
              </w:rPr>
            </w:pPr>
            <w:r w:rsidRPr="003C51B4">
              <w:rPr>
                <w:sz w:val="18"/>
                <w:szCs w:val="18"/>
              </w:rPr>
              <w:t>1 ICU in the USA.</w:t>
            </w:r>
          </w:p>
          <w:p w14:paraId="5A670310" w14:textId="77777777" w:rsidR="003C51B4" w:rsidRPr="003C51B4" w:rsidRDefault="003C51B4" w:rsidP="00337E69">
            <w:pPr>
              <w:rPr>
                <w:sz w:val="18"/>
                <w:szCs w:val="18"/>
              </w:rPr>
            </w:pPr>
          </w:p>
          <w:p w14:paraId="3CED6723" w14:textId="77777777" w:rsidR="003C51B4" w:rsidRPr="003C51B4" w:rsidRDefault="003C51B4" w:rsidP="00337E69">
            <w:pPr>
              <w:rPr>
                <w:sz w:val="18"/>
                <w:szCs w:val="18"/>
              </w:rPr>
            </w:pPr>
            <w:r w:rsidRPr="003C51B4">
              <w:rPr>
                <w:sz w:val="18"/>
                <w:szCs w:val="18"/>
              </w:rPr>
              <w:t>To understand the impact of early antimicrobial therapy and other processes including source control.</w:t>
            </w:r>
          </w:p>
        </w:tc>
        <w:tc>
          <w:tcPr>
            <w:tcW w:w="2288" w:type="dxa"/>
          </w:tcPr>
          <w:p w14:paraId="7A9A79E3" w14:textId="77777777" w:rsidR="003C51B4" w:rsidRPr="003C51B4" w:rsidRDefault="003C51B4" w:rsidP="00337E69">
            <w:pPr>
              <w:rPr>
                <w:sz w:val="18"/>
                <w:szCs w:val="18"/>
              </w:rPr>
            </w:pPr>
            <w:r w:rsidRPr="003C51B4">
              <w:rPr>
                <w:sz w:val="18"/>
                <w:szCs w:val="18"/>
              </w:rPr>
              <w:t>224 patients with candidemia and septic shock.</w:t>
            </w:r>
          </w:p>
          <w:p w14:paraId="1342E0F2" w14:textId="77777777" w:rsidR="003C51B4" w:rsidRPr="003C51B4" w:rsidRDefault="003C51B4" w:rsidP="00337E69">
            <w:pPr>
              <w:rPr>
                <w:sz w:val="18"/>
                <w:szCs w:val="18"/>
              </w:rPr>
            </w:pPr>
          </w:p>
          <w:p w14:paraId="07BC518D" w14:textId="77777777" w:rsidR="003C51B4" w:rsidRPr="003C51B4" w:rsidRDefault="003C51B4" w:rsidP="00337E69">
            <w:pPr>
              <w:rPr>
                <w:sz w:val="18"/>
                <w:szCs w:val="18"/>
              </w:rPr>
            </w:pPr>
            <w:r w:rsidRPr="003C51B4">
              <w:rPr>
                <w:sz w:val="18"/>
                <w:szCs w:val="18"/>
              </w:rPr>
              <w:t>100% Septic shock</w:t>
            </w:r>
          </w:p>
          <w:p w14:paraId="5E913316" w14:textId="77777777" w:rsidR="003C51B4" w:rsidRPr="003C51B4" w:rsidRDefault="003C51B4" w:rsidP="00337E69">
            <w:pPr>
              <w:rPr>
                <w:sz w:val="18"/>
                <w:szCs w:val="18"/>
              </w:rPr>
            </w:pPr>
            <w:r w:rsidRPr="003C51B4">
              <w:rPr>
                <w:sz w:val="18"/>
                <w:szCs w:val="18"/>
              </w:rPr>
              <w:t>APACHE2 27 ± 4</w:t>
            </w:r>
          </w:p>
          <w:p w14:paraId="0361BAEC" w14:textId="77777777" w:rsidR="003C51B4" w:rsidRPr="003C51B4" w:rsidRDefault="003C51B4" w:rsidP="00337E69">
            <w:pPr>
              <w:rPr>
                <w:sz w:val="18"/>
                <w:szCs w:val="18"/>
              </w:rPr>
            </w:pPr>
          </w:p>
          <w:p w14:paraId="574CA0BD" w14:textId="77777777" w:rsidR="003C51B4" w:rsidRPr="003C51B4" w:rsidRDefault="003C51B4" w:rsidP="00337E69">
            <w:pPr>
              <w:rPr>
                <w:sz w:val="18"/>
                <w:szCs w:val="18"/>
              </w:rPr>
            </w:pPr>
            <w:r w:rsidRPr="003C51B4">
              <w:rPr>
                <w:sz w:val="18"/>
                <w:szCs w:val="18"/>
              </w:rPr>
              <w:t>69% hospital mortality</w:t>
            </w:r>
          </w:p>
        </w:tc>
        <w:tc>
          <w:tcPr>
            <w:tcW w:w="2288" w:type="dxa"/>
          </w:tcPr>
          <w:p w14:paraId="31BF448F" w14:textId="52985BFD" w:rsidR="003C51B4" w:rsidRPr="003C51B4" w:rsidRDefault="003C51B4" w:rsidP="00337E69">
            <w:pPr>
              <w:rPr>
                <w:sz w:val="18"/>
                <w:szCs w:val="18"/>
              </w:rPr>
            </w:pPr>
            <w:r w:rsidRPr="003C51B4">
              <w:rPr>
                <w:sz w:val="18"/>
                <w:szCs w:val="18"/>
              </w:rPr>
              <w:t xml:space="preserve">55% </w:t>
            </w:r>
            <w:r w:rsidR="00337E69">
              <w:rPr>
                <w:sz w:val="18"/>
                <w:szCs w:val="18"/>
              </w:rPr>
              <w:t>C</w:t>
            </w:r>
            <w:r w:rsidRPr="003C51B4">
              <w:rPr>
                <w:sz w:val="18"/>
                <w:szCs w:val="18"/>
              </w:rPr>
              <w:t>atheter</w:t>
            </w:r>
          </w:p>
          <w:p w14:paraId="11B5E9E2" w14:textId="7116652F" w:rsidR="003C51B4" w:rsidRPr="003C51B4" w:rsidRDefault="003C51B4" w:rsidP="00337E69">
            <w:pPr>
              <w:rPr>
                <w:sz w:val="18"/>
                <w:szCs w:val="18"/>
              </w:rPr>
            </w:pPr>
            <w:r w:rsidRPr="003C51B4">
              <w:rPr>
                <w:sz w:val="18"/>
                <w:szCs w:val="18"/>
              </w:rPr>
              <w:t xml:space="preserve">16% </w:t>
            </w:r>
            <w:r w:rsidR="00337E69">
              <w:rPr>
                <w:sz w:val="18"/>
                <w:szCs w:val="18"/>
              </w:rPr>
              <w:t>R</w:t>
            </w:r>
            <w:r w:rsidRPr="003C51B4">
              <w:rPr>
                <w:sz w:val="18"/>
                <w:szCs w:val="18"/>
              </w:rPr>
              <w:t>espiratory</w:t>
            </w:r>
          </w:p>
          <w:p w14:paraId="0ADA44F8" w14:textId="0D3A4463" w:rsidR="003C51B4" w:rsidRPr="003C51B4" w:rsidRDefault="003C51B4" w:rsidP="00337E69">
            <w:pPr>
              <w:rPr>
                <w:sz w:val="18"/>
                <w:szCs w:val="18"/>
              </w:rPr>
            </w:pPr>
            <w:r w:rsidRPr="003C51B4">
              <w:rPr>
                <w:sz w:val="18"/>
                <w:szCs w:val="18"/>
              </w:rPr>
              <w:t xml:space="preserve">14% </w:t>
            </w:r>
            <w:r w:rsidR="00337E69">
              <w:rPr>
                <w:sz w:val="18"/>
                <w:szCs w:val="18"/>
              </w:rPr>
              <w:t>U</w:t>
            </w:r>
            <w:r w:rsidRPr="003C51B4">
              <w:rPr>
                <w:sz w:val="18"/>
                <w:szCs w:val="18"/>
              </w:rPr>
              <w:t>rinary</w:t>
            </w:r>
          </w:p>
          <w:p w14:paraId="7294849B" w14:textId="2AD71789" w:rsidR="003C51B4" w:rsidRPr="003C51B4" w:rsidRDefault="003C51B4" w:rsidP="00337E69">
            <w:pPr>
              <w:rPr>
                <w:sz w:val="18"/>
                <w:szCs w:val="18"/>
              </w:rPr>
            </w:pPr>
            <w:r w:rsidRPr="003C51B4">
              <w:rPr>
                <w:sz w:val="18"/>
                <w:szCs w:val="18"/>
              </w:rPr>
              <w:t xml:space="preserve">12% </w:t>
            </w:r>
            <w:r w:rsidR="00337E69">
              <w:rPr>
                <w:sz w:val="18"/>
                <w:szCs w:val="18"/>
              </w:rPr>
              <w:t>G</w:t>
            </w:r>
            <w:r w:rsidRPr="003C51B4">
              <w:rPr>
                <w:sz w:val="18"/>
                <w:szCs w:val="18"/>
              </w:rPr>
              <w:t>astrointestinal</w:t>
            </w:r>
          </w:p>
          <w:p w14:paraId="46B01616" w14:textId="173E4362" w:rsidR="003C51B4" w:rsidRPr="003C51B4" w:rsidRDefault="003C51B4" w:rsidP="00337E69">
            <w:pPr>
              <w:rPr>
                <w:sz w:val="18"/>
                <w:szCs w:val="18"/>
              </w:rPr>
            </w:pPr>
            <w:r w:rsidRPr="003C51B4">
              <w:rPr>
                <w:sz w:val="18"/>
                <w:szCs w:val="18"/>
              </w:rPr>
              <w:t xml:space="preserve">9% </w:t>
            </w:r>
            <w:r w:rsidR="00337E69">
              <w:rPr>
                <w:sz w:val="18"/>
                <w:szCs w:val="18"/>
              </w:rPr>
              <w:t>S</w:t>
            </w:r>
            <w:r w:rsidRPr="003C51B4">
              <w:rPr>
                <w:sz w:val="18"/>
                <w:szCs w:val="18"/>
              </w:rPr>
              <w:t>kin structure</w:t>
            </w:r>
          </w:p>
          <w:p w14:paraId="6C4C137F" w14:textId="40D02C38" w:rsidR="003C51B4" w:rsidRPr="003C51B4" w:rsidRDefault="003C51B4" w:rsidP="00337E69">
            <w:pPr>
              <w:rPr>
                <w:sz w:val="18"/>
                <w:szCs w:val="18"/>
              </w:rPr>
            </w:pPr>
            <w:r w:rsidRPr="003C51B4">
              <w:rPr>
                <w:sz w:val="18"/>
                <w:szCs w:val="18"/>
              </w:rPr>
              <w:t xml:space="preserve">1 % </w:t>
            </w:r>
            <w:r w:rsidR="00337E69">
              <w:rPr>
                <w:sz w:val="18"/>
                <w:szCs w:val="18"/>
              </w:rPr>
              <w:t>S</w:t>
            </w:r>
            <w:r w:rsidRPr="003C51B4">
              <w:rPr>
                <w:sz w:val="18"/>
                <w:szCs w:val="18"/>
              </w:rPr>
              <w:t>urgical site</w:t>
            </w:r>
          </w:p>
          <w:p w14:paraId="3D94D03F" w14:textId="4781328C" w:rsidR="003C51B4" w:rsidRPr="003C51B4" w:rsidRDefault="003C51B4" w:rsidP="00337E69">
            <w:pPr>
              <w:rPr>
                <w:sz w:val="18"/>
                <w:szCs w:val="18"/>
              </w:rPr>
            </w:pPr>
            <w:r w:rsidRPr="003C51B4">
              <w:rPr>
                <w:sz w:val="18"/>
                <w:szCs w:val="18"/>
              </w:rPr>
              <w:t xml:space="preserve">3% </w:t>
            </w:r>
            <w:r w:rsidR="00337E69">
              <w:rPr>
                <w:sz w:val="18"/>
                <w:szCs w:val="18"/>
              </w:rPr>
              <w:t>I</w:t>
            </w:r>
            <w:r w:rsidRPr="003C51B4">
              <w:rPr>
                <w:sz w:val="18"/>
                <w:szCs w:val="18"/>
              </w:rPr>
              <w:t>ther</w:t>
            </w:r>
          </w:p>
        </w:tc>
        <w:tc>
          <w:tcPr>
            <w:tcW w:w="2288" w:type="dxa"/>
          </w:tcPr>
          <w:p w14:paraId="1105C3F3" w14:textId="77777777" w:rsidR="003C51B4" w:rsidRPr="003C51B4" w:rsidRDefault="003C51B4" w:rsidP="00337E69">
            <w:pPr>
              <w:rPr>
                <w:sz w:val="18"/>
                <w:szCs w:val="18"/>
              </w:rPr>
            </w:pPr>
            <w:r w:rsidRPr="003C51B4">
              <w:rPr>
                <w:sz w:val="18"/>
                <w:szCs w:val="18"/>
              </w:rPr>
              <w:t>SC was defined as removal of all catheters or surgical or radiological procedures to drain the source of candidemia.</w:t>
            </w:r>
          </w:p>
          <w:p w14:paraId="253B0A8F" w14:textId="77777777" w:rsidR="003C51B4" w:rsidRPr="003C51B4" w:rsidRDefault="003C51B4" w:rsidP="00337E69">
            <w:pPr>
              <w:rPr>
                <w:sz w:val="18"/>
                <w:szCs w:val="18"/>
              </w:rPr>
            </w:pPr>
          </w:p>
          <w:p w14:paraId="6510DC26" w14:textId="77777777" w:rsidR="003C51B4" w:rsidRPr="003C51B4" w:rsidRDefault="003C51B4" w:rsidP="00337E69">
            <w:pPr>
              <w:rPr>
                <w:sz w:val="18"/>
                <w:szCs w:val="18"/>
              </w:rPr>
            </w:pPr>
            <w:r w:rsidRPr="003C51B4">
              <w:rPr>
                <w:sz w:val="18"/>
                <w:szCs w:val="18"/>
              </w:rPr>
              <w:t>Timely defined as within 24h of septic shock onset.</w:t>
            </w:r>
          </w:p>
        </w:tc>
        <w:tc>
          <w:tcPr>
            <w:tcW w:w="2288" w:type="dxa"/>
          </w:tcPr>
          <w:p w14:paraId="52DA9397" w14:textId="77777777" w:rsidR="003C51B4" w:rsidRPr="003C51B4" w:rsidRDefault="003C51B4" w:rsidP="00337E69">
            <w:pPr>
              <w:rPr>
                <w:sz w:val="18"/>
                <w:szCs w:val="18"/>
              </w:rPr>
            </w:pPr>
            <w:r w:rsidRPr="003C51B4">
              <w:rPr>
                <w:sz w:val="18"/>
                <w:szCs w:val="18"/>
              </w:rPr>
              <w:t xml:space="preserve">58% of those requiring SC had SC. </w:t>
            </w:r>
          </w:p>
        </w:tc>
        <w:tc>
          <w:tcPr>
            <w:tcW w:w="2289" w:type="dxa"/>
          </w:tcPr>
          <w:p w14:paraId="265CF660" w14:textId="77777777" w:rsidR="003C51B4" w:rsidRPr="003C51B4" w:rsidRDefault="003C51B4" w:rsidP="00337E69">
            <w:pPr>
              <w:rPr>
                <w:sz w:val="18"/>
                <w:szCs w:val="18"/>
              </w:rPr>
            </w:pPr>
            <w:r w:rsidRPr="003C51B4">
              <w:rPr>
                <w:sz w:val="18"/>
                <w:szCs w:val="18"/>
              </w:rPr>
              <w:t>Inadequate SC and delayed antimicrobial therapy were associated with higher mortality.</w:t>
            </w:r>
          </w:p>
        </w:tc>
      </w:tr>
      <w:tr w:rsidR="003C51B4" w:rsidRPr="003C51B4" w14:paraId="635FD0A6" w14:textId="77777777" w:rsidTr="002E598F">
        <w:trPr>
          <w:trHeight w:val="371"/>
        </w:trPr>
        <w:tc>
          <w:tcPr>
            <w:tcW w:w="2288" w:type="dxa"/>
          </w:tcPr>
          <w:p w14:paraId="491A5574" w14:textId="77777777" w:rsidR="003C51B4" w:rsidRPr="003C51B4" w:rsidRDefault="003C51B4" w:rsidP="00337E69">
            <w:pPr>
              <w:rPr>
                <w:sz w:val="18"/>
                <w:szCs w:val="18"/>
              </w:rPr>
            </w:pPr>
            <w:r w:rsidRPr="003C51B4">
              <w:rPr>
                <w:sz w:val="18"/>
                <w:szCs w:val="18"/>
              </w:rPr>
              <w:t>Chaftari, Cancer. (2011)</w:t>
            </w:r>
          </w:p>
          <w:p w14:paraId="124D2C0B" w14:textId="77777777" w:rsidR="003C51B4" w:rsidRPr="003C51B4" w:rsidRDefault="003C51B4" w:rsidP="00337E69">
            <w:pPr>
              <w:rPr>
                <w:sz w:val="18"/>
                <w:szCs w:val="18"/>
              </w:rPr>
            </w:pPr>
          </w:p>
          <w:p w14:paraId="359F60DD" w14:textId="77777777" w:rsidR="003C51B4" w:rsidRPr="003C51B4" w:rsidRDefault="003C51B4" w:rsidP="00337E69">
            <w:pPr>
              <w:rPr>
                <w:sz w:val="18"/>
                <w:szCs w:val="18"/>
              </w:rPr>
            </w:pPr>
            <w:r w:rsidRPr="003C51B4">
              <w:rPr>
                <w:sz w:val="18"/>
                <w:szCs w:val="18"/>
              </w:rPr>
              <w:t>Novel approach using antimicrobial catheters to improve the management of central line-associated bloodstream infections in cancer patients.</w:t>
            </w:r>
          </w:p>
          <w:p w14:paraId="3E53C0F9" w14:textId="77777777" w:rsidR="003C51B4" w:rsidRPr="003C51B4" w:rsidRDefault="003C51B4" w:rsidP="00337E69">
            <w:pPr>
              <w:rPr>
                <w:sz w:val="18"/>
                <w:szCs w:val="18"/>
              </w:rPr>
            </w:pPr>
          </w:p>
          <w:p w14:paraId="2E1EDD43" w14:textId="77777777" w:rsidR="003C51B4" w:rsidRPr="003C51B4" w:rsidRDefault="003C51B4" w:rsidP="00337E69">
            <w:pPr>
              <w:rPr>
                <w:sz w:val="18"/>
                <w:szCs w:val="18"/>
              </w:rPr>
            </w:pPr>
            <w:hyperlink r:id="rId20" w:history="1">
              <w:r w:rsidRPr="003C51B4">
                <w:rPr>
                  <w:color w:val="467886" w:themeColor="hyperlink"/>
                  <w:sz w:val="18"/>
                  <w:szCs w:val="18"/>
                  <w:u w:val="single"/>
                </w:rPr>
                <w:t>https://doi.org/10.1002/cncr.25807</w:t>
              </w:r>
            </w:hyperlink>
          </w:p>
        </w:tc>
        <w:tc>
          <w:tcPr>
            <w:tcW w:w="2288" w:type="dxa"/>
          </w:tcPr>
          <w:p w14:paraId="711B0DC8" w14:textId="77777777" w:rsidR="003C51B4" w:rsidRPr="003C51B4" w:rsidRDefault="003C51B4" w:rsidP="00337E69">
            <w:pPr>
              <w:rPr>
                <w:sz w:val="18"/>
                <w:szCs w:val="18"/>
              </w:rPr>
            </w:pPr>
            <w:r w:rsidRPr="003C51B4">
              <w:rPr>
                <w:sz w:val="18"/>
                <w:szCs w:val="18"/>
              </w:rPr>
              <w:t>Retrospective single-centre case-control study.</w:t>
            </w:r>
          </w:p>
          <w:p w14:paraId="35ECA592" w14:textId="77777777" w:rsidR="003C51B4" w:rsidRPr="003C51B4" w:rsidRDefault="003C51B4" w:rsidP="00337E69">
            <w:pPr>
              <w:rPr>
                <w:sz w:val="18"/>
                <w:szCs w:val="18"/>
              </w:rPr>
            </w:pPr>
          </w:p>
          <w:p w14:paraId="5298ABE1" w14:textId="77777777" w:rsidR="003C51B4" w:rsidRPr="003C51B4" w:rsidRDefault="003C51B4" w:rsidP="00337E69">
            <w:pPr>
              <w:rPr>
                <w:sz w:val="18"/>
                <w:szCs w:val="18"/>
              </w:rPr>
            </w:pPr>
            <w:r w:rsidRPr="003C51B4">
              <w:rPr>
                <w:sz w:val="18"/>
                <w:szCs w:val="18"/>
              </w:rPr>
              <w:t>1 Hospital in the USA.</w:t>
            </w:r>
          </w:p>
          <w:p w14:paraId="4606A869" w14:textId="77777777" w:rsidR="003C51B4" w:rsidRPr="003C51B4" w:rsidRDefault="003C51B4" w:rsidP="00337E69">
            <w:pPr>
              <w:rPr>
                <w:sz w:val="18"/>
                <w:szCs w:val="18"/>
              </w:rPr>
            </w:pPr>
          </w:p>
          <w:p w14:paraId="08779D8A" w14:textId="77777777" w:rsidR="003C51B4" w:rsidRPr="003C51B4" w:rsidRDefault="003C51B4" w:rsidP="00337E69">
            <w:pPr>
              <w:rPr>
                <w:sz w:val="18"/>
                <w:szCs w:val="18"/>
              </w:rPr>
            </w:pPr>
            <w:r w:rsidRPr="003C51B4">
              <w:rPr>
                <w:sz w:val="18"/>
                <w:szCs w:val="18"/>
              </w:rPr>
              <w:t>To compare guidewire exchange with an antibiotic coated line with a historical control of removal and new line placement.</w:t>
            </w:r>
          </w:p>
        </w:tc>
        <w:tc>
          <w:tcPr>
            <w:tcW w:w="2288" w:type="dxa"/>
          </w:tcPr>
          <w:p w14:paraId="6FE35EFE" w14:textId="77777777" w:rsidR="003C51B4" w:rsidRPr="003C51B4" w:rsidRDefault="003C51B4" w:rsidP="00337E69">
            <w:pPr>
              <w:rPr>
                <w:sz w:val="18"/>
                <w:szCs w:val="18"/>
              </w:rPr>
            </w:pPr>
            <w:r w:rsidRPr="003C51B4">
              <w:rPr>
                <w:sz w:val="18"/>
                <w:szCs w:val="18"/>
              </w:rPr>
              <w:t>120 cancer patients with CLABSI.</w:t>
            </w:r>
          </w:p>
          <w:p w14:paraId="00C02865" w14:textId="77777777" w:rsidR="003C51B4" w:rsidRPr="003C51B4" w:rsidRDefault="003C51B4" w:rsidP="00337E69">
            <w:pPr>
              <w:rPr>
                <w:sz w:val="18"/>
                <w:szCs w:val="18"/>
              </w:rPr>
            </w:pPr>
          </w:p>
          <w:p w14:paraId="66DA5061" w14:textId="77777777" w:rsidR="003C51B4" w:rsidRPr="003C51B4" w:rsidRDefault="003C51B4" w:rsidP="00337E69">
            <w:pPr>
              <w:rPr>
                <w:sz w:val="18"/>
                <w:szCs w:val="18"/>
              </w:rPr>
            </w:pPr>
            <w:r w:rsidRPr="003C51B4">
              <w:rPr>
                <w:sz w:val="18"/>
                <w:szCs w:val="18"/>
              </w:rPr>
              <w:t>18% ICU</w:t>
            </w:r>
          </w:p>
          <w:p w14:paraId="604A8117" w14:textId="77777777" w:rsidR="003C51B4" w:rsidRPr="003C51B4" w:rsidRDefault="003C51B4" w:rsidP="00337E69">
            <w:pPr>
              <w:rPr>
                <w:sz w:val="18"/>
                <w:szCs w:val="18"/>
              </w:rPr>
            </w:pPr>
            <w:r w:rsidRPr="003C51B4">
              <w:rPr>
                <w:sz w:val="18"/>
                <w:szCs w:val="18"/>
              </w:rPr>
              <w:t>83% sepsis</w:t>
            </w:r>
          </w:p>
          <w:p w14:paraId="25472B38" w14:textId="77777777" w:rsidR="003C51B4" w:rsidRPr="003C51B4" w:rsidRDefault="003C51B4" w:rsidP="00337E69">
            <w:pPr>
              <w:rPr>
                <w:sz w:val="18"/>
                <w:szCs w:val="18"/>
              </w:rPr>
            </w:pPr>
          </w:p>
          <w:p w14:paraId="3651D158" w14:textId="77777777" w:rsidR="003C51B4" w:rsidRPr="003C51B4" w:rsidRDefault="003C51B4" w:rsidP="00337E69">
            <w:pPr>
              <w:rPr>
                <w:sz w:val="18"/>
                <w:szCs w:val="18"/>
              </w:rPr>
            </w:pPr>
            <w:r w:rsidRPr="003C51B4">
              <w:rPr>
                <w:sz w:val="18"/>
                <w:szCs w:val="18"/>
              </w:rPr>
              <w:t>3% Mortality</w:t>
            </w:r>
          </w:p>
        </w:tc>
        <w:tc>
          <w:tcPr>
            <w:tcW w:w="2288" w:type="dxa"/>
          </w:tcPr>
          <w:p w14:paraId="7BD8FA2D" w14:textId="77777777" w:rsidR="003C51B4" w:rsidRPr="003C51B4" w:rsidRDefault="003C51B4" w:rsidP="00337E69">
            <w:pPr>
              <w:rPr>
                <w:sz w:val="18"/>
                <w:szCs w:val="18"/>
              </w:rPr>
            </w:pPr>
            <w:r w:rsidRPr="003C51B4">
              <w:rPr>
                <w:sz w:val="18"/>
                <w:szCs w:val="18"/>
              </w:rPr>
              <w:t xml:space="preserve">CLABSI </w:t>
            </w:r>
          </w:p>
          <w:p w14:paraId="4E028F0D" w14:textId="77777777" w:rsidR="003C51B4" w:rsidRPr="003C51B4" w:rsidRDefault="003C51B4" w:rsidP="00337E69">
            <w:pPr>
              <w:rPr>
                <w:sz w:val="18"/>
                <w:szCs w:val="18"/>
              </w:rPr>
            </w:pPr>
          </w:p>
          <w:p w14:paraId="5336C58E" w14:textId="77777777" w:rsidR="003C51B4" w:rsidRPr="003C51B4" w:rsidRDefault="003C51B4" w:rsidP="00337E69">
            <w:pPr>
              <w:rPr>
                <w:sz w:val="18"/>
                <w:szCs w:val="18"/>
              </w:rPr>
            </w:pPr>
            <w:r w:rsidRPr="003C51B4">
              <w:rPr>
                <w:sz w:val="18"/>
                <w:szCs w:val="18"/>
              </w:rPr>
              <w:t>100% Catheter</w:t>
            </w:r>
          </w:p>
        </w:tc>
        <w:tc>
          <w:tcPr>
            <w:tcW w:w="2288" w:type="dxa"/>
          </w:tcPr>
          <w:p w14:paraId="7745BEA3" w14:textId="77777777" w:rsidR="003C51B4" w:rsidRPr="003C51B4" w:rsidRDefault="003C51B4" w:rsidP="00337E69">
            <w:pPr>
              <w:rPr>
                <w:sz w:val="18"/>
                <w:szCs w:val="18"/>
              </w:rPr>
            </w:pPr>
            <w:r w:rsidRPr="003C51B4">
              <w:rPr>
                <w:sz w:val="18"/>
                <w:szCs w:val="18"/>
              </w:rPr>
              <w:t>A detailed definition of guidewire exchange vs exchange and replacement was provided.</w:t>
            </w:r>
          </w:p>
        </w:tc>
        <w:tc>
          <w:tcPr>
            <w:tcW w:w="2288" w:type="dxa"/>
          </w:tcPr>
          <w:p w14:paraId="49AF5C30" w14:textId="77777777" w:rsidR="003C51B4" w:rsidRPr="003C51B4" w:rsidRDefault="003C51B4" w:rsidP="00337E69">
            <w:pPr>
              <w:rPr>
                <w:sz w:val="18"/>
                <w:szCs w:val="18"/>
              </w:rPr>
            </w:pPr>
            <w:r w:rsidRPr="003C51B4">
              <w:rPr>
                <w:sz w:val="18"/>
                <w:szCs w:val="18"/>
              </w:rPr>
              <w:t>1/3 had guidewire exchange and 2/3 removal and replacement.</w:t>
            </w:r>
          </w:p>
        </w:tc>
        <w:tc>
          <w:tcPr>
            <w:tcW w:w="2289" w:type="dxa"/>
          </w:tcPr>
          <w:p w14:paraId="677089B5" w14:textId="77777777" w:rsidR="003C51B4" w:rsidRPr="003C51B4" w:rsidRDefault="003C51B4" w:rsidP="00337E69">
            <w:pPr>
              <w:rPr>
                <w:sz w:val="18"/>
                <w:szCs w:val="18"/>
              </w:rPr>
            </w:pPr>
            <w:r w:rsidRPr="003C51B4">
              <w:rPr>
                <w:sz w:val="18"/>
                <w:szCs w:val="18"/>
              </w:rPr>
              <w:t>Guidewire exchange group had better outcomes (lower mechanical failures, infection related death and overall response). High risk of bias by indication.</w:t>
            </w:r>
          </w:p>
        </w:tc>
      </w:tr>
      <w:tr w:rsidR="003C51B4" w:rsidRPr="003C51B4" w14:paraId="083CBE70" w14:textId="77777777" w:rsidTr="002E598F">
        <w:trPr>
          <w:trHeight w:val="371"/>
        </w:trPr>
        <w:tc>
          <w:tcPr>
            <w:tcW w:w="2288" w:type="dxa"/>
          </w:tcPr>
          <w:p w14:paraId="6DD45FB8" w14:textId="77777777" w:rsidR="003C51B4" w:rsidRPr="003C51B4" w:rsidRDefault="003C51B4" w:rsidP="00337E69">
            <w:pPr>
              <w:rPr>
                <w:sz w:val="18"/>
                <w:szCs w:val="18"/>
              </w:rPr>
            </w:pPr>
            <w:r w:rsidRPr="003C51B4">
              <w:rPr>
                <w:sz w:val="18"/>
                <w:szCs w:val="18"/>
                <w:lang w:val="fr-FR"/>
              </w:rPr>
              <w:t xml:space="preserve">Ghide, Eur J Clin Microbiol Infect Dis. </w:t>
            </w:r>
            <w:r w:rsidRPr="003C51B4">
              <w:rPr>
                <w:sz w:val="18"/>
                <w:szCs w:val="18"/>
              </w:rPr>
              <w:t>(2009)</w:t>
            </w:r>
          </w:p>
          <w:p w14:paraId="076919DF" w14:textId="77777777" w:rsidR="003C51B4" w:rsidRPr="003C51B4" w:rsidRDefault="003C51B4" w:rsidP="00337E69">
            <w:pPr>
              <w:rPr>
                <w:sz w:val="18"/>
                <w:szCs w:val="18"/>
              </w:rPr>
            </w:pPr>
          </w:p>
          <w:p w14:paraId="66123595" w14:textId="77777777" w:rsidR="003C51B4" w:rsidRPr="003C51B4" w:rsidRDefault="003C51B4" w:rsidP="00337E69">
            <w:pPr>
              <w:rPr>
                <w:sz w:val="18"/>
                <w:szCs w:val="18"/>
              </w:rPr>
            </w:pPr>
            <w:r w:rsidRPr="003C51B4">
              <w:rPr>
                <w:sz w:val="18"/>
                <w:szCs w:val="18"/>
              </w:rPr>
              <w:t>Catheter-related Corynebacterium bacteremia: should the catheter be removed and vancomycin administered?</w:t>
            </w:r>
          </w:p>
          <w:p w14:paraId="5518D7F5" w14:textId="77777777" w:rsidR="003C51B4" w:rsidRPr="003C51B4" w:rsidRDefault="003C51B4" w:rsidP="00337E69">
            <w:pPr>
              <w:rPr>
                <w:sz w:val="18"/>
                <w:szCs w:val="18"/>
              </w:rPr>
            </w:pPr>
            <w:hyperlink r:id="rId21" w:history="1">
              <w:r w:rsidRPr="003C51B4">
                <w:rPr>
                  <w:color w:val="467886" w:themeColor="hyperlink"/>
                  <w:sz w:val="18"/>
                  <w:szCs w:val="18"/>
                  <w:u w:val="single"/>
                </w:rPr>
                <w:t>https://doi.org/10.1007/s10096-009-0827-0</w:t>
              </w:r>
            </w:hyperlink>
          </w:p>
        </w:tc>
        <w:tc>
          <w:tcPr>
            <w:tcW w:w="2288" w:type="dxa"/>
          </w:tcPr>
          <w:p w14:paraId="3521AAB8" w14:textId="77777777" w:rsidR="003C51B4" w:rsidRDefault="003C51B4" w:rsidP="00337E69">
            <w:pPr>
              <w:rPr>
                <w:sz w:val="18"/>
                <w:szCs w:val="18"/>
              </w:rPr>
            </w:pPr>
            <w:r w:rsidRPr="003C51B4">
              <w:rPr>
                <w:sz w:val="18"/>
                <w:szCs w:val="18"/>
              </w:rPr>
              <w:t>Retrospective single-centre cohort study.</w:t>
            </w:r>
          </w:p>
          <w:p w14:paraId="251104CD" w14:textId="77777777" w:rsidR="002C2E65" w:rsidRPr="003C51B4" w:rsidRDefault="002C2E65" w:rsidP="00337E69">
            <w:pPr>
              <w:rPr>
                <w:sz w:val="18"/>
                <w:szCs w:val="18"/>
              </w:rPr>
            </w:pPr>
          </w:p>
          <w:p w14:paraId="612ABD1B" w14:textId="77777777" w:rsidR="003C51B4" w:rsidRDefault="003C51B4" w:rsidP="00337E69">
            <w:pPr>
              <w:rPr>
                <w:sz w:val="18"/>
                <w:szCs w:val="18"/>
              </w:rPr>
            </w:pPr>
            <w:r w:rsidRPr="003C51B4">
              <w:rPr>
                <w:sz w:val="18"/>
                <w:szCs w:val="18"/>
              </w:rPr>
              <w:t>1 Hospital in the USA.</w:t>
            </w:r>
          </w:p>
          <w:p w14:paraId="30C47299" w14:textId="77777777" w:rsidR="002C2E65" w:rsidRPr="003C51B4" w:rsidRDefault="002C2E65" w:rsidP="00337E69">
            <w:pPr>
              <w:rPr>
                <w:sz w:val="18"/>
                <w:szCs w:val="18"/>
              </w:rPr>
            </w:pPr>
          </w:p>
          <w:p w14:paraId="5088E382" w14:textId="77777777" w:rsidR="003C51B4" w:rsidRPr="003C51B4" w:rsidRDefault="003C51B4" w:rsidP="00337E69">
            <w:pPr>
              <w:rPr>
                <w:sz w:val="18"/>
                <w:szCs w:val="18"/>
              </w:rPr>
            </w:pPr>
            <w:r w:rsidRPr="003C51B4">
              <w:rPr>
                <w:sz w:val="18"/>
                <w:szCs w:val="18"/>
              </w:rPr>
              <w:t>To determine the need for central venous catheter removal in patients with corynebacterial catheter-related bloodstream infections</w:t>
            </w:r>
          </w:p>
        </w:tc>
        <w:tc>
          <w:tcPr>
            <w:tcW w:w="2288" w:type="dxa"/>
          </w:tcPr>
          <w:p w14:paraId="2E8CC061" w14:textId="77777777" w:rsidR="003C51B4" w:rsidRDefault="003C51B4" w:rsidP="00337E69">
            <w:pPr>
              <w:rPr>
                <w:sz w:val="18"/>
                <w:szCs w:val="18"/>
              </w:rPr>
            </w:pPr>
            <w:r w:rsidRPr="003C51B4">
              <w:rPr>
                <w:sz w:val="18"/>
                <w:szCs w:val="18"/>
              </w:rPr>
              <w:t>98 patients with corynebacterium BSI.</w:t>
            </w:r>
          </w:p>
          <w:p w14:paraId="122EFEB2" w14:textId="77777777" w:rsidR="002C2E65" w:rsidRPr="003C51B4" w:rsidRDefault="002C2E65" w:rsidP="00337E69">
            <w:pPr>
              <w:rPr>
                <w:sz w:val="18"/>
                <w:szCs w:val="18"/>
              </w:rPr>
            </w:pPr>
          </w:p>
          <w:p w14:paraId="37CFCC47" w14:textId="72DCF114" w:rsidR="003C51B4" w:rsidRPr="003C51B4" w:rsidRDefault="003C51B4" w:rsidP="00337E69">
            <w:pPr>
              <w:rPr>
                <w:sz w:val="18"/>
                <w:szCs w:val="18"/>
              </w:rPr>
            </w:pPr>
            <w:r w:rsidRPr="003C51B4">
              <w:rPr>
                <w:sz w:val="18"/>
                <w:szCs w:val="18"/>
              </w:rPr>
              <w:t xml:space="preserve">84% </w:t>
            </w:r>
            <w:r w:rsidR="002D7B1D">
              <w:rPr>
                <w:sz w:val="18"/>
                <w:szCs w:val="18"/>
              </w:rPr>
              <w:t>s</w:t>
            </w:r>
            <w:r w:rsidRPr="003C51B4">
              <w:rPr>
                <w:sz w:val="18"/>
                <w:szCs w:val="18"/>
              </w:rPr>
              <w:t>epsis</w:t>
            </w:r>
          </w:p>
          <w:p w14:paraId="39DCA04D" w14:textId="77777777" w:rsidR="003C51B4" w:rsidRPr="003C51B4" w:rsidRDefault="003C51B4" w:rsidP="00337E69">
            <w:pPr>
              <w:rPr>
                <w:sz w:val="18"/>
                <w:szCs w:val="18"/>
              </w:rPr>
            </w:pPr>
            <w:r w:rsidRPr="003C51B4">
              <w:rPr>
                <w:sz w:val="18"/>
                <w:szCs w:val="18"/>
              </w:rPr>
              <w:t>4% septic shock</w:t>
            </w:r>
          </w:p>
          <w:p w14:paraId="5FFE8203" w14:textId="77777777" w:rsidR="003C51B4" w:rsidRPr="003C51B4" w:rsidRDefault="003C51B4" w:rsidP="00337E69">
            <w:pPr>
              <w:rPr>
                <w:sz w:val="18"/>
                <w:szCs w:val="18"/>
              </w:rPr>
            </w:pPr>
            <w:r w:rsidRPr="003C51B4">
              <w:rPr>
                <w:sz w:val="18"/>
                <w:szCs w:val="18"/>
              </w:rPr>
              <w:t>APACHE2 14</w:t>
            </w:r>
          </w:p>
          <w:p w14:paraId="41CE9757" w14:textId="77777777" w:rsidR="003C51B4" w:rsidRPr="003C51B4" w:rsidRDefault="003C51B4" w:rsidP="00337E69">
            <w:pPr>
              <w:rPr>
                <w:sz w:val="18"/>
                <w:szCs w:val="18"/>
              </w:rPr>
            </w:pPr>
          </w:p>
          <w:p w14:paraId="2D90ADD0" w14:textId="77777777" w:rsidR="003C51B4" w:rsidRPr="003C51B4" w:rsidRDefault="003C51B4" w:rsidP="00337E69">
            <w:pPr>
              <w:rPr>
                <w:sz w:val="18"/>
                <w:szCs w:val="18"/>
              </w:rPr>
            </w:pPr>
            <w:r w:rsidRPr="003C51B4">
              <w:rPr>
                <w:sz w:val="18"/>
                <w:szCs w:val="18"/>
              </w:rPr>
              <w:t xml:space="preserve">1% infection related mortality. </w:t>
            </w:r>
          </w:p>
          <w:p w14:paraId="2268C9CC" w14:textId="77777777" w:rsidR="003C51B4" w:rsidRPr="003C51B4" w:rsidRDefault="003C51B4" w:rsidP="00337E69">
            <w:pPr>
              <w:rPr>
                <w:sz w:val="18"/>
                <w:szCs w:val="18"/>
              </w:rPr>
            </w:pPr>
            <w:r w:rsidRPr="003C51B4">
              <w:rPr>
                <w:sz w:val="18"/>
                <w:szCs w:val="18"/>
              </w:rPr>
              <w:t xml:space="preserve">Total mortality not reported. </w:t>
            </w:r>
          </w:p>
        </w:tc>
        <w:tc>
          <w:tcPr>
            <w:tcW w:w="2288" w:type="dxa"/>
          </w:tcPr>
          <w:p w14:paraId="29126AA8" w14:textId="77777777" w:rsidR="003C51B4" w:rsidRPr="003C51B4" w:rsidRDefault="003C51B4" w:rsidP="00337E69">
            <w:pPr>
              <w:rPr>
                <w:sz w:val="18"/>
                <w:szCs w:val="18"/>
              </w:rPr>
            </w:pPr>
            <w:r w:rsidRPr="003C51B4">
              <w:rPr>
                <w:sz w:val="18"/>
                <w:szCs w:val="18"/>
              </w:rPr>
              <w:t>CRBSI as definite and CLABSI as probable CVC related BSI.</w:t>
            </w:r>
          </w:p>
          <w:p w14:paraId="429276D0" w14:textId="77777777" w:rsidR="003C51B4" w:rsidRPr="003C51B4" w:rsidRDefault="003C51B4" w:rsidP="00337E69">
            <w:pPr>
              <w:rPr>
                <w:sz w:val="18"/>
                <w:szCs w:val="18"/>
              </w:rPr>
            </w:pPr>
          </w:p>
          <w:p w14:paraId="07E4E3DB" w14:textId="2448B355" w:rsidR="003C51B4" w:rsidRPr="003C51B4" w:rsidRDefault="003C51B4" w:rsidP="00337E69">
            <w:pPr>
              <w:rPr>
                <w:sz w:val="18"/>
                <w:szCs w:val="18"/>
              </w:rPr>
            </w:pPr>
            <w:r w:rsidRPr="003C51B4">
              <w:rPr>
                <w:sz w:val="18"/>
                <w:szCs w:val="18"/>
              </w:rPr>
              <w:t xml:space="preserve">100% </w:t>
            </w:r>
            <w:r w:rsidR="002D7B1D">
              <w:rPr>
                <w:sz w:val="18"/>
                <w:szCs w:val="18"/>
              </w:rPr>
              <w:t>c</w:t>
            </w:r>
            <w:r w:rsidRPr="003C51B4">
              <w:rPr>
                <w:sz w:val="18"/>
                <w:szCs w:val="18"/>
              </w:rPr>
              <w:t>atheter</w:t>
            </w:r>
          </w:p>
        </w:tc>
        <w:tc>
          <w:tcPr>
            <w:tcW w:w="2288" w:type="dxa"/>
          </w:tcPr>
          <w:p w14:paraId="7305F750" w14:textId="77777777" w:rsidR="003C51B4" w:rsidRPr="003C51B4" w:rsidRDefault="003C51B4" w:rsidP="00337E69">
            <w:pPr>
              <w:rPr>
                <w:sz w:val="18"/>
                <w:szCs w:val="18"/>
              </w:rPr>
            </w:pPr>
            <w:r w:rsidRPr="003C51B4">
              <w:rPr>
                <w:sz w:val="18"/>
                <w:szCs w:val="18"/>
              </w:rPr>
              <w:t>SC was not clearly defined, but implied and reported as catheter removal.</w:t>
            </w:r>
          </w:p>
          <w:p w14:paraId="46ED9F17" w14:textId="77777777" w:rsidR="003C51B4" w:rsidRPr="003C51B4" w:rsidRDefault="003C51B4" w:rsidP="00337E69">
            <w:pPr>
              <w:rPr>
                <w:sz w:val="18"/>
                <w:szCs w:val="18"/>
              </w:rPr>
            </w:pPr>
          </w:p>
          <w:p w14:paraId="24FD05E8" w14:textId="77777777" w:rsidR="003C51B4" w:rsidRPr="003C51B4" w:rsidRDefault="003C51B4" w:rsidP="00337E69">
            <w:pPr>
              <w:rPr>
                <w:sz w:val="18"/>
                <w:szCs w:val="18"/>
              </w:rPr>
            </w:pPr>
          </w:p>
        </w:tc>
        <w:tc>
          <w:tcPr>
            <w:tcW w:w="2288" w:type="dxa"/>
          </w:tcPr>
          <w:p w14:paraId="19D852E0" w14:textId="77777777" w:rsidR="003C51B4" w:rsidRPr="003C51B4" w:rsidRDefault="003C51B4" w:rsidP="00337E69">
            <w:pPr>
              <w:rPr>
                <w:sz w:val="18"/>
                <w:szCs w:val="18"/>
              </w:rPr>
            </w:pPr>
            <w:r w:rsidRPr="003C51B4">
              <w:rPr>
                <w:sz w:val="18"/>
                <w:szCs w:val="18"/>
              </w:rPr>
              <w:t xml:space="preserve">49% had catheter removal. </w:t>
            </w:r>
          </w:p>
        </w:tc>
        <w:tc>
          <w:tcPr>
            <w:tcW w:w="2289" w:type="dxa"/>
          </w:tcPr>
          <w:p w14:paraId="1AF01AB1" w14:textId="77777777" w:rsidR="003C51B4" w:rsidRPr="003C51B4" w:rsidRDefault="003C51B4" w:rsidP="00337E69">
            <w:pPr>
              <w:rPr>
                <w:sz w:val="18"/>
                <w:szCs w:val="18"/>
              </w:rPr>
            </w:pPr>
            <w:r w:rsidRPr="003C51B4">
              <w:rPr>
                <w:sz w:val="18"/>
                <w:szCs w:val="18"/>
              </w:rPr>
              <w:t>No differences in outcomes (relapse, fever resolution, length of stay) between catheter removal and retention.</w:t>
            </w:r>
          </w:p>
        </w:tc>
      </w:tr>
      <w:tr w:rsidR="003C51B4" w:rsidRPr="003C51B4" w14:paraId="50AD383C" w14:textId="77777777" w:rsidTr="002E598F">
        <w:trPr>
          <w:trHeight w:val="371"/>
        </w:trPr>
        <w:tc>
          <w:tcPr>
            <w:tcW w:w="2288" w:type="dxa"/>
          </w:tcPr>
          <w:p w14:paraId="1D6282C4" w14:textId="77777777" w:rsidR="003C51B4" w:rsidRPr="003C51B4" w:rsidRDefault="003C51B4" w:rsidP="00337E69">
            <w:pPr>
              <w:rPr>
                <w:sz w:val="18"/>
                <w:szCs w:val="18"/>
              </w:rPr>
            </w:pPr>
            <w:r w:rsidRPr="003C51B4">
              <w:rPr>
                <w:b/>
                <w:bCs/>
                <w:sz w:val="18"/>
                <w:szCs w:val="18"/>
              </w:rPr>
              <w:lastRenderedPageBreak/>
              <w:t>Reference</w:t>
            </w:r>
          </w:p>
        </w:tc>
        <w:tc>
          <w:tcPr>
            <w:tcW w:w="2288" w:type="dxa"/>
          </w:tcPr>
          <w:p w14:paraId="673F55E5" w14:textId="77777777" w:rsidR="003C51B4" w:rsidRPr="003C51B4" w:rsidRDefault="003C51B4" w:rsidP="00337E69">
            <w:pPr>
              <w:rPr>
                <w:sz w:val="18"/>
                <w:szCs w:val="18"/>
              </w:rPr>
            </w:pPr>
            <w:r w:rsidRPr="003C51B4">
              <w:rPr>
                <w:b/>
                <w:bCs/>
                <w:sz w:val="18"/>
                <w:szCs w:val="18"/>
              </w:rPr>
              <w:t>Aims and Design</w:t>
            </w:r>
          </w:p>
        </w:tc>
        <w:tc>
          <w:tcPr>
            <w:tcW w:w="2288" w:type="dxa"/>
          </w:tcPr>
          <w:p w14:paraId="03CF10FB" w14:textId="77777777" w:rsidR="003C51B4" w:rsidRPr="003C51B4" w:rsidRDefault="003C51B4" w:rsidP="00337E69">
            <w:pPr>
              <w:rPr>
                <w:sz w:val="18"/>
                <w:szCs w:val="18"/>
              </w:rPr>
            </w:pPr>
            <w:r w:rsidRPr="003C51B4">
              <w:rPr>
                <w:b/>
                <w:bCs/>
                <w:sz w:val="18"/>
                <w:szCs w:val="18"/>
              </w:rPr>
              <w:t>Cohort characteristics</w:t>
            </w:r>
          </w:p>
        </w:tc>
        <w:tc>
          <w:tcPr>
            <w:tcW w:w="2288" w:type="dxa"/>
          </w:tcPr>
          <w:p w14:paraId="39CB180B" w14:textId="77777777" w:rsidR="003C51B4" w:rsidRPr="003C51B4" w:rsidRDefault="003C51B4" w:rsidP="00337E69">
            <w:pPr>
              <w:rPr>
                <w:sz w:val="18"/>
                <w:szCs w:val="18"/>
              </w:rPr>
            </w:pPr>
            <w:r w:rsidRPr="003C51B4">
              <w:rPr>
                <w:b/>
                <w:bCs/>
                <w:sz w:val="18"/>
                <w:szCs w:val="18"/>
              </w:rPr>
              <w:t>Sources of BSI and definition</w:t>
            </w:r>
          </w:p>
        </w:tc>
        <w:tc>
          <w:tcPr>
            <w:tcW w:w="2288" w:type="dxa"/>
          </w:tcPr>
          <w:p w14:paraId="3F6633F0" w14:textId="77777777" w:rsidR="003C51B4" w:rsidRPr="003C51B4" w:rsidRDefault="003C51B4" w:rsidP="00337E69">
            <w:pPr>
              <w:rPr>
                <w:sz w:val="18"/>
                <w:szCs w:val="18"/>
              </w:rPr>
            </w:pPr>
            <w:r w:rsidRPr="003C51B4">
              <w:rPr>
                <w:b/>
                <w:bCs/>
                <w:sz w:val="18"/>
                <w:szCs w:val="18"/>
              </w:rPr>
              <w:t>Definition of SC</w:t>
            </w:r>
          </w:p>
        </w:tc>
        <w:tc>
          <w:tcPr>
            <w:tcW w:w="2288" w:type="dxa"/>
          </w:tcPr>
          <w:p w14:paraId="4EE36523" w14:textId="77777777" w:rsidR="003C51B4" w:rsidRPr="003C51B4" w:rsidRDefault="003C51B4" w:rsidP="00337E69">
            <w:pPr>
              <w:rPr>
                <w:sz w:val="18"/>
                <w:szCs w:val="18"/>
              </w:rPr>
            </w:pPr>
            <w:r w:rsidRPr="003C51B4">
              <w:rPr>
                <w:b/>
                <w:bCs/>
                <w:sz w:val="18"/>
                <w:szCs w:val="18"/>
              </w:rPr>
              <w:t>% of the cohort receiving source control</w:t>
            </w:r>
          </w:p>
        </w:tc>
        <w:tc>
          <w:tcPr>
            <w:tcW w:w="2289" w:type="dxa"/>
          </w:tcPr>
          <w:p w14:paraId="04ABDF96" w14:textId="77777777" w:rsidR="003C51B4" w:rsidRPr="003C51B4" w:rsidRDefault="003C51B4" w:rsidP="00337E69">
            <w:pPr>
              <w:rPr>
                <w:sz w:val="18"/>
                <w:szCs w:val="18"/>
              </w:rPr>
            </w:pPr>
            <w:r w:rsidRPr="003C51B4">
              <w:rPr>
                <w:b/>
                <w:bCs/>
                <w:sz w:val="18"/>
                <w:szCs w:val="18"/>
              </w:rPr>
              <w:t>Outcomes</w:t>
            </w:r>
          </w:p>
        </w:tc>
      </w:tr>
      <w:tr w:rsidR="003C51B4" w:rsidRPr="003C51B4" w14:paraId="1E067BB6" w14:textId="77777777" w:rsidTr="002E598F">
        <w:trPr>
          <w:trHeight w:val="371"/>
        </w:trPr>
        <w:tc>
          <w:tcPr>
            <w:tcW w:w="2288" w:type="dxa"/>
          </w:tcPr>
          <w:p w14:paraId="20533F39" w14:textId="77777777" w:rsidR="003C51B4" w:rsidRPr="003C51B4" w:rsidRDefault="003C51B4" w:rsidP="00337E69">
            <w:pPr>
              <w:rPr>
                <w:sz w:val="18"/>
                <w:szCs w:val="18"/>
              </w:rPr>
            </w:pPr>
            <w:r w:rsidRPr="003C51B4">
              <w:rPr>
                <w:sz w:val="18"/>
                <w:szCs w:val="18"/>
              </w:rPr>
              <w:t>Liu, Journal of Infection (2009).</w:t>
            </w:r>
          </w:p>
          <w:p w14:paraId="34AD36FD" w14:textId="77777777" w:rsidR="003C51B4" w:rsidRPr="003C51B4" w:rsidRDefault="003C51B4" w:rsidP="00337E69">
            <w:pPr>
              <w:rPr>
                <w:sz w:val="18"/>
                <w:szCs w:val="18"/>
              </w:rPr>
            </w:pPr>
          </w:p>
          <w:p w14:paraId="7423541C" w14:textId="77777777" w:rsidR="003C51B4" w:rsidRPr="003C51B4" w:rsidRDefault="003C51B4" w:rsidP="00337E69">
            <w:pPr>
              <w:rPr>
                <w:sz w:val="18"/>
                <w:szCs w:val="18"/>
              </w:rPr>
            </w:pPr>
            <w:r w:rsidRPr="003C51B4">
              <w:rPr>
                <w:sz w:val="18"/>
                <w:szCs w:val="18"/>
              </w:rPr>
              <w:t>Candidemia in cancer patients: Impact of early removal of non-tunnelled central venous catheters on outcome</w:t>
            </w:r>
          </w:p>
          <w:p w14:paraId="0A5EABF6" w14:textId="77777777" w:rsidR="003C51B4" w:rsidRPr="003C51B4" w:rsidRDefault="003C51B4" w:rsidP="00337E69">
            <w:pPr>
              <w:rPr>
                <w:sz w:val="18"/>
                <w:szCs w:val="18"/>
              </w:rPr>
            </w:pPr>
          </w:p>
          <w:p w14:paraId="6CF7C485" w14:textId="77777777" w:rsidR="003C51B4" w:rsidRPr="003C51B4" w:rsidRDefault="003C51B4" w:rsidP="00337E69">
            <w:pPr>
              <w:rPr>
                <w:sz w:val="18"/>
                <w:szCs w:val="18"/>
              </w:rPr>
            </w:pPr>
            <w:hyperlink r:id="rId22" w:history="1">
              <w:r w:rsidRPr="003C51B4">
                <w:rPr>
                  <w:color w:val="467886" w:themeColor="hyperlink"/>
                  <w:sz w:val="18"/>
                  <w:szCs w:val="18"/>
                  <w:u w:val="single"/>
                </w:rPr>
                <w:t>https://doi.org/10.1016/j.jinf.2008.12.008</w:t>
              </w:r>
            </w:hyperlink>
          </w:p>
        </w:tc>
        <w:tc>
          <w:tcPr>
            <w:tcW w:w="2288" w:type="dxa"/>
          </w:tcPr>
          <w:p w14:paraId="783B1F72" w14:textId="77777777" w:rsidR="003C51B4" w:rsidRPr="003C51B4" w:rsidRDefault="003C51B4" w:rsidP="00337E69">
            <w:pPr>
              <w:rPr>
                <w:sz w:val="18"/>
                <w:szCs w:val="18"/>
              </w:rPr>
            </w:pPr>
            <w:r w:rsidRPr="003C51B4">
              <w:rPr>
                <w:sz w:val="18"/>
                <w:szCs w:val="18"/>
              </w:rPr>
              <w:t>Retrospective single-centre cohort study.</w:t>
            </w:r>
          </w:p>
          <w:p w14:paraId="0F323F72" w14:textId="77777777" w:rsidR="003C51B4" w:rsidRPr="003C51B4" w:rsidRDefault="003C51B4" w:rsidP="00337E69">
            <w:pPr>
              <w:rPr>
                <w:sz w:val="18"/>
                <w:szCs w:val="18"/>
              </w:rPr>
            </w:pPr>
          </w:p>
          <w:p w14:paraId="15B8A29A" w14:textId="77777777" w:rsidR="003C51B4" w:rsidRPr="003C51B4" w:rsidRDefault="003C51B4" w:rsidP="00337E69">
            <w:pPr>
              <w:rPr>
                <w:sz w:val="18"/>
                <w:szCs w:val="18"/>
              </w:rPr>
            </w:pPr>
            <w:r w:rsidRPr="003C51B4">
              <w:rPr>
                <w:sz w:val="18"/>
                <w:szCs w:val="18"/>
              </w:rPr>
              <w:t>1 Hospital in Taiwan.</w:t>
            </w:r>
          </w:p>
          <w:p w14:paraId="6742AB89" w14:textId="77777777" w:rsidR="003C51B4" w:rsidRPr="003C51B4" w:rsidRDefault="003C51B4" w:rsidP="00337E69">
            <w:pPr>
              <w:rPr>
                <w:sz w:val="18"/>
                <w:szCs w:val="18"/>
              </w:rPr>
            </w:pPr>
          </w:p>
          <w:p w14:paraId="03BB8C74" w14:textId="77777777" w:rsidR="003C51B4" w:rsidRPr="003C51B4" w:rsidRDefault="003C51B4" w:rsidP="00337E69">
            <w:pPr>
              <w:rPr>
                <w:sz w:val="18"/>
                <w:szCs w:val="18"/>
              </w:rPr>
            </w:pPr>
            <w:r w:rsidRPr="003C51B4">
              <w:rPr>
                <w:sz w:val="18"/>
                <w:szCs w:val="18"/>
              </w:rPr>
              <w:t>To investigate the impact of CVC removal and its timing on mortality</w:t>
            </w:r>
          </w:p>
          <w:p w14:paraId="4D07DDE9" w14:textId="77777777" w:rsidR="003C51B4" w:rsidRPr="003C51B4" w:rsidRDefault="003C51B4" w:rsidP="00337E69">
            <w:pPr>
              <w:rPr>
                <w:sz w:val="18"/>
                <w:szCs w:val="18"/>
              </w:rPr>
            </w:pPr>
          </w:p>
        </w:tc>
        <w:tc>
          <w:tcPr>
            <w:tcW w:w="2288" w:type="dxa"/>
          </w:tcPr>
          <w:p w14:paraId="41D90E15" w14:textId="77777777" w:rsidR="003C51B4" w:rsidRPr="003C51B4" w:rsidRDefault="003C51B4" w:rsidP="00337E69">
            <w:pPr>
              <w:rPr>
                <w:sz w:val="18"/>
                <w:szCs w:val="18"/>
              </w:rPr>
            </w:pPr>
            <w:r w:rsidRPr="003C51B4">
              <w:rPr>
                <w:sz w:val="18"/>
                <w:szCs w:val="18"/>
              </w:rPr>
              <w:t>92 Cancer patients with candidemia and a CVC.</w:t>
            </w:r>
          </w:p>
          <w:p w14:paraId="3EFE1EAF" w14:textId="77777777" w:rsidR="003C51B4" w:rsidRPr="003C51B4" w:rsidRDefault="003C51B4" w:rsidP="00337E69">
            <w:pPr>
              <w:rPr>
                <w:sz w:val="18"/>
                <w:szCs w:val="18"/>
              </w:rPr>
            </w:pPr>
          </w:p>
          <w:p w14:paraId="35EBFE5C" w14:textId="77777777" w:rsidR="003C51B4" w:rsidRPr="003C51B4" w:rsidRDefault="003C51B4" w:rsidP="00337E69">
            <w:pPr>
              <w:rPr>
                <w:sz w:val="18"/>
                <w:szCs w:val="18"/>
              </w:rPr>
            </w:pPr>
            <w:r w:rsidRPr="003C51B4">
              <w:rPr>
                <w:sz w:val="18"/>
                <w:szCs w:val="18"/>
              </w:rPr>
              <w:t>66% ICU</w:t>
            </w:r>
          </w:p>
          <w:p w14:paraId="3989E0A5" w14:textId="77777777" w:rsidR="003C51B4" w:rsidRPr="003C51B4" w:rsidRDefault="003C51B4" w:rsidP="00337E69">
            <w:pPr>
              <w:rPr>
                <w:sz w:val="18"/>
                <w:szCs w:val="18"/>
              </w:rPr>
            </w:pPr>
            <w:r w:rsidRPr="003C51B4">
              <w:rPr>
                <w:sz w:val="18"/>
                <w:szCs w:val="18"/>
              </w:rPr>
              <w:t>39% septic shock</w:t>
            </w:r>
          </w:p>
          <w:p w14:paraId="797BEFE2" w14:textId="03495652" w:rsidR="003C51B4" w:rsidRPr="003C51B4" w:rsidRDefault="003C51B4" w:rsidP="00337E69">
            <w:pPr>
              <w:rPr>
                <w:sz w:val="18"/>
                <w:szCs w:val="18"/>
              </w:rPr>
            </w:pPr>
            <w:r w:rsidRPr="003C51B4">
              <w:rPr>
                <w:sz w:val="18"/>
                <w:szCs w:val="18"/>
              </w:rPr>
              <w:t>APACHE</w:t>
            </w:r>
            <w:r w:rsidR="00817B14">
              <w:rPr>
                <w:sz w:val="18"/>
                <w:szCs w:val="18"/>
              </w:rPr>
              <w:t xml:space="preserve"> II</w:t>
            </w:r>
            <w:r w:rsidRPr="003C51B4">
              <w:rPr>
                <w:sz w:val="18"/>
                <w:szCs w:val="18"/>
              </w:rPr>
              <w:t xml:space="preserve"> 24 ±6</w:t>
            </w:r>
          </w:p>
          <w:p w14:paraId="22AE980E" w14:textId="77777777" w:rsidR="003C51B4" w:rsidRPr="003C51B4" w:rsidRDefault="003C51B4" w:rsidP="00337E69">
            <w:pPr>
              <w:rPr>
                <w:sz w:val="18"/>
                <w:szCs w:val="18"/>
              </w:rPr>
            </w:pPr>
          </w:p>
          <w:p w14:paraId="1F0C1ABE" w14:textId="77777777" w:rsidR="003C51B4" w:rsidRPr="003C51B4" w:rsidRDefault="003C51B4" w:rsidP="00337E69">
            <w:pPr>
              <w:rPr>
                <w:sz w:val="18"/>
                <w:szCs w:val="18"/>
              </w:rPr>
            </w:pPr>
            <w:r w:rsidRPr="003C51B4">
              <w:rPr>
                <w:sz w:val="18"/>
                <w:szCs w:val="18"/>
              </w:rPr>
              <w:t>60% mortality</w:t>
            </w:r>
          </w:p>
        </w:tc>
        <w:tc>
          <w:tcPr>
            <w:tcW w:w="2288" w:type="dxa"/>
          </w:tcPr>
          <w:p w14:paraId="2E6AB3B5" w14:textId="77777777" w:rsidR="003C51B4" w:rsidRPr="003C51B4" w:rsidRDefault="003C51B4" w:rsidP="00337E69">
            <w:pPr>
              <w:rPr>
                <w:sz w:val="18"/>
                <w:szCs w:val="18"/>
              </w:rPr>
            </w:pPr>
            <w:r w:rsidRPr="003C51B4">
              <w:rPr>
                <w:sz w:val="18"/>
                <w:szCs w:val="18"/>
              </w:rPr>
              <w:t>Sources are not defined or reported beyond the presence of a catheter for more than 24h.</w:t>
            </w:r>
          </w:p>
        </w:tc>
        <w:tc>
          <w:tcPr>
            <w:tcW w:w="2288" w:type="dxa"/>
          </w:tcPr>
          <w:p w14:paraId="4E7CE192" w14:textId="77777777" w:rsidR="003C51B4" w:rsidRPr="003C51B4" w:rsidRDefault="003C51B4" w:rsidP="00337E69">
            <w:pPr>
              <w:rPr>
                <w:sz w:val="18"/>
                <w:szCs w:val="18"/>
              </w:rPr>
            </w:pPr>
            <w:r w:rsidRPr="003C51B4">
              <w:rPr>
                <w:sz w:val="18"/>
                <w:szCs w:val="18"/>
              </w:rPr>
              <w:t>SC was not defined or reported beyond catheter removal. It was unclear how many were sources of candidemia.</w:t>
            </w:r>
          </w:p>
          <w:p w14:paraId="27E68E6F" w14:textId="77777777" w:rsidR="003C51B4" w:rsidRPr="003C51B4" w:rsidRDefault="003C51B4" w:rsidP="00337E69">
            <w:pPr>
              <w:rPr>
                <w:sz w:val="18"/>
                <w:szCs w:val="18"/>
              </w:rPr>
            </w:pPr>
          </w:p>
          <w:p w14:paraId="52F2FD7B" w14:textId="77777777" w:rsidR="003C51B4" w:rsidRPr="003C51B4" w:rsidRDefault="003C51B4" w:rsidP="00337E69">
            <w:pPr>
              <w:rPr>
                <w:sz w:val="18"/>
                <w:szCs w:val="18"/>
              </w:rPr>
            </w:pPr>
            <w:r w:rsidRPr="003C51B4">
              <w:rPr>
                <w:sz w:val="18"/>
                <w:szCs w:val="18"/>
              </w:rPr>
              <w:t xml:space="preserve">Early SC was defined as within 72h of candidemia onset, likely time of BC sampling as it was used to define time to antimicrobial therapy. </w:t>
            </w:r>
          </w:p>
        </w:tc>
        <w:tc>
          <w:tcPr>
            <w:tcW w:w="2288" w:type="dxa"/>
          </w:tcPr>
          <w:p w14:paraId="4EF34A9F" w14:textId="77777777" w:rsidR="003C51B4" w:rsidRPr="003C51B4" w:rsidRDefault="003C51B4" w:rsidP="00337E69">
            <w:pPr>
              <w:rPr>
                <w:sz w:val="18"/>
                <w:szCs w:val="18"/>
              </w:rPr>
            </w:pPr>
            <w:r w:rsidRPr="003C51B4">
              <w:rPr>
                <w:sz w:val="18"/>
                <w:szCs w:val="18"/>
              </w:rPr>
              <w:t>78% had catheter removal</w:t>
            </w:r>
          </w:p>
          <w:p w14:paraId="6682A806" w14:textId="77777777" w:rsidR="003C51B4" w:rsidRPr="003C51B4" w:rsidRDefault="003C51B4" w:rsidP="00337E69">
            <w:pPr>
              <w:rPr>
                <w:sz w:val="18"/>
                <w:szCs w:val="18"/>
              </w:rPr>
            </w:pPr>
          </w:p>
          <w:p w14:paraId="3D74EE75" w14:textId="77777777" w:rsidR="003C51B4" w:rsidRPr="003C51B4" w:rsidRDefault="003C51B4" w:rsidP="00337E69">
            <w:pPr>
              <w:rPr>
                <w:sz w:val="18"/>
                <w:szCs w:val="18"/>
              </w:rPr>
            </w:pPr>
            <w:r w:rsidRPr="003C51B4">
              <w:rPr>
                <w:sz w:val="18"/>
                <w:szCs w:val="18"/>
              </w:rPr>
              <w:t>43% had catheter removal within 72h.</w:t>
            </w:r>
          </w:p>
        </w:tc>
        <w:tc>
          <w:tcPr>
            <w:tcW w:w="2289" w:type="dxa"/>
          </w:tcPr>
          <w:p w14:paraId="49ECD725" w14:textId="77777777" w:rsidR="003C51B4" w:rsidRPr="003C51B4" w:rsidRDefault="003C51B4" w:rsidP="00337E69">
            <w:pPr>
              <w:rPr>
                <w:sz w:val="18"/>
                <w:szCs w:val="18"/>
              </w:rPr>
            </w:pPr>
            <w:r w:rsidRPr="003C51B4">
              <w:rPr>
                <w:sz w:val="18"/>
                <w:szCs w:val="18"/>
              </w:rPr>
              <w:t>Catheter removal and early vs late removal are associated with lower 30-day mortality.</w:t>
            </w:r>
          </w:p>
        </w:tc>
      </w:tr>
      <w:tr w:rsidR="00176098" w:rsidRPr="003C51B4" w14:paraId="51554FAD" w14:textId="77777777" w:rsidTr="002E598F">
        <w:trPr>
          <w:trHeight w:val="371"/>
        </w:trPr>
        <w:tc>
          <w:tcPr>
            <w:tcW w:w="2288" w:type="dxa"/>
          </w:tcPr>
          <w:p w14:paraId="5224A591" w14:textId="7327B769" w:rsidR="009A33C2" w:rsidRDefault="009A33C2" w:rsidP="009A33C2">
            <w:pPr>
              <w:rPr>
                <w:sz w:val="18"/>
                <w:szCs w:val="18"/>
              </w:rPr>
            </w:pPr>
            <w:r w:rsidRPr="003C51B4">
              <w:rPr>
                <w:sz w:val="18"/>
                <w:szCs w:val="18"/>
              </w:rPr>
              <w:t>Garnacho-Montero, Intensive Care Medicine. (200</w:t>
            </w:r>
            <w:r w:rsidR="00544B2E">
              <w:rPr>
                <w:sz w:val="18"/>
                <w:szCs w:val="18"/>
              </w:rPr>
              <w:t>8</w:t>
            </w:r>
            <w:r w:rsidRPr="003C51B4">
              <w:rPr>
                <w:sz w:val="18"/>
                <w:szCs w:val="18"/>
              </w:rPr>
              <w:t>)</w:t>
            </w:r>
          </w:p>
          <w:p w14:paraId="3B4C82F4" w14:textId="77777777" w:rsidR="00B679A3" w:rsidRDefault="00B679A3" w:rsidP="009A33C2">
            <w:pPr>
              <w:rPr>
                <w:sz w:val="18"/>
                <w:szCs w:val="18"/>
              </w:rPr>
            </w:pPr>
          </w:p>
          <w:p w14:paraId="467E72F2" w14:textId="77777777" w:rsidR="00B679A3" w:rsidRPr="00B679A3" w:rsidRDefault="00B679A3" w:rsidP="00B679A3">
            <w:pPr>
              <w:rPr>
                <w:sz w:val="18"/>
                <w:szCs w:val="18"/>
              </w:rPr>
            </w:pPr>
            <w:r w:rsidRPr="00B679A3">
              <w:rPr>
                <w:sz w:val="18"/>
                <w:szCs w:val="18"/>
              </w:rPr>
              <w:t>Risk factors and prognosis of catheter-related</w:t>
            </w:r>
          </w:p>
          <w:p w14:paraId="7C0C7BC3" w14:textId="77777777" w:rsidR="00B679A3" w:rsidRPr="00B679A3" w:rsidRDefault="00B679A3" w:rsidP="00B679A3">
            <w:pPr>
              <w:rPr>
                <w:sz w:val="18"/>
                <w:szCs w:val="18"/>
              </w:rPr>
            </w:pPr>
            <w:r w:rsidRPr="00B679A3">
              <w:rPr>
                <w:sz w:val="18"/>
                <w:szCs w:val="18"/>
              </w:rPr>
              <w:t>bloodstream infection in critically ill patients:</w:t>
            </w:r>
          </w:p>
          <w:p w14:paraId="594B4655" w14:textId="05F4DD7B" w:rsidR="00B679A3" w:rsidRDefault="00B679A3" w:rsidP="00B679A3">
            <w:pPr>
              <w:rPr>
                <w:sz w:val="18"/>
                <w:szCs w:val="18"/>
              </w:rPr>
            </w:pPr>
            <w:r w:rsidRPr="00B679A3">
              <w:rPr>
                <w:sz w:val="18"/>
                <w:szCs w:val="18"/>
              </w:rPr>
              <w:t>a multicenter study</w:t>
            </w:r>
          </w:p>
          <w:p w14:paraId="36FDDB6B" w14:textId="77777777" w:rsidR="002F248A" w:rsidRDefault="002F248A" w:rsidP="00B679A3">
            <w:pPr>
              <w:rPr>
                <w:sz w:val="18"/>
                <w:szCs w:val="18"/>
              </w:rPr>
            </w:pPr>
          </w:p>
          <w:p w14:paraId="783B75D5" w14:textId="52BCA8F2" w:rsidR="002F248A" w:rsidRPr="003C51B4" w:rsidRDefault="002F248A" w:rsidP="00337E69">
            <w:pPr>
              <w:rPr>
                <w:sz w:val="18"/>
                <w:szCs w:val="18"/>
              </w:rPr>
            </w:pPr>
            <w:hyperlink r:id="rId23" w:history="1">
              <w:r w:rsidRPr="006C3907">
                <w:rPr>
                  <w:rStyle w:val="Hyperlink"/>
                  <w:sz w:val="18"/>
                  <w:szCs w:val="18"/>
                </w:rPr>
                <w:t>https://doi.org/10.1007/s00134-008-1204-7</w:t>
              </w:r>
            </w:hyperlink>
          </w:p>
        </w:tc>
        <w:tc>
          <w:tcPr>
            <w:tcW w:w="2288" w:type="dxa"/>
          </w:tcPr>
          <w:p w14:paraId="4D73157F" w14:textId="77777777" w:rsidR="00176098" w:rsidRDefault="00544B2E" w:rsidP="00337E69">
            <w:pPr>
              <w:rPr>
                <w:sz w:val="18"/>
                <w:szCs w:val="18"/>
              </w:rPr>
            </w:pPr>
            <w:r w:rsidRPr="00544B2E">
              <w:rPr>
                <w:sz w:val="18"/>
                <w:szCs w:val="18"/>
              </w:rPr>
              <w:t>Prospective multicentre cohort study</w:t>
            </w:r>
          </w:p>
          <w:p w14:paraId="20577606" w14:textId="77777777" w:rsidR="00510A95" w:rsidRDefault="00510A95" w:rsidP="00337E69">
            <w:pPr>
              <w:rPr>
                <w:sz w:val="18"/>
                <w:szCs w:val="18"/>
              </w:rPr>
            </w:pPr>
          </w:p>
          <w:p w14:paraId="27A4E246" w14:textId="77777777" w:rsidR="00510A95" w:rsidRDefault="00510A95" w:rsidP="00337E69">
            <w:pPr>
              <w:rPr>
                <w:sz w:val="18"/>
                <w:szCs w:val="18"/>
              </w:rPr>
            </w:pPr>
            <w:r>
              <w:rPr>
                <w:sz w:val="18"/>
                <w:szCs w:val="18"/>
              </w:rPr>
              <w:t>9 ICUs in Spain</w:t>
            </w:r>
          </w:p>
          <w:p w14:paraId="6064116A" w14:textId="77777777" w:rsidR="00FF0E5A" w:rsidRDefault="00FF0E5A" w:rsidP="00337E69">
            <w:pPr>
              <w:rPr>
                <w:sz w:val="18"/>
                <w:szCs w:val="18"/>
              </w:rPr>
            </w:pPr>
          </w:p>
          <w:p w14:paraId="1C2458BA" w14:textId="367733CC" w:rsidR="00FF0E5A" w:rsidRPr="003C51B4" w:rsidRDefault="00FF0E5A" w:rsidP="00337E69">
            <w:pPr>
              <w:rPr>
                <w:sz w:val="18"/>
                <w:szCs w:val="18"/>
              </w:rPr>
            </w:pPr>
            <w:r>
              <w:rPr>
                <w:sz w:val="18"/>
                <w:szCs w:val="18"/>
              </w:rPr>
              <w:t xml:space="preserve">To determine incidence </w:t>
            </w:r>
            <w:r w:rsidR="00484F86">
              <w:rPr>
                <w:sz w:val="18"/>
                <w:szCs w:val="18"/>
              </w:rPr>
              <w:t>and risk factors for CRBSI (part 1) and prognostic factors (part 2)</w:t>
            </w:r>
          </w:p>
        </w:tc>
        <w:tc>
          <w:tcPr>
            <w:tcW w:w="2288" w:type="dxa"/>
          </w:tcPr>
          <w:p w14:paraId="3506FCBC" w14:textId="77777777" w:rsidR="00176098" w:rsidRDefault="00544B2E" w:rsidP="00337E69">
            <w:pPr>
              <w:rPr>
                <w:sz w:val="18"/>
                <w:szCs w:val="18"/>
              </w:rPr>
            </w:pPr>
            <w:r w:rsidRPr="00544B2E">
              <w:rPr>
                <w:sz w:val="18"/>
                <w:szCs w:val="18"/>
              </w:rPr>
              <w:t>66 Patients with CRBSI (</w:t>
            </w:r>
            <w:r w:rsidR="00484F86">
              <w:rPr>
                <w:sz w:val="18"/>
                <w:szCs w:val="18"/>
              </w:rPr>
              <w:t>part 2</w:t>
            </w:r>
            <w:r w:rsidRPr="00544B2E">
              <w:rPr>
                <w:sz w:val="18"/>
                <w:szCs w:val="18"/>
              </w:rPr>
              <w:t>)</w:t>
            </w:r>
          </w:p>
          <w:p w14:paraId="5A40787E" w14:textId="77777777" w:rsidR="00817B14" w:rsidRDefault="00817B14" w:rsidP="00337E69">
            <w:pPr>
              <w:rPr>
                <w:sz w:val="18"/>
                <w:szCs w:val="18"/>
              </w:rPr>
            </w:pPr>
          </w:p>
          <w:p w14:paraId="64FB2482" w14:textId="77777777" w:rsidR="00817B14" w:rsidRPr="00817B14" w:rsidRDefault="00817B14" w:rsidP="00817B14">
            <w:pPr>
              <w:rPr>
                <w:sz w:val="18"/>
                <w:szCs w:val="18"/>
              </w:rPr>
            </w:pPr>
            <w:r w:rsidRPr="00817B14">
              <w:rPr>
                <w:sz w:val="18"/>
                <w:szCs w:val="18"/>
              </w:rPr>
              <w:t>100% ICU</w:t>
            </w:r>
          </w:p>
          <w:p w14:paraId="11B481A5" w14:textId="579CC525" w:rsidR="00817B14" w:rsidRPr="00817B14" w:rsidRDefault="00817B14" w:rsidP="00817B14">
            <w:pPr>
              <w:rPr>
                <w:sz w:val="18"/>
                <w:szCs w:val="18"/>
              </w:rPr>
            </w:pPr>
            <w:r w:rsidRPr="00817B14">
              <w:rPr>
                <w:sz w:val="18"/>
                <w:szCs w:val="18"/>
              </w:rPr>
              <w:t>APACHE II 13.2</w:t>
            </w:r>
            <w:r>
              <w:rPr>
                <w:sz w:val="18"/>
                <w:szCs w:val="18"/>
              </w:rPr>
              <w:t xml:space="preserve"> </w:t>
            </w:r>
            <w:r w:rsidRPr="003C51B4">
              <w:rPr>
                <w:sz w:val="18"/>
                <w:szCs w:val="18"/>
              </w:rPr>
              <w:t>±6</w:t>
            </w:r>
          </w:p>
          <w:p w14:paraId="4C61D859" w14:textId="77777777" w:rsidR="00817B14" w:rsidRDefault="00817B14" w:rsidP="00817B14">
            <w:pPr>
              <w:rPr>
                <w:sz w:val="18"/>
                <w:szCs w:val="18"/>
              </w:rPr>
            </w:pPr>
            <w:r w:rsidRPr="00817B14">
              <w:rPr>
                <w:sz w:val="18"/>
                <w:szCs w:val="18"/>
              </w:rPr>
              <w:t>73% mechanical ventilation</w:t>
            </w:r>
          </w:p>
          <w:p w14:paraId="36519704" w14:textId="77777777" w:rsidR="00206807" w:rsidRDefault="00206807" w:rsidP="00817B14">
            <w:pPr>
              <w:rPr>
                <w:sz w:val="18"/>
                <w:szCs w:val="18"/>
              </w:rPr>
            </w:pPr>
          </w:p>
          <w:p w14:paraId="396CA439" w14:textId="6A5CC23E" w:rsidR="00206807" w:rsidRPr="003C51B4" w:rsidRDefault="00206807" w:rsidP="00817B14">
            <w:pPr>
              <w:rPr>
                <w:sz w:val="18"/>
                <w:szCs w:val="18"/>
              </w:rPr>
            </w:pPr>
            <w:r>
              <w:rPr>
                <w:sz w:val="18"/>
                <w:szCs w:val="18"/>
              </w:rPr>
              <w:t>33% hospital mortality</w:t>
            </w:r>
          </w:p>
        </w:tc>
        <w:tc>
          <w:tcPr>
            <w:tcW w:w="2288" w:type="dxa"/>
          </w:tcPr>
          <w:p w14:paraId="13BEABC9" w14:textId="77777777" w:rsidR="00176098" w:rsidRDefault="008C01C3" w:rsidP="00337E69">
            <w:pPr>
              <w:rPr>
                <w:sz w:val="18"/>
                <w:szCs w:val="18"/>
              </w:rPr>
            </w:pPr>
            <w:r>
              <w:rPr>
                <w:sz w:val="18"/>
                <w:szCs w:val="18"/>
              </w:rPr>
              <w:t xml:space="preserve">CRBSI as per IDSA </w:t>
            </w:r>
          </w:p>
          <w:p w14:paraId="30F54DFB" w14:textId="77777777" w:rsidR="00E162C7" w:rsidRDefault="00E162C7" w:rsidP="00337E69">
            <w:pPr>
              <w:rPr>
                <w:sz w:val="18"/>
                <w:szCs w:val="18"/>
              </w:rPr>
            </w:pPr>
          </w:p>
          <w:p w14:paraId="73D65202" w14:textId="77777777" w:rsidR="00E162C7" w:rsidRDefault="00E162C7" w:rsidP="00337E69">
            <w:pPr>
              <w:rPr>
                <w:sz w:val="18"/>
                <w:szCs w:val="18"/>
              </w:rPr>
            </w:pPr>
          </w:p>
          <w:p w14:paraId="17E4F195" w14:textId="7167C8F1" w:rsidR="00E162C7" w:rsidRPr="003C51B4" w:rsidRDefault="00E162C7" w:rsidP="00337E69">
            <w:pPr>
              <w:rPr>
                <w:sz w:val="18"/>
                <w:szCs w:val="18"/>
              </w:rPr>
            </w:pPr>
            <w:r w:rsidRPr="003C51B4">
              <w:rPr>
                <w:sz w:val="18"/>
                <w:szCs w:val="18"/>
              </w:rPr>
              <w:t xml:space="preserve">100% </w:t>
            </w:r>
            <w:r w:rsidR="002D7B1D">
              <w:rPr>
                <w:sz w:val="18"/>
                <w:szCs w:val="18"/>
              </w:rPr>
              <w:t>c</w:t>
            </w:r>
            <w:r w:rsidRPr="003C51B4">
              <w:rPr>
                <w:sz w:val="18"/>
                <w:szCs w:val="18"/>
              </w:rPr>
              <w:t>atheter</w:t>
            </w:r>
          </w:p>
        </w:tc>
        <w:tc>
          <w:tcPr>
            <w:tcW w:w="2288" w:type="dxa"/>
          </w:tcPr>
          <w:p w14:paraId="27891168" w14:textId="77777777" w:rsidR="00F82829" w:rsidRDefault="00F82829" w:rsidP="00F82829">
            <w:pPr>
              <w:rPr>
                <w:sz w:val="18"/>
                <w:szCs w:val="18"/>
              </w:rPr>
            </w:pPr>
            <w:r w:rsidRPr="003C51B4">
              <w:rPr>
                <w:sz w:val="18"/>
                <w:szCs w:val="18"/>
              </w:rPr>
              <w:t>SC defined as catheter removal.</w:t>
            </w:r>
          </w:p>
          <w:p w14:paraId="7B7A17E6" w14:textId="77777777" w:rsidR="00CA3B8F" w:rsidRDefault="00CA3B8F" w:rsidP="00F82829">
            <w:pPr>
              <w:rPr>
                <w:sz w:val="18"/>
                <w:szCs w:val="18"/>
              </w:rPr>
            </w:pPr>
          </w:p>
          <w:p w14:paraId="472B1FBD" w14:textId="77777777" w:rsidR="00CA3B8F" w:rsidRDefault="00CA3B8F" w:rsidP="00F82829">
            <w:pPr>
              <w:rPr>
                <w:sz w:val="18"/>
                <w:szCs w:val="18"/>
              </w:rPr>
            </w:pPr>
          </w:p>
          <w:p w14:paraId="6E2769FD" w14:textId="1BA5807A" w:rsidR="00CA3B8F" w:rsidRPr="003C51B4" w:rsidRDefault="00CA3B8F" w:rsidP="00F82829">
            <w:pPr>
              <w:rPr>
                <w:sz w:val="18"/>
                <w:szCs w:val="18"/>
              </w:rPr>
            </w:pPr>
            <w:r w:rsidRPr="003C51B4">
              <w:rPr>
                <w:sz w:val="18"/>
                <w:szCs w:val="18"/>
              </w:rPr>
              <w:t xml:space="preserve">Early defined as within </w:t>
            </w:r>
            <w:r>
              <w:rPr>
                <w:sz w:val="18"/>
                <w:szCs w:val="18"/>
              </w:rPr>
              <w:t>24</w:t>
            </w:r>
            <w:r w:rsidRPr="003C51B4">
              <w:rPr>
                <w:sz w:val="18"/>
                <w:szCs w:val="18"/>
              </w:rPr>
              <w:t>h of BC sampling.</w:t>
            </w:r>
          </w:p>
          <w:p w14:paraId="4514908F" w14:textId="77777777" w:rsidR="00176098" w:rsidRPr="003C51B4" w:rsidRDefault="00176098" w:rsidP="00337E69">
            <w:pPr>
              <w:rPr>
                <w:sz w:val="18"/>
                <w:szCs w:val="18"/>
              </w:rPr>
            </w:pPr>
          </w:p>
        </w:tc>
        <w:tc>
          <w:tcPr>
            <w:tcW w:w="2288" w:type="dxa"/>
          </w:tcPr>
          <w:p w14:paraId="013A19D5" w14:textId="77777777" w:rsidR="00176098" w:rsidRDefault="00F82829" w:rsidP="00337E69">
            <w:pPr>
              <w:rPr>
                <w:sz w:val="18"/>
                <w:szCs w:val="18"/>
              </w:rPr>
            </w:pPr>
            <w:r>
              <w:rPr>
                <w:sz w:val="18"/>
                <w:szCs w:val="18"/>
              </w:rPr>
              <w:t xml:space="preserve">100% had catheter removal </w:t>
            </w:r>
            <w:r w:rsidR="00E162C7">
              <w:rPr>
                <w:sz w:val="18"/>
                <w:szCs w:val="18"/>
              </w:rPr>
              <w:t xml:space="preserve">as this was an </w:t>
            </w:r>
            <w:r w:rsidR="00CA3B8F">
              <w:rPr>
                <w:sz w:val="18"/>
                <w:szCs w:val="18"/>
              </w:rPr>
              <w:t>inclusion criterion</w:t>
            </w:r>
            <w:r w:rsidR="00E162C7">
              <w:rPr>
                <w:sz w:val="18"/>
                <w:szCs w:val="18"/>
              </w:rPr>
              <w:t xml:space="preserve"> in part 2</w:t>
            </w:r>
          </w:p>
          <w:p w14:paraId="19743D8D" w14:textId="77777777" w:rsidR="002D7B1D" w:rsidRDefault="002D7B1D" w:rsidP="00337E69">
            <w:pPr>
              <w:rPr>
                <w:sz w:val="18"/>
                <w:szCs w:val="18"/>
              </w:rPr>
            </w:pPr>
          </w:p>
          <w:p w14:paraId="50B00A2A" w14:textId="77777777" w:rsidR="002D7B1D" w:rsidRDefault="002D7B1D" w:rsidP="00337E69">
            <w:pPr>
              <w:rPr>
                <w:sz w:val="18"/>
                <w:szCs w:val="18"/>
              </w:rPr>
            </w:pPr>
          </w:p>
          <w:p w14:paraId="40FA96F7" w14:textId="4268CEDA" w:rsidR="002D7B1D" w:rsidRPr="003C51B4" w:rsidRDefault="002D7B1D" w:rsidP="00337E69">
            <w:pPr>
              <w:rPr>
                <w:sz w:val="18"/>
                <w:szCs w:val="18"/>
              </w:rPr>
            </w:pPr>
            <w:r>
              <w:rPr>
                <w:sz w:val="18"/>
                <w:szCs w:val="18"/>
              </w:rPr>
              <w:t>7</w:t>
            </w:r>
            <w:r w:rsidRPr="003C51B4">
              <w:rPr>
                <w:sz w:val="18"/>
                <w:szCs w:val="18"/>
              </w:rPr>
              <w:t xml:space="preserve">3% had catheter removal within </w:t>
            </w:r>
            <w:r>
              <w:rPr>
                <w:sz w:val="18"/>
                <w:szCs w:val="18"/>
              </w:rPr>
              <w:t>24</w:t>
            </w:r>
            <w:r w:rsidRPr="003C51B4">
              <w:rPr>
                <w:sz w:val="18"/>
                <w:szCs w:val="18"/>
              </w:rPr>
              <w:t>h.</w:t>
            </w:r>
          </w:p>
        </w:tc>
        <w:tc>
          <w:tcPr>
            <w:tcW w:w="2289" w:type="dxa"/>
          </w:tcPr>
          <w:p w14:paraId="25EBCD1D" w14:textId="6DEB5DDE" w:rsidR="00176098" w:rsidRDefault="003B7975" w:rsidP="00337E69">
            <w:pPr>
              <w:rPr>
                <w:sz w:val="18"/>
                <w:szCs w:val="18"/>
              </w:rPr>
            </w:pPr>
            <w:r>
              <w:rPr>
                <w:sz w:val="18"/>
                <w:szCs w:val="18"/>
              </w:rPr>
              <w:t>Early removal was as associated with lower hospital mortality.</w:t>
            </w:r>
          </w:p>
          <w:p w14:paraId="4B188C82" w14:textId="77777777" w:rsidR="003B7975" w:rsidRDefault="003B7975" w:rsidP="003B7975">
            <w:pPr>
              <w:rPr>
                <w:sz w:val="18"/>
                <w:szCs w:val="18"/>
              </w:rPr>
            </w:pPr>
          </w:p>
          <w:p w14:paraId="687E537A" w14:textId="07D3265B" w:rsidR="003B7975" w:rsidRPr="003B7975" w:rsidRDefault="003B7975" w:rsidP="003B7975">
            <w:pPr>
              <w:tabs>
                <w:tab w:val="left" w:pos="498"/>
              </w:tabs>
              <w:rPr>
                <w:sz w:val="18"/>
                <w:szCs w:val="18"/>
              </w:rPr>
            </w:pPr>
            <w:r>
              <w:rPr>
                <w:sz w:val="18"/>
                <w:szCs w:val="18"/>
              </w:rPr>
              <w:tab/>
            </w:r>
          </w:p>
        </w:tc>
      </w:tr>
      <w:tr w:rsidR="003C51B4" w:rsidRPr="003C51B4" w14:paraId="37339D99" w14:textId="77777777" w:rsidTr="002E598F">
        <w:trPr>
          <w:trHeight w:val="371"/>
        </w:trPr>
        <w:tc>
          <w:tcPr>
            <w:tcW w:w="2288" w:type="dxa"/>
          </w:tcPr>
          <w:p w14:paraId="79C4C3B7" w14:textId="77777777" w:rsidR="003C51B4" w:rsidRPr="003C51B4" w:rsidRDefault="003C51B4" w:rsidP="00337E69">
            <w:pPr>
              <w:rPr>
                <w:sz w:val="18"/>
                <w:szCs w:val="18"/>
              </w:rPr>
            </w:pPr>
            <w:r w:rsidRPr="003C51B4">
              <w:rPr>
                <w:sz w:val="18"/>
                <w:szCs w:val="18"/>
              </w:rPr>
              <w:t>Rijnders, Intensive Care Medicine. (2004)</w:t>
            </w:r>
          </w:p>
          <w:p w14:paraId="0C953214" w14:textId="77777777" w:rsidR="003C51B4" w:rsidRPr="003C51B4" w:rsidRDefault="003C51B4" w:rsidP="00337E69">
            <w:pPr>
              <w:rPr>
                <w:sz w:val="18"/>
                <w:szCs w:val="18"/>
              </w:rPr>
            </w:pPr>
          </w:p>
          <w:p w14:paraId="52AEE0A3" w14:textId="77777777" w:rsidR="003C51B4" w:rsidRPr="003C51B4" w:rsidRDefault="003C51B4" w:rsidP="00337E69">
            <w:pPr>
              <w:rPr>
                <w:sz w:val="18"/>
                <w:szCs w:val="18"/>
              </w:rPr>
            </w:pPr>
            <w:r w:rsidRPr="003C51B4">
              <w:rPr>
                <w:sz w:val="18"/>
                <w:szCs w:val="18"/>
              </w:rPr>
              <w:t>Watchful waiting versus immediate catheter removal in ICU patients with suspected catheter-related infection: a randomized trial.</w:t>
            </w:r>
          </w:p>
          <w:p w14:paraId="19ECAFF9" w14:textId="77777777" w:rsidR="003C51B4" w:rsidRPr="003C51B4" w:rsidRDefault="003C51B4" w:rsidP="00337E69">
            <w:pPr>
              <w:rPr>
                <w:sz w:val="18"/>
                <w:szCs w:val="18"/>
              </w:rPr>
            </w:pPr>
          </w:p>
          <w:p w14:paraId="2827A65F" w14:textId="77777777" w:rsidR="003C51B4" w:rsidRPr="003C51B4" w:rsidRDefault="003C51B4" w:rsidP="00337E69">
            <w:pPr>
              <w:rPr>
                <w:sz w:val="18"/>
                <w:szCs w:val="18"/>
              </w:rPr>
            </w:pPr>
            <w:hyperlink r:id="rId24" w:history="1">
              <w:r w:rsidRPr="003C51B4">
                <w:rPr>
                  <w:color w:val="467886" w:themeColor="hyperlink"/>
                  <w:sz w:val="18"/>
                  <w:szCs w:val="18"/>
                  <w:u w:val="single"/>
                </w:rPr>
                <w:t>https://doi.org/10.1007/s00134-004-2212-x</w:t>
              </w:r>
            </w:hyperlink>
          </w:p>
        </w:tc>
        <w:tc>
          <w:tcPr>
            <w:tcW w:w="2288" w:type="dxa"/>
          </w:tcPr>
          <w:p w14:paraId="142645DC" w14:textId="77777777" w:rsidR="003C51B4" w:rsidRPr="003C51B4" w:rsidRDefault="003C51B4" w:rsidP="00337E69">
            <w:pPr>
              <w:rPr>
                <w:sz w:val="18"/>
                <w:szCs w:val="18"/>
              </w:rPr>
            </w:pPr>
            <w:r w:rsidRPr="003C51B4">
              <w:rPr>
                <w:sz w:val="18"/>
                <w:szCs w:val="18"/>
              </w:rPr>
              <w:t>Randomized controlled trial.</w:t>
            </w:r>
          </w:p>
          <w:p w14:paraId="1B52B701" w14:textId="77777777" w:rsidR="003C51B4" w:rsidRPr="003C51B4" w:rsidRDefault="003C51B4" w:rsidP="00337E69">
            <w:pPr>
              <w:rPr>
                <w:sz w:val="18"/>
                <w:szCs w:val="18"/>
              </w:rPr>
            </w:pPr>
          </w:p>
          <w:p w14:paraId="4F43700A" w14:textId="77777777" w:rsidR="003C51B4" w:rsidRPr="003C51B4" w:rsidRDefault="003C51B4" w:rsidP="00337E69">
            <w:pPr>
              <w:rPr>
                <w:sz w:val="18"/>
                <w:szCs w:val="18"/>
              </w:rPr>
            </w:pPr>
            <w:r w:rsidRPr="003C51B4">
              <w:rPr>
                <w:sz w:val="18"/>
                <w:szCs w:val="18"/>
              </w:rPr>
              <w:t>1 ICU in the Netherlands.</w:t>
            </w:r>
          </w:p>
          <w:p w14:paraId="692DFED4" w14:textId="77777777" w:rsidR="003C51B4" w:rsidRPr="003C51B4" w:rsidRDefault="003C51B4" w:rsidP="00337E69">
            <w:pPr>
              <w:rPr>
                <w:sz w:val="18"/>
                <w:szCs w:val="18"/>
              </w:rPr>
            </w:pPr>
          </w:p>
          <w:p w14:paraId="24960AFF" w14:textId="77777777" w:rsidR="003C51B4" w:rsidRPr="003C51B4" w:rsidRDefault="003C51B4" w:rsidP="00337E69">
            <w:pPr>
              <w:rPr>
                <w:sz w:val="18"/>
                <w:szCs w:val="18"/>
              </w:rPr>
            </w:pPr>
            <w:r w:rsidRPr="003C51B4">
              <w:rPr>
                <w:sz w:val="18"/>
                <w:szCs w:val="18"/>
              </w:rPr>
              <w:t>To find a subset of patients with suspected central venous catheter-related infection in whom CVC removal was not needed.</w:t>
            </w:r>
          </w:p>
        </w:tc>
        <w:tc>
          <w:tcPr>
            <w:tcW w:w="2288" w:type="dxa"/>
          </w:tcPr>
          <w:p w14:paraId="2B309568" w14:textId="77777777" w:rsidR="003C51B4" w:rsidRPr="003C51B4" w:rsidRDefault="003C51B4" w:rsidP="00337E69">
            <w:pPr>
              <w:rPr>
                <w:sz w:val="18"/>
                <w:szCs w:val="18"/>
              </w:rPr>
            </w:pPr>
            <w:r w:rsidRPr="003C51B4">
              <w:rPr>
                <w:sz w:val="18"/>
                <w:szCs w:val="18"/>
              </w:rPr>
              <w:t>64 ICU patients with planned catheter removal for suspected CRBSI.</w:t>
            </w:r>
          </w:p>
          <w:p w14:paraId="01E0762D" w14:textId="77777777" w:rsidR="003C51B4" w:rsidRPr="003C51B4" w:rsidRDefault="003C51B4" w:rsidP="00337E69">
            <w:pPr>
              <w:rPr>
                <w:sz w:val="18"/>
                <w:szCs w:val="18"/>
              </w:rPr>
            </w:pPr>
          </w:p>
          <w:p w14:paraId="1B224317" w14:textId="77777777" w:rsidR="003C51B4" w:rsidRPr="003C51B4" w:rsidRDefault="003C51B4" w:rsidP="00337E69">
            <w:pPr>
              <w:rPr>
                <w:sz w:val="18"/>
                <w:szCs w:val="18"/>
              </w:rPr>
            </w:pPr>
            <w:r w:rsidRPr="003C51B4">
              <w:rPr>
                <w:sz w:val="18"/>
                <w:szCs w:val="18"/>
              </w:rPr>
              <w:t>100% ICU</w:t>
            </w:r>
          </w:p>
          <w:p w14:paraId="0C747951" w14:textId="5202529F" w:rsidR="003C51B4" w:rsidRPr="003C51B4" w:rsidRDefault="003C51B4" w:rsidP="00337E69">
            <w:pPr>
              <w:rPr>
                <w:sz w:val="18"/>
                <w:szCs w:val="18"/>
              </w:rPr>
            </w:pPr>
            <w:r w:rsidRPr="003C51B4">
              <w:rPr>
                <w:sz w:val="18"/>
                <w:szCs w:val="18"/>
              </w:rPr>
              <w:t>APACHE2 20</w:t>
            </w:r>
            <w:r w:rsidR="00372284">
              <w:rPr>
                <w:sz w:val="18"/>
                <w:szCs w:val="18"/>
              </w:rPr>
              <w:br/>
              <w:t>SOFA 6.5</w:t>
            </w:r>
          </w:p>
          <w:p w14:paraId="6B5EC621" w14:textId="77777777" w:rsidR="003C51B4" w:rsidRPr="003C51B4" w:rsidRDefault="003C51B4" w:rsidP="00337E69">
            <w:pPr>
              <w:rPr>
                <w:sz w:val="18"/>
                <w:szCs w:val="18"/>
              </w:rPr>
            </w:pPr>
          </w:p>
          <w:p w14:paraId="2DE3D88D" w14:textId="77777777" w:rsidR="003C51B4" w:rsidRPr="003C51B4" w:rsidRDefault="003C51B4" w:rsidP="00337E69">
            <w:pPr>
              <w:rPr>
                <w:sz w:val="18"/>
                <w:szCs w:val="18"/>
              </w:rPr>
            </w:pPr>
            <w:r w:rsidRPr="003C51B4">
              <w:rPr>
                <w:sz w:val="18"/>
                <w:szCs w:val="18"/>
              </w:rPr>
              <w:t>28% mortality</w:t>
            </w:r>
          </w:p>
        </w:tc>
        <w:tc>
          <w:tcPr>
            <w:tcW w:w="2288" w:type="dxa"/>
          </w:tcPr>
          <w:p w14:paraId="18F756BE" w14:textId="77777777" w:rsidR="003C51B4" w:rsidRPr="003C51B4" w:rsidRDefault="003C51B4" w:rsidP="00337E69">
            <w:pPr>
              <w:rPr>
                <w:sz w:val="18"/>
                <w:szCs w:val="18"/>
              </w:rPr>
            </w:pPr>
            <w:r w:rsidRPr="003C51B4">
              <w:rPr>
                <w:sz w:val="18"/>
                <w:szCs w:val="18"/>
              </w:rPr>
              <w:t>Physician planned CVC removal for suspected catheter related BSI.</w:t>
            </w:r>
          </w:p>
          <w:p w14:paraId="63C76F5E" w14:textId="77777777" w:rsidR="003C51B4" w:rsidRPr="003C51B4" w:rsidRDefault="003C51B4" w:rsidP="00337E69">
            <w:pPr>
              <w:rPr>
                <w:sz w:val="18"/>
                <w:szCs w:val="18"/>
              </w:rPr>
            </w:pPr>
          </w:p>
          <w:p w14:paraId="750859C3" w14:textId="77777777" w:rsidR="003C51B4" w:rsidRPr="003C51B4" w:rsidRDefault="003C51B4" w:rsidP="00337E69">
            <w:pPr>
              <w:rPr>
                <w:sz w:val="18"/>
                <w:szCs w:val="18"/>
              </w:rPr>
            </w:pPr>
            <w:r w:rsidRPr="003C51B4">
              <w:rPr>
                <w:sz w:val="18"/>
                <w:szCs w:val="18"/>
              </w:rPr>
              <w:t>Exclusion of high-risk patients (e.g. neutropenia), hypotension or vasopressor use, locally evident infection or proven BSI.</w:t>
            </w:r>
          </w:p>
        </w:tc>
        <w:tc>
          <w:tcPr>
            <w:tcW w:w="2288" w:type="dxa"/>
          </w:tcPr>
          <w:p w14:paraId="5C688E44" w14:textId="77777777" w:rsidR="003C51B4" w:rsidRPr="003C51B4" w:rsidRDefault="003C51B4" w:rsidP="00337E69">
            <w:pPr>
              <w:rPr>
                <w:sz w:val="18"/>
                <w:szCs w:val="18"/>
              </w:rPr>
            </w:pPr>
            <w:r w:rsidRPr="003C51B4">
              <w:rPr>
                <w:sz w:val="18"/>
                <w:szCs w:val="18"/>
              </w:rPr>
              <w:t xml:space="preserve">Patients were randomized to either catheter removal as planned, or watchful waiting where the catheter was removed in case of haemodynamic instability, confirmed BSI or after 5 days if still indicated. </w:t>
            </w:r>
          </w:p>
        </w:tc>
        <w:tc>
          <w:tcPr>
            <w:tcW w:w="2288" w:type="dxa"/>
          </w:tcPr>
          <w:p w14:paraId="3226AD6E" w14:textId="77777777" w:rsidR="003C51B4" w:rsidRPr="003C51B4" w:rsidRDefault="003C51B4" w:rsidP="00337E69">
            <w:pPr>
              <w:rPr>
                <w:sz w:val="18"/>
                <w:szCs w:val="18"/>
              </w:rPr>
            </w:pPr>
            <w:r w:rsidRPr="003C51B4">
              <w:rPr>
                <w:sz w:val="18"/>
                <w:szCs w:val="18"/>
              </w:rPr>
              <w:t>100% had catheter removal in SOC group.</w:t>
            </w:r>
          </w:p>
          <w:p w14:paraId="10D82FED" w14:textId="77777777" w:rsidR="003C51B4" w:rsidRPr="003C51B4" w:rsidRDefault="003C51B4" w:rsidP="00337E69">
            <w:pPr>
              <w:rPr>
                <w:sz w:val="18"/>
                <w:szCs w:val="18"/>
              </w:rPr>
            </w:pPr>
          </w:p>
          <w:p w14:paraId="50B35E34" w14:textId="77777777" w:rsidR="003C51B4" w:rsidRPr="003C51B4" w:rsidRDefault="003C51B4" w:rsidP="00337E69">
            <w:pPr>
              <w:rPr>
                <w:sz w:val="18"/>
                <w:szCs w:val="18"/>
              </w:rPr>
            </w:pPr>
            <w:r w:rsidRPr="003C51B4">
              <w:rPr>
                <w:sz w:val="18"/>
                <w:szCs w:val="18"/>
              </w:rPr>
              <w:t>37.5% had catheter removal in the watchful waiting group.</w:t>
            </w:r>
          </w:p>
        </w:tc>
        <w:tc>
          <w:tcPr>
            <w:tcW w:w="2289" w:type="dxa"/>
          </w:tcPr>
          <w:p w14:paraId="0C31D932" w14:textId="77777777" w:rsidR="003C51B4" w:rsidRPr="003C51B4" w:rsidRDefault="003C51B4" w:rsidP="00337E69">
            <w:pPr>
              <w:rPr>
                <w:sz w:val="18"/>
                <w:szCs w:val="18"/>
              </w:rPr>
            </w:pPr>
            <w:r w:rsidRPr="003C51B4">
              <w:rPr>
                <w:sz w:val="18"/>
                <w:szCs w:val="18"/>
              </w:rPr>
              <w:t xml:space="preserve">No differences in outcomes between the two groups. </w:t>
            </w:r>
          </w:p>
          <w:p w14:paraId="6F6600A5" w14:textId="77777777" w:rsidR="003C51B4" w:rsidRPr="003C51B4" w:rsidRDefault="003C51B4" w:rsidP="00337E69">
            <w:pPr>
              <w:rPr>
                <w:sz w:val="18"/>
                <w:szCs w:val="18"/>
              </w:rPr>
            </w:pPr>
            <w:r w:rsidRPr="003C51B4">
              <w:rPr>
                <w:sz w:val="18"/>
                <w:szCs w:val="18"/>
              </w:rPr>
              <w:t>A watchful waiting strategy prevented unnecessary removal in 62% of the intervention group.</w:t>
            </w:r>
          </w:p>
        </w:tc>
      </w:tr>
    </w:tbl>
    <w:p w14:paraId="5231C089"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70153CD9" w14:textId="77777777" w:rsidTr="002E598F">
        <w:trPr>
          <w:trHeight w:val="371"/>
        </w:trPr>
        <w:tc>
          <w:tcPr>
            <w:tcW w:w="16017" w:type="dxa"/>
            <w:gridSpan w:val="7"/>
          </w:tcPr>
          <w:p w14:paraId="59B42C52" w14:textId="77777777" w:rsidR="003C51B4" w:rsidRPr="003C51B4" w:rsidRDefault="003C51B4" w:rsidP="00B46DBE">
            <w:pPr>
              <w:pStyle w:val="Heading2"/>
            </w:pPr>
            <w:r w:rsidRPr="003C51B4">
              <w:lastRenderedPageBreak/>
              <w:t>Studies NOT investigating source control as one of their main objectives.</w:t>
            </w:r>
          </w:p>
        </w:tc>
      </w:tr>
      <w:tr w:rsidR="003C51B4" w:rsidRPr="003C51B4" w14:paraId="21E8D8BD" w14:textId="77777777" w:rsidTr="002E598F">
        <w:trPr>
          <w:trHeight w:val="371"/>
        </w:trPr>
        <w:tc>
          <w:tcPr>
            <w:tcW w:w="2288" w:type="dxa"/>
          </w:tcPr>
          <w:p w14:paraId="79CC42B8" w14:textId="77777777" w:rsidR="003C51B4" w:rsidRPr="003C51B4" w:rsidRDefault="003C51B4" w:rsidP="002E598F">
            <w:pPr>
              <w:rPr>
                <w:sz w:val="18"/>
                <w:szCs w:val="18"/>
              </w:rPr>
            </w:pPr>
            <w:r w:rsidRPr="003C51B4">
              <w:rPr>
                <w:b/>
                <w:bCs/>
                <w:sz w:val="18"/>
                <w:szCs w:val="18"/>
              </w:rPr>
              <w:t>Reference</w:t>
            </w:r>
          </w:p>
        </w:tc>
        <w:tc>
          <w:tcPr>
            <w:tcW w:w="2288" w:type="dxa"/>
          </w:tcPr>
          <w:p w14:paraId="2C2890A5" w14:textId="77777777" w:rsidR="003C51B4" w:rsidRPr="003C51B4" w:rsidRDefault="003C51B4" w:rsidP="002E598F">
            <w:pPr>
              <w:rPr>
                <w:sz w:val="18"/>
                <w:szCs w:val="18"/>
              </w:rPr>
            </w:pPr>
            <w:r w:rsidRPr="003C51B4">
              <w:rPr>
                <w:b/>
                <w:bCs/>
                <w:sz w:val="18"/>
                <w:szCs w:val="18"/>
              </w:rPr>
              <w:t>Aims and Design</w:t>
            </w:r>
          </w:p>
        </w:tc>
        <w:tc>
          <w:tcPr>
            <w:tcW w:w="2288" w:type="dxa"/>
          </w:tcPr>
          <w:p w14:paraId="2B41D0E6"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16F7E1EC"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3EA2D075" w14:textId="77777777" w:rsidR="003C51B4" w:rsidRPr="003C51B4" w:rsidRDefault="003C51B4" w:rsidP="002E598F">
            <w:pPr>
              <w:rPr>
                <w:sz w:val="18"/>
                <w:szCs w:val="18"/>
              </w:rPr>
            </w:pPr>
            <w:r w:rsidRPr="003C51B4">
              <w:rPr>
                <w:b/>
                <w:bCs/>
                <w:sz w:val="18"/>
                <w:szCs w:val="18"/>
              </w:rPr>
              <w:t>Definition of SC</w:t>
            </w:r>
          </w:p>
        </w:tc>
        <w:tc>
          <w:tcPr>
            <w:tcW w:w="2288" w:type="dxa"/>
          </w:tcPr>
          <w:p w14:paraId="0723FB6A"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0A70BBFF" w14:textId="77777777" w:rsidR="003C51B4" w:rsidRPr="003C51B4" w:rsidRDefault="003C51B4" w:rsidP="002E598F">
            <w:pPr>
              <w:rPr>
                <w:sz w:val="18"/>
                <w:szCs w:val="18"/>
              </w:rPr>
            </w:pPr>
            <w:r w:rsidRPr="003C51B4">
              <w:rPr>
                <w:b/>
                <w:bCs/>
                <w:sz w:val="18"/>
                <w:szCs w:val="18"/>
              </w:rPr>
              <w:t>Outcomes</w:t>
            </w:r>
          </w:p>
        </w:tc>
      </w:tr>
      <w:tr w:rsidR="003C51B4" w:rsidRPr="003C51B4" w14:paraId="6316A0A1" w14:textId="77777777" w:rsidTr="002E598F">
        <w:trPr>
          <w:trHeight w:val="371"/>
        </w:trPr>
        <w:tc>
          <w:tcPr>
            <w:tcW w:w="2288" w:type="dxa"/>
          </w:tcPr>
          <w:p w14:paraId="7CCF9FDA" w14:textId="77777777" w:rsidR="003C51B4" w:rsidRPr="003C51B4" w:rsidRDefault="003C51B4" w:rsidP="000D4592">
            <w:pPr>
              <w:rPr>
                <w:sz w:val="18"/>
                <w:szCs w:val="18"/>
              </w:rPr>
            </w:pPr>
            <w:r w:rsidRPr="003C51B4">
              <w:rPr>
                <w:sz w:val="18"/>
                <w:szCs w:val="18"/>
              </w:rPr>
              <w:t>Massalha, Diagnostic Microbiology and Infectious Disease. (2024)</w:t>
            </w:r>
          </w:p>
          <w:p w14:paraId="44345C31" w14:textId="77777777" w:rsidR="003C51B4" w:rsidRPr="003C51B4" w:rsidRDefault="003C51B4" w:rsidP="000D4592">
            <w:pPr>
              <w:rPr>
                <w:sz w:val="18"/>
                <w:szCs w:val="18"/>
              </w:rPr>
            </w:pPr>
          </w:p>
          <w:p w14:paraId="27C19028" w14:textId="77777777" w:rsidR="003C51B4" w:rsidRPr="003C51B4" w:rsidRDefault="003C51B4" w:rsidP="000D4592">
            <w:pPr>
              <w:rPr>
                <w:sz w:val="18"/>
                <w:szCs w:val="18"/>
              </w:rPr>
            </w:pPr>
            <w:r w:rsidRPr="003C51B4">
              <w:rPr>
                <w:sz w:val="18"/>
                <w:szCs w:val="18"/>
              </w:rPr>
              <w:t>Diagnostic and therapeutic yield of imaging studies in Polymicrobial and Monomicrobial Gram-negative bloodstream infections</w:t>
            </w:r>
          </w:p>
          <w:p w14:paraId="4614F252" w14:textId="77777777" w:rsidR="003C51B4" w:rsidRPr="003C51B4" w:rsidRDefault="003C51B4" w:rsidP="000D4592">
            <w:pPr>
              <w:rPr>
                <w:sz w:val="18"/>
                <w:szCs w:val="18"/>
              </w:rPr>
            </w:pPr>
            <w:hyperlink r:id="rId25" w:history="1">
              <w:r w:rsidRPr="003C51B4">
                <w:rPr>
                  <w:color w:val="467886" w:themeColor="hyperlink"/>
                  <w:sz w:val="18"/>
                  <w:szCs w:val="18"/>
                  <w:u w:val="single"/>
                </w:rPr>
                <w:t>https://doi.org/10.1016/j.diagmicrobio.2024.116366</w:t>
              </w:r>
            </w:hyperlink>
          </w:p>
        </w:tc>
        <w:tc>
          <w:tcPr>
            <w:tcW w:w="2288" w:type="dxa"/>
          </w:tcPr>
          <w:p w14:paraId="2CA10B4F" w14:textId="77777777" w:rsidR="003C51B4" w:rsidRPr="003C51B4" w:rsidRDefault="003C51B4" w:rsidP="000D4592">
            <w:pPr>
              <w:rPr>
                <w:sz w:val="18"/>
                <w:szCs w:val="18"/>
              </w:rPr>
            </w:pPr>
            <w:r w:rsidRPr="003C51B4">
              <w:rPr>
                <w:sz w:val="18"/>
                <w:szCs w:val="18"/>
              </w:rPr>
              <w:t>Retrospective single-centre cohort study.</w:t>
            </w:r>
          </w:p>
          <w:p w14:paraId="393B8F2C" w14:textId="77777777" w:rsidR="003C51B4" w:rsidRPr="003C51B4" w:rsidRDefault="003C51B4" w:rsidP="000D4592">
            <w:pPr>
              <w:rPr>
                <w:sz w:val="18"/>
                <w:szCs w:val="18"/>
              </w:rPr>
            </w:pPr>
          </w:p>
          <w:p w14:paraId="3CF04AAD" w14:textId="77777777" w:rsidR="003C51B4" w:rsidRPr="003C51B4" w:rsidRDefault="003C51B4" w:rsidP="000D4592">
            <w:pPr>
              <w:rPr>
                <w:sz w:val="18"/>
                <w:szCs w:val="18"/>
              </w:rPr>
            </w:pPr>
            <w:r w:rsidRPr="003C51B4">
              <w:rPr>
                <w:sz w:val="18"/>
                <w:szCs w:val="18"/>
              </w:rPr>
              <w:t>1 Hospital in Israel.</w:t>
            </w:r>
          </w:p>
          <w:p w14:paraId="696D9175" w14:textId="77777777" w:rsidR="003C51B4" w:rsidRPr="003C51B4" w:rsidRDefault="003C51B4" w:rsidP="000D4592">
            <w:pPr>
              <w:rPr>
                <w:sz w:val="18"/>
                <w:szCs w:val="18"/>
              </w:rPr>
            </w:pPr>
          </w:p>
          <w:p w14:paraId="2B7221B4" w14:textId="77777777" w:rsidR="003C51B4" w:rsidRPr="003C51B4" w:rsidRDefault="003C51B4" w:rsidP="000D4592">
            <w:pPr>
              <w:rPr>
                <w:sz w:val="18"/>
                <w:szCs w:val="18"/>
              </w:rPr>
            </w:pPr>
            <w:r w:rsidRPr="003C51B4">
              <w:rPr>
                <w:sz w:val="18"/>
                <w:szCs w:val="18"/>
              </w:rPr>
              <w:t>To assess the need for imaging studies and surgical drainage among patients with polymicrobial compared to monomicrobial BSI.</w:t>
            </w:r>
          </w:p>
        </w:tc>
        <w:tc>
          <w:tcPr>
            <w:tcW w:w="2288" w:type="dxa"/>
          </w:tcPr>
          <w:p w14:paraId="5483B4F4" w14:textId="77777777" w:rsidR="003C51B4" w:rsidRPr="003C51B4" w:rsidRDefault="003C51B4" w:rsidP="000D4592">
            <w:pPr>
              <w:rPr>
                <w:sz w:val="18"/>
                <w:szCs w:val="18"/>
              </w:rPr>
            </w:pPr>
            <w:r w:rsidRPr="003C51B4">
              <w:rPr>
                <w:sz w:val="18"/>
                <w:szCs w:val="18"/>
              </w:rPr>
              <w:t>217 patients with Gram-negative BSI.</w:t>
            </w:r>
          </w:p>
          <w:p w14:paraId="5BC1E82E" w14:textId="77777777" w:rsidR="003C51B4" w:rsidRPr="003C51B4" w:rsidRDefault="003C51B4" w:rsidP="000D4592">
            <w:pPr>
              <w:rPr>
                <w:sz w:val="18"/>
                <w:szCs w:val="18"/>
              </w:rPr>
            </w:pPr>
          </w:p>
          <w:p w14:paraId="38F509FF" w14:textId="77777777" w:rsidR="003C51B4" w:rsidRPr="003C51B4" w:rsidRDefault="003C51B4" w:rsidP="000D4592">
            <w:pPr>
              <w:rPr>
                <w:sz w:val="18"/>
                <w:szCs w:val="18"/>
              </w:rPr>
            </w:pPr>
            <w:r w:rsidRPr="003C51B4">
              <w:rPr>
                <w:sz w:val="18"/>
                <w:szCs w:val="18"/>
              </w:rPr>
              <w:t>26% receiving vasopressor infusion.</w:t>
            </w:r>
          </w:p>
          <w:p w14:paraId="2B8D5AF2" w14:textId="77777777" w:rsidR="003C51B4" w:rsidRPr="003C51B4" w:rsidRDefault="003C51B4" w:rsidP="000D4592">
            <w:pPr>
              <w:rPr>
                <w:sz w:val="18"/>
                <w:szCs w:val="18"/>
              </w:rPr>
            </w:pPr>
          </w:p>
          <w:p w14:paraId="68E6D18D" w14:textId="77777777" w:rsidR="003C51B4" w:rsidRPr="003C51B4" w:rsidRDefault="003C51B4" w:rsidP="000D4592">
            <w:pPr>
              <w:rPr>
                <w:sz w:val="18"/>
                <w:szCs w:val="18"/>
              </w:rPr>
            </w:pPr>
            <w:r w:rsidRPr="003C51B4">
              <w:rPr>
                <w:sz w:val="18"/>
                <w:szCs w:val="18"/>
              </w:rPr>
              <w:t>24% mortality</w:t>
            </w:r>
          </w:p>
        </w:tc>
        <w:tc>
          <w:tcPr>
            <w:tcW w:w="2288" w:type="dxa"/>
          </w:tcPr>
          <w:p w14:paraId="7A01EDAE" w14:textId="77777777" w:rsidR="003C51B4" w:rsidRPr="003C51B4" w:rsidRDefault="003C51B4" w:rsidP="000D4592">
            <w:pPr>
              <w:rPr>
                <w:sz w:val="18"/>
                <w:szCs w:val="18"/>
              </w:rPr>
            </w:pPr>
            <w:r w:rsidRPr="003C51B4">
              <w:rPr>
                <w:sz w:val="18"/>
                <w:szCs w:val="18"/>
              </w:rPr>
              <w:t>Sources are defined as needing drainage according to imaging.</w:t>
            </w:r>
          </w:p>
          <w:p w14:paraId="370815C9" w14:textId="77777777" w:rsidR="003C51B4" w:rsidRPr="003C51B4" w:rsidRDefault="003C51B4" w:rsidP="000D4592">
            <w:pPr>
              <w:rPr>
                <w:sz w:val="18"/>
                <w:szCs w:val="18"/>
              </w:rPr>
            </w:pPr>
          </w:p>
          <w:p w14:paraId="4C389750" w14:textId="77777777" w:rsidR="003C51B4" w:rsidRPr="003C51B4" w:rsidRDefault="003C51B4" w:rsidP="000D4592">
            <w:pPr>
              <w:rPr>
                <w:sz w:val="18"/>
                <w:szCs w:val="18"/>
              </w:rPr>
            </w:pPr>
            <w:r w:rsidRPr="003C51B4">
              <w:rPr>
                <w:sz w:val="18"/>
                <w:szCs w:val="18"/>
              </w:rPr>
              <w:t>24% Primary bacteremia</w:t>
            </w:r>
          </w:p>
          <w:p w14:paraId="3211A2FE" w14:textId="77777777" w:rsidR="003C51B4" w:rsidRPr="003C51B4" w:rsidRDefault="003C51B4" w:rsidP="000D4592">
            <w:pPr>
              <w:rPr>
                <w:sz w:val="18"/>
                <w:szCs w:val="18"/>
              </w:rPr>
            </w:pPr>
            <w:r w:rsidRPr="003C51B4">
              <w:rPr>
                <w:sz w:val="18"/>
                <w:szCs w:val="18"/>
              </w:rPr>
              <w:t>37% Urinary tract</w:t>
            </w:r>
          </w:p>
          <w:p w14:paraId="69A6B653" w14:textId="77777777" w:rsidR="003C51B4" w:rsidRPr="003C51B4" w:rsidRDefault="003C51B4" w:rsidP="000D4592">
            <w:pPr>
              <w:rPr>
                <w:sz w:val="18"/>
                <w:szCs w:val="18"/>
              </w:rPr>
            </w:pPr>
            <w:r w:rsidRPr="003C51B4">
              <w:rPr>
                <w:sz w:val="18"/>
                <w:szCs w:val="18"/>
              </w:rPr>
              <w:t>19% Intra-abdominal</w:t>
            </w:r>
          </w:p>
          <w:p w14:paraId="3BAD7601" w14:textId="77777777" w:rsidR="003C51B4" w:rsidRPr="003C51B4" w:rsidRDefault="003C51B4" w:rsidP="000D4592">
            <w:pPr>
              <w:rPr>
                <w:sz w:val="18"/>
                <w:szCs w:val="18"/>
              </w:rPr>
            </w:pPr>
            <w:r w:rsidRPr="003C51B4">
              <w:rPr>
                <w:sz w:val="18"/>
                <w:szCs w:val="18"/>
              </w:rPr>
              <w:t>7% Endovascular</w:t>
            </w:r>
          </w:p>
          <w:p w14:paraId="0894D4C4" w14:textId="77777777" w:rsidR="003C51B4" w:rsidRPr="003C51B4" w:rsidRDefault="003C51B4" w:rsidP="000D4592">
            <w:pPr>
              <w:rPr>
                <w:sz w:val="18"/>
                <w:szCs w:val="18"/>
              </w:rPr>
            </w:pPr>
            <w:r w:rsidRPr="003C51B4">
              <w:rPr>
                <w:sz w:val="18"/>
                <w:szCs w:val="18"/>
              </w:rPr>
              <w:t>4% Respiratory tract</w:t>
            </w:r>
          </w:p>
          <w:p w14:paraId="50B312DB" w14:textId="77777777" w:rsidR="003C51B4" w:rsidRPr="003C51B4" w:rsidRDefault="003C51B4" w:rsidP="000D4592">
            <w:pPr>
              <w:rPr>
                <w:sz w:val="18"/>
                <w:szCs w:val="18"/>
              </w:rPr>
            </w:pPr>
            <w:r w:rsidRPr="003C51B4">
              <w:rPr>
                <w:sz w:val="18"/>
                <w:szCs w:val="18"/>
              </w:rPr>
              <w:t>7% Skin/Soft tissue/Bone</w:t>
            </w:r>
          </w:p>
        </w:tc>
        <w:tc>
          <w:tcPr>
            <w:tcW w:w="2288" w:type="dxa"/>
          </w:tcPr>
          <w:p w14:paraId="00E7497C" w14:textId="77777777" w:rsidR="003C51B4" w:rsidRPr="003C51B4" w:rsidRDefault="003C51B4" w:rsidP="000D4592">
            <w:pPr>
              <w:rPr>
                <w:sz w:val="18"/>
                <w:szCs w:val="18"/>
              </w:rPr>
            </w:pPr>
            <w:r w:rsidRPr="003C51B4">
              <w:rPr>
                <w:sz w:val="18"/>
                <w:szCs w:val="18"/>
              </w:rPr>
              <w:t>SC defined as surgical drainage.</w:t>
            </w:r>
          </w:p>
          <w:p w14:paraId="43FAB911" w14:textId="77777777" w:rsidR="003C51B4" w:rsidRPr="003C51B4" w:rsidRDefault="003C51B4" w:rsidP="000D4592">
            <w:pPr>
              <w:rPr>
                <w:sz w:val="18"/>
                <w:szCs w:val="18"/>
              </w:rPr>
            </w:pPr>
          </w:p>
          <w:p w14:paraId="049AA2AA" w14:textId="77777777" w:rsidR="003C51B4" w:rsidRPr="003C51B4" w:rsidRDefault="003C51B4" w:rsidP="000D4592">
            <w:pPr>
              <w:rPr>
                <w:sz w:val="18"/>
                <w:szCs w:val="18"/>
              </w:rPr>
            </w:pPr>
            <w:r w:rsidRPr="003C51B4">
              <w:rPr>
                <w:sz w:val="18"/>
                <w:szCs w:val="18"/>
              </w:rPr>
              <w:t>Timing was not defined or reported.</w:t>
            </w:r>
          </w:p>
        </w:tc>
        <w:tc>
          <w:tcPr>
            <w:tcW w:w="2288" w:type="dxa"/>
          </w:tcPr>
          <w:p w14:paraId="3B5EF866" w14:textId="77777777" w:rsidR="003C51B4" w:rsidRPr="003C51B4" w:rsidRDefault="003C51B4" w:rsidP="000D4592">
            <w:pPr>
              <w:rPr>
                <w:sz w:val="18"/>
                <w:szCs w:val="18"/>
              </w:rPr>
            </w:pPr>
            <w:r w:rsidRPr="003C51B4">
              <w:rPr>
                <w:sz w:val="18"/>
                <w:szCs w:val="18"/>
              </w:rPr>
              <w:t xml:space="preserve">94% of the patients assessed as needing drainage had SC. </w:t>
            </w:r>
          </w:p>
        </w:tc>
        <w:tc>
          <w:tcPr>
            <w:tcW w:w="2289" w:type="dxa"/>
          </w:tcPr>
          <w:p w14:paraId="456C3413" w14:textId="77777777" w:rsidR="003C51B4" w:rsidRPr="003C51B4" w:rsidRDefault="003C51B4" w:rsidP="000D4592">
            <w:pPr>
              <w:rPr>
                <w:sz w:val="18"/>
                <w:szCs w:val="18"/>
              </w:rPr>
            </w:pPr>
            <w:r w:rsidRPr="003C51B4">
              <w:rPr>
                <w:sz w:val="18"/>
                <w:szCs w:val="18"/>
              </w:rPr>
              <w:t>Imaging studies and SC were more frequently performed in patients who survived. In the multivariable analysis, imaging studies were associated with lower risk of mortality; however, SC was not included in the model. Variable selection was not detailed in the manuscript.</w:t>
            </w:r>
          </w:p>
        </w:tc>
      </w:tr>
      <w:tr w:rsidR="003C51B4" w:rsidRPr="003C51B4" w14:paraId="5E79AC95" w14:textId="77777777" w:rsidTr="002E598F">
        <w:trPr>
          <w:trHeight w:val="371"/>
        </w:trPr>
        <w:tc>
          <w:tcPr>
            <w:tcW w:w="2288" w:type="dxa"/>
          </w:tcPr>
          <w:p w14:paraId="761D379F" w14:textId="77777777" w:rsidR="003C51B4" w:rsidRPr="003C51B4" w:rsidRDefault="003C51B4" w:rsidP="000D4592">
            <w:pPr>
              <w:rPr>
                <w:sz w:val="18"/>
                <w:szCs w:val="18"/>
              </w:rPr>
            </w:pPr>
            <w:r w:rsidRPr="003C51B4">
              <w:rPr>
                <w:sz w:val="18"/>
                <w:szCs w:val="18"/>
              </w:rPr>
              <w:t>Alsaadi, Journal of Infection and Public Health. (2024)</w:t>
            </w:r>
          </w:p>
          <w:p w14:paraId="59EBC79F" w14:textId="77777777" w:rsidR="003C51B4" w:rsidRPr="003C51B4" w:rsidRDefault="003C51B4" w:rsidP="000D4592">
            <w:pPr>
              <w:rPr>
                <w:sz w:val="18"/>
                <w:szCs w:val="18"/>
              </w:rPr>
            </w:pPr>
          </w:p>
          <w:p w14:paraId="4555F827" w14:textId="77777777" w:rsidR="003C51B4" w:rsidRPr="003C51B4" w:rsidRDefault="003C51B4" w:rsidP="000D4592">
            <w:pPr>
              <w:rPr>
                <w:sz w:val="18"/>
                <w:szCs w:val="18"/>
              </w:rPr>
            </w:pPr>
            <w:r w:rsidRPr="003C51B4">
              <w:rPr>
                <w:sz w:val="18"/>
                <w:szCs w:val="18"/>
              </w:rPr>
              <w:t>Epidemiology and clinical characteristics of Morganella morganii infections…</w:t>
            </w:r>
          </w:p>
          <w:p w14:paraId="0E1DBE65" w14:textId="77777777" w:rsidR="003C51B4" w:rsidRPr="003C51B4" w:rsidRDefault="003C51B4" w:rsidP="000D4592">
            <w:pPr>
              <w:rPr>
                <w:sz w:val="18"/>
                <w:szCs w:val="18"/>
              </w:rPr>
            </w:pPr>
            <w:hyperlink r:id="rId26" w:history="1">
              <w:r w:rsidRPr="003C51B4">
                <w:rPr>
                  <w:color w:val="467886" w:themeColor="hyperlink"/>
                  <w:sz w:val="18"/>
                  <w:szCs w:val="18"/>
                  <w:u w:val="single"/>
                </w:rPr>
                <w:t>http://dx.doi.org/10.1016/j.jiph.2023.12.013</w:t>
              </w:r>
            </w:hyperlink>
          </w:p>
        </w:tc>
        <w:tc>
          <w:tcPr>
            <w:tcW w:w="2288" w:type="dxa"/>
          </w:tcPr>
          <w:p w14:paraId="261DF472" w14:textId="77777777" w:rsidR="003C51B4" w:rsidRPr="003C51B4" w:rsidRDefault="003C51B4" w:rsidP="000D4592">
            <w:pPr>
              <w:rPr>
                <w:sz w:val="18"/>
                <w:szCs w:val="18"/>
              </w:rPr>
            </w:pPr>
            <w:r w:rsidRPr="003C51B4">
              <w:rPr>
                <w:sz w:val="18"/>
                <w:szCs w:val="18"/>
              </w:rPr>
              <w:t xml:space="preserve">Retrospective multicentre cohort study. </w:t>
            </w:r>
          </w:p>
          <w:p w14:paraId="66378564" w14:textId="77777777" w:rsidR="003C51B4" w:rsidRPr="003C51B4" w:rsidRDefault="003C51B4" w:rsidP="000D4592">
            <w:pPr>
              <w:rPr>
                <w:sz w:val="18"/>
                <w:szCs w:val="18"/>
              </w:rPr>
            </w:pPr>
          </w:p>
          <w:p w14:paraId="7B052E35" w14:textId="77777777" w:rsidR="003C51B4" w:rsidRPr="003C51B4" w:rsidRDefault="003C51B4" w:rsidP="000D4592">
            <w:pPr>
              <w:rPr>
                <w:sz w:val="18"/>
                <w:szCs w:val="18"/>
              </w:rPr>
            </w:pPr>
            <w:r w:rsidRPr="003C51B4">
              <w:rPr>
                <w:sz w:val="18"/>
                <w:szCs w:val="18"/>
              </w:rPr>
              <w:t>5 Hospitals in Saudi Arabia</w:t>
            </w:r>
          </w:p>
          <w:p w14:paraId="10CAA224" w14:textId="77777777" w:rsidR="003C51B4" w:rsidRPr="003C51B4" w:rsidRDefault="003C51B4" w:rsidP="000D4592">
            <w:pPr>
              <w:rPr>
                <w:sz w:val="18"/>
                <w:szCs w:val="18"/>
              </w:rPr>
            </w:pPr>
          </w:p>
          <w:p w14:paraId="48BAEE5C" w14:textId="77777777" w:rsidR="003C51B4" w:rsidRPr="003C51B4" w:rsidRDefault="003C51B4" w:rsidP="000D4592">
            <w:pPr>
              <w:rPr>
                <w:sz w:val="18"/>
                <w:szCs w:val="18"/>
              </w:rPr>
            </w:pPr>
            <w:r w:rsidRPr="003C51B4">
              <w:rPr>
                <w:sz w:val="18"/>
                <w:szCs w:val="18"/>
              </w:rPr>
              <w:t xml:space="preserve">To describe the epidemiology of </w:t>
            </w:r>
            <w:r w:rsidRPr="003C51B4">
              <w:rPr>
                <w:i/>
                <w:iCs/>
                <w:sz w:val="18"/>
                <w:szCs w:val="18"/>
              </w:rPr>
              <w:t>Morganella morganii</w:t>
            </w:r>
            <w:r w:rsidRPr="003C51B4">
              <w:rPr>
                <w:sz w:val="18"/>
                <w:szCs w:val="18"/>
              </w:rPr>
              <w:t xml:space="preserve"> BSI.</w:t>
            </w:r>
          </w:p>
        </w:tc>
        <w:tc>
          <w:tcPr>
            <w:tcW w:w="2288" w:type="dxa"/>
          </w:tcPr>
          <w:p w14:paraId="46570A80" w14:textId="77777777" w:rsidR="003C51B4" w:rsidRPr="003C51B4" w:rsidRDefault="003C51B4" w:rsidP="000D4592">
            <w:pPr>
              <w:rPr>
                <w:sz w:val="18"/>
                <w:szCs w:val="18"/>
              </w:rPr>
            </w:pPr>
            <w:r w:rsidRPr="003C51B4">
              <w:rPr>
                <w:sz w:val="18"/>
                <w:szCs w:val="18"/>
              </w:rPr>
              <w:t>75 patients with Morganella morganii BSI.</w:t>
            </w:r>
          </w:p>
          <w:p w14:paraId="143AAA7E" w14:textId="77777777" w:rsidR="003C51B4" w:rsidRPr="003C51B4" w:rsidRDefault="003C51B4" w:rsidP="000D4592">
            <w:pPr>
              <w:rPr>
                <w:sz w:val="18"/>
                <w:szCs w:val="18"/>
              </w:rPr>
            </w:pPr>
          </w:p>
          <w:p w14:paraId="29AB5D05" w14:textId="77777777" w:rsidR="003C51B4" w:rsidRPr="003C51B4" w:rsidRDefault="003C51B4" w:rsidP="000D4592">
            <w:pPr>
              <w:rPr>
                <w:sz w:val="18"/>
                <w:szCs w:val="18"/>
              </w:rPr>
            </w:pPr>
            <w:r w:rsidRPr="003C51B4">
              <w:rPr>
                <w:sz w:val="18"/>
                <w:szCs w:val="18"/>
              </w:rPr>
              <w:t>54% ICU</w:t>
            </w:r>
          </w:p>
          <w:p w14:paraId="2E1C59F7" w14:textId="77777777" w:rsidR="003C51B4" w:rsidRPr="003C51B4" w:rsidRDefault="003C51B4" w:rsidP="000D4592">
            <w:pPr>
              <w:rPr>
                <w:sz w:val="18"/>
                <w:szCs w:val="18"/>
              </w:rPr>
            </w:pPr>
          </w:p>
          <w:p w14:paraId="10B427B5" w14:textId="77777777" w:rsidR="003C51B4" w:rsidRPr="003C51B4" w:rsidRDefault="003C51B4" w:rsidP="000D4592">
            <w:pPr>
              <w:rPr>
                <w:sz w:val="18"/>
                <w:szCs w:val="18"/>
              </w:rPr>
            </w:pPr>
            <w:r w:rsidRPr="003C51B4">
              <w:rPr>
                <w:sz w:val="18"/>
                <w:szCs w:val="18"/>
              </w:rPr>
              <w:t>41% hospital mortality</w:t>
            </w:r>
          </w:p>
          <w:p w14:paraId="6A640F76" w14:textId="77777777" w:rsidR="003C51B4" w:rsidRPr="003C51B4" w:rsidRDefault="003C51B4" w:rsidP="000D4592">
            <w:pPr>
              <w:rPr>
                <w:sz w:val="18"/>
                <w:szCs w:val="18"/>
              </w:rPr>
            </w:pPr>
          </w:p>
        </w:tc>
        <w:tc>
          <w:tcPr>
            <w:tcW w:w="2288" w:type="dxa"/>
          </w:tcPr>
          <w:p w14:paraId="1BB2115D" w14:textId="77777777" w:rsidR="003C51B4" w:rsidRPr="003C51B4" w:rsidRDefault="003C51B4" w:rsidP="000D4592">
            <w:pPr>
              <w:rPr>
                <w:sz w:val="18"/>
                <w:szCs w:val="18"/>
              </w:rPr>
            </w:pPr>
            <w:r w:rsidRPr="003C51B4">
              <w:rPr>
                <w:sz w:val="18"/>
                <w:szCs w:val="18"/>
              </w:rPr>
              <w:t>Sources are not defined or reported</w:t>
            </w:r>
          </w:p>
          <w:p w14:paraId="1950DB0E" w14:textId="77777777" w:rsidR="003C51B4" w:rsidRPr="003C51B4" w:rsidRDefault="003C51B4" w:rsidP="000D4592">
            <w:pPr>
              <w:rPr>
                <w:sz w:val="18"/>
                <w:szCs w:val="18"/>
              </w:rPr>
            </w:pPr>
          </w:p>
        </w:tc>
        <w:tc>
          <w:tcPr>
            <w:tcW w:w="2288" w:type="dxa"/>
          </w:tcPr>
          <w:p w14:paraId="4DF05963" w14:textId="77777777" w:rsidR="003C51B4" w:rsidRPr="003C51B4" w:rsidRDefault="003C51B4" w:rsidP="000D4592">
            <w:pPr>
              <w:rPr>
                <w:sz w:val="18"/>
                <w:szCs w:val="18"/>
              </w:rPr>
            </w:pPr>
            <w:r w:rsidRPr="003C51B4">
              <w:rPr>
                <w:sz w:val="18"/>
                <w:szCs w:val="18"/>
              </w:rPr>
              <w:t>SC not defined in methods but reported with detail.</w:t>
            </w:r>
          </w:p>
          <w:p w14:paraId="18A218BD" w14:textId="77777777" w:rsidR="003C51B4" w:rsidRPr="003C51B4" w:rsidRDefault="003C51B4" w:rsidP="000D4592">
            <w:pPr>
              <w:rPr>
                <w:sz w:val="18"/>
                <w:szCs w:val="18"/>
              </w:rPr>
            </w:pPr>
          </w:p>
          <w:p w14:paraId="1D9BC21C" w14:textId="77777777" w:rsidR="003C51B4" w:rsidRPr="003C51B4" w:rsidRDefault="003C51B4" w:rsidP="000D4592">
            <w:pPr>
              <w:rPr>
                <w:sz w:val="18"/>
                <w:szCs w:val="18"/>
              </w:rPr>
            </w:pPr>
            <w:r w:rsidRPr="003C51B4">
              <w:rPr>
                <w:sz w:val="18"/>
                <w:szCs w:val="18"/>
              </w:rPr>
              <w:t>Timing of SC not defined.</w:t>
            </w:r>
          </w:p>
        </w:tc>
        <w:tc>
          <w:tcPr>
            <w:tcW w:w="2288" w:type="dxa"/>
          </w:tcPr>
          <w:p w14:paraId="7B726F87" w14:textId="77777777" w:rsidR="003C51B4" w:rsidRPr="003C51B4" w:rsidRDefault="003C51B4" w:rsidP="000D4592">
            <w:pPr>
              <w:rPr>
                <w:sz w:val="18"/>
                <w:szCs w:val="18"/>
              </w:rPr>
            </w:pPr>
            <w:r w:rsidRPr="003C51B4">
              <w:rPr>
                <w:sz w:val="18"/>
                <w:szCs w:val="18"/>
              </w:rPr>
              <w:t>44% of the whole cohort received SC. Unclear how many did or did not require SC.</w:t>
            </w:r>
          </w:p>
          <w:p w14:paraId="702D998F" w14:textId="77777777" w:rsidR="003C51B4" w:rsidRPr="003C51B4" w:rsidRDefault="003C51B4" w:rsidP="000D4592">
            <w:pPr>
              <w:rPr>
                <w:sz w:val="18"/>
                <w:szCs w:val="18"/>
              </w:rPr>
            </w:pPr>
          </w:p>
          <w:p w14:paraId="2068E52F" w14:textId="77777777" w:rsidR="003C51B4" w:rsidRPr="003C51B4" w:rsidRDefault="003C51B4" w:rsidP="000D4592">
            <w:pPr>
              <w:rPr>
                <w:sz w:val="18"/>
                <w:szCs w:val="18"/>
              </w:rPr>
            </w:pPr>
            <w:r w:rsidRPr="003C51B4">
              <w:rPr>
                <w:sz w:val="18"/>
                <w:szCs w:val="18"/>
              </w:rPr>
              <w:t>15% CVC removal</w:t>
            </w:r>
          </w:p>
          <w:p w14:paraId="732CF4A4" w14:textId="77777777" w:rsidR="003C51B4" w:rsidRPr="003C51B4" w:rsidRDefault="003C51B4" w:rsidP="000D4592">
            <w:pPr>
              <w:rPr>
                <w:sz w:val="18"/>
                <w:szCs w:val="18"/>
              </w:rPr>
            </w:pPr>
            <w:r w:rsidRPr="003C51B4">
              <w:rPr>
                <w:sz w:val="18"/>
                <w:szCs w:val="18"/>
              </w:rPr>
              <w:t>1% Amputation</w:t>
            </w:r>
          </w:p>
          <w:p w14:paraId="1EB23D1A" w14:textId="77777777" w:rsidR="003C51B4" w:rsidRPr="003C51B4" w:rsidRDefault="003C51B4" w:rsidP="000D4592">
            <w:pPr>
              <w:rPr>
                <w:sz w:val="18"/>
                <w:szCs w:val="18"/>
              </w:rPr>
            </w:pPr>
            <w:r w:rsidRPr="003C51B4">
              <w:rPr>
                <w:sz w:val="18"/>
                <w:szCs w:val="18"/>
              </w:rPr>
              <w:t>11% Drainage</w:t>
            </w:r>
          </w:p>
          <w:p w14:paraId="36DEDC4C" w14:textId="77777777" w:rsidR="003C51B4" w:rsidRPr="003C51B4" w:rsidRDefault="003C51B4" w:rsidP="000D4592">
            <w:pPr>
              <w:rPr>
                <w:sz w:val="18"/>
                <w:szCs w:val="18"/>
              </w:rPr>
            </w:pPr>
            <w:r w:rsidRPr="003C51B4">
              <w:rPr>
                <w:sz w:val="18"/>
                <w:szCs w:val="18"/>
              </w:rPr>
              <w:t>12% Surgery</w:t>
            </w:r>
          </w:p>
          <w:p w14:paraId="1EB61EE3" w14:textId="77777777" w:rsidR="003C51B4" w:rsidRPr="003C51B4" w:rsidRDefault="003C51B4" w:rsidP="000D4592">
            <w:pPr>
              <w:rPr>
                <w:sz w:val="18"/>
                <w:szCs w:val="18"/>
              </w:rPr>
            </w:pPr>
            <w:r w:rsidRPr="003C51B4">
              <w:rPr>
                <w:sz w:val="18"/>
                <w:szCs w:val="18"/>
              </w:rPr>
              <w:t>5% Tissue removal</w:t>
            </w:r>
          </w:p>
        </w:tc>
        <w:tc>
          <w:tcPr>
            <w:tcW w:w="2289" w:type="dxa"/>
          </w:tcPr>
          <w:p w14:paraId="4BCBA4AF" w14:textId="77777777" w:rsidR="003C51B4" w:rsidRPr="003C51B4" w:rsidRDefault="003C51B4" w:rsidP="000D4592">
            <w:pPr>
              <w:rPr>
                <w:sz w:val="18"/>
                <w:szCs w:val="18"/>
              </w:rPr>
            </w:pPr>
            <w:r w:rsidRPr="003C51B4">
              <w:rPr>
                <w:sz w:val="18"/>
                <w:szCs w:val="18"/>
              </w:rPr>
              <w:t>This study reported SC and proportions of type of interventions. It did not analyse its adequacy or impact on patient outcomes.</w:t>
            </w:r>
          </w:p>
        </w:tc>
      </w:tr>
      <w:tr w:rsidR="003C51B4" w:rsidRPr="003C51B4" w14:paraId="08C1FE28" w14:textId="77777777" w:rsidTr="002E598F">
        <w:trPr>
          <w:trHeight w:val="371"/>
        </w:trPr>
        <w:tc>
          <w:tcPr>
            <w:tcW w:w="2288" w:type="dxa"/>
          </w:tcPr>
          <w:p w14:paraId="7CDEB641" w14:textId="77777777" w:rsidR="003C51B4" w:rsidRPr="003C51B4" w:rsidRDefault="003C51B4" w:rsidP="000D4592">
            <w:pPr>
              <w:rPr>
                <w:sz w:val="18"/>
                <w:szCs w:val="18"/>
              </w:rPr>
            </w:pPr>
            <w:r w:rsidRPr="003C51B4">
              <w:rPr>
                <w:sz w:val="18"/>
                <w:szCs w:val="18"/>
              </w:rPr>
              <w:t>Araujo. Journal of Fungi. (2024).</w:t>
            </w:r>
          </w:p>
          <w:p w14:paraId="0702CB8F" w14:textId="77777777" w:rsidR="003C51B4" w:rsidRPr="003C51B4" w:rsidRDefault="003C51B4" w:rsidP="000D4592">
            <w:pPr>
              <w:rPr>
                <w:sz w:val="18"/>
                <w:szCs w:val="18"/>
              </w:rPr>
            </w:pPr>
          </w:p>
          <w:p w14:paraId="1147EED0" w14:textId="77777777" w:rsidR="003C51B4" w:rsidRPr="003C51B4" w:rsidRDefault="003C51B4" w:rsidP="000D4592">
            <w:pPr>
              <w:rPr>
                <w:sz w:val="18"/>
                <w:szCs w:val="18"/>
              </w:rPr>
            </w:pPr>
            <w:r w:rsidRPr="003C51B4">
              <w:rPr>
                <w:sz w:val="18"/>
                <w:szCs w:val="18"/>
              </w:rPr>
              <w:t>Guideline Adherence and Outcomes of Patients with Candidemia in Brazil</w:t>
            </w:r>
          </w:p>
          <w:p w14:paraId="3F16A677" w14:textId="77777777" w:rsidR="003C51B4" w:rsidRPr="003C51B4" w:rsidRDefault="003C51B4" w:rsidP="000D4592">
            <w:pPr>
              <w:rPr>
                <w:sz w:val="18"/>
                <w:szCs w:val="18"/>
              </w:rPr>
            </w:pPr>
            <w:hyperlink r:id="rId27" w:history="1">
              <w:r w:rsidRPr="003C51B4">
                <w:rPr>
                  <w:color w:val="467886" w:themeColor="hyperlink"/>
                  <w:sz w:val="18"/>
                  <w:szCs w:val="18"/>
                  <w:u w:val="single"/>
                </w:rPr>
                <w:t>https://doi.org/10.3390/jof10040282</w:t>
              </w:r>
            </w:hyperlink>
          </w:p>
        </w:tc>
        <w:tc>
          <w:tcPr>
            <w:tcW w:w="2288" w:type="dxa"/>
          </w:tcPr>
          <w:p w14:paraId="62FCECA9" w14:textId="77777777" w:rsidR="003C51B4" w:rsidRPr="003C51B4" w:rsidRDefault="003C51B4" w:rsidP="000D4592">
            <w:pPr>
              <w:rPr>
                <w:sz w:val="18"/>
                <w:szCs w:val="18"/>
              </w:rPr>
            </w:pPr>
            <w:r w:rsidRPr="003C51B4">
              <w:rPr>
                <w:sz w:val="18"/>
                <w:szCs w:val="18"/>
              </w:rPr>
              <w:t xml:space="preserve">Retrospective single-centre cohort study. </w:t>
            </w:r>
          </w:p>
          <w:p w14:paraId="1C0FE989" w14:textId="77777777" w:rsidR="003C51B4" w:rsidRPr="003C51B4" w:rsidRDefault="003C51B4" w:rsidP="000D4592">
            <w:pPr>
              <w:rPr>
                <w:sz w:val="18"/>
                <w:szCs w:val="18"/>
              </w:rPr>
            </w:pPr>
          </w:p>
          <w:p w14:paraId="297EF3F4" w14:textId="77777777" w:rsidR="003C51B4" w:rsidRPr="003C51B4" w:rsidRDefault="003C51B4" w:rsidP="000D4592">
            <w:pPr>
              <w:rPr>
                <w:sz w:val="18"/>
                <w:szCs w:val="18"/>
              </w:rPr>
            </w:pPr>
            <w:r w:rsidRPr="003C51B4">
              <w:rPr>
                <w:sz w:val="18"/>
                <w:szCs w:val="18"/>
              </w:rPr>
              <w:t>1 Hospital in Brazil.</w:t>
            </w:r>
          </w:p>
          <w:p w14:paraId="6A58EA95" w14:textId="77777777" w:rsidR="003C51B4" w:rsidRPr="003C51B4" w:rsidRDefault="003C51B4" w:rsidP="000D4592">
            <w:pPr>
              <w:rPr>
                <w:sz w:val="18"/>
                <w:szCs w:val="18"/>
              </w:rPr>
            </w:pPr>
            <w:r w:rsidRPr="003C51B4">
              <w:rPr>
                <w:sz w:val="18"/>
                <w:szCs w:val="18"/>
              </w:rPr>
              <w:t>To investigate management of candidemia, and adherence to guidelines</w:t>
            </w:r>
          </w:p>
        </w:tc>
        <w:tc>
          <w:tcPr>
            <w:tcW w:w="2288" w:type="dxa"/>
          </w:tcPr>
          <w:p w14:paraId="702C3A28" w14:textId="77777777" w:rsidR="003C51B4" w:rsidRPr="003C51B4" w:rsidRDefault="003C51B4" w:rsidP="000D4592">
            <w:pPr>
              <w:rPr>
                <w:sz w:val="18"/>
                <w:szCs w:val="18"/>
              </w:rPr>
            </w:pPr>
            <w:r w:rsidRPr="003C51B4">
              <w:rPr>
                <w:sz w:val="18"/>
                <w:szCs w:val="18"/>
              </w:rPr>
              <w:t>115 patients with candidemia.</w:t>
            </w:r>
          </w:p>
          <w:p w14:paraId="6BBFFD2D" w14:textId="77777777" w:rsidR="003C51B4" w:rsidRPr="003C51B4" w:rsidRDefault="003C51B4" w:rsidP="000D4592">
            <w:pPr>
              <w:rPr>
                <w:sz w:val="18"/>
                <w:szCs w:val="18"/>
              </w:rPr>
            </w:pPr>
          </w:p>
          <w:p w14:paraId="3F608FDF" w14:textId="77777777" w:rsidR="003C51B4" w:rsidRPr="003C51B4" w:rsidRDefault="003C51B4" w:rsidP="000D4592">
            <w:pPr>
              <w:rPr>
                <w:sz w:val="18"/>
                <w:szCs w:val="18"/>
              </w:rPr>
            </w:pPr>
            <w:r w:rsidRPr="003C51B4">
              <w:rPr>
                <w:sz w:val="18"/>
                <w:szCs w:val="18"/>
              </w:rPr>
              <w:t>82% ICU</w:t>
            </w:r>
          </w:p>
          <w:p w14:paraId="767C46D5" w14:textId="77777777" w:rsidR="003C51B4" w:rsidRPr="003C51B4" w:rsidRDefault="003C51B4" w:rsidP="000D4592">
            <w:pPr>
              <w:rPr>
                <w:sz w:val="18"/>
                <w:szCs w:val="18"/>
              </w:rPr>
            </w:pPr>
          </w:p>
          <w:p w14:paraId="18B65E01" w14:textId="77777777" w:rsidR="003C51B4" w:rsidRPr="003C51B4" w:rsidRDefault="003C51B4" w:rsidP="000D4592">
            <w:pPr>
              <w:rPr>
                <w:sz w:val="18"/>
                <w:szCs w:val="18"/>
              </w:rPr>
            </w:pPr>
          </w:p>
          <w:p w14:paraId="27411352" w14:textId="77777777" w:rsidR="003C51B4" w:rsidRPr="003C51B4" w:rsidRDefault="003C51B4" w:rsidP="000D4592">
            <w:pPr>
              <w:rPr>
                <w:sz w:val="18"/>
                <w:szCs w:val="18"/>
              </w:rPr>
            </w:pPr>
            <w:r w:rsidRPr="003C51B4">
              <w:rPr>
                <w:sz w:val="18"/>
                <w:szCs w:val="18"/>
              </w:rPr>
              <w:t>51% 30-day mortality</w:t>
            </w:r>
          </w:p>
        </w:tc>
        <w:tc>
          <w:tcPr>
            <w:tcW w:w="2288" w:type="dxa"/>
          </w:tcPr>
          <w:p w14:paraId="068F0B28" w14:textId="77777777" w:rsidR="003C51B4" w:rsidRPr="003C51B4" w:rsidRDefault="003C51B4" w:rsidP="000D4592">
            <w:pPr>
              <w:rPr>
                <w:sz w:val="18"/>
                <w:szCs w:val="18"/>
              </w:rPr>
            </w:pPr>
            <w:r w:rsidRPr="003C51B4">
              <w:rPr>
                <w:sz w:val="18"/>
                <w:szCs w:val="18"/>
              </w:rPr>
              <w:t>Sources not defined or reported.</w:t>
            </w:r>
          </w:p>
        </w:tc>
        <w:tc>
          <w:tcPr>
            <w:tcW w:w="2288" w:type="dxa"/>
          </w:tcPr>
          <w:p w14:paraId="38ABB341" w14:textId="77777777" w:rsidR="003C51B4" w:rsidRPr="003C51B4" w:rsidRDefault="003C51B4" w:rsidP="000D4592">
            <w:pPr>
              <w:rPr>
                <w:sz w:val="18"/>
                <w:szCs w:val="18"/>
              </w:rPr>
            </w:pPr>
            <w:r w:rsidRPr="003C51B4">
              <w:rPr>
                <w:sz w:val="18"/>
                <w:szCs w:val="18"/>
              </w:rPr>
              <w:t>SC was not defined or reported beyond catheter removal. It was unclear how many were sources of candidemia.</w:t>
            </w:r>
          </w:p>
          <w:p w14:paraId="2E08A785" w14:textId="77777777" w:rsidR="003C51B4" w:rsidRPr="003C51B4" w:rsidRDefault="003C51B4" w:rsidP="000D4592">
            <w:pPr>
              <w:rPr>
                <w:sz w:val="18"/>
                <w:szCs w:val="18"/>
              </w:rPr>
            </w:pPr>
          </w:p>
          <w:p w14:paraId="1D0F6A2B" w14:textId="77777777" w:rsidR="003C51B4" w:rsidRPr="003C51B4" w:rsidRDefault="003C51B4" w:rsidP="000D4592">
            <w:pPr>
              <w:rPr>
                <w:sz w:val="18"/>
                <w:szCs w:val="18"/>
              </w:rPr>
            </w:pPr>
            <w:r w:rsidRPr="003C51B4">
              <w:rPr>
                <w:sz w:val="18"/>
                <w:szCs w:val="18"/>
              </w:rPr>
              <w:t>Early defined as within 72H of BC sampling</w:t>
            </w:r>
          </w:p>
        </w:tc>
        <w:tc>
          <w:tcPr>
            <w:tcW w:w="2288" w:type="dxa"/>
          </w:tcPr>
          <w:p w14:paraId="7368A6B8" w14:textId="77777777" w:rsidR="003C51B4" w:rsidRPr="003C51B4" w:rsidRDefault="003C51B4" w:rsidP="000D4592">
            <w:pPr>
              <w:rPr>
                <w:sz w:val="18"/>
                <w:szCs w:val="18"/>
              </w:rPr>
            </w:pPr>
            <w:r w:rsidRPr="003C51B4">
              <w:rPr>
                <w:sz w:val="18"/>
                <w:szCs w:val="18"/>
              </w:rPr>
              <w:t>83% had catheter removal</w:t>
            </w:r>
          </w:p>
          <w:p w14:paraId="10D0DC67" w14:textId="77777777" w:rsidR="003C51B4" w:rsidRPr="003C51B4" w:rsidRDefault="003C51B4" w:rsidP="000D4592">
            <w:pPr>
              <w:rPr>
                <w:sz w:val="18"/>
                <w:szCs w:val="18"/>
              </w:rPr>
            </w:pPr>
          </w:p>
          <w:p w14:paraId="37A42320" w14:textId="77777777" w:rsidR="003C51B4" w:rsidRPr="003C51B4" w:rsidRDefault="003C51B4" w:rsidP="000D4592">
            <w:pPr>
              <w:rPr>
                <w:sz w:val="18"/>
                <w:szCs w:val="18"/>
              </w:rPr>
            </w:pPr>
            <w:r w:rsidRPr="003C51B4">
              <w:rPr>
                <w:sz w:val="18"/>
                <w:szCs w:val="18"/>
              </w:rPr>
              <w:t>77% had early (within 72h) catheter removal</w:t>
            </w:r>
          </w:p>
        </w:tc>
        <w:tc>
          <w:tcPr>
            <w:tcW w:w="2289" w:type="dxa"/>
          </w:tcPr>
          <w:p w14:paraId="2EE455F2" w14:textId="77777777" w:rsidR="003C51B4" w:rsidRPr="003C51B4" w:rsidRDefault="003C51B4" w:rsidP="000D4592">
            <w:pPr>
              <w:rPr>
                <w:sz w:val="18"/>
                <w:szCs w:val="18"/>
              </w:rPr>
            </w:pPr>
            <w:r w:rsidRPr="003C51B4">
              <w:rPr>
                <w:sz w:val="18"/>
                <w:szCs w:val="18"/>
              </w:rPr>
              <w:t>Neither overall or early catheter removal impacted patient outcomes.</w:t>
            </w:r>
          </w:p>
        </w:tc>
      </w:tr>
      <w:tr w:rsidR="003C51B4" w:rsidRPr="003C51B4" w14:paraId="50119550" w14:textId="77777777" w:rsidTr="002E598F">
        <w:trPr>
          <w:trHeight w:val="371"/>
        </w:trPr>
        <w:tc>
          <w:tcPr>
            <w:tcW w:w="2288" w:type="dxa"/>
          </w:tcPr>
          <w:p w14:paraId="154004D3" w14:textId="77777777" w:rsidR="003C51B4" w:rsidRPr="003C51B4" w:rsidRDefault="003C51B4" w:rsidP="000D4592">
            <w:pPr>
              <w:rPr>
                <w:sz w:val="18"/>
                <w:szCs w:val="18"/>
              </w:rPr>
            </w:pPr>
            <w:r w:rsidRPr="003C51B4">
              <w:rPr>
                <w:sz w:val="18"/>
                <w:szCs w:val="18"/>
              </w:rPr>
              <w:t>Lee,</w:t>
            </w:r>
            <w:r w:rsidRPr="003C51B4">
              <w:t xml:space="preserve"> </w:t>
            </w:r>
            <w:r w:rsidRPr="003C51B4">
              <w:rPr>
                <w:sz w:val="18"/>
                <w:szCs w:val="18"/>
              </w:rPr>
              <w:t>BMC Infectious Diseases. (2024)</w:t>
            </w:r>
          </w:p>
          <w:p w14:paraId="5405C048" w14:textId="77777777" w:rsidR="003C51B4" w:rsidRPr="003C51B4" w:rsidRDefault="003C51B4" w:rsidP="000D4592">
            <w:pPr>
              <w:rPr>
                <w:sz w:val="18"/>
                <w:szCs w:val="18"/>
              </w:rPr>
            </w:pPr>
          </w:p>
          <w:p w14:paraId="7BAE7BBF" w14:textId="77777777" w:rsidR="003C51B4" w:rsidRPr="003C51B4" w:rsidRDefault="003C51B4" w:rsidP="000D4592">
            <w:pPr>
              <w:rPr>
                <w:sz w:val="18"/>
                <w:szCs w:val="18"/>
              </w:rPr>
            </w:pPr>
            <w:r w:rsidRPr="003C51B4">
              <w:rPr>
                <w:sz w:val="18"/>
                <w:szCs w:val="18"/>
              </w:rPr>
              <w:t>Polymicrobial bloodstream infections per se do not increase mortality compared to monomicrobial bloodstream infections in sepsis patients...</w:t>
            </w:r>
          </w:p>
          <w:p w14:paraId="6FCE364F" w14:textId="77777777" w:rsidR="003C51B4" w:rsidRPr="003C51B4" w:rsidRDefault="003C51B4" w:rsidP="000D4592">
            <w:pPr>
              <w:rPr>
                <w:sz w:val="18"/>
                <w:szCs w:val="18"/>
              </w:rPr>
            </w:pPr>
            <w:hyperlink r:id="rId28" w:history="1">
              <w:r w:rsidRPr="003C51B4">
                <w:rPr>
                  <w:color w:val="467886" w:themeColor="hyperlink"/>
                  <w:sz w:val="18"/>
                  <w:szCs w:val="18"/>
                  <w:u w:val="single"/>
                </w:rPr>
                <w:t>https://doi.org/10.1186/s12879-024-09130-5</w:t>
              </w:r>
            </w:hyperlink>
          </w:p>
        </w:tc>
        <w:tc>
          <w:tcPr>
            <w:tcW w:w="2288" w:type="dxa"/>
          </w:tcPr>
          <w:p w14:paraId="55067281" w14:textId="77777777" w:rsidR="003C51B4" w:rsidRPr="003C51B4" w:rsidRDefault="003C51B4" w:rsidP="000D4592">
            <w:pPr>
              <w:rPr>
                <w:sz w:val="18"/>
                <w:szCs w:val="18"/>
              </w:rPr>
            </w:pPr>
            <w:r w:rsidRPr="003C51B4">
              <w:rPr>
                <w:sz w:val="18"/>
                <w:szCs w:val="18"/>
              </w:rPr>
              <w:t xml:space="preserve">Prospective multicentre cohort study. </w:t>
            </w:r>
          </w:p>
          <w:p w14:paraId="736397CD" w14:textId="77777777" w:rsidR="003C51B4" w:rsidRPr="003C51B4" w:rsidRDefault="003C51B4" w:rsidP="000D4592">
            <w:pPr>
              <w:rPr>
                <w:sz w:val="18"/>
                <w:szCs w:val="18"/>
              </w:rPr>
            </w:pPr>
          </w:p>
          <w:p w14:paraId="4EC3849D" w14:textId="77777777" w:rsidR="003C51B4" w:rsidRPr="003C51B4" w:rsidRDefault="003C51B4" w:rsidP="000D4592">
            <w:pPr>
              <w:rPr>
                <w:sz w:val="18"/>
                <w:szCs w:val="18"/>
              </w:rPr>
            </w:pPr>
            <w:r w:rsidRPr="003C51B4">
              <w:rPr>
                <w:sz w:val="18"/>
                <w:szCs w:val="18"/>
              </w:rPr>
              <w:t>20 South Korean hospitals.</w:t>
            </w:r>
          </w:p>
          <w:p w14:paraId="3DC35FAA" w14:textId="77777777" w:rsidR="003C51B4" w:rsidRPr="003C51B4" w:rsidRDefault="003C51B4" w:rsidP="000D4592">
            <w:pPr>
              <w:rPr>
                <w:sz w:val="18"/>
                <w:szCs w:val="18"/>
              </w:rPr>
            </w:pPr>
          </w:p>
          <w:p w14:paraId="0B39D46D" w14:textId="77777777" w:rsidR="003C51B4" w:rsidRPr="003C51B4" w:rsidRDefault="003C51B4" w:rsidP="000D4592">
            <w:pPr>
              <w:rPr>
                <w:sz w:val="18"/>
                <w:szCs w:val="18"/>
              </w:rPr>
            </w:pPr>
            <w:r w:rsidRPr="003C51B4">
              <w:rPr>
                <w:sz w:val="18"/>
                <w:szCs w:val="18"/>
              </w:rPr>
              <w:t>To investigate outcomes of polymicrobial vs monomicrobial BSI</w:t>
            </w:r>
          </w:p>
        </w:tc>
        <w:tc>
          <w:tcPr>
            <w:tcW w:w="2288" w:type="dxa"/>
          </w:tcPr>
          <w:p w14:paraId="44972101" w14:textId="77777777" w:rsidR="003C51B4" w:rsidRPr="003C51B4" w:rsidRDefault="003C51B4" w:rsidP="000D4592">
            <w:pPr>
              <w:rPr>
                <w:sz w:val="18"/>
                <w:szCs w:val="18"/>
              </w:rPr>
            </w:pPr>
            <w:r w:rsidRPr="003C51B4">
              <w:rPr>
                <w:sz w:val="18"/>
                <w:szCs w:val="18"/>
              </w:rPr>
              <w:t>3823 patients with BSI</w:t>
            </w:r>
          </w:p>
          <w:p w14:paraId="74DA012C" w14:textId="77777777" w:rsidR="003C51B4" w:rsidRPr="003C51B4" w:rsidRDefault="003C51B4" w:rsidP="000D4592">
            <w:pPr>
              <w:rPr>
                <w:sz w:val="18"/>
                <w:szCs w:val="18"/>
              </w:rPr>
            </w:pPr>
          </w:p>
          <w:p w14:paraId="6A6BDEB5" w14:textId="77777777" w:rsidR="003C51B4" w:rsidRPr="003C51B4" w:rsidRDefault="003C51B4" w:rsidP="000D4592">
            <w:pPr>
              <w:rPr>
                <w:sz w:val="18"/>
                <w:szCs w:val="18"/>
              </w:rPr>
            </w:pPr>
            <w:r w:rsidRPr="003C51B4">
              <w:rPr>
                <w:sz w:val="18"/>
                <w:szCs w:val="18"/>
              </w:rPr>
              <w:t>100% sepsis</w:t>
            </w:r>
          </w:p>
          <w:p w14:paraId="474BAAFB" w14:textId="77777777" w:rsidR="003C51B4" w:rsidRPr="003C51B4" w:rsidRDefault="003C51B4" w:rsidP="000D4592">
            <w:pPr>
              <w:rPr>
                <w:sz w:val="18"/>
                <w:szCs w:val="18"/>
              </w:rPr>
            </w:pPr>
            <w:r w:rsidRPr="003C51B4">
              <w:rPr>
                <w:sz w:val="18"/>
                <w:szCs w:val="18"/>
              </w:rPr>
              <w:t>23% Septic shock</w:t>
            </w:r>
          </w:p>
          <w:p w14:paraId="3CEB483C" w14:textId="77777777" w:rsidR="003C51B4" w:rsidRPr="003C51B4" w:rsidRDefault="003C51B4" w:rsidP="000D4592">
            <w:pPr>
              <w:rPr>
                <w:sz w:val="18"/>
                <w:szCs w:val="18"/>
              </w:rPr>
            </w:pPr>
            <w:r w:rsidRPr="003C51B4">
              <w:rPr>
                <w:sz w:val="18"/>
                <w:szCs w:val="18"/>
              </w:rPr>
              <w:t>21% ICU</w:t>
            </w:r>
          </w:p>
          <w:p w14:paraId="293EF29A" w14:textId="77777777" w:rsidR="003C51B4" w:rsidRPr="003C51B4" w:rsidRDefault="003C51B4" w:rsidP="000D4592">
            <w:pPr>
              <w:rPr>
                <w:sz w:val="18"/>
                <w:szCs w:val="18"/>
              </w:rPr>
            </w:pPr>
            <w:r w:rsidRPr="003C51B4">
              <w:rPr>
                <w:sz w:val="18"/>
                <w:szCs w:val="18"/>
              </w:rPr>
              <w:t>SOFA 7+/-3</w:t>
            </w:r>
          </w:p>
          <w:p w14:paraId="6EEDB863" w14:textId="77777777" w:rsidR="003C51B4" w:rsidRPr="003C51B4" w:rsidRDefault="003C51B4" w:rsidP="000D4592">
            <w:pPr>
              <w:rPr>
                <w:sz w:val="18"/>
                <w:szCs w:val="18"/>
              </w:rPr>
            </w:pPr>
          </w:p>
          <w:p w14:paraId="30C7A1E1" w14:textId="77777777" w:rsidR="003C51B4" w:rsidRPr="003C51B4" w:rsidRDefault="003C51B4" w:rsidP="000D4592">
            <w:pPr>
              <w:rPr>
                <w:sz w:val="18"/>
                <w:szCs w:val="18"/>
              </w:rPr>
            </w:pPr>
            <w:r w:rsidRPr="003C51B4">
              <w:rPr>
                <w:sz w:val="18"/>
                <w:szCs w:val="18"/>
              </w:rPr>
              <w:t>31% mortality</w:t>
            </w:r>
          </w:p>
        </w:tc>
        <w:tc>
          <w:tcPr>
            <w:tcW w:w="2288" w:type="dxa"/>
          </w:tcPr>
          <w:p w14:paraId="759A0E93" w14:textId="77777777" w:rsidR="003C51B4" w:rsidRPr="003C51B4" w:rsidRDefault="003C51B4" w:rsidP="000D4592">
            <w:pPr>
              <w:rPr>
                <w:sz w:val="18"/>
                <w:szCs w:val="18"/>
              </w:rPr>
            </w:pPr>
            <w:r w:rsidRPr="003C51B4">
              <w:rPr>
                <w:sz w:val="18"/>
                <w:szCs w:val="18"/>
              </w:rPr>
              <w:t xml:space="preserve">Sources defined and reported as follows: </w:t>
            </w:r>
          </w:p>
          <w:p w14:paraId="322E1570" w14:textId="77777777" w:rsidR="003C51B4" w:rsidRPr="003C51B4" w:rsidRDefault="003C51B4" w:rsidP="000D4592">
            <w:pPr>
              <w:rPr>
                <w:sz w:val="18"/>
                <w:szCs w:val="18"/>
              </w:rPr>
            </w:pPr>
          </w:p>
          <w:p w14:paraId="2CF9433A" w14:textId="77777777" w:rsidR="003C51B4" w:rsidRPr="003C51B4" w:rsidRDefault="003C51B4" w:rsidP="000D4592">
            <w:pPr>
              <w:rPr>
                <w:sz w:val="18"/>
                <w:szCs w:val="18"/>
              </w:rPr>
            </w:pPr>
            <w:r w:rsidRPr="003C51B4">
              <w:rPr>
                <w:sz w:val="18"/>
                <w:szCs w:val="18"/>
              </w:rPr>
              <w:t>26% Respiratory</w:t>
            </w:r>
          </w:p>
          <w:p w14:paraId="7194E43B" w14:textId="77777777" w:rsidR="003C51B4" w:rsidRPr="003C51B4" w:rsidRDefault="003C51B4" w:rsidP="000D4592">
            <w:pPr>
              <w:rPr>
                <w:sz w:val="18"/>
                <w:szCs w:val="18"/>
              </w:rPr>
            </w:pPr>
            <w:r w:rsidRPr="003C51B4">
              <w:rPr>
                <w:sz w:val="18"/>
                <w:szCs w:val="18"/>
              </w:rPr>
              <w:t>37% Abdominal</w:t>
            </w:r>
          </w:p>
          <w:p w14:paraId="7804954E" w14:textId="75D52B3F" w:rsidR="003C51B4" w:rsidRPr="003C51B4" w:rsidRDefault="003C51B4" w:rsidP="000D4592">
            <w:pPr>
              <w:rPr>
                <w:sz w:val="18"/>
                <w:szCs w:val="18"/>
              </w:rPr>
            </w:pPr>
            <w:r w:rsidRPr="003C51B4">
              <w:rPr>
                <w:sz w:val="18"/>
                <w:szCs w:val="18"/>
              </w:rPr>
              <w:t xml:space="preserve">28% </w:t>
            </w:r>
            <w:r w:rsidR="00337E69">
              <w:rPr>
                <w:sz w:val="18"/>
                <w:szCs w:val="18"/>
              </w:rPr>
              <w:t>U</w:t>
            </w:r>
            <w:r w:rsidRPr="003C51B4">
              <w:rPr>
                <w:sz w:val="18"/>
                <w:szCs w:val="18"/>
              </w:rPr>
              <w:t>rinary</w:t>
            </w:r>
          </w:p>
          <w:p w14:paraId="62E0C480" w14:textId="77777777" w:rsidR="003C51B4" w:rsidRPr="003C51B4" w:rsidRDefault="003C51B4" w:rsidP="000D4592">
            <w:pPr>
              <w:rPr>
                <w:sz w:val="18"/>
                <w:szCs w:val="18"/>
              </w:rPr>
            </w:pPr>
            <w:r w:rsidRPr="003C51B4">
              <w:rPr>
                <w:sz w:val="18"/>
                <w:szCs w:val="18"/>
              </w:rPr>
              <w:t>4% Skin and soft tissue</w:t>
            </w:r>
          </w:p>
          <w:p w14:paraId="63DF4361" w14:textId="77777777" w:rsidR="003C51B4" w:rsidRPr="003C51B4" w:rsidRDefault="003C51B4" w:rsidP="000D4592">
            <w:pPr>
              <w:rPr>
                <w:sz w:val="18"/>
                <w:szCs w:val="18"/>
              </w:rPr>
            </w:pPr>
            <w:r w:rsidRPr="003C51B4">
              <w:rPr>
                <w:sz w:val="18"/>
                <w:szCs w:val="18"/>
              </w:rPr>
              <w:t>3% Catheter</w:t>
            </w:r>
          </w:p>
          <w:p w14:paraId="0728DB20" w14:textId="0DE911AA" w:rsidR="003C51B4" w:rsidRPr="003C51B4" w:rsidRDefault="003C51B4" w:rsidP="000D4592">
            <w:pPr>
              <w:rPr>
                <w:sz w:val="18"/>
                <w:szCs w:val="18"/>
              </w:rPr>
            </w:pPr>
            <w:r w:rsidRPr="003C51B4">
              <w:rPr>
                <w:sz w:val="18"/>
                <w:szCs w:val="18"/>
              </w:rPr>
              <w:t xml:space="preserve">11% </w:t>
            </w:r>
            <w:r w:rsidR="00337E69">
              <w:rPr>
                <w:sz w:val="18"/>
                <w:szCs w:val="18"/>
              </w:rPr>
              <w:t>U</w:t>
            </w:r>
            <w:r w:rsidRPr="003C51B4">
              <w:rPr>
                <w:sz w:val="18"/>
                <w:szCs w:val="18"/>
              </w:rPr>
              <w:t>nknown</w:t>
            </w:r>
          </w:p>
          <w:p w14:paraId="456B09E8" w14:textId="77777777" w:rsidR="003C51B4" w:rsidRPr="003C51B4" w:rsidRDefault="003C51B4" w:rsidP="000D4592">
            <w:pPr>
              <w:rPr>
                <w:sz w:val="18"/>
                <w:szCs w:val="18"/>
              </w:rPr>
            </w:pPr>
          </w:p>
        </w:tc>
        <w:tc>
          <w:tcPr>
            <w:tcW w:w="2288" w:type="dxa"/>
          </w:tcPr>
          <w:p w14:paraId="3667D45C" w14:textId="77777777" w:rsidR="003C51B4" w:rsidRPr="003C51B4" w:rsidRDefault="003C51B4" w:rsidP="000D4592">
            <w:pPr>
              <w:rPr>
                <w:sz w:val="18"/>
                <w:szCs w:val="18"/>
              </w:rPr>
            </w:pPr>
            <w:r w:rsidRPr="003C51B4">
              <w:rPr>
                <w:sz w:val="18"/>
                <w:szCs w:val="18"/>
              </w:rPr>
              <w:t>SC was not defined in methods but reported with details according to the type of intervention.</w:t>
            </w:r>
          </w:p>
          <w:p w14:paraId="484AA769" w14:textId="77777777" w:rsidR="003C51B4" w:rsidRPr="003C51B4" w:rsidRDefault="003C51B4" w:rsidP="000D4592">
            <w:pPr>
              <w:rPr>
                <w:sz w:val="18"/>
                <w:szCs w:val="18"/>
              </w:rPr>
            </w:pPr>
          </w:p>
          <w:p w14:paraId="730546C0" w14:textId="77777777" w:rsidR="003C51B4" w:rsidRPr="003C51B4" w:rsidRDefault="003C51B4" w:rsidP="000D4592">
            <w:pPr>
              <w:rPr>
                <w:sz w:val="18"/>
                <w:szCs w:val="18"/>
              </w:rPr>
            </w:pPr>
            <w:r w:rsidRPr="003C51B4">
              <w:rPr>
                <w:sz w:val="18"/>
                <w:szCs w:val="18"/>
              </w:rPr>
              <w:t>Timing not defined or reported.</w:t>
            </w:r>
          </w:p>
          <w:p w14:paraId="2C782B43" w14:textId="77777777" w:rsidR="003C51B4" w:rsidRPr="003C51B4" w:rsidRDefault="003C51B4" w:rsidP="000D4592">
            <w:pPr>
              <w:rPr>
                <w:sz w:val="18"/>
                <w:szCs w:val="18"/>
              </w:rPr>
            </w:pPr>
            <w:r w:rsidRPr="003C51B4">
              <w:rPr>
                <w:sz w:val="18"/>
                <w:szCs w:val="18"/>
              </w:rPr>
              <w:t xml:space="preserve"> </w:t>
            </w:r>
          </w:p>
        </w:tc>
        <w:tc>
          <w:tcPr>
            <w:tcW w:w="2288" w:type="dxa"/>
          </w:tcPr>
          <w:p w14:paraId="19207864" w14:textId="77777777" w:rsidR="003C51B4" w:rsidRPr="003C51B4" w:rsidRDefault="003C51B4" w:rsidP="000D4592">
            <w:pPr>
              <w:rPr>
                <w:sz w:val="18"/>
                <w:szCs w:val="18"/>
              </w:rPr>
            </w:pPr>
            <w:r w:rsidRPr="003C51B4">
              <w:rPr>
                <w:sz w:val="18"/>
                <w:szCs w:val="18"/>
              </w:rPr>
              <w:t>19% of the whole cohort received source control:</w:t>
            </w:r>
          </w:p>
          <w:p w14:paraId="0DB76002" w14:textId="77777777" w:rsidR="003C51B4" w:rsidRPr="003C51B4" w:rsidRDefault="003C51B4" w:rsidP="000D4592">
            <w:pPr>
              <w:rPr>
                <w:sz w:val="18"/>
                <w:szCs w:val="18"/>
              </w:rPr>
            </w:pPr>
          </w:p>
          <w:p w14:paraId="4EEAF1BC" w14:textId="77777777" w:rsidR="003C51B4" w:rsidRPr="003C51B4" w:rsidRDefault="003C51B4" w:rsidP="000D4592">
            <w:pPr>
              <w:rPr>
                <w:sz w:val="18"/>
                <w:szCs w:val="18"/>
              </w:rPr>
            </w:pPr>
            <w:r w:rsidRPr="003C51B4">
              <w:rPr>
                <w:sz w:val="18"/>
                <w:szCs w:val="18"/>
              </w:rPr>
              <w:t>3.5% surgical</w:t>
            </w:r>
          </w:p>
          <w:p w14:paraId="26489E4D" w14:textId="77777777" w:rsidR="003C51B4" w:rsidRPr="003C51B4" w:rsidRDefault="003C51B4" w:rsidP="000D4592">
            <w:pPr>
              <w:rPr>
                <w:sz w:val="18"/>
                <w:szCs w:val="18"/>
              </w:rPr>
            </w:pPr>
            <w:r w:rsidRPr="003C51B4">
              <w:rPr>
                <w:sz w:val="18"/>
                <w:szCs w:val="18"/>
              </w:rPr>
              <w:t>15% non-surgical</w:t>
            </w:r>
          </w:p>
          <w:p w14:paraId="4AEDC41E" w14:textId="77777777" w:rsidR="003C51B4" w:rsidRPr="003C51B4" w:rsidRDefault="003C51B4" w:rsidP="000D4592">
            <w:pPr>
              <w:rPr>
                <w:sz w:val="18"/>
                <w:szCs w:val="18"/>
              </w:rPr>
            </w:pPr>
            <w:r w:rsidRPr="003C51B4">
              <w:rPr>
                <w:sz w:val="18"/>
                <w:szCs w:val="18"/>
              </w:rPr>
              <w:t>13% percutaneous</w:t>
            </w:r>
          </w:p>
          <w:p w14:paraId="1E898C11" w14:textId="77777777" w:rsidR="003C51B4" w:rsidRPr="003C51B4" w:rsidRDefault="003C51B4" w:rsidP="000D4592">
            <w:pPr>
              <w:rPr>
                <w:sz w:val="18"/>
                <w:szCs w:val="18"/>
              </w:rPr>
            </w:pPr>
            <w:r w:rsidRPr="003C51B4">
              <w:rPr>
                <w:sz w:val="18"/>
                <w:szCs w:val="18"/>
              </w:rPr>
              <w:t xml:space="preserve">    1% pleural</w:t>
            </w:r>
          </w:p>
          <w:p w14:paraId="1DCF2180" w14:textId="77777777" w:rsidR="003C51B4" w:rsidRPr="003C51B4" w:rsidRDefault="003C51B4" w:rsidP="000D4592">
            <w:pPr>
              <w:rPr>
                <w:sz w:val="18"/>
                <w:szCs w:val="18"/>
              </w:rPr>
            </w:pPr>
            <w:r w:rsidRPr="003C51B4">
              <w:rPr>
                <w:sz w:val="18"/>
                <w:szCs w:val="18"/>
              </w:rPr>
              <w:t xml:space="preserve">    10% hepatobiliary</w:t>
            </w:r>
          </w:p>
          <w:p w14:paraId="2E44DD41" w14:textId="77777777" w:rsidR="003C51B4" w:rsidRPr="003C51B4" w:rsidRDefault="003C51B4" w:rsidP="000D4592">
            <w:pPr>
              <w:rPr>
                <w:sz w:val="18"/>
                <w:szCs w:val="18"/>
              </w:rPr>
            </w:pPr>
            <w:r w:rsidRPr="003C51B4">
              <w:rPr>
                <w:sz w:val="18"/>
                <w:szCs w:val="18"/>
              </w:rPr>
              <w:t xml:space="preserve">    1% peritoneal</w:t>
            </w:r>
          </w:p>
          <w:p w14:paraId="22E8D178" w14:textId="77777777" w:rsidR="003C51B4" w:rsidRPr="003C51B4" w:rsidRDefault="003C51B4" w:rsidP="000D4592">
            <w:pPr>
              <w:rPr>
                <w:sz w:val="18"/>
                <w:szCs w:val="18"/>
              </w:rPr>
            </w:pPr>
            <w:r w:rsidRPr="003C51B4">
              <w:rPr>
                <w:sz w:val="18"/>
                <w:szCs w:val="18"/>
              </w:rPr>
              <w:t xml:space="preserve">    2% others</w:t>
            </w:r>
          </w:p>
          <w:p w14:paraId="58B8ADAD" w14:textId="77777777" w:rsidR="003C51B4" w:rsidRPr="003C51B4" w:rsidRDefault="003C51B4" w:rsidP="000D4592">
            <w:pPr>
              <w:rPr>
                <w:sz w:val="18"/>
                <w:szCs w:val="18"/>
              </w:rPr>
            </w:pPr>
          </w:p>
        </w:tc>
        <w:tc>
          <w:tcPr>
            <w:tcW w:w="2289" w:type="dxa"/>
          </w:tcPr>
          <w:p w14:paraId="3FEBB1D2" w14:textId="77777777" w:rsidR="003C51B4" w:rsidRPr="003C51B4" w:rsidRDefault="003C51B4" w:rsidP="000D4592">
            <w:pPr>
              <w:rPr>
                <w:sz w:val="18"/>
                <w:szCs w:val="18"/>
              </w:rPr>
            </w:pPr>
            <w:r w:rsidRPr="003C51B4">
              <w:rPr>
                <w:sz w:val="18"/>
                <w:szCs w:val="18"/>
              </w:rPr>
              <w:t xml:space="preserve">SC was more frequently performed in polymicrobial vs monomicrobial BSI. It was associated lower hazard of mortality. </w:t>
            </w:r>
          </w:p>
        </w:tc>
      </w:tr>
      <w:tr w:rsidR="003C51B4" w:rsidRPr="003C51B4" w14:paraId="0158D868" w14:textId="77777777" w:rsidTr="002E598F">
        <w:trPr>
          <w:trHeight w:val="371"/>
        </w:trPr>
        <w:tc>
          <w:tcPr>
            <w:tcW w:w="2288" w:type="dxa"/>
          </w:tcPr>
          <w:p w14:paraId="4D99F79A"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26BCAB1C" w14:textId="77777777" w:rsidR="003C51B4" w:rsidRPr="003C51B4" w:rsidRDefault="003C51B4" w:rsidP="002E598F">
            <w:pPr>
              <w:rPr>
                <w:sz w:val="18"/>
                <w:szCs w:val="18"/>
              </w:rPr>
            </w:pPr>
            <w:r w:rsidRPr="003C51B4">
              <w:rPr>
                <w:b/>
                <w:bCs/>
                <w:sz w:val="18"/>
                <w:szCs w:val="18"/>
              </w:rPr>
              <w:t>Aims and Design</w:t>
            </w:r>
          </w:p>
        </w:tc>
        <w:tc>
          <w:tcPr>
            <w:tcW w:w="2288" w:type="dxa"/>
          </w:tcPr>
          <w:p w14:paraId="2EFD14AF"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3E0F4A4D"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6BA245CF" w14:textId="77777777" w:rsidR="003C51B4" w:rsidRPr="003C51B4" w:rsidRDefault="003C51B4" w:rsidP="002E598F">
            <w:pPr>
              <w:rPr>
                <w:sz w:val="18"/>
                <w:szCs w:val="18"/>
              </w:rPr>
            </w:pPr>
            <w:r w:rsidRPr="003C51B4">
              <w:rPr>
                <w:b/>
                <w:bCs/>
                <w:sz w:val="18"/>
                <w:szCs w:val="18"/>
              </w:rPr>
              <w:t>Definition of SC</w:t>
            </w:r>
          </w:p>
        </w:tc>
        <w:tc>
          <w:tcPr>
            <w:tcW w:w="2288" w:type="dxa"/>
          </w:tcPr>
          <w:p w14:paraId="4B5D0E3C"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4BF7ED56" w14:textId="77777777" w:rsidR="003C51B4" w:rsidRPr="003C51B4" w:rsidRDefault="003C51B4" w:rsidP="002E598F">
            <w:pPr>
              <w:rPr>
                <w:sz w:val="18"/>
                <w:szCs w:val="18"/>
              </w:rPr>
            </w:pPr>
            <w:r w:rsidRPr="003C51B4">
              <w:rPr>
                <w:b/>
                <w:bCs/>
                <w:sz w:val="18"/>
                <w:szCs w:val="18"/>
              </w:rPr>
              <w:t>Outcomes</w:t>
            </w:r>
          </w:p>
        </w:tc>
      </w:tr>
      <w:tr w:rsidR="003C51B4" w:rsidRPr="003C51B4" w14:paraId="2C1AB589" w14:textId="77777777" w:rsidTr="002E598F">
        <w:trPr>
          <w:trHeight w:val="371"/>
        </w:trPr>
        <w:tc>
          <w:tcPr>
            <w:tcW w:w="2288" w:type="dxa"/>
          </w:tcPr>
          <w:p w14:paraId="4872D14B" w14:textId="77777777" w:rsidR="003C51B4" w:rsidRPr="003C51B4" w:rsidRDefault="003C51B4" w:rsidP="000D4592">
            <w:pPr>
              <w:rPr>
                <w:sz w:val="18"/>
                <w:szCs w:val="18"/>
              </w:rPr>
            </w:pPr>
            <w:r w:rsidRPr="003C51B4">
              <w:rPr>
                <w:sz w:val="18"/>
                <w:szCs w:val="18"/>
              </w:rPr>
              <w:t>Pecanha-Pietrobom, Mycoses. (2024)</w:t>
            </w:r>
          </w:p>
          <w:p w14:paraId="77D3F6F9" w14:textId="77777777" w:rsidR="003C51B4" w:rsidRPr="003C51B4" w:rsidRDefault="003C51B4" w:rsidP="000D4592">
            <w:pPr>
              <w:rPr>
                <w:sz w:val="18"/>
                <w:szCs w:val="18"/>
              </w:rPr>
            </w:pPr>
          </w:p>
          <w:p w14:paraId="19B693C3" w14:textId="77777777" w:rsidR="003C51B4" w:rsidRPr="003C51B4" w:rsidRDefault="003C51B4" w:rsidP="000D4592">
            <w:pPr>
              <w:rPr>
                <w:sz w:val="18"/>
                <w:szCs w:val="18"/>
              </w:rPr>
            </w:pPr>
            <w:r w:rsidRPr="003C51B4">
              <w:rPr>
                <w:sz w:val="18"/>
                <w:szCs w:val="18"/>
              </w:rPr>
              <w:t>Natural history and prognostic factors of candidemia in kidney transplant recipients</w:t>
            </w:r>
          </w:p>
          <w:p w14:paraId="0C4F697F" w14:textId="77777777" w:rsidR="003C51B4" w:rsidRPr="003C51B4" w:rsidRDefault="003C51B4" w:rsidP="000D4592">
            <w:pPr>
              <w:rPr>
                <w:sz w:val="18"/>
                <w:szCs w:val="18"/>
              </w:rPr>
            </w:pPr>
          </w:p>
          <w:p w14:paraId="5D8EF5D1" w14:textId="77777777" w:rsidR="003C51B4" w:rsidRPr="003C51B4" w:rsidRDefault="003C51B4" w:rsidP="000D4592">
            <w:pPr>
              <w:rPr>
                <w:sz w:val="18"/>
                <w:szCs w:val="18"/>
              </w:rPr>
            </w:pPr>
            <w:hyperlink r:id="rId29" w:history="1">
              <w:r w:rsidRPr="003C51B4">
                <w:rPr>
                  <w:color w:val="467886" w:themeColor="hyperlink"/>
                  <w:sz w:val="18"/>
                  <w:szCs w:val="18"/>
                  <w:u w:val="single"/>
                </w:rPr>
                <w:t>https://doi.org/10.1111/myc.13669</w:t>
              </w:r>
            </w:hyperlink>
          </w:p>
        </w:tc>
        <w:tc>
          <w:tcPr>
            <w:tcW w:w="2288" w:type="dxa"/>
          </w:tcPr>
          <w:p w14:paraId="5079341B" w14:textId="77777777" w:rsidR="003C51B4" w:rsidRPr="003C51B4" w:rsidRDefault="003C51B4" w:rsidP="000D4592">
            <w:pPr>
              <w:rPr>
                <w:sz w:val="18"/>
                <w:szCs w:val="18"/>
              </w:rPr>
            </w:pPr>
            <w:r w:rsidRPr="003C51B4">
              <w:rPr>
                <w:sz w:val="18"/>
                <w:szCs w:val="18"/>
              </w:rPr>
              <w:t>Prospective multicentre cohort study.</w:t>
            </w:r>
          </w:p>
          <w:p w14:paraId="54D0E033" w14:textId="77777777" w:rsidR="003C51B4" w:rsidRPr="003C51B4" w:rsidRDefault="003C51B4" w:rsidP="000D4592">
            <w:pPr>
              <w:rPr>
                <w:sz w:val="18"/>
                <w:szCs w:val="18"/>
              </w:rPr>
            </w:pPr>
          </w:p>
          <w:p w14:paraId="6C35F00C" w14:textId="77777777" w:rsidR="003C51B4" w:rsidRPr="003C51B4" w:rsidRDefault="003C51B4" w:rsidP="000D4592">
            <w:pPr>
              <w:rPr>
                <w:sz w:val="18"/>
                <w:szCs w:val="18"/>
              </w:rPr>
            </w:pPr>
            <w:r w:rsidRPr="003C51B4">
              <w:rPr>
                <w:sz w:val="18"/>
                <w:szCs w:val="18"/>
              </w:rPr>
              <w:t>9 hospitals in Spain, Italy and Brazil.</w:t>
            </w:r>
          </w:p>
          <w:p w14:paraId="6C46EF4C" w14:textId="77777777" w:rsidR="003C51B4" w:rsidRPr="003C51B4" w:rsidRDefault="003C51B4" w:rsidP="000D4592">
            <w:pPr>
              <w:rPr>
                <w:sz w:val="18"/>
                <w:szCs w:val="18"/>
              </w:rPr>
            </w:pPr>
          </w:p>
          <w:p w14:paraId="78572906" w14:textId="77777777" w:rsidR="003C51B4" w:rsidRPr="003C51B4" w:rsidRDefault="003C51B4" w:rsidP="000D4592">
            <w:pPr>
              <w:rPr>
                <w:sz w:val="18"/>
                <w:szCs w:val="18"/>
              </w:rPr>
            </w:pPr>
            <w:r w:rsidRPr="003C51B4">
              <w:rPr>
                <w:sz w:val="18"/>
                <w:szCs w:val="18"/>
              </w:rPr>
              <w:t>To evaluate mortality, prognostic factors and graft loss after candidemia in kidney transplant recipients</w:t>
            </w:r>
          </w:p>
        </w:tc>
        <w:tc>
          <w:tcPr>
            <w:tcW w:w="2288" w:type="dxa"/>
          </w:tcPr>
          <w:p w14:paraId="42CDB31B" w14:textId="77777777" w:rsidR="003C51B4" w:rsidRPr="003C51B4" w:rsidRDefault="003C51B4" w:rsidP="000D4592">
            <w:pPr>
              <w:rPr>
                <w:sz w:val="18"/>
                <w:szCs w:val="18"/>
              </w:rPr>
            </w:pPr>
            <w:r w:rsidRPr="003C51B4">
              <w:rPr>
                <w:sz w:val="18"/>
                <w:szCs w:val="18"/>
              </w:rPr>
              <w:t>93 kidney transplant recipients with candidemia.</w:t>
            </w:r>
          </w:p>
          <w:p w14:paraId="685CEA3F" w14:textId="77777777" w:rsidR="003C51B4" w:rsidRPr="003C51B4" w:rsidRDefault="003C51B4" w:rsidP="000D4592">
            <w:pPr>
              <w:rPr>
                <w:sz w:val="18"/>
                <w:szCs w:val="18"/>
              </w:rPr>
            </w:pPr>
          </w:p>
          <w:p w14:paraId="4F93721D" w14:textId="77777777" w:rsidR="003C51B4" w:rsidRPr="003C51B4" w:rsidRDefault="003C51B4" w:rsidP="000D4592">
            <w:pPr>
              <w:rPr>
                <w:sz w:val="18"/>
                <w:szCs w:val="18"/>
              </w:rPr>
            </w:pPr>
            <w:r w:rsidRPr="003C51B4">
              <w:rPr>
                <w:sz w:val="18"/>
                <w:szCs w:val="18"/>
              </w:rPr>
              <w:t>53% ICU</w:t>
            </w:r>
          </w:p>
          <w:p w14:paraId="668DACB5" w14:textId="77777777" w:rsidR="003C51B4" w:rsidRPr="003C51B4" w:rsidRDefault="003C51B4" w:rsidP="000D4592">
            <w:pPr>
              <w:rPr>
                <w:sz w:val="18"/>
                <w:szCs w:val="18"/>
              </w:rPr>
            </w:pPr>
            <w:r w:rsidRPr="003C51B4">
              <w:rPr>
                <w:sz w:val="18"/>
                <w:szCs w:val="18"/>
              </w:rPr>
              <w:t>32% sepsis</w:t>
            </w:r>
          </w:p>
          <w:p w14:paraId="6427845A" w14:textId="77777777" w:rsidR="003C51B4" w:rsidRPr="003C51B4" w:rsidRDefault="003C51B4" w:rsidP="000D4592">
            <w:pPr>
              <w:rPr>
                <w:sz w:val="18"/>
                <w:szCs w:val="18"/>
              </w:rPr>
            </w:pPr>
          </w:p>
          <w:p w14:paraId="5B0D6069" w14:textId="77777777" w:rsidR="003C51B4" w:rsidRPr="003C51B4" w:rsidRDefault="003C51B4" w:rsidP="000D4592">
            <w:pPr>
              <w:rPr>
                <w:sz w:val="18"/>
                <w:szCs w:val="18"/>
              </w:rPr>
            </w:pPr>
            <w:r w:rsidRPr="003C51B4">
              <w:rPr>
                <w:sz w:val="18"/>
                <w:szCs w:val="18"/>
              </w:rPr>
              <w:t>36% 14-day mortality</w:t>
            </w:r>
          </w:p>
          <w:p w14:paraId="2B3895AE" w14:textId="77777777" w:rsidR="003C51B4" w:rsidRPr="003C51B4" w:rsidRDefault="003C51B4" w:rsidP="000D4592">
            <w:pPr>
              <w:rPr>
                <w:sz w:val="18"/>
                <w:szCs w:val="18"/>
              </w:rPr>
            </w:pPr>
            <w:r w:rsidRPr="003C51B4">
              <w:rPr>
                <w:sz w:val="18"/>
                <w:szCs w:val="18"/>
              </w:rPr>
              <w:t>42% 30-day mortality</w:t>
            </w:r>
          </w:p>
          <w:p w14:paraId="34D2FF84" w14:textId="77777777" w:rsidR="003C51B4" w:rsidRPr="003C51B4" w:rsidRDefault="003C51B4" w:rsidP="000D4592">
            <w:pPr>
              <w:rPr>
                <w:sz w:val="18"/>
                <w:szCs w:val="18"/>
              </w:rPr>
            </w:pPr>
            <w:r w:rsidRPr="003C51B4">
              <w:rPr>
                <w:sz w:val="18"/>
                <w:szCs w:val="18"/>
              </w:rPr>
              <w:t>61% graft loss</w:t>
            </w:r>
          </w:p>
        </w:tc>
        <w:tc>
          <w:tcPr>
            <w:tcW w:w="2288" w:type="dxa"/>
          </w:tcPr>
          <w:p w14:paraId="1DA1337C" w14:textId="77777777" w:rsidR="003C51B4" w:rsidRPr="003C51B4" w:rsidRDefault="003C51B4" w:rsidP="000D4592">
            <w:pPr>
              <w:rPr>
                <w:sz w:val="18"/>
                <w:szCs w:val="18"/>
              </w:rPr>
            </w:pPr>
            <w:r w:rsidRPr="003C51B4">
              <w:rPr>
                <w:sz w:val="18"/>
                <w:szCs w:val="18"/>
              </w:rPr>
              <w:t>Sources are defined with details on their assessment (e.g.) imaging, depending on the source.</w:t>
            </w:r>
          </w:p>
          <w:p w14:paraId="4C40EF4B" w14:textId="77777777" w:rsidR="003C51B4" w:rsidRPr="003C51B4" w:rsidRDefault="003C51B4" w:rsidP="000D4592">
            <w:pPr>
              <w:rPr>
                <w:sz w:val="18"/>
                <w:szCs w:val="18"/>
              </w:rPr>
            </w:pPr>
          </w:p>
          <w:p w14:paraId="7228E284" w14:textId="41577150" w:rsidR="003C51B4" w:rsidRPr="003C51B4" w:rsidRDefault="003C51B4" w:rsidP="000D4592">
            <w:pPr>
              <w:rPr>
                <w:sz w:val="18"/>
                <w:szCs w:val="18"/>
              </w:rPr>
            </w:pPr>
            <w:r w:rsidRPr="003C51B4">
              <w:rPr>
                <w:sz w:val="18"/>
                <w:szCs w:val="18"/>
              </w:rPr>
              <w:t xml:space="preserve">34% </w:t>
            </w:r>
            <w:r w:rsidR="00337E69">
              <w:rPr>
                <w:sz w:val="18"/>
                <w:szCs w:val="18"/>
              </w:rPr>
              <w:t>U</w:t>
            </w:r>
            <w:r w:rsidRPr="003C51B4">
              <w:rPr>
                <w:sz w:val="18"/>
                <w:szCs w:val="18"/>
              </w:rPr>
              <w:t>nknown</w:t>
            </w:r>
          </w:p>
          <w:p w14:paraId="2586CCBA" w14:textId="52A2D9A3" w:rsidR="003C51B4" w:rsidRPr="003C51B4" w:rsidRDefault="003C51B4" w:rsidP="000D4592">
            <w:pPr>
              <w:rPr>
                <w:sz w:val="18"/>
                <w:szCs w:val="18"/>
              </w:rPr>
            </w:pPr>
            <w:r w:rsidRPr="003C51B4">
              <w:rPr>
                <w:sz w:val="18"/>
                <w:szCs w:val="18"/>
              </w:rPr>
              <w:t xml:space="preserve">41% </w:t>
            </w:r>
            <w:r w:rsidR="00337E69">
              <w:rPr>
                <w:sz w:val="18"/>
                <w:szCs w:val="18"/>
              </w:rPr>
              <w:t>C</w:t>
            </w:r>
            <w:r w:rsidRPr="003C51B4">
              <w:rPr>
                <w:sz w:val="18"/>
                <w:szCs w:val="18"/>
              </w:rPr>
              <w:t>atheter related</w:t>
            </w:r>
          </w:p>
          <w:p w14:paraId="3F68CF44" w14:textId="77777777" w:rsidR="003C51B4" w:rsidRPr="003C51B4" w:rsidRDefault="003C51B4" w:rsidP="000D4592">
            <w:pPr>
              <w:rPr>
                <w:sz w:val="18"/>
                <w:szCs w:val="18"/>
              </w:rPr>
            </w:pPr>
            <w:r w:rsidRPr="003C51B4">
              <w:rPr>
                <w:sz w:val="18"/>
                <w:szCs w:val="18"/>
              </w:rPr>
              <w:t>13% Urinary</w:t>
            </w:r>
          </w:p>
          <w:p w14:paraId="32E4396C" w14:textId="4C84184F" w:rsidR="003C51B4" w:rsidRPr="003C51B4" w:rsidRDefault="003C51B4" w:rsidP="000D4592">
            <w:pPr>
              <w:rPr>
                <w:sz w:val="18"/>
                <w:szCs w:val="18"/>
              </w:rPr>
            </w:pPr>
            <w:r w:rsidRPr="003C51B4">
              <w:rPr>
                <w:sz w:val="18"/>
                <w:szCs w:val="18"/>
              </w:rPr>
              <w:t xml:space="preserve">11% </w:t>
            </w:r>
            <w:r w:rsidR="00337E69">
              <w:rPr>
                <w:sz w:val="18"/>
                <w:szCs w:val="18"/>
              </w:rPr>
              <w:t>A</w:t>
            </w:r>
            <w:r w:rsidRPr="003C51B4">
              <w:rPr>
                <w:sz w:val="18"/>
                <w:szCs w:val="18"/>
              </w:rPr>
              <w:t>bdominal</w:t>
            </w:r>
          </w:p>
          <w:p w14:paraId="787BB647" w14:textId="77777777" w:rsidR="003C51B4" w:rsidRPr="003C51B4" w:rsidRDefault="003C51B4" w:rsidP="000D4592">
            <w:pPr>
              <w:rPr>
                <w:sz w:val="18"/>
                <w:szCs w:val="18"/>
              </w:rPr>
            </w:pPr>
          </w:p>
        </w:tc>
        <w:tc>
          <w:tcPr>
            <w:tcW w:w="2288" w:type="dxa"/>
          </w:tcPr>
          <w:p w14:paraId="3D0CBE06" w14:textId="77777777" w:rsidR="003C51B4" w:rsidRPr="003C51B4" w:rsidRDefault="003C51B4" w:rsidP="000D4592">
            <w:pPr>
              <w:rPr>
                <w:sz w:val="18"/>
                <w:szCs w:val="18"/>
              </w:rPr>
            </w:pPr>
            <w:r w:rsidRPr="003C51B4">
              <w:rPr>
                <w:sz w:val="18"/>
                <w:szCs w:val="18"/>
              </w:rPr>
              <w:t>Catheter removal was mentioned as part of adequate management. Other SC was reported.</w:t>
            </w:r>
          </w:p>
          <w:p w14:paraId="2CE2CC50" w14:textId="77777777" w:rsidR="003C51B4" w:rsidRPr="003C51B4" w:rsidRDefault="003C51B4" w:rsidP="000D4592">
            <w:pPr>
              <w:rPr>
                <w:sz w:val="18"/>
                <w:szCs w:val="18"/>
              </w:rPr>
            </w:pPr>
          </w:p>
          <w:p w14:paraId="13C4F4A1" w14:textId="77777777" w:rsidR="003C51B4" w:rsidRPr="003C51B4" w:rsidRDefault="003C51B4" w:rsidP="000D4592">
            <w:pPr>
              <w:rPr>
                <w:sz w:val="18"/>
                <w:szCs w:val="18"/>
              </w:rPr>
            </w:pPr>
            <w:r w:rsidRPr="003C51B4">
              <w:rPr>
                <w:sz w:val="18"/>
                <w:szCs w:val="18"/>
              </w:rPr>
              <w:t>With timely being reported as within 48h of BC sampling</w:t>
            </w:r>
          </w:p>
        </w:tc>
        <w:tc>
          <w:tcPr>
            <w:tcW w:w="2288" w:type="dxa"/>
          </w:tcPr>
          <w:p w14:paraId="05E9769F" w14:textId="77777777" w:rsidR="003C51B4" w:rsidRPr="003C51B4" w:rsidRDefault="003C51B4" w:rsidP="000D4592">
            <w:pPr>
              <w:rPr>
                <w:sz w:val="18"/>
                <w:szCs w:val="18"/>
              </w:rPr>
            </w:pPr>
            <w:r w:rsidRPr="003C51B4">
              <w:rPr>
                <w:sz w:val="18"/>
                <w:szCs w:val="18"/>
              </w:rPr>
              <w:t>77% had catheter removal</w:t>
            </w:r>
          </w:p>
          <w:p w14:paraId="687852BA" w14:textId="77777777" w:rsidR="003C51B4" w:rsidRPr="003C51B4" w:rsidRDefault="003C51B4" w:rsidP="000D4592">
            <w:pPr>
              <w:rPr>
                <w:sz w:val="18"/>
                <w:szCs w:val="18"/>
              </w:rPr>
            </w:pPr>
          </w:p>
          <w:p w14:paraId="6B0AA6C6" w14:textId="77777777" w:rsidR="003C51B4" w:rsidRPr="003C51B4" w:rsidRDefault="003C51B4" w:rsidP="000D4592">
            <w:pPr>
              <w:rPr>
                <w:sz w:val="18"/>
                <w:szCs w:val="18"/>
              </w:rPr>
            </w:pPr>
            <w:r w:rsidRPr="003C51B4">
              <w:rPr>
                <w:sz w:val="18"/>
                <w:szCs w:val="18"/>
              </w:rPr>
              <w:t>49% had timely catheter removal.</w:t>
            </w:r>
          </w:p>
          <w:p w14:paraId="12ACE7C7" w14:textId="77777777" w:rsidR="003C51B4" w:rsidRPr="003C51B4" w:rsidRDefault="003C51B4" w:rsidP="000D4592">
            <w:pPr>
              <w:rPr>
                <w:sz w:val="18"/>
                <w:szCs w:val="18"/>
              </w:rPr>
            </w:pPr>
          </w:p>
          <w:p w14:paraId="0E447BDD" w14:textId="77777777" w:rsidR="003C51B4" w:rsidRPr="003C51B4" w:rsidRDefault="003C51B4" w:rsidP="000D4592">
            <w:pPr>
              <w:rPr>
                <w:sz w:val="18"/>
                <w:szCs w:val="18"/>
              </w:rPr>
            </w:pPr>
            <w:r w:rsidRPr="003C51B4">
              <w:rPr>
                <w:sz w:val="18"/>
                <w:szCs w:val="18"/>
              </w:rPr>
              <w:t>63% abdominal sources were drained.</w:t>
            </w:r>
          </w:p>
          <w:p w14:paraId="74507418" w14:textId="77777777" w:rsidR="003C51B4" w:rsidRPr="003C51B4" w:rsidRDefault="003C51B4" w:rsidP="000D4592">
            <w:pPr>
              <w:rPr>
                <w:sz w:val="18"/>
                <w:szCs w:val="18"/>
              </w:rPr>
            </w:pPr>
          </w:p>
        </w:tc>
        <w:tc>
          <w:tcPr>
            <w:tcW w:w="2289" w:type="dxa"/>
          </w:tcPr>
          <w:p w14:paraId="4D82C05E" w14:textId="77777777" w:rsidR="003C51B4" w:rsidRPr="003C51B4" w:rsidRDefault="003C51B4" w:rsidP="000D4592">
            <w:pPr>
              <w:rPr>
                <w:sz w:val="18"/>
                <w:szCs w:val="18"/>
              </w:rPr>
            </w:pPr>
            <w:r w:rsidRPr="003C51B4">
              <w:rPr>
                <w:sz w:val="18"/>
                <w:szCs w:val="18"/>
              </w:rPr>
              <w:t>Risk factors for 14-day mortality did not include SC and were Candida colonization and hypotension, while echinocandin treatment was protective.</w:t>
            </w:r>
          </w:p>
        </w:tc>
      </w:tr>
      <w:tr w:rsidR="003C51B4" w:rsidRPr="003C51B4" w14:paraId="5E5F468D" w14:textId="77777777" w:rsidTr="002E598F">
        <w:trPr>
          <w:trHeight w:val="371"/>
        </w:trPr>
        <w:tc>
          <w:tcPr>
            <w:tcW w:w="2288" w:type="dxa"/>
          </w:tcPr>
          <w:p w14:paraId="17B30504" w14:textId="77777777" w:rsidR="003C51B4" w:rsidRPr="003C51B4" w:rsidRDefault="003C51B4" w:rsidP="000D4592">
            <w:pPr>
              <w:rPr>
                <w:sz w:val="18"/>
                <w:szCs w:val="18"/>
              </w:rPr>
            </w:pPr>
            <w:r w:rsidRPr="003C51B4">
              <w:rPr>
                <w:sz w:val="18"/>
                <w:szCs w:val="18"/>
              </w:rPr>
              <w:t>Yang, Virulence. (2024)</w:t>
            </w:r>
          </w:p>
          <w:p w14:paraId="49D41F6D" w14:textId="77777777" w:rsidR="003C51B4" w:rsidRPr="003C51B4" w:rsidRDefault="003C51B4" w:rsidP="000D4592">
            <w:pPr>
              <w:rPr>
                <w:sz w:val="18"/>
                <w:szCs w:val="18"/>
              </w:rPr>
            </w:pPr>
          </w:p>
          <w:p w14:paraId="69C6828B" w14:textId="77777777" w:rsidR="003C51B4" w:rsidRPr="003C51B4" w:rsidRDefault="003C51B4" w:rsidP="000D4592">
            <w:pPr>
              <w:rPr>
                <w:sz w:val="18"/>
                <w:szCs w:val="18"/>
              </w:rPr>
            </w:pPr>
            <w:r w:rsidRPr="003C51B4">
              <w:rPr>
                <w:sz w:val="18"/>
                <w:szCs w:val="18"/>
              </w:rPr>
              <w:t>Time to positivity of Klebsiella pneumoniae in blood cultures as prognostic marker in patients with intra-abdominal infection</w:t>
            </w:r>
          </w:p>
          <w:p w14:paraId="7F8B088D" w14:textId="77777777" w:rsidR="003C51B4" w:rsidRPr="003C51B4" w:rsidRDefault="003C51B4" w:rsidP="000D4592">
            <w:pPr>
              <w:rPr>
                <w:sz w:val="18"/>
                <w:szCs w:val="18"/>
              </w:rPr>
            </w:pPr>
          </w:p>
          <w:p w14:paraId="13D4054F" w14:textId="77777777" w:rsidR="003C51B4" w:rsidRPr="003C51B4" w:rsidRDefault="003C51B4" w:rsidP="000D4592">
            <w:pPr>
              <w:rPr>
                <w:sz w:val="18"/>
                <w:szCs w:val="18"/>
              </w:rPr>
            </w:pPr>
            <w:hyperlink r:id="rId30" w:history="1">
              <w:r w:rsidRPr="003C51B4">
                <w:rPr>
                  <w:color w:val="467886" w:themeColor="hyperlink"/>
                  <w:sz w:val="18"/>
                  <w:szCs w:val="18"/>
                  <w:u w:val="single"/>
                </w:rPr>
                <w:t>https://doi.org/10.1080/21505594.2024.2329397</w:t>
              </w:r>
            </w:hyperlink>
          </w:p>
        </w:tc>
        <w:tc>
          <w:tcPr>
            <w:tcW w:w="2288" w:type="dxa"/>
          </w:tcPr>
          <w:p w14:paraId="47DC5362" w14:textId="77777777" w:rsidR="003C51B4" w:rsidRPr="003C51B4" w:rsidRDefault="003C51B4" w:rsidP="000D4592">
            <w:pPr>
              <w:rPr>
                <w:sz w:val="18"/>
                <w:szCs w:val="18"/>
              </w:rPr>
            </w:pPr>
            <w:r w:rsidRPr="003C51B4">
              <w:rPr>
                <w:sz w:val="18"/>
                <w:szCs w:val="18"/>
              </w:rPr>
              <w:t>Retrospective single-centre cohort study</w:t>
            </w:r>
          </w:p>
          <w:p w14:paraId="6A77AC78" w14:textId="77777777" w:rsidR="003C51B4" w:rsidRPr="003C51B4" w:rsidRDefault="003C51B4" w:rsidP="000D4592">
            <w:pPr>
              <w:rPr>
                <w:sz w:val="18"/>
                <w:szCs w:val="18"/>
              </w:rPr>
            </w:pPr>
          </w:p>
          <w:p w14:paraId="0C205795" w14:textId="77777777" w:rsidR="003C51B4" w:rsidRPr="003C51B4" w:rsidRDefault="003C51B4" w:rsidP="000D4592">
            <w:pPr>
              <w:rPr>
                <w:sz w:val="18"/>
                <w:szCs w:val="18"/>
              </w:rPr>
            </w:pPr>
            <w:r w:rsidRPr="003C51B4">
              <w:rPr>
                <w:sz w:val="18"/>
                <w:szCs w:val="18"/>
              </w:rPr>
              <w:t>1 emergency department in Taiwan.</w:t>
            </w:r>
          </w:p>
          <w:p w14:paraId="4FCC9664" w14:textId="77777777" w:rsidR="003C51B4" w:rsidRPr="003C51B4" w:rsidRDefault="003C51B4" w:rsidP="000D4592">
            <w:pPr>
              <w:rPr>
                <w:sz w:val="18"/>
                <w:szCs w:val="18"/>
              </w:rPr>
            </w:pPr>
          </w:p>
          <w:p w14:paraId="76B25B0F" w14:textId="77777777" w:rsidR="003C51B4" w:rsidRPr="003C51B4" w:rsidRDefault="003C51B4" w:rsidP="000D4592">
            <w:pPr>
              <w:rPr>
                <w:sz w:val="18"/>
                <w:szCs w:val="18"/>
              </w:rPr>
            </w:pPr>
            <w:r w:rsidRPr="003C51B4">
              <w:rPr>
                <w:sz w:val="18"/>
                <w:szCs w:val="18"/>
              </w:rPr>
              <w:t>To investigate time to positivity as a prognostic factor in patients with IAI and K. pneumoniae BSI.</w:t>
            </w:r>
          </w:p>
        </w:tc>
        <w:tc>
          <w:tcPr>
            <w:tcW w:w="2288" w:type="dxa"/>
          </w:tcPr>
          <w:p w14:paraId="335C3B65" w14:textId="77777777" w:rsidR="003C51B4" w:rsidRPr="003C51B4" w:rsidRDefault="003C51B4" w:rsidP="000D4592">
            <w:pPr>
              <w:rPr>
                <w:sz w:val="18"/>
                <w:szCs w:val="18"/>
              </w:rPr>
            </w:pPr>
            <w:r w:rsidRPr="003C51B4">
              <w:rPr>
                <w:sz w:val="18"/>
                <w:szCs w:val="18"/>
              </w:rPr>
              <w:t>196 ED patients with intra-abdominal infection and K. pneumoniae BSI.</w:t>
            </w:r>
          </w:p>
          <w:p w14:paraId="745F6FB9" w14:textId="77777777" w:rsidR="003C51B4" w:rsidRPr="003C51B4" w:rsidRDefault="003C51B4" w:rsidP="000D4592">
            <w:pPr>
              <w:rPr>
                <w:sz w:val="18"/>
                <w:szCs w:val="18"/>
              </w:rPr>
            </w:pPr>
          </w:p>
          <w:p w14:paraId="0C4E0AD7" w14:textId="77777777" w:rsidR="003C51B4" w:rsidRPr="003C51B4" w:rsidRDefault="003C51B4" w:rsidP="000D4592">
            <w:pPr>
              <w:rPr>
                <w:sz w:val="18"/>
                <w:szCs w:val="18"/>
              </w:rPr>
            </w:pPr>
            <w:r w:rsidRPr="003C51B4">
              <w:rPr>
                <w:sz w:val="18"/>
                <w:szCs w:val="18"/>
              </w:rPr>
              <w:t>33% septic shock</w:t>
            </w:r>
          </w:p>
          <w:p w14:paraId="29028CAF" w14:textId="77777777" w:rsidR="003C51B4" w:rsidRPr="003C51B4" w:rsidRDefault="003C51B4" w:rsidP="000D4592">
            <w:pPr>
              <w:rPr>
                <w:sz w:val="18"/>
                <w:szCs w:val="18"/>
              </w:rPr>
            </w:pPr>
            <w:r w:rsidRPr="003C51B4">
              <w:rPr>
                <w:sz w:val="18"/>
                <w:szCs w:val="18"/>
              </w:rPr>
              <w:t>18% ICU</w:t>
            </w:r>
          </w:p>
          <w:p w14:paraId="61DBE05A" w14:textId="77777777" w:rsidR="003C51B4" w:rsidRPr="003C51B4" w:rsidRDefault="003C51B4" w:rsidP="000D4592">
            <w:pPr>
              <w:rPr>
                <w:sz w:val="18"/>
                <w:szCs w:val="18"/>
              </w:rPr>
            </w:pPr>
          </w:p>
          <w:p w14:paraId="4B3AC12C" w14:textId="77777777" w:rsidR="003C51B4" w:rsidRPr="003C51B4" w:rsidRDefault="003C51B4" w:rsidP="000D4592">
            <w:pPr>
              <w:rPr>
                <w:sz w:val="18"/>
                <w:szCs w:val="18"/>
              </w:rPr>
            </w:pPr>
            <w:r w:rsidRPr="003C51B4">
              <w:rPr>
                <w:sz w:val="18"/>
                <w:szCs w:val="18"/>
              </w:rPr>
              <w:t>12% 30-day mortality.</w:t>
            </w:r>
          </w:p>
          <w:p w14:paraId="2811A514" w14:textId="77777777" w:rsidR="003C51B4" w:rsidRPr="003C51B4" w:rsidRDefault="003C51B4" w:rsidP="000D4592">
            <w:pPr>
              <w:rPr>
                <w:sz w:val="18"/>
                <w:szCs w:val="18"/>
              </w:rPr>
            </w:pPr>
          </w:p>
        </w:tc>
        <w:tc>
          <w:tcPr>
            <w:tcW w:w="2288" w:type="dxa"/>
          </w:tcPr>
          <w:p w14:paraId="47F6BFEA" w14:textId="77777777" w:rsidR="003C51B4" w:rsidRPr="003C51B4" w:rsidRDefault="003C51B4" w:rsidP="000D4592">
            <w:pPr>
              <w:rPr>
                <w:sz w:val="18"/>
                <w:szCs w:val="18"/>
              </w:rPr>
            </w:pPr>
            <w:r w:rsidRPr="003C51B4">
              <w:rPr>
                <w:sz w:val="18"/>
                <w:szCs w:val="18"/>
              </w:rPr>
              <w:t>Sources defined as findings from chart review including imaging results and operative findings.</w:t>
            </w:r>
          </w:p>
          <w:p w14:paraId="602D5111" w14:textId="77777777" w:rsidR="003C51B4" w:rsidRPr="003C51B4" w:rsidRDefault="003C51B4" w:rsidP="000D4592">
            <w:pPr>
              <w:rPr>
                <w:sz w:val="18"/>
                <w:szCs w:val="18"/>
              </w:rPr>
            </w:pPr>
          </w:p>
          <w:p w14:paraId="458BE9F1" w14:textId="02A55D3A" w:rsidR="003C51B4" w:rsidRPr="003C51B4" w:rsidRDefault="003C51B4" w:rsidP="000D4592">
            <w:pPr>
              <w:rPr>
                <w:sz w:val="18"/>
                <w:szCs w:val="18"/>
              </w:rPr>
            </w:pPr>
            <w:r w:rsidRPr="003C51B4">
              <w:rPr>
                <w:sz w:val="18"/>
                <w:szCs w:val="18"/>
              </w:rPr>
              <w:t xml:space="preserve">100% </w:t>
            </w:r>
            <w:r w:rsidR="00337E69">
              <w:rPr>
                <w:sz w:val="18"/>
                <w:szCs w:val="18"/>
              </w:rPr>
              <w:t>I</w:t>
            </w:r>
            <w:r w:rsidRPr="003C51B4">
              <w:rPr>
                <w:sz w:val="18"/>
                <w:szCs w:val="18"/>
              </w:rPr>
              <w:t>ntra-abdominal.</w:t>
            </w:r>
          </w:p>
        </w:tc>
        <w:tc>
          <w:tcPr>
            <w:tcW w:w="2288" w:type="dxa"/>
          </w:tcPr>
          <w:p w14:paraId="239AAA8E" w14:textId="77777777" w:rsidR="003C51B4" w:rsidRPr="003C51B4" w:rsidRDefault="003C51B4" w:rsidP="000D4592">
            <w:pPr>
              <w:rPr>
                <w:sz w:val="18"/>
                <w:szCs w:val="18"/>
              </w:rPr>
            </w:pPr>
            <w:r w:rsidRPr="003C51B4">
              <w:rPr>
                <w:sz w:val="18"/>
                <w:szCs w:val="18"/>
              </w:rPr>
              <w:t>SC was defined with details according to the intervention and site, including surgical and non-surgical procedures, but reported as a binary variable only.</w:t>
            </w:r>
          </w:p>
          <w:p w14:paraId="7F8DC18E" w14:textId="77777777" w:rsidR="003C51B4" w:rsidRPr="003C51B4" w:rsidRDefault="003C51B4" w:rsidP="000D4592">
            <w:pPr>
              <w:rPr>
                <w:sz w:val="18"/>
                <w:szCs w:val="18"/>
              </w:rPr>
            </w:pPr>
          </w:p>
          <w:p w14:paraId="7C4758B9" w14:textId="77777777" w:rsidR="003C51B4" w:rsidRPr="003C51B4" w:rsidRDefault="003C51B4" w:rsidP="000D4592">
            <w:pPr>
              <w:rPr>
                <w:sz w:val="18"/>
                <w:szCs w:val="18"/>
              </w:rPr>
            </w:pPr>
            <w:r w:rsidRPr="003C51B4">
              <w:rPr>
                <w:sz w:val="18"/>
                <w:szCs w:val="18"/>
              </w:rPr>
              <w:t>Timing was not defined or reported.</w:t>
            </w:r>
          </w:p>
        </w:tc>
        <w:tc>
          <w:tcPr>
            <w:tcW w:w="2288" w:type="dxa"/>
          </w:tcPr>
          <w:p w14:paraId="5823A006" w14:textId="77777777" w:rsidR="003C51B4" w:rsidRPr="003C51B4" w:rsidRDefault="003C51B4" w:rsidP="000D4592">
            <w:pPr>
              <w:rPr>
                <w:sz w:val="18"/>
                <w:szCs w:val="18"/>
              </w:rPr>
            </w:pPr>
            <w:r w:rsidRPr="003C51B4">
              <w:rPr>
                <w:sz w:val="18"/>
                <w:szCs w:val="18"/>
              </w:rPr>
              <w:t>57% had SC.</w:t>
            </w:r>
          </w:p>
        </w:tc>
        <w:tc>
          <w:tcPr>
            <w:tcW w:w="2289" w:type="dxa"/>
          </w:tcPr>
          <w:p w14:paraId="69BEF8E5" w14:textId="77777777" w:rsidR="003C51B4" w:rsidRPr="003C51B4" w:rsidRDefault="003C51B4" w:rsidP="000D4592">
            <w:pPr>
              <w:rPr>
                <w:sz w:val="18"/>
                <w:szCs w:val="18"/>
              </w:rPr>
            </w:pPr>
            <w:r w:rsidRPr="003C51B4">
              <w:rPr>
                <w:sz w:val="18"/>
                <w:szCs w:val="18"/>
              </w:rPr>
              <w:t>SC, longer time to positivity and higher PITT scores were mortality risk factors.</w:t>
            </w:r>
          </w:p>
        </w:tc>
      </w:tr>
      <w:tr w:rsidR="003C51B4" w:rsidRPr="003C51B4" w14:paraId="7D9D0BD7" w14:textId="77777777" w:rsidTr="002E598F">
        <w:trPr>
          <w:trHeight w:val="371"/>
        </w:trPr>
        <w:tc>
          <w:tcPr>
            <w:tcW w:w="2288" w:type="dxa"/>
          </w:tcPr>
          <w:p w14:paraId="08227581" w14:textId="77777777" w:rsidR="003C51B4" w:rsidRPr="003C51B4" w:rsidRDefault="003C51B4" w:rsidP="000D4592">
            <w:pPr>
              <w:rPr>
                <w:sz w:val="18"/>
                <w:szCs w:val="18"/>
              </w:rPr>
            </w:pPr>
            <w:r w:rsidRPr="003C51B4">
              <w:rPr>
                <w:sz w:val="18"/>
                <w:szCs w:val="18"/>
              </w:rPr>
              <w:t>Mayes, JAC Antimicrobial Resistance (2024).</w:t>
            </w:r>
          </w:p>
          <w:p w14:paraId="2D028705" w14:textId="77777777" w:rsidR="003C51B4" w:rsidRPr="003C51B4" w:rsidRDefault="003C51B4" w:rsidP="000D4592">
            <w:pPr>
              <w:rPr>
                <w:sz w:val="18"/>
                <w:szCs w:val="18"/>
              </w:rPr>
            </w:pPr>
          </w:p>
          <w:p w14:paraId="55028449" w14:textId="77777777" w:rsidR="003C51B4" w:rsidRPr="003C51B4" w:rsidRDefault="003C51B4" w:rsidP="000D4592">
            <w:pPr>
              <w:rPr>
                <w:sz w:val="18"/>
                <w:szCs w:val="18"/>
              </w:rPr>
            </w:pPr>
            <w:r w:rsidRPr="003C51B4">
              <w:rPr>
                <w:sz w:val="18"/>
                <w:szCs w:val="18"/>
              </w:rPr>
              <w:t>Risk factors for positive follow-up blood cultures in critically ill adults with Gram-negative bacteraemia</w:t>
            </w:r>
          </w:p>
          <w:p w14:paraId="5C99CA92" w14:textId="77777777" w:rsidR="003C51B4" w:rsidRPr="003C51B4" w:rsidRDefault="003C51B4" w:rsidP="000D4592">
            <w:pPr>
              <w:rPr>
                <w:sz w:val="18"/>
                <w:szCs w:val="18"/>
              </w:rPr>
            </w:pPr>
          </w:p>
          <w:p w14:paraId="12FD2C04" w14:textId="77777777" w:rsidR="003C51B4" w:rsidRPr="003C51B4" w:rsidRDefault="003C51B4" w:rsidP="000D4592">
            <w:pPr>
              <w:rPr>
                <w:sz w:val="18"/>
                <w:szCs w:val="18"/>
              </w:rPr>
            </w:pPr>
            <w:hyperlink r:id="rId31" w:history="1">
              <w:r w:rsidRPr="003C51B4">
                <w:rPr>
                  <w:color w:val="467886" w:themeColor="hyperlink"/>
                  <w:sz w:val="18"/>
                  <w:szCs w:val="18"/>
                  <w:u w:val="single"/>
                </w:rPr>
                <w:t>https://doi.org/10.1093/jacamr/dlae144</w:t>
              </w:r>
            </w:hyperlink>
          </w:p>
        </w:tc>
        <w:tc>
          <w:tcPr>
            <w:tcW w:w="2288" w:type="dxa"/>
          </w:tcPr>
          <w:p w14:paraId="158E5B4A" w14:textId="77777777" w:rsidR="003C51B4" w:rsidRPr="003C51B4" w:rsidRDefault="003C51B4" w:rsidP="000D4592">
            <w:pPr>
              <w:rPr>
                <w:sz w:val="18"/>
                <w:szCs w:val="18"/>
              </w:rPr>
            </w:pPr>
            <w:r w:rsidRPr="003C51B4">
              <w:rPr>
                <w:sz w:val="18"/>
                <w:szCs w:val="18"/>
              </w:rPr>
              <w:t>Retrospective single-centre cohort study.</w:t>
            </w:r>
          </w:p>
          <w:p w14:paraId="1150E473" w14:textId="77777777" w:rsidR="003C51B4" w:rsidRPr="003C51B4" w:rsidRDefault="003C51B4" w:rsidP="000D4592">
            <w:pPr>
              <w:rPr>
                <w:sz w:val="18"/>
                <w:szCs w:val="18"/>
              </w:rPr>
            </w:pPr>
          </w:p>
          <w:p w14:paraId="6758DCF4" w14:textId="77777777" w:rsidR="003C51B4" w:rsidRPr="003C51B4" w:rsidRDefault="003C51B4" w:rsidP="000D4592">
            <w:pPr>
              <w:rPr>
                <w:sz w:val="18"/>
                <w:szCs w:val="18"/>
              </w:rPr>
            </w:pPr>
            <w:r w:rsidRPr="003C51B4">
              <w:rPr>
                <w:sz w:val="18"/>
                <w:szCs w:val="18"/>
              </w:rPr>
              <w:t>1 ICU in the USA</w:t>
            </w:r>
          </w:p>
          <w:p w14:paraId="572159ED" w14:textId="77777777" w:rsidR="003C51B4" w:rsidRPr="003C51B4" w:rsidRDefault="003C51B4" w:rsidP="000D4592">
            <w:pPr>
              <w:rPr>
                <w:sz w:val="18"/>
                <w:szCs w:val="18"/>
              </w:rPr>
            </w:pPr>
          </w:p>
          <w:p w14:paraId="3583B868" w14:textId="77777777" w:rsidR="003C51B4" w:rsidRPr="003C51B4" w:rsidRDefault="003C51B4" w:rsidP="000D4592">
            <w:pPr>
              <w:rPr>
                <w:sz w:val="18"/>
                <w:szCs w:val="18"/>
              </w:rPr>
            </w:pPr>
            <w:r w:rsidRPr="003C51B4">
              <w:rPr>
                <w:sz w:val="18"/>
                <w:szCs w:val="18"/>
              </w:rPr>
              <w:t>To investigate utility of follow-up blood cultures in Gram-negative BSI and risk factors for positivity</w:t>
            </w:r>
          </w:p>
          <w:p w14:paraId="1946496C" w14:textId="77777777" w:rsidR="003C51B4" w:rsidRPr="003C51B4" w:rsidRDefault="003C51B4" w:rsidP="000D4592">
            <w:pPr>
              <w:rPr>
                <w:sz w:val="18"/>
                <w:szCs w:val="18"/>
              </w:rPr>
            </w:pPr>
          </w:p>
        </w:tc>
        <w:tc>
          <w:tcPr>
            <w:tcW w:w="2288" w:type="dxa"/>
          </w:tcPr>
          <w:p w14:paraId="387B6D55" w14:textId="77777777" w:rsidR="003C51B4" w:rsidRPr="003C51B4" w:rsidRDefault="003C51B4" w:rsidP="000D4592">
            <w:pPr>
              <w:rPr>
                <w:sz w:val="18"/>
                <w:szCs w:val="18"/>
              </w:rPr>
            </w:pPr>
            <w:r w:rsidRPr="003C51B4">
              <w:rPr>
                <w:sz w:val="18"/>
                <w:szCs w:val="18"/>
              </w:rPr>
              <w:t>148 ICU patients with Gram-negative BSI and a follow-up BC.</w:t>
            </w:r>
          </w:p>
          <w:p w14:paraId="721E1916" w14:textId="77777777" w:rsidR="003C51B4" w:rsidRPr="003C51B4" w:rsidRDefault="003C51B4" w:rsidP="000D4592">
            <w:pPr>
              <w:rPr>
                <w:sz w:val="18"/>
                <w:szCs w:val="18"/>
              </w:rPr>
            </w:pPr>
          </w:p>
          <w:p w14:paraId="07B55E93" w14:textId="77777777" w:rsidR="003C51B4" w:rsidRPr="003C51B4" w:rsidRDefault="003C51B4" w:rsidP="000D4592">
            <w:pPr>
              <w:rPr>
                <w:sz w:val="18"/>
                <w:szCs w:val="18"/>
              </w:rPr>
            </w:pPr>
            <w:r w:rsidRPr="003C51B4">
              <w:rPr>
                <w:sz w:val="18"/>
                <w:szCs w:val="18"/>
              </w:rPr>
              <w:t>100% ICU</w:t>
            </w:r>
          </w:p>
          <w:p w14:paraId="53F9F15D" w14:textId="77777777" w:rsidR="003C51B4" w:rsidRPr="003C51B4" w:rsidRDefault="003C51B4" w:rsidP="000D4592">
            <w:pPr>
              <w:rPr>
                <w:sz w:val="18"/>
                <w:szCs w:val="18"/>
              </w:rPr>
            </w:pPr>
            <w:r w:rsidRPr="003C51B4">
              <w:rPr>
                <w:sz w:val="18"/>
                <w:szCs w:val="18"/>
              </w:rPr>
              <w:t>41% vasopressors</w:t>
            </w:r>
          </w:p>
          <w:p w14:paraId="36AD4CF6" w14:textId="77777777" w:rsidR="003C51B4" w:rsidRPr="003C51B4" w:rsidRDefault="003C51B4" w:rsidP="000D4592">
            <w:pPr>
              <w:rPr>
                <w:sz w:val="18"/>
                <w:szCs w:val="18"/>
              </w:rPr>
            </w:pPr>
          </w:p>
          <w:p w14:paraId="316E3A7B" w14:textId="77777777" w:rsidR="003C51B4" w:rsidRPr="003C51B4" w:rsidRDefault="003C51B4" w:rsidP="000D4592">
            <w:pPr>
              <w:rPr>
                <w:sz w:val="18"/>
                <w:szCs w:val="18"/>
              </w:rPr>
            </w:pPr>
            <w:r w:rsidRPr="003C51B4">
              <w:rPr>
                <w:sz w:val="18"/>
                <w:szCs w:val="18"/>
              </w:rPr>
              <w:t>41% hospital mortality</w:t>
            </w:r>
          </w:p>
        </w:tc>
        <w:tc>
          <w:tcPr>
            <w:tcW w:w="2288" w:type="dxa"/>
          </w:tcPr>
          <w:p w14:paraId="6CC6549A" w14:textId="77777777" w:rsidR="003C51B4" w:rsidRPr="003C51B4" w:rsidRDefault="003C51B4" w:rsidP="000D4592">
            <w:pPr>
              <w:rPr>
                <w:sz w:val="18"/>
                <w:szCs w:val="18"/>
              </w:rPr>
            </w:pPr>
            <w:r w:rsidRPr="003C51B4">
              <w:rPr>
                <w:sz w:val="18"/>
                <w:szCs w:val="18"/>
              </w:rPr>
              <w:t>Sources reported as follows:</w:t>
            </w:r>
          </w:p>
          <w:p w14:paraId="0FA88292" w14:textId="77777777" w:rsidR="003C51B4" w:rsidRPr="003C51B4" w:rsidRDefault="003C51B4" w:rsidP="000D4592">
            <w:pPr>
              <w:rPr>
                <w:sz w:val="18"/>
                <w:szCs w:val="18"/>
              </w:rPr>
            </w:pPr>
          </w:p>
          <w:p w14:paraId="4EA5E0CC" w14:textId="1CF63B56" w:rsidR="003C51B4" w:rsidRPr="003C51B4" w:rsidRDefault="003C51B4" w:rsidP="000D4592">
            <w:pPr>
              <w:rPr>
                <w:sz w:val="18"/>
                <w:szCs w:val="18"/>
              </w:rPr>
            </w:pPr>
            <w:r w:rsidRPr="003C51B4">
              <w:rPr>
                <w:sz w:val="18"/>
                <w:szCs w:val="18"/>
              </w:rPr>
              <w:t xml:space="preserve">30% </w:t>
            </w:r>
            <w:r w:rsidR="00337E69">
              <w:rPr>
                <w:sz w:val="18"/>
                <w:szCs w:val="18"/>
              </w:rPr>
              <w:t>U</w:t>
            </w:r>
            <w:r w:rsidRPr="003C51B4">
              <w:rPr>
                <w:sz w:val="18"/>
                <w:szCs w:val="18"/>
              </w:rPr>
              <w:t>rinary</w:t>
            </w:r>
          </w:p>
          <w:p w14:paraId="4CADD012" w14:textId="2D4F0DBD" w:rsidR="003C51B4" w:rsidRPr="003C51B4" w:rsidRDefault="003C51B4" w:rsidP="000D4592">
            <w:pPr>
              <w:rPr>
                <w:sz w:val="18"/>
                <w:szCs w:val="18"/>
              </w:rPr>
            </w:pPr>
            <w:r w:rsidRPr="003C51B4">
              <w:rPr>
                <w:sz w:val="18"/>
                <w:szCs w:val="18"/>
              </w:rPr>
              <w:t xml:space="preserve">22% </w:t>
            </w:r>
            <w:r w:rsidR="00337E69">
              <w:rPr>
                <w:sz w:val="18"/>
                <w:szCs w:val="18"/>
              </w:rPr>
              <w:t>R</w:t>
            </w:r>
            <w:r w:rsidRPr="003C51B4">
              <w:rPr>
                <w:sz w:val="18"/>
                <w:szCs w:val="18"/>
              </w:rPr>
              <w:t>espiratory</w:t>
            </w:r>
          </w:p>
          <w:p w14:paraId="431413D6" w14:textId="4CCEDEAE" w:rsidR="003C51B4" w:rsidRPr="003C51B4" w:rsidRDefault="003C51B4" w:rsidP="000D4592">
            <w:pPr>
              <w:rPr>
                <w:sz w:val="18"/>
                <w:szCs w:val="18"/>
              </w:rPr>
            </w:pPr>
            <w:r w:rsidRPr="003C51B4">
              <w:rPr>
                <w:sz w:val="18"/>
                <w:szCs w:val="18"/>
              </w:rPr>
              <w:t xml:space="preserve">21% </w:t>
            </w:r>
            <w:r w:rsidR="00337E69">
              <w:rPr>
                <w:sz w:val="18"/>
                <w:szCs w:val="18"/>
              </w:rPr>
              <w:t>I</w:t>
            </w:r>
            <w:r w:rsidRPr="003C51B4">
              <w:rPr>
                <w:sz w:val="18"/>
                <w:szCs w:val="18"/>
              </w:rPr>
              <w:t>ntra-abdominal</w:t>
            </w:r>
          </w:p>
          <w:p w14:paraId="7449D5A7" w14:textId="37419CF1" w:rsidR="003C51B4" w:rsidRPr="003C51B4" w:rsidRDefault="003C51B4" w:rsidP="000D4592">
            <w:pPr>
              <w:rPr>
                <w:sz w:val="18"/>
                <w:szCs w:val="18"/>
              </w:rPr>
            </w:pPr>
            <w:r w:rsidRPr="003C51B4">
              <w:rPr>
                <w:sz w:val="18"/>
                <w:szCs w:val="18"/>
              </w:rPr>
              <w:t xml:space="preserve">10% </w:t>
            </w:r>
            <w:r w:rsidR="00337E69">
              <w:rPr>
                <w:sz w:val="18"/>
                <w:szCs w:val="18"/>
              </w:rPr>
              <w:t>C</w:t>
            </w:r>
            <w:r w:rsidRPr="003C51B4">
              <w:rPr>
                <w:sz w:val="18"/>
                <w:szCs w:val="18"/>
              </w:rPr>
              <w:t>atheter</w:t>
            </w:r>
          </w:p>
          <w:p w14:paraId="4F964A7F" w14:textId="6B2E9A52" w:rsidR="003C51B4" w:rsidRPr="003C51B4" w:rsidRDefault="003C51B4" w:rsidP="000D4592">
            <w:pPr>
              <w:rPr>
                <w:sz w:val="18"/>
                <w:szCs w:val="18"/>
              </w:rPr>
            </w:pPr>
            <w:r w:rsidRPr="003C51B4">
              <w:rPr>
                <w:sz w:val="18"/>
                <w:szCs w:val="18"/>
              </w:rPr>
              <w:t xml:space="preserve">3% </w:t>
            </w:r>
            <w:r w:rsidR="00337E69">
              <w:rPr>
                <w:sz w:val="18"/>
                <w:szCs w:val="18"/>
              </w:rPr>
              <w:t>S</w:t>
            </w:r>
            <w:r w:rsidRPr="003C51B4">
              <w:rPr>
                <w:sz w:val="18"/>
                <w:szCs w:val="18"/>
              </w:rPr>
              <w:t>kin/soft tissue</w:t>
            </w:r>
          </w:p>
          <w:p w14:paraId="53B4DA74" w14:textId="75E334A5" w:rsidR="003C51B4" w:rsidRPr="003C51B4" w:rsidRDefault="003C51B4" w:rsidP="000D4592">
            <w:pPr>
              <w:rPr>
                <w:sz w:val="18"/>
                <w:szCs w:val="18"/>
              </w:rPr>
            </w:pPr>
            <w:r w:rsidRPr="003C51B4">
              <w:rPr>
                <w:sz w:val="18"/>
                <w:szCs w:val="18"/>
              </w:rPr>
              <w:t xml:space="preserve">3% </w:t>
            </w:r>
            <w:r w:rsidR="00337E69">
              <w:rPr>
                <w:sz w:val="18"/>
                <w:szCs w:val="18"/>
              </w:rPr>
              <w:t>O</w:t>
            </w:r>
            <w:r w:rsidRPr="003C51B4">
              <w:rPr>
                <w:sz w:val="18"/>
                <w:szCs w:val="18"/>
              </w:rPr>
              <w:t>ther</w:t>
            </w:r>
          </w:p>
          <w:p w14:paraId="5C2D78B1" w14:textId="28679DB2" w:rsidR="003C51B4" w:rsidRPr="003C51B4" w:rsidRDefault="003C51B4" w:rsidP="000D4592">
            <w:pPr>
              <w:rPr>
                <w:sz w:val="18"/>
                <w:szCs w:val="18"/>
              </w:rPr>
            </w:pPr>
            <w:r w:rsidRPr="003C51B4">
              <w:rPr>
                <w:sz w:val="18"/>
                <w:szCs w:val="18"/>
              </w:rPr>
              <w:t xml:space="preserve">10% </w:t>
            </w:r>
            <w:r w:rsidR="00337E69">
              <w:rPr>
                <w:sz w:val="18"/>
                <w:szCs w:val="18"/>
              </w:rPr>
              <w:t>U</w:t>
            </w:r>
            <w:r w:rsidRPr="003C51B4">
              <w:rPr>
                <w:sz w:val="18"/>
                <w:szCs w:val="18"/>
              </w:rPr>
              <w:t>nknown</w:t>
            </w:r>
          </w:p>
        </w:tc>
        <w:tc>
          <w:tcPr>
            <w:tcW w:w="2288" w:type="dxa"/>
          </w:tcPr>
          <w:p w14:paraId="577C155C" w14:textId="77777777" w:rsidR="003C51B4" w:rsidRPr="003C51B4" w:rsidRDefault="003C51B4" w:rsidP="000D4592">
            <w:pPr>
              <w:rPr>
                <w:sz w:val="18"/>
                <w:szCs w:val="18"/>
              </w:rPr>
            </w:pPr>
            <w:r w:rsidRPr="003C51B4">
              <w:rPr>
                <w:sz w:val="18"/>
                <w:szCs w:val="18"/>
              </w:rPr>
              <w:t>SC was defined with details according to the intervention and site, including surgical and non-surgical procedures, but reported without details.</w:t>
            </w:r>
          </w:p>
          <w:p w14:paraId="4E4C5C50" w14:textId="77777777" w:rsidR="003C51B4" w:rsidRPr="003C51B4" w:rsidRDefault="003C51B4" w:rsidP="000D4592">
            <w:pPr>
              <w:rPr>
                <w:sz w:val="18"/>
                <w:szCs w:val="18"/>
              </w:rPr>
            </w:pPr>
          </w:p>
          <w:p w14:paraId="627E467F" w14:textId="77777777" w:rsidR="003C51B4" w:rsidRPr="003C51B4" w:rsidRDefault="003C51B4" w:rsidP="000D4592">
            <w:pPr>
              <w:rPr>
                <w:sz w:val="18"/>
                <w:szCs w:val="18"/>
              </w:rPr>
            </w:pPr>
            <w:r w:rsidRPr="003C51B4">
              <w:rPr>
                <w:sz w:val="18"/>
                <w:szCs w:val="18"/>
              </w:rPr>
              <w:t>Timing assessed as between the index BC and follow-up BC.</w:t>
            </w:r>
          </w:p>
        </w:tc>
        <w:tc>
          <w:tcPr>
            <w:tcW w:w="2288" w:type="dxa"/>
          </w:tcPr>
          <w:p w14:paraId="21636362" w14:textId="77777777" w:rsidR="003C51B4" w:rsidRPr="003C51B4" w:rsidRDefault="003C51B4" w:rsidP="000D4592">
            <w:pPr>
              <w:rPr>
                <w:sz w:val="18"/>
                <w:szCs w:val="18"/>
              </w:rPr>
            </w:pPr>
            <w:r w:rsidRPr="003C51B4">
              <w:rPr>
                <w:sz w:val="18"/>
                <w:szCs w:val="18"/>
              </w:rPr>
              <w:t>20% had SC</w:t>
            </w:r>
          </w:p>
        </w:tc>
        <w:tc>
          <w:tcPr>
            <w:tcW w:w="2289" w:type="dxa"/>
          </w:tcPr>
          <w:p w14:paraId="7CE879FE" w14:textId="77777777" w:rsidR="003C51B4" w:rsidRPr="003C51B4" w:rsidRDefault="003C51B4" w:rsidP="000D4592">
            <w:pPr>
              <w:rPr>
                <w:sz w:val="18"/>
                <w:szCs w:val="18"/>
              </w:rPr>
            </w:pPr>
            <w:r w:rsidRPr="003C51B4">
              <w:rPr>
                <w:sz w:val="18"/>
                <w:szCs w:val="18"/>
              </w:rPr>
              <w:t>Lack of SC was a risk factor for follow-up BC positivity.</w:t>
            </w:r>
          </w:p>
        </w:tc>
      </w:tr>
      <w:tr w:rsidR="003C51B4" w:rsidRPr="003C51B4" w14:paraId="362B63CD" w14:textId="77777777" w:rsidTr="002E598F">
        <w:trPr>
          <w:trHeight w:val="371"/>
        </w:trPr>
        <w:tc>
          <w:tcPr>
            <w:tcW w:w="2288" w:type="dxa"/>
          </w:tcPr>
          <w:p w14:paraId="0CDC4001" w14:textId="77777777" w:rsidR="003C51B4" w:rsidRPr="003C51B4" w:rsidRDefault="003C51B4" w:rsidP="000D4592">
            <w:pPr>
              <w:rPr>
                <w:sz w:val="18"/>
                <w:szCs w:val="18"/>
              </w:rPr>
            </w:pPr>
            <w:r w:rsidRPr="003C51B4">
              <w:rPr>
                <w:sz w:val="18"/>
                <w:szCs w:val="18"/>
              </w:rPr>
              <w:t>Agnelli, Journal of fungi. (2023).</w:t>
            </w:r>
          </w:p>
          <w:p w14:paraId="78901471" w14:textId="77777777" w:rsidR="003C51B4" w:rsidRPr="003C51B4" w:rsidRDefault="003C51B4" w:rsidP="000D4592">
            <w:pPr>
              <w:rPr>
                <w:sz w:val="18"/>
                <w:szCs w:val="18"/>
              </w:rPr>
            </w:pPr>
          </w:p>
          <w:p w14:paraId="4A6D2817" w14:textId="77777777" w:rsidR="003C51B4" w:rsidRPr="003C51B4" w:rsidRDefault="003C51B4" w:rsidP="000D4592">
            <w:pPr>
              <w:rPr>
                <w:sz w:val="18"/>
                <w:szCs w:val="18"/>
              </w:rPr>
            </w:pPr>
            <w:r w:rsidRPr="003C51B4">
              <w:rPr>
                <w:sz w:val="18"/>
                <w:szCs w:val="18"/>
              </w:rPr>
              <w:t>Prognostic Trends and Current Challenges in Candidemia: A Comparative Analysis of Two Multicenter Cohorts within the Past Decade</w:t>
            </w:r>
          </w:p>
          <w:p w14:paraId="58A7C9B4" w14:textId="77777777" w:rsidR="003C51B4" w:rsidRPr="003C51B4" w:rsidRDefault="003C51B4" w:rsidP="000D4592">
            <w:pPr>
              <w:rPr>
                <w:sz w:val="18"/>
                <w:szCs w:val="18"/>
              </w:rPr>
            </w:pPr>
          </w:p>
          <w:p w14:paraId="37F1E5F1" w14:textId="77777777" w:rsidR="003C51B4" w:rsidRPr="003C51B4" w:rsidRDefault="003C51B4" w:rsidP="000D4592">
            <w:pPr>
              <w:rPr>
                <w:sz w:val="18"/>
                <w:szCs w:val="18"/>
              </w:rPr>
            </w:pPr>
            <w:hyperlink r:id="rId32" w:history="1">
              <w:r w:rsidRPr="003C51B4">
                <w:rPr>
                  <w:color w:val="467886" w:themeColor="hyperlink"/>
                  <w:sz w:val="18"/>
                  <w:szCs w:val="18"/>
                  <w:u w:val="single"/>
                </w:rPr>
                <w:t>https://doi.org/10.3390/jof9040468</w:t>
              </w:r>
            </w:hyperlink>
          </w:p>
        </w:tc>
        <w:tc>
          <w:tcPr>
            <w:tcW w:w="2288" w:type="dxa"/>
          </w:tcPr>
          <w:p w14:paraId="560F2970" w14:textId="77777777" w:rsidR="003C51B4" w:rsidRPr="003C51B4" w:rsidRDefault="003C51B4" w:rsidP="000D4592">
            <w:pPr>
              <w:rPr>
                <w:sz w:val="18"/>
                <w:szCs w:val="18"/>
              </w:rPr>
            </w:pPr>
            <w:r w:rsidRPr="003C51B4">
              <w:rPr>
                <w:sz w:val="18"/>
                <w:szCs w:val="18"/>
              </w:rPr>
              <w:t>Retrospective multicentre cohort study.</w:t>
            </w:r>
          </w:p>
          <w:p w14:paraId="1EB59431" w14:textId="77777777" w:rsidR="003C51B4" w:rsidRPr="003C51B4" w:rsidRDefault="003C51B4" w:rsidP="000D4592">
            <w:pPr>
              <w:rPr>
                <w:sz w:val="18"/>
                <w:szCs w:val="18"/>
              </w:rPr>
            </w:pPr>
          </w:p>
          <w:p w14:paraId="3702E1DC" w14:textId="77777777" w:rsidR="003C51B4" w:rsidRPr="003C51B4" w:rsidRDefault="003C51B4" w:rsidP="000D4592">
            <w:pPr>
              <w:rPr>
                <w:sz w:val="18"/>
                <w:szCs w:val="18"/>
              </w:rPr>
            </w:pPr>
            <w:r w:rsidRPr="003C51B4">
              <w:rPr>
                <w:sz w:val="18"/>
                <w:szCs w:val="18"/>
              </w:rPr>
              <w:t>11 Hospitals in Brazil</w:t>
            </w:r>
          </w:p>
          <w:p w14:paraId="049F8865" w14:textId="77777777" w:rsidR="003C51B4" w:rsidRPr="003C51B4" w:rsidRDefault="003C51B4" w:rsidP="000D4592">
            <w:pPr>
              <w:rPr>
                <w:sz w:val="18"/>
                <w:szCs w:val="18"/>
              </w:rPr>
            </w:pPr>
          </w:p>
          <w:p w14:paraId="77404B80" w14:textId="77777777" w:rsidR="003C51B4" w:rsidRPr="003C51B4" w:rsidRDefault="003C51B4" w:rsidP="000D4592">
            <w:pPr>
              <w:rPr>
                <w:sz w:val="18"/>
                <w:szCs w:val="18"/>
              </w:rPr>
            </w:pPr>
            <w:r w:rsidRPr="003C51B4">
              <w:rPr>
                <w:sz w:val="18"/>
                <w:szCs w:val="18"/>
              </w:rPr>
              <w:t>To report epidemiology over time of candidemia.</w:t>
            </w:r>
          </w:p>
        </w:tc>
        <w:tc>
          <w:tcPr>
            <w:tcW w:w="2288" w:type="dxa"/>
          </w:tcPr>
          <w:p w14:paraId="789D7245" w14:textId="77777777" w:rsidR="003C51B4" w:rsidRPr="003C51B4" w:rsidRDefault="003C51B4" w:rsidP="000D4592">
            <w:pPr>
              <w:rPr>
                <w:sz w:val="18"/>
                <w:szCs w:val="18"/>
              </w:rPr>
            </w:pPr>
            <w:r w:rsidRPr="003C51B4">
              <w:rPr>
                <w:sz w:val="18"/>
                <w:szCs w:val="18"/>
              </w:rPr>
              <w:t>616 patients with candidemia.</w:t>
            </w:r>
          </w:p>
          <w:p w14:paraId="4B35BC2C" w14:textId="77777777" w:rsidR="003C51B4" w:rsidRPr="003C51B4" w:rsidRDefault="003C51B4" w:rsidP="000D4592">
            <w:pPr>
              <w:rPr>
                <w:sz w:val="18"/>
                <w:szCs w:val="18"/>
              </w:rPr>
            </w:pPr>
          </w:p>
          <w:p w14:paraId="6780CE9B" w14:textId="77777777" w:rsidR="003C51B4" w:rsidRPr="003C51B4" w:rsidRDefault="003C51B4" w:rsidP="000D4592">
            <w:pPr>
              <w:rPr>
                <w:sz w:val="18"/>
                <w:szCs w:val="18"/>
              </w:rPr>
            </w:pPr>
            <w:r w:rsidRPr="003C51B4">
              <w:rPr>
                <w:sz w:val="18"/>
                <w:szCs w:val="18"/>
              </w:rPr>
              <w:t>51% ICU</w:t>
            </w:r>
          </w:p>
          <w:p w14:paraId="5382FC5B" w14:textId="77777777" w:rsidR="003C51B4" w:rsidRPr="003C51B4" w:rsidRDefault="003C51B4" w:rsidP="000D4592">
            <w:pPr>
              <w:rPr>
                <w:sz w:val="18"/>
                <w:szCs w:val="18"/>
              </w:rPr>
            </w:pPr>
          </w:p>
          <w:p w14:paraId="6318060C" w14:textId="77777777" w:rsidR="003C51B4" w:rsidRPr="003C51B4" w:rsidRDefault="003C51B4" w:rsidP="000D4592">
            <w:pPr>
              <w:rPr>
                <w:sz w:val="18"/>
                <w:szCs w:val="18"/>
              </w:rPr>
            </w:pPr>
            <w:r w:rsidRPr="003C51B4">
              <w:rPr>
                <w:sz w:val="18"/>
                <w:szCs w:val="18"/>
              </w:rPr>
              <w:t>35% 14-day mortality</w:t>
            </w:r>
          </w:p>
          <w:p w14:paraId="2BACF624" w14:textId="77777777" w:rsidR="003C51B4" w:rsidRPr="003C51B4" w:rsidRDefault="003C51B4" w:rsidP="000D4592">
            <w:pPr>
              <w:rPr>
                <w:sz w:val="18"/>
                <w:szCs w:val="18"/>
              </w:rPr>
            </w:pPr>
            <w:r w:rsidRPr="003C51B4">
              <w:rPr>
                <w:sz w:val="18"/>
                <w:szCs w:val="18"/>
              </w:rPr>
              <w:t>50% 30-day mortality</w:t>
            </w:r>
          </w:p>
        </w:tc>
        <w:tc>
          <w:tcPr>
            <w:tcW w:w="2288" w:type="dxa"/>
          </w:tcPr>
          <w:p w14:paraId="256B9F9E" w14:textId="77777777" w:rsidR="003C51B4" w:rsidRPr="003C51B4" w:rsidRDefault="003C51B4" w:rsidP="000D4592">
            <w:pPr>
              <w:rPr>
                <w:sz w:val="18"/>
                <w:szCs w:val="18"/>
              </w:rPr>
            </w:pPr>
            <w:r w:rsidRPr="003C51B4">
              <w:rPr>
                <w:sz w:val="18"/>
                <w:szCs w:val="18"/>
              </w:rPr>
              <w:t>Sources are not defined or reported</w:t>
            </w:r>
          </w:p>
          <w:p w14:paraId="2CD73064" w14:textId="77777777" w:rsidR="003C51B4" w:rsidRPr="003C51B4" w:rsidRDefault="003C51B4" w:rsidP="000D4592">
            <w:pPr>
              <w:rPr>
                <w:sz w:val="18"/>
                <w:szCs w:val="18"/>
              </w:rPr>
            </w:pPr>
            <w:r w:rsidRPr="003C51B4">
              <w:rPr>
                <w:sz w:val="18"/>
                <w:szCs w:val="18"/>
              </w:rPr>
              <w:t xml:space="preserve"> </w:t>
            </w:r>
          </w:p>
        </w:tc>
        <w:tc>
          <w:tcPr>
            <w:tcW w:w="2288" w:type="dxa"/>
          </w:tcPr>
          <w:p w14:paraId="56682473" w14:textId="77777777" w:rsidR="003C51B4" w:rsidRPr="003C51B4" w:rsidRDefault="003C51B4" w:rsidP="000D4592">
            <w:pPr>
              <w:rPr>
                <w:sz w:val="18"/>
                <w:szCs w:val="18"/>
              </w:rPr>
            </w:pPr>
            <w:r w:rsidRPr="003C51B4">
              <w:rPr>
                <w:sz w:val="18"/>
                <w:szCs w:val="18"/>
              </w:rPr>
              <w:t>SC is defined as catheter removal in patients with a CVC, regardless of the source of BSI.</w:t>
            </w:r>
          </w:p>
          <w:p w14:paraId="744B2B7D" w14:textId="77777777" w:rsidR="003C51B4" w:rsidRPr="003C51B4" w:rsidRDefault="003C51B4" w:rsidP="000D4592">
            <w:pPr>
              <w:rPr>
                <w:sz w:val="18"/>
                <w:szCs w:val="18"/>
              </w:rPr>
            </w:pPr>
          </w:p>
          <w:p w14:paraId="02D040D7" w14:textId="77777777" w:rsidR="003C51B4" w:rsidRPr="003C51B4" w:rsidRDefault="003C51B4" w:rsidP="000D4592">
            <w:pPr>
              <w:rPr>
                <w:sz w:val="18"/>
                <w:szCs w:val="18"/>
              </w:rPr>
            </w:pPr>
            <w:r w:rsidRPr="003C51B4">
              <w:rPr>
                <w:sz w:val="18"/>
                <w:szCs w:val="18"/>
              </w:rPr>
              <w:t>Timely catheter removal was defined as within 48h of BC sampling.</w:t>
            </w:r>
          </w:p>
        </w:tc>
        <w:tc>
          <w:tcPr>
            <w:tcW w:w="2288" w:type="dxa"/>
          </w:tcPr>
          <w:p w14:paraId="0A543746" w14:textId="77777777" w:rsidR="003C51B4" w:rsidRPr="003C51B4" w:rsidRDefault="003C51B4" w:rsidP="000D4592">
            <w:pPr>
              <w:rPr>
                <w:sz w:val="18"/>
                <w:szCs w:val="18"/>
              </w:rPr>
            </w:pPr>
            <w:r w:rsidRPr="003C51B4">
              <w:rPr>
                <w:sz w:val="18"/>
                <w:szCs w:val="18"/>
              </w:rPr>
              <w:t>47 % had timely catheter removal.</w:t>
            </w:r>
          </w:p>
        </w:tc>
        <w:tc>
          <w:tcPr>
            <w:tcW w:w="2289" w:type="dxa"/>
          </w:tcPr>
          <w:p w14:paraId="5BD930A0" w14:textId="77777777" w:rsidR="003C51B4" w:rsidRPr="003C51B4" w:rsidRDefault="003C51B4" w:rsidP="000D4592">
            <w:pPr>
              <w:rPr>
                <w:sz w:val="18"/>
                <w:szCs w:val="18"/>
              </w:rPr>
            </w:pPr>
            <w:r w:rsidRPr="003C51B4">
              <w:rPr>
                <w:sz w:val="18"/>
                <w:szCs w:val="18"/>
              </w:rPr>
              <w:t>ICU patients were more likely to receive early catheter removal compared to non-ICU. No report of outcomes.</w:t>
            </w:r>
          </w:p>
        </w:tc>
      </w:tr>
    </w:tbl>
    <w:p w14:paraId="39A0796D"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5FBE5298" w14:textId="77777777" w:rsidTr="002E598F">
        <w:trPr>
          <w:trHeight w:val="371"/>
        </w:trPr>
        <w:tc>
          <w:tcPr>
            <w:tcW w:w="2288" w:type="dxa"/>
          </w:tcPr>
          <w:p w14:paraId="5C5F2F26"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4AA0BBDE" w14:textId="77777777" w:rsidR="003C51B4" w:rsidRPr="003C51B4" w:rsidRDefault="003C51B4" w:rsidP="002E598F">
            <w:pPr>
              <w:rPr>
                <w:sz w:val="18"/>
                <w:szCs w:val="18"/>
              </w:rPr>
            </w:pPr>
            <w:r w:rsidRPr="003C51B4">
              <w:rPr>
                <w:b/>
                <w:bCs/>
                <w:sz w:val="18"/>
                <w:szCs w:val="18"/>
              </w:rPr>
              <w:t>Aims and Design</w:t>
            </w:r>
          </w:p>
        </w:tc>
        <w:tc>
          <w:tcPr>
            <w:tcW w:w="2288" w:type="dxa"/>
          </w:tcPr>
          <w:p w14:paraId="1353FF2E"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18713EC9"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4B826BE7" w14:textId="77777777" w:rsidR="003C51B4" w:rsidRPr="003C51B4" w:rsidRDefault="003C51B4" w:rsidP="002E598F">
            <w:pPr>
              <w:rPr>
                <w:sz w:val="18"/>
                <w:szCs w:val="18"/>
              </w:rPr>
            </w:pPr>
            <w:r w:rsidRPr="003C51B4">
              <w:rPr>
                <w:b/>
                <w:bCs/>
                <w:sz w:val="18"/>
                <w:szCs w:val="18"/>
              </w:rPr>
              <w:t>Definition of SC</w:t>
            </w:r>
          </w:p>
        </w:tc>
        <w:tc>
          <w:tcPr>
            <w:tcW w:w="2288" w:type="dxa"/>
          </w:tcPr>
          <w:p w14:paraId="65725050"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6D7FED45" w14:textId="77777777" w:rsidR="003C51B4" w:rsidRPr="003C51B4" w:rsidRDefault="003C51B4" w:rsidP="002E598F">
            <w:pPr>
              <w:rPr>
                <w:sz w:val="18"/>
                <w:szCs w:val="18"/>
              </w:rPr>
            </w:pPr>
            <w:r w:rsidRPr="003C51B4">
              <w:rPr>
                <w:b/>
                <w:bCs/>
                <w:sz w:val="18"/>
                <w:szCs w:val="18"/>
              </w:rPr>
              <w:t>Outcomes</w:t>
            </w:r>
          </w:p>
        </w:tc>
      </w:tr>
      <w:tr w:rsidR="003C51B4" w:rsidRPr="003C51B4" w14:paraId="41DAA6BA" w14:textId="77777777" w:rsidTr="002E598F">
        <w:trPr>
          <w:trHeight w:val="371"/>
        </w:trPr>
        <w:tc>
          <w:tcPr>
            <w:tcW w:w="2288" w:type="dxa"/>
          </w:tcPr>
          <w:p w14:paraId="23738C07" w14:textId="77777777" w:rsidR="003C51B4" w:rsidRPr="003C51B4" w:rsidRDefault="003C51B4" w:rsidP="000D4592">
            <w:pPr>
              <w:rPr>
                <w:sz w:val="18"/>
                <w:szCs w:val="18"/>
              </w:rPr>
            </w:pPr>
            <w:r w:rsidRPr="003C51B4">
              <w:rPr>
                <w:sz w:val="18"/>
                <w:szCs w:val="18"/>
              </w:rPr>
              <w:t>Koleri, BMC Infectious Diseases. (2023)</w:t>
            </w:r>
          </w:p>
          <w:p w14:paraId="22CFB738" w14:textId="77777777" w:rsidR="003C51B4" w:rsidRPr="003C51B4" w:rsidRDefault="003C51B4" w:rsidP="000D4592">
            <w:pPr>
              <w:rPr>
                <w:sz w:val="18"/>
                <w:szCs w:val="18"/>
              </w:rPr>
            </w:pPr>
          </w:p>
          <w:p w14:paraId="15B4AE8C" w14:textId="77777777" w:rsidR="003C51B4" w:rsidRPr="003C51B4" w:rsidRDefault="003C51B4" w:rsidP="000D4592">
            <w:pPr>
              <w:rPr>
                <w:sz w:val="18"/>
                <w:szCs w:val="18"/>
              </w:rPr>
            </w:pPr>
            <w:r w:rsidRPr="003C51B4">
              <w:rPr>
                <w:sz w:val="18"/>
                <w:szCs w:val="18"/>
              </w:rPr>
              <w:t>Candida auris Blood stream infection- a descriptive study from Qatar</w:t>
            </w:r>
          </w:p>
          <w:p w14:paraId="4F98E41C" w14:textId="77777777" w:rsidR="003C51B4" w:rsidRPr="003C51B4" w:rsidRDefault="003C51B4" w:rsidP="000D4592">
            <w:pPr>
              <w:rPr>
                <w:sz w:val="18"/>
                <w:szCs w:val="18"/>
              </w:rPr>
            </w:pPr>
          </w:p>
          <w:p w14:paraId="3773E94E" w14:textId="77777777" w:rsidR="003C51B4" w:rsidRPr="003C51B4" w:rsidRDefault="003C51B4" w:rsidP="000D4592">
            <w:pPr>
              <w:rPr>
                <w:sz w:val="18"/>
                <w:szCs w:val="18"/>
              </w:rPr>
            </w:pPr>
            <w:hyperlink r:id="rId33" w:history="1">
              <w:r w:rsidRPr="003C51B4">
                <w:rPr>
                  <w:color w:val="467886" w:themeColor="hyperlink"/>
                  <w:sz w:val="18"/>
                  <w:szCs w:val="18"/>
                  <w:u w:val="single"/>
                </w:rPr>
                <w:t>https://doi.org/10.1186%2Fs12879-023-08477-5</w:t>
              </w:r>
            </w:hyperlink>
          </w:p>
        </w:tc>
        <w:tc>
          <w:tcPr>
            <w:tcW w:w="2288" w:type="dxa"/>
          </w:tcPr>
          <w:p w14:paraId="74CA14B9" w14:textId="77777777" w:rsidR="003C51B4" w:rsidRPr="003C51B4" w:rsidRDefault="003C51B4" w:rsidP="000D4592">
            <w:pPr>
              <w:rPr>
                <w:sz w:val="18"/>
                <w:szCs w:val="18"/>
              </w:rPr>
            </w:pPr>
            <w:r w:rsidRPr="003C51B4">
              <w:rPr>
                <w:sz w:val="18"/>
                <w:szCs w:val="18"/>
              </w:rPr>
              <w:t>Retrospective single-centre cohort study.</w:t>
            </w:r>
          </w:p>
          <w:p w14:paraId="0789F0AD" w14:textId="77777777" w:rsidR="003C51B4" w:rsidRPr="003C51B4" w:rsidRDefault="003C51B4" w:rsidP="000D4592">
            <w:pPr>
              <w:rPr>
                <w:sz w:val="18"/>
                <w:szCs w:val="18"/>
              </w:rPr>
            </w:pPr>
          </w:p>
          <w:p w14:paraId="51E2CCE0" w14:textId="77777777" w:rsidR="003C51B4" w:rsidRPr="003C51B4" w:rsidRDefault="003C51B4" w:rsidP="000D4592">
            <w:pPr>
              <w:rPr>
                <w:sz w:val="18"/>
                <w:szCs w:val="18"/>
              </w:rPr>
            </w:pPr>
            <w:r w:rsidRPr="003C51B4">
              <w:rPr>
                <w:sz w:val="18"/>
                <w:szCs w:val="18"/>
              </w:rPr>
              <w:t>1 ICU in Qatar</w:t>
            </w:r>
          </w:p>
          <w:p w14:paraId="04DA97C7" w14:textId="77777777" w:rsidR="003C51B4" w:rsidRPr="003C51B4" w:rsidRDefault="003C51B4" w:rsidP="000D4592">
            <w:pPr>
              <w:rPr>
                <w:sz w:val="18"/>
                <w:szCs w:val="18"/>
              </w:rPr>
            </w:pPr>
          </w:p>
          <w:p w14:paraId="50FD5E12" w14:textId="77777777" w:rsidR="003C51B4" w:rsidRPr="003C51B4" w:rsidRDefault="003C51B4" w:rsidP="000D4592">
            <w:pPr>
              <w:rPr>
                <w:sz w:val="18"/>
                <w:szCs w:val="18"/>
              </w:rPr>
            </w:pPr>
            <w:r w:rsidRPr="003C51B4">
              <w:rPr>
                <w:sz w:val="18"/>
                <w:szCs w:val="18"/>
              </w:rPr>
              <w:t>To describe the epidemiology and outcomes of Candida auris candidemia</w:t>
            </w:r>
          </w:p>
        </w:tc>
        <w:tc>
          <w:tcPr>
            <w:tcW w:w="2288" w:type="dxa"/>
          </w:tcPr>
          <w:p w14:paraId="230EBBE5" w14:textId="77777777" w:rsidR="003C51B4" w:rsidRPr="003C51B4" w:rsidRDefault="003C51B4" w:rsidP="000D4592">
            <w:pPr>
              <w:rPr>
                <w:sz w:val="18"/>
                <w:szCs w:val="18"/>
              </w:rPr>
            </w:pPr>
            <w:r w:rsidRPr="003C51B4">
              <w:rPr>
                <w:sz w:val="18"/>
                <w:szCs w:val="18"/>
              </w:rPr>
              <w:t>36 patients with candida auris candidemia.</w:t>
            </w:r>
          </w:p>
          <w:p w14:paraId="074B147D" w14:textId="77777777" w:rsidR="003C51B4" w:rsidRPr="003C51B4" w:rsidRDefault="003C51B4" w:rsidP="000D4592">
            <w:pPr>
              <w:rPr>
                <w:sz w:val="18"/>
                <w:szCs w:val="18"/>
              </w:rPr>
            </w:pPr>
          </w:p>
          <w:p w14:paraId="665DC025" w14:textId="77777777" w:rsidR="003C51B4" w:rsidRPr="003C51B4" w:rsidRDefault="003C51B4" w:rsidP="000D4592">
            <w:pPr>
              <w:rPr>
                <w:sz w:val="18"/>
                <w:szCs w:val="18"/>
              </w:rPr>
            </w:pPr>
            <w:r w:rsidRPr="003C51B4">
              <w:rPr>
                <w:sz w:val="18"/>
                <w:szCs w:val="18"/>
              </w:rPr>
              <w:t>97% ICU</w:t>
            </w:r>
          </w:p>
          <w:p w14:paraId="35A1493F" w14:textId="77777777" w:rsidR="003C51B4" w:rsidRPr="003C51B4" w:rsidRDefault="003C51B4" w:rsidP="000D4592">
            <w:pPr>
              <w:rPr>
                <w:sz w:val="18"/>
                <w:szCs w:val="18"/>
              </w:rPr>
            </w:pPr>
          </w:p>
          <w:p w14:paraId="0783CEC1" w14:textId="77777777" w:rsidR="003C51B4" w:rsidRPr="003C51B4" w:rsidRDefault="003C51B4" w:rsidP="000D4592">
            <w:pPr>
              <w:rPr>
                <w:sz w:val="18"/>
                <w:szCs w:val="18"/>
              </w:rPr>
            </w:pPr>
            <w:r w:rsidRPr="003C51B4">
              <w:rPr>
                <w:sz w:val="18"/>
                <w:szCs w:val="18"/>
              </w:rPr>
              <w:t>42% mortality</w:t>
            </w:r>
          </w:p>
          <w:p w14:paraId="669F85EC" w14:textId="77777777" w:rsidR="003C51B4" w:rsidRPr="003C51B4" w:rsidRDefault="003C51B4" w:rsidP="000D4592">
            <w:pPr>
              <w:rPr>
                <w:sz w:val="18"/>
                <w:szCs w:val="18"/>
              </w:rPr>
            </w:pPr>
          </w:p>
          <w:p w14:paraId="10E19756" w14:textId="77777777" w:rsidR="003C51B4" w:rsidRPr="003C51B4" w:rsidRDefault="003C51B4" w:rsidP="000D4592">
            <w:pPr>
              <w:rPr>
                <w:sz w:val="18"/>
                <w:szCs w:val="18"/>
              </w:rPr>
            </w:pPr>
          </w:p>
        </w:tc>
        <w:tc>
          <w:tcPr>
            <w:tcW w:w="2288" w:type="dxa"/>
          </w:tcPr>
          <w:p w14:paraId="39778799" w14:textId="77777777" w:rsidR="003C51B4" w:rsidRPr="003C51B4" w:rsidRDefault="003C51B4" w:rsidP="000D4592">
            <w:pPr>
              <w:rPr>
                <w:sz w:val="18"/>
                <w:szCs w:val="18"/>
              </w:rPr>
            </w:pPr>
            <w:r w:rsidRPr="003C51B4">
              <w:rPr>
                <w:sz w:val="18"/>
                <w:szCs w:val="18"/>
              </w:rPr>
              <w:t>CLABSI was defined, other sources are not defined but reported</w:t>
            </w:r>
          </w:p>
          <w:p w14:paraId="3999CBC1" w14:textId="77777777" w:rsidR="003C51B4" w:rsidRPr="003C51B4" w:rsidRDefault="003C51B4" w:rsidP="000D4592">
            <w:pPr>
              <w:rPr>
                <w:sz w:val="18"/>
                <w:szCs w:val="18"/>
              </w:rPr>
            </w:pPr>
          </w:p>
          <w:p w14:paraId="5C2A766A" w14:textId="2A1983F7" w:rsidR="003C51B4" w:rsidRPr="003C51B4" w:rsidRDefault="003C51B4" w:rsidP="000D4592">
            <w:pPr>
              <w:rPr>
                <w:sz w:val="18"/>
                <w:szCs w:val="18"/>
              </w:rPr>
            </w:pPr>
            <w:r w:rsidRPr="003C51B4">
              <w:rPr>
                <w:sz w:val="18"/>
                <w:szCs w:val="18"/>
              </w:rPr>
              <w:t xml:space="preserve">83% </w:t>
            </w:r>
            <w:r w:rsidR="00337E69">
              <w:rPr>
                <w:sz w:val="18"/>
                <w:szCs w:val="18"/>
              </w:rPr>
              <w:t>C</w:t>
            </w:r>
            <w:r w:rsidRPr="003C51B4">
              <w:rPr>
                <w:sz w:val="18"/>
                <w:szCs w:val="18"/>
              </w:rPr>
              <w:t>atheter</w:t>
            </w:r>
          </w:p>
          <w:p w14:paraId="640DAF66" w14:textId="2FE86D74" w:rsidR="003C51B4" w:rsidRPr="003C51B4" w:rsidRDefault="003C51B4" w:rsidP="000D4592">
            <w:pPr>
              <w:rPr>
                <w:sz w:val="18"/>
                <w:szCs w:val="18"/>
              </w:rPr>
            </w:pPr>
            <w:r w:rsidRPr="003C51B4">
              <w:rPr>
                <w:sz w:val="18"/>
                <w:szCs w:val="18"/>
              </w:rPr>
              <w:t xml:space="preserve">3% </w:t>
            </w:r>
            <w:r w:rsidR="00337E69">
              <w:rPr>
                <w:sz w:val="18"/>
                <w:szCs w:val="18"/>
              </w:rPr>
              <w:t>U</w:t>
            </w:r>
            <w:r w:rsidRPr="003C51B4">
              <w:rPr>
                <w:sz w:val="18"/>
                <w:szCs w:val="18"/>
              </w:rPr>
              <w:t>rinary</w:t>
            </w:r>
          </w:p>
          <w:p w14:paraId="7C0ED5A9" w14:textId="02BBC300" w:rsidR="003C51B4" w:rsidRPr="003C51B4" w:rsidRDefault="003C51B4" w:rsidP="000D4592">
            <w:pPr>
              <w:rPr>
                <w:sz w:val="18"/>
                <w:szCs w:val="18"/>
              </w:rPr>
            </w:pPr>
            <w:r w:rsidRPr="003C51B4">
              <w:rPr>
                <w:sz w:val="18"/>
                <w:szCs w:val="18"/>
              </w:rPr>
              <w:t xml:space="preserve">6% </w:t>
            </w:r>
            <w:r w:rsidR="00337E69">
              <w:rPr>
                <w:sz w:val="18"/>
                <w:szCs w:val="18"/>
              </w:rPr>
              <w:t>I</w:t>
            </w:r>
            <w:r w:rsidRPr="003C51B4">
              <w:rPr>
                <w:sz w:val="18"/>
                <w:szCs w:val="18"/>
              </w:rPr>
              <w:t>ntra-abdominal</w:t>
            </w:r>
          </w:p>
          <w:p w14:paraId="6027AD07" w14:textId="783491E4" w:rsidR="003C51B4" w:rsidRPr="003C51B4" w:rsidRDefault="003C51B4" w:rsidP="000D4592">
            <w:pPr>
              <w:rPr>
                <w:sz w:val="18"/>
                <w:szCs w:val="18"/>
              </w:rPr>
            </w:pPr>
            <w:r w:rsidRPr="003C51B4">
              <w:rPr>
                <w:sz w:val="18"/>
                <w:szCs w:val="18"/>
              </w:rPr>
              <w:t xml:space="preserve">8% </w:t>
            </w:r>
            <w:r w:rsidR="00337E69">
              <w:rPr>
                <w:sz w:val="18"/>
                <w:szCs w:val="18"/>
              </w:rPr>
              <w:t>U</w:t>
            </w:r>
            <w:r w:rsidRPr="003C51B4">
              <w:rPr>
                <w:sz w:val="18"/>
                <w:szCs w:val="18"/>
              </w:rPr>
              <w:t>nknown</w:t>
            </w:r>
          </w:p>
        </w:tc>
        <w:tc>
          <w:tcPr>
            <w:tcW w:w="2288" w:type="dxa"/>
          </w:tcPr>
          <w:p w14:paraId="6D25D077" w14:textId="77777777" w:rsidR="003C51B4" w:rsidRPr="003C51B4" w:rsidRDefault="003C51B4" w:rsidP="000D4592">
            <w:pPr>
              <w:rPr>
                <w:sz w:val="18"/>
                <w:szCs w:val="18"/>
              </w:rPr>
            </w:pPr>
            <w:r w:rsidRPr="003C51B4">
              <w:rPr>
                <w:sz w:val="18"/>
                <w:szCs w:val="18"/>
              </w:rPr>
              <w:t>SC was not defined beyond catheter removal. It was still reported as a % of the whole cohort</w:t>
            </w:r>
          </w:p>
          <w:p w14:paraId="5EBB46C9" w14:textId="77777777" w:rsidR="003C51B4" w:rsidRPr="003C51B4" w:rsidRDefault="003C51B4" w:rsidP="000D4592">
            <w:pPr>
              <w:rPr>
                <w:sz w:val="18"/>
                <w:szCs w:val="18"/>
              </w:rPr>
            </w:pPr>
          </w:p>
          <w:p w14:paraId="51977A0A" w14:textId="77777777" w:rsidR="003C51B4" w:rsidRPr="003C51B4" w:rsidRDefault="003C51B4" w:rsidP="000D4592">
            <w:pPr>
              <w:rPr>
                <w:sz w:val="18"/>
                <w:szCs w:val="18"/>
              </w:rPr>
            </w:pPr>
            <w:r w:rsidRPr="003C51B4">
              <w:rPr>
                <w:sz w:val="18"/>
                <w:szCs w:val="18"/>
              </w:rPr>
              <w:t>Timing was not assessed or reported.</w:t>
            </w:r>
          </w:p>
        </w:tc>
        <w:tc>
          <w:tcPr>
            <w:tcW w:w="2288" w:type="dxa"/>
          </w:tcPr>
          <w:p w14:paraId="3B31B67D" w14:textId="77777777" w:rsidR="003C51B4" w:rsidRPr="003C51B4" w:rsidRDefault="003C51B4" w:rsidP="000D4592">
            <w:pPr>
              <w:rPr>
                <w:sz w:val="18"/>
                <w:szCs w:val="18"/>
              </w:rPr>
            </w:pPr>
            <w:r w:rsidRPr="003C51B4">
              <w:rPr>
                <w:sz w:val="18"/>
                <w:szCs w:val="18"/>
              </w:rPr>
              <w:t>80% CLABSI had the catheter removed.</w:t>
            </w:r>
          </w:p>
          <w:p w14:paraId="7D329F9D" w14:textId="77777777" w:rsidR="003C51B4" w:rsidRPr="003C51B4" w:rsidRDefault="003C51B4" w:rsidP="000D4592">
            <w:pPr>
              <w:rPr>
                <w:sz w:val="18"/>
                <w:szCs w:val="18"/>
              </w:rPr>
            </w:pPr>
          </w:p>
          <w:p w14:paraId="1A2251CF" w14:textId="77777777" w:rsidR="003C51B4" w:rsidRPr="003C51B4" w:rsidRDefault="003C51B4" w:rsidP="000D4592">
            <w:pPr>
              <w:rPr>
                <w:sz w:val="18"/>
                <w:szCs w:val="18"/>
              </w:rPr>
            </w:pPr>
            <w:r w:rsidRPr="003C51B4">
              <w:rPr>
                <w:sz w:val="18"/>
                <w:szCs w:val="18"/>
              </w:rPr>
              <w:t>72% had SC</w:t>
            </w:r>
          </w:p>
        </w:tc>
        <w:tc>
          <w:tcPr>
            <w:tcW w:w="2289" w:type="dxa"/>
          </w:tcPr>
          <w:p w14:paraId="31A92AC5" w14:textId="77777777" w:rsidR="003C51B4" w:rsidRPr="003C51B4" w:rsidRDefault="003C51B4" w:rsidP="000D4592">
            <w:pPr>
              <w:rPr>
                <w:sz w:val="18"/>
                <w:szCs w:val="18"/>
              </w:rPr>
            </w:pPr>
            <w:r w:rsidRPr="003C51B4">
              <w:rPr>
                <w:sz w:val="18"/>
                <w:szCs w:val="18"/>
              </w:rPr>
              <w:t>Owing to the small sample size, mortality was not significantly different according to SC status.</w:t>
            </w:r>
          </w:p>
        </w:tc>
      </w:tr>
      <w:tr w:rsidR="003C51B4" w:rsidRPr="003C51B4" w14:paraId="78B55D9D" w14:textId="77777777" w:rsidTr="002E598F">
        <w:trPr>
          <w:trHeight w:val="371"/>
        </w:trPr>
        <w:tc>
          <w:tcPr>
            <w:tcW w:w="2288" w:type="dxa"/>
          </w:tcPr>
          <w:p w14:paraId="7C3AFB45" w14:textId="77777777" w:rsidR="003C51B4" w:rsidRPr="003C51B4" w:rsidRDefault="003C51B4" w:rsidP="000D4592">
            <w:pPr>
              <w:rPr>
                <w:sz w:val="18"/>
                <w:szCs w:val="18"/>
              </w:rPr>
            </w:pPr>
            <w:r w:rsidRPr="003C51B4">
              <w:rPr>
                <w:sz w:val="18"/>
                <w:szCs w:val="18"/>
              </w:rPr>
              <w:t>Tabah, Intensive Care Medicine. (2023)</w:t>
            </w:r>
          </w:p>
          <w:p w14:paraId="7DC66DC4" w14:textId="77777777" w:rsidR="003C51B4" w:rsidRPr="003C51B4" w:rsidRDefault="003C51B4" w:rsidP="000D4592">
            <w:pPr>
              <w:rPr>
                <w:sz w:val="18"/>
                <w:szCs w:val="18"/>
              </w:rPr>
            </w:pPr>
          </w:p>
          <w:p w14:paraId="406DE107" w14:textId="77777777" w:rsidR="003C51B4" w:rsidRPr="003C51B4" w:rsidRDefault="003C51B4" w:rsidP="000D4592">
            <w:pPr>
              <w:rPr>
                <w:sz w:val="18"/>
                <w:szCs w:val="18"/>
              </w:rPr>
            </w:pPr>
            <w:r w:rsidRPr="003C51B4">
              <w:rPr>
                <w:sz w:val="18"/>
                <w:szCs w:val="18"/>
              </w:rPr>
              <w:t>Epidemiology and outcomes of hospital-acquired bloodstream infections in intensive care unit patients: the EUROBACT-2 international cohort study</w:t>
            </w:r>
          </w:p>
          <w:p w14:paraId="525EA7E0" w14:textId="77777777" w:rsidR="003C51B4" w:rsidRPr="003C51B4" w:rsidRDefault="003C51B4" w:rsidP="000D4592">
            <w:pPr>
              <w:rPr>
                <w:sz w:val="18"/>
                <w:szCs w:val="18"/>
              </w:rPr>
            </w:pPr>
          </w:p>
          <w:p w14:paraId="145B3084" w14:textId="77777777" w:rsidR="003C51B4" w:rsidRPr="003C51B4" w:rsidRDefault="003C51B4" w:rsidP="000D4592">
            <w:pPr>
              <w:rPr>
                <w:sz w:val="18"/>
                <w:szCs w:val="18"/>
              </w:rPr>
            </w:pPr>
            <w:hyperlink r:id="rId34" w:history="1">
              <w:r w:rsidRPr="003C51B4">
                <w:rPr>
                  <w:color w:val="467886" w:themeColor="hyperlink"/>
                  <w:sz w:val="18"/>
                  <w:szCs w:val="18"/>
                  <w:u w:val="single"/>
                </w:rPr>
                <w:t>https://doi.org/10.1007/s00134-022-06944-</w:t>
              </w:r>
            </w:hyperlink>
            <w:r w:rsidRPr="003C51B4">
              <w:rPr>
                <w:sz w:val="18"/>
                <w:szCs w:val="18"/>
              </w:rPr>
              <w:t>2</w:t>
            </w:r>
          </w:p>
        </w:tc>
        <w:tc>
          <w:tcPr>
            <w:tcW w:w="2288" w:type="dxa"/>
          </w:tcPr>
          <w:p w14:paraId="09610043" w14:textId="77777777" w:rsidR="003C51B4" w:rsidRPr="003C51B4" w:rsidRDefault="003C51B4" w:rsidP="000D4592">
            <w:pPr>
              <w:rPr>
                <w:sz w:val="18"/>
                <w:szCs w:val="18"/>
              </w:rPr>
            </w:pPr>
            <w:r w:rsidRPr="003C51B4">
              <w:rPr>
                <w:sz w:val="18"/>
                <w:szCs w:val="18"/>
              </w:rPr>
              <w:t>Prospective multicentre cohort study.</w:t>
            </w:r>
          </w:p>
          <w:p w14:paraId="6953C8AE" w14:textId="77777777" w:rsidR="003C51B4" w:rsidRPr="003C51B4" w:rsidRDefault="003C51B4" w:rsidP="000D4592">
            <w:pPr>
              <w:rPr>
                <w:sz w:val="18"/>
                <w:szCs w:val="18"/>
              </w:rPr>
            </w:pPr>
          </w:p>
          <w:p w14:paraId="4E4699D8" w14:textId="77777777" w:rsidR="003C51B4" w:rsidRPr="003C51B4" w:rsidRDefault="003C51B4" w:rsidP="000D4592">
            <w:pPr>
              <w:rPr>
                <w:sz w:val="18"/>
                <w:szCs w:val="18"/>
              </w:rPr>
            </w:pPr>
            <w:r w:rsidRPr="003C51B4">
              <w:rPr>
                <w:sz w:val="18"/>
                <w:szCs w:val="18"/>
              </w:rPr>
              <w:t>330 ICUs in 52 countries.</w:t>
            </w:r>
          </w:p>
          <w:p w14:paraId="0588DD1F" w14:textId="77777777" w:rsidR="003C51B4" w:rsidRPr="003C51B4" w:rsidRDefault="003C51B4" w:rsidP="000D4592">
            <w:pPr>
              <w:rPr>
                <w:sz w:val="18"/>
                <w:szCs w:val="18"/>
              </w:rPr>
            </w:pPr>
          </w:p>
          <w:p w14:paraId="6E97A615" w14:textId="77777777" w:rsidR="003C51B4" w:rsidRPr="003C51B4" w:rsidRDefault="003C51B4" w:rsidP="000D4592">
            <w:pPr>
              <w:rPr>
                <w:sz w:val="18"/>
                <w:szCs w:val="18"/>
              </w:rPr>
            </w:pPr>
          </w:p>
          <w:p w14:paraId="4ACB59D5" w14:textId="77777777" w:rsidR="003C51B4" w:rsidRPr="003C51B4" w:rsidRDefault="003C51B4" w:rsidP="000D4592">
            <w:pPr>
              <w:rPr>
                <w:sz w:val="18"/>
                <w:szCs w:val="18"/>
              </w:rPr>
            </w:pPr>
            <w:r w:rsidRPr="003C51B4">
              <w:rPr>
                <w:sz w:val="18"/>
                <w:szCs w:val="18"/>
              </w:rPr>
              <w:t>To describe epidemiology and factors associated with outcomes of ICU patients with HA-BSI</w:t>
            </w:r>
          </w:p>
        </w:tc>
        <w:tc>
          <w:tcPr>
            <w:tcW w:w="2288" w:type="dxa"/>
          </w:tcPr>
          <w:p w14:paraId="764210ED" w14:textId="77777777" w:rsidR="003C51B4" w:rsidRPr="003C51B4" w:rsidRDefault="003C51B4" w:rsidP="000D4592">
            <w:pPr>
              <w:rPr>
                <w:sz w:val="18"/>
                <w:szCs w:val="18"/>
              </w:rPr>
            </w:pPr>
            <w:r w:rsidRPr="003C51B4">
              <w:rPr>
                <w:sz w:val="18"/>
                <w:szCs w:val="18"/>
              </w:rPr>
              <w:t>2600 patients with hospital-acquired BSI</w:t>
            </w:r>
          </w:p>
          <w:p w14:paraId="5F90380D" w14:textId="77777777" w:rsidR="003C51B4" w:rsidRPr="003C51B4" w:rsidRDefault="003C51B4" w:rsidP="000D4592">
            <w:pPr>
              <w:rPr>
                <w:sz w:val="18"/>
                <w:szCs w:val="18"/>
              </w:rPr>
            </w:pPr>
          </w:p>
          <w:p w14:paraId="3AC3308D" w14:textId="77777777" w:rsidR="003C51B4" w:rsidRPr="003C51B4" w:rsidRDefault="003C51B4" w:rsidP="000D4592">
            <w:pPr>
              <w:rPr>
                <w:sz w:val="18"/>
                <w:szCs w:val="18"/>
              </w:rPr>
            </w:pPr>
            <w:r w:rsidRPr="003C51B4">
              <w:rPr>
                <w:sz w:val="18"/>
                <w:szCs w:val="18"/>
              </w:rPr>
              <w:t>100% ICU</w:t>
            </w:r>
          </w:p>
          <w:p w14:paraId="6D2A654A" w14:textId="77777777" w:rsidR="003C51B4" w:rsidRPr="003C51B4" w:rsidRDefault="003C51B4" w:rsidP="000D4592">
            <w:pPr>
              <w:rPr>
                <w:sz w:val="18"/>
                <w:szCs w:val="18"/>
              </w:rPr>
            </w:pPr>
            <w:r w:rsidRPr="003C51B4">
              <w:rPr>
                <w:sz w:val="18"/>
                <w:szCs w:val="18"/>
              </w:rPr>
              <w:t>32% septic shock</w:t>
            </w:r>
          </w:p>
          <w:p w14:paraId="0E7CC072" w14:textId="77777777" w:rsidR="003C51B4" w:rsidRPr="003C51B4" w:rsidRDefault="003C51B4" w:rsidP="000D4592">
            <w:pPr>
              <w:rPr>
                <w:sz w:val="18"/>
                <w:szCs w:val="18"/>
              </w:rPr>
            </w:pPr>
            <w:r w:rsidRPr="003C51B4">
              <w:rPr>
                <w:sz w:val="18"/>
                <w:szCs w:val="18"/>
              </w:rPr>
              <w:t>8 [5; 11]</w:t>
            </w:r>
          </w:p>
          <w:p w14:paraId="62EF92EE" w14:textId="77777777" w:rsidR="003C51B4" w:rsidRPr="003C51B4" w:rsidRDefault="003C51B4" w:rsidP="000D4592">
            <w:pPr>
              <w:rPr>
                <w:sz w:val="18"/>
                <w:szCs w:val="18"/>
              </w:rPr>
            </w:pPr>
            <w:r w:rsidRPr="003C51B4">
              <w:rPr>
                <w:sz w:val="18"/>
                <w:szCs w:val="18"/>
              </w:rPr>
              <w:t>53% Vasopressors</w:t>
            </w:r>
          </w:p>
          <w:p w14:paraId="1BE4932C" w14:textId="77777777" w:rsidR="003C51B4" w:rsidRPr="003C51B4" w:rsidRDefault="003C51B4" w:rsidP="000D4592">
            <w:pPr>
              <w:rPr>
                <w:sz w:val="18"/>
                <w:szCs w:val="18"/>
              </w:rPr>
            </w:pPr>
          </w:p>
          <w:p w14:paraId="2AEEC93D" w14:textId="77777777" w:rsidR="003C51B4" w:rsidRPr="003C51B4" w:rsidRDefault="003C51B4" w:rsidP="000D4592">
            <w:pPr>
              <w:rPr>
                <w:sz w:val="18"/>
                <w:szCs w:val="18"/>
              </w:rPr>
            </w:pPr>
            <w:r w:rsidRPr="003C51B4">
              <w:rPr>
                <w:sz w:val="18"/>
                <w:szCs w:val="18"/>
              </w:rPr>
              <w:t>37% 28-day mortality.</w:t>
            </w:r>
          </w:p>
        </w:tc>
        <w:tc>
          <w:tcPr>
            <w:tcW w:w="2288" w:type="dxa"/>
          </w:tcPr>
          <w:p w14:paraId="25AB033A" w14:textId="77777777" w:rsidR="003C51B4" w:rsidRPr="003C51B4" w:rsidRDefault="003C51B4" w:rsidP="000D4592">
            <w:pPr>
              <w:rPr>
                <w:sz w:val="18"/>
                <w:szCs w:val="18"/>
              </w:rPr>
            </w:pPr>
            <w:r w:rsidRPr="003C51B4">
              <w:rPr>
                <w:sz w:val="18"/>
                <w:szCs w:val="18"/>
              </w:rPr>
              <w:t>Sources of HA-BSI defined according to the treating clinician from a pre-defined list.</w:t>
            </w:r>
          </w:p>
          <w:p w14:paraId="2CA78849" w14:textId="77777777" w:rsidR="003C51B4" w:rsidRPr="003C51B4" w:rsidRDefault="003C51B4" w:rsidP="000D4592">
            <w:pPr>
              <w:rPr>
                <w:sz w:val="18"/>
                <w:szCs w:val="18"/>
              </w:rPr>
            </w:pPr>
          </w:p>
          <w:p w14:paraId="3224258C" w14:textId="13CDCF32" w:rsidR="003C51B4" w:rsidRPr="003C51B4" w:rsidRDefault="003C51B4" w:rsidP="000D4592">
            <w:pPr>
              <w:rPr>
                <w:sz w:val="18"/>
                <w:szCs w:val="18"/>
              </w:rPr>
            </w:pPr>
            <w:r w:rsidRPr="003C51B4">
              <w:rPr>
                <w:sz w:val="18"/>
                <w:szCs w:val="18"/>
              </w:rPr>
              <w:t xml:space="preserve">27% </w:t>
            </w:r>
            <w:r w:rsidR="00337E69">
              <w:rPr>
                <w:sz w:val="18"/>
                <w:szCs w:val="18"/>
              </w:rPr>
              <w:t>R</w:t>
            </w:r>
            <w:r w:rsidRPr="003C51B4">
              <w:rPr>
                <w:sz w:val="18"/>
                <w:szCs w:val="18"/>
              </w:rPr>
              <w:t>espiratory</w:t>
            </w:r>
          </w:p>
          <w:p w14:paraId="2FC13B36" w14:textId="599262D7" w:rsidR="003C51B4" w:rsidRPr="003C51B4" w:rsidRDefault="003C51B4" w:rsidP="000D4592">
            <w:pPr>
              <w:rPr>
                <w:sz w:val="18"/>
                <w:szCs w:val="18"/>
              </w:rPr>
            </w:pPr>
            <w:r w:rsidRPr="003C51B4">
              <w:rPr>
                <w:sz w:val="18"/>
                <w:szCs w:val="18"/>
              </w:rPr>
              <w:t xml:space="preserve">26% </w:t>
            </w:r>
            <w:r w:rsidR="00337E69">
              <w:rPr>
                <w:sz w:val="18"/>
                <w:szCs w:val="18"/>
              </w:rPr>
              <w:t>C</w:t>
            </w:r>
            <w:r w:rsidRPr="003C51B4">
              <w:rPr>
                <w:sz w:val="18"/>
                <w:szCs w:val="18"/>
              </w:rPr>
              <w:t>atheter</w:t>
            </w:r>
          </w:p>
          <w:p w14:paraId="230947CF" w14:textId="5FE6BC5A" w:rsidR="003C51B4" w:rsidRPr="003C51B4" w:rsidRDefault="003C51B4" w:rsidP="000D4592">
            <w:pPr>
              <w:rPr>
                <w:sz w:val="18"/>
                <w:szCs w:val="18"/>
              </w:rPr>
            </w:pPr>
            <w:r w:rsidRPr="003C51B4">
              <w:rPr>
                <w:sz w:val="18"/>
                <w:szCs w:val="18"/>
              </w:rPr>
              <w:t xml:space="preserve">15% </w:t>
            </w:r>
            <w:r w:rsidR="00337E69">
              <w:rPr>
                <w:sz w:val="18"/>
                <w:szCs w:val="18"/>
              </w:rPr>
              <w:t>A</w:t>
            </w:r>
            <w:r w:rsidRPr="003C51B4">
              <w:rPr>
                <w:sz w:val="18"/>
                <w:szCs w:val="18"/>
              </w:rPr>
              <w:t>bdominal</w:t>
            </w:r>
          </w:p>
          <w:p w14:paraId="361484BA" w14:textId="31D4B844" w:rsidR="003C51B4" w:rsidRPr="003C51B4" w:rsidRDefault="003C51B4" w:rsidP="000D4592">
            <w:pPr>
              <w:rPr>
                <w:sz w:val="18"/>
                <w:szCs w:val="18"/>
              </w:rPr>
            </w:pPr>
            <w:r w:rsidRPr="003C51B4">
              <w:rPr>
                <w:sz w:val="18"/>
                <w:szCs w:val="18"/>
              </w:rPr>
              <w:t xml:space="preserve">8% </w:t>
            </w:r>
            <w:r w:rsidR="00337E69">
              <w:rPr>
                <w:sz w:val="18"/>
                <w:szCs w:val="18"/>
              </w:rPr>
              <w:t>O</w:t>
            </w:r>
            <w:r w:rsidRPr="003C51B4">
              <w:rPr>
                <w:sz w:val="18"/>
                <w:szCs w:val="18"/>
              </w:rPr>
              <w:t>ther</w:t>
            </w:r>
          </w:p>
          <w:p w14:paraId="4C3493B5" w14:textId="48ADCDF0" w:rsidR="003C51B4" w:rsidRPr="003C51B4" w:rsidRDefault="003C51B4" w:rsidP="000D4592">
            <w:pPr>
              <w:rPr>
                <w:sz w:val="18"/>
                <w:szCs w:val="18"/>
              </w:rPr>
            </w:pPr>
            <w:r w:rsidRPr="003C51B4">
              <w:rPr>
                <w:sz w:val="18"/>
                <w:szCs w:val="18"/>
              </w:rPr>
              <w:t xml:space="preserve">16% </w:t>
            </w:r>
            <w:r w:rsidR="00337E69">
              <w:rPr>
                <w:sz w:val="18"/>
                <w:szCs w:val="18"/>
              </w:rPr>
              <w:t>U</w:t>
            </w:r>
            <w:r w:rsidRPr="003C51B4">
              <w:rPr>
                <w:sz w:val="18"/>
                <w:szCs w:val="18"/>
              </w:rPr>
              <w:t>nknown</w:t>
            </w:r>
          </w:p>
          <w:p w14:paraId="1813732E" w14:textId="4EC243BB" w:rsidR="003C51B4" w:rsidRPr="003C51B4" w:rsidRDefault="003C51B4" w:rsidP="000D4592">
            <w:pPr>
              <w:rPr>
                <w:sz w:val="18"/>
                <w:szCs w:val="18"/>
              </w:rPr>
            </w:pPr>
            <w:r w:rsidRPr="003C51B4">
              <w:rPr>
                <w:sz w:val="18"/>
                <w:szCs w:val="18"/>
              </w:rPr>
              <w:t xml:space="preserve">7% </w:t>
            </w:r>
            <w:r w:rsidR="00337E69">
              <w:rPr>
                <w:sz w:val="18"/>
                <w:szCs w:val="18"/>
              </w:rPr>
              <w:t>U</w:t>
            </w:r>
            <w:r w:rsidRPr="003C51B4">
              <w:rPr>
                <w:sz w:val="18"/>
                <w:szCs w:val="18"/>
              </w:rPr>
              <w:t>rinary</w:t>
            </w:r>
          </w:p>
          <w:p w14:paraId="3D3658D1" w14:textId="77777777" w:rsidR="003C51B4" w:rsidRPr="003C51B4" w:rsidRDefault="003C51B4" w:rsidP="000D4592">
            <w:pPr>
              <w:rPr>
                <w:sz w:val="18"/>
                <w:szCs w:val="18"/>
              </w:rPr>
            </w:pPr>
          </w:p>
        </w:tc>
        <w:tc>
          <w:tcPr>
            <w:tcW w:w="2288" w:type="dxa"/>
          </w:tcPr>
          <w:p w14:paraId="68FA311A" w14:textId="77777777" w:rsidR="003C51B4" w:rsidRPr="003C51B4" w:rsidRDefault="003C51B4" w:rsidP="000D4592">
            <w:pPr>
              <w:rPr>
                <w:sz w:val="18"/>
                <w:szCs w:val="18"/>
              </w:rPr>
            </w:pPr>
            <w:r w:rsidRPr="003C51B4">
              <w:rPr>
                <w:sz w:val="18"/>
                <w:szCs w:val="18"/>
              </w:rPr>
              <w:t xml:space="preserve">SC defined according to a detailed list of interventions (not reported) and reported with details on requirement and effectiveness. </w:t>
            </w:r>
          </w:p>
          <w:p w14:paraId="613A90DA" w14:textId="77777777" w:rsidR="003C51B4" w:rsidRPr="003C51B4" w:rsidRDefault="003C51B4" w:rsidP="000D4592">
            <w:pPr>
              <w:rPr>
                <w:sz w:val="18"/>
                <w:szCs w:val="18"/>
              </w:rPr>
            </w:pPr>
          </w:p>
          <w:p w14:paraId="1ED3F64E" w14:textId="77777777" w:rsidR="003C51B4" w:rsidRPr="003C51B4" w:rsidRDefault="003C51B4" w:rsidP="000D4592">
            <w:pPr>
              <w:rPr>
                <w:sz w:val="18"/>
                <w:szCs w:val="18"/>
              </w:rPr>
            </w:pPr>
            <w:r w:rsidRPr="003C51B4">
              <w:rPr>
                <w:sz w:val="18"/>
                <w:szCs w:val="18"/>
              </w:rPr>
              <w:t>Timing recorded from BC sampling. Timely or early not defined.</w:t>
            </w:r>
          </w:p>
        </w:tc>
        <w:tc>
          <w:tcPr>
            <w:tcW w:w="2288" w:type="dxa"/>
          </w:tcPr>
          <w:p w14:paraId="449CD285" w14:textId="77777777" w:rsidR="003C51B4" w:rsidRPr="003C51B4" w:rsidRDefault="003C51B4" w:rsidP="000D4592">
            <w:pPr>
              <w:rPr>
                <w:sz w:val="18"/>
                <w:szCs w:val="18"/>
              </w:rPr>
            </w:pPr>
            <w:r w:rsidRPr="003C51B4">
              <w:rPr>
                <w:sz w:val="18"/>
                <w:szCs w:val="18"/>
              </w:rPr>
              <w:t>SC was</w:t>
            </w:r>
          </w:p>
          <w:p w14:paraId="4F451D65" w14:textId="77777777" w:rsidR="003C51B4" w:rsidRPr="003C51B4" w:rsidRDefault="003C51B4" w:rsidP="000D4592">
            <w:pPr>
              <w:rPr>
                <w:sz w:val="18"/>
                <w:szCs w:val="18"/>
              </w:rPr>
            </w:pPr>
            <w:r w:rsidRPr="003C51B4">
              <w:rPr>
                <w:sz w:val="18"/>
                <w:szCs w:val="18"/>
              </w:rPr>
              <w:t>47%, not required</w:t>
            </w:r>
          </w:p>
          <w:p w14:paraId="298586CE" w14:textId="77777777" w:rsidR="003C51B4" w:rsidRPr="003C51B4" w:rsidRDefault="003C51B4" w:rsidP="000D4592">
            <w:pPr>
              <w:rPr>
                <w:sz w:val="18"/>
                <w:szCs w:val="18"/>
              </w:rPr>
            </w:pPr>
            <w:r w:rsidRPr="003C51B4">
              <w:rPr>
                <w:sz w:val="18"/>
                <w:szCs w:val="18"/>
              </w:rPr>
              <w:t xml:space="preserve">43% required achieved </w:t>
            </w:r>
          </w:p>
          <w:p w14:paraId="029161E2" w14:textId="77777777" w:rsidR="003C51B4" w:rsidRPr="003C51B4" w:rsidRDefault="003C51B4" w:rsidP="000D4592">
            <w:pPr>
              <w:rPr>
                <w:sz w:val="18"/>
                <w:szCs w:val="18"/>
              </w:rPr>
            </w:pPr>
            <w:r w:rsidRPr="003C51B4">
              <w:rPr>
                <w:sz w:val="18"/>
                <w:szCs w:val="18"/>
              </w:rPr>
              <w:t xml:space="preserve">10 %required not achieved </w:t>
            </w:r>
          </w:p>
        </w:tc>
        <w:tc>
          <w:tcPr>
            <w:tcW w:w="2289" w:type="dxa"/>
          </w:tcPr>
          <w:p w14:paraId="1E64D4CC" w14:textId="77777777" w:rsidR="003C51B4" w:rsidRPr="003C51B4" w:rsidRDefault="003C51B4" w:rsidP="000D4592">
            <w:pPr>
              <w:rPr>
                <w:sz w:val="18"/>
                <w:szCs w:val="18"/>
              </w:rPr>
            </w:pPr>
            <w:r w:rsidRPr="003C51B4">
              <w:rPr>
                <w:sz w:val="18"/>
                <w:szCs w:val="18"/>
              </w:rPr>
              <w:t>SC one of the factors protective against 28-day mortality.</w:t>
            </w:r>
          </w:p>
          <w:p w14:paraId="1D446AB5" w14:textId="77777777" w:rsidR="003C51B4" w:rsidRPr="003C51B4" w:rsidRDefault="003C51B4" w:rsidP="000D4592">
            <w:pPr>
              <w:rPr>
                <w:sz w:val="18"/>
                <w:szCs w:val="18"/>
              </w:rPr>
            </w:pPr>
          </w:p>
          <w:p w14:paraId="64BE6F01" w14:textId="77777777" w:rsidR="003C51B4" w:rsidRPr="003C51B4" w:rsidRDefault="003C51B4" w:rsidP="000D4592">
            <w:pPr>
              <w:rPr>
                <w:sz w:val="18"/>
                <w:szCs w:val="18"/>
              </w:rPr>
            </w:pPr>
            <w:r w:rsidRPr="003C51B4">
              <w:rPr>
                <w:sz w:val="18"/>
                <w:szCs w:val="18"/>
              </w:rPr>
              <w:t>Several papers are published from this study, consistently showing a similar result for SC.</w:t>
            </w:r>
          </w:p>
        </w:tc>
      </w:tr>
      <w:tr w:rsidR="003C51B4" w:rsidRPr="003C51B4" w14:paraId="0F258F41" w14:textId="77777777" w:rsidTr="002E598F">
        <w:trPr>
          <w:trHeight w:val="371"/>
        </w:trPr>
        <w:tc>
          <w:tcPr>
            <w:tcW w:w="2288" w:type="dxa"/>
          </w:tcPr>
          <w:p w14:paraId="60D55196" w14:textId="77777777" w:rsidR="003C51B4" w:rsidRPr="003C51B4" w:rsidRDefault="003C51B4" w:rsidP="000D4592">
            <w:pPr>
              <w:rPr>
                <w:sz w:val="18"/>
                <w:szCs w:val="18"/>
              </w:rPr>
            </w:pPr>
            <w:r w:rsidRPr="003C51B4">
              <w:rPr>
                <w:sz w:val="18"/>
                <w:szCs w:val="18"/>
              </w:rPr>
              <w:t>Ek Zakhem, Journal of Fungi. (2023)</w:t>
            </w:r>
          </w:p>
          <w:p w14:paraId="72A7C394" w14:textId="77777777" w:rsidR="003C51B4" w:rsidRPr="003C51B4" w:rsidRDefault="003C51B4" w:rsidP="000D4592">
            <w:pPr>
              <w:rPr>
                <w:sz w:val="18"/>
                <w:szCs w:val="18"/>
              </w:rPr>
            </w:pPr>
          </w:p>
          <w:p w14:paraId="2906E7AC" w14:textId="77777777" w:rsidR="003C51B4" w:rsidRPr="003C51B4" w:rsidRDefault="003C51B4" w:rsidP="000D4592">
            <w:pPr>
              <w:rPr>
                <w:sz w:val="18"/>
                <w:szCs w:val="18"/>
              </w:rPr>
            </w:pPr>
            <w:r w:rsidRPr="003C51B4">
              <w:rPr>
                <w:sz w:val="18"/>
                <w:szCs w:val="18"/>
              </w:rPr>
              <w:t>The Impact of COVID-19 on the Epidemiology and Outcomes of Candidemia: A Retrospective Study from a Tertiary Care Center in Lebanon</w:t>
            </w:r>
            <w:r w:rsidRPr="003C51B4">
              <w:rPr>
                <w:sz w:val="18"/>
                <w:szCs w:val="18"/>
              </w:rPr>
              <w:br/>
            </w:r>
            <w:r w:rsidRPr="003C51B4">
              <w:rPr>
                <w:sz w:val="18"/>
                <w:szCs w:val="18"/>
              </w:rPr>
              <w:br/>
            </w:r>
            <w:hyperlink r:id="rId35" w:history="1">
              <w:r w:rsidRPr="003C51B4">
                <w:rPr>
                  <w:color w:val="467886" w:themeColor="hyperlink"/>
                  <w:sz w:val="18"/>
                  <w:szCs w:val="18"/>
                  <w:u w:val="single"/>
                </w:rPr>
                <w:t>https://doi.org/10.3390/jof9070769</w:t>
              </w:r>
            </w:hyperlink>
          </w:p>
        </w:tc>
        <w:tc>
          <w:tcPr>
            <w:tcW w:w="2288" w:type="dxa"/>
          </w:tcPr>
          <w:p w14:paraId="08F28256" w14:textId="77777777" w:rsidR="003C51B4" w:rsidRPr="003C51B4" w:rsidRDefault="003C51B4" w:rsidP="000D4592">
            <w:pPr>
              <w:rPr>
                <w:sz w:val="18"/>
                <w:szCs w:val="18"/>
              </w:rPr>
            </w:pPr>
            <w:r w:rsidRPr="003C51B4">
              <w:rPr>
                <w:sz w:val="18"/>
                <w:szCs w:val="18"/>
              </w:rPr>
              <w:t>Retrospective single-centre cohort study.</w:t>
            </w:r>
          </w:p>
          <w:p w14:paraId="5A7ED058" w14:textId="77777777" w:rsidR="003C51B4" w:rsidRPr="003C51B4" w:rsidRDefault="003C51B4" w:rsidP="000D4592">
            <w:pPr>
              <w:rPr>
                <w:sz w:val="18"/>
                <w:szCs w:val="18"/>
              </w:rPr>
            </w:pPr>
          </w:p>
          <w:p w14:paraId="4E0B9529" w14:textId="77777777" w:rsidR="003C51B4" w:rsidRPr="003C51B4" w:rsidRDefault="003C51B4" w:rsidP="000D4592">
            <w:pPr>
              <w:rPr>
                <w:sz w:val="18"/>
                <w:szCs w:val="18"/>
              </w:rPr>
            </w:pPr>
            <w:r w:rsidRPr="003C51B4">
              <w:rPr>
                <w:sz w:val="18"/>
                <w:szCs w:val="18"/>
              </w:rPr>
              <w:t>1 ICU in Lebanon</w:t>
            </w:r>
          </w:p>
          <w:p w14:paraId="2D6633E4" w14:textId="77777777" w:rsidR="003C51B4" w:rsidRPr="003C51B4" w:rsidRDefault="003C51B4" w:rsidP="000D4592">
            <w:pPr>
              <w:rPr>
                <w:sz w:val="18"/>
                <w:szCs w:val="18"/>
              </w:rPr>
            </w:pPr>
          </w:p>
          <w:p w14:paraId="44E17E2E" w14:textId="77777777" w:rsidR="003C51B4" w:rsidRPr="003C51B4" w:rsidRDefault="003C51B4" w:rsidP="000D4592">
            <w:pPr>
              <w:rPr>
                <w:sz w:val="18"/>
                <w:szCs w:val="18"/>
              </w:rPr>
            </w:pPr>
            <w:r w:rsidRPr="003C51B4">
              <w:rPr>
                <w:sz w:val="18"/>
                <w:szCs w:val="18"/>
              </w:rPr>
              <w:t>Describe management and outcomes of candidemia in the ICU, and relationships with COVID-19</w:t>
            </w:r>
          </w:p>
        </w:tc>
        <w:tc>
          <w:tcPr>
            <w:tcW w:w="2288" w:type="dxa"/>
          </w:tcPr>
          <w:p w14:paraId="19B28813" w14:textId="77777777" w:rsidR="003C51B4" w:rsidRPr="003C51B4" w:rsidRDefault="003C51B4" w:rsidP="000D4592">
            <w:pPr>
              <w:rPr>
                <w:sz w:val="18"/>
                <w:szCs w:val="18"/>
              </w:rPr>
            </w:pPr>
            <w:r w:rsidRPr="003C51B4">
              <w:rPr>
                <w:sz w:val="18"/>
                <w:szCs w:val="18"/>
              </w:rPr>
              <w:t>64 ICU patients with candidemia.</w:t>
            </w:r>
          </w:p>
          <w:p w14:paraId="711B00D0" w14:textId="77777777" w:rsidR="003C51B4" w:rsidRPr="003C51B4" w:rsidRDefault="003C51B4" w:rsidP="000D4592">
            <w:pPr>
              <w:rPr>
                <w:sz w:val="18"/>
                <w:szCs w:val="18"/>
              </w:rPr>
            </w:pPr>
          </w:p>
          <w:p w14:paraId="33FB2971" w14:textId="77777777" w:rsidR="003C51B4" w:rsidRPr="003C51B4" w:rsidRDefault="003C51B4" w:rsidP="000D4592">
            <w:pPr>
              <w:rPr>
                <w:sz w:val="18"/>
                <w:szCs w:val="18"/>
              </w:rPr>
            </w:pPr>
            <w:r w:rsidRPr="003C51B4">
              <w:rPr>
                <w:sz w:val="18"/>
                <w:szCs w:val="18"/>
              </w:rPr>
              <w:t>100% ICU</w:t>
            </w:r>
          </w:p>
          <w:p w14:paraId="4571B3E2" w14:textId="77777777" w:rsidR="003C51B4" w:rsidRPr="003C51B4" w:rsidRDefault="003C51B4" w:rsidP="000D4592">
            <w:pPr>
              <w:rPr>
                <w:sz w:val="18"/>
                <w:szCs w:val="18"/>
              </w:rPr>
            </w:pPr>
          </w:p>
          <w:p w14:paraId="360ECB28" w14:textId="77777777" w:rsidR="003C51B4" w:rsidRPr="003C51B4" w:rsidRDefault="003C51B4" w:rsidP="000D4592">
            <w:pPr>
              <w:rPr>
                <w:sz w:val="18"/>
                <w:szCs w:val="18"/>
              </w:rPr>
            </w:pPr>
            <w:r w:rsidRPr="003C51B4">
              <w:rPr>
                <w:sz w:val="18"/>
                <w:szCs w:val="18"/>
              </w:rPr>
              <w:t>77% mortality</w:t>
            </w:r>
          </w:p>
        </w:tc>
        <w:tc>
          <w:tcPr>
            <w:tcW w:w="2288" w:type="dxa"/>
          </w:tcPr>
          <w:p w14:paraId="70948024" w14:textId="77777777" w:rsidR="003C51B4" w:rsidRPr="003C51B4" w:rsidRDefault="003C51B4" w:rsidP="000D4592">
            <w:pPr>
              <w:rPr>
                <w:sz w:val="18"/>
                <w:szCs w:val="18"/>
              </w:rPr>
            </w:pPr>
            <w:r w:rsidRPr="003C51B4">
              <w:rPr>
                <w:sz w:val="18"/>
                <w:szCs w:val="18"/>
              </w:rPr>
              <w:t>Sources are not defined, but reported</w:t>
            </w:r>
          </w:p>
          <w:p w14:paraId="0C04D147" w14:textId="77777777" w:rsidR="003C51B4" w:rsidRPr="003C51B4" w:rsidRDefault="003C51B4" w:rsidP="000D4592">
            <w:pPr>
              <w:rPr>
                <w:sz w:val="18"/>
                <w:szCs w:val="18"/>
              </w:rPr>
            </w:pPr>
          </w:p>
          <w:p w14:paraId="2FDD4F5C" w14:textId="77777777" w:rsidR="003C51B4" w:rsidRPr="003C51B4" w:rsidRDefault="003C51B4" w:rsidP="000D4592">
            <w:pPr>
              <w:rPr>
                <w:sz w:val="18"/>
                <w:szCs w:val="18"/>
              </w:rPr>
            </w:pPr>
            <w:r w:rsidRPr="003C51B4">
              <w:rPr>
                <w:sz w:val="18"/>
                <w:szCs w:val="18"/>
              </w:rPr>
              <w:t xml:space="preserve">28% Catheter </w:t>
            </w:r>
          </w:p>
          <w:p w14:paraId="583A4999" w14:textId="0DAD4B15" w:rsidR="003C51B4" w:rsidRPr="003C51B4" w:rsidRDefault="003C51B4" w:rsidP="000D4592">
            <w:pPr>
              <w:rPr>
                <w:sz w:val="18"/>
                <w:szCs w:val="18"/>
              </w:rPr>
            </w:pPr>
            <w:r w:rsidRPr="003C51B4">
              <w:rPr>
                <w:sz w:val="18"/>
                <w:szCs w:val="18"/>
              </w:rPr>
              <w:t xml:space="preserve">31% </w:t>
            </w:r>
            <w:r w:rsidR="00337E69">
              <w:rPr>
                <w:sz w:val="18"/>
                <w:szCs w:val="18"/>
              </w:rPr>
              <w:t>U</w:t>
            </w:r>
            <w:r w:rsidRPr="003C51B4">
              <w:rPr>
                <w:sz w:val="18"/>
                <w:szCs w:val="18"/>
              </w:rPr>
              <w:t>rinary</w:t>
            </w:r>
          </w:p>
          <w:p w14:paraId="4F264FDE" w14:textId="4C26188E" w:rsidR="003C51B4" w:rsidRPr="003C51B4" w:rsidRDefault="003C51B4" w:rsidP="000D4592">
            <w:pPr>
              <w:rPr>
                <w:sz w:val="18"/>
                <w:szCs w:val="18"/>
              </w:rPr>
            </w:pPr>
            <w:r w:rsidRPr="003C51B4">
              <w:rPr>
                <w:sz w:val="18"/>
                <w:szCs w:val="18"/>
              </w:rPr>
              <w:t xml:space="preserve">22% </w:t>
            </w:r>
            <w:r w:rsidR="00337E69">
              <w:rPr>
                <w:sz w:val="18"/>
                <w:szCs w:val="18"/>
              </w:rPr>
              <w:t>A</w:t>
            </w:r>
            <w:r w:rsidRPr="003C51B4">
              <w:rPr>
                <w:sz w:val="18"/>
                <w:szCs w:val="18"/>
              </w:rPr>
              <w:t>bdominal</w:t>
            </w:r>
          </w:p>
          <w:p w14:paraId="0BD2D6F6" w14:textId="6C88D4B4" w:rsidR="003C51B4" w:rsidRPr="003C51B4" w:rsidRDefault="003C51B4" w:rsidP="000D4592">
            <w:pPr>
              <w:rPr>
                <w:sz w:val="18"/>
                <w:szCs w:val="18"/>
              </w:rPr>
            </w:pPr>
            <w:r w:rsidRPr="003C51B4">
              <w:rPr>
                <w:sz w:val="18"/>
                <w:szCs w:val="18"/>
              </w:rPr>
              <w:t xml:space="preserve">23% </w:t>
            </w:r>
            <w:r w:rsidR="00337E69">
              <w:rPr>
                <w:sz w:val="18"/>
                <w:szCs w:val="18"/>
              </w:rPr>
              <w:t>U</w:t>
            </w:r>
            <w:r w:rsidRPr="003C51B4">
              <w:rPr>
                <w:sz w:val="18"/>
                <w:szCs w:val="18"/>
              </w:rPr>
              <w:t>nknown</w:t>
            </w:r>
          </w:p>
          <w:p w14:paraId="328D50A4" w14:textId="5854E46A" w:rsidR="003C51B4" w:rsidRPr="003C51B4" w:rsidRDefault="003C51B4" w:rsidP="000D4592">
            <w:pPr>
              <w:rPr>
                <w:sz w:val="18"/>
                <w:szCs w:val="18"/>
              </w:rPr>
            </w:pPr>
            <w:r w:rsidRPr="003C51B4">
              <w:rPr>
                <w:sz w:val="18"/>
                <w:szCs w:val="18"/>
              </w:rPr>
              <w:t xml:space="preserve">18% </w:t>
            </w:r>
            <w:r w:rsidR="00337E69">
              <w:rPr>
                <w:sz w:val="18"/>
                <w:szCs w:val="18"/>
              </w:rPr>
              <w:t>O</w:t>
            </w:r>
            <w:r w:rsidRPr="003C51B4">
              <w:rPr>
                <w:sz w:val="18"/>
                <w:szCs w:val="18"/>
              </w:rPr>
              <w:t>thers</w:t>
            </w:r>
          </w:p>
        </w:tc>
        <w:tc>
          <w:tcPr>
            <w:tcW w:w="2288" w:type="dxa"/>
          </w:tcPr>
          <w:p w14:paraId="725B8309" w14:textId="77777777" w:rsidR="003C51B4" w:rsidRPr="003C51B4" w:rsidRDefault="003C51B4" w:rsidP="000D4592">
            <w:pPr>
              <w:rPr>
                <w:sz w:val="18"/>
                <w:szCs w:val="18"/>
              </w:rPr>
            </w:pPr>
            <w:r w:rsidRPr="003C51B4">
              <w:rPr>
                <w:sz w:val="18"/>
                <w:szCs w:val="18"/>
              </w:rPr>
              <w:t>SC was defined as catheter removal regardless of the source of BSI.</w:t>
            </w:r>
          </w:p>
          <w:p w14:paraId="3BBED9D8" w14:textId="77777777" w:rsidR="003C51B4" w:rsidRPr="003C51B4" w:rsidRDefault="003C51B4" w:rsidP="000D4592">
            <w:pPr>
              <w:rPr>
                <w:sz w:val="18"/>
                <w:szCs w:val="18"/>
              </w:rPr>
            </w:pPr>
          </w:p>
          <w:p w14:paraId="23B80AC3" w14:textId="77777777" w:rsidR="003C51B4" w:rsidRPr="003C51B4" w:rsidRDefault="003C51B4" w:rsidP="000D4592">
            <w:pPr>
              <w:rPr>
                <w:sz w:val="18"/>
                <w:szCs w:val="18"/>
              </w:rPr>
            </w:pPr>
            <w:r w:rsidRPr="003C51B4">
              <w:rPr>
                <w:sz w:val="18"/>
                <w:szCs w:val="18"/>
              </w:rPr>
              <w:t>Timely SC defined as within 48h of an unclear start point.</w:t>
            </w:r>
          </w:p>
        </w:tc>
        <w:tc>
          <w:tcPr>
            <w:tcW w:w="2288" w:type="dxa"/>
          </w:tcPr>
          <w:p w14:paraId="6681A5C4" w14:textId="77777777" w:rsidR="003C51B4" w:rsidRPr="003C51B4" w:rsidRDefault="003C51B4" w:rsidP="000D4592">
            <w:pPr>
              <w:rPr>
                <w:sz w:val="18"/>
                <w:szCs w:val="18"/>
              </w:rPr>
            </w:pPr>
            <w:r w:rsidRPr="003C51B4">
              <w:rPr>
                <w:sz w:val="18"/>
                <w:szCs w:val="18"/>
              </w:rPr>
              <w:t>The proportion of patients receiving SC was not reported</w:t>
            </w:r>
          </w:p>
        </w:tc>
        <w:tc>
          <w:tcPr>
            <w:tcW w:w="2289" w:type="dxa"/>
          </w:tcPr>
          <w:p w14:paraId="16C1429F" w14:textId="77777777" w:rsidR="003C51B4" w:rsidRPr="003C51B4" w:rsidRDefault="003C51B4" w:rsidP="000D4592">
            <w:pPr>
              <w:rPr>
                <w:sz w:val="18"/>
                <w:szCs w:val="18"/>
              </w:rPr>
            </w:pPr>
            <w:r w:rsidRPr="003C51B4">
              <w:rPr>
                <w:sz w:val="18"/>
                <w:szCs w:val="18"/>
              </w:rPr>
              <w:t>Early CVC removal was associated with lower mortality</w:t>
            </w:r>
          </w:p>
        </w:tc>
      </w:tr>
      <w:tr w:rsidR="003C51B4" w:rsidRPr="003C51B4" w14:paraId="7C7AF6C7" w14:textId="77777777" w:rsidTr="002E598F">
        <w:trPr>
          <w:trHeight w:val="371"/>
        </w:trPr>
        <w:tc>
          <w:tcPr>
            <w:tcW w:w="2288" w:type="dxa"/>
          </w:tcPr>
          <w:p w14:paraId="2EF55AA6" w14:textId="77777777" w:rsidR="003C51B4" w:rsidRPr="003C51B4" w:rsidRDefault="003C51B4" w:rsidP="000D4592">
            <w:pPr>
              <w:rPr>
                <w:sz w:val="18"/>
                <w:szCs w:val="18"/>
              </w:rPr>
            </w:pPr>
            <w:r w:rsidRPr="003C51B4">
              <w:rPr>
                <w:sz w:val="18"/>
                <w:szCs w:val="18"/>
              </w:rPr>
              <w:t>Ozel, Marmara Medical Journal. (2023)</w:t>
            </w:r>
          </w:p>
          <w:p w14:paraId="15A36853" w14:textId="77777777" w:rsidR="003C51B4" w:rsidRPr="003C51B4" w:rsidRDefault="003C51B4" w:rsidP="000D4592">
            <w:pPr>
              <w:rPr>
                <w:sz w:val="18"/>
                <w:szCs w:val="18"/>
              </w:rPr>
            </w:pPr>
          </w:p>
          <w:p w14:paraId="38E5FFB6" w14:textId="77777777" w:rsidR="003C51B4" w:rsidRPr="003C51B4" w:rsidRDefault="003C51B4" w:rsidP="000D4592">
            <w:pPr>
              <w:rPr>
                <w:sz w:val="18"/>
                <w:szCs w:val="18"/>
              </w:rPr>
            </w:pPr>
            <w:r w:rsidRPr="003C51B4">
              <w:rPr>
                <w:sz w:val="18"/>
                <w:szCs w:val="18"/>
              </w:rPr>
              <w:t>Predictors of outcomes in patients with candidemia in an Intensive Care Unit</w:t>
            </w:r>
          </w:p>
          <w:p w14:paraId="6A8FAE80" w14:textId="77777777" w:rsidR="003C51B4" w:rsidRPr="003C51B4" w:rsidRDefault="003C51B4" w:rsidP="000D4592">
            <w:pPr>
              <w:rPr>
                <w:sz w:val="18"/>
                <w:szCs w:val="18"/>
              </w:rPr>
            </w:pPr>
          </w:p>
          <w:p w14:paraId="252645FC" w14:textId="77777777" w:rsidR="003C51B4" w:rsidRPr="003C51B4" w:rsidRDefault="003C51B4" w:rsidP="000D4592">
            <w:pPr>
              <w:rPr>
                <w:sz w:val="18"/>
                <w:szCs w:val="18"/>
              </w:rPr>
            </w:pPr>
            <w:hyperlink r:id="rId36" w:history="1">
              <w:r w:rsidRPr="003C51B4">
                <w:rPr>
                  <w:color w:val="467886" w:themeColor="hyperlink"/>
                  <w:sz w:val="18"/>
                  <w:szCs w:val="18"/>
                  <w:u w:val="single"/>
                </w:rPr>
                <w:t>http://dx.doi.org/10.5472/marumj.1367454</w:t>
              </w:r>
            </w:hyperlink>
          </w:p>
        </w:tc>
        <w:tc>
          <w:tcPr>
            <w:tcW w:w="2288" w:type="dxa"/>
          </w:tcPr>
          <w:p w14:paraId="48579416" w14:textId="77777777" w:rsidR="003C51B4" w:rsidRPr="003C51B4" w:rsidRDefault="003C51B4" w:rsidP="000D4592">
            <w:pPr>
              <w:rPr>
                <w:sz w:val="18"/>
                <w:szCs w:val="18"/>
              </w:rPr>
            </w:pPr>
            <w:r w:rsidRPr="003C51B4">
              <w:rPr>
                <w:sz w:val="18"/>
                <w:szCs w:val="18"/>
              </w:rPr>
              <w:t>Retrospective single-centre cohort study</w:t>
            </w:r>
          </w:p>
          <w:p w14:paraId="62D8EB07" w14:textId="77777777" w:rsidR="003C51B4" w:rsidRPr="003C51B4" w:rsidRDefault="003C51B4" w:rsidP="000D4592">
            <w:pPr>
              <w:rPr>
                <w:sz w:val="18"/>
                <w:szCs w:val="18"/>
              </w:rPr>
            </w:pPr>
          </w:p>
          <w:p w14:paraId="36BD5FFC" w14:textId="77777777" w:rsidR="003C51B4" w:rsidRPr="003C51B4" w:rsidRDefault="003C51B4" w:rsidP="000D4592">
            <w:pPr>
              <w:rPr>
                <w:sz w:val="18"/>
                <w:szCs w:val="18"/>
              </w:rPr>
            </w:pPr>
            <w:r w:rsidRPr="003C51B4">
              <w:rPr>
                <w:sz w:val="18"/>
                <w:szCs w:val="18"/>
              </w:rPr>
              <w:t>1 ICU in Turkey</w:t>
            </w:r>
          </w:p>
          <w:p w14:paraId="1A18045E" w14:textId="77777777" w:rsidR="003C51B4" w:rsidRPr="003C51B4" w:rsidRDefault="003C51B4" w:rsidP="000D4592">
            <w:pPr>
              <w:rPr>
                <w:sz w:val="18"/>
                <w:szCs w:val="18"/>
              </w:rPr>
            </w:pPr>
          </w:p>
          <w:p w14:paraId="266C3802" w14:textId="77777777" w:rsidR="003C51B4" w:rsidRPr="003C51B4" w:rsidRDefault="003C51B4" w:rsidP="000D4592">
            <w:pPr>
              <w:rPr>
                <w:sz w:val="18"/>
                <w:szCs w:val="18"/>
              </w:rPr>
            </w:pPr>
            <w:r w:rsidRPr="003C51B4">
              <w:rPr>
                <w:sz w:val="18"/>
                <w:szCs w:val="18"/>
              </w:rPr>
              <w:t>To describe the epidemiology and outcomes of candidemia</w:t>
            </w:r>
          </w:p>
        </w:tc>
        <w:tc>
          <w:tcPr>
            <w:tcW w:w="2288" w:type="dxa"/>
          </w:tcPr>
          <w:p w14:paraId="20AD5E80" w14:textId="77777777" w:rsidR="003C51B4" w:rsidRPr="003C51B4" w:rsidRDefault="003C51B4" w:rsidP="000D4592">
            <w:pPr>
              <w:rPr>
                <w:sz w:val="18"/>
                <w:szCs w:val="18"/>
              </w:rPr>
            </w:pPr>
            <w:r w:rsidRPr="003C51B4">
              <w:rPr>
                <w:sz w:val="18"/>
                <w:szCs w:val="18"/>
              </w:rPr>
              <w:t>74 ICU patients with candidemia</w:t>
            </w:r>
          </w:p>
          <w:p w14:paraId="360F09B3" w14:textId="77777777" w:rsidR="003C51B4" w:rsidRPr="003C51B4" w:rsidRDefault="003C51B4" w:rsidP="000D4592">
            <w:pPr>
              <w:rPr>
                <w:sz w:val="18"/>
                <w:szCs w:val="18"/>
              </w:rPr>
            </w:pPr>
          </w:p>
          <w:p w14:paraId="79F3F084" w14:textId="77777777" w:rsidR="003C51B4" w:rsidRPr="003C51B4" w:rsidRDefault="003C51B4" w:rsidP="000D4592">
            <w:pPr>
              <w:rPr>
                <w:sz w:val="18"/>
                <w:szCs w:val="18"/>
              </w:rPr>
            </w:pPr>
            <w:r w:rsidRPr="003C51B4">
              <w:rPr>
                <w:sz w:val="18"/>
                <w:szCs w:val="18"/>
              </w:rPr>
              <w:t>100% ICU</w:t>
            </w:r>
          </w:p>
          <w:p w14:paraId="1E5EE5A7" w14:textId="3EE74058" w:rsidR="003C51B4" w:rsidRPr="003C51B4" w:rsidRDefault="007562B0" w:rsidP="000D4592">
            <w:pPr>
              <w:rPr>
                <w:sz w:val="18"/>
                <w:szCs w:val="18"/>
              </w:rPr>
            </w:pPr>
            <w:r>
              <w:rPr>
                <w:sz w:val="18"/>
                <w:szCs w:val="18"/>
              </w:rPr>
              <w:t>43</w:t>
            </w:r>
            <w:r w:rsidR="003C51B4" w:rsidRPr="003C51B4">
              <w:rPr>
                <w:sz w:val="18"/>
                <w:szCs w:val="18"/>
              </w:rPr>
              <w:t>% inotropes.</w:t>
            </w:r>
          </w:p>
          <w:p w14:paraId="399CE826" w14:textId="77777777" w:rsidR="003C51B4" w:rsidRPr="003C51B4" w:rsidRDefault="003C51B4" w:rsidP="000D4592">
            <w:pPr>
              <w:rPr>
                <w:sz w:val="18"/>
                <w:szCs w:val="18"/>
              </w:rPr>
            </w:pPr>
          </w:p>
          <w:p w14:paraId="5382C149" w14:textId="77777777" w:rsidR="003C51B4" w:rsidRPr="003C51B4" w:rsidRDefault="003C51B4" w:rsidP="000D4592">
            <w:pPr>
              <w:rPr>
                <w:sz w:val="18"/>
                <w:szCs w:val="18"/>
              </w:rPr>
            </w:pPr>
            <w:r w:rsidRPr="003C51B4">
              <w:rPr>
                <w:sz w:val="18"/>
                <w:szCs w:val="18"/>
              </w:rPr>
              <w:t>50% 30-day mortality.</w:t>
            </w:r>
          </w:p>
        </w:tc>
        <w:tc>
          <w:tcPr>
            <w:tcW w:w="2288" w:type="dxa"/>
          </w:tcPr>
          <w:p w14:paraId="5A3DF24C" w14:textId="77777777" w:rsidR="003C51B4" w:rsidRPr="003C51B4" w:rsidRDefault="003C51B4" w:rsidP="000D4592">
            <w:pPr>
              <w:rPr>
                <w:sz w:val="18"/>
                <w:szCs w:val="18"/>
              </w:rPr>
            </w:pPr>
            <w:r w:rsidRPr="003C51B4">
              <w:rPr>
                <w:sz w:val="18"/>
                <w:szCs w:val="18"/>
              </w:rPr>
              <w:t xml:space="preserve">Sources are not defined or reported. </w:t>
            </w:r>
          </w:p>
        </w:tc>
        <w:tc>
          <w:tcPr>
            <w:tcW w:w="2288" w:type="dxa"/>
          </w:tcPr>
          <w:p w14:paraId="15853337" w14:textId="77777777" w:rsidR="003C51B4" w:rsidRPr="003C51B4" w:rsidRDefault="003C51B4" w:rsidP="000D4592">
            <w:pPr>
              <w:rPr>
                <w:sz w:val="18"/>
                <w:szCs w:val="18"/>
              </w:rPr>
            </w:pPr>
            <w:r w:rsidRPr="003C51B4">
              <w:rPr>
                <w:sz w:val="18"/>
                <w:szCs w:val="18"/>
              </w:rPr>
              <w:t>SC was defined as catheter removal regardless of the source of BSI.</w:t>
            </w:r>
          </w:p>
          <w:p w14:paraId="320A8425" w14:textId="77777777" w:rsidR="003C51B4" w:rsidRPr="003C51B4" w:rsidRDefault="003C51B4" w:rsidP="000D4592">
            <w:pPr>
              <w:rPr>
                <w:sz w:val="18"/>
                <w:szCs w:val="18"/>
              </w:rPr>
            </w:pPr>
          </w:p>
          <w:p w14:paraId="587C5E00" w14:textId="77777777" w:rsidR="003C51B4" w:rsidRPr="003C51B4" w:rsidRDefault="003C51B4" w:rsidP="000D4592">
            <w:pPr>
              <w:rPr>
                <w:sz w:val="18"/>
                <w:szCs w:val="18"/>
              </w:rPr>
            </w:pPr>
            <w:r w:rsidRPr="003C51B4">
              <w:rPr>
                <w:sz w:val="18"/>
                <w:szCs w:val="18"/>
              </w:rPr>
              <w:t>Timely not defined but reported as within 48h of BC sampling</w:t>
            </w:r>
          </w:p>
        </w:tc>
        <w:tc>
          <w:tcPr>
            <w:tcW w:w="2288" w:type="dxa"/>
          </w:tcPr>
          <w:p w14:paraId="362F08AE" w14:textId="77777777" w:rsidR="003C51B4" w:rsidRPr="003C51B4" w:rsidRDefault="003C51B4" w:rsidP="000D4592">
            <w:pPr>
              <w:rPr>
                <w:sz w:val="18"/>
                <w:szCs w:val="18"/>
              </w:rPr>
            </w:pPr>
            <w:r w:rsidRPr="003C51B4">
              <w:rPr>
                <w:sz w:val="18"/>
                <w:szCs w:val="18"/>
              </w:rPr>
              <w:t>82% of those with a CVC had CVC removal. Unclear how many had CLABSI.</w:t>
            </w:r>
          </w:p>
        </w:tc>
        <w:tc>
          <w:tcPr>
            <w:tcW w:w="2289" w:type="dxa"/>
          </w:tcPr>
          <w:p w14:paraId="456CDD84" w14:textId="77777777" w:rsidR="003C51B4" w:rsidRPr="003C51B4" w:rsidRDefault="003C51B4" w:rsidP="000D4592">
            <w:pPr>
              <w:rPr>
                <w:sz w:val="18"/>
                <w:szCs w:val="18"/>
              </w:rPr>
            </w:pPr>
            <w:r w:rsidRPr="003C51B4">
              <w:rPr>
                <w:sz w:val="18"/>
                <w:szCs w:val="18"/>
              </w:rPr>
              <w:t>Risk factors for death included higher Apache 2, persistent candidemia on day 7, inotrope requirement at onset, VAP but did not include SC.</w:t>
            </w:r>
          </w:p>
        </w:tc>
      </w:tr>
    </w:tbl>
    <w:p w14:paraId="145A2ABB"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53096773" w14:textId="77777777" w:rsidTr="002E598F">
        <w:trPr>
          <w:trHeight w:val="371"/>
        </w:trPr>
        <w:tc>
          <w:tcPr>
            <w:tcW w:w="2288" w:type="dxa"/>
          </w:tcPr>
          <w:p w14:paraId="6225F3EA"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650B49BF" w14:textId="77777777" w:rsidR="003C51B4" w:rsidRPr="003C51B4" w:rsidRDefault="003C51B4" w:rsidP="002E598F">
            <w:pPr>
              <w:rPr>
                <w:sz w:val="18"/>
                <w:szCs w:val="18"/>
              </w:rPr>
            </w:pPr>
            <w:r w:rsidRPr="003C51B4">
              <w:rPr>
                <w:b/>
                <w:bCs/>
                <w:sz w:val="18"/>
                <w:szCs w:val="18"/>
              </w:rPr>
              <w:t>Aims and Design</w:t>
            </w:r>
          </w:p>
        </w:tc>
        <w:tc>
          <w:tcPr>
            <w:tcW w:w="2288" w:type="dxa"/>
          </w:tcPr>
          <w:p w14:paraId="7D191A3F"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4710D860"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6C49AD85" w14:textId="77777777" w:rsidR="003C51B4" w:rsidRPr="003C51B4" w:rsidRDefault="003C51B4" w:rsidP="002E598F">
            <w:pPr>
              <w:rPr>
                <w:sz w:val="18"/>
                <w:szCs w:val="18"/>
              </w:rPr>
            </w:pPr>
            <w:r w:rsidRPr="003C51B4">
              <w:rPr>
                <w:b/>
                <w:bCs/>
                <w:sz w:val="18"/>
                <w:szCs w:val="18"/>
              </w:rPr>
              <w:t>Definition of SC</w:t>
            </w:r>
          </w:p>
        </w:tc>
        <w:tc>
          <w:tcPr>
            <w:tcW w:w="2288" w:type="dxa"/>
          </w:tcPr>
          <w:p w14:paraId="6192AE91"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533FD634" w14:textId="77777777" w:rsidR="003C51B4" w:rsidRPr="003C51B4" w:rsidRDefault="003C51B4" w:rsidP="002E598F">
            <w:pPr>
              <w:rPr>
                <w:sz w:val="18"/>
                <w:szCs w:val="18"/>
              </w:rPr>
            </w:pPr>
            <w:r w:rsidRPr="003C51B4">
              <w:rPr>
                <w:b/>
                <w:bCs/>
                <w:sz w:val="18"/>
                <w:szCs w:val="18"/>
              </w:rPr>
              <w:t>Outcomes</w:t>
            </w:r>
          </w:p>
        </w:tc>
      </w:tr>
      <w:tr w:rsidR="003C51B4" w:rsidRPr="003C51B4" w14:paraId="109271AA" w14:textId="77777777" w:rsidTr="002E598F">
        <w:trPr>
          <w:trHeight w:val="371"/>
        </w:trPr>
        <w:tc>
          <w:tcPr>
            <w:tcW w:w="2288" w:type="dxa"/>
          </w:tcPr>
          <w:p w14:paraId="2AD28976" w14:textId="77777777" w:rsidR="003C51B4" w:rsidRPr="003C51B4" w:rsidRDefault="003C51B4" w:rsidP="000D4592">
            <w:pPr>
              <w:rPr>
                <w:sz w:val="18"/>
                <w:szCs w:val="18"/>
              </w:rPr>
            </w:pPr>
            <w:r w:rsidRPr="003C51B4">
              <w:rPr>
                <w:sz w:val="18"/>
                <w:szCs w:val="18"/>
              </w:rPr>
              <w:t>Ryder, Infection Control &amp; Hospital Epidemiology. (2022)</w:t>
            </w:r>
          </w:p>
          <w:p w14:paraId="69F02FCF" w14:textId="77777777" w:rsidR="003C51B4" w:rsidRPr="003C51B4" w:rsidRDefault="003C51B4" w:rsidP="000D4592">
            <w:pPr>
              <w:rPr>
                <w:sz w:val="18"/>
                <w:szCs w:val="18"/>
              </w:rPr>
            </w:pPr>
          </w:p>
          <w:p w14:paraId="3E66FE07" w14:textId="77777777" w:rsidR="003C51B4" w:rsidRPr="003C51B4" w:rsidRDefault="003C51B4" w:rsidP="000D4592">
            <w:pPr>
              <w:rPr>
                <w:sz w:val="18"/>
                <w:szCs w:val="18"/>
              </w:rPr>
            </w:pPr>
            <w:r w:rsidRPr="003C51B4">
              <w:rPr>
                <w:sz w:val="18"/>
                <w:szCs w:val="18"/>
              </w:rPr>
              <w:t>The interplay of infectious diseases consultation and antimicrobial stewardship in candidemia outcomes: A retrospective cohort study from 2016 to 2019</w:t>
            </w:r>
          </w:p>
          <w:p w14:paraId="102C269E" w14:textId="77777777" w:rsidR="003C51B4" w:rsidRPr="003C51B4" w:rsidRDefault="003C51B4" w:rsidP="000D4592">
            <w:pPr>
              <w:rPr>
                <w:sz w:val="18"/>
                <w:szCs w:val="18"/>
              </w:rPr>
            </w:pPr>
          </w:p>
          <w:p w14:paraId="08D2273C" w14:textId="77777777" w:rsidR="003C51B4" w:rsidRPr="003C51B4" w:rsidRDefault="003C51B4" w:rsidP="000D4592">
            <w:pPr>
              <w:rPr>
                <w:sz w:val="18"/>
                <w:szCs w:val="18"/>
              </w:rPr>
            </w:pPr>
            <w:hyperlink r:id="rId37" w:history="1">
              <w:r w:rsidRPr="003C51B4">
                <w:rPr>
                  <w:color w:val="467886" w:themeColor="hyperlink"/>
                  <w:sz w:val="18"/>
                  <w:szCs w:val="18"/>
                  <w:u w:val="single"/>
                </w:rPr>
                <w:t>https://doi.org/10.1017/ice.2022.209</w:t>
              </w:r>
            </w:hyperlink>
          </w:p>
        </w:tc>
        <w:tc>
          <w:tcPr>
            <w:tcW w:w="2288" w:type="dxa"/>
          </w:tcPr>
          <w:p w14:paraId="0137E63E" w14:textId="77777777" w:rsidR="003C51B4" w:rsidRPr="003C51B4" w:rsidRDefault="003C51B4" w:rsidP="000D4592">
            <w:pPr>
              <w:rPr>
                <w:sz w:val="18"/>
                <w:szCs w:val="18"/>
              </w:rPr>
            </w:pPr>
            <w:r w:rsidRPr="003C51B4">
              <w:rPr>
                <w:sz w:val="18"/>
                <w:szCs w:val="18"/>
              </w:rPr>
              <w:t>Retrospective single-centre cohort study</w:t>
            </w:r>
          </w:p>
          <w:p w14:paraId="588889E6" w14:textId="77777777" w:rsidR="003C51B4" w:rsidRPr="003C51B4" w:rsidRDefault="003C51B4" w:rsidP="000D4592">
            <w:pPr>
              <w:rPr>
                <w:sz w:val="18"/>
                <w:szCs w:val="18"/>
              </w:rPr>
            </w:pPr>
          </w:p>
          <w:p w14:paraId="091F314C" w14:textId="77777777" w:rsidR="003C51B4" w:rsidRPr="003C51B4" w:rsidRDefault="003C51B4" w:rsidP="000D4592">
            <w:pPr>
              <w:rPr>
                <w:sz w:val="18"/>
                <w:szCs w:val="18"/>
              </w:rPr>
            </w:pPr>
            <w:r w:rsidRPr="003C51B4">
              <w:rPr>
                <w:sz w:val="18"/>
                <w:szCs w:val="18"/>
              </w:rPr>
              <w:t>1 Hospital in the USA</w:t>
            </w:r>
          </w:p>
          <w:p w14:paraId="0CB2EF67" w14:textId="77777777" w:rsidR="003C51B4" w:rsidRPr="003C51B4" w:rsidRDefault="003C51B4" w:rsidP="000D4592">
            <w:pPr>
              <w:rPr>
                <w:sz w:val="18"/>
                <w:szCs w:val="18"/>
              </w:rPr>
            </w:pPr>
          </w:p>
          <w:p w14:paraId="4796FE23" w14:textId="77777777" w:rsidR="003C51B4" w:rsidRPr="003C51B4" w:rsidRDefault="003C51B4" w:rsidP="000D4592">
            <w:pPr>
              <w:rPr>
                <w:sz w:val="18"/>
                <w:szCs w:val="18"/>
              </w:rPr>
            </w:pPr>
            <w:r w:rsidRPr="003C51B4">
              <w:rPr>
                <w:sz w:val="18"/>
                <w:szCs w:val="18"/>
              </w:rPr>
              <w:t>To investigate the impact of infectious diseases consultation on mortality and adherence to guidelines.</w:t>
            </w:r>
          </w:p>
          <w:p w14:paraId="06A055A4" w14:textId="77777777" w:rsidR="003C51B4" w:rsidRPr="003C51B4" w:rsidRDefault="003C51B4" w:rsidP="000D4592">
            <w:pPr>
              <w:rPr>
                <w:sz w:val="18"/>
                <w:szCs w:val="18"/>
              </w:rPr>
            </w:pPr>
          </w:p>
          <w:p w14:paraId="50022EA6" w14:textId="77777777" w:rsidR="003C51B4" w:rsidRPr="003C51B4" w:rsidRDefault="003C51B4" w:rsidP="000D4592">
            <w:pPr>
              <w:rPr>
                <w:sz w:val="18"/>
                <w:szCs w:val="18"/>
              </w:rPr>
            </w:pPr>
          </w:p>
        </w:tc>
        <w:tc>
          <w:tcPr>
            <w:tcW w:w="2288" w:type="dxa"/>
          </w:tcPr>
          <w:p w14:paraId="7EC46760" w14:textId="77777777" w:rsidR="003C51B4" w:rsidRPr="003C51B4" w:rsidRDefault="003C51B4" w:rsidP="000D4592">
            <w:pPr>
              <w:rPr>
                <w:sz w:val="18"/>
                <w:szCs w:val="18"/>
              </w:rPr>
            </w:pPr>
            <w:r w:rsidRPr="003C51B4">
              <w:rPr>
                <w:sz w:val="18"/>
                <w:szCs w:val="18"/>
              </w:rPr>
              <w:t>88 patients with candidemia</w:t>
            </w:r>
          </w:p>
          <w:p w14:paraId="4FBEBC3E" w14:textId="77777777" w:rsidR="003C51B4" w:rsidRPr="003C51B4" w:rsidRDefault="003C51B4" w:rsidP="000D4592">
            <w:pPr>
              <w:rPr>
                <w:sz w:val="18"/>
                <w:szCs w:val="18"/>
              </w:rPr>
            </w:pPr>
          </w:p>
          <w:p w14:paraId="634885CA" w14:textId="77777777" w:rsidR="003C51B4" w:rsidRPr="003C51B4" w:rsidRDefault="003C51B4" w:rsidP="000D4592">
            <w:pPr>
              <w:rPr>
                <w:sz w:val="18"/>
                <w:szCs w:val="18"/>
              </w:rPr>
            </w:pPr>
            <w:r w:rsidRPr="003C51B4">
              <w:rPr>
                <w:sz w:val="18"/>
                <w:szCs w:val="18"/>
              </w:rPr>
              <w:t>53% ICU</w:t>
            </w:r>
          </w:p>
          <w:p w14:paraId="70418C78" w14:textId="77777777" w:rsidR="003C51B4" w:rsidRPr="003C51B4" w:rsidRDefault="003C51B4" w:rsidP="000D4592">
            <w:pPr>
              <w:rPr>
                <w:sz w:val="18"/>
                <w:szCs w:val="18"/>
              </w:rPr>
            </w:pPr>
          </w:p>
          <w:p w14:paraId="1DB6BBA0" w14:textId="77777777" w:rsidR="003C51B4" w:rsidRPr="003C51B4" w:rsidRDefault="003C51B4" w:rsidP="000D4592">
            <w:pPr>
              <w:rPr>
                <w:sz w:val="18"/>
                <w:szCs w:val="18"/>
              </w:rPr>
            </w:pPr>
          </w:p>
          <w:p w14:paraId="0648AF7D" w14:textId="77777777" w:rsidR="003C51B4" w:rsidRPr="003C51B4" w:rsidRDefault="003C51B4" w:rsidP="000D4592">
            <w:pPr>
              <w:rPr>
                <w:sz w:val="18"/>
                <w:szCs w:val="18"/>
              </w:rPr>
            </w:pPr>
            <w:r w:rsidRPr="003C51B4">
              <w:rPr>
                <w:sz w:val="18"/>
                <w:szCs w:val="18"/>
              </w:rPr>
              <w:t>20% mortality</w:t>
            </w:r>
          </w:p>
          <w:p w14:paraId="2D80F107" w14:textId="77777777" w:rsidR="003C51B4" w:rsidRPr="003C51B4" w:rsidRDefault="003C51B4" w:rsidP="000D4592">
            <w:pPr>
              <w:rPr>
                <w:sz w:val="18"/>
                <w:szCs w:val="18"/>
              </w:rPr>
            </w:pPr>
          </w:p>
        </w:tc>
        <w:tc>
          <w:tcPr>
            <w:tcW w:w="2288" w:type="dxa"/>
          </w:tcPr>
          <w:p w14:paraId="46AB703C" w14:textId="77777777" w:rsidR="003C51B4" w:rsidRPr="003C51B4" w:rsidRDefault="003C51B4" w:rsidP="000D4592">
            <w:pPr>
              <w:rPr>
                <w:sz w:val="18"/>
                <w:szCs w:val="18"/>
              </w:rPr>
            </w:pPr>
            <w:r w:rsidRPr="003C51B4">
              <w:rPr>
                <w:sz w:val="18"/>
                <w:szCs w:val="18"/>
              </w:rPr>
              <w:t>Sources defined by treating clinician</w:t>
            </w:r>
          </w:p>
          <w:p w14:paraId="39FD8DB5" w14:textId="77777777" w:rsidR="003C51B4" w:rsidRPr="003C51B4" w:rsidRDefault="003C51B4" w:rsidP="000D4592">
            <w:pPr>
              <w:rPr>
                <w:sz w:val="18"/>
                <w:szCs w:val="18"/>
              </w:rPr>
            </w:pPr>
          </w:p>
          <w:p w14:paraId="4F321F69" w14:textId="4BCBAD6B" w:rsidR="003C51B4" w:rsidRPr="003C51B4" w:rsidRDefault="003C51B4" w:rsidP="000D4592">
            <w:pPr>
              <w:rPr>
                <w:sz w:val="18"/>
                <w:szCs w:val="18"/>
              </w:rPr>
            </w:pPr>
            <w:r w:rsidRPr="003C51B4">
              <w:rPr>
                <w:sz w:val="18"/>
                <w:szCs w:val="18"/>
              </w:rPr>
              <w:t xml:space="preserve">42% </w:t>
            </w:r>
            <w:r w:rsidR="00337E69">
              <w:rPr>
                <w:sz w:val="18"/>
                <w:szCs w:val="18"/>
              </w:rPr>
              <w:t>C</w:t>
            </w:r>
            <w:r w:rsidRPr="003C51B4">
              <w:rPr>
                <w:sz w:val="18"/>
                <w:szCs w:val="18"/>
              </w:rPr>
              <w:t>atheter</w:t>
            </w:r>
          </w:p>
          <w:p w14:paraId="50EBE3FF" w14:textId="77777777" w:rsidR="003C51B4" w:rsidRPr="003C51B4" w:rsidRDefault="003C51B4" w:rsidP="000D4592">
            <w:pPr>
              <w:rPr>
                <w:sz w:val="18"/>
                <w:szCs w:val="18"/>
              </w:rPr>
            </w:pPr>
            <w:r w:rsidRPr="003C51B4">
              <w:rPr>
                <w:sz w:val="18"/>
                <w:szCs w:val="18"/>
              </w:rPr>
              <w:t>25% IAI</w:t>
            </w:r>
          </w:p>
          <w:p w14:paraId="04969A36" w14:textId="5FC8C5D3" w:rsidR="003C51B4" w:rsidRPr="003C51B4" w:rsidRDefault="003C51B4" w:rsidP="000D4592">
            <w:pPr>
              <w:rPr>
                <w:sz w:val="18"/>
                <w:szCs w:val="18"/>
              </w:rPr>
            </w:pPr>
            <w:r w:rsidRPr="003C51B4">
              <w:rPr>
                <w:sz w:val="18"/>
                <w:szCs w:val="18"/>
              </w:rPr>
              <w:t xml:space="preserve">16% </w:t>
            </w:r>
            <w:r w:rsidR="00337E69">
              <w:rPr>
                <w:sz w:val="18"/>
                <w:szCs w:val="18"/>
              </w:rPr>
              <w:t>U</w:t>
            </w:r>
            <w:r w:rsidRPr="003C51B4">
              <w:rPr>
                <w:sz w:val="18"/>
                <w:szCs w:val="18"/>
              </w:rPr>
              <w:t>rinary</w:t>
            </w:r>
          </w:p>
          <w:p w14:paraId="20A6C4AA" w14:textId="345A1555" w:rsidR="003C51B4" w:rsidRPr="003C51B4" w:rsidRDefault="003C51B4" w:rsidP="000D4592">
            <w:pPr>
              <w:rPr>
                <w:sz w:val="18"/>
                <w:szCs w:val="18"/>
              </w:rPr>
            </w:pPr>
            <w:r w:rsidRPr="003C51B4">
              <w:rPr>
                <w:sz w:val="18"/>
                <w:szCs w:val="18"/>
              </w:rPr>
              <w:t xml:space="preserve">10% </w:t>
            </w:r>
            <w:r w:rsidR="00337E69">
              <w:rPr>
                <w:sz w:val="18"/>
                <w:szCs w:val="18"/>
              </w:rPr>
              <w:t>O</w:t>
            </w:r>
            <w:r w:rsidRPr="003C51B4">
              <w:rPr>
                <w:sz w:val="18"/>
                <w:szCs w:val="18"/>
              </w:rPr>
              <w:t>ther</w:t>
            </w:r>
          </w:p>
          <w:p w14:paraId="38D36654" w14:textId="7EF12402" w:rsidR="003C51B4" w:rsidRPr="003C51B4" w:rsidRDefault="003C51B4" w:rsidP="000D4592">
            <w:pPr>
              <w:rPr>
                <w:sz w:val="18"/>
                <w:szCs w:val="18"/>
              </w:rPr>
            </w:pPr>
            <w:r w:rsidRPr="003C51B4">
              <w:rPr>
                <w:sz w:val="18"/>
                <w:szCs w:val="18"/>
              </w:rPr>
              <w:t xml:space="preserve">17% </w:t>
            </w:r>
            <w:r w:rsidR="00337E69">
              <w:rPr>
                <w:sz w:val="18"/>
                <w:szCs w:val="18"/>
              </w:rPr>
              <w:t>U</w:t>
            </w:r>
            <w:r w:rsidRPr="003C51B4">
              <w:rPr>
                <w:sz w:val="18"/>
                <w:szCs w:val="18"/>
              </w:rPr>
              <w:t>nknown</w:t>
            </w:r>
          </w:p>
        </w:tc>
        <w:tc>
          <w:tcPr>
            <w:tcW w:w="2288" w:type="dxa"/>
          </w:tcPr>
          <w:p w14:paraId="210983AD" w14:textId="77777777" w:rsidR="003C51B4" w:rsidRPr="003C51B4" w:rsidRDefault="003C51B4" w:rsidP="000D4592">
            <w:pPr>
              <w:rPr>
                <w:sz w:val="18"/>
                <w:szCs w:val="18"/>
              </w:rPr>
            </w:pPr>
            <w:r w:rsidRPr="003C51B4">
              <w:rPr>
                <w:sz w:val="18"/>
                <w:szCs w:val="18"/>
              </w:rPr>
              <w:t>SC was defined as catheter removal regardless of the source of BSI.</w:t>
            </w:r>
          </w:p>
          <w:p w14:paraId="050D518D" w14:textId="77777777" w:rsidR="003C51B4" w:rsidRPr="003C51B4" w:rsidRDefault="003C51B4" w:rsidP="000D4592">
            <w:pPr>
              <w:rPr>
                <w:sz w:val="18"/>
                <w:szCs w:val="18"/>
              </w:rPr>
            </w:pPr>
          </w:p>
          <w:p w14:paraId="6AFE4F8F" w14:textId="77777777" w:rsidR="003C51B4" w:rsidRPr="003C51B4" w:rsidRDefault="003C51B4" w:rsidP="000D4592">
            <w:pPr>
              <w:rPr>
                <w:sz w:val="18"/>
                <w:szCs w:val="18"/>
              </w:rPr>
            </w:pPr>
            <w:r w:rsidRPr="003C51B4">
              <w:rPr>
                <w:sz w:val="18"/>
                <w:szCs w:val="18"/>
              </w:rPr>
              <w:t>Timely defined as within 24h of BC results reporting to clinician.</w:t>
            </w:r>
          </w:p>
        </w:tc>
        <w:tc>
          <w:tcPr>
            <w:tcW w:w="2288" w:type="dxa"/>
          </w:tcPr>
          <w:p w14:paraId="393F09C6" w14:textId="77777777" w:rsidR="003C51B4" w:rsidRPr="003C51B4" w:rsidRDefault="003C51B4" w:rsidP="000D4592">
            <w:pPr>
              <w:rPr>
                <w:sz w:val="18"/>
                <w:szCs w:val="18"/>
              </w:rPr>
            </w:pPr>
            <w:r w:rsidRPr="003C51B4">
              <w:rPr>
                <w:sz w:val="18"/>
                <w:szCs w:val="18"/>
              </w:rPr>
              <w:t xml:space="preserve">of those with a CVC, </w:t>
            </w:r>
          </w:p>
          <w:p w14:paraId="4266CF44" w14:textId="77777777" w:rsidR="003C51B4" w:rsidRPr="003C51B4" w:rsidRDefault="003C51B4" w:rsidP="000D4592">
            <w:pPr>
              <w:rPr>
                <w:sz w:val="18"/>
                <w:szCs w:val="18"/>
              </w:rPr>
            </w:pPr>
            <w:r w:rsidRPr="003C51B4">
              <w:rPr>
                <w:sz w:val="18"/>
                <w:szCs w:val="18"/>
              </w:rPr>
              <w:t>48% removed within 24h</w:t>
            </w:r>
          </w:p>
          <w:p w14:paraId="7D2A317A" w14:textId="77777777" w:rsidR="003C51B4" w:rsidRPr="003C51B4" w:rsidRDefault="003C51B4" w:rsidP="000D4592">
            <w:pPr>
              <w:rPr>
                <w:sz w:val="18"/>
                <w:szCs w:val="18"/>
              </w:rPr>
            </w:pPr>
            <w:r w:rsidRPr="003C51B4">
              <w:rPr>
                <w:sz w:val="18"/>
                <w:szCs w:val="18"/>
              </w:rPr>
              <w:t>18% between 24 and 72h</w:t>
            </w:r>
          </w:p>
          <w:p w14:paraId="56B903FD" w14:textId="77777777" w:rsidR="003C51B4" w:rsidRPr="003C51B4" w:rsidRDefault="003C51B4" w:rsidP="000D4592">
            <w:pPr>
              <w:rPr>
                <w:sz w:val="18"/>
                <w:szCs w:val="18"/>
              </w:rPr>
            </w:pPr>
            <w:r w:rsidRPr="003C51B4">
              <w:rPr>
                <w:sz w:val="18"/>
                <w:szCs w:val="18"/>
              </w:rPr>
              <w:t>24% after 72h</w:t>
            </w:r>
          </w:p>
        </w:tc>
        <w:tc>
          <w:tcPr>
            <w:tcW w:w="2289" w:type="dxa"/>
          </w:tcPr>
          <w:p w14:paraId="12DAE5B1" w14:textId="77777777" w:rsidR="003C51B4" w:rsidRPr="003C51B4" w:rsidRDefault="003C51B4" w:rsidP="000D4592">
            <w:pPr>
              <w:rPr>
                <w:sz w:val="18"/>
                <w:szCs w:val="18"/>
              </w:rPr>
            </w:pPr>
            <w:r w:rsidRPr="003C51B4">
              <w:rPr>
                <w:sz w:val="18"/>
                <w:szCs w:val="18"/>
              </w:rPr>
              <w:t>Infectious diseases consultation had no effect on the proportion or delay to catheter removal.</w:t>
            </w:r>
          </w:p>
          <w:p w14:paraId="72AA768A" w14:textId="77777777" w:rsidR="003C51B4" w:rsidRPr="003C51B4" w:rsidRDefault="003C51B4" w:rsidP="000D4592">
            <w:pPr>
              <w:rPr>
                <w:sz w:val="18"/>
                <w:szCs w:val="18"/>
              </w:rPr>
            </w:pPr>
            <w:r w:rsidRPr="003C51B4">
              <w:rPr>
                <w:sz w:val="18"/>
                <w:szCs w:val="18"/>
              </w:rPr>
              <w:t xml:space="preserve">It was associated with shorter time to antimicrobials, more ophthalmology consultations. </w:t>
            </w:r>
          </w:p>
        </w:tc>
      </w:tr>
      <w:tr w:rsidR="003C51B4" w:rsidRPr="003C51B4" w14:paraId="3989D4BE" w14:textId="77777777" w:rsidTr="002E598F">
        <w:trPr>
          <w:trHeight w:val="371"/>
        </w:trPr>
        <w:tc>
          <w:tcPr>
            <w:tcW w:w="2288" w:type="dxa"/>
          </w:tcPr>
          <w:p w14:paraId="5D1F3F07" w14:textId="77777777" w:rsidR="003C51B4" w:rsidRPr="003C51B4" w:rsidRDefault="003C51B4" w:rsidP="000D4592">
            <w:pPr>
              <w:rPr>
                <w:sz w:val="18"/>
                <w:szCs w:val="18"/>
              </w:rPr>
            </w:pPr>
            <w:r w:rsidRPr="003C51B4">
              <w:rPr>
                <w:sz w:val="18"/>
                <w:szCs w:val="18"/>
              </w:rPr>
              <w:t>Tosun Tasar, Flora. (2022)</w:t>
            </w:r>
          </w:p>
          <w:p w14:paraId="12C1D932" w14:textId="77777777" w:rsidR="003C51B4" w:rsidRPr="003C51B4" w:rsidRDefault="003C51B4" w:rsidP="000D4592">
            <w:pPr>
              <w:rPr>
                <w:sz w:val="18"/>
                <w:szCs w:val="18"/>
              </w:rPr>
            </w:pPr>
          </w:p>
          <w:p w14:paraId="31B60AFD" w14:textId="77777777" w:rsidR="003C51B4" w:rsidRPr="003C51B4" w:rsidRDefault="003C51B4" w:rsidP="000D4592">
            <w:pPr>
              <w:rPr>
                <w:sz w:val="18"/>
                <w:szCs w:val="18"/>
              </w:rPr>
            </w:pPr>
            <w:r w:rsidRPr="003C51B4">
              <w:rPr>
                <w:sz w:val="18"/>
                <w:szCs w:val="18"/>
              </w:rPr>
              <w:t>Candidemia in Older Adults: What Are the Risk Factors for Mortality?</w:t>
            </w:r>
          </w:p>
          <w:p w14:paraId="2FD04BC0" w14:textId="77777777" w:rsidR="003C51B4" w:rsidRPr="003C51B4" w:rsidRDefault="003C51B4" w:rsidP="000D4592">
            <w:pPr>
              <w:rPr>
                <w:sz w:val="18"/>
                <w:szCs w:val="18"/>
              </w:rPr>
            </w:pPr>
          </w:p>
          <w:p w14:paraId="64F6D54C" w14:textId="77777777" w:rsidR="003C51B4" w:rsidRPr="003C51B4" w:rsidRDefault="003C51B4" w:rsidP="000D4592">
            <w:pPr>
              <w:rPr>
                <w:sz w:val="18"/>
                <w:szCs w:val="18"/>
              </w:rPr>
            </w:pPr>
            <w:hyperlink r:id="rId38" w:history="1">
              <w:r w:rsidRPr="003C51B4">
                <w:rPr>
                  <w:color w:val="467886" w:themeColor="hyperlink"/>
                  <w:sz w:val="18"/>
                  <w:szCs w:val="18"/>
                  <w:u w:val="single"/>
                </w:rPr>
                <w:t>https://doi.org/10.5578/flora.20229809</w:t>
              </w:r>
            </w:hyperlink>
          </w:p>
        </w:tc>
        <w:tc>
          <w:tcPr>
            <w:tcW w:w="2288" w:type="dxa"/>
          </w:tcPr>
          <w:p w14:paraId="6C61A890" w14:textId="77777777" w:rsidR="003C51B4" w:rsidRPr="003C51B4" w:rsidRDefault="003C51B4" w:rsidP="000D4592">
            <w:pPr>
              <w:rPr>
                <w:sz w:val="18"/>
                <w:szCs w:val="18"/>
              </w:rPr>
            </w:pPr>
            <w:r w:rsidRPr="003C51B4">
              <w:rPr>
                <w:sz w:val="18"/>
                <w:szCs w:val="18"/>
              </w:rPr>
              <w:t>Retrospective multicentre cohort study</w:t>
            </w:r>
          </w:p>
          <w:p w14:paraId="798C81FD" w14:textId="77777777" w:rsidR="003C51B4" w:rsidRPr="003C51B4" w:rsidRDefault="003C51B4" w:rsidP="000D4592">
            <w:pPr>
              <w:rPr>
                <w:sz w:val="18"/>
                <w:szCs w:val="18"/>
              </w:rPr>
            </w:pPr>
          </w:p>
          <w:p w14:paraId="1E63B37C" w14:textId="77777777" w:rsidR="003C51B4" w:rsidRPr="003C51B4" w:rsidRDefault="003C51B4" w:rsidP="000D4592">
            <w:pPr>
              <w:rPr>
                <w:sz w:val="18"/>
                <w:szCs w:val="18"/>
              </w:rPr>
            </w:pPr>
            <w:r w:rsidRPr="003C51B4">
              <w:rPr>
                <w:sz w:val="18"/>
                <w:szCs w:val="18"/>
              </w:rPr>
              <w:t>2 hospitals in Turkey.</w:t>
            </w:r>
          </w:p>
          <w:p w14:paraId="71E9572A" w14:textId="77777777" w:rsidR="003C51B4" w:rsidRPr="003C51B4" w:rsidRDefault="003C51B4" w:rsidP="000D4592">
            <w:pPr>
              <w:rPr>
                <w:sz w:val="18"/>
                <w:szCs w:val="18"/>
              </w:rPr>
            </w:pPr>
          </w:p>
          <w:p w14:paraId="1FC1CC2A" w14:textId="77777777" w:rsidR="003C51B4" w:rsidRPr="003C51B4" w:rsidRDefault="003C51B4" w:rsidP="000D4592">
            <w:pPr>
              <w:rPr>
                <w:sz w:val="18"/>
                <w:szCs w:val="18"/>
              </w:rPr>
            </w:pPr>
            <w:r w:rsidRPr="003C51B4">
              <w:rPr>
                <w:sz w:val="18"/>
                <w:szCs w:val="18"/>
              </w:rPr>
              <w:t>To investigate mortality risk of candidemia in older adults</w:t>
            </w:r>
          </w:p>
          <w:p w14:paraId="68C21BEE" w14:textId="77777777" w:rsidR="003C51B4" w:rsidRPr="003C51B4" w:rsidRDefault="003C51B4" w:rsidP="000D4592">
            <w:pPr>
              <w:rPr>
                <w:sz w:val="18"/>
                <w:szCs w:val="18"/>
              </w:rPr>
            </w:pPr>
          </w:p>
        </w:tc>
        <w:tc>
          <w:tcPr>
            <w:tcW w:w="2288" w:type="dxa"/>
          </w:tcPr>
          <w:p w14:paraId="79B66DE5" w14:textId="77777777" w:rsidR="003C51B4" w:rsidRPr="003C51B4" w:rsidRDefault="003C51B4" w:rsidP="000D4592">
            <w:pPr>
              <w:rPr>
                <w:sz w:val="18"/>
                <w:szCs w:val="18"/>
              </w:rPr>
            </w:pPr>
            <w:r w:rsidRPr="003C51B4">
              <w:rPr>
                <w:sz w:val="18"/>
                <w:szCs w:val="18"/>
              </w:rPr>
              <w:t>86 patients older than 65 years with candidemia.</w:t>
            </w:r>
          </w:p>
          <w:p w14:paraId="66A2F4BB" w14:textId="77777777" w:rsidR="003C51B4" w:rsidRPr="003C51B4" w:rsidRDefault="003C51B4" w:rsidP="000D4592">
            <w:pPr>
              <w:rPr>
                <w:sz w:val="18"/>
                <w:szCs w:val="18"/>
              </w:rPr>
            </w:pPr>
          </w:p>
          <w:p w14:paraId="1493A498" w14:textId="77777777" w:rsidR="003C51B4" w:rsidRPr="003C51B4" w:rsidRDefault="003C51B4" w:rsidP="000D4592">
            <w:pPr>
              <w:rPr>
                <w:sz w:val="18"/>
                <w:szCs w:val="18"/>
              </w:rPr>
            </w:pPr>
            <w:r w:rsidRPr="003C51B4">
              <w:rPr>
                <w:sz w:val="18"/>
                <w:szCs w:val="18"/>
              </w:rPr>
              <w:t>78% mechanically ventilated</w:t>
            </w:r>
          </w:p>
          <w:p w14:paraId="7F1E1BF4" w14:textId="77777777" w:rsidR="003C51B4" w:rsidRPr="003C51B4" w:rsidRDefault="003C51B4" w:rsidP="000D4592">
            <w:pPr>
              <w:rPr>
                <w:sz w:val="18"/>
                <w:szCs w:val="18"/>
              </w:rPr>
            </w:pPr>
          </w:p>
          <w:p w14:paraId="41235D72" w14:textId="77777777" w:rsidR="003C51B4" w:rsidRPr="003C51B4" w:rsidRDefault="003C51B4" w:rsidP="000D4592">
            <w:pPr>
              <w:rPr>
                <w:sz w:val="18"/>
                <w:szCs w:val="18"/>
              </w:rPr>
            </w:pPr>
            <w:r w:rsidRPr="003C51B4">
              <w:rPr>
                <w:sz w:val="18"/>
                <w:szCs w:val="18"/>
              </w:rPr>
              <w:t>60% mortality</w:t>
            </w:r>
          </w:p>
        </w:tc>
        <w:tc>
          <w:tcPr>
            <w:tcW w:w="2288" w:type="dxa"/>
          </w:tcPr>
          <w:p w14:paraId="04C4B75C" w14:textId="77777777" w:rsidR="003C51B4" w:rsidRPr="003C51B4" w:rsidRDefault="003C51B4" w:rsidP="000D4592">
            <w:pPr>
              <w:rPr>
                <w:sz w:val="18"/>
                <w:szCs w:val="18"/>
              </w:rPr>
            </w:pPr>
            <w:r w:rsidRPr="003C51B4">
              <w:rPr>
                <w:sz w:val="18"/>
                <w:szCs w:val="18"/>
              </w:rPr>
              <w:t>Sources are not defined or reported.</w:t>
            </w:r>
          </w:p>
        </w:tc>
        <w:tc>
          <w:tcPr>
            <w:tcW w:w="2288" w:type="dxa"/>
          </w:tcPr>
          <w:p w14:paraId="09BAE8D7" w14:textId="77777777" w:rsidR="003C51B4" w:rsidRPr="003C51B4" w:rsidRDefault="003C51B4" w:rsidP="000D4592">
            <w:pPr>
              <w:rPr>
                <w:sz w:val="18"/>
                <w:szCs w:val="18"/>
              </w:rPr>
            </w:pPr>
            <w:r w:rsidRPr="003C51B4">
              <w:rPr>
                <w:sz w:val="18"/>
                <w:szCs w:val="18"/>
              </w:rPr>
              <w:t>SC was defined as catheter removal regardless of the source of BSI.</w:t>
            </w:r>
          </w:p>
          <w:p w14:paraId="62833E38" w14:textId="77777777" w:rsidR="003C51B4" w:rsidRPr="003C51B4" w:rsidRDefault="003C51B4" w:rsidP="000D4592">
            <w:pPr>
              <w:rPr>
                <w:sz w:val="18"/>
                <w:szCs w:val="18"/>
              </w:rPr>
            </w:pPr>
          </w:p>
          <w:p w14:paraId="5FF6DA6F" w14:textId="77777777" w:rsidR="003C51B4" w:rsidRPr="003C51B4" w:rsidRDefault="003C51B4" w:rsidP="000D4592">
            <w:pPr>
              <w:rPr>
                <w:sz w:val="18"/>
                <w:szCs w:val="18"/>
              </w:rPr>
            </w:pPr>
            <w:r w:rsidRPr="003C51B4">
              <w:rPr>
                <w:sz w:val="18"/>
                <w:szCs w:val="18"/>
              </w:rPr>
              <w:t>Timely defined as within 48h of BC sampling.</w:t>
            </w:r>
          </w:p>
        </w:tc>
        <w:tc>
          <w:tcPr>
            <w:tcW w:w="2288" w:type="dxa"/>
          </w:tcPr>
          <w:p w14:paraId="1C26CA57" w14:textId="77777777" w:rsidR="003C51B4" w:rsidRPr="003C51B4" w:rsidRDefault="003C51B4" w:rsidP="000D4592">
            <w:pPr>
              <w:rPr>
                <w:sz w:val="18"/>
                <w:szCs w:val="18"/>
              </w:rPr>
            </w:pPr>
            <w:r w:rsidRPr="003C51B4">
              <w:rPr>
                <w:sz w:val="18"/>
                <w:szCs w:val="18"/>
              </w:rPr>
              <w:t>76% had early catheter removal</w:t>
            </w:r>
          </w:p>
        </w:tc>
        <w:tc>
          <w:tcPr>
            <w:tcW w:w="2289" w:type="dxa"/>
          </w:tcPr>
          <w:p w14:paraId="172D224E" w14:textId="77777777" w:rsidR="003C51B4" w:rsidRPr="003C51B4" w:rsidRDefault="003C51B4" w:rsidP="000D4592">
            <w:pPr>
              <w:rPr>
                <w:sz w:val="18"/>
                <w:szCs w:val="18"/>
              </w:rPr>
            </w:pPr>
            <w:r w:rsidRPr="003C51B4">
              <w:rPr>
                <w:sz w:val="18"/>
                <w:szCs w:val="18"/>
              </w:rPr>
              <w:t>Mortality risk factors include late CVC removal and late antifungal therapy (&gt; 48h)</w:t>
            </w:r>
          </w:p>
        </w:tc>
      </w:tr>
      <w:tr w:rsidR="003C51B4" w:rsidRPr="003C51B4" w14:paraId="23314729" w14:textId="77777777" w:rsidTr="002E598F">
        <w:trPr>
          <w:trHeight w:val="371"/>
        </w:trPr>
        <w:tc>
          <w:tcPr>
            <w:tcW w:w="2288" w:type="dxa"/>
          </w:tcPr>
          <w:p w14:paraId="77B33EA8" w14:textId="77777777" w:rsidR="003C51B4" w:rsidRPr="003C51B4" w:rsidRDefault="003C51B4" w:rsidP="000D4592">
            <w:pPr>
              <w:rPr>
                <w:sz w:val="18"/>
                <w:szCs w:val="18"/>
              </w:rPr>
            </w:pPr>
            <w:r w:rsidRPr="003C51B4">
              <w:rPr>
                <w:sz w:val="18"/>
                <w:szCs w:val="18"/>
              </w:rPr>
              <w:t>Fox, BMC Infectious Diseases. (2022)</w:t>
            </w:r>
          </w:p>
          <w:p w14:paraId="3277B7BB" w14:textId="77777777" w:rsidR="003C51B4" w:rsidRPr="003C51B4" w:rsidRDefault="003C51B4" w:rsidP="000D4592">
            <w:pPr>
              <w:rPr>
                <w:sz w:val="18"/>
                <w:szCs w:val="18"/>
              </w:rPr>
            </w:pPr>
          </w:p>
          <w:p w14:paraId="35D04EC9" w14:textId="77777777" w:rsidR="003C51B4" w:rsidRPr="003C51B4" w:rsidRDefault="003C51B4" w:rsidP="000D4592">
            <w:pPr>
              <w:rPr>
                <w:sz w:val="18"/>
                <w:szCs w:val="18"/>
              </w:rPr>
            </w:pPr>
            <w:r w:rsidRPr="003C51B4">
              <w:rPr>
                <w:sz w:val="18"/>
                <w:szCs w:val="18"/>
              </w:rPr>
              <w:t>Risk factors and outcomes associated with persistent vancomycin resistant Enterococcal Bacteremia</w:t>
            </w:r>
          </w:p>
          <w:p w14:paraId="136B444C" w14:textId="77777777" w:rsidR="003C51B4" w:rsidRPr="003C51B4" w:rsidRDefault="003C51B4" w:rsidP="000D4592">
            <w:pPr>
              <w:rPr>
                <w:sz w:val="18"/>
                <w:szCs w:val="18"/>
              </w:rPr>
            </w:pPr>
          </w:p>
          <w:p w14:paraId="1527D1D5" w14:textId="77777777" w:rsidR="003C51B4" w:rsidRPr="003C51B4" w:rsidRDefault="003C51B4" w:rsidP="000D4592">
            <w:pPr>
              <w:rPr>
                <w:sz w:val="18"/>
                <w:szCs w:val="18"/>
              </w:rPr>
            </w:pPr>
            <w:hyperlink r:id="rId39" w:history="1">
              <w:r w:rsidRPr="003C51B4">
                <w:rPr>
                  <w:color w:val="467886" w:themeColor="hyperlink"/>
                  <w:sz w:val="18"/>
                  <w:szCs w:val="18"/>
                  <w:u w:val="single"/>
                </w:rPr>
                <w:t>https://doi.org/10.1186/s12879-022-07864-8</w:t>
              </w:r>
            </w:hyperlink>
          </w:p>
        </w:tc>
        <w:tc>
          <w:tcPr>
            <w:tcW w:w="2288" w:type="dxa"/>
          </w:tcPr>
          <w:p w14:paraId="33A99107" w14:textId="77777777" w:rsidR="003C51B4" w:rsidRPr="003C51B4" w:rsidRDefault="003C51B4" w:rsidP="000D4592">
            <w:pPr>
              <w:rPr>
                <w:sz w:val="18"/>
                <w:szCs w:val="18"/>
              </w:rPr>
            </w:pPr>
            <w:r w:rsidRPr="003C51B4">
              <w:rPr>
                <w:sz w:val="18"/>
                <w:szCs w:val="18"/>
              </w:rPr>
              <w:t>Retrospective single-centre case-control study</w:t>
            </w:r>
          </w:p>
          <w:p w14:paraId="0B2D794F" w14:textId="77777777" w:rsidR="003C51B4" w:rsidRPr="003C51B4" w:rsidRDefault="003C51B4" w:rsidP="000D4592">
            <w:pPr>
              <w:rPr>
                <w:sz w:val="18"/>
                <w:szCs w:val="18"/>
              </w:rPr>
            </w:pPr>
          </w:p>
          <w:p w14:paraId="6A939547" w14:textId="77777777" w:rsidR="003C51B4" w:rsidRPr="003C51B4" w:rsidRDefault="003C51B4" w:rsidP="000D4592">
            <w:pPr>
              <w:rPr>
                <w:sz w:val="18"/>
                <w:szCs w:val="18"/>
              </w:rPr>
            </w:pPr>
            <w:r w:rsidRPr="003C51B4">
              <w:rPr>
                <w:sz w:val="18"/>
                <w:szCs w:val="18"/>
              </w:rPr>
              <w:t>1 Hospital in the USA</w:t>
            </w:r>
          </w:p>
          <w:p w14:paraId="3AD2ACDE" w14:textId="77777777" w:rsidR="003C51B4" w:rsidRPr="003C51B4" w:rsidRDefault="003C51B4" w:rsidP="000D4592">
            <w:pPr>
              <w:rPr>
                <w:sz w:val="18"/>
                <w:szCs w:val="18"/>
              </w:rPr>
            </w:pPr>
          </w:p>
          <w:p w14:paraId="3F3EA5F4" w14:textId="77777777" w:rsidR="003C51B4" w:rsidRPr="003C51B4" w:rsidRDefault="003C51B4" w:rsidP="000D4592">
            <w:pPr>
              <w:rPr>
                <w:sz w:val="18"/>
                <w:szCs w:val="18"/>
              </w:rPr>
            </w:pPr>
          </w:p>
          <w:p w14:paraId="61714B4B" w14:textId="77777777" w:rsidR="003C51B4" w:rsidRPr="003C51B4" w:rsidRDefault="003C51B4" w:rsidP="000D4592">
            <w:pPr>
              <w:rPr>
                <w:sz w:val="18"/>
                <w:szCs w:val="18"/>
              </w:rPr>
            </w:pPr>
            <w:r w:rsidRPr="003C51B4">
              <w:rPr>
                <w:sz w:val="18"/>
                <w:szCs w:val="18"/>
              </w:rPr>
              <w:t>To identify risk factors for persistent VRE BSI</w:t>
            </w:r>
          </w:p>
        </w:tc>
        <w:tc>
          <w:tcPr>
            <w:tcW w:w="2288" w:type="dxa"/>
          </w:tcPr>
          <w:p w14:paraId="52626B4A" w14:textId="77777777" w:rsidR="003C51B4" w:rsidRPr="003C51B4" w:rsidRDefault="003C51B4" w:rsidP="000D4592">
            <w:pPr>
              <w:rPr>
                <w:sz w:val="18"/>
                <w:szCs w:val="18"/>
              </w:rPr>
            </w:pPr>
            <w:r w:rsidRPr="003C51B4">
              <w:rPr>
                <w:sz w:val="18"/>
                <w:szCs w:val="18"/>
              </w:rPr>
              <w:t>108 patients with VRE BSI</w:t>
            </w:r>
          </w:p>
          <w:p w14:paraId="24BAD711" w14:textId="77777777" w:rsidR="003C51B4" w:rsidRPr="003C51B4" w:rsidRDefault="003C51B4" w:rsidP="000D4592">
            <w:pPr>
              <w:rPr>
                <w:sz w:val="18"/>
                <w:szCs w:val="18"/>
              </w:rPr>
            </w:pPr>
          </w:p>
          <w:p w14:paraId="2ED97135" w14:textId="77777777" w:rsidR="003C51B4" w:rsidRPr="003C51B4" w:rsidRDefault="003C51B4" w:rsidP="000D4592">
            <w:pPr>
              <w:rPr>
                <w:sz w:val="18"/>
                <w:szCs w:val="18"/>
              </w:rPr>
            </w:pPr>
            <w:r w:rsidRPr="003C51B4">
              <w:rPr>
                <w:sz w:val="18"/>
                <w:szCs w:val="18"/>
              </w:rPr>
              <w:t>60% ICU</w:t>
            </w:r>
          </w:p>
          <w:p w14:paraId="66D8C369" w14:textId="77777777" w:rsidR="003C51B4" w:rsidRPr="003C51B4" w:rsidRDefault="003C51B4" w:rsidP="000D4592">
            <w:pPr>
              <w:rPr>
                <w:sz w:val="18"/>
                <w:szCs w:val="18"/>
              </w:rPr>
            </w:pPr>
          </w:p>
          <w:p w14:paraId="24CD8616" w14:textId="77777777" w:rsidR="003C51B4" w:rsidRPr="003C51B4" w:rsidRDefault="003C51B4" w:rsidP="000D4592">
            <w:pPr>
              <w:rPr>
                <w:sz w:val="18"/>
                <w:szCs w:val="18"/>
              </w:rPr>
            </w:pPr>
            <w:r w:rsidRPr="003C51B4">
              <w:rPr>
                <w:sz w:val="18"/>
                <w:szCs w:val="18"/>
              </w:rPr>
              <w:t>44% hospital mortality</w:t>
            </w:r>
          </w:p>
          <w:p w14:paraId="7B9DC5E4" w14:textId="77777777" w:rsidR="003C51B4" w:rsidRPr="003C51B4" w:rsidRDefault="003C51B4" w:rsidP="000D4592">
            <w:pPr>
              <w:rPr>
                <w:sz w:val="18"/>
                <w:szCs w:val="18"/>
              </w:rPr>
            </w:pPr>
          </w:p>
        </w:tc>
        <w:tc>
          <w:tcPr>
            <w:tcW w:w="2288" w:type="dxa"/>
          </w:tcPr>
          <w:p w14:paraId="6EBDBC1A" w14:textId="77777777" w:rsidR="003C51B4" w:rsidRPr="003C51B4" w:rsidRDefault="003C51B4" w:rsidP="000D4592">
            <w:pPr>
              <w:rPr>
                <w:sz w:val="18"/>
                <w:szCs w:val="18"/>
              </w:rPr>
            </w:pPr>
            <w:r w:rsidRPr="003C51B4">
              <w:rPr>
                <w:sz w:val="18"/>
                <w:szCs w:val="18"/>
              </w:rPr>
              <w:t>A detailed definition of the evaluation of sources was provided</w:t>
            </w:r>
          </w:p>
          <w:p w14:paraId="7FE63072" w14:textId="77777777" w:rsidR="003C51B4" w:rsidRPr="003C51B4" w:rsidRDefault="003C51B4" w:rsidP="000D4592">
            <w:pPr>
              <w:rPr>
                <w:sz w:val="18"/>
                <w:szCs w:val="18"/>
              </w:rPr>
            </w:pPr>
          </w:p>
          <w:p w14:paraId="3CDD811F" w14:textId="03FF6188" w:rsidR="003C51B4" w:rsidRPr="003C51B4" w:rsidRDefault="003C51B4" w:rsidP="000D4592">
            <w:pPr>
              <w:rPr>
                <w:sz w:val="18"/>
                <w:szCs w:val="18"/>
              </w:rPr>
            </w:pPr>
            <w:r w:rsidRPr="003C51B4">
              <w:rPr>
                <w:sz w:val="18"/>
                <w:szCs w:val="18"/>
              </w:rPr>
              <w:t xml:space="preserve">52% </w:t>
            </w:r>
            <w:r w:rsidR="00337E69">
              <w:rPr>
                <w:sz w:val="18"/>
                <w:szCs w:val="18"/>
              </w:rPr>
              <w:t>A</w:t>
            </w:r>
            <w:r w:rsidRPr="003C51B4">
              <w:rPr>
                <w:sz w:val="18"/>
                <w:szCs w:val="18"/>
              </w:rPr>
              <w:t>bdominal</w:t>
            </w:r>
          </w:p>
          <w:p w14:paraId="18AF57E8" w14:textId="774D5B2C" w:rsidR="003C51B4" w:rsidRPr="003C51B4" w:rsidRDefault="003C51B4" w:rsidP="000D4592">
            <w:pPr>
              <w:rPr>
                <w:sz w:val="18"/>
                <w:szCs w:val="18"/>
              </w:rPr>
            </w:pPr>
            <w:r w:rsidRPr="003C51B4">
              <w:rPr>
                <w:sz w:val="18"/>
                <w:szCs w:val="18"/>
              </w:rPr>
              <w:t xml:space="preserve">8% </w:t>
            </w:r>
            <w:r w:rsidR="00337E69">
              <w:rPr>
                <w:sz w:val="18"/>
                <w:szCs w:val="18"/>
              </w:rPr>
              <w:t>C</w:t>
            </w:r>
            <w:r w:rsidRPr="003C51B4">
              <w:rPr>
                <w:sz w:val="18"/>
                <w:szCs w:val="18"/>
              </w:rPr>
              <w:t>atheter</w:t>
            </w:r>
          </w:p>
          <w:p w14:paraId="19CC2A5D" w14:textId="6DAF8CBC" w:rsidR="003C51B4" w:rsidRPr="003C51B4" w:rsidRDefault="003C51B4" w:rsidP="000D4592">
            <w:pPr>
              <w:rPr>
                <w:sz w:val="18"/>
                <w:szCs w:val="18"/>
              </w:rPr>
            </w:pPr>
            <w:r w:rsidRPr="003C51B4">
              <w:rPr>
                <w:sz w:val="18"/>
                <w:szCs w:val="18"/>
              </w:rPr>
              <w:t xml:space="preserve">15% </w:t>
            </w:r>
            <w:r w:rsidR="00337E69">
              <w:rPr>
                <w:sz w:val="18"/>
                <w:szCs w:val="18"/>
              </w:rPr>
              <w:t>O</w:t>
            </w:r>
            <w:r w:rsidRPr="003C51B4">
              <w:rPr>
                <w:sz w:val="18"/>
                <w:szCs w:val="18"/>
              </w:rPr>
              <w:t>ther</w:t>
            </w:r>
          </w:p>
          <w:p w14:paraId="4881E569" w14:textId="02B6FBEA" w:rsidR="003C51B4" w:rsidRPr="003C51B4" w:rsidRDefault="003C51B4" w:rsidP="000D4592">
            <w:pPr>
              <w:rPr>
                <w:sz w:val="18"/>
                <w:szCs w:val="18"/>
              </w:rPr>
            </w:pPr>
            <w:r w:rsidRPr="003C51B4">
              <w:rPr>
                <w:sz w:val="18"/>
                <w:szCs w:val="18"/>
              </w:rPr>
              <w:t xml:space="preserve">25% </w:t>
            </w:r>
            <w:r w:rsidR="00337E69">
              <w:rPr>
                <w:sz w:val="18"/>
                <w:szCs w:val="18"/>
              </w:rPr>
              <w:t>U</w:t>
            </w:r>
            <w:r w:rsidRPr="003C51B4">
              <w:rPr>
                <w:sz w:val="18"/>
                <w:szCs w:val="18"/>
              </w:rPr>
              <w:t>nknown</w:t>
            </w:r>
          </w:p>
        </w:tc>
        <w:tc>
          <w:tcPr>
            <w:tcW w:w="2288" w:type="dxa"/>
          </w:tcPr>
          <w:p w14:paraId="3A4ACCC1" w14:textId="77777777" w:rsidR="003C51B4" w:rsidRPr="003C51B4" w:rsidRDefault="003C51B4" w:rsidP="000D4592">
            <w:pPr>
              <w:rPr>
                <w:sz w:val="18"/>
                <w:szCs w:val="18"/>
              </w:rPr>
            </w:pPr>
            <w:r w:rsidRPr="003C51B4">
              <w:rPr>
                <w:sz w:val="18"/>
                <w:szCs w:val="18"/>
              </w:rPr>
              <w:t xml:space="preserve">SC was defined with few details. </w:t>
            </w:r>
          </w:p>
          <w:p w14:paraId="629DD942" w14:textId="77777777" w:rsidR="003C51B4" w:rsidRPr="003C51B4" w:rsidRDefault="003C51B4" w:rsidP="000D4592">
            <w:pPr>
              <w:rPr>
                <w:sz w:val="18"/>
                <w:szCs w:val="18"/>
              </w:rPr>
            </w:pPr>
          </w:p>
          <w:p w14:paraId="5CA4AE50" w14:textId="77777777" w:rsidR="003C51B4" w:rsidRPr="003C51B4" w:rsidRDefault="003C51B4" w:rsidP="000D4592">
            <w:pPr>
              <w:rPr>
                <w:sz w:val="18"/>
                <w:szCs w:val="18"/>
              </w:rPr>
            </w:pPr>
            <w:r w:rsidRPr="003C51B4">
              <w:rPr>
                <w:sz w:val="18"/>
                <w:szCs w:val="18"/>
              </w:rPr>
              <w:t>Timely SC defined as within 72h of the index culture.</w:t>
            </w:r>
          </w:p>
        </w:tc>
        <w:tc>
          <w:tcPr>
            <w:tcW w:w="2288" w:type="dxa"/>
          </w:tcPr>
          <w:p w14:paraId="34C01E23" w14:textId="77777777" w:rsidR="003C51B4" w:rsidRPr="003C51B4" w:rsidRDefault="003C51B4" w:rsidP="000D4592">
            <w:pPr>
              <w:rPr>
                <w:sz w:val="18"/>
                <w:szCs w:val="18"/>
              </w:rPr>
            </w:pPr>
            <w:r w:rsidRPr="003C51B4">
              <w:rPr>
                <w:sz w:val="18"/>
                <w:szCs w:val="18"/>
              </w:rPr>
              <w:t>47% had timely SC</w:t>
            </w:r>
          </w:p>
          <w:p w14:paraId="4950EDD8" w14:textId="77777777" w:rsidR="003C51B4" w:rsidRPr="003C51B4" w:rsidRDefault="003C51B4" w:rsidP="000D4592">
            <w:pPr>
              <w:rPr>
                <w:sz w:val="18"/>
                <w:szCs w:val="18"/>
              </w:rPr>
            </w:pPr>
          </w:p>
          <w:p w14:paraId="40C15C19" w14:textId="77777777" w:rsidR="003C51B4" w:rsidRPr="003C51B4" w:rsidRDefault="003C51B4" w:rsidP="000D4592">
            <w:pPr>
              <w:rPr>
                <w:sz w:val="18"/>
                <w:szCs w:val="18"/>
              </w:rPr>
            </w:pPr>
            <w:r w:rsidRPr="003C51B4">
              <w:rPr>
                <w:sz w:val="18"/>
                <w:szCs w:val="18"/>
              </w:rPr>
              <w:t>80% had SC</w:t>
            </w:r>
          </w:p>
        </w:tc>
        <w:tc>
          <w:tcPr>
            <w:tcW w:w="2289" w:type="dxa"/>
          </w:tcPr>
          <w:p w14:paraId="54F702BF" w14:textId="77777777" w:rsidR="003C51B4" w:rsidRPr="003C51B4" w:rsidRDefault="003C51B4" w:rsidP="000D4592">
            <w:pPr>
              <w:rPr>
                <w:sz w:val="18"/>
                <w:szCs w:val="18"/>
              </w:rPr>
            </w:pPr>
            <w:r w:rsidRPr="003C51B4">
              <w:rPr>
                <w:sz w:val="18"/>
                <w:szCs w:val="18"/>
              </w:rPr>
              <w:t>Risk factors of persistent VRE BSI included severe neutropenia, 4 out of 4 positive index blood cultures, and lack of SC</w:t>
            </w:r>
          </w:p>
        </w:tc>
      </w:tr>
      <w:tr w:rsidR="003C51B4" w:rsidRPr="003C51B4" w14:paraId="68D076D9" w14:textId="77777777" w:rsidTr="002E598F">
        <w:trPr>
          <w:trHeight w:val="371"/>
        </w:trPr>
        <w:tc>
          <w:tcPr>
            <w:tcW w:w="2288" w:type="dxa"/>
          </w:tcPr>
          <w:p w14:paraId="3483A758" w14:textId="77777777" w:rsidR="003C51B4" w:rsidRPr="003C51B4" w:rsidRDefault="003C51B4" w:rsidP="000D4592">
            <w:pPr>
              <w:rPr>
                <w:sz w:val="18"/>
                <w:szCs w:val="18"/>
              </w:rPr>
            </w:pPr>
            <w:r w:rsidRPr="003C51B4">
              <w:rPr>
                <w:sz w:val="18"/>
                <w:szCs w:val="18"/>
              </w:rPr>
              <w:t>Holmbom, Scandinavian Journal of Urology. (2022)</w:t>
            </w:r>
          </w:p>
          <w:p w14:paraId="39B79E54" w14:textId="77777777" w:rsidR="003C51B4" w:rsidRPr="003C51B4" w:rsidRDefault="003C51B4" w:rsidP="000D4592">
            <w:pPr>
              <w:rPr>
                <w:sz w:val="18"/>
                <w:szCs w:val="18"/>
              </w:rPr>
            </w:pPr>
          </w:p>
          <w:p w14:paraId="5441E1AB" w14:textId="77777777" w:rsidR="003C51B4" w:rsidRPr="003C51B4" w:rsidRDefault="003C51B4" w:rsidP="000D4592">
            <w:pPr>
              <w:rPr>
                <w:sz w:val="18"/>
                <w:szCs w:val="18"/>
              </w:rPr>
            </w:pPr>
            <w:r w:rsidRPr="003C51B4">
              <w:rPr>
                <w:sz w:val="18"/>
                <w:szCs w:val="18"/>
              </w:rPr>
              <w:t>Community-onset urosepsis: incidence and risk factors for 30-day mortality – a retrospective cohort study</w:t>
            </w:r>
          </w:p>
          <w:p w14:paraId="7E7B3F33" w14:textId="77777777" w:rsidR="003C51B4" w:rsidRPr="003C51B4" w:rsidRDefault="003C51B4" w:rsidP="000D4592">
            <w:pPr>
              <w:rPr>
                <w:sz w:val="18"/>
                <w:szCs w:val="18"/>
              </w:rPr>
            </w:pPr>
          </w:p>
          <w:p w14:paraId="59347ED0" w14:textId="77777777" w:rsidR="003C51B4" w:rsidRPr="003C51B4" w:rsidRDefault="003C51B4" w:rsidP="000D4592">
            <w:pPr>
              <w:rPr>
                <w:sz w:val="18"/>
                <w:szCs w:val="18"/>
              </w:rPr>
            </w:pPr>
            <w:hyperlink r:id="rId40" w:history="1">
              <w:r w:rsidRPr="003C51B4">
                <w:rPr>
                  <w:color w:val="467886" w:themeColor="hyperlink"/>
                  <w:sz w:val="18"/>
                  <w:szCs w:val="18"/>
                  <w:u w:val="single"/>
                </w:rPr>
                <w:t>https://doi.org/10.1080/21681805.2022.2123039</w:t>
              </w:r>
            </w:hyperlink>
          </w:p>
        </w:tc>
        <w:tc>
          <w:tcPr>
            <w:tcW w:w="2288" w:type="dxa"/>
          </w:tcPr>
          <w:p w14:paraId="4DF1D1FF" w14:textId="77777777" w:rsidR="003C51B4" w:rsidRPr="003C51B4" w:rsidRDefault="003C51B4" w:rsidP="000D4592">
            <w:pPr>
              <w:rPr>
                <w:sz w:val="18"/>
                <w:szCs w:val="18"/>
              </w:rPr>
            </w:pPr>
            <w:r w:rsidRPr="003C51B4">
              <w:rPr>
                <w:sz w:val="18"/>
                <w:szCs w:val="18"/>
              </w:rPr>
              <w:t>Retrospective multicentre cohort study</w:t>
            </w:r>
          </w:p>
          <w:p w14:paraId="5111F4B5" w14:textId="77777777" w:rsidR="003C51B4" w:rsidRPr="003C51B4" w:rsidRDefault="003C51B4" w:rsidP="000D4592">
            <w:pPr>
              <w:rPr>
                <w:sz w:val="18"/>
                <w:szCs w:val="18"/>
              </w:rPr>
            </w:pPr>
          </w:p>
          <w:p w14:paraId="38E5B220" w14:textId="77777777" w:rsidR="003C51B4" w:rsidRPr="003C51B4" w:rsidRDefault="003C51B4" w:rsidP="000D4592">
            <w:pPr>
              <w:rPr>
                <w:sz w:val="18"/>
                <w:szCs w:val="18"/>
              </w:rPr>
            </w:pPr>
            <w:r w:rsidRPr="003C51B4">
              <w:rPr>
                <w:sz w:val="18"/>
                <w:szCs w:val="18"/>
              </w:rPr>
              <w:t>A county in Sweden.</w:t>
            </w:r>
          </w:p>
          <w:p w14:paraId="5EEF3E74" w14:textId="77777777" w:rsidR="003C51B4" w:rsidRPr="003C51B4" w:rsidRDefault="003C51B4" w:rsidP="000D4592">
            <w:pPr>
              <w:rPr>
                <w:sz w:val="18"/>
                <w:szCs w:val="18"/>
              </w:rPr>
            </w:pPr>
          </w:p>
          <w:p w14:paraId="1B3BD743" w14:textId="77777777" w:rsidR="003C51B4" w:rsidRPr="003C51B4" w:rsidRDefault="003C51B4" w:rsidP="000D4592">
            <w:pPr>
              <w:rPr>
                <w:sz w:val="18"/>
                <w:szCs w:val="18"/>
              </w:rPr>
            </w:pPr>
            <w:r w:rsidRPr="003C51B4">
              <w:rPr>
                <w:sz w:val="18"/>
                <w:szCs w:val="18"/>
              </w:rPr>
              <w:t>To Identify risk factors for 30-day mortality of urosepsis</w:t>
            </w:r>
          </w:p>
          <w:p w14:paraId="61BDE720" w14:textId="77777777" w:rsidR="003C51B4" w:rsidRPr="003C51B4" w:rsidRDefault="003C51B4" w:rsidP="000D4592">
            <w:pPr>
              <w:rPr>
                <w:sz w:val="18"/>
                <w:szCs w:val="18"/>
              </w:rPr>
            </w:pPr>
          </w:p>
          <w:p w14:paraId="4D58A2E5" w14:textId="77777777" w:rsidR="003C51B4" w:rsidRPr="003C51B4" w:rsidRDefault="003C51B4" w:rsidP="000D4592">
            <w:pPr>
              <w:rPr>
                <w:sz w:val="18"/>
                <w:szCs w:val="18"/>
              </w:rPr>
            </w:pPr>
          </w:p>
        </w:tc>
        <w:tc>
          <w:tcPr>
            <w:tcW w:w="2288" w:type="dxa"/>
          </w:tcPr>
          <w:p w14:paraId="5C6E1716" w14:textId="77777777" w:rsidR="003C51B4" w:rsidRPr="003C51B4" w:rsidRDefault="003C51B4" w:rsidP="000D4592">
            <w:pPr>
              <w:rPr>
                <w:sz w:val="18"/>
                <w:szCs w:val="18"/>
              </w:rPr>
            </w:pPr>
            <w:r w:rsidRPr="003C51B4">
              <w:rPr>
                <w:sz w:val="18"/>
                <w:szCs w:val="18"/>
              </w:rPr>
              <w:t>282 patients with BSI of urinary source and sepsis</w:t>
            </w:r>
          </w:p>
          <w:p w14:paraId="0678966A" w14:textId="77777777" w:rsidR="003C51B4" w:rsidRPr="003C51B4" w:rsidRDefault="003C51B4" w:rsidP="000D4592">
            <w:pPr>
              <w:rPr>
                <w:sz w:val="18"/>
                <w:szCs w:val="18"/>
              </w:rPr>
            </w:pPr>
          </w:p>
          <w:p w14:paraId="5B2F17CE" w14:textId="77777777" w:rsidR="003C51B4" w:rsidRPr="003C51B4" w:rsidRDefault="003C51B4" w:rsidP="000D4592">
            <w:pPr>
              <w:rPr>
                <w:sz w:val="18"/>
                <w:szCs w:val="18"/>
              </w:rPr>
            </w:pPr>
            <w:r w:rsidRPr="003C51B4">
              <w:rPr>
                <w:sz w:val="18"/>
                <w:szCs w:val="18"/>
              </w:rPr>
              <w:t>96% sepsis</w:t>
            </w:r>
          </w:p>
          <w:p w14:paraId="38B115A0" w14:textId="77777777" w:rsidR="003C51B4" w:rsidRPr="003C51B4" w:rsidRDefault="003C51B4" w:rsidP="000D4592">
            <w:pPr>
              <w:rPr>
                <w:sz w:val="18"/>
                <w:szCs w:val="18"/>
              </w:rPr>
            </w:pPr>
            <w:r w:rsidRPr="003C51B4">
              <w:rPr>
                <w:sz w:val="18"/>
                <w:szCs w:val="18"/>
              </w:rPr>
              <w:t>SOFA 3</w:t>
            </w:r>
          </w:p>
          <w:p w14:paraId="7C976227" w14:textId="77777777" w:rsidR="003C51B4" w:rsidRPr="003C51B4" w:rsidRDefault="003C51B4" w:rsidP="000D4592">
            <w:pPr>
              <w:rPr>
                <w:sz w:val="18"/>
                <w:szCs w:val="18"/>
              </w:rPr>
            </w:pPr>
          </w:p>
          <w:p w14:paraId="569D79DD" w14:textId="77777777" w:rsidR="003C51B4" w:rsidRPr="003C51B4" w:rsidRDefault="003C51B4" w:rsidP="000D4592">
            <w:pPr>
              <w:rPr>
                <w:sz w:val="18"/>
                <w:szCs w:val="18"/>
              </w:rPr>
            </w:pPr>
            <w:r w:rsidRPr="003C51B4">
              <w:rPr>
                <w:sz w:val="18"/>
                <w:szCs w:val="18"/>
              </w:rPr>
              <w:t>14% 30-day mortality</w:t>
            </w:r>
          </w:p>
        </w:tc>
        <w:tc>
          <w:tcPr>
            <w:tcW w:w="2288" w:type="dxa"/>
          </w:tcPr>
          <w:p w14:paraId="7258EB53" w14:textId="77777777" w:rsidR="003C51B4" w:rsidRPr="003C51B4" w:rsidRDefault="003C51B4" w:rsidP="000D4592">
            <w:pPr>
              <w:rPr>
                <w:sz w:val="18"/>
                <w:szCs w:val="18"/>
              </w:rPr>
            </w:pPr>
            <w:r w:rsidRPr="003C51B4">
              <w:rPr>
                <w:sz w:val="18"/>
                <w:szCs w:val="18"/>
              </w:rPr>
              <w:t>A detailed definition of diagnostic procedures for urinary source provided</w:t>
            </w:r>
          </w:p>
          <w:p w14:paraId="5848B966" w14:textId="77777777" w:rsidR="003C51B4" w:rsidRPr="003C51B4" w:rsidRDefault="003C51B4" w:rsidP="000D4592">
            <w:pPr>
              <w:rPr>
                <w:sz w:val="18"/>
                <w:szCs w:val="18"/>
              </w:rPr>
            </w:pPr>
          </w:p>
          <w:p w14:paraId="78FD6DC5" w14:textId="40EAFDF9" w:rsidR="003C51B4" w:rsidRPr="003C51B4" w:rsidRDefault="003C51B4" w:rsidP="000D4592">
            <w:pPr>
              <w:rPr>
                <w:sz w:val="18"/>
                <w:szCs w:val="18"/>
              </w:rPr>
            </w:pPr>
            <w:r w:rsidRPr="003C51B4">
              <w:rPr>
                <w:sz w:val="18"/>
                <w:szCs w:val="18"/>
              </w:rPr>
              <w:t xml:space="preserve">100% </w:t>
            </w:r>
            <w:r w:rsidR="00337E69">
              <w:rPr>
                <w:sz w:val="18"/>
                <w:szCs w:val="18"/>
              </w:rPr>
              <w:t>U</w:t>
            </w:r>
            <w:r w:rsidRPr="003C51B4">
              <w:rPr>
                <w:sz w:val="18"/>
                <w:szCs w:val="18"/>
              </w:rPr>
              <w:t>rinary</w:t>
            </w:r>
          </w:p>
          <w:p w14:paraId="2D69181A" w14:textId="121E1B9E" w:rsidR="003C51B4" w:rsidRPr="003C51B4" w:rsidRDefault="003C51B4" w:rsidP="000D4592">
            <w:pPr>
              <w:rPr>
                <w:sz w:val="18"/>
                <w:szCs w:val="18"/>
              </w:rPr>
            </w:pPr>
            <w:r w:rsidRPr="003C51B4">
              <w:rPr>
                <w:sz w:val="18"/>
                <w:szCs w:val="18"/>
              </w:rPr>
              <w:t xml:space="preserve">15% </w:t>
            </w:r>
            <w:r w:rsidR="00337E69">
              <w:rPr>
                <w:sz w:val="18"/>
                <w:szCs w:val="18"/>
              </w:rPr>
              <w:t>H</w:t>
            </w:r>
            <w:r w:rsidRPr="003C51B4">
              <w:rPr>
                <w:sz w:val="18"/>
                <w:szCs w:val="18"/>
              </w:rPr>
              <w:t>ydronephrosis / pyelonephritis.</w:t>
            </w:r>
          </w:p>
          <w:p w14:paraId="33CE68E6" w14:textId="281644EE" w:rsidR="003C51B4" w:rsidRPr="003C51B4" w:rsidRDefault="003C51B4" w:rsidP="000D4592">
            <w:pPr>
              <w:rPr>
                <w:sz w:val="18"/>
                <w:szCs w:val="18"/>
              </w:rPr>
            </w:pPr>
            <w:r w:rsidRPr="003C51B4">
              <w:rPr>
                <w:sz w:val="18"/>
                <w:szCs w:val="18"/>
              </w:rPr>
              <w:t xml:space="preserve">9% </w:t>
            </w:r>
            <w:r w:rsidR="00337E69">
              <w:rPr>
                <w:sz w:val="18"/>
                <w:szCs w:val="18"/>
              </w:rPr>
              <w:t>O</w:t>
            </w:r>
            <w:r w:rsidRPr="003C51B4">
              <w:rPr>
                <w:sz w:val="18"/>
                <w:szCs w:val="18"/>
              </w:rPr>
              <w:t xml:space="preserve">bstructive stone </w:t>
            </w:r>
          </w:p>
          <w:p w14:paraId="109B1606" w14:textId="795F31B4" w:rsidR="003C51B4" w:rsidRPr="003C51B4" w:rsidRDefault="003C51B4" w:rsidP="000D4592">
            <w:pPr>
              <w:rPr>
                <w:sz w:val="18"/>
                <w:szCs w:val="18"/>
              </w:rPr>
            </w:pPr>
            <w:r w:rsidRPr="003C51B4">
              <w:rPr>
                <w:sz w:val="18"/>
                <w:szCs w:val="18"/>
              </w:rPr>
              <w:t xml:space="preserve">4% </w:t>
            </w:r>
            <w:r w:rsidR="00337E69">
              <w:rPr>
                <w:sz w:val="18"/>
                <w:szCs w:val="18"/>
              </w:rPr>
              <w:t>R</w:t>
            </w:r>
            <w:r w:rsidRPr="003C51B4">
              <w:rPr>
                <w:sz w:val="18"/>
                <w:szCs w:val="18"/>
              </w:rPr>
              <w:t>enal abscess</w:t>
            </w:r>
          </w:p>
          <w:p w14:paraId="28A8AF2F" w14:textId="5402BF06" w:rsidR="003C51B4" w:rsidRPr="003C51B4" w:rsidRDefault="003C51B4" w:rsidP="000D4592">
            <w:pPr>
              <w:rPr>
                <w:sz w:val="18"/>
                <w:szCs w:val="18"/>
              </w:rPr>
            </w:pPr>
            <w:r w:rsidRPr="003C51B4">
              <w:rPr>
                <w:sz w:val="18"/>
                <w:szCs w:val="18"/>
              </w:rPr>
              <w:t xml:space="preserve">1% </w:t>
            </w:r>
            <w:r w:rsidR="00337E69">
              <w:rPr>
                <w:sz w:val="18"/>
                <w:szCs w:val="18"/>
              </w:rPr>
              <w:t>D</w:t>
            </w:r>
            <w:r w:rsidRPr="003C51B4">
              <w:rPr>
                <w:sz w:val="18"/>
                <w:szCs w:val="18"/>
              </w:rPr>
              <w:t>isplaced nephrostomy</w:t>
            </w:r>
          </w:p>
          <w:p w14:paraId="6A557118" w14:textId="0867341B" w:rsidR="003C51B4" w:rsidRPr="003C51B4" w:rsidRDefault="003C51B4" w:rsidP="000D4592">
            <w:pPr>
              <w:rPr>
                <w:sz w:val="18"/>
                <w:szCs w:val="18"/>
              </w:rPr>
            </w:pPr>
            <w:r w:rsidRPr="003C51B4">
              <w:rPr>
                <w:sz w:val="18"/>
                <w:szCs w:val="18"/>
              </w:rPr>
              <w:t xml:space="preserve">1% </w:t>
            </w:r>
            <w:r w:rsidR="00337E69">
              <w:rPr>
                <w:sz w:val="18"/>
                <w:szCs w:val="18"/>
              </w:rPr>
              <w:t>U</w:t>
            </w:r>
            <w:r w:rsidRPr="003C51B4">
              <w:rPr>
                <w:sz w:val="18"/>
                <w:szCs w:val="18"/>
              </w:rPr>
              <w:t>rinary malignancy</w:t>
            </w:r>
          </w:p>
          <w:p w14:paraId="6AE08972" w14:textId="77777777" w:rsidR="003C51B4" w:rsidRPr="003C51B4" w:rsidRDefault="003C51B4" w:rsidP="000D4592">
            <w:pPr>
              <w:rPr>
                <w:sz w:val="18"/>
                <w:szCs w:val="18"/>
              </w:rPr>
            </w:pPr>
            <w:r w:rsidRPr="003C51B4">
              <w:rPr>
                <w:sz w:val="18"/>
                <w:szCs w:val="18"/>
              </w:rPr>
              <w:t>Other &lt;1% each</w:t>
            </w:r>
          </w:p>
        </w:tc>
        <w:tc>
          <w:tcPr>
            <w:tcW w:w="2288" w:type="dxa"/>
          </w:tcPr>
          <w:p w14:paraId="4305D18D" w14:textId="77777777" w:rsidR="003C51B4" w:rsidRPr="003C51B4" w:rsidRDefault="003C51B4" w:rsidP="000D4592">
            <w:pPr>
              <w:rPr>
                <w:sz w:val="18"/>
                <w:szCs w:val="18"/>
              </w:rPr>
            </w:pPr>
            <w:r w:rsidRPr="003C51B4">
              <w:rPr>
                <w:sz w:val="18"/>
                <w:szCs w:val="18"/>
              </w:rPr>
              <w:t>SC was reported with some details on procedures.</w:t>
            </w:r>
          </w:p>
          <w:p w14:paraId="5144E0DE" w14:textId="77777777" w:rsidR="003C51B4" w:rsidRPr="003C51B4" w:rsidRDefault="003C51B4" w:rsidP="000D4592">
            <w:pPr>
              <w:rPr>
                <w:sz w:val="18"/>
                <w:szCs w:val="18"/>
              </w:rPr>
            </w:pPr>
          </w:p>
          <w:p w14:paraId="5A738BE6" w14:textId="77777777" w:rsidR="003C51B4" w:rsidRPr="003C51B4" w:rsidRDefault="003C51B4" w:rsidP="000D4592">
            <w:pPr>
              <w:rPr>
                <w:sz w:val="18"/>
                <w:szCs w:val="18"/>
              </w:rPr>
            </w:pPr>
            <w:r w:rsidRPr="003C51B4">
              <w:rPr>
                <w:sz w:val="18"/>
                <w:szCs w:val="18"/>
              </w:rPr>
              <w:t>Timing defined from BC sampling to diagnostic imaging and then urinary tract decompression</w:t>
            </w:r>
          </w:p>
        </w:tc>
        <w:tc>
          <w:tcPr>
            <w:tcW w:w="2288" w:type="dxa"/>
          </w:tcPr>
          <w:p w14:paraId="1DCADBEF" w14:textId="77777777" w:rsidR="003C51B4" w:rsidRPr="003C51B4" w:rsidRDefault="003C51B4" w:rsidP="000D4592">
            <w:pPr>
              <w:rPr>
                <w:sz w:val="18"/>
                <w:szCs w:val="18"/>
              </w:rPr>
            </w:pPr>
            <w:r w:rsidRPr="003C51B4">
              <w:rPr>
                <w:sz w:val="18"/>
                <w:szCs w:val="18"/>
              </w:rPr>
              <w:t>79% of those with hydronephrosis had SC</w:t>
            </w:r>
          </w:p>
          <w:p w14:paraId="0A643073" w14:textId="77777777" w:rsidR="003C51B4" w:rsidRPr="003C51B4" w:rsidRDefault="003C51B4" w:rsidP="000D4592">
            <w:pPr>
              <w:rPr>
                <w:sz w:val="18"/>
                <w:szCs w:val="18"/>
              </w:rPr>
            </w:pPr>
          </w:p>
          <w:p w14:paraId="40A37056" w14:textId="77777777" w:rsidR="003C51B4" w:rsidRPr="003C51B4" w:rsidRDefault="003C51B4" w:rsidP="000D4592">
            <w:pPr>
              <w:rPr>
                <w:sz w:val="18"/>
                <w:szCs w:val="18"/>
              </w:rPr>
            </w:pPr>
            <w:r w:rsidRPr="003C51B4">
              <w:rPr>
                <w:sz w:val="18"/>
                <w:szCs w:val="18"/>
              </w:rPr>
              <w:t>85% nephrostomy</w:t>
            </w:r>
          </w:p>
          <w:p w14:paraId="591974CC" w14:textId="77777777" w:rsidR="003C51B4" w:rsidRPr="003C51B4" w:rsidRDefault="003C51B4" w:rsidP="000D4592">
            <w:pPr>
              <w:rPr>
                <w:sz w:val="18"/>
                <w:szCs w:val="18"/>
              </w:rPr>
            </w:pPr>
            <w:r w:rsidRPr="003C51B4">
              <w:rPr>
                <w:sz w:val="18"/>
                <w:szCs w:val="18"/>
              </w:rPr>
              <w:t>15% JJ-stent</w:t>
            </w:r>
          </w:p>
          <w:p w14:paraId="40A2A2FB" w14:textId="77777777" w:rsidR="003C51B4" w:rsidRPr="003C51B4" w:rsidRDefault="003C51B4" w:rsidP="000D4592">
            <w:pPr>
              <w:rPr>
                <w:sz w:val="18"/>
                <w:szCs w:val="18"/>
              </w:rPr>
            </w:pPr>
            <w:r w:rsidRPr="003C51B4">
              <w:rPr>
                <w:sz w:val="18"/>
                <w:szCs w:val="18"/>
              </w:rPr>
              <w:t>12% abscess drainage/nephrectomy</w:t>
            </w:r>
          </w:p>
          <w:p w14:paraId="3A534E1A" w14:textId="77777777" w:rsidR="003C51B4" w:rsidRPr="003C51B4" w:rsidRDefault="003C51B4" w:rsidP="000D4592">
            <w:pPr>
              <w:rPr>
                <w:sz w:val="18"/>
                <w:szCs w:val="18"/>
              </w:rPr>
            </w:pPr>
          </w:p>
        </w:tc>
        <w:tc>
          <w:tcPr>
            <w:tcW w:w="2289" w:type="dxa"/>
          </w:tcPr>
          <w:p w14:paraId="28E809E6" w14:textId="77777777" w:rsidR="003C51B4" w:rsidRPr="003C51B4" w:rsidRDefault="003C51B4" w:rsidP="000D4592">
            <w:pPr>
              <w:rPr>
                <w:sz w:val="18"/>
                <w:szCs w:val="18"/>
              </w:rPr>
            </w:pPr>
            <w:r w:rsidRPr="003C51B4">
              <w:rPr>
                <w:sz w:val="18"/>
                <w:szCs w:val="18"/>
              </w:rPr>
              <w:t>In the subgroup of patients needing SC, risk factors for mortality were time from admission to CT scan and time from CT scan to source control (decompression)</w:t>
            </w:r>
          </w:p>
        </w:tc>
      </w:tr>
    </w:tbl>
    <w:p w14:paraId="206C48D0"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4449BAC0" w14:textId="77777777" w:rsidTr="002E598F">
        <w:trPr>
          <w:trHeight w:val="371"/>
        </w:trPr>
        <w:tc>
          <w:tcPr>
            <w:tcW w:w="2288" w:type="dxa"/>
          </w:tcPr>
          <w:p w14:paraId="75320F34" w14:textId="77777777" w:rsidR="003C51B4" w:rsidRPr="003C51B4" w:rsidRDefault="003C51B4" w:rsidP="002E598F">
            <w:pPr>
              <w:rPr>
                <w:sz w:val="18"/>
                <w:szCs w:val="18"/>
                <w:lang w:val="fr-FR"/>
              </w:rPr>
            </w:pPr>
            <w:r w:rsidRPr="003C51B4">
              <w:rPr>
                <w:b/>
                <w:bCs/>
                <w:sz w:val="18"/>
                <w:szCs w:val="18"/>
              </w:rPr>
              <w:lastRenderedPageBreak/>
              <w:t>Reference</w:t>
            </w:r>
          </w:p>
        </w:tc>
        <w:tc>
          <w:tcPr>
            <w:tcW w:w="2288" w:type="dxa"/>
          </w:tcPr>
          <w:p w14:paraId="1C7E2E36" w14:textId="77777777" w:rsidR="003C51B4" w:rsidRPr="003C51B4" w:rsidRDefault="003C51B4" w:rsidP="002E598F">
            <w:pPr>
              <w:rPr>
                <w:sz w:val="18"/>
                <w:szCs w:val="18"/>
              </w:rPr>
            </w:pPr>
            <w:r w:rsidRPr="003C51B4">
              <w:rPr>
                <w:b/>
                <w:bCs/>
                <w:sz w:val="18"/>
                <w:szCs w:val="18"/>
              </w:rPr>
              <w:t>Aims and Design</w:t>
            </w:r>
          </w:p>
        </w:tc>
        <w:tc>
          <w:tcPr>
            <w:tcW w:w="2288" w:type="dxa"/>
          </w:tcPr>
          <w:p w14:paraId="2FBF8BE2"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626634C4"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060330FA" w14:textId="77777777" w:rsidR="003C51B4" w:rsidRPr="003C51B4" w:rsidRDefault="003C51B4" w:rsidP="002E598F">
            <w:pPr>
              <w:rPr>
                <w:sz w:val="18"/>
                <w:szCs w:val="18"/>
              </w:rPr>
            </w:pPr>
            <w:r w:rsidRPr="003C51B4">
              <w:rPr>
                <w:b/>
                <w:bCs/>
                <w:sz w:val="18"/>
                <w:szCs w:val="18"/>
              </w:rPr>
              <w:t>Definition of SC</w:t>
            </w:r>
          </w:p>
        </w:tc>
        <w:tc>
          <w:tcPr>
            <w:tcW w:w="2288" w:type="dxa"/>
          </w:tcPr>
          <w:p w14:paraId="437A9E44"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5216806D" w14:textId="77777777" w:rsidR="003C51B4" w:rsidRPr="003C51B4" w:rsidRDefault="003C51B4" w:rsidP="002E598F">
            <w:pPr>
              <w:rPr>
                <w:sz w:val="18"/>
                <w:szCs w:val="18"/>
              </w:rPr>
            </w:pPr>
            <w:r w:rsidRPr="003C51B4">
              <w:rPr>
                <w:b/>
                <w:bCs/>
                <w:sz w:val="18"/>
                <w:szCs w:val="18"/>
              </w:rPr>
              <w:t>Outcomes</w:t>
            </w:r>
          </w:p>
        </w:tc>
      </w:tr>
      <w:tr w:rsidR="003C51B4" w:rsidRPr="003C51B4" w14:paraId="275ECAF1" w14:textId="77777777" w:rsidTr="002E598F">
        <w:trPr>
          <w:trHeight w:val="371"/>
        </w:trPr>
        <w:tc>
          <w:tcPr>
            <w:tcW w:w="2288" w:type="dxa"/>
          </w:tcPr>
          <w:p w14:paraId="5B8E39D4" w14:textId="77777777" w:rsidR="003C51B4" w:rsidRPr="003C51B4" w:rsidRDefault="003C51B4" w:rsidP="000D4592">
            <w:pPr>
              <w:rPr>
                <w:sz w:val="18"/>
                <w:szCs w:val="18"/>
              </w:rPr>
            </w:pPr>
            <w:r w:rsidRPr="003C51B4">
              <w:rPr>
                <w:sz w:val="18"/>
                <w:szCs w:val="18"/>
                <w:lang w:val="fr-FR"/>
              </w:rPr>
              <w:t xml:space="preserve">Kutlu, Eur J Clin Microbiol Infect Dis. </w:t>
            </w:r>
            <w:r w:rsidRPr="003C51B4">
              <w:rPr>
                <w:sz w:val="18"/>
                <w:szCs w:val="18"/>
              </w:rPr>
              <w:t>(2022)</w:t>
            </w:r>
          </w:p>
          <w:p w14:paraId="7A4D714C" w14:textId="77777777" w:rsidR="003C51B4" w:rsidRPr="003C51B4" w:rsidRDefault="003C51B4" w:rsidP="000D4592">
            <w:pPr>
              <w:rPr>
                <w:sz w:val="18"/>
                <w:szCs w:val="18"/>
              </w:rPr>
            </w:pPr>
          </w:p>
          <w:p w14:paraId="08007769" w14:textId="77777777" w:rsidR="003C51B4" w:rsidRPr="003C51B4" w:rsidRDefault="003C51B4" w:rsidP="000D4592">
            <w:pPr>
              <w:rPr>
                <w:sz w:val="18"/>
                <w:szCs w:val="18"/>
              </w:rPr>
            </w:pPr>
            <w:r w:rsidRPr="003C51B4">
              <w:rPr>
                <w:sz w:val="18"/>
                <w:szCs w:val="18"/>
              </w:rPr>
              <w:t>Mortality-associated factors of candidemia: a multi-center prospective cohort in Turkey.</w:t>
            </w:r>
          </w:p>
          <w:p w14:paraId="14F1A1EE" w14:textId="77777777" w:rsidR="003C51B4" w:rsidRPr="003C51B4" w:rsidRDefault="003C51B4" w:rsidP="000D4592">
            <w:pPr>
              <w:rPr>
                <w:sz w:val="18"/>
                <w:szCs w:val="18"/>
              </w:rPr>
            </w:pPr>
            <w:hyperlink r:id="rId41" w:history="1">
              <w:r w:rsidRPr="003C51B4">
                <w:rPr>
                  <w:color w:val="467886" w:themeColor="hyperlink"/>
                  <w:sz w:val="18"/>
                  <w:szCs w:val="18"/>
                  <w:u w:val="single"/>
                </w:rPr>
                <w:t>https://doi.org/10.1007/s10096-021-04394-0</w:t>
              </w:r>
            </w:hyperlink>
          </w:p>
        </w:tc>
        <w:tc>
          <w:tcPr>
            <w:tcW w:w="2288" w:type="dxa"/>
          </w:tcPr>
          <w:p w14:paraId="14DDF670" w14:textId="77777777" w:rsidR="003C51B4" w:rsidRPr="003C51B4" w:rsidRDefault="003C51B4" w:rsidP="000D4592">
            <w:pPr>
              <w:rPr>
                <w:sz w:val="18"/>
                <w:szCs w:val="18"/>
              </w:rPr>
            </w:pPr>
            <w:r w:rsidRPr="003C51B4">
              <w:rPr>
                <w:sz w:val="18"/>
                <w:szCs w:val="18"/>
              </w:rPr>
              <w:t>Prospective multicentre cohort study.</w:t>
            </w:r>
          </w:p>
          <w:p w14:paraId="2243EB66" w14:textId="77777777" w:rsidR="003C51B4" w:rsidRPr="003C51B4" w:rsidRDefault="003C51B4" w:rsidP="000D4592">
            <w:pPr>
              <w:rPr>
                <w:sz w:val="18"/>
                <w:szCs w:val="18"/>
              </w:rPr>
            </w:pPr>
          </w:p>
          <w:p w14:paraId="22AA7130" w14:textId="77777777" w:rsidR="003C51B4" w:rsidRPr="003C51B4" w:rsidRDefault="003C51B4" w:rsidP="000D4592">
            <w:pPr>
              <w:rPr>
                <w:sz w:val="18"/>
                <w:szCs w:val="18"/>
              </w:rPr>
            </w:pPr>
            <w:r w:rsidRPr="003C51B4">
              <w:rPr>
                <w:sz w:val="18"/>
                <w:szCs w:val="18"/>
              </w:rPr>
              <w:t>7 hospitals in Turkey.</w:t>
            </w:r>
          </w:p>
          <w:p w14:paraId="7FC4FCB3" w14:textId="77777777" w:rsidR="003C51B4" w:rsidRPr="003C51B4" w:rsidRDefault="003C51B4" w:rsidP="000D4592">
            <w:pPr>
              <w:rPr>
                <w:sz w:val="18"/>
                <w:szCs w:val="18"/>
              </w:rPr>
            </w:pPr>
          </w:p>
          <w:p w14:paraId="431F5D0F" w14:textId="77777777" w:rsidR="003C51B4" w:rsidRPr="003C51B4" w:rsidRDefault="003C51B4" w:rsidP="000D4592">
            <w:pPr>
              <w:rPr>
                <w:sz w:val="18"/>
                <w:szCs w:val="18"/>
              </w:rPr>
            </w:pPr>
            <w:r w:rsidRPr="003C51B4">
              <w:rPr>
                <w:sz w:val="18"/>
                <w:szCs w:val="18"/>
              </w:rPr>
              <w:t>To investigate risk factors for 30-day mortality in candidemia.</w:t>
            </w:r>
          </w:p>
        </w:tc>
        <w:tc>
          <w:tcPr>
            <w:tcW w:w="2288" w:type="dxa"/>
          </w:tcPr>
          <w:p w14:paraId="2541D002" w14:textId="77777777" w:rsidR="003C51B4" w:rsidRPr="003C51B4" w:rsidRDefault="003C51B4" w:rsidP="000D4592">
            <w:pPr>
              <w:rPr>
                <w:sz w:val="18"/>
                <w:szCs w:val="18"/>
              </w:rPr>
            </w:pPr>
            <w:r w:rsidRPr="003C51B4">
              <w:rPr>
                <w:sz w:val="18"/>
                <w:szCs w:val="18"/>
              </w:rPr>
              <w:t>425 patients with candidemia.</w:t>
            </w:r>
          </w:p>
          <w:p w14:paraId="68D5A21C" w14:textId="77777777" w:rsidR="003C51B4" w:rsidRPr="003C51B4" w:rsidRDefault="003C51B4" w:rsidP="000D4592">
            <w:pPr>
              <w:rPr>
                <w:sz w:val="18"/>
                <w:szCs w:val="18"/>
              </w:rPr>
            </w:pPr>
          </w:p>
          <w:p w14:paraId="66B8EDA7" w14:textId="77777777" w:rsidR="003C51B4" w:rsidRPr="003C51B4" w:rsidRDefault="003C51B4" w:rsidP="000D4592">
            <w:pPr>
              <w:rPr>
                <w:sz w:val="18"/>
                <w:szCs w:val="18"/>
              </w:rPr>
            </w:pPr>
            <w:r w:rsidRPr="003C51B4">
              <w:rPr>
                <w:sz w:val="18"/>
                <w:szCs w:val="18"/>
              </w:rPr>
              <w:t>58% ICU</w:t>
            </w:r>
          </w:p>
          <w:p w14:paraId="5F820592" w14:textId="77777777" w:rsidR="003C51B4" w:rsidRPr="003C51B4" w:rsidRDefault="003C51B4" w:rsidP="000D4592">
            <w:pPr>
              <w:rPr>
                <w:sz w:val="18"/>
                <w:szCs w:val="18"/>
              </w:rPr>
            </w:pPr>
          </w:p>
          <w:p w14:paraId="1A1C8D14" w14:textId="77777777" w:rsidR="003C51B4" w:rsidRPr="003C51B4" w:rsidRDefault="003C51B4" w:rsidP="000D4592">
            <w:pPr>
              <w:rPr>
                <w:sz w:val="18"/>
                <w:szCs w:val="18"/>
              </w:rPr>
            </w:pPr>
            <w:r w:rsidRPr="003C51B4">
              <w:rPr>
                <w:sz w:val="18"/>
                <w:szCs w:val="18"/>
              </w:rPr>
              <w:t>57% 30-day mortality</w:t>
            </w:r>
          </w:p>
        </w:tc>
        <w:tc>
          <w:tcPr>
            <w:tcW w:w="2288" w:type="dxa"/>
          </w:tcPr>
          <w:p w14:paraId="545D0657" w14:textId="77777777" w:rsidR="003C51B4" w:rsidRPr="003C51B4" w:rsidRDefault="003C51B4" w:rsidP="000D4592">
            <w:pPr>
              <w:rPr>
                <w:sz w:val="18"/>
                <w:szCs w:val="18"/>
              </w:rPr>
            </w:pPr>
            <w:r w:rsidRPr="003C51B4">
              <w:rPr>
                <w:sz w:val="18"/>
                <w:szCs w:val="18"/>
              </w:rPr>
              <w:t>Sources are not defined beyond mention of the origin of candidemia and involvements (secondary focus).</w:t>
            </w:r>
          </w:p>
          <w:p w14:paraId="0FC91BCA" w14:textId="77777777" w:rsidR="003C51B4" w:rsidRPr="003C51B4" w:rsidRDefault="003C51B4" w:rsidP="000D4592">
            <w:pPr>
              <w:rPr>
                <w:sz w:val="18"/>
                <w:szCs w:val="18"/>
              </w:rPr>
            </w:pPr>
          </w:p>
          <w:p w14:paraId="313BC23D" w14:textId="7A46AB00" w:rsidR="003C51B4" w:rsidRPr="003C51B4" w:rsidRDefault="003C51B4" w:rsidP="000D4592">
            <w:pPr>
              <w:rPr>
                <w:sz w:val="18"/>
                <w:szCs w:val="18"/>
              </w:rPr>
            </w:pPr>
            <w:r w:rsidRPr="003C51B4">
              <w:rPr>
                <w:sz w:val="18"/>
                <w:szCs w:val="18"/>
              </w:rPr>
              <w:t xml:space="preserve">36% </w:t>
            </w:r>
            <w:r w:rsidR="00337E69">
              <w:rPr>
                <w:sz w:val="18"/>
                <w:szCs w:val="18"/>
              </w:rPr>
              <w:t>C</w:t>
            </w:r>
            <w:r w:rsidRPr="003C51B4">
              <w:rPr>
                <w:sz w:val="18"/>
                <w:szCs w:val="18"/>
              </w:rPr>
              <w:t>atheter</w:t>
            </w:r>
          </w:p>
          <w:p w14:paraId="5C977E4B" w14:textId="77777777" w:rsidR="003C51B4" w:rsidRPr="003C51B4" w:rsidRDefault="003C51B4" w:rsidP="000D4592">
            <w:pPr>
              <w:rPr>
                <w:sz w:val="18"/>
                <w:szCs w:val="18"/>
              </w:rPr>
            </w:pPr>
            <w:r w:rsidRPr="003C51B4">
              <w:rPr>
                <w:sz w:val="18"/>
                <w:szCs w:val="18"/>
              </w:rPr>
              <w:t>Endocarditis n=3</w:t>
            </w:r>
          </w:p>
          <w:p w14:paraId="3AD4DECF" w14:textId="77777777" w:rsidR="003C51B4" w:rsidRPr="003C51B4" w:rsidRDefault="003C51B4" w:rsidP="000D4592">
            <w:pPr>
              <w:rPr>
                <w:sz w:val="18"/>
                <w:szCs w:val="18"/>
              </w:rPr>
            </w:pPr>
            <w:r w:rsidRPr="003C51B4">
              <w:rPr>
                <w:sz w:val="18"/>
                <w:szCs w:val="18"/>
              </w:rPr>
              <w:t>endophthalmitis n=2</w:t>
            </w:r>
          </w:p>
        </w:tc>
        <w:tc>
          <w:tcPr>
            <w:tcW w:w="2288" w:type="dxa"/>
          </w:tcPr>
          <w:p w14:paraId="137483B1" w14:textId="77777777" w:rsidR="003C51B4" w:rsidRPr="003C51B4" w:rsidRDefault="003C51B4" w:rsidP="000D4592">
            <w:pPr>
              <w:rPr>
                <w:sz w:val="18"/>
                <w:szCs w:val="18"/>
              </w:rPr>
            </w:pPr>
            <w:r w:rsidRPr="003C51B4">
              <w:rPr>
                <w:sz w:val="18"/>
                <w:szCs w:val="18"/>
              </w:rPr>
              <w:t>Only catheter removal was defined, but other interventions are reported with details on the intervention but not the source being managed.</w:t>
            </w:r>
          </w:p>
          <w:p w14:paraId="77ECE4A1" w14:textId="77777777" w:rsidR="003C51B4" w:rsidRPr="003C51B4" w:rsidRDefault="003C51B4" w:rsidP="000D4592">
            <w:pPr>
              <w:rPr>
                <w:sz w:val="18"/>
                <w:szCs w:val="18"/>
              </w:rPr>
            </w:pPr>
          </w:p>
          <w:p w14:paraId="560BF1B1" w14:textId="77777777" w:rsidR="003C51B4" w:rsidRPr="003C51B4" w:rsidRDefault="003C51B4" w:rsidP="000D4592">
            <w:pPr>
              <w:rPr>
                <w:sz w:val="18"/>
                <w:szCs w:val="18"/>
              </w:rPr>
            </w:pPr>
            <w:r w:rsidRPr="003C51B4">
              <w:rPr>
                <w:sz w:val="18"/>
                <w:szCs w:val="18"/>
              </w:rPr>
              <w:t>Timely SC was defined as within 48h of BC sampling.</w:t>
            </w:r>
          </w:p>
        </w:tc>
        <w:tc>
          <w:tcPr>
            <w:tcW w:w="2288" w:type="dxa"/>
          </w:tcPr>
          <w:p w14:paraId="23440139" w14:textId="77777777" w:rsidR="003C51B4" w:rsidRPr="003C51B4" w:rsidRDefault="003C51B4" w:rsidP="000D4592">
            <w:pPr>
              <w:rPr>
                <w:sz w:val="18"/>
                <w:szCs w:val="18"/>
              </w:rPr>
            </w:pPr>
            <w:r w:rsidRPr="003C51B4">
              <w:rPr>
                <w:sz w:val="18"/>
                <w:szCs w:val="18"/>
              </w:rPr>
              <w:t>28% CVC removal</w:t>
            </w:r>
          </w:p>
          <w:p w14:paraId="02EFAD18" w14:textId="77777777" w:rsidR="003C51B4" w:rsidRPr="003C51B4" w:rsidRDefault="003C51B4" w:rsidP="000D4592">
            <w:pPr>
              <w:rPr>
                <w:sz w:val="18"/>
                <w:szCs w:val="18"/>
              </w:rPr>
            </w:pPr>
            <w:r w:rsidRPr="003C51B4">
              <w:rPr>
                <w:sz w:val="18"/>
                <w:szCs w:val="18"/>
              </w:rPr>
              <w:t>Of which 16% within 48h.</w:t>
            </w:r>
          </w:p>
          <w:p w14:paraId="3FD02CD6" w14:textId="77777777" w:rsidR="003C51B4" w:rsidRPr="003C51B4" w:rsidRDefault="003C51B4" w:rsidP="000D4592">
            <w:pPr>
              <w:rPr>
                <w:sz w:val="18"/>
                <w:szCs w:val="18"/>
              </w:rPr>
            </w:pPr>
          </w:p>
          <w:p w14:paraId="3054F3A6" w14:textId="77777777" w:rsidR="003C51B4" w:rsidRPr="003C51B4" w:rsidRDefault="003C51B4" w:rsidP="000D4592">
            <w:pPr>
              <w:rPr>
                <w:sz w:val="18"/>
                <w:szCs w:val="18"/>
              </w:rPr>
            </w:pPr>
            <w:r w:rsidRPr="003C51B4">
              <w:rPr>
                <w:sz w:val="18"/>
                <w:szCs w:val="18"/>
              </w:rPr>
              <w:t xml:space="preserve">8% other SC procedures </w:t>
            </w:r>
          </w:p>
          <w:p w14:paraId="4613F2FB" w14:textId="77777777" w:rsidR="003C51B4" w:rsidRPr="003C51B4" w:rsidRDefault="003C51B4" w:rsidP="000D4592">
            <w:pPr>
              <w:rPr>
                <w:sz w:val="18"/>
                <w:szCs w:val="18"/>
              </w:rPr>
            </w:pPr>
            <w:r w:rsidRPr="003C51B4">
              <w:rPr>
                <w:sz w:val="18"/>
                <w:szCs w:val="18"/>
              </w:rPr>
              <w:t xml:space="preserve">  2% foreign body removal </w:t>
            </w:r>
          </w:p>
          <w:p w14:paraId="065D728F" w14:textId="77777777" w:rsidR="003C51B4" w:rsidRPr="003C51B4" w:rsidRDefault="003C51B4" w:rsidP="000D4592">
            <w:pPr>
              <w:rPr>
                <w:sz w:val="18"/>
                <w:szCs w:val="18"/>
              </w:rPr>
            </w:pPr>
            <w:r w:rsidRPr="003C51B4">
              <w:rPr>
                <w:sz w:val="18"/>
                <w:szCs w:val="18"/>
              </w:rPr>
              <w:t xml:space="preserve">  5% drainage </w:t>
            </w:r>
          </w:p>
          <w:p w14:paraId="4A009697" w14:textId="77777777" w:rsidR="003C51B4" w:rsidRPr="003C51B4" w:rsidRDefault="003C51B4" w:rsidP="000D4592">
            <w:pPr>
              <w:rPr>
                <w:sz w:val="18"/>
                <w:szCs w:val="18"/>
              </w:rPr>
            </w:pPr>
            <w:r w:rsidRPr="003C51B4">
              <w:rPr>
                <w:sz w:val="18"/>
                <w:szCs w:val="18"/>
              </w:rPr>
              <w:t xml:space="preserve">  3% Tissue or organ                        debridement</w:t>
            </w:r>
          </w:p>
          <w:p w14:paraId="139DF301" w14:textId="77777777" w:rsidR="003C51B4" w:rsidRPr="003C51B4" w:rsidRDefault="003C51B4" w:rsidP="000D4592">
            <w:pPr>
              <w:rPr>
                <w:sz w:val="18"/>
                <w:szCs w:val="18"/>
              </w:rPr>
            </w:pPr>
            <w:r w:rsidRPr="003C51B4">
              <w:rPr>
                <w:sz w:val="18"/>
                <w:szCs w:val="18"/>
              </w:rPr>
              <w:t xml:space="preserve">  2% correction of anatomical disorder</w:t>
            </w:r>
          </w:p>
        </w:tc>
        <w:tc>
          <w:tcPr>
            <w:tcW w:w="2289" w:type="dxa"/>
          </w:tcPr>
          <w:p w14:paraId="2D80202B" w14:textId="77777777" w:rsidR="003C51B4" w:rsidRPr="003C51B4" w:rsidRDefault="003C51B4" w:rsidP="000D4592">
            <w:pPr>
              <w:rPr>
                <w:sz w:val="18"/>
                <w:szCs w:val="18"/>
              </w:rPr>
            </w:pPr>
            <w:r w:rsidRPr="003C51B4">
              <w:rPr>
                <w:sz w:val="18"/>
                <w:szCs w:val="18"/>
              </w:rPr>
              <w:t>CVC removal was associated with lower mortality, but not its timing. Other SC interventions did not impact outcomes</w:t>
            </w:r>
          </w:p>
        </w:tc>
      </w:tr>
      <w:tr w:rsidR="003C51B4" w:rsidRPr="003C51B4" w14:paraId="685EEAAB" w14:textId="77777777" w:rsidTr="002E598F">
        <w:trPr>
          <w:trHeight w:val="371"/>
        </w:trPr>
        <w:tc>
          <w:tcPr>
            <w:tcW w:w="2288" w:type="dxa"/>
          </w:tcPr>
          <w:p w14:paraId="7A9C57AA" w14:textId="77777777" w:rsidR="003C51B4" w:rsidRPr="003C51B4" w:rsidRDefault="003C51B4" w:rsidP="000D4592">
            <w:pPr>
              <w:rPr>
                <w:sz w:val="18"/>
                <w:szCs w:val="18"/>
              </w:rPr>
            </w:pPr>
            <w:r w:rsidRPr="003C51B4">
              <w:rPr>
                <w:sz w:val="18"/>
                <w:szCs w:val="18"/>
              </w:rPr>
              <w:t>Krasaewes, Antibiotics. (2022)</w:t>
            </w:r>
          </w:p>
          <w:p w14:paraId="5ADC05F9" w14:textId="77777777" w:rsidR="003C51B4" w:rsidRPr="003C51B4" w:rsidRDefault="003C51B4" w:rsidP="000D4592">
            <w:pPr>
              <w:rPr>
                <w:sz w:val="18"/>
                <w:szCs w:val="18"/>
              </w:rPr>
            </w:pPr>
          </w:p>
          <w:p w14:paraId="45DE0CFB" w14:textId="77777777" w:rsidR="003C51B4" w:rsidRPr="003C51B4" w:rsidRDefault="003C51B4" w:rsidP="000D4592">
            <w:pPr>
              <w:rPr>
                <w:sz w:val="18"/>
                <w:szCs w:val="18"/>
              </w:rPr>
            </w:pPr>
            <w:r w:rsidRPr="003C51B4">
              <w:rPr>
                <w:sz w:val="18"/>
                <w:szCs w:val="18"/>
              </w:rPr>
              <w:t>Hospital-Wide Protocol Significantly Improved Appropriate Management of Patients with Staphylococcus aureus Bloodstream Infection.</w:t>
            </w:r>
          </w:p>
          <w:p w14:paraId="72A4C5C2" w14:textId="77777777" w:rsidR="003C51B4" w:rsidRPr="003C51B4" w:rsidRDefault="003C51B4" w:rsidP="000D4592">
            <w:pPr>
              <w:rPr>
                <w:sz w:val="18"/>
                <w:szCs w:val="18"/>
              </w:rPr>
            </w:pPr>
            <w:hyperlink r:id="rId42" w:history="1">
              <w:r w:rsidRPr="003C51B4">
                <w:rPr>
                  <w:color w:val="467886" w:themeColor="hyperlink"/>
                  <w:sz w:val="18"/>
                  <w:szCs w:val="18"/>
                  <w:u w:val="single"/>
                </w:rPr>
                <w:t>https://doi.org/10.3390/antibiotics11060827</w:t>
              </w:r>
            </w:hyperlink>
          </w:p>
        </w:tc>
        <w:tc>
          <w:tcPr>
            <w:tcW w:w="2288" w:type="dxa"/>
          </w:tcPr>
          <w:p w14:paraId="364395BE" w14:textId="77777777" w:rsidR="003C51B4" w:rsidRPr="003C51B4" w:rsidRDefault="003C51B4" w:rsidP="000D4592">
            <w:pPr>
              <w:rPr>
                <w:sz w:val="18"/>
                <w:szCs w:val="18"/>
              </w:rPr>
            </w:pPr>
            <w:r w:rsidRPr="003C51B4">
              <w:rPr>
                <w:sz w:val="18"/>
                <w:szCs w:val="18"/>
              </w:rPr>
              <w:t>Before and after single-centre study</w:t>
            </w:r>
          </w:p>
          <w:p w14:paraId="59D47403" w14:textId="77777777" w:rsidR="003C51B4" w:rsidRPr="003C51B4" w:rsidRDefault="003C51B4" w:rsidP="000D4592">
            <w:pPr>
              <w:rPr>
                <w:sz w:val="18"/>
                <w:szCs w:val="18"/>
              </w:rPr>
            </w:pPr>
          </w:p>
          <w:p w14:paraId="467376B3" w14:textId="77777777" w:rsidR="003C51B4" w:rsidRPr="003C51B4" w:rsidRDefault="003C51B4" w:rsidP="000D4592">
            <w:pPr>
              <w:rPr>
                <w:sz w:val="18"/>
                <w:szCs w:val="18"/>
              </w:rPr>
            </w:pPr>
            <w:r w:rsidRPr="003C51B4">
              <w:rPr>
                <w:sz w:val="18"/>
                <w:szCs w:val="18"/>
              </w:rPr>
              <w:t>1 Hospital in Taiwan.</w:t>
            </w:r>
          </w:p>
          <w:p w14:paraId="569D822C" w14:textId="77777777" w:rsidR="003C51B4" w:rsidRPr="003C51B4" w:rsidRDefault="003C51B4" w:rsidP="000D4592">
            <w:pPr>
              <w:rPr>
                <w:sz w:val="18"/>
                <w:szCs w:val="18"/>
              </w:rPr>
            </w:pPr>
          </w:p>
          <w:p w14:paraId="7397C752" w14:textId="77777777" w:rsidR="003C51B4" w:rsidRPr="003C51B4" w:rsidRDefault="003C51B4" w:rsidP="000D4592">
            <w:pPr>
              <w:rPr>
                <w:sz w:val="18"/>
                <w:szCs w:val="18"/>
              </w:rPr>
            </w:pPr>
            <w:r w:rsidRPr="003C51B4">
              <w:rPr>
                <w:sz w:val="18"/>
                <w:szCs w:val="18"/>
              </w:rPr>
              <w:t>To determine mortality and impact of the implementation of a SABSI management protocol.</w:t>
            </w:r>
          </w:p>
        </w:tc>
        <w:tc>
          <w:tcPr>
            <w:tcW w:w="2288" w:type="dxa"/>
          </w:tcPr>
          <w:p w14:paraId="20C67FDD" w14:textId="77777777" w:rsidR="003C51B4" w:rsidRPr="003C51B4" w:rsidRDefault="003C51B4" w:rsidP="000D4592">
            <w:pPr>
              <w:rPr>
                <w:sz w:val="18"/>
                <w:szCs w:val="18"/>
              </w:rPr>
            </w:pPr>
            <w:r w:rsidRPr="003C51B4">
              <w:rPr>
                <w:sz w:val="18"/>
                <w:szCs w:val="18"/>
              </w:rPr>
              <w:t>169 patients with SA-BSI</w:t>
            </w:r>
          </w:p>
          <w:p w14:paraId="7A240A7D" w14:textId="77777777" w:rsidR="003C51B4" w:rsidRPr="003C51B4" w:rsidRDefault="003C51B4" w:rsidP="000D4592">
            <w:pPr>
              <w:rPr>
                <w:sz w:val="18"/>
                <w:szCs w:val="18"/>
              </w:rPr>
            </w:pPr>
          </w:p>
          <w:p w14:paraId="53B34902" w14:textId="77777777" w:rsidR="003C51B4" w:rsidRPr="003C51B4" w:rsidRDefault="003C51B4" w:rsidP="000D4592">
            <w:pPr>
              <w:rPr>
                <w:sz w:val="18"/>
                <w:szCs w:val="18"/>
              </w:rPr>
            </w:pPr>
            <w:r w:rsidRPr="003C51B4">
              <w:rPr>
                <w:sz w:val="18"/>
                <w:szCs w:val="18"/>
              </w:rPr>
              <w:t>20% ICU</w:t>
            </w:r>
          </w:p>
          <w:p w14:paraId="2004A546" w14:textId="77777777" w:rsidR="003C51B4" w:rsidRPr="003C51B4" w:rsidRDefault="003C51B4" w:rsidP="000D4592">
            <w:pPr>
              <w:rPr>
                <w:sz w:val="18"/>
                <w:szCs w:val="18"/>
              </w:rPr>
            </w:pPr>
            <w:r w:rsidRPr="003C51B4">
              <w:rPr>
                <w:sz w:val="18"/>
                <w:szCs w:val="18"/>
              </w:rPr>
              <w:t>30% septic shock</w:t>
            </w:r>
          </w:p>
          <w:p w14:paraId="6D453635" w14:textId="77777777" w:rsidR="003C51B4" w:rsidRPr="003C51B4" w:rsidRDefault="003C51B4" w:rsidP="000D4592">
            <w:pPr>
              <w:rPr>
                <w:sz w:val="18"/>
                <w:szCs w:val="18"/>
              </w:rPr>
            </w:pPr>
          </w:p>
          <w:p w14:paraId="133D8FE9" w14:textId="77777777" w:rsidR="003C51B4" w:rsidRPr="003C51B4" w:rsidRDefault="003C51B4" w:rsidP="000D4592">
            <w:pPr>
              <w:rPr>
                <w:sz w:val="18"/>
                <w:szCs w:val="18"/>
              </w:rPr>
            </w:pPr>
            <w:r w:rsidRPr="003C51B4">
              <w:rPr>
                <w:sz w:val="18"/>
                <w:szCs w:val="18"/>
              </w:rPr>
              <w:t>30% 90-day mortality</w:t>
            </w:r>
          </w:p>
        </w:tc>
        <w:tc>
          <w:tcPr>
            <w:tcW w:w="2288" w:type="dxa"/>
          </w:tcPr>
          <w:p w14:paraId="3BC68C7A" w14:textId="77777777" w:rsidR="003C51B4" w:rsidRPr="003C51B4" w:rsidRDefault="003C51B4" w:rsidP="000D4592">
            <w:pPr>
              <w:rPr>
                <w:sz w:val="18"/>
                <w:szCs w:val="18"/>
              </w:rPr>
            </w:pPr>
            <w:r w:rsidRPr="003C51B4">
              <w:rPr>
                <w:sz w:val="18"/>
                <w:szCs w:val="18"/>
              </w:rPr>
              <w:t>Sources were defined within the definition of complicated BSI, which included a definition of metastatic foci.</w:t>
            </w:r>
          </w:p>
          <w:p w14:paraId="4B07EBF4" w14:textId="041B0BE0" w:rsidR="003C51B4" w:rsidRPr="003C51B4" w:rsidRDefault="003C51B4" w:rsidP="000D4592">
            <w:pPr>
              <w:rPr>
                <w:sz w:val="18"/>
                <w:szCs w:val="18"/>
              </w:rPr>
            </w:pPr>
            <w:r w:rsidRPr="003C51B4">
              <w:rPr>
                <w:sz w:val="18"/>
                <w:szCs w:val="18"/>
              </w:rPr>
              <w:t xml:space="preserve">21% </w:t>
            </w:r>
            <w:r w:rsidR="00337E69">
              <w:rPr>
                <w:sz w:val="18"/>
                <w:szCs w:val="18"/>
              </w:rPr>
              <w:t>S</w:t>
            </w:r>
            <w:r w:rsidRPr="003C51B4">
              <w:rPr>
                <w:sz w:val="18"/>
                <w:szCs w:val="18"/>
              </w:rPr>
              <w:t>kin and tissue</w:t>
            </w:r>
          </w:p>
          <w:p w14:paraId="09F3BBFF" w14:textId="77777777" w:rsidR="003C51B4" w:rsidRPr="003C51B4" w:rsidRDefault="003C51B4" w:rsidP="000D4592">
            <w:pPr>
              <w:rPr>
                <w:sz w:val="18"/>
                <w:szCs w:val="18"/>
              </w:rPr>
            </w:pPr>
            <w:r w:rsidRPr="003C51B4">
              <w:rPr>
                <w:sz w:val="18"/>
                <w:szCs w:val="18"/>
              </w:rPr>
              <w:t>21% Bone and joint</w:t>
            </w:r>
          </w:p>
          <w:p w14:paraId="667FDCA2" w14:textId="1CA34102" w:rsidR="003C51B4" w:rsidRPr="003C51B4" w:rsidRDefault="003C51B4" w:rsidP="000D4592">
            <w:pPr>
              <w:rPr>
                <w:sz w:val="18"/>
                <w:szCs w:val="18"/>
              </w:rPr>
            </w:pPr>
            <w:r w:rsidRPr="003C51B4">
              <w:rPr>
                <w:sz w:val="18"/>
                <w:szCs w:val="18"/>
              </w:rPr>
              <w:t xml:space="preserve">18% </w:t>
            </w:r>
            <w:r w:rsidR="00337E69">
              <w:rPr>
                <w:sz w:val="18"/>
                <w:szCs w:val="18"/>
              </w:rPr>
              <w:t>R</w:t>
            </w:r>
            <w:r w:rsidRPr="003C51B4">
              <w:rPr>
                <w:sz w:val="18"/>
                <w:szCs w:val="18"/>
              </w:rPr>
              <w:t>espiratory</w:t>
            </w:r>
          </w:p>
          <w:p w14:paraId="52401921" w14:textId="3E0198C8" w:rsidR="003C51B4" w:rsidRPr="003C51B4" w:rsidRDefault="003C51B4" w:rsidP="000D4592">
            <w:pPr>
              <w:rPr>
                <w:sz w:val="18"/>
                <w:szCs w:val="18"/>
              </w:rPr>
            </w:pPr>
            <w:r w:rsidRPr="003C51B4">
              <w:rPr>
                <w:sz w:val="18"/>
                <w:szCs w:val="18"/>
              </w:rPr>
              <w:t xml:space="preserve">14% </w:t>
            </w:r>
            <w:r w:rsidR="00337E69">
              <w:rPr>
                <w:sz w:val="18"/>
                <w:szCs w:val="18"/>
              </w:rPr>
              <w:t>D</w:t>
            </w:r>
            <w:r w:rsidRPr="003C51B4">
              <w:rPr>
                <w:sz w:val="18"/>
                <w:szCs w:val="18"/>
              </w:rPr>
              <w:t>eep abscess</w:t>
            </w:r>
          </w:p>
          <w:p w14:paraId="0010DE82" w14:textId="5E4F0D31" w:rsidR="003C51B4" w:rsidRPr="003C51B4" w:rsidRDefault="003C51B4" w:rsidP="000D4592">
            <w:pPr>
              <w:rPr>
                <w:sz w:val="18"/>
                <w:szCs w:val="18"/>
              </w:rPr>
            </w:pPr>
            <w:r w:rsidRPr="003C51B4">
              <w:rPr>
                <w:sz w:val="18"/>
                <w:szCs w:val="18"/>
              </w:rPr>
              <w:t xml:space="preserve">13% </w:t>
            </w:r>
            <w:r w:rsidR="00337E69">
              <w:rPr>
                <w:sz w:val="18"/>
                <w:szCs w:val="18"/>
              </w:rPr>
              <w:t>U</w:t>
            </w:r>
            <w:r w:rsidRPr="003C51B4">
              <w:rPr>
                <w:sz w:val="18"/>
                <w:szCs w:val="18"/>
              </w:rPr>
              <w:t>rinary</w:t>
            </w:r>
          </w:p>
          <w:p w14:paraId="2234DAB3" w14:textId="77777777" w:rsidR="003C51B4" w:rsidRPr="003C51B4" w:rsidRDefault="003C51B4" w:rsidP="000D4592">
            <w:pPr>
              <w:rPr>
                <w:sz w:val="18"/>
                <w:szCs w:val="18"/>
              </w:rPr>
            </w:pPr>
            <w:r w:rsidRPr="003C51B4">
              <w:rPr>
                <w:sz w:val="18"/>
                <w:szCs w:val="18"/>
              </w:rPr>
              <w:t>10% CRBSI</w:t>
            </w:r>
          </w:p>
          <w:p w14:paraId="60B6C4B7" w14:textId="19B9F728" w:rsidR="003C51B4" w:rsidRPr="003C51B4" w:rsidRDefault="003C51B4" w:rsidP="000D4592">
            <w:pPr>
              <w:rPr>
                <w:sz w:val="18"/>
                <w:szCs w:val="18"/>
              </w:rPr>
            </w:pPr>
            <w:r w:rsidRPr="003C51B4">
              <w:rPr>
                <w:sz w:val="18"/>
                <w:szCs w:val="18"/>
              </w:rPr>
              <w:t xml:space="preserve">9% </w:t>
            </w:r>
            <w:r w:rsidR="00337E69">
              <w:rPr>
                <w:sz w:val="18"/>
                <w:szCs w:val="18"/>
              </w:rPr>
              <w:t>E</w:t>
            </w:r>
            <w:r w:rsidRPr="003C51B4">
              <w:rPr>
                <w:sz w:val="18"/>
                <w:szCs w:val="18"/>
              </w:rPr>
              <w:t>ndocarditis</w:t>
            </w:r>
          </w:p>
          <w:p w14:paraId="5EA59717" w14:textId="0E4B71A8" w:rsidR="003C51B4" w:rsidRPr="003C51B4" w:rsidRDefault="003C51B4" w:rsidP="000D4592">
            <w:pPr>
              <w:rPr>
                <w:sz w:val="18"/>
                <w:szCs w:val="18"/>
              </w:rPr>
            </w:pPr>
            <w:r w:rsidRPr="003C51B4">
              <w:rPr>
                <w:sz w:val="18"/>
                <w:szCs w:val="18"/>
              </w:rPr>
              <w:t xml:space="preserve">4% </w:t>
            </w:r>
            <w:r w:rsidR="00337E69">
              <w:rPr>
                <w:sz w:val="18"/>
                <w:szCs w:val="18"/>
              </w:rPr>
              <w:t>O</w:t>
            </w:r>
            <w:r w:rsidRPr="003C51B4">
              <w:rPr>
                <w:sz w:val="18"/>
                <w:szCs w:val="18"/>
              </w:rPr>
              <w:t>ther</w:t>
            </w:r>
          </w:p>
        </w:tc>
        <w:tc>
          <w:tcPr>
            <w:tcW w:w="2288" w:type="dxa"/>
          </w:tcPr>
          <w:p w14:paraId="11A23BCE" w14:textId="77777777" w:rsidR="003C51B4" w:rsidRPr="003C51B4" w:rsidRDefault="003C51B4" w:rsidP="000D4592">
            <w:pPr>
              <w:rPr>
                <w:sz w:val="18"/>
                <w:szCs w:val="18"/>
              </w:rPr>
            </w:pPr>
            <w:r w:rsidRPr="003C51B4">
              <w:rPr>
                <w:sz w:val="18"/>
                <w:szCs w:val="18"/>
              </w:rPr>
              <w:t>A detailed definition of SC was provided including catheter removal, debridement drainage, valve surgery, removal of defibrillator and nephrostomy according to the sources of SA-BSI.</w:t>
            </w:r>
          </w:p>
          <w:p w14:paraId="17DCF746" w14:textId="77777777" w:rsidR="003C51B4" w:rsidRPr="003C51B4" w:rsidRDefault="003C51B4" w:rsidP="000D4592">
            <w:pPr>
              <w:rPr>
                <w:sz w:val="18"/>
                <w:szCs w:val="18"/>
              </w:rPr>
            </w:pPr>
          </w:p>
          <w:p w14:paraId="1306FD11" w14:textId="77777777" w:rsidR="003C51B4" w:rsidRPr="003C51B4" w:rsidRDefault="003C51B4" w:rsidP="000D4592">
            <w:pPr>
              <w:rPr>
                <w:sz w:val="18"/>
                <w:szCs w:val="18"/>
              </w:rPr>
            </w:pPr>
            <w:r w:rsidRPr="003C51B4">
              <w:rPr>
                <w:sz w:val="18"/>
                <w:szCs w:val="18"/>
              </w:rPr>
              <w:t>Timing was not defined or reported</w:t>
            </w:r>
          </w:p>
          <w:p w14:paraId="0E273757" w14:textId="77777777" w:rsidR="003C51B4" w:rsidRPr="003C51B4" w:rsidRDefault="003C51B4" w:rsidP="000D4592">
            <w:pPr>
              <w:rPr>
                <w:sz w:val="18"/>
                <w:szCs w:val="18"/>
              </w:rPr>
            </w:pPr>
          </w:p>
          <w:p w14:paraId="1182C6FF" w14:textId="77777777" w:rsidR="003C51B4" w:rsidRPr="003C51B4" w:rsidRDefault="003C51B4" w:rsidP="000D4592">
            <w:pPr>
              <w:rPr>
                <w:sz w:val="18"/>
                <w:szCs w:val="18"/>
              </w:rPr>
            </w:pPr>
          </w:p>
        </w:tc>
        <w:tc>
          <w:tcPr>
            <w:tcW w:w="2288" w:type="dxa"/>
          </w:tcPr>
          <w:p w14:paraId="6118D590" w14:textId="77777777" w:rsidR="003C51B4" w:rsidRPr="003C51B4" w:rsidRDefault="003C51B4" w:rsidP="000D4592">
            <w:pPr>
              <w:rPr>
                <w:sz w:val="18"/>
                <w:szCs w:val="18"/>
              </w:rPr>
            </w:pPr>
            <w:r w:rsidRPr="003C51B4">
              <w:rPr>
                <w:sz w:val="18"/>
                <w:szCs w:val="18"/>
              </w:rPr>
              <w:t>39% had SC</w:t>
            </w:r>
          </w:p>
          <w:p w14:paraId="10C5E69B" w14:textId="77777777" w:rsidR="003C51B4" w:rsidRPr="003C51B4" w:rsidRDefault="003C51B4" w:rsidP="000D4592">
            <w:pPr>
              <w:rPr>
                <w:sz w:val="18"/>
                <w:szCs w:val="18"/>
              </w:rPr>
            </w:pPr>
            <w:r w:rsidRPr="003C51B4">
              <w:rPr>
                <w:sz w:val="18"/>
                <w:szCs w:val="18"/>
              </w:rPr>
              <w:t xml:space="preserve">  15% catheter removal</w:t>
            </w:r>
          </w:p>
          <w:p w14:paraId="132C945D" w14:textId="77777777" w:rsidR="003C51B4" w:rsidRPr="003C51B4" w:rsidRDefault="003C51B4" w:rsidP="000D4592">
            <w:pPr>
              <w:rPr>
                <w:sz w:val="18"/>
                <w:szCs w:val="18"/>
              </w:rPr>
            </w:pPr>
            <w:r w:rsidRPr="003C51B4">
              <w:rPr>
                <w:sz w:val="18"/>
                <w:szCs w:val="18"/>
              </w:rPr>
              <w:t xml:space="preserve">  14% debridement</w:t>
            </w:r>
          </w:p>
          <w:p w14:paraId="30447546" w14:textId="77777777" w:rsidR="003C51B4" w:rsidRPr="003C51B4" w:rsidRDefault="003C51B4" w:rsidP="000D4592">
            <w:pPr>
              <w:rPr>
                <w:sz w:val="18"/>
                <w:szCs w:val="18"/>
              </w:rPr>
            </w:pPr>
            <w:r w:rsidRPr="003C51B4">
              <w:rPr>
                <w:sz w:val="18"/>
                <w:szCs w:val="18"/>
              </w:rPr>
              <w:t xml:space="preserve">  13% drainage</w:t>
            </w:r>
          </w:p>
          <w:p w14:paraId="4D53CED4" w14:textId="77777777" w:rsidR="003C51B4" w:rsidRPr="003C51B4" w:rsidRDefault="003C51B4" w:rsidP="000D4592">
            <w:pPr>
              <w:rPr>
                <w:sz w:val="18"/>
                <w:szCs w:val="18"/>
              </w:rPr>
            </w:pPr>
            <w:r w:rsidRPr="003C51B4">
              <w:rPr>
                <w:sz w:val="18"/>
                <w:szCs w:val="18"/>
              </w:rPr>
              <w:t xml:space="preserve">  2% valve surg</w:t>
            </w:r>
          </w:p>
          <w:p w14:paraId="23327109" w14:textId="77777777" w:rsidR="003C51B4" w:rsidRPr="003C51B4" w:rsidRDefault="003C51B4" w:rsidP="000D4592">
            <w:pPr>
              <w:rPr>
                <w:sz w:val="18"/>
                <w:szCs w:val="18"/>
              </w:rPr>
            </w:pPr>
            <w:r w:rsidRPr="003C51B4">
              <w:rPr>
                <w:sz w:val="18"/>
                <w:szCs w:val="18"/>
              </w:rPr>
              <w:t xml:space="preserve">  1% removal of a device</w:t>
            </w:r>
          </w:p>
        </w:tc>
        <w:tc>
          <w:tcPr>
            <w:tcW w:w="2289" w:type="dxa"/>
          </w:tcPr>
          <w:p w14:paraId="61272DD3" w14:textId="77777777" w:rsidR="003C51B4" w:rsidRPr="003C51B4" w:rsidRDefault="003C51B4" w:rsidP="000D4592">
            <w:pPr>
              <w:rPr>
                <w:sz w:val="18"/>
                <w:szCs w:val="18"/>
              </w:rPr>
            </w:pPr>
            <w:r w:rsidRPr="003C51B4">
              <w:rPr>
                <w:sz w:val="18"/>
                <w:szCs w:val="18"/>
              </w:rPr>
              <w:t>The SA-BSI protocol improved antibiotic prescription, echography and FU BC, but did not significantly increase rates of SC or improve 90-day mortality.</w:t>
            </w:r>
          </w:p>
          <w:p w14:paraId="3715E366" w14:textId="77777777" w:rsidR="003C51B4" w:rsidRPr="003C51B4" w:rsidRDefault="003C51B4" w:rsidP="000D4592">
            <w:pPr>
              <w:rPr>
                <w:sz w:val="18"/>
                <w:szCs w:val="18"/>
              </w:rPr>
            </w:pPr>
          </w:p>
          <w:p w14:paraId="5DC1A189" w14:textId="77777777" w:rsidR="003C51B4" w:rsidRPr="003C51B4" w:rsidRDefault="003C51B4" w:rsidP="000D4592">
            <w:pPr>
              <w:rPr>
                <w:sz w:val="18"/>
                <w:szCs w:val="18"/>
              </w:rPr>
            </w:pPr>
            <w:r w:rsidRPr="003C51B4">
              <w:rPr>
                <w:sz w:val="18"/>
                <w:szCs w:val="18"/>
              </w:rPr>
              <w:t>SC was associated with lower mortality.</w:t>
            </w:r>
          </w:p>
        </w:tc>
      </w:tr>
      <w:tr w:rsidR="003C51B4" w:rsidRPr="003C51B4" w14:paraId="4D2F1724" w14:textId="77777777" w:rsidTr="002E598F">
        <w:trPr>
          <w:trHeight w:val="371"/>
        </w:trPr>
        <w:tc>
          <w:tcPr>
            <w:tcW w:w="2288" w:type="dxa"/>
          </w:tcPr>
          <w:p w14:paraId="1C5DA386" w14:textId="77777777" w:rsidR="003C51B4" w:rsidRPr="003C51B4" w:rsidRDefault="003C51B4" w:rsidP="000D4592">
            <w:pPr>
              <w:rPr>
                <w:sz w:val="18"/>
                <w:szCs w:val="18"/>
              </w:rPr>
            </w:pPr>
            <w:r w:rsidRPr="003C51B4">
              <w:rPr>
                <w:sz w:val="18"/>
                <w:szCs w:val="18"/>
              </w:rPr>
              <w:t>Chiong, BMC Infectious Diseases. (2021)</w:t>
            </w:r>
          </w:p>
          <w:p w14:paraId="4F5719C1" w14:textId="77777777" w:rsidR="003C51B4" w:rsidRPr="003C51B4" w:rsidRDefault="003C51B4" w:rsidP="000D4592">
            <w:pPr>
              <w:rPr>
                <w:sz w:val="18"/>
                <w:szCs w:val="18"/>
              </w:rPr>
            </w:pPr>
          </w:p>
          <w:p w14:paraId="5B83E54B" w14:textId="77777777" w:rsidR="003C51B4" w:rsidRPr="003C51B4" w:rsidRDefault="003C51B4" w:rsidP="000D4592">
            <w:pPr>
              <w:rPr>
                <w:sz w:val="18"/>
                <w:szCs w:val="18"/>
              </w:rPr>
            </w:pPr>
            <w:r w:rsidRPr="003C51B4">
              <w:rPr>
                <w:sz w:val="18"/>
                <w:szCs w:val="18"/>
              </w:rPr>
              <w:t>The impact of infectious diseases consultation on the management and outcomes of Pseudomonas aeruginosa bacteraemia in adults: a retrospective cohort study.</w:t>
            </w:r>
          </w:p>
          <w:p w14:paraId="6E004277" w14:textId="77777777" w:rsidR="003C51B4" w:rsidRPr="003C51B4" w:rsidRDefault="003C51B4" w:rsidP="000D4592">
            <w:pPr>
              <w:rPr>
                <w:sz w:val="18"/>
                <w:szCs w:val="18"/>
              </w:rPr>
            </w:pPr>
            <w:hyperlink r:id="rId43" w:history="1">
              <w:r w:rsidRPr="003C51B4">
                <w:rPr>
                  <w:color w:val="467886" w:themeColor="hyperlink"/>
                  <w:sz w:val="18"/>
                  <w:szCs w:val="18"/>
                  <w:u w:val="single"/>
                </w:rPr>
                <w:t>https://doi.org/10.1186/s12879-021-06372-5</w:t>
              </w:r>
            </w:hyperlink>
          </w:p>
        </w:tc>
        <w:tc>
          <w:tcPr>
            <w:tcW w:w="2288" w:type="dxa"/>
          </w:tcPr>
          <w:p w14:paraId="1B02AF5E" w14:textId="77777777" w:rsidR="003C51B4" w:rsidRPr="003C51B4" w:rsidRDefault="003C51B4" w:rsidP="000D4592">
            <w:pPr>
              <w:rPr>
                <w:sz w:val="18"/>
                <w:szCs w:val="18"/>
              </w:rPr>
            </w:pPr>
            <w:r w:rsidRPr="003C51B4">
              <w:rPr>
                <w:sz w:val="18"/>
                <w:szCs w:val="18"/>
              </w:rPr>
              <w:t>Retrospective single-centre cohort study.</w:t>
            </w:r>
          </w:p>
          <w:p w14:paraId="510E5E6C" w14:textId="77777777" w:rsidR="003C51B4" w:rsidRPr="003C51B4" w:rsidRDefault="003C51B4" w:rsidP="000D4592">
            <w:pPr>
              <w:rPr>
                <w:sz w:val="18"/>
                <w:szCs w:val="18"/>
              </w:rPr>
            </w:pPr>
          </w:p>
          <w:p w14:paraId="2F4934B2" w14:textId="77777777" w:rsidR="003C51B4" w:rsidRPr="003C51B4" w:rsidRDefault="003C51B4" w:rsidP="000D4592">
            <w:pPr>
              <w:rPr>
                <w:sz w:val="18"/>
                <w:szCs w:val="18"/>
              </w:rPr>
            </w:pPr>
            <w:r w:rsidRPr="003C51B4">
              <w:rPr>
                <w:sz w:val="18"/>
                <w:szCs w:val="18"/>
              </w:rPr>
              <w:t>1 Hospital in Australia.</w:t>
            </w:r>
          </w:p>
          <w:p w14:paraId="267753E0" w14:textId="77777777" w:rsidR="003C51B4" w:rsidRPr="003C51B4" w:rsidRDefault="003C51B4" w:rsidP="000D4592">
            <w:pPr>
              <w:rPr>
                <w:sz w:val="18"/>
                <w:szCs w:val="18"/>
              </w:rPr>
            </w:pPr>
          </w:p>
          <w:p w14:paraId="4AD98F97" w14:textId="77777777" w:rsidR="003C51B4" w:rsidRPr="003C51B4" w:rsidRDefault="003C51B4" w:rsidP="000D4592">
            <w:pPr>
              <w:rPr>
                <w:sz w:val="18"/>
                <w:szCs w:val="18"/>
              </w:rPr>
            </w:pPr>
            <w:r w:rsidRPr="003C51B4">
              <w:rPr>
                <w:sz w:val="18"/>
                <w:szCs w:val="18"/>
              </w:rPr>
              <w:t xml:space="preserve">To investigate the impact of ID consult on management and outcomes of </w:t>
            </w:r>
            <w:r w:rsidRPr="003C51B4">
              <w:rPr>
                <w:i/>
                <w:iCs/>
                <w:sz w:val="18"/>
                <w:szCs w:val="18"/>
              </w:rPr>
              <w:t xml:space="preserve">Pseudomonas aeruginosa </w:t>
            </w:r>
            <w:r w:rsidRPr="003C51B4">
              <w:rPr>
                <w:sz w:val="18"/>
                <w:szCs w:val="18"/>
              </w:rPr>
              <w:t>BSI</w:t>
            </w:r>
          </w:p>
        </w:tc>
        <w:tc>
          <w:tcPr>
            <w:tcW w:w="2288" w:type="dxa"/>
          </w:tcPr>
          <w:p w14:paraId="17667E2E" w14:textId="77777777" w:rsidR="003C51B4" w:rsidRPr="003C51B4" w:rsidRDefault="003C51B4" w:rsidP="000D4592">
            <w:pPr>
              <w:rPr>
                <w:sz w:val="18"/>
                <w:szCs w:val="18"/>
              </w:rPr>
            </w:pPr>
            <w:r w:rsidRPr="003C51B4">
              <w:rPr>
                <w:sz w:val="18"/>
                <w:szCs w:val="18"/>
              </w:rPr>
              <w:t xml:space="preserve">128 patients with </w:t>
            </w:r>
            <w:r w:rsidRPr="003C51B4">
              <w:rPr>
                <w:i/>
                <w:iCs/>
                <w:sz w:val="18"/>
                <w:szCs w:val="18"/>
              </w:rPr>
              <w:t>Pseudomonas aeruginosa</w:t>
            </w:r>
            <w:r w:rsidRPr="003C51B4">
              <w:rPr>
                <w:sz w:val="18"/>
                <w:szCs w:val="18"/>
              </w:rPr>
              <w:t xml:space="preserve"> BSI.</w:t>
            </w:r>
          </w:p>
          <w:p w14:paraId="52037AE2" w14:textId="77777777" w:rsidR="003C51B4" w:rsidRPr="003C51B4" w:rsidRDefault="003C51B4" w:rsidP="000D4592">
            <w:pPr>
              <w:rPr>
                <w:sz w:val="18"/>
                <w:szCs w:val="18"/>
              </w:rPr>
            </w:pPr>
          </w:p>
          <w:p w14:paraId="6A8E1793" w14:textId="77777777" w:rsidR="003C51B4" w:rsidRPr="003C51B4" w:rsidRDefault="003C51B4" w:rsidP="000D4592">
            <w:pPr>
              <w:rPr>
                <w:sz w:val="18"/>
                <w:szCs w:val="18"/>
              </w:rPr>
            </w:pPr>
            <w:r w:rsidRPr="003C51B4">
              <w:rPr>
                <w:sz w:val="18"/>
                <w:szCs w:val="18"/>
              </w:rPr>
              <w:t>49% ICU</w:t>
            </w:r>
          </w:p>
          <w:p w14:paraId="682B5CAF" w14:textId="77777777" w:rsidR="003C51B4" w:rsidRPr="003C51B4" w:rsidRDefault="003C51B4" w:rsidP="000D4592">
            <w:pPr>
              <w:rPr>
                <w:sz w:val="18"/>
                <w:szCs w:val="18"/>
              </w:rPr>
            </w:pPr>
            <w:r w:rsidRPr="003C51B4">
              <w:rPr>
                <w:sz w:val="18"/>
                <w:szCs w:val="18"/>
              </w:rPr>
              <w:t>45% septic shock</w:t>
            </w:r>
          </w:p>
          <w:p w14:paraId="628F9032" w14:textId="77777777" w:rsidR="003C51B4" w:rsidRPr="003C51B4" w:rsidRDefault="003C51B4" w:rsidP="000D4592">
            <w:pPr>
              <w:rPr>
                <w:sz w:val="18"/>
                <w:szCs w:val="18"/>
              </w:rPr>
            </w:pPr>
          </w:p>
          <w:p w14:paraId="389BBA36" w14:textId="77777777" w:rsidR="003C51B4" w:rsidRPr="003C51B4" w:rsidRDefault="003C51B4" w:rsidP="000D4592">
            <w:pPr>
              <w:rPr>
                <w:sz w:val="18"/>
                <w:szCs w:val="18"/>
              </w:rPr>
            </w:pPr>
            <w:r w:rsidRPr="003C51B4">
              <w:rPr>
                <w:sz w:val="18"/>
                <w:szCs w:val="18"/>
              </w:rPr>
              <w:t>24% 30-day mortality</w:t>
            </w:r>
          </w:p>
        </w:tc>
        <w:tc>
          <w:tcPr>
            <w:tcW w:w="2288" w:type="dxa"/>
          </w:tcPr>
          <w:p w14:paraId="4943809C" w14:textId="77777777" w:rsidR="003C51B4" w:rsidRPr="003C51B4" w:rsidRDefault="003C51B4" w:rsidP="000D4592">
            <w:pPr>
              <w:rPr>
                <w:sz w:val="18"/>
                <w:szCs w:val="18"/>
              </w:rPr>
            </w:pPr>
            <w:r w:rsidRPr="003C51B4">
              <w:rPr>
                <w:sz w:val="18"/>
                <w:szCs w:val="18"/>
              </w:rPr>
              <w:t>Sources reported as follows:</w:t>
            </w:r>
          </w:p>
          <w:p w14:paraId="3DA9B617" w14:textId="77777777" w:rsidR="003C51B4" w:rsidRPr="003C51B4" w:rsidRDefault="003C51B4" w:rsidP="000D4592">
            <w:pPr>
              <w:rPr>
                <w:sz w:val="18"/>
                <w:szCs w:val="18"/>
              </w:rPr>
            </w:pPr>
          </w:p>
          <w:p w14:paraId="32BB6CE5" w14:textId="77777777" w:rsidR="003C51B4" w:rsidRPr="003C51B4" w:rsidRDefault="003C51B4" w:rsidP="000D4592">
            <w:pPr>
              <w:rPr>
                <w:sz w:val="18"/>
                <w:szCs w:val="18"/>
              </w:rPr>
            </w:pPr>
            <w:r w:rsidRPr="003C51B4">
              <w:rPr>
                <w:sz w:val="18"/>
                <w:szCs w:val="18"/>
              </w:rPr>
              <w:t>32% Unknown</w:t>
            </w:r>
          </w:p>
          <w:p w14:paraId="5B4D4D2E" w14:textId="77777777" w:rsidR="003C51B4" w:rsidRPr="003C51B4" w:rsidRDefault="003C51B4" w:rsidP="000D4592">
            <w:pPr>
              <w:rPr>
                <w:sz w:val="18"/>
                <w:szCs w:val="18"/>
              </w:rPr>
            </w:pPr>
            <w:r w:rsidRPr="003C51B4">
              <w:rPr>
                <w:sz w:val="18"/>
                <w:szCs w:val="18"/>
              </w:rPr>
              <w:t xml:space="preserve"> 25% Catheter</w:t>
            </w:r>
          </w:p>
          <w:p w14:paraId="3F96BC32" w14:textId="77777777" w:rsidR="003C51B4" w:rsidRPr="003C51B4" w:rsidRDefault="003C51B4" w:rsidP="000D4592">
            <w:pPr>
              <w:rPr>
                <w:sz w:val="18"/>
                <w:szCs w:val="18"/>
              </w:rPr>
            </w:pPr>
            <w:r w:rsidRPr="003C51B4">
              <w:rPr>
                <w:sz w:val="18"/>
                <w:szCs w:val="18"/>
              </w:rPr>
              <w:t>14% Urinary</w:t>
            </w:r>
          </w:p>
          <w:p w14:paraId="14BEA5E1" w14:textId="7F53EF60" w:rsidR="003C51B4" w:rsidRPr="003C51B4" w:rsidRDefault="003C51B4" w:rsidP="000D4592">
            <w:pPr>
              <w:rPr>
                <w:sz w:val="18"/>
                <w:szCs w:val="18"/>
              </w:rPr>
            </w:pPr>
            <w:r w:rsidRPr="003C51B4">
              <w:rPr>
                <w:sz w:val="18"/>
                <w:szCs w:val="18"/>
              </w:rPr>
              <w:t xml:space="preserve">10% </w:t>
            </w:r>
            <w:r w:rsidR="00337E69">
              <w:rPr>
                <w:sz w:val="18"/>
                <w:szCs w:val="18"/>
              </w:rPr>
              <w:t>S</w:t>
            </w:r>
            <w:r w:rsidRPr="003C51B4">
              <w:rPr>
                <w:sz w:val="18"/>
                <w:szCs w:val="18"/>
              </w:rPr>
              <w:t>kin</w:t>
            </w:r>
          </w:p>
          <w:p w14:paraId="70EE68CD" w14:textId="521342AA" w:rsidR="003C51B4" w:rsidRPr="003C51B4" w:rsidRDefault="003C51B4" w:rsidP="000D4592">
            <w:pPr>
              <w:rPr>
                <w:sz w:val="18"/>
                <w:szCs w:val="18"/>
              </w:rPr>
            </w:pPr>
            <w:r w:rsidRPr="003C51B4">
              <w:rPr>
                <w:sz w:val="18"/>
                <w:szCs w:val="18"/>
              </w:rPr>
              <w:t xml:space="preserve">3% </w:t>
            </w:r>
            <w:r w:rsidR="00337E69">
              <w:rPr>
                <w:sz w:val="18"/>
                <w:szCs w:val="18"/>
              </w:rPr>
              <w:t>O</w:t>
            </w:r>
            <w:r w:rsidRPr="003C51B4">
              <w:rPr>
                <w:sz w:val="18"/>
                <w:szCs w:val="18"/>
              </w:rPr>
              <w:t>ther</w:t>
            </w:r>
          </w:p>
        </w:tc>
        <w:tc>
          <w:tcPr>
            <w:tcW w:w="2288" w:type="dxa"/>
          </w:tcPr>
          <w:p w14:paraId="053765EE" w14:textId="77777777" w:rsidR="003C51B4" w:rsidRPr="003C51B4" w:rsidRDefault="003C51B4" w:rsidP="000D4592">
            <w:pPr>
              <w:rPr>
                <w:sz w:val="18"/>
                <w:szCs w:val="18"/>
              </w:rPr>
            </w:pPr>
            <w:r w:rsidRPr="003C51B4">
              <w:rPr>
                <w:sz w:val="18"/>
                <w:szCs w:val="18"/>
              </w:rPr>
              <w:t>SC only defined as “source control interventions”.</w:t>
            </w:r>
          </w:p>
          <w:p w14:paraId="394E0CD7" w14:textId="77777777" w:rsidR="003C51B4" w:rsidRPr="003C51B4" w:rsidRDefault="003C51B4" w:rsidP="000D4592">
            <w:pPr>
              <w:rPr>
                <w:sz w:val="18"/>
                <w:szCs w:val="18"/>
              </w:rPr>
            </w:pPr>
          </w:p>
          <w:p w14:paraId="024F627C" w14:textId="77777777" w:rsidR="003C51B4" w:rsidRPr="003C51B4" w:rsidRDefault="003C51B4" w:rsidP="000D4592">
            <w:pPr>
              <w:rPr>
                <w:sz w:val="18"/>
                <w:szCs w:val="18"/>
              </w:rPr>
            </w:pPr>
            <w:r w:rsidRPr="003C51B4">
              <w:rPr>
                <w:sz w:val="18"/>
                <w:szCs w:val="18"/>
              </w:rPr>
              <w:t>Timing was not defined or reported</w:t>
            </w:r>
          </w:p>
        </w:tc>
        <w:tc>
          <w:tcPr>
            <w:tcW w:w="2288" w:type="dxa"/>
          </w:tcPr>
          <w:p w14:paraId="3A81E260" w14:textId="77777777" w:rsidR="003C51B4" w:rsidRPr="003C51B4" w:rsidRDefault="003C51B4" w:rsidP="000D4592">
            <w:pPr>
              <w:rPr>
                <w:sz w:val="18"/>
                <w:szCs w:val="18"/>
              </w:rPr>
            </w:pPr>
            <w:r w:rsidRPr="003C51B4">
              <w:rPr>
                <w:sz w:val="18"/>
                <w:szCs w:val="18"/>
              </w:rPr>
              <w:t>40% had SC:</w:t>
            </w:r>
          </w:p>
          <w:p w14:paraId="23D6409D" w14:textId="77777777" w:rsidR="003C51B4" w:rsidRPr="003C51B4" w:rsidRDefault="003C51B4" w:rsidP="000D4592">
            <w:pPr>
              <w:rPr>
                <w:sz w:val="18"/>
                <w:szCs w:val="18"/>
              </w:rPr>
            </w:pPr>
            <w:r w:rsidRPr="003C51B4">
              <w:rPr>
                <w:sz w:val="18"/>
                <w:szCs w:val="18"/>
              </w:rPr>
              <w:t xml:space="preserve">  23% catheter removal</w:t>
            </w:r>
          </w:p>
          <w:p w14:paraId="6D79994E" w14:textId="77777777" w:rsidR="003C51B4" w:rsidRPr="003C51B4" w:rsidRDefault="003C51B4" w:rsidP="000D4592">
            <w:pPr>
              <w:rPr>
                <w:sz w:val="18"/>
                <w:szCs w:val="18"/>
              </w:rPr>
            </w:pPr>
            <w:r w:rsidRPr="003C51B4">
              <w:rPr>
                <w:sz w:val="18"/>
                <w:szCs w:val="18"/>
              </w:rPr>
              <w:t xml:space="preserve"> 16% surgical intervention</w:t>
            </w:r>
          </w:p>
        </w:tc>
        <w:tc>
          <w:tcPr>
            <w:tcW w:w="2289" w:type="dxa"/>
          </w:tcPr>
          <w:p w14:paraId="6CFB301B" w14:textId="77777777" w:rsidR="003C51B4" w:rsidRPr="003C51B4" w:rsidRDefault="003C51B4" w:rsidP="000D4592">
            <w:pPr>
              <w:rPr>
                <w:sz w:val="18"/>
                <w:szCs w:val="18"/>
              </w:rPr>
            </w:pPr>
            <w:r w:rsidRPr="003C51B4">
              <w:rPr>
                <w:sz w:val="18"/>
                <w:szCs w:val="18"/>
              </w:rPr>
              <w:t>ID consultation was associated with more frequent SC.</w:t>
            </w:r>
          </w:p>
          <w:p w14:paraId="7B7175DD" w14:textId="77777777" w:rsidR="003C51B4" w:rsidRPr="003C51B4" w:rsidRDefault="003C51B4" w:rsidP="000D4592">
            <w:pPr>
              <w:rPr>
                <w:sz w:val="18"/>
                <w:szCs w:val="18"/>
              </w:rPr>
            </w:pPr>
          </w:p>
          <w:p w14:paraId="4AC39B71" w14:textId="77777777" w:rsidR="003C51B4" w:rsidRPr="003C51B4" w:rsidRDefault="003C51B4" w:rsidP="000D4592">
            <w:pPr>
              <w:rPr>
                <w:sz w:val="18"/>
                <w:szCs w:val="18"/>
              </w:rPr>
            </w:pPr>
            <w:r w:rsidRPr="003C51B4">
              <w:rPr>
                <w:sz w:val="18"/>
                <w:szCs w:val="18"/>
              </w:rPr>
              <w:t>SC was associated with lower mortality.</w:t>
            </w:r>
          </w:p>
        </w:tc>
      </w:tr>
      <w:tr w:rsidR="003C51B4" w:rsidRPr="003C51B4" w14:paraId="12A5E86A" w14:textId="77777777" w:rsidTr="002E598F">
        <w:trPr>
          <w:trHeight w:val="371"/>
        </w:trPr>
        <w:tc>
          <w:tcPr>
            <w:tcW w:w="2288" w:type="dxa"/>
          </w:tcPr>
          <w:p w14:paraId="229798CC" w14:textId="77777777" w:rsidR="003C51B4" w:rsidRPr="003C51B4" w:rsidRDefault="003C51B4" w:rsidP="000D4592">
            <w:pPr>
              <w:rPr>
                <w:sz w:val="18"/>
                <w:szCs w:val="18"/>
              </w:rPr>
            </w:pPr>
            <w:r w:rsidRPr="003C51B4">
              <w:rPr>
                <w:sz w:val="18"/>
                <w:szCs w:val="18"/>
              </w:rPr>
              <w:t>Ishikawa, Cureus. (2021)</w:t>
            </w:r>
          </w:p>
          <w:p w14:paraId="2CCD7FFC" w14:textId="77777777" w:rsidR="003C51B4" w:rsidRPr="003C51B4" w:rsidRDefault="003C51B4" w:rsidP="000D4592">
            <w:pPr>
              <w:rPr>
                <w:sz w:val="18"/>
                <w:szCs w:val="18"/>
              </w:rPr>
            </w:pPr>
            <w:r w:rsidRPr="003C51B4">
              <w:rPr>
                <w:sz w:val="18"/>
                <w:szCs w:val="18"/>
              </w:rPr>
              <w:t>Staphylococcus Aureus Bacteremia Due to Central Venous Catheter Infection: A Clinical Comparison of Infections Caused by Methicillin-Resistant and Methicillin-Susceptible Strains</w:t>
            </w:r>
          </w:p>
          <w:p w14:paraId="62B3B106" w14:textId="77777777" w:rsidR="003C51B4" w:rsidRPr="003C51B4" w:rsidRDefault="003C51B4" w:rsidP="000D4592">
            <w:pPr>
              <w:rPr>
                <w:sz w:val="18"/>
                <w:szCs w:val="18"/>
              </w:rPr>
            </w:pPr>
            <w:hyperlink r:id="rId44" w:history="1">
              <w:r w:rsidRPr="003C51B4">
                <w:rPr>
                  <w:color w:val="467886" w:themeColor="hyperlink"/>
                  <w:sz w:val="18"/>
                  <w:szCs w:val="18"/>
                  <w:u w:val="single"/>
                </w:rPr>
                <w:t>https://doi.org/10.7759%2Fcureus.16607</w:t>
              </w:r>
            </w:hyperlink>
          </w:p>
        </w:tc>
        <w:tc>
          <w:tcPr>
            <w:tcW w:w="2288" w:type="dxa"/>
          </w:tcPr>
          <w:p w14:paraId="229B2227" w14:textId="77777777" w:rsidR="003C51B4" w:rsidRPr="003C51B4" w:rsidRDefault="003C51B4" w:rsidP="000D4592">
            <w:pPr>
              <w:rPr>
                <w:sz w:val="18"/>
                <w:szCs w:val="18"/>
              </w:rPr>
            </w:pPr>
            <w:r w:rsidRPr="003C51B4">
              <w:rPr>
                <w:sz w:val="18"/>
                <w:szCs w:val="18"/>
              </w:rPr>
              <w:t>Retrospective single-centre cohort study.</w:t>
            </w:r>
          </w:p>
          <w:p w14:paraId="3479E605" w14:textId="77777777" w:rsidR="003C51B4" w:rsidRPr="003C51B4" w:rsidRDefault="003C51B4" w:rsidP="000D4592">
            <w:pPr>
              <w:rPr>
                <w:sz w:val="18"/>
                <w:szCs w:val="18"/>
              </w:rPr>
            </w:pPr>
          </w:p>
          <w:p w14:paraId="437A1BF7" w14:textId="77777777" w:rsidR="003C51B4" w:rsidRPr="003C51B4" w:rsidRDefault="003C51B4" w:rsidP="000D4592">
            <w:pPr>
              <w:rPr>
                <w:sz w:val="18"/>
                <w:szCs w:val="18"/>
              </w:rPr>
            </w:pPr>
            <w:r w:rsidRPr="003C51B4">
              <w:rPr>
                <w:sz w:val="18"/>
                <w:szCs w:val="18"/>
              </w:rPr>
              <w:t>1 hospital in Japan.</w:t>
            </w:r>
          </w:p>
          <w:p w14:paraId="3E8FBDE1" w14:textId="77777777" w:rsidR="003C51B4" w:rsidRPr="003C51B4" w:rsidRDefault="003C51B4" w:rsidP="000D4592">
            <w:pPr>
              <w:rPr>
                <w:sz w:val="18"/>
                <w:szCs w:val="18"/>
              </w:rPr>
            </w:pPr>
          </w:p>
          <w:p w14:paraId="2B7430D7" w14:textId="77777777" w:rsidR="003C51B4" w:rsidRPr="003C51B4" w:rsidRDefault="003C51B4" w:rsidP="000D4592">
            <w:pPr>
              <w:rPr>
                <w:sz w:val="18"/>
                <w:szCs w:val="18"/>
              </w:rPr>
            </w:pPr>
            <w:r w:rsidRPr="003C51B4">
              <w:rPr>
                <w:sz w:val="18"/>
                <w:szCs w:val="18"/>
              </w:rPr>
              <w:t>To Compare the characteristics and outcomes of MSSA and MRSA CRBSI</w:t>
            </w:r>
          </w:p>
          <w:p w14:paraId="23826240" w14:textId="77777777" w:rsidR="003C51B4" w:rsidRPr="003C51B4" w:rsidRDefault="003C51B4" w:rsidP="000D4592">
            <w:pPr>
              <w:rPr>
                <w:sz w:val="18"/>
                <w:szCs w:val="18"/>
              </w:rPr>
            </w:pPr>
          </w:p>
        </w:tc>
        <w:tc>
          <w:tcPr>
            <w:tcW w:w="2288" w:type="dxa"/>
          </w:tcPr>
          <w:p w14:paraId="5C00094A" w14:textId="77777777" w:rsidR="003C51B4" w:rsidRPr="003C51B4" w:rsidRDefault="003C51B4" w:rsidP="000D4592">
            <w:pPr>
              <w:rPr>
                <w:sz w:val="18"/>
                <w:szCs w:val="18"/>
              </w:rPr>
            </w:pPr>
            <w:r w:rsidRPr="003C51B4">
              <w:rPr>
                <w:sz w:val="18"/>
                <w:szCs w:val="18"/>
              </w:rPr>
              <w:t>36 patients with SA-CRBSI</w:t>
            </w:r>
          </w:p>
          <w:p w14:paraId="08714623" w14:textId="77777777" w:rsidR="003C51B4" w:rsidRPr="003C51B4" w:rsidRDefault="003C51B4" w:rsidP="000D4592">
            <w:pPr>
              <w:rPr>
                <w:sz w:val="18"/>
                <w:szCs w:val="18"/>
              </w:rPr>
            </w:pPr>
          </w:p>
          <w:p w14:paraId="7C9C4F8E" w14:textId="77777777" w:rsidR="003C51B4" w:rsidRPr="003C51B4" w:rsidRDefault="003C51B4" w:rsidP="000D4592">
            <w:pPr>
              <w:rPr>
                <w:sz w:val="18"/>
                <w:szCs w:val="18"/>
              </w:rPr>
            </w:pPr>
            <w:r w:rsidRPr="003C51B4">
              <w:rPr>
                <w:sz w:val="18"/>
                <w:szCs w:val="18"/>
              </w:rPr>
              <w:t>33% ICU</w:t>
            </w:r>
          </w:p>
          <w:p w14:paraId="13A4E630" w14:textId="77777777" w:rsidR="003C51B4" w:rsidRPr="003C51B4" w:rsidRDefault="003C51B4" w:rsidP="000D4592">
            <w:pPr>
              <w:rPr>
                <w:sz w:val="18"/>
                <w:szCs w:val="18"/>
              </w:rPr>
            </w:pPr>
            <w:r w:rsidRPr="003C51B4">
              <w:rPr>
                <w:sz w:val="18"/>
                <w:szCs w:val="18"/>
              </w:rPr>
              <w:t>31% septic shock</w:t>
            </w:r>
          </w:p>
          <w:p w14:paraId="381F6C9F" w14:textId="77777777" w:rsidR="003C51B4" w:rsidRPr="003C51B4" w:rsidRDefault="003C51B4" w:rsidP="000D4592">
            <w:pPr>
              <w:rPr>
                <w:sz w:val="18"/>
                <w:szCs w:val="18"/>
              </w:rPr>
            </w:pPr>
          </w:p>
          <w:p w14:paraId="2896D78B" w14:textId="77777777" w:rsidR="003C51B4" w:rsidRPr="003C51B4" w:rsidRDefault="003C51B4" w:rsidP="000D4592">
            <w:pPr>
              <w:rPr>
                <w:sz w:val="18"/>
                <w:szCs w:val="18"/>
              </w:rPr>
            </w:pPr>
            <w:r w:rsidRPr="003C51B4">
              <w:rPr>
                <w:sz w:val="18"/>
                <w:szCs w:val="18"/>
              </w:rPr>
              <w:t>19% 60-day mortality.</w:t>
            </w:r>
          </w:p>
        </w:tc>
        <w:tc>
          <w:tcPr>
            <w:tcW w:w="2288" w:type="dxa"/>
          </w:tcPr>
          <w:p w14:paraId="3DD7C9C9" w14:textId="77777777" w:rsidR="003C51B4" w:rsidRPr="003C51B4" w:rsidRDefault="003C51B4" w:rsidP="000D4592">
            <w:pPr>
              <w:rPr>
                <w:sz w:val="18"/>
                <w:szCs w:val="18"/>
              </w:rPr>
            </w:pPr>
            <w:r w:rsidRPr="003C51B4">
              <w:rPr>
                <w:sz w:val="18"/>
                <w:szCs w:val="18"/>
              </w:rPr>
              <w:t>CRBSI was an inclusion criterion.</w:t>
            </w:r>
          </w:p>
          <w:p w14:paraId="1A64F924" w14:textId="77777777" w:rsidR="003C51B4" w:rsidRPr="003C51B4" w:rsidRDefault="003C51B4" w:rsidP="000D4592">
            <w:pPr>
              <w:rPr>
                <w:sz w:val="18"/>
                <w:szCs w:val="18"/>
              </w:rPr>
            </w:pPr>
          </w:p>
          <w:p w14:paraId="2EB69ABE" w14:textId="77777777" w:rsidR="003C51B4" w:rsidRPr="003C51B4" w:rsidRDefault="003C51B4" w:rsidP="000D4592">
            <w:pPr>
              <w:rPr>
                <w:sz w:val="18"/>
                <w:szCs w:val="18"/>
              </w:rPr>
            </w:pPr>
            <w:r w:rsidRPr="003C51B4">
              <w:rPr>
                <w:sz w:val="18"/>
                <w:szCs w:val="18"/>
              </w:rPr>
              <w:t>100% CRBSI.</w:t>
            </w:r>
          </w:p>
        </w:tc>
        <w:tc>
          <w:tcPr>
            <w:tcW w:w="2288" w:type="dxa"/>
          </w:tcPr>
          <w:p w14:paraId="2E5B3B7F" w14:textId="77777777" w:rsidR="003C51B4" w:rsidRPr="003C51B4" w:rsidRDefault="003C51B4" w:rsidP="000D4592">
            <w:pPr>
              <w:rPr>
                <w:sz w:val="18"/>
                <w:szCs w:val="18"/>
              </w:rPr>
            </w:pPr>
            <w:r w:rsidRPr="003C51B4">
              <w:rPr>
                <w:sz w:val="18"/>
                <w:szCs w:val="18"/>
              </w:rPr>
              <w:t>SC was defined as CVC removal.</w:t>
            </w:r>
          </w:p>
          <w:p w14:paraId="7D06541F" w14:textId="77777777" w:rsidR="003C51B4" w:rsidRPr="003C51B4" w:rsidRDefault="003C51B4" w:rsidP="000D4592">
            <w:pPr>
              <w:rPr>
                <w:sz w:val="18"/>
                <w:szCs w:val="18"/>
              </w:rPr>
            </w:pPr>
          </w:p>
          <w:p w14:paraId="76D6130F" w14:textId="77777777" w:rsidR="003C51B4" w:rsidRPr="003C51B4" w:rsidRDefault="003C51B4" w:rsidP="000D4592">
            <w:pPr>
              <w:rPr>
                <w:sz w:val="18"/>
                <w:szCs w:val="18"/>
              </w:rPr>
            </w:pPr>
            <w:r w:rsidRPr="003C51B4">
              <w:rPr>
                <w:sz w:val="18"/>
                <w:szCs w:val="18"/>
              </w:rPr>
              <w:t>Timing was assessed from symptom (fever) onset.</w:t>
            </w:r>
          </w:p>
        </w:tc>
        <w:tc>
          <w:tcPr>
            <w:tcW w:w="2288" w:type="dxa"/>
          </w:tcPr>
          <w:p w14:paraId="0DA61293" w14:textId="77777777" w:rsidR="003C51B4" w:rsidRPr="003C51B4" w:rsidRDefault="003C51B4" w:rsidP="000D4592">
            <w:pPr>
              <w:rPr>
                <w:sz w:val="18"/>
                <w:szCs w:val="18"/>
              </w:rPr>
            </w:pPr>
            <w:r w:rsidRPr="003C51B4">
              <w:rPr>
                <w:sz w:val="18"/>
                <w:szCs w:val="18"/>
              </w:rPr>
              <w:t>100% had SC</w:t>
            </w:r>
          </w:p>
        </w:tc>
        <w:tc>
          <w:tcPr>
            <w:tcW w:w="2289" w:type="dxa"/>
          </w:tcPr>
          <w:p w14:paraId="37234913" w14:textId="77777777" w:rsidR="003C51B4" w:rsidRPr="003C51B4" w:rsidRDefault="003C51B4" w:rsidP="000D4592">
            <w:pPr>
              <w:rPr>
                <w:sz w:val="18"/>
                <w:szCs w:val="18"/>
              </w:rPr>
            </w:pPr>
            <w:r w:rsidRPr="003C51B4">
              <w:rPr>
                <w:sz w:val="18"/>
                <w:szCs w:val="18"/>
              </w:rPr>
              <w:t>There were no differences in delay to CVC removal between pathogens.</w:t>
            </w:r>
          </w:p>
          <w:p w14:paraId="5FB7362B" w14:textId="77777777" w:rsidR="003C51B4" w:rsidRPr="003C51B4" w:rsidRDefault="003C51B4" w:rsidP="000D4592">
            <w:pPr>
              <w:rPr>
                <w:sz w:val="18"/>
                <w:szCs w:val="18"/>
              </w:rPr>
            </w:pPr>
            <w:r w:rsidRPr="003C51B4">
              <w:rPr>
                <w:sz w:val="18"/>
                <w:szCs w:val="18"/>
              </w:rPr>
              <w:t>SC outcomes were not reported.</w:t>
            </w:r>
          </w:p>
        </w:tc>
      </w:tr>
      <w:tr w:rsidR="003C51B4" w:rsidRPr="003C51B4" w14:paraId="3DD2B41E" w14:textId="77777777" w:rsidTr="002E598F">
        <w:trPr>
          <w:trHeight w:val="371"/>
        </w:trPr>
        <w:tc>
          <w:tcPr>
            <w:tcW w:w="2288" w:type="dxa"/>
          </w:tcPr>
          <w:p w14:paraId="01D1E75B"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6CA52E0D" w14:textId="77777777" w:rsidR="003C51B4" w:rsidRPr="003C51B4" w:rsidRDefault="003C51B4" w:rsidP="002E598F">
            <w:pPr>
              <w:rPr>
                <w:sz w:val="18"/>
                <w:szCs w:val="18"/>
              </w:rPr>
            </w:pPr>
            <w:r w:rsidRPr="003C51B4">
              <w:rPr>
                <w:b/>
                <w:bCs/>
                <w:sz w:val="18"/>
                <w:szCs w:val="18"/>
              </w:rPr>
              <w:t>Aims and Design</w:t>
            </w:r>
          </w:p>
        </w:tc>
        <w:tc>
          <w:tcPr>
            <w:tcW w:w="2288" w:type="dxa"/>
          </w:tcPr>
          <w:p w14:paraId="17E49812"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37AAB1F2"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2A796EBA" w14:textId="77777777" w:rsidR="003C51B4" w:rsidRPr="003C51B4" w:rsidRDefault="003C51B4" w:rsidP="002E598F">
            <w:pPr>
              <w:rPr>
                <w:sz w:val="18"/>
                <w:szCs w:val="18"/>
              </w:rPr>
            </w:pPr>
            <w:r w:rsidRPr="003C51B4">
              <w:rPr>
                <w:b/>
                <w:bCs/>
                <w:sz w:val="18"/>
                <w:szCs w:val="18"/>
              </w:rPr>
              <w:t>Definition of SC</w:t>
            </w:r>
          </w:p>
        </w:tc>
        <w:tc>
          <w:tcPr>
            <w:tcW w:w="2288" w:type="dxa"/>
          </w:tcPr>
          <w:p w14:paraId="0F9998EF"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128CC79E" w14:textId="77777777" w:rsidR="003C51B4" w:rsidRPr="003C51B4" w:rsidRDefault="003C51B4" w:rsidP="002E598F">
            <w:pPr>
              <w:rPr>
                <w:sz w:val="18"/>
                <w:szCs w:val="18"/>
              </w:rPr>
            </w:pPr>
            <w:r w:rsidRPr="003C51B4">
              <w:rPr>
                <w:b/>
                <w:bCs/>
                <w:sz w:val="18"/>
                <w:szCs w:val="18"/>
              </w:rPr>
              <w:t>Outcomes</w:t>
            </w:r>
          </w:p>
        </w:tc>
      </w:tr>
      <w:tr w:rsidR="003C51B4" w:rsidRPr="003C51B4" w14:paraId="1C992AB9" w14:textId="77777777" w:rsidTr="002E598F">
        <w:trPr>
          <w:trHeight w:val="371"/>
        </w:trPr>
        <w:tc>
          <w:tcPr>
            <w:tcW w:w="2288" w:type="dxa"/>
          </w:tcPr>
          <w:p w14:paraId="5754B3D2" w14:textId="77777777" w:rsidR="003C51B4" w:rsidRPr="003C51B4" w:rsidRDefault="003C51B4" w:rsidP="000D4592">
            <w:pPr>
              <w:rPr>
                <w:sz w:val="18"/>
                <w:szCs w:val="18"/>
              </w:rPr>
            </w:pPr>
            <w:r w:rsidRPr="003C51B4">
              <w:rPr>
                <w:sz w:val="18"/>
                <w:szCs w:val="18"/>
              </w:rPr>
              <w:t>Johnson, International Journal of Antimicrobial Agents. (2021)</w:t>
            </w:r>
          </w:p>
          <w:p w14:paraId="67835FB8" w14:textId="77777777" w:rsidR="003C51B4" w:rsidRPr="003C51B4" w:rsidRDefault="003C51B4" w:rsidP="000D4592">
            <w:pPr>
              <w:rPr>
                <w:sz w:val="18"/>
                <w:szCs w:val="18"/>
              </w:rPr>
            </w:pPr>
          </w:p>
          <w:p w14:paraId="35FC0D48" w14:textId="77777777" w:rsidR="003C51B4" w:rsidRPr="003C51B4" w:rsidRDefault="003C51B4" w:rsidP="000D4592">
            <w:pPr>
              <w:rPr>
                <w:sz w:val="18"/>
                <w:szCs w:val="18"/>
              </w:rPr>
            </w:pPr>
            <w:r w:rsidRPr="003C51B4">
              <w:rPr>
                <w:sz w:val="18"/>
                <w:szCs w:val="18"/>
              </w:rPr>
              <w:t>Combination ceftaroline and daptomycin salvage therapy for complicated methicillin-resistant Staphylococcus aureus bacteraemia compared with standard of care.</w:t>
            </w:r>
          </w:p>
          <w:p w14:paraId="21964B2A" w14:textId="77777777" w:rsidR="003C51B4" w:rsidRPr="003C51B4" w:rsidRDefault="003C51B4" w:rsidP="000D4592">
            <w:pPr>
              <w:rPr>
                <w:sz w:val="18"/>
                <w:szCs w:val="18"/>
              </w:rPr>
            </w:pPr>
            <w:hyperlink r:id="rId45" w:history="1">
              <w:r w:rsidRPr="003C51B4">
                <w:rPr>
                  <w:color w:val="467886" w:themeColor="hyperlink"/>
                  <w:sz w:val="18"/>
                  <w:szCs w:val="18"/>
                  <w:u w:val="single"/>
                </w:rPr>
                <w:t>https://doi.org/10.1016/j.ijantimicag.2021.106310</w:t>
              </w:r>
            </w:hyperlink>
          </w:p>
        </w:tc>
        <w:tc>
          <w:tcPr>
            <w:tcW w:w="2288" w:type="dxa"/>
          </w:tcPr>
          <w:p w14:paraId="1DCE5317" w14:textId="77777777" w:rsidR="003C51B4" w:rsidRPr="003C51B4" w:rsidRDefault="003C51B4" w:rsidP="000D4592">
            <w:pPr>
              <w:rPr>
                <w:sz w:val="18"/>
                <w:szCs w:val="18"/>
              </w:rPr>
            </w:pPr>
            <w:r w:rsidRPr="003C51B4">
              <w:rPr>
                <w:sz w:val="18"/>
                <w:szCs w:val="18"/>
              </w:rPr>
              <w:t>Retrospective single-centre cohort study.</w:t>
            </w:r>
          </w:p>
          <w:p w14:paraId="0F56621D" w14:textId="77777777" w:rsidR="003C51B4" w:rsidRPr="003C51B4" w:rsidRDefault="003C51B4" w:rsidP="000D4592">
            <w:pPr>
              <w:rPr>
                <w:sz w:val="18"/>
                <w:szCs w:val="18"/>
              </w:rPr>
            </w:pPr>
          </w:p>
          <w:p w14:paraId="7FFEB452" w14:textId="77777777" w:rsidR="003C51B4" w:rsidRPr="003C51B4" w:rsidRDefault="003C51B4" w:rsidP="000D4592">
            <w:pPr>
              <w:rPr>
                <w:sz w:val="18"/>
                <w:szCs w:val="18"/>
              </w:rPr>
            </w:pPr>
            <w:r w:rsidRPr="003C51B4">
              <w:rPr>
                <w:sz w:val="18"/>
                <w:szCs w:val="18"/>
              </w:rPr>
              <w:t>1 hospital in the USA.</w:t>
            </w:r>
          </w:p>
          <w:p w14:paraId="69589A0F" w14:textId="77777777" w:rsidR="003C51B4" w:rsidRPr="003C51B4" w:rsidRDefault="003C51B4" w:rsidP="000D4592">
            <w:pPr>
              <w:rPr>
                <w:sz w:val="18"/>
                <w:szCs w:val="18"/>
              </w:rPr>
            </w:pPr>
          </w:p>
          <w:p w14:paraId="071B1D6D" w14:textId="77777777" w:rsidR="003C51B4" w:rsidRPr="003C51B4" w:rsidRDefault="003C51B4" w:rsidP="000D4592">
            <w:pPr>
              <w:rPr>
                <w:sz w:val="18"/>
                <w:szCs w:val="18"/>
              </w:rPr>
            </w:pPr>
            <w:r w:rsidRPr="003C51B4">
              <w:rPr>
                <w:sz w:val="18"/>
                <w:szCs w:val="18"/>
              </w:rPr>
              <w:t>To compare daptomycin + ceftaroline with SOC for persisting complicated MRSA BSI.</w:t>
            </w:r>
          </w:p>
        </w:tc>
        <w:tc>
          <w:tcPr>
            <w:tcW w:w="2288" w:type="dxa"/>
          </w:tcPr>
          <w:p w14:paraId="36448842" w14:textId="77777777" w:rsidR="003C51B4" w:rsidRPr="003C51B4" w:rsidRDefault="003C51B4" w:rsidP="000D4592">
            <w:pPr>
              <w:rPr>
                <w:sz w:val="18"/>
                <w:szCs w:val="18"/>
              </w:rPr>
            </w:pPr>
            <w:r w:rsidRPr="003C51B4">
              <w:rPr>
                <w:sz w:val="18"/>
                <w:szCs w:val="18"/>
              </w:rPr>
              <w:t>60 patients with persisting MRSA BSI.</w:t>
            </w:r>
          </w:p>
          <w:p w14:paraId="7E2C2583" w14:textId="77777777" w:rsidR="003C51B4" w:rsidRPr="003C51B4" w:rsidRDefault="003C51B4" w:rsidP="000D4592">
            <w:pPr>
              <w:rPr>
                <w:sz w:val="18"/>
                <w:szCs w:val="18"/>
              </w:rPr>
            </w:pPr>
          </w:p>
          <w:p w14:paraId="7EA8151D" w14:textId="77777777" w:rsidR="003C51B4" w:rsidRPr="003C51B4" w:rsidRDefault="003C51B4" w:rsidP="000D4592">
            <w:pPr>
              <w:rPr>
                <w:sz w:val="18"/>
                <w:szCs w:val="18"/>
              </w:rPr>
            </w:pPr>
            <w:r w:rsidRPr="003C51B4">
              <w:rPr>
                <w:sz w:val="18"/>
                <w:szCs w:val="18"/>
              </w:rPr>
              <w:t>55% ICU</w:t>
            </w:r>
          </w:p>
          <w:p w14:paraId="113EE390" w14:textId="77777777" w:rsidR="003C51B4" w:rsidRPr="003C51B4" w:rsidRDefault="003C51B4" w:rsidP="000D4592">
            <w:pPr>
              <w:rPr>
                <w:sz w:val="18"/>
                <w:szCs w:val="18"/>
              </w:rPr>
            </w:pPr>
          </w:p>
          <w:p w14:paraId="34ACBFB0" w14:textId="77777777" w:rsidR="003C51B4" w:rsidRPr="003C51B4" w:rsidRDefault="003C51B4" w:rsidP="000D4592">
            <w:pPr>
              <w:rPr>
                <w:sz w:val="18"/>
                <w:szCs w:val="18"/>
              </w:rPr>
            </w:pPr>
            <w:r w:rsidRPr="003C51B4">
              <w:rPr>
                <w:sz w:val="18"/>
                <w:szCs w:val="18"/>
              </w:rPr>
              <w:t>17% 90-day mortality.</w:t>
            </w:r>
          </w:p>
        </w:tc>
        <w:tc>
          <w:tcPr>
            <w:tcW w:w="2288" w:type="dxa"/>
          </w:tcPr>
          <w:p w14:paraId="62429B80" w14:textId="77777777" w:rsidR="003C51B4" w:rsidRPr="003C51B4" w:rsidRDefault="003C51B4" w:rsidP="000D4592">
            <w:pPr>
              <w:rPr>
                <w:sz w:val="18"/>
                <w:szCs w:val="18"/>
              </w:rPr>
            </w:pPr>
            <w:r w:rsidRPr="003C51B4">
              <w:rPr>
                <w:sz w:val="18"/>
                <w:szCs w:val="18"/>
              </w:rPr>
              <w:t>Sources, secondary focus, and hardware/ devices involvement were defined &amp; reported.</w:t>
            </w:r>
          </w:p>
          <w:p w14:paraId="3054722A" w14:textId="77777777" w:rsidR="003C51B4" w:rsidRPr="003C51B4" w:rsidRDefault="003C51B4" w:rsidP="000D4592">
            <w:pPr>
              <w:rPr>
                <w:sz w:val="18"/>
                <w:szCs w:val="18"/>
              </w:rPr>
            </w:pPr>
          </w:p>
          <w:p w14:paraId="32AC87FB" w14:textId="47F15949" w:rsidR="003C51B4" w:rsidRPr="003C51B4" w:rsidRDefault="003C51B4" w:rsidP="000D4592">
            <w:pPr>
              <w:rPr>
                <w:sz w:val="18"/>
                <w:szCs w:val="18"/>
              </w:rPr>
            </w:pPr>
            <w:r w:rsidRPr="003C51B4">
              <w:rPr>
                <w:sz w:val="18"/>
                <w:szCs w:val="18"/>
              </w:rPr>
              <w:t xml:space="preserve">37% </w:t>
            </w:r>
            <w:r w:rsidR="00337E69">
              <w:rPr>
                <w:sz w:val="18"/>
                <w:szCs w:val="18"/>
              </w:rPr>
              <w:t>E</w:t>
            </w:r>
            <w:r w:rsidRPr="003C51B4">
              <w:rPr>
                <w:sz w:val="18"/>
                <w:szCs w:val="18"/>
              </w:rPr>
              <w:t>ndocarditis</w:t>
            </w:r>
          </w:p>
          <w:p w14:paraId="1FE9700B" w14:textId="10FB2415" w:rsidR="003C51B4" w:rsidRPr="003C51B4" w:rsidRDefault="003C51B4" w:rsidP="000D4592">
            <w:pPr>
              <w:rPr>
                <w:sz w:val="18"/>
                <w:szCs w:val="18"/>
              </w:rPr>
            </w:pPr>
            <w:r w:rsidRPr="003C51B4">
              <w:rPr>
                <w:sz w:val="18"/>
                <w:szCs w:val="18"/>
              </w:rPr>
              <w:t xml:space="preserve">22 % </w:t>
            </w:r>
            <w:r w:rsidR="00337E69">
              <w:rPr>
                <w:sz w:val="18"/>
                <w:szCs w:val="18"/>
              </w:rPr>
              <w:t>C</w:t>
            </w:r>
            <w:r w:rsidRPr="003C51B4">
              <w:rPr>
                <w:sz w:val="18"/>
                <w:szCs w:val="18"/>
              </w:rPr>
              <w:t>atheter</w:t>
            </w:r>
          </w:p>
          <w:p w14:paraId="597C10E3" w14:textId="0DA3F5F3" w:rsidR="003C51B4" w:rsidRPr="003C51B4" w:rsidRDefault="003C51B4" w:rsidP="000D4592">
            <w:pPr>
              <w:rPr>
                <w:sz w:val="18"/>
                <w:szCs w:val="18"/>
              </w:rPr>
            </w:pPr>
            <w:r w:rsidRPr="003C51B4">
              <w:rPr>
                <w:sz w:val="18"/>
                <w:szCs w:val="18"/>
              </w:rPr>
              <w:t xml:space="preserve">40 % </w:t>
            </w:r>
            <w:r w:rsidR="00337E69">
              <w:rPr>
                <w:sz w:val="18"/>
                <w:szCs w:val="18"/>
              </w:rPr>
              <w:t>M</w:t>
            </w:r>
            <w:r w:rsidRPr="003C51B4">
              <w:rPr>
                <w:sz w:val="18"/>
                <w:szCs w:val="18"/>
              </w:rPr>
              <w:t>usculoskeletal</w:t>
            </w:r>
          </w:p>
          <w:p w14:paraId="07A0CBD4" w14:textId="661F2738" w:rsidR="003C51B4" w:rsidRPr="003C51B4" w:rsidRDefault="003C51B4" w:rsidP="000D4592">
            <w:pPr>
              <w:rPr>
                <w:sz w:val="18"/>
                <w:szCs w:val="18"/>
              </w:rPr>
            </w:pPr>
            <w:r w:rsidRPr="003C51B4">
              <w:rPr>
                <w:sz w:val="18"/>
                <w:szCs w:val="18"/>
              </w:rPr>
              <w:t xml:space="preserve">13% </w:t>
            </w:r>
            <w:r w:rsidR="00337E69">
              <w:rPr>
                <w:sz w:val="18"/>
                <w:szCs w:val="18"/>
              </w:rPr>
              <w:t>P</w:t>
            </w:r>
            <w:r w:rsidRPr="003C51B4">
              <w:rPr>
                <w:sz w:val="18"/>
                <w:szCs w:val="18"/>
              </w:rPr>
              <w:t>neumonia</w:t>
            </w:r>
          </w:p>
        </w:tc>
        <w:tc>
          <w:tcPr>
            <w:tcW w:w="2288" w:type="dxa"/>
          </w:tcPr>
          <w:p w14:paraId="3EB8450E" w14:textId="77777777" w:rsidR="003C51B4" w:rsidRPr="003C51B4" w:rsidRDefault="003C51B4" w:rsidP="000D4592">
            <w:pPr>
              <w:rPr>
                <w:sz w:val="18"/>
                <w:szCs w:val="18"/>
              </w:rPr>
            </w:pPr>
            <w:r w:rsidRPr="003C51B4">
              <w:rPr>
                <w:sz w:val="18"/>
                <w:szCs w:val="18"/>
              </w:rPr>
              <w:t xml:space="preserve">SC was briefly defined in the methods, and timing was not assessed. </w:t>
            </w:r>
          </w:p>
          <w:p w14:paraId="3E3DF70A" w14:textId="77777777" w:rsidR="003C51B4" w:rsidRPr="003C51B4" w:rsidRDefault="003C51B4" w:rsidP="000D4592">
            <w:pPr>
              <w:rPr>
                <w:sz w:val="18"/>
                <w:szCs w:val="18"/>
              </w:rPr>
            </w:pPr>
          </w:p>
        </w:tc>
        <w:tc>
          <w:tcPr>
            <w:tcW w:w="2288" w:type="dxa"/>
          </w:tcPr>
          <w:p w14:paraId="6A3B0303" w14:textId="77777777" w:rsidR="003C51B4" w:rsidRPr="003C51B4" w:rsidRDefault="003C51B4" w:rsidP="000D4592">
            <w:pPr>
              <w:rPr>
                <w:sz w:val="18"/>
                <w:szCs w:val="18"/>
              </w:rPr>
            </w:pPr>
            <w:r w:rsidRPr="003C51B4">
              <w:rPr>
                <w:sz w:val="18"/>
                <w:szCs w:val="18"/>
              </w:rPr>
              <w:t xml:space="preserve">71% had SC, of which </w:t>
            </w:r>
          </w:p>
          <w:p w14:paraId="74EF75C2" w14:textId="77777777" w:rsidR="003C51B4" w:rsidRPr="003C51B4" w:rsidRDefault="003C51B4" w:rsidP="000D4592">
            <w:pPr>
              <w:rPr>
                <w:sz w:val="18"/>
                <w:szCs w:val="18"/>
              </w:rPr>
            </w:pPr>
            <w:r w:rsidRPr="003C51B4">
              <w:rPr>
                <w:sz w:val="18"/>
                <w:szCs w:val="18"/>
              </w:rPr>
              <w:t xml:space="preserve">  10% valve replacement</w:t>
            </w:r>
          </w:p>
        </w:tc>
        <w:tc>
          <w:tcPr>
            <w:tcW w:w="2289" w:type="dxa"/>
          </w:tcPr>
          <w:p w14:paraId="2185945B" w14:textId="77777777" w:rsidR="003C51B4" w:rsidRPr="003C51B4" w:rsidRDefault="003C51B4" w:rsidP="000D4592">
            <w:pPr>
              <w:rPr>
                <w:sz w:val="18"/>
                <w:szCs w:val="18"/>
              </w:rPr>
            </w:pPr>
            <w:r w:rsidRPr="003C51B4">
              <w:rPr>
                <w:sz w:val="18"/>
                <w:szCs w:val="18"/>
              </w:rPr>
              <w:t>SC did not influence outcomes.</w:t>
            </w:r>
          </w:p>
        </w:tc>
      </w:tr>
      <w:tr w:rsidR="003C51B4" w:rsidRPr="003C51B4" w14:paraId="5BADFDBA" w14:textId="77777777" w:rsidTr="002E598F">
        <w:trPr>
          <w:trHeight w:val="371"/>
        </w:trPr>
        <w:tc>
          <w:tcPr>
            <w:tcW w:w="2288" w:type="dxa"/>
          </w:tcPr>
          <w:p w14:paraId="3B08AF82" w14:textId="77777777" w:rsidR="003C51B4" w:rsidRPr="003C51B4" w:rsidRDefault="003C51B4" w:rsidP="000D4592">
            <w:pPr>
              <w:rPr>
                <w:sz w:val="18"/>
                <w:szCs w:val="18"/>
              </w:rPr>
            </w:pPr>
            <w:r w:rsidRPr="003C51B4">
              <w:rPr>
                <w:sz w:val="18"/>
                <w:szCs w:val="18"/>
              </w:rPr>
              <w:t>Sridharan, Indian Journal of Critical Care Medicine. (2021).</w:t>
            </w:r>
          </w:p>
          <w:p w14:paraId="5741DFD3" w14:textId="77777777" w:rsidR="003C51B4" w:rsidRPr="003C51B4" w:rsidRDefault="003C51B4" w:rsidP="000D4592">
            <w:pPr>
              <w:rPr>
                <w:sz w:val="18"/>
                <w:szCs w:val="18"/>
              </w:rPr>
            </w:pPr>
          </w:p>
          <w:p w14:paraId="15347414" w14:textId="77777777" w:rsidR="003C51B4" w:rsidRPr="003C51B4" w:rsidRDefault="003C51B4" w:rsidP="000D4592">
            <w:pPr>
              <w:rPr>
                <w:sz w:val="18"/>
                <w:szCs w:val="18"/>
              </w:rPr>
            </w:pPr>
            <w:r w:rsidRPr="003C51B4">
              <w:rPr>
                <w:sz w:val="18"/>
                <w:szCs w:val="18"/>
              </w:rPr>
              <w:t>Clinical Profile of Non-neutropenic Patients with Invasive Candidiasis..</w:t>
            </w:r>
          </w:p>
          <w:p w14:paraId="1855CF40" w14:textId="77777777" w:rsidR="003C51B4" w:rsidRPr="003C51B4" w:rsidRDefault="003C51B4" w:rsidP="000D4592">
            <w:pPr>
              <w:rPr>
                <w:sz w:val="18"/>
                <w:szCs w:val="18"/>
              </w:rPr>
            </w:pPr>
            <w:hyperlink r:id="rId46" w:history="1">
              <w:r w:rsidRPr="003C51B4">
                <w:rPr>
                  <w:color w:val="467886" w:themeColor="hyperlink"/>
                  <w:sz w:val="18"/>
                  <w:szCs w:val="18"/>
                  <w:u w:val="single"/>
                </w:rPr>
                <w:t>https://doi.org/10.5005/jp-journals-10071-23748</w:t>
              </w:r>
            </w:hyperlink>
          </w:p>
        </w:tc>
        <w:tc>
          <w:tcPr>
            <w:tcW w:w="2288" w:type="dxa"/>
          </w:tcPr>
          <w:p w14:paraId="2EFC95A1" w14:textId="77777777" w:rsidR="003C51B4" w:rsidRPr="003C51B4" w:rsidRDefault="003C51B4" w:rsidP="000D4592">
            <w:pPr>
              <w:rPr>
                <w:sz w:val="18"/>
                <w:szCs w:val="18"/>
              </w:rPr>
            </w:pPr>
            <w:r w:rsidRPr="003C51B4">
              <w:rPr>
                <w:sz w:val="18"/>
                <w:szCs w:val="18"/>
              </w:rPr>
              <w:t>Retrospective single-centre cohort study.</w:t>
            </w:r>
          </w:p>
          <w:p w14:paraId="2B0510FD" w14:textId="77777777" w:rsidR="003C51B4" w:rsidRPr="003C51B4" w:rsidRDefault="003C51B4" w:rsidP="000D4592">
            <w:pPr>
              <w:rPr>
                <w:sz w:val="18"/>
                <w:szCs w:val="18"/>
              </w:rPr>
            </w:pPr>
          </w:p>
          <w:p w14:paraId="7C698908" w14:textId="77777777" w:rsidR="003C51B4" w:rsidRPr="003C51B4" w:rsidRDefault="003C51B4" w:rsidP="000D4592">
            <w:pPr>
              <w:rPr>
                <w:sz w:val="18"/>
                <w:szCs w:val="18"/>
              </w:rPr>
            </w:pPr>
            <w:r w:rsidRPr="003C51B4">
              <w:rPr>
                <w:sz w:val="18"/>
                <w:szCs w:val="18"/>
              </w:rPr>
              <w:t>1 ICU in India</w:t>
            </w:r>
          </w:p>
          <w:p w14:paraId="77BAF0EA" w14:textId="77777777" w:rsidR="003C51B4" w:rsidRPr="003C51B4" w:rsidRDefault="003C51B4" w:rsidP="000D4592">
            <w:pPr>
              <w:rPr>
                <w:sz w:val="18"/>
                <w:szCs w:val="18"/>
              </w:rPr>
            </w:pPr>
          </w:p>
          <w:p w14:paraId="59B92855" w14:textId="77777777" w:rsidR="003C51B4" w:rsidRPr="003C51B4" w:rsidRDefault="003C51B4" w:rsidP="000D4592">
            <w:pPr>
              <w:rPr>
                <w:sz w:val="18"/>
                <w:szCs w:val="18"/>
              </w:rPr>
            </w:pPr>
            <w:r w:rsidRPr="003C51B4">
              <w:rPr>
                <w:sz w:val="18"/>
                <w:szCs w:val="18"/>
              </w:rPr>
              <w:t>To describe the characteristics of patients with candidemia.</w:t>
            </w:r>
          </w:p>
        </w:tc>
        <w:tc>
          <w:tcPr>
            <w:tcW w:w="2288" w:type="dxa"/>
          </w:tcPr>
          <w:p w14:paraId="2F4D314D" w14:textId="77777777" w:rsidR="003C51B4" w:rsidRPr="003C51B4" w:rsidRDefault="003C51B4" w:rsidP="000D4592">
            <w:pPr>
              <w:rPr>
                <w:sz w:val="18"/>
                <w:szCs w:val="18"/>
              </w:rPr>
            </w:pPr>
            <w:r w:rsidRPr="003C51B4">
              <w:rPr>
                <w:sz w:val="18"/>
                <w:szCs w:val="18"/>
              </w:rPr>
              <w:t>114 patients,92% candidemia, 8% candidiasis.</w:t>
            </w:r>
          </w:p>
          <w:p w14:paraId="3F692A71" w14:textId="77777777" w:rsidR="003C51B4" w:rsidRPr="003C51B4" w:rsidRDefault="003C51B4" w:rsidP="000D4592">
            <w:pPr>
              <w:rPr>
                <w:sz w:val="18"/>
                <w:szCs w:val="18"/>
              </w:rPr>
            </w:pPr>
          </w:p>
          <w:p w14:paraId="408E183A" w14:textId="77777777" w:rsidR="003C51B4" w:rsidRPr="003C51B4" w:rsidRDefault="003C51B4" w:rsidP="000D4592">
            <w:pPr>
              <w:rPr>
                <w:sz w:val="18"/>
                <w:szCs w:val="18"/>
              </w:rPr>
            </w:pPr>
            <w:r w:rsidRPr="003C51B4">
              <w:rPr>
                <w:sz w:val="18"/>
                <w:szCs w:val="18"/>
              </w:rPr>
              <w:t>90% ICU</w:t>
            </w:r>
          </w:p>
          <w:p w14:paraId="2644477B" w14:textId="77777777" w:rsidR="003C51B4" w:rsidRPr="003C51B4" w:rsidRDefault="003C51B4" w:rsidP="000D4592">
            <w:pPr>
              <w:rPr>
                <w:sz w:val="18"/>
                <w:szCs w:val="18"/>
              </w:rPr>
            </w:pPr>
            <w:r w:rsidRPr="003C51B4">
              <w:rPr>
                <w:sz w:val="18"/>
                <w:szCs w:val="18"/>
              </w:rPr>
              <w:t>67% septic shock.</w:t>
            </w:r>
          </w:p>
          <w:p w14:paraId="24770E6E" w14:textId="77777777" w:rsidR="003C51B4" w:rsidRPr="003C51B4" w:rsidRDefault="003C51B4" w:rsidP="000D4592">
            <w:pPr>
              <w:rPr>
                <w:sz w:val="18"/>
                <w:szCs w:val="18"/>
              </w:rPr>
            </w:pPr>
          </w:p>
          <w:p w14:paraId="06715626" w14:textId="77777777" w:rsidR="003C51B4" w:rsidRPr="003C51B4" w:rsidRDefault="003C51B4" w:rsidP="000D4592">
            <w:pPr>
              <w:rPr>
                <w:sz w:val="18"/>
                <w:szCs w:val="18"/>
              </w:rPr>
            </w:pPr>
            <w:r w:rsidRPr="003C51B4">
              <w:rPr>
                <w:sz w:val="18"/>
                <w:szCs w:val="18"/>
              </w:rPr>
              <w:t>32% 14-day mortality</w:t>
            </w:r>
          </w:p>
          <w:p w14:paraId="4502AE85" w14:textId="77777777" w:rsidR="003C51B4" w:rsidRPr="003C51B4" w:rsidRDefault="003C51B4" w:rsidP="000D4592">
            <w:pPr>
              <w:rPr>
                <w:sz w:val="18"/>
                <w:szCs w:val="18"/>
              </w:rPr>
            </w:pPr>
          </w:p>
        </w:tc>
        <w:tc>
          <w:tcPr>
            <w:tcW w:w="2288" w:type="dxa"/>
          </w:tcPr>
          <w:p w14:paraId="12EDFF6F" w14:textId="77777777" w:rsidR="003C51B4" w:rsidRPr="003C51B4" w:rsidRDefault="003C51B4" w:rsidP="000D4592">
            <w:pPr>
              <w:rPr>
                <w:sz w:val="18"/>
                <w:szCs w:val="18"/>
              </w:rPr>
            </w:pPr>
            <w:r w:rsidRPr="003C51B4">
              <w:rPr>
                <w:sz w:val="18"/>
                <w:szCs w:val="18"/>
              </w:rPr>
              <w:t>Sources reported as follows:</w:t>
            </w:r>
          </w:p>
          <w:p w14:paraId="4F6CF401" w14:textId="77777777" w:rsidR="003C51B4" w:rsidRPr="003C51B4" w:rsidRDefault="003C51B4" w:rsidP="000D4592">
            <w:pPr>
              <w:rPr>
                <w:sz w:val="18"/>
                <w:szCs w:val="18"/>
              </w:rPr>
            </w:pPr>
            <w:r w:rsidRPr="003C51B4">
              <w:rPr>
                <w:sz w:val="18"/>
                <w:szCs w:val="18"/>
              </w:rPr>
              <w:t>24% Catheter</w:t>
            </w:r>
          </w:p>
          <w:p w14:paraId="21D9AA6C" w14:textId="5430752C" w:rsidR="003C51B4" w:rsidRPr="003C51B4" w:rsidRDefault="003C51B4" w:rsidP="000D4592">
            <w:pPr>
              <w:rPr>
                <w:sz w:val="18"/>
                <w:szCs w:val="18"/>
              </w:rPr>
            </w:pPr>
            <w:r w:rsidRPr="003C51B4">
              <w:rPr>
                <w:sz w:val="18"/>
                <w:szCs w:val="18"/>
              </w:rPr>
              <w:t xml:space="preserve">26% </w:t>
            </w:r>
            <w:r w:rsidR="00337E69">
              <w:rPr>
                <w:sz w:val="18"/>
                <w:szCs w:val="18"/>
              </w:rPr>
              <w:t>A</w:t>
            </w:r>
            <w:r w:rsidRPr="003C51B4">
              <w:rPr>
                <w:sz w:val="18"/>
                <w:szCs w:val="18"/>
              </w:rPr>
              <w:t>bdominal</w:t>
            </w:r>
          </w:p>
          <w:p w14:paraId="366BC5D4" w14:textId="620BED0D" w:rsidR="003C51B4" w:rsidRPr="003C51B4" w:rsidRDefault="003C51B4" w:rsidP="000D4592">
            <w:pPr>
              <w:rPr>
                <w:sz w:val="18"/>
                <w:szCs w:val="18"/>
              </w:rPr>
            </w:pPr>
            <w:r w:rsidRPr="003C51B4">
              <w:rPr>
                <w:sz w:val="18"/>
                <w:szCs w:val="18"/>
              </w:rPr>
              <w:t xml:space="preserve">10% </w:t>
            </w:r>
            <w:r w:rsidR="00337E69">
              <w:rPr>
                <w:sz w:val="18"/>
                <w:szCs w:val="18"/>
              </w:rPr>
              <w:t>U</w:t>
            </w:r>
            <w:r w:rsidRPr="003C51B4">
              <w:rPr>
                <w:sz w:val="18"/>
                <w:szCs w:val="18"/>
              </w:rPr>
              <w:t>rinary</w:t>
            </w:r>
          </w:p>
          <w:p w14:paraId="5F9132A0" w14:textId="7E920447" w:rsidR="003C51B4" w:rsidRPr="003C51B4" w:rsidRDefault="003C51B4" w:rsidP="000D4592">
            <w:pPr>
              <w:rPr>
                <w:sz w:val="18"/>
                <w:szCs w:val="18"/>
              </w:rPr>
            </w:pPr>
            <w:r w:rsidRPr="003C51B4">
              <w:rPr>
                <w:sz w:val="18"/>
                <w:szCs w:val="18"/>
              </w:rPr>
              <w:t xml:space="preserve">37% </w:t>
            </w:r>
            <w:r w:rsidR="00337E69">
              <w:rPr>
                <w:sz w:val="18"/>
                <w:szCs w:val="18"/>
              </w:rPr>
              <w:t>U</w:t>
            </w:r>
            <w:r w:rsidRPr="003C51B4">
              <w:rPr>
                <w:sz w:val="18"/>
                <w:szCs w:val="18"/>
              </w:rPr>
              <w:t>nknown</w:t>
            </w:r>
          </w:p>
        </w:tc>
        <w:tc>
          <w:tcPr>
            <w:tcW w:w="2288" w:type="dxa"/>
          </w:tcPr>
          <w:p w14:paraId="60501172" w14:textId="77777777" w:rsidR="003C51B4" w:rsidRPr="003C51B4" w:rsidRDefault="003C51B4" w:rsidP="000D4592">
            <w:pPr>
              <w:rPr>
                <w:sz w:val="18"/>
                <w:szCs w:val="18"/>
              </w:rPr>
            </w:pPr>
            <w:r w:rsidRPr="003C51B4">
              <w:rPr>
                <w:sz w:val="18"/>
                <w:szCs w:val="18"/>
              </w:rPr>
              <w:t>SC was defined as catheter removal regardless of the source of BSI.</w:t>
            </w:r>
          </w:p>
          <w:p w14:paraId="7ABA1CC6" w14:textId="77777777" w:rsidR="003C51B4" w:rsidRPr="003C51B4" w:rsidRDefault="003C51B4" w:rsidP="000D4592">
            <w:pPr>
              <w:rPr>
                <w:sz w:val="18"/>
                <w:szCs w:val="18"/>
              </w:rPr>
            </w:pPr>
          </w:p>
          <w:p w14:paraId="50EEDA61" w14:textId="77777777" w:rsidR="003C51B4" w:rsidRPr="003C51B4" w:rsidRDefault="003C51B4" w:rsidP="000D4592">
            <w:pPr>
              <w:rPr>
                <w:sz w:val="18"/>
                <w:szCs w:val="18"/>
              </w:rPr>
            </w:pPr>
            <w:r w:rsidRPr="003C51B4">
              <w:rPr>
                <w:sz w:val="18"/>
                <w:szCs w:val="18"/>
              </w:rPr>
              <w:t xml:space="preserve">Timing was not assessed. </w:t>
            </w:r>
          </w:p>
          <w:p w14:paraId="763C9E37" w14:textId="77777777" w:rsidR="003C51B4" w:rsidRPr="003C51B4" w:rsidRDefault="003C51B4" w:rsidP="000D4592">
            <w:pPr>
              <w:rPr>
                <w:sz w:val="18"/>
                <w:szCs w:val="18"/>
              </w:rPr>
            </w:pPr>
          </w:p>
        </w:tc>
        <w:tc>
          <w:tcPr>
            <w:tcW w:w="2288" w:type="dxa"/>
          </w:tcPr>
          <w:p w14:paraId="0E8EA22A" w14:textId="77777777" w:rsidR="003C51B4" w:rsidRPr="003C51B4" w:rsidRDefault="003C51B4" w:rsidP="000D4592">
            <w:pPr>
              <w:rPr>
                <w:sz w:val="18"/>
                <w:szCs w:val="18"/>
              </w:rPr>
            </w:pPr>
            <w:r w:rsidRPr="003C51B4">
              <w:rPr>
                <w:sz w:val="18"/>
                <w:szCs w:val="18"/>
              </w:rPr>
              <w:t xml:space="preserve">42% had catheter removal. </w:t>
            </w:r>
          </w:p>
        </w:tc>
        <w:tc>
          <w:tcPr>
            <w:tcW w:w="2289" w:type="dxa"/>
          </w:tcPr>
          <w:p w14:paraId="10EFD43E" w14:textId="77777777" w:rsidR="003C51B4" w:rsidRPr="003C51B4" w:rsidRDefault="003C51B4" w:rsidP="000D4592">
            <w:pPr>
              <w:rPr>
                <w:sz w:val="18"/>
                <w:szCs w:val="18"/>
              </w:rPr>
            </w:pPr>
            <w:r w:rsidRPr="003C51B4">
              <w:rPr>
                <w:sz w:val="18"/>
                <w:szCs w:val="18"/>
              </w:rPr>
              <w:t>SC outcomes were not reported.</w:t>
            </w:r>
          </w:p>
        </w:tc>
      </w:tr>
      <w:tr w:rsidR="003C51B4" w:rsidRPr="003C51B4" w14:paraId="6237C130" w14:textId="77777777" w:rsidTr="002E598F">
        <w:trPr>
          <w:trHeight w:val="371"/>
        </w:trPr>
        <w:tc>
          <w:tcPr>
            <w:tcW w:w="2288" w:type="dxa"/>
          </w:tcPr>
          <w:p w14:paraId="3CEBB30B" w14:textId="77777777" w:rsidR="003C51B4" w:rsidRPr="003C51B4" w:rsidRDefault="003C51B4" w:rsidP="000D4592">
            <w:pPr>
              <w:rPr>
                <w:sz w:val="18"/>
                <w:szCs w:val="18"/>
              </w:rPr>
            </w:pPr>
            <w:r w:rsidRPr="003C51B4">
              <w:rPr>
                <w:sz w:val="18"/>
                <w:szCs w:val="18"/>
              </w:rPr>
              <w:t xml:space="preserve">Kuo, Journal of the Formosan Medical Association. (2021) </w:t>
            </w:r>
          </w:p>
          <w:p w14:paraId="39408B1B" w14:textId="77777777" w:rsidR="003C51B4" w:rsidRPr="003C51B4" w:rsidRDefault="003C51B4" w:rsidP="000D4592">
            <w:pPr>
              <w:rPr>
                <w:sz w:val="18"/>
                <w:szCs w:val="18"/>
              </w:rPr>
            </w:pPr>
          </w:p>
          <w:p w14:paraId="7C256A0A" w14:textId="77777777" w:rsidR="003C51B4" w:rsidRPr="003C51B4" w:rsidRDefault="003C51B4" w:rsidP="000D4592">
            <w:pPr>
              <w:rPr>
                <w:sz w:val="18"/>
                <w:szCs w:val="18"/>
              </w:rPr>
            </w:pPr>
            <w:r w:rsidRPr="003C51B4">
              <w:rPr>
                <w:sz w:val="18"/>
                <w:szCs w:val="18"/>
              </w:rPr>
              <w:t>The epidemiology, genotypes, antifungal susceptibility of Trichosporon species, and the impact of voriconazole on Trichosporon fungemia.</w:t>
            </w:r>
          </w:p>
          <w:p w14:paraId="4261FCAA" w14:textId="77777777" w:rsidR="003C51B4" w:rsidRPr="003C51B4" w:rsidRDefault="003C51B4" w:rsidP="000D4592">
            <w:pPr>
              <w:rPr>
                <w:sz w:val="18"/>
                <w:szCs w:val="18"/>
              </w:rPr>
            </w:pPr>
            <w:hyperlink r:id="rId47" w:history="1">
              <w:r w:rsidRPr="003C51B4">
                <w:rPr>
                  <w:color w:val="467886" w:themeColor="hyperlink"/>
                  <w:sz w:val="18"/>
                  <w:szCs w:val="18"/>
                  <w:u w:val="single"/>
                </w:rPr>
                <w:t>https://doi.org/10.1016/j.jfma.2020.12.007</w:t>
              </w:r>
            </w:hyperlink>
          </w:p>
        </w:tc>
        <w:tc>
          <w:tcPr>
            <w:tcW w:w="2288" w:type="dxa"/>
          </w:tcPr>
          <w:p w14:paraId="4426E97D" w14:textId="77777777" w:rsidR="003C51B4" w:rsidRPr="003C51B4" w:rsidRDefault="003C51B4" w:rsidP="000D4592">
            <w:pPr>
              <w:rPr>
                <w:sz w:val="18"/>
                <w:szCs w:val="18"/>
              </w:rPr>
            </w:pPr>
            <w:r w:rsidRPr="003C51B4">
              <w:rPr>
                <w:sz w:val="18"/>
                <w:szCs w:val="18"/>
              </w:rPr>
              <w:t>Retrospective multicentre cohort study.</w:t>
            </w:r>
          </w:p>
          <w:p w14:paraId="23D8312F" w14:textId="77777777" w:rsidR="003C51B4" w:rsidRPr="003C51B4" w:rsidRDefault="003C51B4" w:rsidP="000D4592">
            <w:pPr>
              <w:rPr>
                <w:sz w:val="18"/>
                <w:szCs w:val="18"/>
              </w:rPr>
            </w:pPr>
          </w:p>
          <w:p w14:paraId="37E3AA92" w14:textId="77777777" w:rsidR="003C51B4" w:rsidRPr="003C51B4" w:rsidRDefault="003C51B4" w:rsidP="000D4592">
            <w:pPr>
              <w:rPr>
                <w:sz w:val="18"/>
                <w:szCs w:val="18"/>
              </w:rPr>
            </w:pPr>
            <w:r w:rsidRPr="003C51B4">
              <w:rPr>
                <w:sz w:val="18"/>
                <w:szCs w:val="18"/>
              </w:rPr>
              <w:t>4 hospitals in Taiwan.</w:t>
            </w:r>
          </w:p>
          <w:p w14:paraId="34137C5B" w14:textId="77777777" w:rsidR="003C51B4" w:rsidRPr="003C51B4" w:rsidRDefault="003C51B4" w:rsidP="000D4592">
            <w:pPr>
              <w:rPr>
                <w:sz w:val="18"/>
                <w:szCs w:val="18"/>
              </w:rPr>
            </w:pPr>
          </w:p>
          <w:p w14:paraId="6A967650" w14:textId="77777777" w:rsidR="003C51B4" w:rsidRPr="003C51B4" w:rsidRDefault="003C51B4" w:rsidP="000D4592">
            <w:pPr>
              <w:rPr>
                <w:sz w:val="18"/>
                <w:szCs w:val="18"/>
              </w:rPr>
            </w:pPr>
            <w:r w:rsidRPr="003C51B4">
              <w:rPr>
                <w:sz w:val="18"/>
                <w:szCs w:val="18"/>
              </w:rPr>
              <w:t>To describe the epidemiology and predictors of outcomes of Trichosporon fungemia.</w:t>
            </w:r>
          </w:p>
          <w:p w14:paraId="2945D14D" w14:textId="77777777" w:rsidR="003C51B4" w:rsidRPr="003C51B4" w:rsidRDefault="003C51B4" w:rsidP="000D4592">
            <w:pPr>
              <w:rPr>
                <w:sz w:val="18"/>
                <w:szCs w:val="18"/>
              </w:rPr>
            </w:pPr>
          </w:p>
          <w:p w14:paraId="767B4293" w14:textId="77777777" w:rsidR="003C51B4" w:rsidRPr="003C51B4" w:rsidRDefault="003C51B4" w:rsidP="000D4592">
            <w:pPr>
              <w:rPr>
                <w:sz w:val="18"/>
                <w:szCs w:val="18"/>
              </w:rPr>
            </w:pPr>
          </w:p>
        </w:tc>
        <w:tc>
          <w:tcPr>
            <w:tcW w:w="2288" w:type="dxa"/>
          </w:tcPr>
          <w:p w14:paraId="71B5E5CE" w14:textId="77777777" w:rsidR="003C51B4" w:rsidRPr="003C51B4" w:rsidRDefault="003C51B4" w:rsidP="000D4592">
            <w:pPr>
              <w:rPr>
                <w:sz w:val="18"/>
                <w:szCs w:val="18"/>
              </w:rPr>
            </w:pPr>
            <w:r w:rsidRPr="003C51B4">
              <w:rPr>
                <w:sz w:val="18"/>
                <w:szCs w:val="18"/>
              </w:rPr>
              <w:t>42 patients with Trichosporon fungemia.</w:t>
            </w:r>
          </w:p>
          <w:p w14:paraId="6A3DF8F5" w14:textId="77777777" w:rsidR="003C51B4" w:rsidRPr="003C51B4" w:rsidRDefault="003C51B4" w:rsidP="000D4592">
            <w:pPr>
              <w:rPr>
                <w:sz w:val="18"/>
                <w:szCs w:val="18"/>
              </w:rPr>
            </w:pPr>
          </w:p>
          <w:p w14:paraId="6684C936" w14:textId="77777777" w:rsidR="003C51B4" w:rsidRPr="003C51B4" w:rsidRDefault="003C51B4" w:rsidP="000D4592">
            <w:pPr>
              <w:rPr>
                <w:sz w:val="18"/>
                <w:szCs w:val="18"/>
              </w:rPr>
            </w:pPr>
            <w:r w:rsidRPr="003C51B4">
              <w:rPr>
                <w:sz w:val="18"/>
                <w:szCs w:val="18"/>
              </w:rPr>
              <w:t>41% ICU</w:t>
            </w:r>
          </w:p>
          <w:p w14:paraId="0F280046" w14:textId="77777777" w:rsidR="003C51B4" w:rsidRPr="003C51B4" w:rsidRDefault="003C51B4" w:rsidP="000D4592">
            <w:pPr>
              <w:rPr>
                <w:sz w:val="18"/>
                <w:szCs w:val="18"/>
              </w:rPr>
            </w:pPr>
            <w:r w:rsidRPr="003C51B4">
              <w:rPr>
                <w:sz w:val="18"/>
                <w:szCs w:val="18"/>
              </w:rPr>
              <w:t>52% septic shock</w:t>
            </w:r>
          </w:p>
          <w:p w14:paraId="0C9F473D" w14:textId="77777777" w:rsidR="003C51B4" w:rsidRPr="003C51B4" w:rsidRDefault="003C51B4" w:rsidP="000D4592">
            <w:pPr>
              <w:rPr>
                <w:sz w:val="18"/>
                <w:szCs w:val="18"/>
              </w:rPr>
            </w:pPr>
            <w:r w:rsidRPr="003C51B4">
              <w:rPr>
                <w:sz w:val="18"/>
                <w:szCs w:val="18"/>
              </w:rPr>
              <w:t>SOFA 10 ±7</w:t>
            </w:r>
          </w:p>
          <w:p w14:paraId="557C9F6A" w14:textId="77777777" w:rsidR="003C51B4" w:rsidRPr="003C51B4" w:rsidRDefault="003C51B4" w:rsidP="000D4592">
            <w:pPr>
              <w:rPr>
                <w:sz w:val="18"/>
                <w:szCs w:val="18"/>
              </w:rPr>
            </w:pPr>
          </w:p>
          <w:p w14:paraId="28FC7E73" w14:textId="77777777" w:rsidR="003C51B4" w:rsidRPr="003C51B4" w:rsidRDefault="003C51B4" w:rsidP="000D4592">
            <w:pPr>
              <w:rPr>
                <w:sz w:val="18"/>
                <w:szCs w:val="18"/>
              </w:rPr>
            </w:pPr>
            <w:r w:rsidRPr="003C51B4">
              <w:rPr>
                <w:sz w:val="18"/>
                <w:szCs w:val="18"/>
              </w:rPr>
              <w:t>55% 30-day mortality</w:t>
            </w:r>
          </w:p>
          <w:p w14:paraId="798BCC8D" w14:textId="77777777" w:rsidR="003C51B4" w:rsidRPr="003C51B4" w:rsidRDefault="003C51B4" w:rsidP="000D4592">
            <w:pPr>
              <w:rPr>
                <w:sz w:val="18"/>
                <w:szCs w:val="18"/>
              </w:rPr>
            </w:pPr>
          </w:p>
          <w:p w14:paraId="03334812" w14:textId="77777777" w:rsidR="003C51B4" w:rsidRPr="003C51B4" w:rsidRDefault="003C51B4" w:rsidP="000D4592">
            <w:pPr>
              <w:rPr>
                <w:sz w:val="18"/>
                <w:szCs w:val="18"/>
              </w:rPr>
            </w:pPr>
          </w:p>
        </w:tc>
        <w:tc>
          <w:tcPr>
            <w:tcW w:w="2288" w:type="dxa"/>
          </w:tcPr>
          <w:p w14:paraId="61607DFA" w14:textId="77777777" w:rsidR="003C51B4" w:rsidRPr="003C51B4" w:rsidRDefault="003C51B4" w:rsidP="000D4592">
            <w:pPr>
              <w:rPr>
                <w:sz w:val="18"/>
                <w:szCs w:val="18"/>
              </w:rPr>
            </w:pPr>
            <w:r w:rsidRPr="003C51B4">
              <w:rPr>
                <w:sz w:val="18"/>
                <w:szCs w:val="18"/>
              </w:rPr>
              <w:t>Sources reported as follows:</w:t>
            </w:r>
          </w:p>
          <w:p w14:paraId="4DCDDCCD" w14:textId="77777777" w:rsidR="003C51B4" w:rsidRPr="003C51B4" w:rsidRDefault="003C51B4" w:rsidP="000D4592">
            <w:pPr>
              <w:rPr>
                <w:sz w:val="18"/>
                <w:szCs w:val="18"/>
              </w:rPr>
            </w:pPr>
            <w:r w:rsidRPr="003C51B4">
              <w:rPr>
                <w:sz w:val="18"/>
                <w:szCs w:val="18"/>
              </w:rPr>
              <w:t>81% Catheter</w:t>
            </w:r>
          </w:p>
          <w:p w14:paraId="6D9C946A" w14:textId="42BB21F6" w:rsidR="003C51B4" w:rsidRPr="003C51B4" w:rsidRDefault="003C51B4" w:rsidP="000D4592">
            <w:pPr>
              <w:rPr>
                <w:sz w:val="18"/>
                <w:szCs w:val="18"/>
              </w:rPr>
            </w:pPr>
            <w:r w:rsidRPr="003C51B4">
              <w:rPr>
                <w:sz w:val="18"/>
                <w:szCs w:val="18"/>
              </w:rPr>
              <w:t xml:space="preserve">14% </w:t>
            </w:r>
            <w:r w:rsidR="00337E69">
              <w:rPr>
                <w:sz w:val="18"/>
                <w:szCs w:val="18"/>
              </w:rPr>
              <w:t>U</w:t>
            </w:r>
            <w:r w:rsidRPr="003C51B4">
              <w:rPr>
                <w:sz w:val="18"/>
                <w:szCs w:val="18"/>
              </w:rPr>
              <w:t>nknown</w:t>
            </w:r>
          </w:p>
        </w:tc>
        <w:tc>
          <w:tcPr>
            <w:tcW w:w="2288" w:type="dxa"/>
          </w:tcPr>
          <w:p w14:paraId="2AF68E96" w14:textId="77777777" w:rsidR="003C51B4" w:rsidRPr="003C51B4" w:rsidRDefault="003C51B4" w:rsidP="000D4592">
            <w:pPr>
              <w:rPr>
                <w:sz w:val="18"/>
                <w:szCs w:val="18"/>
              </w:rPr>
            </w:pPr>
            <w:r w:rsidRPr="003C51B4">
              <w:rPr>
                <w:sz w:val="18"/>
                <w:szCs w:val="18"/>
              </w:rPr>
              <w:t xml:space="preserve">SC defined and reported as catheter removal as all considered sources were catheter. </w:t>
            </w:r>
          </w:p>
          <w:p w14:paraId="4FC8CF82" w14:textId="77777777" w:rsidR="003C51B4" w:rsidRPr="003C51B4" w:rsidRDefault="003C51B4" w:rsidP="000D4592">
            <w:pPr>
              <w:rPr>
                <w:sz w:val="18"/>
                <w:szCs w:val="18"/>
              </w:rPr>
            </w:pPr>
          </w:p>
          <w:p w14:paraId="65CD7ED9" w14:textId="77777777" w:rsidR="003C51B4" w:rsidRPr="003C51B4" w:rsidRDefault="003C51B4" w:rsidP="000D4592">
            <w:pPr>
              <w:rPr>
                <w:sz w:val="18"/>
                <w:szCs w:val="18"/>
              </w:rPr>
            </w:pPr>
            <w:r w:rsidRPr="003C51B4">
              <w:rPr>
                <w:sz w:val="18"/>
                <w:szCs w:val="18"/>
              </w:rPr>
              <w:t xml:space="preserve">Timing was not assessed. </w:t>
            </w:r>
          </w:p>
          <w:p w14:paraId="178835C2" w14:textId="77777777" w:rsidR="003C51B4" w:rsidRPr="003C51B4" w:rsidRDefault="003C51B4" w:rsidP="000D4592">
            <w:pPr>
              <w:rPr>
                <w:sz w:val="18"/>
                <w:szCs w:val="18"/>
              </w:rPr>
            </w:pPr>
          </w:p>
        </w:tc>
        <w:tc>
          <w:tcPr>
            <w:tcW w:w="2288" w:type="dxa"/>
          </w:tcPr>
          <w:p w14:paraId="5F830EAB" w14:textId="77777777" w:rsidR="003C51B4" w:rsidRPr="003C51B4" w:rsidRDefault="003C51B4" w:rsidP="000D4592">
            <w:pPr>
              <w:rPr>
                <w:sz w:val="18"/>
                <w:szCs w:val="18"/>
              </w:rPr>
            </w:pPr>
            <w:r w:rsidRPr="003C51B4">
              <w:rPr>
                <w:sz w:val="18"/>
                <w:szCs w:val="18"/>
              </w:rPr>
              <w:t>48% had catheter removal.</w:t>
            </w:r>
          </w:p>
        </w:tc>
        <w:tc>
          <w:tcPr>
            <w:tcW w:w="2289" w:type="dxa"/>
          </w:tcPr>
          <w:p w14:paraId="41D6A2FE" w14:textId="77777777" w:rsidR="003C51B4" w:rsidRPr="003C51B4" w:rsidRDefault="003C51B4" w:rsidP="000D4592">
            <w:pPr>
              <w:rPr>
                <w:sz w:val="18"/>
                <w:szCs w:val="18"/>
              </w:rPr>
            </w:pPr>
            <w:r w:rsidRPr="003C51B4">
              <w:rPr>
                <w:sz w:val="18"/>
                <w:szCs w:val="18"/>
              </w:rPr>
              <w:t>SC and voriconazole use were independent predictors of lower 14-day mortality.</w:t>
            </w:r>
          </w:p>
        </w:tc>
      </w:tr>
      <w:tr w:rsidR="003C51B4" w:rsidRPr="003C51B4" w14:paraId="13FF00A0" w14:textId="77777777" w:rsidTr="002E598F">
        <w:trPr>
          <w:trHeight w:val="371"/>
        </w:trPr>
        <w:tc>
          <w:tcPr>
            <w:tcW w:w="2288" w:type="dxa"/>
          </w:tcPr>
          <w:p w14:paraId="0FFB4341" w14:textId="77777777" w:rsidR="003C51B4" w:rsidRPr="003C51B4" w:rsidRDefault="003C51B4" w:rsidP="000D4592">
            <w:pPr>
              <w:rPr>
                <w:sz w:val="18"/>
                <w:szCs w:val="18"/>
              </w:rPr>
            </w:pPr>
            <w:r w:rsidRPr="003C51B4">
              <w:rPr>
                <w:sz w:val="18"/>
                <w:szCs w:val="18"/>
              </w:rPr>
              <w:t>Son, Open Forum Infectious Diseases. (2020)</w:t>
            </w:r>
          </w:p>
          <w:p w14:paraId="354FCEE9" w14:textId="77777777" w:rsidR="003C51B4" w:rsidRPr="003C51B4" w:rsidRDefault="003C51B4" w:rsidP="000D4592">
            <w:pPr>
              <w:rPr>
                <w:sz w:val="18"/>
                <w:szCs w:val="18"/>
              </w:rPr>
            </w:pPr>
            <w:r w:rsidRPr="003C51B4">
              <w:rPr>
                <w:sz w:val="18"/>
                <w:szCs w:val="18"/>
              </w:rPr>
              <w:t>Clinical and Microbiological Analysis of Risk Factors for Mortality in Patients with CR Acinetobacter baumannii Bacteremia.</w:t>
            </w:r>
          </w:p>
          <w:p w14:paraId="51C18042" w14:textId="77777777" w:rsidR="003C51B4" w:rsidRPr="003C51B4" w:rsidRDefault="003C51B4" w:rsidP="000D4592">
            <w:pPr>
              <w:rPr>
                <w:sz w:val="18"/>
                <w:szCs w:val="18"/>
              </w:rPr>
            </w:pPr>
          </w:p>
          <w:p w14:paraId="076245FD" w14:textId="77777777" w:rsidR="003C51B4" w:rsidRPr="003C51B4" w:rsidRDefault="003C51B4" w:rsidP="000D4592">
            <w:pPr>
              <w:rPr>
                <w:sz w:val="18"/>
                <w:szCs w:val="18"/>
              </w:rPr>
            </w:pPr>
            <w:hyperlink r:id="rId48" w:history="1">
              <w:r w:rsidRPr="003C51B4">
                <w:rPr>
                  <w:color w:val="467886" w:themeColor="hyperlink"/>
                  <w:sz w:val="18"/>
                  <w:szCs w:val="18"/>
                  <w:u w:val="single"/>
                </w:rPr>
                <w:t>https://doi.org/10.1093%2Fofid%2Fofaa378</w:t>
              </w:r>
            </w:hyperlink>
          </w:p>
        </w:tc>
        <w:tc>
          <w:tcPr>
            <w:tcW w:w="2288" w:type="dxa"/>
          </w:tcPr>
          <w:p w14:paraId="60239E80" w14:textId="77777777" w:rsidR="003C51B4" w:rsidRPr="003C51B4" w:rsidRDefault="003C51B4" w:rsidP="000D4592">
            <w:pPr>
              <w:rPr>
                <w:sz w:val="18"/>
                <w:szCs w:val="18"/>
              </w:rPr>
            </w:pPr>
            <w:r w:rsidRPr="003C51B4">
              <w:rPr>
                <w:sz w:val="18"/>
                <w:szCs w:val="18"/>
              </w:rPr>
              <w:t>Retrospective single-centre cohort study.</w:t>
            </w:r>
          </w:p>
          <w:p w14:paraId="5184790E" w14:textId="77777777" w:rsidR="003C51B4" w:rsidRPr="003C51B4" w:rsidRDefault="003C51B4" w:rsidP="000D4592">
            <w:pPr>
              <w:rPr>
                <w:sz w:val="18"/>
                <w:szCs w:val="18"/>
              </w:rPr>
            </w:pPr>
          </w:p>
          <w:p w14:paraId="6224DEC8" w14:textId="77777777" w:rsidR="003C51B4" w:rsidRPr="003C51B4" w:rsidRDefault="003C51B4" w:rsidP="000D4592">
            <w:pPr>
              <w:rPr>
                <w:sz w:val="18"/>
                <w:szCs w:val="18"/>
              </w:rPr>
            </w:pPr>
            <w:r w:rsidRPr="003C51B4">
              <w:rPr>
                <w:sz w:val="18"/>
                <w:szCs w:val="18"/>
              </w:rPr>
              <w:t>1 Hospital in South Korea.</w:t>
            </w:r>
          </w:p>
          <w:p w14:paraId="3B83908C" w14:textId="77777777" w:rsidR="003C51B4" w:rsidRPr="003C51B4" w:rsidRDefault="003C51B4" w:rsidP="000D4592">
            <w:pPr>
              <w:rPr>
                <w:sz w:val="18"/>
                <w:szCs w:val="18"/>
              </w:rPr>
            </w:pPr>
          </w:p>
          <w:p w14:paraId="414D284C" w14:textId="77777777" w:rsidR="003C51B4" w:rsidRPr="003C51B4" w:rsidRDefault="003C51B4" w:rsidP="000D4592">
            <w:pPr>
              <w:rPr>
                <w:sz w:val="18"/>
                <w:szCs w:val="18"/>
              </w:rPr>
            </w:pPr>
            <w:r w:rsidRPr="003C51B4">
              <w:rPr>
                <w:sz w:val="18"/>
                <w:szCs w:val="18"/>
              </w:rPr>
              <w:t>To describe the epidemiology and mortality risk factors of Carbapenem-Resistant Acinetobacter baumannii BSI.</w:t>
            </w:r>
          </w:p>
          <w:p w14:paraId="480FB27E" w14:textId="77777777" w:rsidR="003C51B4" w:rsidRPr="003C51B4" w:rsidRDefault="003C51B4" w:rsidP="000D4592">
            <w:pPr>
              <w:rPr>
                <w:sz w:val="18"/>
                <w:szCs w:val="18"/>
              </w:rPr>
            </w:pPr>
          </w:p>
        </w:tc>
        <w:tc>
          <w:tcPr>
            <w:tcW w:w="2288" w:type="dxa"/>
          </w:tcPr>
          <w:p w14:paraId="1D3F5F2C" w14:textId="77777777" w:rsidR="003C51B4" w:rsidRPr="003C51B4" w:rsidRDefault="003C51B4" w:rsidP="000D4592">
            <w:pPr>
              <w:rPr>
                <w:sz w:val="18"/>
                <w:szCs w:val="18"/>
              </w:rPr>
            </w:pPr>
            <w:r w:rsidRPr="003C51B4">
              <w:rPr>
                <w:sz w:val="18"/>
                <w:szCs w:val="18"/>
              </w:rPr>
              <w:t>164 patients with monomicrobial Carbapenem-Resistant Acinetobacter baumannii BSI</w:t>
            </w:r>
          </w:p>
          <w:p w14:paraId="2332D4D5" w14:textId="77777777" w:rsidR="003C51B4" w:rsidRPr="003C51B4" w:rsidRDefault="003C51B4" w:rsidP="000D4592">
            <w:pPr>
              <w:rPr>
                <w:sz w:val="18"/>
                <w:szCs w:val="18"/>
              </w:rPr>
            </w:pPr>
          </w:p>
          <w:p w14:paraId="701BAB8B" w14:textId="595E4385" w:rsidR="003C51B4" w:rsidRPr="003C51B4" w:rsidRDefault="001B62DE" w:rsidP="000D4592">
            <w:pPr>
              <w:rPr>
                <w:sz w:val="18"/>
                <w:szCs w:val="18"/>
              </w:rPr>
            </w:pPr>
            <w:r>
              <w:rPr>
                <w:sz w:val="18"/>
                <w:szCs w:val="18"/>
              </w:rPr>
              <w:t>66</w:t>
            </w:r>
            <w:r w:rsidR="003C51B4" w:rsidRPr="003C51B4">
              <w:rPr>
                <w:sz w:val="18"/>
                <w:szCs w:val="18"/>
              </w:rPr>
              <w:t>% ICU</w:t>
            </w:r>
          </w:p>
          <w:p w14:paraId="7090EE3A" w14:textId="08409EAB" w:rsidR="003C51B4" w:rsidRPr="003C51B4" w:rsidRDefault="001B62DE" w:rsidP="000D4592">
            <w:pPr>
              <w:rPr>
                <w:sz w:val="18"/>
                <w:szCs w:val="18"/>
              </w:rPr>
            </w:pPr>
            <w:r>
              <w:rPr>
                <w:sz w:val="18"/>
                <w:szCs w:val="18"/>
              </w:rPr>
              <w:t>47</w:t>
            </w:r>
            <w:r w:rsidR="003C51B4" w:rsidRPr="003C51B4">
              <w:rPr>
                <w:sz w:val="18"/>
                <w:szCs w:val="18"/>
              </w:rPr>
              <w:t>% septic shock.</w:t>
            </w:r>
          </w:p>
          <w:p w14:paraId="0310154B" w14:textId="77777777" w:rsidR="003C51B4" w:rsidRPr="003C51B4" w:rsidRDefault="003C51B4" w:rsidP="000D4592">
            <w:pPr>
              <w:rPr>
                <w:sz w:val="18"/>
                <w:szCs w:val="18"/>
              </w:rPr>
            </w:pPr>
          </w:p>
          <w:p w14:paraId="1B0D9938" w14:textId="77777777" w:rsidR="003C51B4" w:rsidRPr="003C51B4" w:rsidRDefault="003C51B4" w:rsidP="000D4592">
            <w:pPr>
              <w:rPr>
                <w:sz w:val="18"/>
                <w:szCs w:val="18"/>
              </w:rPr>
            </w:pPr>
            <w:r w:rsidRPr="003C51B4">
              <w:rPr>
                <w:sz w:val="18"/>
                <w:szCs w:val="18"/>
              </w:rPr>
              <w:t>55% 30-day mortality</w:t>
            </w:r>
          </w:p>
          <w:p w14:paraId="73BBAAF2" w14:textId="77777777" w:rsidR="003C51B4" w:rsidRPr="003C51B4" w:rsidRDefault="003C51B4" w:rsidP="000D4592">
            <w:pPr>
              <w:rPr>
                <w:sz w:val="18"/>
                <w:szCs w:val="18"/>
              </w:rPr>
            </w:pPr>
          </w:p>
        </w:tc>
        <w:tc>
          <w:tcPr>
            <w:tcW w:w="2288" w:type="dxa"/>
          </w:tcPr>
          <w:p w14:paraId="019A0033" w14:textId="77777777" w:rsidR="003C51B4" w:rsidRPr="003C51B4" w:rsidRDefault="003C51B4" w:rsidP="000D4592">
            <w:pPr>
              <w:rPr>
                <w:sz w:val="18"/>
                <w:szCs w:val="18"/>
              </w:rPr>
            </w:pPr>
            <w:r w:rsidRPr="003C51B4">
              <w:rPr>
                <w:sz w:val="18"/>
                <w:szCs w:val="18"/>
              </w:rPr>
              <w:t>Sources reported as follows:</w:t>
            </w:r>
          </w:p>
          <w:p w14:paraId="0C0668CA" w14:textId="77777777" w:rsidR="003C51B4" w:rsidRPr="003C51B4" w:rsidRDefault="003C51B4" w:rsidP="000D4592">
            <w:pPr>
              <w:rPr>
                <w:sz w:val="18"/>
                <w:szCs w:val="18"/>
              </w:rPr>
            </w:pPr>
            <w:r w:rsidRPr="003C51B4">
              <w:rPr>
                <w:sz w:val="18"/>
                <w:szCs w:val="18"/>
              </w:rPr>
              <w:t>15% Unknown</w:t>
            </w:r>
          </w:p>
          <w:p w14:paraId="6CEED311" w14:textId="77777777" w:rsidR="003C51B4" w:rsidRPr="003C51B4" w:rsidRDefault="003C51B4" w:rsidP="000D4592">
            <w:pPr>
              <w:rPr>
                <w:sz w:val="18"/>
                <w:szCs w:val="18"/>
              </w:rPr>
            </w:pPr>
            <w:r w:rsidRPr="003C51B4">
              <w:rPr>
                <w:sz w:val="18"/>
                <w:szCs w:val="18"/>
              </w:rPr>
              <w:t>14% Catheter</w:t>
            </w:r>
          </w:p>
          <w:p w14:paraId="212415AC" w14:textId="2012B21C" w:rsidR="003C51B4" w:rsidRPr="003C51B4" w:rsidRDefault="003C51B4" w:rsidP="000D4592">
            <w:pPr>
              <w:rPr>
                <w:sz w:val="18"/>
                <w:szCs w:val="18"/>
              </w:rPr>
            </w:pPr>
            <w:r w:rsidRPr="003C51B4">
              <w:rPr>
                <w:sz w:val="18"/>
                <w:szCs w:val="18"/>
              </w:rPr>
              <w:t xml:space="preserve">24 % </w:t>
            </w:r>
            <w:r w:rsidR="00337E69">
              <w:rPr>
                <w:sz w:val="18"/>
                <w:szCs w:val="18"/>
              </w:rPr>
              <w:t>a</w:t>
            </w:r>
            <w:r w:rsidRPr="003C51B4">
              <w:rPr>
                <w:sz w:val="18"/>
                <w:szCs w:val="18"/>
              </w:rPr>
              <w:t>bdominal</w:t>
            </w:r>
          </w:p>
          <w:p w14:paraId="0060254E" w14:textId="77777777" w:rsidR="003C51B4" w:rsidRPr="003C51B4" w:rsidRDefault="003C51B4" w:rsidP="000D4592">
            <w:pPr>
              <w:rPr>
                <w:sz w:val="18"/>
                <w:szCs w:val="18"/>
              </w:rPr>
            </w:pPr>
            <w:r w:rsidRPr="003C51B4">
              <w:rPr>
                <w:sz w:val="18"/>
                <w:szCs w:val="18"/>
              </w:rPr>
              <w:t>42% Pneumonia</w:t>
            </w:r>
          </w:p>
          <w:p w14:paraId="0383CF32" w14:textId="77777777" w:rsidR="003C51B4" w:rsidRPr="003C51B4" w:rsidRDefault="003C51B4" w:rsidP="000D4592">
            <w:pPr>
              <w:rPr>
                <w:sz w:val="18"/>
                <w:szCs w:val="18"/>
              </w:rPr>
            </w:pPr>
            <w:r w:rsidRPr="003C51B4">
              <w:rPr>
                <w:sz w:val="18"/>
                <w:szCs w:val="18"/>
              </w:rPr>
              <w:t>4% Skin</w:t>
            </w:r>
          </w:p>
        </w:tc>
        <w:tc>
          <w:tcPr>
            <w:tcW w:w="2288" w:type="dxa"/>
          </w:tcPr>
          <w:p w14:paraId="72B06AEF" w14:textId="77777777" w:rsidR="003C51B4" w:rsidRPr="003C51B4" w:rsidRDefault="003C51B4" w:rsidP="000D4592">
            <w:pPr>
              <w:rPr>
                <w:sz w:val="18"/>
                <w:szCs w:val="18"/>
              </w:rPr>
            </w:pPr>
            <w:r w:rsidRPr="003C51B4">
              <w:rPr>
                <w:sz w:val="18"/>
                <w:szCs w:val="18"/>
              </w:rPr>
              <w:t xml:space="preserve">SC defined as removal of eradicable focus. </w:t>
            </w:r>
          </w:p>
          <w:p w14:paraId="75033CC2" w14:textId="77777777" w:rsidR="003C51B4" w:rsidRPr="003C51B4" w:rsidRDefault="003C51B4" w:rsidP="000D4592">
            <w:pPr>
              <w:rPr>
                <w:sz w:val="18"/>
                <w:szCs w:val="18"/>
              </w:rPr>
            </w:pPr>
          </w:p>
          <w:p w14:paraId="183EC1C2" w14:textId="77777777" w:rsidR="003C51B4" w:rsidRPr="003C51B4" w:rsidRDefault="003C51B4" w:rsidP="000D4592">
            <w:pPr>
              <w:rPr>
                <w:sz w:val="18"/>
                <w:szCs w:val="18"/>
              </w:rPr>
            </w:pPr>
            <w:r w:rsidRPr="003C51B4">
              <w:rPr>
                <w:sz w:val="18"/>
                <w:szCs w:val="18"/>
              </w:rPr>
              <w:t xml:space="preserve">Timely defined as within 7 days of BC sampling </w:t>
            </w:r>
          </w:p>
        </w:tc>
        <w:tc>
          <w:tcPr>
            <w:tcW w:w="2288" w:type="dxa"/>
          </w:tcPr>
          <w:p w14:paraId="3A9BFCE1" w14:textId="77777777" w:rsidR="003C51B4" w:rsidRPr="003C51B4" w:rsidRDefault="003C51B4" w:rsidP="000D4592">
            <w:pPr>
              <w:rPr>
                <w:sz w:val="18"/>
                <w:szCs w:val="18"/>
              </w:rPr>
            </w:pPr>
            <w:r w:rsidRPr="003C51B4">
              <w:rPr>
                <w:sz w:val="18"/>
                <w:szCs w:val="18"/>
              </w:rPr>
              <w:t>85% of those with an eradicable focus had SC.</w:t>
            </w:r>
          </w:p>
        </w:tc>
        <w:tc>
          <w:tcPr>
            <w:tcW w:w="2289" w:type="dxa"/>
          </w:tcPr>
          <w:p w14:paraId="0D410F92" w14:textId="77777777" w:rsidR="003C51B4" w:rsidRPr="003C51B4" w:rsidRDefault="003C51B4" w:rsidP="000D4592">
            <w:pPr>
              <w:rPr>
                <w:sz w:val="18"/>
                <w:szCs w:val="18"/>
              </w:rPr>
            </w:pPr>
            <w:r w:rsidRPr="003C51B4">
              <w:rPr>
                <w:sz w:val="18"/>
                <w:szCs w:val="18"/>
              </w:rPr>
              <w:t>Lack of SC was a predictor of mortality</w:t>
            </w:r>
          </w:p>
        </w:tc>
      </w:tr>
      <w:tr w:rsidR="003C51B4" w:rsidRPr="003C51B4" w14:paraId="0747490B" w14:textId="77777777" w:rsidTr="002E598F">
        <w:trPr>
          <w:trHeight w:val="371"/>
        </w:trPr>
        <w:tc>
          <w:tcPr>
            <w:tcW w:w="2288" w:type="dxa"/>
          </w:tcPr>
          <w:p w14:paraId="38C7B086"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5FCBD992" w14:textId="77777777" w:rsidR="003C51B4" w:rsidRPr="003C51B4" w:rsidRDefault="003C51B4" w:rsidP="002E598F">
            <w:pPr>
              <w:rPr>
                <w:sz w:val="18"/>
                <w:szCs w:val="18"/>
              </w:rPr>
            </w:pPr>
            <w:r w:rsidRPr="003C51B4">
              <w:rPr>
                <w:b/>
                <w:bCs/>
                <w:sz w:val="18"/>
                <w:szCs w:val="18"/>
              </w:rPr>
              <w:t>Aims and Design</w:t>
            </w:r>
          </w:p>
        </w:tc>
        <w:tc>
          <w:tcPr>
            <w:tcW w:w="2288" w:type="dxa"/>
          </w:tcPr>
          <w:p w14:paraId="2A66AE87"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40422784"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44F2CED1" w14:textId="77777777" w:rsidR="003C51B4" w:rsidRPr="003C51B4" w:rsidRDefault="003C51B4" w:rsidP="002E598F">
            <w:pPr>
              <w:rPr>
                <w:sz w:val="18"/>
                <w:szCs w:val="18"/>
              </w:rPr>
            </w:pPr>
            <w:r w:rsidRPr="003C51B4">
              <w:rPr>
                <w:b/>
                <w:bCs/>
                <w:sz w:val="18"/>
                <w:szCs w:val="18"/>
              </w:rPr>
              <w:t>Definition of SC</w:t>
            </w:r>
          </w:p>
        </w:tc>
        <w:tc>
          <w:tcPr>
            <w:tcW w:w="2288" w:type="dxa"/>
          </w:tcPr>
          <w:p w14:paraId="31F4F5ED"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1D8B6250" w14:textId="77777777" w:rsidR="003C51B4" w:rsidRPr="003C51B4" w:rsidRDefault="003C51B4" w:rsidP="002E598F">
            <w:pPr>
              <w:rPr>
                <w:sz w:val="18"/>
                <w:szCs w:val="18"/>
              </w:rPr>
            </w:pPr>
            <w:r w:rsidRPr="003C51B4">
              <w:rPr>
                <w:b/>
                <w:bCs/>
                <w:sz w:val="18"/>
                <w:szCs w:val="18"/>
              </w:rPr>
              <w:t>Outcomes</w:t>
            </w:r>
          </w:p>
        </w:tc>
      </w:tr>
      <w:tr w:rsidR="003C51B4" w:rsidRPr="003C51B4" w14:paraId="67AF9529" w14:textId="77777777" w:rsidTr="002E598F">
        <w:trPr>
          <w:trHeight w:val="371"/>
        </w:trPr>
        <w:tc>
          <w:tcPr>
            <w:tcW w:w="2288" w:type="dxa"/>
          </w:tcPr>
          <w:p w14:paraId="54C9E464" w14:textId="77777777" w:rsidR="003C51B4" w:rsidRPr="003C51B4" w:rsidRDefault="003C51B4" w:rsidP="000D4592">
            <w:pPr>
              <w:rPr>
                <w:sz w:val="18"/>
                <w:szCs w:val="18"/>
              </w:rPr>
            </w:pPr>
            <w:r w:rsidRPr="003C51B4">
              <w:rPr>
                <w:sz w:val="18"/>
                <w:szCs w:val="18"/>
              </w:rPr>
              <w:t>Papadimitriou-Olivgeris, European Journal of Clinical Investigation. (2020)</w:t>
            </w:r>
          </w:p>
          <w:p w14:paraId="604BAF69" w14:textId="77777777" w:rsidR="003C51B4" w:rsidRPr="003C51B4" w:rsidRDefault="003C51B4" w:rsidP="000D4592">
            <w:pPr>
              <w:rPr>
                <w:sz w:val="18"/>
                <w:szCs w:val="18"/>
              </w:rPr>
            </w:pPr>
            <w:r w:rsidRPr="003C51B4">
              <w:rPr>
                <w:sz w:val="18"/>
                <w:szCs w:val="18"/>
              </w:rPr>
              <w:t>Predictors for delayed antibiotic administration among bacteraemic patients in the Emergency Department: Differences between medical and surgical interns</w:t>
            </w:r>
          </w:p>
          <w:p w14:paraId="52953C3D" w14:textId="77777777" w:rsidR="003C51B4" w:rsidRPr="003C51B4" w:rsidRDefault="003C51B4" w:rsidP="000D4592">
            <w:pPr>
              <w:rPr>
                <w:sz w:val="18"/>
                <w:szCs w:val="18"/>
              </w:rPr>
            </w:pPr>
            <w:hyperlink r:id="rId49" w:history="1">
              <w:r w:rsidRPr="003C51B4">
                <w:rPr>
                  <w:color w:val="467886" w:themeColor="hyperlink"/>
                  <w:sz w:val="18"/>
                  <w:szCs w:val="18"/>
                  <w:u w:val="single"/>
                </w:rPr>
                <w:t>https://www.ncbi.nlm.nih.gov/pubmed/32564358</w:t>
              </w:r>
            </w:hyperlink>
          </w:p>
        </w:tc>
        <w:tc>
          <w:tcPr>
            <w:tcW w:w="2288" w:type="dxa"/>
          </w:tcPr>
          <w:p w14:paraId="4234DBFB" w14:textId="77777777" w:rsidR="003C51B4" w:rsidRPr="003C51B4" w:rsidRDefault="003C51B4" w:rsidP="000D4592">
            <w:pPr>
              <w:rPr>
                <w:sz w:val="18"/>
                <w:szCs w:val="18"/>
              </w:rPr>
            </w:pPr>
            <w:r w:rsidRPr="003C51B4">
              <w:rPr>
                <w:sz w:val="18"/>
                <w:szCs w:val="18"/>
              </w:rPr>
              <w:t>Retrospective single-centre cohort study.</w:t>
            </w:r>
          </w:p>
          <w:p w14:paraId="00E814A3" w14:textId="77777777" w:rsidR="003C51B4" w:rsidRPr="003C51B4" w:rsidRDefault="003C51B4" w:rsidP="000D4592">
            <w:pPr>
              <w:rPr>
                <w:sz w:val="18"/>
                <w:szCs w:val="18"/>
              </w:rPr>
            </w:pPr>
          </w:p>
          <w:p w14:paraId="626C6CA2" w14:textId="77777777" w:rsidR="003C51B4" w:rsidRPr="003C51B4" w:rsidRDefault="003C51B4" w:rsidP="000D4592">
            <w:pPr>
              <w:rPr>
                <w:sz w:val="18"/>
                <w:szCs w:val="18"/>
              </w:rPr>
            </w:pPr>
            <w:r w:rsidRPr="003C51B4">
              <w:rPr>
                <w:sz w:val="18"/>
                <w:szCs w:val="18"/>
              </w:rPr>
              <w:t>1 hospital in Switzerland.</w:t>
            </w:r>
          </w:p>
          <w:p w14:paraId="74905E43" w14:textId="77777777" w:rsidR="003C51B4" w:rsidRPr="003C51B4" w:rsidRDefault="003C51B4" w:rsidP="000D4592">
            <w:pPr>
              <w:rPr>
                <w:sz w:val="18"/>
                <w:szCs w:val="18"/>
              </w:rPr>
            </w:pPr>
          </w:p>
          <w:p w14:paraId="617D2CB8" w14:textId="77777777" w:rsidR="003C51B4" w:rsidRPr="003C51B4" w:rsidRDefault="003C51B4" w:rsidP="000D4592">
            <w:pPr>
              <w:rPr>
                <w:sz w:val="18"/>
                <w:szCs w:val="18"/>
              </w:rPr>
            </w:pPr>
            <w:r w:rsidRPr="003C51B4">
              <w:rPr>
                <w:sz w:val="18"/>
                <w:szCs w:val="18"/>
              </w:rPr>
              <w:t>To identify predictors of early (within 3 hours from triage) antibiotic administration among ED patients with BSI</w:t>
            </w:r>
          </w:p>
        </w:tc>
        <w:tc>
          <w:tcPr>
            <w:tcW w:w="2288" w:type="dxa"/>
          </w:tcPr>
          <w:p w14:paraId="1A297CC4" w14:textId="77777777" w:rsidR="003C51B4" w:rsidRPr="003C51B4" w:rsidRDefault="003C51B4" w:rsidP="000D4592">
            <w:pPr>
              <w:rPr>
                <w:sz w:val="18"/>
                <w:szCs w:val="18"/>
              </w:rPr>
            </w:pPr>
            <w:r w:rsidRPr="003C51B4">
              <w:rPr>
                <w:sz w:val="18"/>
                <w:szCs w:val="18"/>
              </w:rPr>
              <w:t>346 patients with BSI</w:t>
            </w:r>
          </w:p>
          <w:p w14:paraId="44A43096" w14:textId="77777777" w:rsidR="003C51B4" w:rsidRPr="003C51B4" w:rsidRDefault="003C51B4" w:rsidP="000D4592">
            <w:pPr>
              <w:rPr>
                <w:sz w:val="18"/>
                <w:szCs w:val="18"/>
              </w:rPr>
            </w:pPr>
          </w:p>
          <w:p w14:paraId="69E8CBF9" w14:textId="77777777" w:rsidR="003C51B4" w:rsidRPr="003C51B4" w:rsidRDefault="003C51B4" w:rsidP="000D4592">
            <w:pPr>
              <w:rPr>
                <w:sz w:val="18"/>
                <w:szCs w:val="18"/>
              </w:rPr>
            </w:pPr>
            <w:r w:rsidRPr="003C51B4">
              <w:rPr>
                <w:sz w:val="18"/>
                <w:szCs w:val="18"/>
              </w:rPr>
              <w:t>15% ICU</w:t>
            </w:r>
          </w:p>
          <w:p w14:paraId="22E5F55D" w14:textId="77777777" w:rsidR="003C51B4" w:rsidRPr="003C51B4" w:rsidRDefault="003C51B4" w:rsidP="000D4592">
            <w:pPr>
              <w:rPr>
                <w:sz w:val="18"/>
                <w:szCs w:val="18"/>
              </w:rPr>
            </w:pPr>
            <w:r w:rsidRPr="003C51B4">
              <w:rPr>
                <w:sz w:val="18"/>
                <w:szCs w:val="18"/>
              </w:rPr>
              <w:t>9% septic shock</w:t>
            </w:r>
          </w:p>
          <w:p w14:paraId="6B02A575" w14:textId="77777777" w:rsidR="003C51B4" w:rsidRPr="003C51B4" w:rsidRDefault="003C51B4" w:rsidP="000D4592">
            <w:pPr>
              <w:rPr>
                <w:sz w:val="18"/>
                <w:szCs w:val="18"/>
              </w:rPr>
            </w:pPr>
            <w:r w:rsidRPr="003C51B4">
              <w:rPr>
                <w:sz w:val="18"/>
                <w:szCs w:val="18"/>
              </w:rPr>
              <w:t>87% SIRS</w:t>
            </w:r>
          </w:p>
          <w:p w14:paraId="5F926DF1" w14:textId="77777777" w:rsidR="003C51B4" w:rsidRPr="003C51B4" w:rsidRDefault="003C51B4" w:rsidP="000D4592">
            <w:pPr>
              <w:rPr>
                <w:sz w:val="18"/>
                <w:szCs w:val="18"/>
              </w:rPr>
            </w:pPr>
            <w:r w:rsidRPr="003C51B4">
              <w:rPr>
                <w:sz w:val="18"/>
                <w:szCs w:val="18"/>
              </w:rPr>
              <w:t>SOFA 3 ±2</w:t>
            </w:r>
          </w:p>
          <w:p w14:paraId="0F909AE2" w14:textId="77777777" w:rsidR="003C51B4" w:rsidRPr="003C51B4" w:rsidRDefault="003C51B4" w:rsidP="000D4592">
            <w:pPr>
              <w:rPr>
                <w:sz w:val="18"/>
                <w:szCs w:val="18"/>
              </w:rPr>
            </w:pPr>
          </w:p>
          <w:p w14:paraId="39928BE5" w14:textId="77777777" w:rsidR="003C51B4" w:rsidRPr="003C51B4" w:rsidRDefault="003C51B4" w:rsidP="000D4592">
            <w:pPr>
              <w:rPr>
                <w:sz w:val="18"/>
                <w:szCs w:val="18"/>
              </w:rPr>
            </w:pPr>
            <w:r w:rsidRPr="003C51B4">
              <w:rPr>
                <w:sz w:val="18"/>
                <w:szCs w:val="18"/>
              </w:rPr>
              <w:t>13% 30-day mortality</w:t>
            </w:r>
          </w:p>
          <w:p w14:paraId="460DA815" w14:textId="77777777" w:rsidR="003C51B4" w:rsidRPr="003C51B4" w:rsidRDefault="003C51B4" w:rsidP="000D4592">
            <w:pPr>
              <w:rPr>
                <w:sz w:val="18"/>
                <w:szCs w:val="18"/>
              </w:rPr>
            </w:pPr>
          </w:p>
        </w:tc>
        <w:tc>
          <w:tcPr>
            <w:tcW w:w="2288" w:type="dxa"/>
          </w:tcPr>
          <w:p w14:paraId="14F609F2" w14:textId="77777777" w:rsidR="003C51B4" w:rsidRPr="003C51B4" w:rsidRDefault="003C51B4" w:rsidP="000D4592">
            <w:pPr>
              <w:rPr>
                <w:sz w:val="18"/>
                <w:szCs w:val="18"/>
              </w:rPr>
            </w:pPr>
            <w:r w:rsidRPr="003C51B4">
              <w:rPr>
                <w:sz w:val="18"/>
                <w:szCs w:val="18"/>
              </w:rPr>
              <w:t>Sources reported as:</w:t>
            </w:r>
          </w:p>
          <w:p w14:paraId="3DE83400" w14:textId="0847AA8D" w:rsidR="003C51B4" w:rsidRPr="003C51B4" w:rsidRDefault="003C51B4" w:rsidP="000D4592">
            <w:pPr>
              <w:rPr>
                <w:sz w:val="18"/>
                <w:szCs w:val="18"/>
              </w:rPr>
            </w:pPr>
            <w:r w:rsidRPr="003C51B4">
              <w:rPr>
                <w:sz w:val="18"/>
                <w:szCs w:val="18"/>
              </w:rPr>
              <w:t xml:space="preserve">9% </w:t>
            </w:r>
            <w:r w:rsidR="00337E69">
              <w:rPr>
                <w:sz w:val="18"/>
                <w:szCs w:val="18"/>
              </w:rPr>
              <w:t>U</w:t>
            </w:r>
            <w:r w:rsidRPr="003C51B4">
              <w:rPr>
                <w:sz w:val="18"/>
                <w:szCs w:val="18"/>
              </w:rPr>
              <w:t>nknown</w:t>
            </w:r>
          </w:p>
          <w:p w14:paraId="101FA87D" w14:textId="4066968D" w:rsidR="003C51B4" w:rsidRPr="003C51B4" w:rsidRDefault="003C51B4" w:rsidP="000D4592">
            <w:pPr>
              <w:rPr>
                <w:sz w:val="18"/>
                <w:szCs w:val="18"/>
              </w:rPr>
            </w:pPr>
            <w:r w:rsidRPr="003C51B4">
              <w:rPr>
                <w:sz w:val="18"/>
                <w:szCs w:val="18"/>
              </w:rPr>
              <w:t xml:space="preserve">40% </w:t>
            </w:r>
            <w:r w:rsidR="00337E69">
              <w:rPr>
                <w:sz w:val="18"/>
                <w:szCs w:val="18"/>
              </w:rPr>
              <w:t>U</w:t>
            </w:r>
            <w:r w:rsidRPr="003C51B4">
              <w:rPr>
                <w:sz w:val="18"/>
                <w:szCs w:val="18"/>
              </w:rPr>
              <w:t>rinary</w:t>
            </w:r>
          </w:p>
          <w:p w14:paraId="298F77A3" w14:textId="3AAA62F5" w:rsidR="003C51B4" w:rsidRPr="003C51B4" w:rsidRDefault="003C51B4" w:rsidP="000D4592">
            <w:pPr>
              <w:rPr>
                <w:sz w:val="18"/>
                <w:szCs w:val="18"/>
              </w:rPr>
            </w:pPr>
            <w:r w:rsidRPr="003C51B4">
              <w:rPr>
                <w:sz w:val="18"/>
                <w:szCs w:val="18"/>
              </w:rPr>
              <w:t xml:space="preserve">15% </w:t>
            </w:r>
            <w:r w:rsidR="00337E69">
              <w:rPr>
                <w:sz w:val="18"/>
                <w:szCs w:val="18"/>
              </w:rPr>
              <w:t>R</w:t>
            </w:r>
            <w:r w:rsidRPr="003C51B4">
              <w:rPr>
                <w:sz w:val="18"/>
                <w:szCs w:val="18"/>
              </w:rPr>
              <w:t>espiratory</w:t>
            </w:r>
          </w:p>
          <w:p w14:paraId="7FED72D7" w14:textId="35A332A3" w:rsidR="003C51B4" w:rsidRPr="003C51B4" w:rsidRDefault="003C51B4" w:rsidP="000D4592">
            <w:pPr>
              <w:rPr>
                <w:sz w:val="18"/>
                <w:szCs w:val="18"/>
              </w:rPr>
            </w:pPr>
            <w:r w:rsidRPr="003C51B4">
              <w:rPr>
                <w:sz w:val="18"/>
                <w:szCs w:val="18"/>
              </w:rPr>
              <w:t xml:space="preserve">15% </w:t>
            </w:r>
            <w:r w:rsidR="00337E69">
              <w:rPr>
                <w:sz w:val="18"/>
                <w:szCs w:val="18"/>
              </w:rPr>
              <w:t>A</w:t>
            </w:r>
            <w:r w:rsidRPr="003C51B4">
              <w:rPr>
                <w:sz w:val="18"/>
                <w:szCs w:val="18"/>
              </w:rPr>
              <w:t>bdominal</w:t>
            </w:r>
          </w:p>
          <w:p w14:paraId="535B9F03" w14:textId="50DA64B1" w:rsidR="003C51B4" w:rsidRPr="003C51B4" w:rsidRDefault="003C51B4" w:rsidP="000D4592">
            <w:pPr>
              <w:rPr>
                <w:sz w:val="18"/>
                <w:szCs w:val="18"/>
              </w:rPr>
            </w:pPr>
            <w:r w:rsidRPr="003C51B4">
              <w:rPr>
                <w:sz w:val="18"/>
                <w:szCs w:val="18"/>
              </w:rPr>
              <w:t xml:space="preserve">13% </w:t>
            </w:r>
            <w:r w:rsidR="00337E69">
              <w:rPr>
                <w:sz w:val="18"/>
                <w:szCs w:val="18"/>
              </w:rPr>
              <w:t>S</w:t>
            </w:r>
            <w:r w:rsidRPr="003C51B4">
              <w:rPr>
                <w:sz w:val="18"/>
                <w:szCs w:val="18"/>
              </w:rPr>
              <w:t>kin or bone</w:t>
            </w:r>
          </w:p>
          <w:p w14:paraId="7CF00822" w14:textId="6555AD18" w:rsidR="003C51B4" w:rsidRPr="003C51B4" w:rsidRDefault="003C51B4" w:rsidP="000D4592">
            <w:pPr>
              <w:rPr>
                <w:sz w:val="18"/>
                <w:szCs w:val="18"/>
              </w:rPr>
            </w:pPr>
            <w:r w:rsidRPr="003C51B4">
              <w:rPr>
                <w:sz w:val="18"/>
                <w:szCs w:val="18"/>
              </w:rPr>
              <w:t xml:space="preserve">8% </w:t>
            </w:r>
            <w:r w:rsidR="00337E69">
              <w:rPr>
                <w:sz w:val="18"/>
                <w:szCs w:val="18"/>
              </w:rPr>
              <w:t>O</w:t>
            </w:r>
            <w:r w:rsidRPr="003C51B4">
              <w:rPr>
                <w:sz w:val="18"/>
                <w:szCs w:val="18"/>
              </w:rPr>
              <w:t>ther</w:t>
            </w:r>
          </w:p>
        </w:tc>
        <w:tc>
          <w:tcPr>
            <w:tcW w:w="2288" w:type="dxa"/>
          </w:tcPr>
          <w:p w14:paraId="1F74FC96" w14:textId="77777777" w:rsidR="003C51B4" w:rsidRPr="003C51B4" w:rsidRDefault="003C51B4" w:rsidP="000D4592">
            <w:pPr>
              <w:rPr>
                <w:sz w:val="18"/>
                <w:szCs w:val="18"/>
              </w:rPr>
            </w:pPr>
            <w:r w:rsidRPr="003C51B4">
              <w:rPr>
                <w:sz w:val="18"/>
                <w:szCs w:val="18"/>
              </w:rPr>
              <w:t>SC not explicitly defined but reported as timely when within 48h of triage.</w:t>
            </w:r>
          </w:p>
          <w:p w14:paraId="660AC043" w14:textId="77777777" w:rsidR="003C51B4" w:rsidRPr="003C51B4" w:rsidRDefault="003C51B4" w:rsidP="000D4592">
            <w:pPr>
              <w:rPr>
                <w:sz w:val="18"/>
                <w:szCs w:val="18"/>
              </w:rPr>
            </w:pPr>
          </w:p>
          <w:p w14:paraId="457EA5E7" w14:textId="77777777" w:rsidR="003C51B4" w:rsidRPr="003C51B4" w:rsidRDefault="003C51B4" w:rsidP="000D4592">
            <w:pPr>
              <w:rPr>
                <w:sz w:val="18"/>
                <w:szCs w:val="18"/>
              </w:rPr>
            </w:pPr>
          </w:p>
        </w:tc>
        <w:tc>
          <w:tcPr>
            <w:tcW w:w="2288" w:type="dxa"/>
          </w:tcPr>
          <w:p w14:paraId="26AF6769" w14:textId="77777777" w:rsidR="003C51B4" w:rsidRPr="003C51B4" w:rsidRDefault="003C51B4" w:rsidP="000D4592">
            <w:pPr>
              <w:rPr>
                <w:sz w:val="18"/>
                <w:szCs w:val="18"/>
              </w:rPr>
            </w:pPr>
            <w:r w:rsidRPr="003C51B4">
              <w:rPr>
                <w:sz w:val="18"/>
                <w:szCs w:val="18"/>
              </w:rPr>
              <w:t>51% of those requiring SC had timely SC</w:t>
            </w:r>
          </w:p>
        </w:tc>
        <w:tc>
          <w:tcPr>
            <w:tcW w:w="2289" w:type="dxa"/>
          </w:tcPr>
          <w:p w14:paraId="321EEE7A" w14:textId="77777777" w:rsidR="003C51B4" w:rsidRPr="003C51B4" w:rsidRDefault="003C51B4" w:rsidP="000D4592">
            <w:pPr>
              <w:rPr>
                <w:sz w:val="18"/>
                <w:szCs w:val="18"/>
              </w:rPr>
            </w:pPr>
            <w:r w:rsidRPr="003C51B4">
              <w:rPr>
                <w:sz w:val="18"/>
                <w:szCs w:val="18"/>
              </w:rPr>
              <w:t>Timely SC was protective against mortality.</w:t>
            </w:r>
          </w:p>
        </w:tc>
      </w:tr>
      <w:tr w:rsidR="003C51B4" w:rsidRPr="003C51B4" w14:paraId="1FAB8B69" w14:textId="77777777" w:rsidTr="002E598F">
        <w:trPr>
          <w:trHeight w:val="371"/>
        </w:trPr>
        <w:tc>
          <w:tcPr>
            <w:tcW w:w="2288" w:type="dxa"/>
          </w:tcPr>
          <w:p w14:paraId="55FA33BD" w14:textId="77777777" w:rsidR="003C51B4" w:rsidRPr="003C51B4" w:rsidRDefault="003C51B4" w:rsidP="000D4592">
            <w:pPr>
              <w:rPr>
                <w:sz w:val="18"/>
                <w:szCs w:val="18"/>
              </w:rPr>
            </w:pPr>
            <w:r w:rsidRPr="003C51B4">
              <w:rPr>
                <w:sz w:val="18"/>
                <w:szCs w:val="18"/>
              </w:rPr>
              <w:t>Bienvenu, International Journal of Infectious Diseases. (2020)</w:t>
            </w:r>
          </w:p>
          <w:p w14:paraId="7A9FBE6F" w14:textId="77777777" w:rsidR="003C51B4" w:rsidRPr="003C51B4" w:rsidRDefault="003C51B4" w:rsidP="000D4592">
            <w:pPr>
              <w:rPr>
                <w:sz w:val="18"/>
                <w:szCs w:val="18"/>
              </w:rPr>
            </w:pPr>
          </w:p>
          <w:p w14:paraId="5D59B44A" w14:textId="77777777" w:rsidR="003C51B4" w:rsidRPr="003C51B4" w:rsidRDefault="003C51B4" w:rsidP="000D4592">
            <w:pPr>
              <w:rPr>
                <w:sz w:val="18"/>
                <w:szCs w:val="18"/>
              </w:rPr>
            </w:pPr>
            <w:r w:rsidRPr="003C51B4">
              <w:rPr>
                <w:sz w:val="18"/>
                <w:szCs w:val="18"/>
              </w:rPr>
              <w:t>Evaluation of first-line therapies for the treatment of candidemia in ICU patients: A propensity score analysis.</w:t>
            </w:r>
          </w:p>
          <w:p w14:paraId="55666069" w14:textId="77777777" w:rsidR="003C51B4" w:rsidRPr="003C51B4" w:rsidRDefault="003C51B4" w:rsidP="000D4592">
            <w:pPr>
              <w:rPr>
                <w:sz w:val="18"/>
                <w:szCs w:val="18"/>
              </w:rPr>
            </w:pPr>
            <w:hyperlink r:id="rId50" w:history="1">
              <w:r w:rsidRPr="003C51B4">
                <w:rPr>
                  <w:color w:val="467886" w:themeColor="hyperlink"/>
                  <w:sz w:val="18"/>
                  <w:szCs w:val="18"/>
                  <w:u w:val="single"/>
                </w:rPr>
                <w:t>https://doi.org/10.1016/j.ijid.2020.01.037</w:t>
              </w:r>
            </w:hyperlink>
          </w:p>
        </w:tc>
        <w:tc>
          <w:tcPr>
            <w:tcW w:w="2288" w:type="dxa"/>
          </w:tcPr>
          <w:p w14:paraId="538D7AB4" w14:textId="77777777" w:rsidR="003C51B4" w:rsidRPr="003C51B4" w:rsidRDefault="003C51B4" w:rsidP="000D4592">
            <w:pPr>
              <w:rPr>
                <w:sz w:val="18"/>
                <w:szCs w:val="18"/>
              </w:rPr>
            </w:pPr>
            <w:r w:rsidRPr="003C51B4">
              <w:rPr>
                <w:sz w:val="18"/>
                <w:szCs w:val="18"/>
              </w:rPr>
              <w:t>Retrospective multicentre cohort study</w:t>
            </w:r>
          </w:p>
          <w:p w14:paraId="75A92E11" w14:textId="77777777" w:rsidR="003C51B4" w:rsidRPr="003C51B4" w:rsidRDefault="003C51B4" w:rsidP="000D4592">
            <w:pPr>
              <w:rPr>
                <w:sz w:val="18"/>
                <w:szCs w:val="18"/>
              </w:rPr>
            </w:pPr>
          </w:p>
          <w:p w14:paraId="76594AD8" w14:textId="77777777" w:rsidR="003C51B4" w:rsidRPr="003C51B4" w:rsidRDefault="003C51B4" w:rsidP="000D4592">
            <w:pPr>
              <w:rPr>
                <w:sz w:val="18"/>
                <w:szCs w:val="18"/>
              </w:rPr>
            </w:pPr>
            <w:r w:rsidRPr="003C51B4">
              <w:rPr>
                <w:sz w:val="18"/>
                <w:szCs w:val="18"/>
              </w:rPr>
              <w:t>6 ICUs in France.</w:t>
            </w:r>
          </w:p>
          <w:p w14:paraId="5A99264C" w14:textId="77777777" w:rsidR="003C51B4" w:rsidRPr="003C51B4" w:rsidRDefault="003C51B4" w:rsidP="000D4592">
            <w:pPr>
              <w:rPr>
                <w:sz w:val="18"/>
                <w:szCs w:val="18"/>
              </w:rPr>
            </w:pPr>
          </w:p>
          <w:p w14:paraId="405F05C1" w14:textId="77777777" w:rsidR="003C51B4" w:rsidRPr="003C51B4" w:rsidRDefault="003C51B4" w:rsidP="000D4592">
            <w:pPr>
              <w:rPr>
                <w:sz w:val="18"/>
                <w:szCs w:val="18"/>
              </w:rPr>
            </w:pPr>
            <w:r w:rsidRPr="003C51B4">
              <w:rPr>
                <w:sz w:val="18"/>
                <w:szCs w:val="18"/>
              </w:rPr>
              <w:t>To investigate Azole vs Echinocandin therapy for candidemia in ICU patients.</w:t>
            </w:r>
          </w:p>
        </w:tc>
        <w:tc>
          <w:tcPr>
            <w:tcW w:w="2288" w:type="dxa"/>
          </w:tcPr>
          <w:p w14:paraId="186C9648" w14:textId="77777777" w:rsidR="003C51B4" w:rsidRPr="003C51B4" w:rsidRDefault="003C51B4" w:rsidP="000D4592">
            <w:pPr>
              <w:rPr>
                <w:sz w:val="18"/>
                <w:szCs w:val="18"/>
              </w:rPr>
            </w:pPr>
            <w:r w:rsidRPr="003C51B4">
              <w:rPr>
                <w:sz w:val="18"/>
                <w:szCs w:val="18"/>
              </w:rPr>
              <w:t>79 ICU patients with candidemia.</w:t>
            </w:r>
          </w:p>
          <w:p w14:paraId="18CE017B" w14:textId="77777777" w:rsidR="003C51B4" w:rsidRPr="003C51B4" w:rsidRDefault="003C51B4" w:rsidP="000D4592">
            <w:pPr>
              <w:rPr>
                <w:sz w:val="18"/>
                <w:szCs w:val="18"/>
              </w:rPr>
            </w:pPr>
          </w:p>
          <w:p w14:paraId="321B7D70" w14:textId="77777777" w:rsidR="003C51B4" w:rsidRPr="003C51B4" w:rsidRDefault="003C51B4" w:rsidP="000D4592">
            <w:pPr>
              <w:rPr>
                <w:sz w:val="18"/>
                <w:szCs w:val="18"/>
              </w:rPr>
            </w:pPr>
            <w:r w:rsidRPr="003C51B4">
              <w:rPr>
                <w:sz w:val="18"/>
                <w:szCs w:val="18"/>
              </w:rPr>
              <w:t>100% ICU</w:t>
            </w:r>
          </w:p>
          <w:p w14:paraId="63A7FC8A" w14:textId="77777777" w:rsidR="003C51B4" w:rsidRPr="003C51B4" w:rsidRDefault="003C51B4" w:rsidP="000D4592">
            <w:pPr>
              <w:rPr>
                <w:sz w:val="18"/>
                <w:szCs w:val="18"/>
              </w:rPr>
            </w:pPr>
            <w:r w:rsidRPr="003C51B4">
              <w:rPr>
                <w:sz w:val="18"/>
                <w:szCs w:val="18"/>
              </w:rPr>
              <w:t>89% septic shock</w:t>
            </w:r>
          </w:p>
          <w:p w14:paraId="3E902595" w14:textId="77777777" w:rsidR="003C51B4" w:rsidRPr="003C51B4" w:rsidRDefault="003C51B4" w:rsidP="000D4592">
            <w:pPr>
              <w:rPr>
                <w:sz w:val="18"/>
                <w:szCs w:val="18"/>
              </w:rPr>
            </w:pPr>
            <w:r w:rsidRPr="003C51B4">
              <w:rPr>
                <w:sz w:val="18"/>
                <w:szCs w:val="18"/>
              </w:rPr>
              <w:t>SOFA 8</w:t>
            </w:r>
          </w:p>
          <w:p w14:paraId="3AFE8ABD" w14:textId="77777777" w:rsidR="003C51B4" w:rsidRPr="003C51B4" w:rsidRDefault="003C51B4" w:rsidP="000D4592">
            <w:pPr>
              <w:rPr>
                <w:sz w:val="18"/>
                <w:szCs w:val="18"/>
              </w:rPr>
            </w:pPr>
          </w:p>
          <w:p w14:paraId="521D44AF" w14:textId="77777777" w:rsidR="003C51B4" w:rsidRPr="003C51B4" w:rsidRDefault="003C51B4" w:rsidP="000D4592">
            <w:pPr>
              <w:rPr>
                <w:sz w:val="18"/>
                <w:szCs w:val="18"/>
              </w:rPr>
            </w:pPr>
            <w:r w:rsidRPr="003C51B4">
              <w:rPr>
                <w:sz w:val="18"/>
                <w:szCs w:val="18"/>
              </w:rPr>
              <w:t>49% 30-day mortality.</w:t>
            </w:r>
          </w:p>
        </w:tc>
        <w:tc>
          <w:tcPr>
            <w:tcW w:w="2288" w:type="dxa"/>
          </w:tcPr>
          <w:p w14:paraId="47E0C71D" w14:textId="77777777" w:rsidR="003C51B4" w:rsidRPr="003C51B4" w:rsidRDefault="003C51B4" w:rsidP="000D4592">
            <w:pPr>
              <w:rPr>
                <w:sz w:val="18"/>
                <w:szCs w:val="18"/>
              </w:rPr>
            </w:pPr>
            <w:r w:rsidRPr="003C51B4">
              <w:rPr>
                <w:sz w:val="18"/>
                <w:szCs w:val="18"/>
              </w:rPr>
              <w:t xml:space="preserve">Sources were not defined or reported </w:t>
            </w:r>
          </w:p>
        </w:tc>
        <w:tc>
          <w:tcPr>
            <w:tcW w:w="2288" w:type="dxa"/>
          </w:tcPr>
          <w:p w14:paraId="15437FB3" w14:textId="77777777" w:rsidR="003C51B4" w:rsidRPr="003C51B4" w:rsidRDefault="003C51B4" w:rsidP="000D4592">
            <w:pPr>
              <w:rPr>
                <w:sz w:val="18"/>
                <w:szCs w:val="18"/>
              </w:rPr>
            </w:pPr>
            <w:r w:rsidRPr="003C51B4">
              <w:rPr>
                <w:sz w:val="18"/>
                <w:szCs w:val="18"/>
              </w:rPr>
              <w:t>SC defined as CVC removal or surgical procedures to drain abscesses.</w:t>
            </w:r>
          </w:p>
          <w:p w14:paraId="5986B989" w14:textId="77777777" w:rsidR="003C51B4" w:rsidRPr="003C51B4" w:rsidRDefault="003C51B4" w:rsidP="000D4592">
            <w:pPr>
              <w:rPr>
                <w:sz w:val="18"/>
                <w:szCs w:val="18"/>
              </w:rPr>
            </w:pPr>
          </w:p>
          <w:p w14:paraId="2088AFDD" w14:textId="77777777" w:rsidR="003C51B4" w:rsidRPr="003C51B4" w:rsidRDefault="003C51B4" w:rsidP="000D4592">
            <w:pPr>
              <w:rPr>
                <w:sz w:val="18"/>
                <w:szCs w:val="18"/>
              </w:rPr>
            </w:pPr>
            <w:r w:rsidRPr="003C51B4">
              <w:rPr>
                <w:sz w:val="18"/>
                <w:szCs w:val="18"/>
              </w:rPr>
              <w:t xml:space="preserve">Timing was not assessed. </w:t>
            </w:r>
          </w:p>
          <w:p w14:paraId="36CF64C3" w14:textId="77777777" w:rsidR="003C51B4" w:rsidRPr="003C51B4" w:rsidRDefault="003C51B4" w:rsidP="000D4592">
            <w:pPr>
              <w:rPr>
                <w:sz w:val="18"/>
                <w:szCs w:val="18"/>
              </w:rPr>
            </w:pPr>
          </w:p>
        </w:tc>
        <w:tc>
          <w:tcPr>
            <w:tcW w:w="2288" w:type="dxa"/>
          </w:tcPr>
          <w:p w14:paraId="4D595E83" w14:textId="77777777" w:rsidR="003C51B4" w:rsidRPr="003C51B4" w:rsidRDefault="003C51B4" w:rsidP="000D4592">
            <w:pPr>
              <w:rPr>
                <w:sz w:val="18"/>
                <w:szCs w:val="18"/>
              </w:rPr>
            </w:pPr>
            <w:r w:rsidRPr="003C51B4">
              <w:rPr>
                <w:sz w:val="18"/>
                <w:szCs w:val="18"/>
              </w:rPr>
              <w:t>76% of the cohort had SC</w:t>
            </w:r>
          </w:p>
        </w:tc>
        <w:tc>
          <w:tcPr>
            <w:tcW w:w="2289" w:type="dxa"/>
          </w:tcPr>
          <w:p w14:paraId="788BA0FA" w14:textId="77777777" w:rsidR="003C51B4" w:rsidRPr="003C51B4" w:rsidRDefault="003C51B4" w:rsidP="000D4592">
            <w:pPr>
              <w:rPr>
                <w:sz w:val="18"/>
                <w:szCs w:val="18"/>
              </w:rPr>
            </w:pPr>
            <w:r w:rsidRPr="003C51B4">
              <w:rPr>
                <w:sz w:val="18"/>
                <w:szCs w:val="18"/>
              </w:rPr>
              <w:t>Lack of SC was a predictor of higher 90-day mortality.</w:t>
            </w:r>
          </w:p>
        </w:tc>
      </w:tr>
      <w:tr w:rsidR="003C51B4" w:rsidRPr="003C51B4" w14:paraId="469B88DC" w14:textId="77777777" w:rsidTr="002E598F">
        <w:trPr>
          <w:trHeight w:val="371"/>
        </w:trPr>
        <w:tc>
          <w:tcPr>
            <w:tcW w:w="2288" w:type="dxa"/>
          </w:tcPr>
          <w:p w14:paraId="131006E6" w14:textId="77777777" w:rsidR="003C51B4" w:rsidRPr="003C51B4" w:rsidRDefault="003C51B4" w:rsidP="000D4592">
            <w:pPr>
              <w:rPr>
                <w:sz w:val="18"/>
                <w:szCs w:val="18"/>
              </w:rPr>
            </w:pPr>
            <w:r w:rsidRPr="003C51B4">
              <w:rPr>
                <w:sz w:val="18"/>
                <w:szCs w:val="18"/>
              </w:rPr>
              <w:t>Chen,</w:t>
            </w:r>
            <w:r w:rsidRPr="003C51B4">
              <w:t xml:space="preserve"> </w:t>
            </w:r>
            <w:r w:rsidRPr="003C51B4">
              <w:rPr>
                <w:sz w:val="18"/>
                <w:szCs w:val="18"/>
              </w:rPr>
              <w:t>Clinical Infectious Diseases</w:t>
            </w:r>
            <w:r w:rsidRPr="003C51B4">
              <w:t>.</w:t>
            </w:r>
            <w:r w:rsidRPr="003C51B4">
              <w:rPr>
                <w:sz w:val="18"/>
                <w:szCs w:val="18"/>
              </w:rPr>
              <w:t xml:space="preserve"> (2020)</w:t>
            </w:r>
          </w:p>
          <w:p w14:paraId="68E57188" w14:textId="77777777" w:rsidR="003C51B4" w:rsidRPr="003C51B4" w:rsidRDefault="003C51B4" w:rsidP="000D4592">
            <w:pPr>
              <w:rPr>
                <w:sz w:val="18"/>
                <w:szCs w:val="18"/>
              </w:rPr>
            </w:pPr>
            <w:r w:rsidRPr="003C51B4">
              <w:rPr>
                <w:sz w:val="18"/>
                <w:szCs w:val="18"/>
              </w:rPr>
              <w:t>Clinical Characteristics and Outcomes of Breakthrough Candidemia in 71 Hematologic Malignancy Patients and/or Allogeneic Hematopoietic Stem Cell Transplant Recipients</w:t>
            </w:r>
          </w:p>
          <w:p w14:paraId="45414F4A" w14:textId="77777777" w:rsidR="003C51B4" w:rsidRPr="003C51B4" w:rsidRDefault="003C51B4" w:rsidP="000D4592">
            <w:pPr>
              <w:rPr>
                <w:sz w:val="18"/>
                <w:szCs w:val="18"/>
              </w:rPr>
            </w:pPr>
            <w:hyperlink r:id="rId51" w:history="1">
              <w:r w:rsidRPr="003C51B4">
                <w:rPr>
                  <w:color w:val="467886" w:themeColor="hyperlink"/>
                  <w:sz w:val="18"/>
                  <w:szCs w:val="18"/>
                  <w:u w:val="single"/>
                </w:rPr>
                <w:t>https://doi.org/10.1093/cid/ciaa1523</w:t>
              </w:r>
            </w:hyperlink>
          </w:p>
        </w:tc>
        <w:tc>
          <w:tcPr>
            <w:tcW w:w="2288" w:type="dxa"/>
          </w:tcPr>
          <w:p w14:paraId="758B9E66" w14:textId="77777777" w:rsidR="003C51B4" w:rsidRPr="003C51B4" w:rsidRDefault="003C51B4" w:rsidP="000D4592">
            <w:pPr>
              <w:rPr>
                <w:sz w:val="18"/>
                <w:szCs w:val="18"/>
              </w:rPr>
            </w:pPr>
            <w:r w:rsidRPr="003C51B4">
              <w:rPr>
                <w:sz w:val="18"/>
                <w:szCs w:val="18"/>
              </w:rPr>
              <w:t>Retrospective single-centre cohort study</w:t>
            </w:r>
          </w:p>
          <w:p w14:paraId="0848AB11" w14:textId="77777777" w:rsidR="003C51B4" w:rsidRPr="003C51B4" w:rsidRDefault="003C51B4" w:rsidP="000D4592">
            <w:pPr>
              <w:rPr>
                <w:sz w:val="18"/>
                <w:szCs w:val="18"/>
              </w:rPr>
            </w:pPr>
          </w:p>
          <w:p w14:paraId="66D74FF7" w14:textId="77777777" w:rsidR="003C51B4" w:rsidRPr="003C51B4" w:rsidRDefault="003C51B4" w:rsidP="000D4592">
            <w:pPr>
              <w:rPr>
                <w:sz w:val="18"/>
                <w:szCs w:val="18"/>
              </w:rPr>
            </w:pPr>
            <w:r w:rsidRPr="003C51B4">
              <w:rPr>
                <w:sz w:val="18"/>
                <w:szCs w:val="18"/>
              </w:rPr>
              <w:t>1 hospital in China</w:t>
            </w:r>
          </w:p>
          <w:p w14:paraId="6D2397AF" w14:textId="77777777" w:rsidR="003C51B4" w:rsidRPr="003C51B4" w:rsidRDefault="003C51B4" w:rsidP="000D4592">
            <w:pPr>
              <w:rPr>
                <w:sz w:val="18"/>
                <w:szCs w:val="18"/>
              </w:rPr>
            </w:pPr>
          </w:p>
          <w:p w14:paraId="097F166E" w14:textId="77777777" w:rsidR="003C51B4" w:rsidRPr="003C51B4" w:rsidRDefault="003C51B4" w:rsidP="000D4592">
            <w:pPr>
              <w:rPr>
                <w:sz w:val="18"/>
                <w:szCs w:val="18"/>
              </w:rPr>
            </w:pPr>
            <w:r w:rsidRPr="003C51B4">
              <w:rPr>
                <w:sz w:val="18"/>
                <w:szCs w:val="18"/>
              </w:rPr>
              <w:t>To describe characteristics &amp; mortality risk factors of breakthrough candidemia in haematology patients.</w:t>
            </w:r>
          </w:p>
        </w:tc>
        <w:tc>
          <w:tcPr>
            <w:tcW w:w="2288" w:type="dxa"/>
          </w:tcPr>
          <w:p w14:paraId="6B8C2531" w14:textId="77777777" w:rsidR="003C51B4" w:rsidRPr="003C51B4" w:rsidRDefault="003C51B4" w:rsidP="000D4592">
            <w:pPr>
              <w:rPr>
                <w:sz w:val="18"/>
                <w:szCs w:val="18"/>
              </w:rPr>
            </w:pPr>
            <w:r w:rsidRPr="003C51B4">
              <w:rPr>
                <w:sz w:val="18"/>
                <w:szCs w:val="18"/>
              </w:rPr>
              <w:t>71 hematology patients with breakthrough candidemia</w:t>
            </w:r>
          </w:p>
          <w:p w14:paraId="7A7BC195" w14:textId="77777777" w:rsidR="003C51B4" w:rsidRPr="003C51B4" w:rsidRDefault="003C51B4" w:rsidP="000D4592">
            <w:pPr>
              <w:rPr>
                <w:sz w:val="18"/>
                <w:szCs w:val="18"/>
              </w:rPr>
            </w:pPr>
          </w:p>
          <w:p w14:paraId="78BE69D6" w14:textId="77777777" w:rsidR="003C51B4" w:rsidRPr="003C51B4" w:rsidRDefault="003C51B4" w:rsidP="000D4592">
            <w:pPr>
              <w:rPr>
                <w:sz w:val="18"/>
                <w:szCs w:val="18"/>
              </w:rPr>
            </w:pPr>
            <w:r w:rsidRPr="003C51B4">
              <w:rPr>
                <w:sz w:val="18"/>
                <w:szCs w:val="18"/>
              </w:rPr>
              <w:t>31% septic shock</w:t>
            </w:r>
          </w:p>
          <w:p w14:paraId="3BEF288F" w14:textId="77777777" w:rsidR="003C51B4" w:rsidRPr="003C51B4" w:rsidRDefault="003C51B4" w:rsidP="000D4592">
            <w:pPr>
              <w:rPr>
                <w:sz w:val="18"/>
                <w:szCs w:val="18"/>
              </w:rPr>
            </w:pPr>
          </w:p>
          <w:p w14:paraId="60F3CC7D" w14:textId="77777777" w:rsidR="003C51B4" w:rsidRPr="003C51B4" w:rsidRDefault="003C51B4" w:rsidP="000D4592">
            <w:pPr>
              <w:rPr>
                <w:sz w:val="18"/>
                <w:szCs w:val="18"/>
              </w:rPr>
            </w:pPr>
            <w:r w:rsidRPr="003C51B4">
              <w:rPr>
                <w:sz w:val="18"/>
                <w:szCs w:val="18"/>
              </w:rPr>
              <w:t>31% 30-day mortality.</w:t>
            </w:r>
          </w:p>
        </w:tc>
        <w:tc>
          <w:tcPr>
            <w:tcW w:w="2288" w:type="dxa"/>
          </w:tcPr>
          <w:p w14:paraId="03F8CFC0" w14:textId="77777777" w:rsidR="003C51B4" w:rsidRPr="003C51B4" w:rsidRDefault="003C51B4" w:rsidP="000D4592">
            <w:pPr>
              <w:rPr>
                <w:sz w:val="18"/>
                <w:szCs w:val="18"/>
              </w:rPr>
            </w:pPr>
            <w:r w:rsidRPr="003C51B4">
              <w:rPr>
                <w:sz w:val="18"/>
                <w:szCs w:val="18"/>
              </w:rPr>
              <w:t>Catheter sources defined as CRBSI</w:t>
            </w:r>
          </w:p>
          <w:p w14:paraId="7B46A148" w14:textId="77777777" w:rsidR="003C51B4" w:rsidRPr="003C51B4" w:rsidRDefault="003C51B4" w:rsidP="000D4592">
            <w:pPr>
              <w:rPr>
                <w:sz w:val="18"/>
                <w:szCs w:val="18"/>
              </w:rPr>
            </w:pPr>
          </w:p>
          <w:p w14:paraId="5FA6519F" w14:textId="22DE66E9" w:rsidR="003C51B4" w:rsidRPr="003C51B4" w:rsidRDefault="003C51B4" w:rsidP="000D4592">
            <w:pPr>
              <w:rPr>
                <w:sz w:val="18"/>
                <w:szCs w:val="18"/>
              </w:rPr>
            </w:pPr>
            <w:r w:rsidRPr="003C51B4">
              <w:rPr>
                <w:sz w:val="18"/>
                <w:szCs w:val="18"/>
              </w:rPr>
              <w:t xml:space="preserve">39% </w:t>
            </w:r>
            <w:r w:rsidR="00337E69">
              <w:rPr>
                <w:sz w:val="18"/>
                <w:szCs w:val="18"/>
              </w:rPr>
              <w:t>U</w:t>
            </w:r>
            <w:r w:rsidRPr="003C51B4">
              <w:rPr>
                <w:sz w:val="18"/>
                <w:szCs w:val="18"/>
              </w:rPr>
              <w:t>nknown</w:t>
            </w:r>
          </w:p>
          <w:p w14:paraId="0A963461" w14:textId="491EAF6B" w:rsidR="003C51B4" w:rsidRPr="003C51B4" w:rsidRDefault="003C51B4" w:rsidP="000D4592">
            <w:pPr>
              <w:rPr>
                <w:sz w:val="18"/>
                <w:szCs w:val="18"/>
              </w:rPr>
            </w:pPr>
            <w:r w:rsidRPr="003C51B4">
              <w:rPr>
                <w:sz w:val="18"/>
                <w:szCs w:val="18"/>
              </w:rPr>
              <w:t xml:space="preserve">7% </w:t>
            </w:r>
            <w:r w:rsidR="00337E69">
              <w:rPr>
                <w:sz w:val="18"/>
                <w:szCs w:val="18"/>
              </w:rPr>
              <w:t>C</w:t>
            </w:r>
            <w:r w:rsidRPr="003C51B4">
              <w:rPr>
                <w:sz w:val="18"/>
                <w:szCs w:val="18"/>
              </w:rPr>
              <w:t>atheter</w:t>
            </w:r>
          </w:p>
          <w:p w14:paraId="3F642B21" w14:textId="77777777" w:rsidR="003C51B4" w:rsidRPr="003C51B4" w:rsidRDefault="003C51B4" w:rsidP="000D4592">
            <w:pPr>
              <w:rPr>
                <w:sz w:val="18"/>
                <w:szCs w:val="18"/>
              </w:rPr>
            </w:pPr>
            <w:r w:rsidRPr="003C51B4">
              <w:rPr>
                <w:sz w:val="18"/>
                <w:szCs w:val="18"/>
              </w:rPr>
              <w:t>54% GI tract</w:t>
            </w:r>
          </w:p>
        </w:tc>
        <w:tc>
          <w:tcPr>
            <w:tcW w:w="2288" w:type="dxa"/>
          </w:tcPr>
          <w:p w14:paraId="00D76C2E" w14:textId="77777777" w:rsidR="003C51B4" w:rsidRPr="003C51B4" w:rsidRDefault="003C51B4" w:rsidP="000D4592">
            <w:pPr>
              <w:rPr>
                <w:sz w:val="18"/>
                <w:szCs w:val="18"/>
              </w:rPr>
            </w:pPr>
            <w:r w:rsidRPr="003C51B4">
              <w:rPr>
                <w:sz w:val="18"/>
                <w:szCs w:val="18"/>
              </w:rPr>
              <w:t>SC was defined as catheter removal regardless of the source of BSI.</w:t>
            </w:r>
          </w:p>
          <w:p w14:paraId="635DD65C" w14:textId="77777777" w:rsidR="003C51B4" w:rsidRPr="003C51B4" w:rsidRDefault="003C51B4" w:rsidP="000D4592">
            <w:pPr>
              <w:rPr>
                <w:sz w:val="18"/>
                <w:szCs w:val="18"/>
              </w:rPr>
            </w:pPr>
          </w:p>
          <w:p w14:paraId="21F5635D" w14:textId="77777777" w:rsidR="003C51B4" w:rsidRPr="003C51B4" w:rsidRDefault="003C51B4" w:rsidP="000D4592">
            <w:pPr>
              <w:rPr>
                <w:sz w:val="18"/>
                <w:szCs w:val="18"/>
              </w:rPr>
            </w:pPr>
            <w:r w:rsidRPr="003C51B4">
              <w:rPr>
                <w:sz w:val="18"/>
                <w:szCs w:val="18"/>
              </w:rPr>
              <w:t>Timely SC was defined as within 48h of the incident BSI.</w:t>
            </w:r>
          </w:p>
        </w:tc>
        <w:tc>
          <w:tcPr>
            <w:tcW w:w="2288" w:type="dxa"/>
          </w:tcPr>
          <w:p w14:paraId="5DF1A0DA" w14:textId="77777777" w:rsidR="003C51B4" w:rsidRPr="003C51B4" w:rsidRDefault="003C51B4" w:rsidP="000D4592">
            <w:pPr>
              <w:rPr>
                <w:sz w:val="18"/>
                <w:szCs w:val="18"/>
              </w:rPr>
            </w:pPr>
            <w:r w:rsidRPr="003C51B4">
              <w:rPr>
                <w:sz w:val="18"/>
                <w:szCs w:val="18"/>
              </w:rPr>
              <w:t>62% of the cohort had timely CVC removal.</w:t>
            </w:r>
          </w:p>
        </w:tc>
        <w:tc>
          <w:tcPr>
            <w:tcW w:w="2289" w:type="dxa"/>
          </w:tcPr>
          <w:p w14:paraId="19B4C2A2" w14:textId="77777777" w:rsidR="003C51B4" w:rsidRPr="003C51B4" w:rsidRDefault="003C51B4" w:rsidP="000D4592">
            <w:pPr>
              <w:rPr>
                <w:sz w:val="18"/>
                <w:szCs w:val="18"/>
              </w:rPr>
            </w:pPr>
            <w:r w:rsidRPr="003C51B4">
              <w:rPr>
                <w:sz w:val="18"/>
                <w:szCs w:val="18"/>
              </w:rPr>
              <w:t>Early CVC removal was associated with lower 7-day but not 30-day mortality.</w:t>
            </w:r>
          </w:p>
        </w:tc>
      </w:tr>
      <w:tr w:rsidR="003C51B4" w:rsidRPr="003C51B4" w14:paraId="68775B9B" w14:textId="77777777" w:rsidTr="002E598F">
        <w:trPr>
          <w:trHeight w:val="371"/>
        </w:trPr>
        <w:tc>
          <w:tcPr>
            <w:tcW w:w="2288" w:type="dxa"/>
          </w:tcPr>
          <w:p w14:paraId="57DE28C0" w14:textId="77777777" w:rsidR="003C51B4" w:rsidRPr="003C51B4" w:rsidRDefault="003C51B4" w:rsidP="000D4592">
            <w:pPr>
              <w:rPr>
                <w:sz w:val="18"/>
                <w:szCs w:val="18"/>
              </w:rPr>
            </w:pPr>
            <w:r w:rsidRPr="003C51B4">
              <w:rPr>
                <w:sz w:val="18"/>
                <w:szCs w:val="18"/>
              </w:rPr>
              <w:t>Surapat, BMC Infectious Diseases. (2020)</w:t>
            </w:r>
          </w:p>
          <w:p w14:paraId="00CE3CDF" w14:textId="77777777" w:rsidR="003C51B4" w:rsidRPr="003C51B4" w:rsidRDefault="003C51B4" w:rsidP="000D4592">
            <w:pPr>
              <w:rPr>
                <w:sz w:val="18"/>
                <w:szCs w:val="18"/>
              </w:rPr>
            </w:pPr>
          </w:p>
          <w:p w14:paraId="0301F8CE" w14:textId="77777777" w:rsidR="003C51B4" w:rsidRPr="003C51B4" w:rsidRDefault="003C51B4" w:rsidP="000D4592">
            <w:pPr>
              <w:rPr>
                <w:sz w:val="18"/>
                <w:szCs w:val="18"/>
              </w:rPr>
            </w:pPr>
            <w:r w:rsidRPr="003C51B4">
              <w:rPr>
                <w:sz w:val="18"/>
                <w:szCs w:val="18"/>
              </w:rPr>
              <w:t>Microbial epidemiology and risk factors for relapse in gram-negative bacteria catheter-related bloodstream infection …</w:t>
            </w:r>
          </w:p>
          <w:p w14:paraId="7DB29661" w14:textId="77777777" w:rsidR="003C51B4" w:rsidRPr="003C51B4" w:rsidRDefault="003C51B4" w:rsidP="000D4592">
            <w:pPr>
              <w:rPr>
                <w:sz w:val="18"/>
                <w:szCs w:val="18"/>
              </w:rPr>
            </w:pPr>
            <w:hyperlink r:id="rId52" w:history="1">
              <w:r w:rsidRPr="003C51B4">
                <w:rPr>
                  <w:color w:val="467886" w:themeColor="hyperlink"/>
                  <w:sz w:val="18"/>
                  <w:szCs w:val="18"/>
                  <w:u w:val="single"/>
                </w:rPr>
                <w:t>https://doi.org/10.1186/s12879-020-05312-z</w:t>
              </w:r>
            </w:hyperlink>
          </w:p>
        </w:tc>
        <w:tc>
          <w:tcPr>
            <w:tcW w:w="2288" w:type="dxa"/>
          </w:tcPr>
          <w:p w14:paraId="473FFEA2" w14:textId="77777777" w:rsidR="003C51B4" w:rsidRPr="003C51B4" w:rsidRDefault="003C51B4" w:rsidP="000D4592">
            <w:pPr>
              <w:rPr>
                <w:sz w:val="18"/>
                <w:szCs w:val="18"/>
              </w:rPr>
            </w:pPr>
            <w:r w:rsidRPr="003C51B4">
              <w:rPr>
                <w:sz w:val="18"/>
                <w:szCs w:val="18"/>
              </w:rPr>
              <w:t>Retrospective single-centre cohort study</w:t>
            </w:r>
          </w:p>
          <w:p w14:paraId="7D187406" w14:textId="77777777" w:rsidR="003C51B4" w:rsidRPr="003C51B4" w:rsidRDefault="003C51B4" w:rsidP="000D4592">
            <w:pPr>
              <w:rPr>
                <w:sz w:val="18"/>
                <w:szCs w:val="18"/>
              </w:rPr>
            </w:pPr>
          </w:p>
          <w:p w14:paraId="2E280EF4" w14:textId="77777777" w:rsidR="003C51B4" w:rsidRPr="003C51B4" w:rsidRDefault="003C51B4" w:rsidP="000D4592">
            <w:pPr>
              <w:rPr>
                <w:sz w:val="18"/>
                <w:szCs w:val="18"/>
              </w:rPr>
            </w:pPr>
            <w:r w:rsidRPr="003C51B4">
              <w:rPr>
                <w:sz w:val="18"/>
                <w:szCs w:val="18"/>
              </w:rPr>
              <w:t>1 hospital in Thailand</w:t>
            </w:r>
          </w:p>
          <w:p w14:paraId="51D27B62" w14:textId="77777777" w:rsidR="003C51B4" w:rsidRPr="003C51B4" w:rsidRDefault="003C51B4" w:rsidP="000D4592">
            <w:pPr>
              <w:rPr>
                <w:sz w:val="18"/>
                <w:szCs w:val="18"/>
              </w:rPr>
            </w:pPr>
          </w:p>
          <w:p w14:paraId="12D44927" w14:textId="77777777" w:rsidR="003C51B4" w:rsidRPr="003C51B4" w:rsidRDefault="003C51B4" w:rsidP="000D4592">
            <w:pPr>
              <w:rPr>
                <w:sz w:val="18"/>
                <w:szCs w:val="18"/>
              </w:rPr>
            </w:pPr>
            <w:r w:rsidRPr="003C51B4">
              <w:rPr>
                <w:sz w:val="18"/>
                <w:szCs w:val="18"/>
              </w:rPr>
              <w:t>To investigate risk factors for relapse, and short duration antimicrobial therapy.</w:t>
            </w:r>
          </w:p>
        </w:tc>
        <w:tc>
          <w:tcPr>
            <w:tcW w:w="2288" w:type="dxa"/>
          </w:tcPr>
          <w:p w14:paraId="75071BE1" w14:textId="77777777" w:rsidR="003C51B4" w:rsidRPr="003C51B4" w:rsidRDefault="003C51B4" w:rsidP="000D4592">
            <w:pPr>
              <w:rPr>
                <w:sz w:val="18"/>
                <w:szCs w:val="18"/>
              </w:rPr>
            </w:pPr>
            <w:r w:rsidRPr="003C51B4">
              <w:rPr>
                <w:sz w:val="18"/>
                <w:szCs w:val="18"/>
              </w:rPr>
              <w:t>140 Patients with CRBSI and adequate antibiotics</w:t>
            </w:r>
          </w:p>
          <w:p w14:paraId="2CC58837" w14:textId="77777777" w:rsidR="003C51B4" w:rsidRPr="003C51B4" w:rsidRDefault="003C51B4" w:rsidP="000D4592">
            <w:pPr>
              <w:rPr>
                <w:sz w:val="18"/>
                <w:szCs w:val="18"/>
              </w:rPr>
            </w:pPr>
          </w:p>
          <w:p w14:paraId="31077B06" w14:textId="77777777" w:rsidR="003C51B4" w:rsidRPr="003C51B4" w:rsidRDefault="003C51B4" w:rsidP="000D4592">
            <w:pPr>
              <w:rPr>
                <w:sz w:val="18"/>
                <w:szCs w:val="18"/>
              </w:rPr>
            </w:pPr>
            <w:r w:rsidRPr="003C51B4">
              <w:rPr>
                <w:sz w:val="18"/>
                <w:szCs w:val="18"/>
              </w:rPr>
              <w:t>50% ICU.</w:t>
            </w:r>
          </w:p>
          <w:p w14:paraId="0707753E" w14:textId="77777777" w:rsidR="003C51B4" w:rsidRPr="003C51B4" w:rsidRDefault="003C51B4" w:rsidP="000D4592">
            <w:pPr>
              <w:rPr>
                <w:sz w:val="18"/>
                <w:szCs w:val="18"/>
              </w:rPr>
            </w:pPr>
          </w:p>
          <w:p w14:paraId="442979C1" w14:textId="77777777" w:rsidR="003C51B4" w:rsidRPr="003C51B4" w:rsidRDefault="003C51B4" w:rsidP="000D4592">
            <w:pPr>
              <w:rPr>
                <w:sz w:val="18"/>
                <w:szCs w:val="18"/>
              </w:rPr>
            </w:pPr>
            <w:r w:rsidRPr="003C51B4">
              <w:rPr>
                <w:sz w:val="18"/>
                <w:szCs w:val="18"/>
              </w:rPr>
              <w:t>24% 30-day mortality.</w:t>
            </w:r>
          </w:p>
        </w:tc>
        <w:tc>
          <w:tcPr>
            <w:tcW w:w="2288" w:type="dxa"/>
          </w:tcPr>
          <w:p w14:paraId="0630BDBA" w14:textId="77777777" w:rsidR="003C51B4" w:rsidRPr="003C51B4" w:rsidRDefault="003C51B4" w:rsidP="000D4592">
            <w:pPr>
              <w:rPr>
                <w:sz w:val="18"/>
                <w:szCs w:val="18"/>
              </w:rPr>
            </w:pPr>
            <w:r w:rsidRPr="003C51B4">
              <w:rPr>
                <w:sz w:val="18"/>
                <w:szCs w:val="18"/>
              </w:rPr>
              <w:t>Catheter sources defined as CRBSI</w:t>
            </w:r>
          </w:p>
          <w:p w14:paraId="16EB4F88" w14:textId="77777777" w:rsidR="003C51B4" w:rsidRPr="003C51B4" w:rsidRDefault="003C51B4" w:rsidP="000D4592">
            <w:pPr>
              <w:rPr>
                <w:sz w:val="18"/>
                <w:szCs w:val="18"/>
              </w:rPr>
            </w:pPr>
          </w:p>
          <w:p w14:paraId="5C56C868" w14:textId="77777777" w:rsidR="003C51B4" w:rsidRPr="003C51B4" w:rsidRDefault="003C51B4" w:rsidP="000D4592">
            <w:pPr>
              <w:rPr>
                <w:sz w:val="18"/>
                <w:szCs w:val="18"/>
              </w:rPr>
            </w:pPr>
            <w:r w:rsidRPr="003C51B4">
              <w:rPr>
                <w:sz w:val="18"/>
                <w:szCs w:val="18"/>
              </w:rPr>
              <w:t>100% CRBSI</w:t>
            </w:r>
          </w:p>
        </w:tc>
        <w:tc>
          <w:tcPr>
            <w:tcW w:w="2288" w:type="dxa"/>
          </w:tcPr>
          <w:p w14:paraId="085319DF" w14:textId="77777777" w:rsidR="003C51B4" w:rsidRPr="003C51B4" w:rsidRDefault="003C51B4" w:rsidP="000D4592">
            <w:pPr>
              <w:rPr>
                <w:sz w:val="18"/>
                <w:szCs w:val="18"/>
              </w:rPr>
            </w:pPr>
            <w:r w:rsidRPr="003C51B4">
              <w:rPr>
                <w:sz w:val="18"/>
                <w:szCs w:val="18"/>
              </w:rPr>
              <w:t>SC was defined as catheter removal (all sources CRBSI).</w:t>
            </w:r>
          </w:p>
          <w:p w14:paraId="77143C8D" w14:textId="77777777" w:rsidR="003C51B4" w:rsidRPr="003C51B4" w:rsidRDefault="003C51B4" w:rsidP="000D4592">
            <w:pPr>
              <w:rPr>
                <w:sz w:val="18"/>
                <w:szCs w:val="18"/>
              </w:rPr>
            </w:pPr>
          </w:p>
          <w:p w14:paraId="5E63E46F" w14:textId="77777777" w:rsidR="003C51B4" w:rsidRPr="003C51B4" w:rsidRDefault="003C51B4" w:rsidP="000D4592">
            <w:pPr>
              <w:rPr>
                <w:sz w:val="18"/>
                <w:szCs w:val="18"/>
              </w:rPr>
            </w:pPr>
            <w:r w:rsidRPr="003C51B4">
              <w:rPr>
                <w:sz w:val="18"/>
                <w:szCs w:val="18"/>
              </w:rPr>
              <w:t>Timing was not assessed.</w:t>
            </w:r>
          </w:p>
          <w:p w14:paraId="393F4FDD" w14:textId="77777777" w:rsidR="003C51B4" w:rsidRPr="003C51B4" w:rsidRDefault="003C51B4" w:rsidP="000D4592">
            <w:pPr>
              <w:rPr>
                <w:sz w:val="18"/>
                <w:szCs w:val="18"/>
              </w:rPr>
            </w:pPr>
          </w:p>
        </w:tc>
        <w:tc>
          <w:tcPr>
            <w:tcW w:w="2288" w:type="dxa"/>
          </w:tcPr>
          <w:p w14:paraId="4CE7AD72" w14:textId="77777777" w:rsidR="003C51B4" w:rsidRPr="003C51B4" w:rsidRDefault="003C51B4" w:rsidP="000D4592">
            <w:pPr>
              <w:rPr>
                <w:sz w:val="18"/>
                <w:szCs w:val="18"/>
              </w:rPr>
            </w:pPr>
            <w:r w:rsidRPr="003C51B4">
              <w:rPr>
                <w:sz w:val="18"/>
                <w:szCs w:val="18"/>
              </w:rPr>
              <w:t>92% had catheter removal.</w:t>
            </w:r>
          </w:p>
        </w:tc>
        <w:tc>
          <w:tcPr>
            <w:tcW w:w="2289" w:type="dxa"/>
          </w:tcPr>
          <w:p w14:paraId="6EF5D849" w14:textId="77777777" w:rsidR="003C51B4" w:rsidRPr="003C51B4" w:rsidRDefault="003C51B4" w:rsidP="000D4592">
            <w:pPr>
              <w:rPr>
                <w:sz w:val="18"/>
                <w:szCs w:val="18"/>
              </w:rPr>
            </w:pPr>
            <w:r w:rsidRPr="003C51B4">
              <w:rPr>
                <w:sz w:val="18"/>
                <w:szCs w:val="18"/>
              </w:rPr>
              <w:t>Catheter retention was associated with higher risk of relapse.</w:t>
            </w:r>
          </w:p>
        </w:tc>
      </w:tr>
      <w:tr w:rsidR="003C51B4" w:rsidRPr="003C51B4" w14:paraId="095561E6" w14:textId="77777777" w:rsidTr="002E598F">
        <w:trPr>
          <w:trHeight w:val="371"/>
        </w:trPr>
        <w:tc>
          <w:tcPr>
            <w:tcW w:w="2288" w:type="dxa"/>
          </w:tcPr>
          <w:p w14:paraId="46024983"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60CAF843" w14:textId="77777777" w:rsidR="003C51B4" w:rsidRPr="003C51B4" w:rsidRDefault="003C51B4" w:rsidP="002E598F">
            <w:pPr>
              <w:rPr>
                <w:sz w:val="18"/>
                <w:szCs w:val="18"/>
              </w:rPr>
            </w:pPr>
            <w:r w:rsidRPr="003C51B4">
              <w:rPr>
                <w:b/>
                <w:bCs/>
                <w:sz w:val="18"/>
                <w:szCs w:val="18"/>
              </w:rPr>
              <w:t>Aims and Design</w:t>
            </w:r>
          </w:p>
        </w:tc>
        <w:tc>
          <w:tcPr>
            <w:tcW w:w="2288" w:type="dxa"/>
          </w:tcPr>
          <w:p w14:paraId="65A2FBBA"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38A00329"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6DA607A5" w14:textId="77777777" w:rsidR="003C51B4" w:rsidRPr="003C51B4" w:rsidRDefault="003C51B4" w:rsidP="002E598F">
            <w:pPr>
              <w:rPr>
                <w:sz w:val="18"/>
                <w:szCs w:val="18"/>
              </w:rPr>
            </w:pPr>
            <w:r w:rsidRPr="003C51B4">
              <w:rPr>
                <w:b/>
                <w:bCs/>
                <w:sz w:val="18"/>
                <w:szCs w:val="18"/>
              </w:rPr>
              <w:t>Definition of SC</w:t>
            </w:r>
          </w:p>
        </w:tc>
        <w:tc>
          <w:tcPr>
            <w:tcW w:w="2288" w:type="dxa"/>
          </w:tcPr>
          <w:p w14:paraId="15803749"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72D5A630" w14:textId="77777777" w:rsidR="003C51B4" w:rsidRPr="003C51B4" w:rsidRDefault="003C51B4" w:rsidP="002E598F">
            <w:pPr>
              <w:rPr>
                <w:sz w:val="18"/>
                <w:szCs w:val="18"/>
              </w:rPr>
            </w:pPr>
            <w:r w:rsidRPr="003C51B4">
              <w:rPr>
                <w:b/>
                <w:bCs/>
                <w:sz w:val="18"/>
                <w:szCs w:val="18"/>
              </w:rPr>
              <w:t>Outcomes</w:t>
            </w:r>
          </w:p>
        </w:tc>
      </w:tr>
      <w:tr w:rsidR="003C51B4" w:rsidRPr="003C51B4" w14:paraId="15812AFC" w14:textId="77777777" w:rsidTr="002E598F">
        <w:trPr>
          <w:trHeight w:val="371"/>
        </w:trPr>
        <w:tc>
          <w:tcPr>
            <w:tcW w:w="2288" w:type="dxa"/>
          </w:tcPr>
          <w:p w14:paraId="2B995BBE" w14:textId="77777777" w:rsidR="003C51B4" w:rsidRPr="003C51B4" w:rsidRDefault="003C51B4" w:rsidP="000D4592">
            <w:pPr>
              <w:rPr>
                <w:sz w:val="18"/>
                <w:szCs w:val="18"/>
              </w:rPr>
            </w:pPr>
            <w:r w:rsidRPr="003C51B4">
              <w:rPr>
                <w:sz w:val="18"/>
                <w:szCs w:val="18"/>
              </w:rPr>
              <w:t>Mohr, Infection. (2020)</w:t>
            </w:r>
          </w:p>
          <w:p w14:paraId="356161CA" w14:textId="77777777" w:rsidR="003C51B4" w:rsidRPr="003C51B4" w:rsidRDefault="003C51B4" w:rsidP="000D4592">
            <w:pPr>
              <w:rPr>
                <w:sz w:val="18"/>
                <w:szCs w:val="18"/>
              </w:rPr>
            </w:pPr>
          </w:p>
          <w:p w14:paraId="73F14D15" w14:textId="77777777" w:rsidR="003C51B4" w:rsidRPr="003C51B4" w:rsidRDefault="003C51B4" w:rsidP="000D4592">
            <w:pPr>
              <w:rPr>
                <w:sz w:val="18"/>
                <w:szCs w:val="18"/>
              </w:rPr>
            </w:pPr>
            <w:r w:rsidRPr="003C51B4">
              <w:rPr>
                <w:sz w:val="18"/>
                <w:szCs w:val="18"/>
              </w:rPr>
              <w:t>Epidemiology of candidemia and impact of infectious disease consultation on survival and care</w:t>
            </w:r>
          </w:p>
          <w:p w14:paraId="0B272282" w14:textId="77777777" w:rsidR="003C51B4" w:rsidRPr="003C51B4" w:rsidRDefault="003C51B4" w:rsidP="000D4592">
            <w:pPr>
              <w:rPr>
                <w:sz w:val="18"/>
                <w:szCs w:val="18"/>
              </w:rPr>
            </w:pPr>
          </w:p>
          <w:p w14:paraId="77637CB6" w14:textId="77777777" w:rsidR="003C51B4" w:rsidRPr="003C51B4" w:rsidRDefault="003C51B4" w:rsidP="000D4592">
            <w:pPr>
              <w:rPr>
                <w:sz w:val="18"/>
                <w:szCs w:val="18"/>
              </w:rPr>
            </w:pPr>
            <w:hyperlink r:id="rId53" w:history="1">
              <w:r w:rsidRPr="003C51B4">
                <w:rPr>
                  <w:color w:val="467886" w:themeColor="hyperlink"/>
                  <w:sz w:val="18"/>
                  <w:szCs w:val="18"/>
                  <w:u w:val="single"/>
                </w:rPr>
                <w:t>https://doi.org/10.1007/s15010-020-01393-9</w:t>
              </w:r>
            </w:hyperlink>
          </w:p>
        </w:tc>
        <w:tc>
          <w:tcPr>
            <w:tcW w:w="2288" w:type="dxa"/>
          </w:tcPr>
          <w:p w14:paraId="3EB447C1" w14:textId="77777777" w:rsidR="003C51B4" w:rsidRPr="003C51B4" w:rsidRDefault="003C51B4" w:rsidP="000D4592">
            <w:pPr>
              <w:rPr>
                <w:sz w:val="18"/>
                <w:szCs w:val="18"/>
              </w:rPr>
            </w:pPr>
            <w:r w:rsidRPr="003C51B4">
              <w:rPr>
                <w:sz w:val="18"/>
                <w:szCs w:val="18"/>
              </w:rPr>
              <w:t>Single-centre before and after study</w:t>
            </w:r>
          </w:p>
          <w:p w14:paraId="253197D9" w14:textId="77777777" w:rsidR="003C51B4" w:rsidRPr="003C51B4" w:rsidRDefault="003C51B4" w:rsidP="000D4592">
            <w:pPr>
              <w:rPr>
                <w:sz w:val="18"/>
                <w:szCs w:val="18"/>
              </w:rPr>
            </w:pPr>
          </w:p>
          <w:p w14:paraId="7A9B2669" w14:textId="77777777" w:rsidR="003C51B4" w:rsidRPr="003C51B4" w:rsidRDefault="003C51B4" w:rsidP="000D4592">
            <w:pPr>
              <w:rPr>
                <w:sz w:val="18"/>
                <w:szCs w:val="18"/>
              </w:rPr>
            </w:pPr>
            <w:r w:rsidRPr="003C51B4">
              <w:rPr>
                <w:sz w:val="18"/>
                <w:szCs w:val="18"/>
              </w:rPr>
              <w:t>1 hospital in Germany.</w:t>
            </w:r>
          </w:p>
          <w:p w14:paraId="2D1D8E65" w14:textId="77777777" w:rsidR="003C51B4" w:rsidRPr="003C51B4" w:rsidRDefault="003C51B4" w:rsidP="000D4592">
            <w:pPr>
              <w:rPr>
                <w:sz w:val="18"/>
                <w:szCs w:val="18"/>
              </w:rPr>
            </w:pPr>
          </w:p>
          <w:p w14:paraId="61EC8318" w14:textId="77777777" w:rsidR="003C51B4" w:rsidRPr="003C51B4" w:rsidRDefault="003C51B4" w:rsidP="000D4592">
            <w:pPr>
              <w:rPr>
                <w:sz w:val="18"/>
                <w:szCs w:val="18"/>
              </w:rPr>
            </w:pPr>
            <w:r w:rsidRPr="003C51B4">
              <w:rPr>
                <w:sz w:val="18"/>
                <w:szCs w:val="18"/>
              </w:rPr>
              <w:t>To describe the changing epidemiology, management and outcomes of candidemia, and the impact of ID consultation.</w:t>
            </w:r>
          </w:p>
        </w:tc>
        <w:tc>
          <w:tcPr>
            <w:tcW w:w="2288" w:type="dxa"/>
          </w:tcPr>
          <w:p w14:paraId="496E17B8" w14:textId="77777777" w:rsidR="003C51B4" w:rsidRPr="003C51B4" w:rsidRDefault="003C51B4" w:rsidP="000D4592">
            <w:pPr>
              <w:rPr>
                <w:sz w:val="18"/>
                <w:szCs w:val="18"/>
              </w:rPr>
            </w:pPr>
            <w:r w:rsidRPr="003C51B4">
              <w:rPr>
                <w:sz w:val="18"/>
                <w:szCs w:val="18"/>
              </w:rPr>
              <w:t>245 patients with candidemia</w:t>
            </w:r>
          </w:p>
          <w:p w14:paraId="1F90CC2E" w14:textId="77777777" w:rsidR="003C51B4" w:rsidRPr="003C51B4" w:rsidRDefault="003C51B4" w:rsidP="000D4592">
            <w:pPr>
              <w:rPr>
                <w:sz w:val="18"/>
                <w:szCs w:val="18"/>
              </w:rPr>
            </w:pPr>
          </w:p>
          <w:p w14:paraId="10F5CE7D" w14:textId="77777777" w:rsidR="003C51B4" w:rsidRPr="003C51B4" w:rsidRDefault="003C51B4" w:rsidP="000D4592">
            <w:pPr>
              <w:rPr>
                <w:sz w:val="18"/>
                <w:szCs w:val="18"/>
              </w:rPr>
            </w:pPr>
            <w:r w:rsidRPr="003C51B4">
              <w:rPr>
                <w:sz w:val="18"/>
                <w:szCs w:val="18"/>
              </w:rPr>
              <w:t>67% ICU</w:t>
            </w:r>
          </w:p>
          <w:p w14:paraId="40FF59B7" w14:textId="77777777" w:rsidR="003C51B4" w:rsidRPr="003C51B4" w:rsidRDefault="003C51B4" w:rsidP="000D4592">
            <w:pPr>
              <w:rPr>
                <w:sz w:val="18"/>
                <w:szCs w:val="18"/>
              </w:rPr>
            </w:pPr>
          </w:p>
          <w:p w14:paraId="1F21A630" w14:textId="77777777" w:rsidR="003C51B4" w:rsidRPr="003C51B4" w:rsidRDefault="003C51B4" w:rsidP="000D4592">
            <w:pPr>
              <w:rPr>
                <w:sz w:val="18"/>
                <w:szCs w:val="18"/>
              </w:rPr>
            </w:pPr>
            <w:r w:rsidRPr="003C51B4">
              <w:rPr>
                <w:sz w:val="18"/>
                <w:szCs w:val="18"/>
              </w:rPr>
              <w:t>46% hospital mortality</w:t>
            </w:r>
          </w:p>
        </w:tc>
        <w:tc>
          <w:tcPr>
            <w:tcW w:w="2288" w:type="dxa"/>
          </w:tcPr>
          <w:p w14:paraId="68F137B5" w14:textId="77777777" w:rsidR="003C51B4" w:rsidRPr="003C51B4" w:rsidRDefault="003C51B4" w:rsidP="000D4592">
            <w:pPr>
              <w:rPr>
                <w:sz w:val="18"/>
                <w:szCs w:val="18"/>
              </w:rPr>
            </w:pPr>
            <w:r w:rsidRPr="003C51B4">
              <w:rPr>
                <w:sz w:val="18"/>
                <w:szCs w:val="18"/>
              </w:rPr>
              <w:t>Sources are not defined or reported.</w:t>
            </w:r>
          </w:p>
        </w:tc>
        <w:tc>
          <w:tcPr>
            <w:tcW w:w="2288" w:type="dxa"/>
          </w:tcPr>
          <w:p w14:paraId="08F30468" w14:textId="77777777" w:rsidR="003C51B4" w:rsidRPr="003C51B4" w:rsidRDefault="003C51B4" w:rsidP="000D4592">
            <w:pPr>
              <w:rPr>
                <w:sz w:val="18"/>
                <w:szCs w:val="18"/>
              </w:rPr>
            </w:pPr>
            <w:r w:rsidRPr="003C51B4">
              <w:rPr>
                <w:sz w:val="18"/>
                <w:szCs w:val="18"/>
              </w:rPr>
              <w:t>SC was defined as Complete change or extraction of all intravascular indwelling material regardless of the source of BSI.</w:t>
            </w:r>
          </w:p>
        </w:tc>
        <w:tc>
          <w:tcPr>
            <w:tcW w:w="2288" w:type="dxa"/>
          </w:tcPr>
          <w:p w14:paraId="6DFCC19A" w14:textId="77777777" w:rsidR="003C51B4" w:rsidRPr="003C51B4" w:rsidRDefault="003C51B4" w:rsidP="000D4592">
            <w:pPr>
              <w:rPr>
                <w:sz w:val="18"/>
                <w:szCs w:val="18"/>
              </w:rPr>
            </w:pPr>
            <w:r w:rsidRPr="003C51B4">
              <w:rPr>
                <w:sz w:val="18"/>
                <w:szCs w:val="18"/>
              </w:rPr>
              <w:t>72% of the patients in the 2</w:t>
            </w:r>
            <w:r w:rsidRPr="003C51B4">
              <w:rPr>
                <w:sz w:val="18"/>
                <w:szCs w:val="18"/>
                <w:vertAlign w:val="superscript"/>
              </w:rPr>
              <w:t>nd</w:t>
            </w:r>
            <w:r w:rsidRPr="003C51B4">
              <w:rPr>
                <w:sz w:val="18"/>
                <w:szCs w:val="18"/>
              </w:rPr>
              <w:t xml:space="preserve"> period had catheter removal.</w:t>
            </w:r>
          </w:p>
        </w:tc>
        <w:tc>
          <w:tcPr>
            <w:tcW w:w="2289" w:type="dxa"/>
          </w:tcPr>
          <w:p w14:paraId="149C1727" w14:textId="77777777" w:rsidR="003C51B4" w:rsidRPr="003C51B4" w:rsidRDefault="003C51B4" w:rsidP="000D4592">
            <w:pPr>
              <w:rPr>
                <w:sz w:val="18"/>
                <w:szCs w:val="18"/>
              </w:rPr>
            </w:pPr>
            <w:r w:rsidRPr="003C51B4">
              <w:rPr>
                <w:sz w:val="18"/>
                <w:szCs w:val="18"/>
              </w:rPr>
              <w:t>Catheter removal was associated with lower mortality.</w:t>
            </w:r>
          </w:p>
          <w:p w14:paraId="4330DD5A" w14:textId="77777777" w:rsidR="003C51B4" w:rsidRPr="003C51B4" w:rsidRDefault="003C51B4" w:rsidP="000D4592">
            <w:pPr>
              <w:rPr>
                <w:sz w:val="18"/>
                <w:szCs w:val="18"/>
              </w:rPr>
            </w:pPr>
          </w:p>
          <w:p w14:paraId="44A8A9A6" w14:textId="77777777" w:rsidR="003C51B4" w:rsidRPr="003C51B4" w:rsidRDefault="003C51B4" w:rsidP="000D4592">
            <w:pPr>
              <w:rPr>
                <w:sz w:val="18"/>
                <w:szCs w:val="18"/>
              </w:rPr>
            </w:pPr>
            <w:r w:rsidRPr="003C51B4">
              <w:rPr>
                <w:sz w:val="18"/>
                <w:szCs w:val="18"/>
              </w:rPr>
              <w:t>ID consultation did not influence rates of catheter removal.</w:t>
            </w:r>
          </w:p>
        </w:tc>
      </w:tr>
      <w:tr w:rsidR="003C51B4" w:rsidRPr="003C51B4" w14:paraId="77DA34D5" w14:textId="77777777" w:rsidTr="002E598F">
        <w:trPr>
          <w:trHeight w:val="371"/>
        </w:trPr>
        <w:tc>
          <w:tcPr>
            <w:tcW w:w="2288" w:type="dxa"/>
          </w:tcPr>
          <w:p w14:paraId="175ACBAF" w14:textId="77777777" w:rsidR="003C51B4" w:rsidRPr="003C51B4" w:rsidRDefault="003C51B4" w:rsidP="000D4592">
            <w:pPr>
              <w:rPr>
                <w:sz w:val="18"/>
                <w:szCs w:val="18"/>
              </w:rPr>
            </w:pPr>
            <w:r w:rsidRPr="003C51B4">
              <w:rPr>
                <w:sz w:val="18"/>
                <w:szCs w:val="18"/>
              </w:rPr>
              <w:t>Falcone, Critical Care. (2020)</w:t>
            </w:r>
          </w:p>
          <w:p w14:paraId="1144ACA7" w14:textId="77777777" w:rsidR="003C51B4" w:rsidRPr="003C51B4" w:rsidRDefault="003C51B4" w:rsidP="000D4592">
            <w:pPr>
              <w:rPr>
                <w:sz w:val="18"/>
                <w:szCs w:val="18"/>
              </w:rPr>
            </w:pPr>
          </w:p>
          <w:p w14:paraId="12A03F5D" w14:textId="77777777" w:rsidR="003C51B4" w:rsidRPr="003C51B4" w:rsidRDefault="003C51B4" w:rsidP="000D4592">
            <w:pPr>
              <w:rPr>
                <w:sz w:val="18"/>
                <w:szCs w:val="18"/>
              </w:rPr>
            </w:pPr>
            <w:r w:rsidRPr="003C51B4">
              <w:rPr>
                <w:sz w:val="18"/>
                <w:szCs w:val="18"/>
              </w:rPr>
              <w:t>Time to appropriate antibiotic therapy is a predictor of outcome in patients with bloodstream infection caused by KPC-producing Klebsiella pneumoniae.</w:t>
            </w:r>
          </w:p>
          <w:p w14:paraId="28AB8B35" w14:textId="77777777" w:rsidR="003C51B4" w:rsidRPr="003C51B4" w:rsidRDefault="003C51B4" w:rsidP="000D4592">
            <w:pPr>
              <w:rPr>
                <w:sz w:val="18"/>
                <w:szCs w:val="18"/>
              </w:rPr>
            </w:pPr>
          </w:p>
          <w:p w14:paraId="5808417A" w14:textId="77777777" w:rsidR="003C51B4" w:rsidRPr="003C51B4" w:rsidRDefault="003C51B4" w:rsidP="000D4592">
            <w:pPr>
              <w:rPr>
                <w:sz w:val="18"/>
                <w:szCs w:val="18"/>
              </w:rPr>
            </w:pPr>
            <w:hyperlink r:id="rId54" w:history="1">
              <w:r w:rsidRPr="003C51B4">
                <w:rPr>
                  <w:color w:val="467886" w:themeColor="hyperlink"/>
                  <w:sz w:val="18"/>
                  <w:szCs w:val="18"/>
                  <w:u w:val="single"/>
                </w:rPr>
                <w:t>https://doi.org/10.1186/s13054-020-2742-9</w:t>
              </w:r>
            </w:hyperlink>
          </w:p>
        </w:tc>
        <w:tc>
          <w:tcPr>
            <w:tcW w:w="2288" w:type="dxa"/>
          </w:tcPr>
          <w:p w14:paraId="4FC4BB43" w14:textId="77777777" w:rsidR="003C51B4" w:rsidRPr="003C51B4" w:rsidRDefault="003C51B4" w:rsidP="000D4592">
            <w:pPr>
              <w:rPr>
                <w:sz w:val="18"/>
                <w:szCs w:val="18"/>
              </w:rPr>
            </w:pPr>
            <w:r w:rsidRPr="003C51B4">
              <w:rPr>
                <w:sz w:val="18"/>
                <w:szCs w:val="18"/>
              </w:rPr>
              <w:t>Retrospective multicentre cohort study.</w:t>
            </w:r>
          </w:p>
          <w:p w14:paraId="4950E04B" w14:textId="77777777" w:rsidR="003C51B4" w:rsidRPr="003C51B4" w:rsidRDefault="003C51B4" w:rsidP="000D4592">
            <w:pPr>
              <w:rPr>
                <w:sz w:val="18"/>
                <w:szCs w:val="18"/>
              </w:rPr>
            </w:pPr>
          </w:p>
          <w:p w14:paraId="3EB966C0" w14:textId="77777777" w:rsidR="003C51B4" w:rsidRPr="003C51B4" w:rsidRDefault="003C51B4" w:rsidP="000D4592">
            <w:pPr>
              <w:rPr>
                <w:sz w:val="18"/>
                <w:szCs w:val="18"/>
              </w:rPr>
            </w:pPr>
            <w:r w:rsidRPr="003C51B4">
              <w:rPr>
                <w:sz w:val="18"/>
                <w:szCs w:val="18"/>
              </w:rPr>
              <w:t>2 ICUs in Italy.</w:t>
            </w:r>
          </w:p>
          <w:p w14:paraId="69A7B4DB" w14:textId="77777777" w:rsidR="003C51B4" w:rsidRPr="003C51B4" w:rsidRDefault="003C51B4" w:rsidP="000D4592">
            <w:pPr>
              <w:rPr>
                <w:sz w:val="18"/>
                <w:szCs w:val="18"/>
              </w:rPr>
            </w:pPr>
          </w:p>
          <w:p w14:paraId="61D21EFB" w14:textId="77777777" w:rsidR="003C51B4" w:rsidRPr="003C51B4" w:rsidRDefault="003C51B4" w:rsidP="000D4592">
            <w:pPr>
              <w:rPr>
                <w:sz w:val="18"/>
                <w:szCs w:val="18"/>
              </w:rPr>
            </w:pPr>
            <w:r w:rsidRPr="003C51B4">
              <w:rPr>
                <w:sz w:val="18"/>
                <w:szCs w:val="18"/>
              </w:rPr>
              <w:t>To assess the impact of adequate antimicrobial therapy on outcomes in patients with KPC-KP BSI.</w:t>
            </w:r>
          </w:p>
        </w:tc>
        <w:tc>
          <w:tcPr>
            <w:tcW w:w="2288" w:type="dxa"/>
          </w:tcPr>
          <w:p w14:paraId="54FB72D3" w14:textId="77777777" w:rsidR="003C51B4" w:rsidRPr="003C51B4" w:rsidRDefault="003C51B4" w:rsidP="000D4592">
            <w:pPr>
              <w:rPr>
                <w:sz w:val="18"/>
                <w:szCs w:val="18"/>
              </w:rPr>
            </w:pPr>
            <w:r w:rsidRPr="003C51B4">
              <w:rPr>
                <w:sz w:val="18"/>
                <w:szCs w:val="18"/>
              </w:rPr>
              <w:t>102 ICU patients with KPC-KP BSI.</w:t>
            </w:r>
          </w:p>
          <w:p w14:paraId="4D70FB38" w14:textId="77777777" w:rsidR="003C51B4" w:rsidRPr="003C51B4" w:rsidRDefault="003C51B4" w:rsidP="000D4592">
            <w:pPr>
              <w:rPr>
                <w:sz w:val="18"/>
                <w:szCs w:val="18"/>
              </w:rPr>
            </w:pPr>
          </w:p>
          <w:p w14:paraId="026262C6" w14:textId="77777777" w:rsidR="003C51B4" w:rsidRPr="003C51B4" w:rsidRDefault="003C51B4" w:rsidP="000D4592">
            <w:pPr>
              <w:rPr>
                <w:sz w:val="18"/>
                <w:szCs w:val="18"/>
              </w:rPr>
            </w:pPr>
            <w:r w:rsidRPr="003C51B4">
              <w:rPr>
                <w:sz w:val="18"/>
                <w:szCs w:val="18"/>
              </w:rPr>
              <w:t>100% ICU</w:t>
            </w:r>
          </w:p>
          <w:p w14:paraId="1373E7BA" w14:textId="77777777" w:rsidR="003C51B4" w:rsidRPr="003C51B4" w:rsidRDefault="003C51B4" w:rsidP="000D4592">
            <w:pPr>
              <w:rPr>
                <w:sz w:val="18"/>
                <w:szCs w:val="18"/>
              </w:rPr>
            </w:pPr>
            <w:r w:rsidRPr="003C51B4">
              <w:rPr>
                <w:sz w:val="18"/>
                <w:szCs w:val="18"/>
              </w:rPr>
              <w:t>39% septic shock</w:t>
            </w:r>
          </w:p>
          <w:p w14:paraId="608D7AFA" w14:textId="77777777" w:rsidR="003C51B4" w:rsidRPr="003C51B4" w:rsidRDefault="003C51B4" w:rsidP="000D4592">
            <w:pPr>
              <w:rPr>
                <w:sz w:val="18"/>
                <w:szCs w:val="18"/>
              </w:rPr>
            </w:pPr>
          </w:p>
          <w:p w14:paraId="2EB3A057" w14:textId="77777777" w:rsidR="003C51B4" w:rsidRPr="003C51B4" w:rsidRDefault="003C51B4" w:rsidP="000D4592">
            <w:pPr>
              <w:rPr>
                <w:sz w:val="18"/>
                <w:szCs w:val="18"/>
              </w:rPr>
            </w:pPr>
            <w:r w:rsidRPr="003C51B4">
              <w:rPr>
                <w:sz w:val="18"/>
                <w:szCs w:val="18"/>
              </w:rPr>
              <w:t>45% 30-day mortality.</w:t>
            </w:r>
          </w:p>
          <w:p w14:paraId="3C1AE313" w14:textId="77777777" w:rsidR="003C51B4" w:rsidRPr="003C51B4" w:rsidRDefault="003C51B4" w:rsidP="000D4592">
            <w:pPr>
              <w:rPr>
                <w:sz w:val="18"/>
                <w:szCs w:val="18"/>
              </w:rPr>
            </w:pPr>
          </w:p>
        </w:tc>
        <w:tc>
          <w:tcPr>
            <w:tcW w:w="2288" w:type="dxa"/>
          </w:tcPr>
          <w:p w14:paraId="6E8635F4" w14:textId="77777777" w:rsidR="003C51B4" w:rsidRPr="003C51B4" w:rsidRDefault="003C51B4" w:rsidP="000D4592">
            <w:pPr>
              <w:rPr>
                <w:sz w:val="18"/>
                <w:szCs w:val="18"/>
              </w:rPr>
            </w:pPr>
            <w:r w:rsidRPr="003C51B4">
              <w:rPr>
                <w:sz w:val="18"/>
                <w:szCs w:val="18"/>
              </w:rPr>
              <w:t xml:space="preserve">Sources were assessed according to NHSN definitions. </w:t>
            </w:r>
          </w:p>
          <w:p w14:paraId="2DD0BA9E" w14:textId="77777777" w:rsidR="003C51B4" w:rsidRPr="003C51B4" w:rsidRDefault="003C51B4" w:rsidP="000D4592">
            <w:pPr>
              <w:rPr>
                <w:sz w:val="18"/>
                <w:szCs w:val="18"/>
              </w:rPr>
            </w:pPr>
          </w:p>
          <w:p w14:paraId="3B94054F" w14:textId="77777777" w:rsidR="003C51B4" w:rsidRPr="003C51B4" w:rsidRDefault="003C51B4" w:rsidP="000D4592">
            <w:pPr>
              <w:rPr>
                <w:sz w:val="18"/>
                <w:szCs w:val="18"/>
              </w:rPr>
            </w:pPr>
            <w:r w:rsidRPr="003C51B4">
              <w:rPr>
                <w:sz w:val="18"/>
                <w:szCs w:val="18"/>
              </w:rPr>
              <w:t>24% Intra-abdominal</w:t>
            </w:r>
          </w:p>
          <w:p w14:paraId="389C6D3C" w14:textId="77777777" w:rsidR="003C51B4" w:rsidRPr="003C51B4" w:rsidRDefault="003C51B4" w:rsidP="000D4592">
            <w:pPr>
              <w:rPr>
                <w:sz w:val="18"/>
                <w:szCs w:val="18"/>
              </w:rPr>
            </w:pPr>
            <w:r w:rsidRPr="003C51B4">
              <w:rPr>
                <w:sz w:val="18"/>
                <w:szCs w:val="18"/>
              </w:rPr>
              <w:t>21% Urinary tract</w:t>
            </w:r>
          </w:p>
          <w:p w14:paraId="64175FDA" w14:textId="77777777" w:rsidR="003C51B4" w:rsidRPr="003C51B4" w:rsidRDefault="003C51B4" w:rsidP="000D4592">
            <w:pPr>
              <w:rPr>
                <w:sz w:val="18"/>
                <w:szCs w:val="18"/>
              </w:rPr>
            </w:pPr>
            <w:r w:rsidRPr="003C51B4">
              <w:rPr>
                <w:sz w:val="18"/>
                <w:szCs w:val="18"/>
              </w:rPr>
              <w:t>18% Skin/soft tissue</w:t>
            </w:r>
          </w:p>
          <w:p w14:paraId="6FC50BDA" w14:textId="77777777" w:rsidR="003C51B4" w:rsidRPr="003C51B4" w:rsidRDefault="003C51B4" w:rsidP="000D4592">
            <w:pPr>
              <w:rPr>
                <w:sz w:val="18"/>
                <w:szCs w:val="18"/>
              </w:rPr>
            </w:pPr>
            <w:r w:rsidRPr="003C51B4">
              <w:rPr>
                <w:sz w:val="18"/>
                <w:szCs w:val="18"/>
              </w:rPr>
              <w:t>14% Primary bacteremia</w:t>
            </w:r>
          </w:p>
          <w:p w14:paraId="7564AC58" w14:textId="77777777" w:rsidR="003C51B4" w:rsidRPr="003C51B4" w:rsidRDefault="003C51B4" w:rsidP="000D4592">
            <w:pPr>
              <w:rPr>
                <w:sz w:val="18"/>
                <w:szCs w:val="18"/>
              </w:rPr>
            </w:pPr>
            <w:r w:rsidRPr="003C51B4">
              <w:rPr>
                <w:sz w:val="18"/>
                <w:szCs w:val="18"/>
              </w:rPr>
              <w:t>13% CVC-related</w:t>
            </w:r>
          </w:p>
          <w:p w14:paraId="32349971" w14:textId="77777777" w:rsidR="003C51B4" w:rsidRPr="003C51B4" w:rsidRDefault="003C51B4" w:rsidP="000D4592">
            <w:pPr>
              <w:rPr>
                <w:sz w:val="18"/>
                <w:szCs w:val="18"/>
              </w:rPr>
            </w:pPr>
            <w:r w:rsidRPr="003C51B4">
              <w:rPr>
                <w:sz w:val="18"/>
                <w:szCs w:val="18"/>
              </w:rPr>
              <w:t>11% Respiratory tract</w:t>
            </w:r>
          </w:p>
          <w:p w14:paraId="26EF4611" w14:textId="77777777" w:rsidR="003C51B4" w:rsidRPr="003C51B4" w:rsidRDefault="003C51B4" w:rsidP="000D4592">
            <w:pPr>
              <w:rPr>
                <w:sz w:val="18"/>
                <w:szCs w:val="18"/>
              </w:rPr>
            </w:pPr>
            <w:r w:rsidRPr="003C51B4">
              <w:rPr>
                <w:sz w:val="18"/>
                <w:szCs w:val="18"/>
              </w:rPr>
              <w:t>1% Endocarditis</w:t>
            </w:r>
          </w:p>
        </w:tc>
        <w:tc>
          <w:tcPr>
            <w:tcW w:w="2288" w:type="dxa"/>
          </w:tcPr>
          <w:p w14:paraId="445FAEA0" w14:textId="77777777" w:rsidR="003C51B4" w:rsidRPr="003C51B4" w:rsidRDefault="003C51B4" w:rsidP="000D4592">
            <w:pPr>
              <w:rPr>
                <w:sz w:val="18"/>
                <w:szCs w:val="18"/>
              </w:rPr>
            </w:pPr>
            <w:r w:rsidRPr="003C51B4">
              <w:rPr>
                <w:sz w:val="18"/>
                <w:szCs w:val="18"/>
              </w:rPr>
              <w:t>SC was defined as contaminated CVC removal and as drainage of intra-abdominal abscesses or other fluid collections thought to be the source of KPC-Kp BSI</w:t>
            </w:r>
          </w:p>
          <w:p w14:paraId="25BB0FA9" w14:textId="77777777" w:rsidR="003C51B4" w:rsidRPr="003C51B4" w:rsidRDefault="003C51B4" w:rsidP="000D4592">
            <w:pPr>
              <w:rPr>
                <w:sz w:val="18"/>
                <w:szCs w:val="18"/>
              </w:rPr>
            </w:pPr>
            <w:r w:rsidRPr="003C51B4">
              <w:rPr>
                <w:sz w:val="18"/>
                <w:szCs w:val="18"/>
              </w:rPr>
              <w:t>within 24 h from BC sampling.</w:t>
            </w:r>
          </w:p>
        </w:tc>
        <w:tc>
          <w:tcPr>
            <w:tcW w:w="2288" w:type="dxa"/>
          </w:tcPr>
          <w:p w14:paraId="14549094" w14:textId="77777777" w:rsidR="003C51B4" w:rsidRPr="003C51B4" w:rsidRDefault="003C51B4" w:rsidP="000D4592">
            <w:pPr>
              <w:rPr>
                <w:sz w:val="18"/>
                <w:szCs w:val="18"/>
              </w:rPr>
            </w:pPr>
            <w:r w:rsidRPr="003C51B4">
              <w:rPr>
                <w:sz w:val="18"/>
                <w:szCs w:val="18"/>
              </w:rPr>
              <w:t>64% of the cohort had timely SC</w:t>
            </w:r>
          </w:p>
        </w:tc>
        <w:tc>
          <w:tcPr>
            <w:tcW w:w="2289" w:type="dxa"/>
          </w:tcPr>
          <w:p w14:paraId="0B3B2A80" w14:textId="77777777" w:rsidR="003C51B4" w:rsidRPr="003C51B4" w:rsidRDefault="003C51B4" w:rsidP="000D4592">
            <w:pPr>
              <w:rPr>
                <w:sz w:val="18"/>
                <w:szCs w:val="18"/>
              </w:rPr>
            </w:pPr>
            <w:r w:rsidRPr="003C51B4">
              <w:rPr>
                <w:sz w:val="18"/>
                <w:szCs w:val="18"/>
              </w:rPr>
              <w:t>SC was not one of the factors associated with outcomes in the analysis. These included primary BSI, CVS disease, increased time to antibiotics, higher sofa score and older age.</w:t>
            </w:r>
          </w:p>
        </w:tc>
      </w:tr>
      <w:tr w:rsidR="003C51B4" w:rsidRPr="003C51B4" w14:paraId="797F931A" w14:textId="77777777" w:rsidTr="002E598F">
        <w:trPr>
          <w:trHeight w:val="371"/>
        </w:trPr>
        <w:tc>
          <w:tcPr>
            <w:tcW w:w="2288" w:type="dxa"/>
          </w:tcPr>
          <w:p w14:paraId="0929C266" w14:textId="77777777" w:rsidR="003C51B4" w:rsidRPr="003C51B4" w:rsidRDefault="003C51B4" w:rsidP="000D4592">
            <w:pPr>
              <w:rPr>
                <w:sz w:val="18"/>
                <w:szCs w:val="18"/>
              </w:rPr>
            </w:pPr>
            <w:r w:rsidRPr="003C51B4">
              <w:rPr>
                <w:sz w:val="18"/>
                <w:szCs w:val="18"/>
              </w:rPr>
              <w:t>Russo, Journal of infection. (2019)</w:t>
            </w:r>
          </w:p>
          <w:p w14:paraId="22136FA4" w14:textId="77777777" w:rsidR="003C51B4" w:rsidRPr="003C51B4" w:rsidRDefault="003C51B4" w:rsidP="000D4592">
            <w:pPr>
              <w:rPr>
                <w:sz w:val="18"/>
                <w:szCs w:val="18"/>
              </w:rPr>
            </w:pPr>
          </w:p>
          <w:p w14:paraId="5EAE9CF9" w14:textId="77777777" w:rsidR="003C51B4" w:rsidRPr="003C51B4" w:rsidRDefault="003C51B4" w:rsidP="000D4592">
            <w:pPr>
              <w:rPr>
                <w:sz w:val="18"/>
                <w:szCs w:val="18"/>
              </w:rPr>
            </w:pPr>
            <w:r w:rsidRPr="003C51B4">
              <w:rPr>
                <w:sz w:val="18"/>
                <w:szCs w:val="18"/>
              </w:rPr>
              <w:t>Bloodstream infections caused by carbapenem-resistant Acinetobacter baumannii: Clinical features, therapy and outcome from a multicenter study</w:t>
            </w:r>
          </w:p>
          <w:p w14:paraId="6BC8F7B6" w14:textId="77777777" w:rsidR="003C51B4" w:rsidRPr="003C51B4" w:rsidRDefault="003C51B4" w:rsidP="000D4592">
            <w:pPr>
              <w:rPr>
                <w:sz w:val="18"/>
                <w:szCs w:val="18"/>
              </w:rPr>
            </w:pPr>
          </w:p>
          <w:p w14:paraId="17D3F99B" w14:textId="77777777" w:rsidR="003C51B4" w:rsidRPr="003C51B4" w:rsidRDefault="003C51B4" w:rsidP="000D4592">
            <w:pPr>
              <w:rPr>
                <w:sz w:val="18"/>
                <w:szCs w:val="18"/>
              </w:rPr>
            </w:pPr>
            <w:hyperlink r:id="rId55" w:history="1">
              <w:r w:rsidRPr="003C51B4">
                <w:rPr>
                  <w:color w:val="467886" w:themeColor="hyperlink"/>
                  <w:sz w:val="18"/>
                  <w:szCs w:val="18"/>
                  <w:u w:val="single"/>
                </w:rPr>
                <w:t>https://doi.org/10.1016/j.jinf.2019.05.017</w:t>
              </w:r>
            </w:hyperlink>
          </w:p>
        </w:tc>
        <w:tc>
          <w:tcPr>
            <w:tcW w:w="2288" w:type="dxa"/>
          </w:tcPr>
          <w:p w14:paraId="3A1B65C8" w14:textId="77777777" w:rsidR="003C51B4" w:rsidRPr="003C51B4" w:rsidRDefault="003C51B4" w:rsidP="000D4592">
            <w:pPr>
              <w:rPr>
                <w:sz w:val="18"/>
                <w:szCs w:val="18"/>
              </w:rPr>
            </w:pPr>
            <w:r w:rsidRPr="003C51B4">
              <w:rPr>
                <w:sz w:val="18"/>
                <w:szCs w:val="18"/>
              </w:rPr>
              <w:t>Prospective multicentre cohort study.</w:t>
            </w:r>
          </w:p>
          <w:p w14:paraId="481C8585" w14:textId="77777777" w:rsidR="003C51B4" w:rsidRPr="003C51B4" w:rsidRDefault="003C51B4" w:rsidP="000D4592">
            <w:pPr>
              <w:rPr>
                <w:sz w:val="18"/>
                <w:szCs w:val="18"/>
              </w:rPr>
            </w:pPr>
          </w:p>
          <w:p w14:paraId="093B0D52" w14:textId="77777777" w:rsidR="003C51B4" w:rsidRPr="003C51B4" w:rsidRDefault="003C51B4" w:rsidP="000D4592">
            <w:pPr>
              <w:rPr>
                <w:sz w:val="18"/>
                <w:szCs w:val="18"/>
              </w:rPr>
            </w:pPr>
            <w:r w:rsidRPr="003C51B4">
              <w:rPr>
                <w:sz w:val="18"/>
                <w:szCs w:val="18"/>
              </w:rPr>
              <w:t>12 hospitals in Italy.</w:t>
            </w:r>
          </w:p>
          <w:p w14:paraId="397AB9A3" w14:textId="77777777" w:rsidR="003C51B4" w:rsidRPr="003C51B4" w:rsidRDefault="003C51B4" w:rsidP="000D4592">
            <w:pPr>
              <w:rPr>
                <w:sz w:val="18"/>
                <w:szCs w:val="18"/>
              </w:rPr>
            </w:pPr>
          </w:p>
          <w:p w14:paraId="34307A8E" w14:textId="77777777" w:rsidR="003C51B4" w:rsidRPr="003C51B4" w:rsidRDefault="003C51B4" w:rsidP="000D4592">
            <w:pPr>
              <w:rPr>
                <w:sz w:val="18"/>
                <w:szCs w:val="18"/>
              </w:rPr>
            </w:pPr>
            <w:r w:rsidRPr="003C51B4">
              <w:rPr>
                <w:sz w:val="18"/>
                <w:szCs w:val="18"/>
              </w:rPr>
              <w:t>To investigate the epidemiology, management &amp; outcome factors in critically ill patients with carbapenem-resistant Acinetobacter baumannii BSI</w:t>
            </w:r>
          </w:p>
        </w:tc>
        <w:tc>
          <w:tcPr>
            <w:tcW w:w="2288" w:type="dxa"/>
          </w:tcPr>
          <w:p w14:paraId="42DA7958" w14:textId="77777777" w:rsidR="003C51B4" w:rsidRPr="003C51B4" w:rsidRDefault="003C51B4" w:rsidP="000D4592">
            <w:pPr>
              <w:rPr>
                <w:sz w:val="18"/>
                <w:szCs w:val="18"/>
              </w:rPr>
            </w:pPr>
            <w:r w:rsidRPr="003C51B4">
              <w:rPr>
                <w:sz w:val="18"/>
                <w:szCs w:val="18"/>
              </w:rPr>
              <w:t>281 patients with carbapenem-resistant Acinetobacter baumannii BSI.</w:t>
            </w:r>
          </w:p>
          <w:p w14:paraId="526E040D" w14:textId="77777777" w:rsidR="003C51B4" w:rsidRPr="003C51B4" w:rsidRDefault="003C51B4" w:rsidP="000D4592">
            <w:pPr>
              <w:rPr>
                <w:sz w:val="18"/>
                <w:szCs w:val="18"/>
              </w:rPr>
            </w:pPr>
          </w:p>
          <w:p w14:paraId="619E53D1" w14:textId="77777777" w:rsidR="003C51B4" w:rsidRPr="003C51B4" w:rsidRDefault="003C51B4" w:rsidP="000D4592">
            <w:pPr>
              <w:rPr>
                <w:sz w:val="18"/>
                <w:szCs w:val="18"/>
              </w:rPr>
            </w:pPr>
          </w:p>
          <w:p w14:paraId="120264C0" w14:textId="77777777" w:rsidR="003C51B4" w:rsidRPr="003C51B4" w:rsidRDefault="003C51B4" w:rsidP="000D4592">
            <w:pPr>
              <w:rPr>
                <w:sz w:val="18"/>
                <w:szCs w:val="18"/>
              </w:rPr>
            </w:pPr>
            <w:r w:rsidRPr="003C51B4">
              <w:rPr>
                <w:sz w:val="18"/>
                <w:szCs w:val="18"/>
              </w:rPr>
              <w:t>63% septic shock</w:t>
            </w:r>
          </w:p>
          <w:p w14:paraId="00DFDBD7" w14:textId="77777777" w:rsidR="003C51B4" w:rsidRPr="003C51B4" w:rsidRDefault="003C51B4" w:rsidP="000D4592">
            <w:pPr>
              <w:rPr>
                <w:sz w:val="18"/>
                <w:szCs w:val="18"/>
              </w:rPr>
            </w:pPr>
            <w:r w:rsidRPr="003C51B4">
              <w:rPr>
                <w:sz w:val="18"/>
                <w:szCs w:val="18"/>
              </w:rPr>
              <w:t>85% ICU</w:t>
            </w:r>
          </w:p>
          <w:p w14:paraId="27018287" w14:textId="77777777" w:rsidR="003C51B4" w:rsidRPr="003C51B4" w:rsidRDefault="003C51B4" w:rsidP="000D4592">
            <w:pPr>
              <w:rPr>
                <w:sz w:val="18"/>
                <w:szCs w:val="18"/>
              </w:rPr>
            </w:pPr>
          </w:p>
          <w:p w14:paraId="7FF92A17" w14:textId="77777777" w:rsidR="003C51B4" w:rsidRPr="003C51B4" w:rsidRDefault="003C51B4" w:rsidP="000D4592">
            <w:pPr>
              <w:rPr>
                <w:sz w:val="18"/>
                <w:szCs w:val="18"/>
              </w:rPr>
            </w:pPr>
            <w:r w:rsidRPr="003C51B4">
              <w:rPr>
                <w:sz w:val="18"/>
                <w:szCs w:val="18"/>
              </w:rPr>
              <w:t>74% 30-day mortality</w:t>
            </w:r>
          </w:p>
        </w:tc>
        <w:tc>
          <w:tcPr>
            <w:tcW w:w="2288" w:type="dxa"/>
          </w:tcPr>
          <w:p w14:paraId="14D0B0C7" w14:textId="77777777" w:rsidR="003C51B4" w:rsidRPr="003C51B4" w:rsidRDefault="003C51B4" w:rsidP="000D4592">
            <w:pPr>
              <w:rPr>
                <w:sz w:val="18"/>
                <w:szCs w:val="18"/>
              </w:rPr>
            </w:pPr>
            <w:r w:rsidRPr="003C51B4">
              <w:rPr>
                <w:sz w:val="18"/>
                <w:szCs w:val="18"/>
              </w:rPr>
              <w:t>Sources were identified according to clinical and microbiological findings, catheter related as CRBSI, and primary was defined as no identified source.</w:t>
            </w:r>
          </w:p>
          <w:p w14:paraId="251A7A44" w14:textId="77777777" w:rsidR="003C51B4" w:rsidRPr="003C51B4" w:rsidRDefault="003C51B4" w:rsidP="000D4592">
            <w:pPr>
              <w:rPr>
                <w:sz w:val="18"/>
                <w:szCs w:val="18"/>
              </w:rPr>
            </w:pPr>
          </w:p>
          <w:p w14:paraId="03D1507C" w14:textId="393C6D3E" w:rsidR="003C51B4" w:rsidRPr="003C51B4" w:rsidRDefault="003C51B4" w:rsidP="000D4592">
            <w:pPr>
              <w:rPr>
                <w:sz w:val="18"/>
                <w:szCs w:val="18"/>
              </w:rPr>
            </w:pPr>
            <w:r w:rsidRPr="003C51B4">
              <w:rPr>
                <w:sz w:val="18"/>
                <w:szCs w:val="18"/>
              </w:rPr>
              <w:t xml:space="preserve">35% </w:t>
            </w:r>
            <w:r w:rsidR="00337E69">
              <w:rPr>
                <w:sz w:val="18"/>
                <w:szCs w:val="18"/>
              </w:rPr>
              <w:t>U</w:t>
            </w:r>
            <w:r w:rsidRPr="003C51B4">
              <w:rPr>
                <w:sz w:val="18"/>
                <w:szCs w:val="18"/>
              </w:rPr>
              <w:t>nknown</w:t>
            </w:r>
          </w:p>
          <w:p w14:paraId="100946FE" w14:textId="5E37C767" w:rsidR="003C51B4" w:rsidRPr="003C51B4" w:rsidRDefault="003C51B4" w:rsidP="000D4592">
            <w:pPr>
              <w:rPr>
                <w:sz w:val="18"/>
                <w:szCs w:val="18"/>
              </w:rPr>
            </w:pPr>
            <w:r w:rsidRPr="003C51B4">
              <w:rPr>
                <w:sz w:val="18"/>
                <w:szCs w:val="18"/>
              </w:rPr>
              <w:t xml:space="preserve">4% </w:t>
            </w:r>
            <w:r w:rsidR="00337E69">
              <w:rPr>
                <w:sz w:val="18"/>
                <w:szCs w:val="18"/>
              </w:rPr>
              <w:t>C</w:t>
            </w:r>
            <w:r w:rsidRPr="003C51B4">
              <w:rPr>
                <w:sz w:val="18"/>
                <w:szCs w:val="18"/>
              </w:rPr>
              <w:t>atheter</w:t>
            </w:r>
          </w:p>
          <w:p w14:paraId="4EF53C9D" w14:textId="1CE99921" w:rsidR="003C51B4" w:rsidRPr="003C51B4" w:rsidRDefault="003C51B4" w:rsidP="000D4592">
            <w:pPr>
              <w:rPr>
                <w:sz w:val="18"/>
                <w:szCs w:val="18"/>
              </w:rPr>
            </w:pPr>
            <w:r w:rsidRPr="003C51B4">
              <w:rPr>
                <w:sz w:val="18"/>
                <w:szCs w:val="18"/>
              </w:rPr>
              <w:t xml:space="preserve">4% </w:t>
            </w:r>
            <w:r w:rsidR="00337E69">
              <w:rPr>
                <w:sz w:val="18"/>
                <w:szCs w:val="18"/>
              </w:rPr>
              <w:t>A</w:t>
            </w:r>
            <w:r w:rsidRPr="003C51B4">
              <w:rPr>
                <w:sz w:val="18"/>
                <w:szCs w:val="18"/>
              </w:rPr>
              <w:t>bdominal</w:t>
            </w:r>
          </w:p>
          <w:p w14:paraId="312331AC" w14:textId="48A4513E" w:rsidR="003C51B4" w:rsidRPr="003C51B4" w:rsidRDefault="003C51B4" w:rsidP="000D4592">
            <w:pPr>
              <w:rPr>
                <w:sz w:val="18"/>
                <w:szCs w:val="18"/>
              </w:rPr>
            </w:pPr>
            <w:r w:rsidRPr="003C51B4">
              <w:rPr>
                <w:sz w:val="18"/>
                <w:szCs w:val="18"/>
              </w:rPr>
              <w:t xml:space="preserve">54% </w:t>
            </w:r>
            <w:r w:rsidR="00337E69">
              <w:rPr>
                <w:sz w:val="18"/>
                <w:szCs w:val="18"/>
              </w:rPr>
              <w:t>P</w:t>
            </w:r>
            <w:r w:rsidRPr="003C51B4">
              <w:rPr>
                <w:sz w:val="18"/>
                <w:szCs w:val="18"/>
              </w:rPr>
              <w:t>neumonia</w:t>
            </w:r>
          </w:p>
        </w:tc>
        <w:tc>
          <w:tcPr>
            <w:tcW w:w="2288" w:type="dxa"/>
          </w:tcPr>
          <w:p w14:paraId="2E3556C5" w14:textId="77777777" w:rsidR="003C51B4" w:rsidRPr="003C51B4" w:rsidRDefault="003C51B4" w:rsidP="000D4592">
            <w:pPr>
              <w:rPr>
                <w:sz w:val="18"/>
                <w:szCs w:val="18"/>
              </w:rPr>
            </w:pPr>
            <w:r w:rsidRPr="003C51B4">
              <w:rPr>
                <w:sz w:val="18"/>
                <w:szCs w:val="18"/>
              </w:rPr>
              <w:t xml:space="preserve">SC was defined as removal of contaminated CVC, drainage of intra-abdominal abscesses or fluid collections. </w:t>
            </w:r>
          </w:p>
          <w:p w14:paraId="4F4EA1C0" w14:textId="77777777" w:rsidR="003C51B4" w:rsidRPr="003C51B4" w:rsidRDefault="003C51B4" w:rsidP="000D4592">
            <w:pPr>
              <w:rPr>
                <w:sz w:val="18"/>
                <w:szCs w:val="18"/>
              </w:rPr>
            </w:pPr>
          </w:p>
          <w:p w14:paraId="16A028F4" w14:textId="77777777" w:rsidR="003C51B4" w:rsidRPr="003C51B4" w:rsidRDefault="003C51B4" w:rsidP="000D4592">
            <w:pPr>
              <w:rPr>
                <w:sz w:val="18"/>
                <w:szCs w:val="18"/>
              </w:rPr>
            </w:pPr>
            <w:r w:rsidRPr="003C51B4">
              <w:rPr>
                <w:sz w:val="18"/>
                <w:szCs w:val="18"/>
              </w:rPr>
              <w:t>Timely was defined as within 24h of infection onset.</w:t>
            </w:r>
          </w:p>
        </w:tc>
        <w:tc>
          <w:tcPr>
            <w:tcW w:w="2288" w:type="dxa"/>
          </w:tcPr>
          <w:p w14:paraId="194FE931" w14:textId="77777777" w:rsidR="003C51B4" w:rsidRPr="003C51B4" w:rsidRDefault="003C51B4" w:rsidP="000D4592">
            <w:pPr>
              <w:rPr>
                <w:sz w:val="18"/>
                <w:szCs w:val="18"/>
              </w:rPr>
            </w:pPr>
            <w:r w:rsidRPr="003C51B4">
              <w:rPr>
                <w:sz w:val="18"/>
                <w:szCs w:val="18"/>
              </w:rPr>
              <w:t>37% of the cohort had inadequate SC.</w:t>
            </w:r>
          </w:p>
          <w:p w14:paraId="29B1BA65" w14:textId="77777777" w:rsidR="003C51B4" w:rsidRPr="003C51B4" w:rsidRDefault="003C51B4" w:rsidP="000D4592">
            <w:pPr>
              <w:rPr>
                <w:sz w:val="18"/>
                <w:szCs w:val="18"/>
              </w:rPr>
            </w:pPr>
          </w:p>
          <w:p w14:paraId="22487402" w14:textId="77777777" w:rsidR="003C51B4" w:rsidRPr="003C51B4" w:rsidRDefault="003C51B4" w:rsidP="000D4592">
            <w:pPr>
              <w:rPr>
                <w:sz w:val="18"/>
                <w:szCs w:val="18"/>
              </w:rPr>
            </w:pPr>
            <w:r w:rsidRPr="003C51B4">
              <w:rPr>
                <w:sz w:val="18"/>
                <w:szCs w:val="18"/>
              </w:rPr>
              <w:t>It is unclear if this % represents those who had adequate or inadequate SC as the same % is presented with both labels through the tables and manuscript.</w:t>
            </w:r>
          </w:p>
          <w:p w14:paraId="509736DC" w14:textId="77777777" w:rsidR="003C51B4" w:rsidRPr="003C51B4" w:rsidRDefault="003C51B4" w:rsidP="000D4592">
            <w:pPr>
              <w:rPr>
                <w:sz w:val="18"/>
                <w:szCs w:val="18"/>
              </w:rPr>
            </w:pPr>
          </w:p>
          <w:p w14:paraId="5420705C" w14:textId="77777777" w:rsidR="003C51B4" w:rsidRPr="003C51B4" w:rsidRDefault="003C51B4" w:rsidP="000D4592">
            <w:pPr>
              <w:rPr>
                <w:sz w:val="18"/>
                <w:szCs w:val="18"/>
              </w:rPr>
            </w:pPr>
            <w:r w:rsidRPr="003C51B4">
              <w:rPr>
                <w:sz w:val="18"/>
                <w:szCs w:val="18"/>
              </w:rPr>
              <w:t>It is unclear how many needed SC</w:t>
            </w:r>
          </w:p>
        </w:tc>
        <w:tc>
          <w:tcPr>
            <w:tcW w:w="2289" w:type="dxa"/>
          </w:tcPr>
          <w:p w14:paraId="7B835C79" w14:textId="77777777" w:rsidR="003C51B4" w:rsidRPr="003C51B4" w:rsidRDefault="003C51B4" w:rsidP="000D4592">
            <w:pPr>
              <w:rPr>
                <w:sz w:val="18"/>
                <w:szCs w:val="18"/>
              </w:rPr>
            </w:pPr>
            <w:r w:rsidRPr="003C51B4">
              <w:rPr>
                <w:sz w:val="18"/>
                <w:szCs w:val="18"/>
              </w:rPr>
              <w:t>Combination antibiotic therapy and adequate source control within 24h were associated with improved survival at 14 days, while colistin-containing regimens improved 30-day survival.</w:t>
            </w:r>
          </w:p>
        </w:tc>
      </w:tr>
    </w:tbl>
    <w:p w14:paraId="2E3B441B"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42020146" w14:textId="77777777" w:rsidTr="002E598F">
        <w:trPr>
          <w:trHeight w:val="371"/>
        </w:trPr>
        <w:tc>
          <w:tcPr>
            <w:tcW w:w="2288" w:type="dxa"/>
          </w:tcPr>
          <w:p w14:paraId="32B09CCC"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3C7C018C" w14:textId="77777777" w:rsidR="003C51B4" w:rsidRPr="003C51B4" w:rsidRDefault="003C51B4" w:rsidP="002E598F">
            <w:pPr>
              <w:rPr>
                <w:sz w:val="18"/>
                <w:szCs w:val="18"/>
              </w:rPr>
            </w:pPr>
            <w:r w:rsidRPr="003C51B4">
              <w:rPr>
                <w:b/>
                <w:bCs/>
                <w:sz w:val="18"/>
                <w:szCs w:val="18"/>
              </w:rPr>
              <w:t>Aims and Design</w:t>
            </w:r>
          </w:p>
        </w:tc>
        <w:tc>
          <w:tcPr>
            <w:tcW w:w="2288" w:type="dxa"/>
          </w:tcPr>
          <w:p w14:paraId="7C541D9D"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4201145C"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3E76DEDF" w14:textId="77777777" w:rsidR="003C51B4" w:rsidRPr="003C51B4" w:rsidRDefault="003C51B4" w:rsidP="002E598F">
            <w:pPr>
              <w:rPr>
                <w:sz w:val="18"/>
                <w:szCs w:val="18"/>
              </w:rPr>
            </w:pPr>
            <w:r w:rsidRPr="003C51B4">
              <w:rPr>
                <w:b/>
                <w:bCs/>
                <w:sz w:val="18"/>
                <w:szCs w:val="18"/>
              </w:rPr>
              <w:t>Definition of SC</w:t>
            </w:r>
          </w:p>
        </w:tc>
        <w:tc>
          <w:tcPr>
            <w:tcW w:w="2288" w:type="dxa"/>
          </w:tcPr>
          <w:p w14:paraId="7150D57E"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451B43BA" w14:textId="77777777" w:rsidR="003C51B4" w:rsidRPr="003C51B4" w:rsidRDefault="003C51B4" w:rsidP="002E598F">
            <w:pPr>
              <w:rPr>
                <w:sz w:val="18"/>
                <w:szCs w:val="18"/>
              </w:rPr>
            </w:pPr>
            <w:r w:rsidRPr="003C51B4">
              <w:rPr>
                <w:b/>
                <w:bCs/>
                <w:sz w:val="18"/>
                <w:szCs w:val="18"/>
              </w:rPr>
              <w:t>Outcomes</w:t>
            </w:r>
          </w:p>
        </w:tc>
      </w:tr>
      <w:tr w:rsidR="003C51B4" w:rsidRPr="003C51B4" w14:paraId="1E5C4F8D" w14:textId="77777777" w:rsidTr="002E598F">
        <w:trPr>
          <w:trHeight w:val="371"/>
        </w:trPr>
        <w:tc>
          <w:tcPr>
            <w:tcW w:w="2288" w:type="dxa"/>
          </w:tcPr>
          <w:p w14:paraId="61F7B7F0" w14:textId="77777777" w:rsidR="003C51B4" w:rsidRPr="003C51B4" w:rsidRDefault="003C51B4" w:rsidP="000D4592">
            <w:pPr>
              <w:rPr>
                <w:sz w:val="18"/>
                <w:szCs w:val="18"/>
              </w:rPr>
            </w:pPr>
            <w:r w:rsidRPr="003C51B4">
              <w:rPr>
                <w:sz w:val="18"/>
                <w:szCs w:val="18"/>
              </w:rPr>
              <w:t>Perez-Nadales, American Journal of Transplantation. (2019)</w:t>
            </w:r>
          </w:p>
          <w:p w14:paraId="77586666" w14:textId="77777777" w:rsidR="003C51B4" w:rsidRPr="003C51B4" w:rsidRDefault="003C51B4" w:rsidP="000D4592">
            <w:pPr>
              <w:rPr>
                <w:sz w:val="18"/>
                <w:szCs w:val="18"/>
              </w:rPr>
            </w:pPr>
          </w:p>
          <w:p w14:paraId="155D4CB2" w14:textId="77777777" w:rsidR="003C51B4" w:rsidRPr="003C51B4" w:rsidRDefault="003C51B4" w:rsidP="000D4592">
            <w:pPr>
              <w:rPr>
                <w:sz w:val="18"/>
                <w:szCs w:val="18"/>
              </w:rPr>
            </w:pPr>
            <w:r w:rsidRPr="003C51B4">
              <w:rPr>
                <w:sz w:val="18"/>
                <w:szCs w:val="18"/>
              </w:rPr>
              <w:t>Predictors of mortality in solid organ transplant recipients with bloodstream infections due to CRE: The impact of CMV and lymphopenia</w:t>
            </w:r>
          </w:p>
          <w:p w14:paraId="37540309" w14:textId="77777777" w:rsidR="003C51B4" w:rsidRPr="003C51B4" w:rsidRDefault="003C51B4" w:rsidP="000D4592">
            <w:pPr>
              <w:rPr>
                <w:sz w:val="18"/>
                <w:szCs w:val="18"/>
              </w:rPr>
            </w:pPr>
          </w:p>
          <w:p w14:paraId="2D0536DA" w14:textId="77777777" w:rsidR="003C51B4" w:rsidRPr="003C51B4" w:rsidRDefault="003C51B4" w:rsidP="000D4592">
            <w:pPr>
              <w:rPr>
                <w:sz w:val="18"/>
                <w:szCs w:val="18"/>
              </w:rPr>
            </w:pPr>
            <w:hyperlink r:id="rId56" w:history="1">
              <w:r w:rsidRPr="003C51B4">
                <w:rPr>
                  <w:color w:val="467886" w:themeColor="hyperlink"/>
                  <w:sz w:val="18"/>
                  <w:szCs w:val="18"/>
                  <w:u w:val="single"/>
                </w:rPr>
                <w:t>https://doi.org/10.1111/ajt.15769</w:t>
              </w:r>
            </w:hyperlink>
          </w:p>
        </w:tc>
        <w:tc>
          <w:tcPr>
            <w:tcW w:w="2288" w:type="dxa"/>
          </w:tcPr>
          <w:p w14:paraId="3C162715" w14:textId="77777777" w:rsidR="003C51B4" w:rsidRPr="003C51B4" w:rsidRDefault="003C51B4" w:rsidP="000D4592">
            <w:pPr>
              <w:rPr>
                <w:sz w:val="18"/>
                <w:szCs w:val="18"/>
              </w:rPr>
            </w:pPr>
            <w:r w:rsidRPr="003C51B4">
              <w:rPr>
                <w:sz w:val="18"/>
                <w:szCs w:val="18"/>
              </w:rPr>
              <w:t>Retrospective multicentre cohort study.</w:t>
            </w:r>
          </w:p>
          <w:p w14:paraId="38E61AF5" w14:textId="77777777" w:rsidR="003C51B4" w:rsidRPr="003C51B4" w:rsidRDefault="003C51B4" w:rsidP="000D4592">
            <w:pPr>
              <w:rPr>
                <w:sz w:val="18"/>
                <w:szCs w:val="18"/>
              </w:rPr>
            </w:pPr>
          </w:p>
          <w:p w14:paraId="6EA50A09" w14:textId="77777777" w:rsidR="003C51B4" w:rsidRPr="003C51B4" w:rsidRDefault="003C51B4" w:rsidP="000D4592">
            <w:pPr>
              <w:rPr>
                <w:sz w:val="18"/>
                <w:szCs w:val="18"/>
              </w:rPr>
            </w:pPr>
            <w:r w:rsidRPr="003C51B4">
              <w:rPr>
                <w:sz w:val="18"/>
                <w:szCs w:val="18"/>
              </w:rPr>
              <w:t xml:space="preserve">40 transplant centers in 16 countries. </w:t>
            </w:r>
          </w:p>
          <w:p w14:paraId="4C7EDDBA" w14:textId="77777777" w:rsidR="003C51B4" w:rsidRPr="003C51B4" w:rsidRDefault="003C51B4" w:rsidP="000D4592">
            <w:pPr>
              <w:rPr>
                <w:sz w:val="18"/>
                <w:szCs w:val="18"/>
              </w:rPr>
            </w:pPr>
          </w:p>
          <w:p w14:paraId="3A0CF61F" w14:textId="77777777" w:rsidR="003C51B4" w:rsidRPr="003C51B4" w:rsidRDefault="003C51B4" w:rsidP="000D4592">
            <w:pPr>
              <w:rPr>
                <w:sz w:val="18"/>
                <w:szCs w:val="18"/>
              </w:rPr>
            </w:pPr>
            <w:r w:rsidRPr="003C51B4">
              <w:rPr>
                <w:sz w:val="18"/>
                <w:szCs w:val="18"/>
              </w:rPr>
              <w:t>To develop a predictive score for mortality in Sot recipients with CPE BSI</w:t>
            </w:r>
          </w:p>
        </w:tc>
        <w:tc>
          <w:tcPr>
            <w:tcW w:w="2288" w:type="dxa"/>
          </w:tcPr>
          <w:p w14:paraId="1E4ADD07" w14:textId="77777777" w:rsidR="003C51B4" w:rsidRPr="003C51B4" w:rsidRDefault="003C51B4" w:rsidP="000D4592">
            <w:pPr>
              <w:rPr>
                <w:sz w:val="18"/>
                <w:szCs w:val="18"/>
              </w:rPr>
            </w:pPr>
            <w:r w:rsidRPr="003C51B4">
              <w:rPr>
                <w:sz w:val="18"/>
                <w:szCs w:val="18"/>
              </w:rPr>
              <w:t>216 solid organ transplant patients with carbapenemase producing enterobacterales BSI.</w:t>
            </w:r>
          </w:p>
          <w:p w14:paraId="390E203F" w14:textId="77777777" w:rsidR="003C51B4" w:rsidRPr="003C51B4" w:rsidRDefault="003C51B4" w:rsidP="000D4592">
            <w:pPr>
              <w:rPr>
                <w:sz w:val="18"/>
                <w:szCs w:val="18"/>
              </w:rPr>
            </w:pPr>
          </w:p>
          <w:p w14:paraId="6DF7EE65" w14:textId="77777777" w:rsidR="003C51B4" w:rsidRPr="003C51B4" w:rsidRDefault="003C51B4" w:rsidP="000D4592">
            <w:pPr>
              <w:rPr>
                <w:sz w:val="18"/>
                <w:szCs w:val="18"/>
              </w:rPr>
            </w:pPr>
            <w:r w:rsidRPr="003C51B4">
              <w:rPr>
                <w:sz w:val="18"/>
                <w:szCs w:val="18"/>
              </w:rPr>
              <w:t>69% ICU</w:t>
            </w:r>
          </w:p>
          <w:p w14:paraId="5B818CE7" w14:textId="77777777" w:rsidR="003C51B4" w:rsidRPr="003C51B4" w:rsidRDefault="003C51B4" w:rsidP="000D4592">
            <w:pPr>
              <w:rPr>
                <w:sz w:val="18"/>
                <w:szCs w:val="18"/>
              </w:rPr>
            </w:pPr>
            <w:r w:rsidRPr="003C51B4">
              <w:rPr>
                <w:sz w:val="18"/>
                <w:szCs w:val="18"/>
              </w:rPr>
              <w:t>71% sepsis or severe sepsis</w:t>
            </w:r>
          </w:p>
          <w:p w14:paraId="14076FA2" w14:textId="77777777" w:rsidR="003C51B4" w:rsidRPr="003C51B4" w:rsidRDefault="003C51B4" w:rsidP="000D4592">
            <w:pPr>
              <w:rPr>
                <w:sz w:val="18"/>
                <w:szCs w:val="18"/>
              </w:rPr>
            </w:pPr>
            <w:r w:rsidRPr="003C51B4">
              <w:rPr>
                <w:sz w:val="18"/>
                <w:szCs w:val="18"/>
              </w:rPr>
              <w:t>29% septic shock</w:t>
            </w:r>
          </w:p>
          <w:p w14:paraId="7C525B09" w14:textId="77777777" w:rsidR="003C51B4" w:rsidRPr="003C51B4" w:rsidRDefault="003C51B4" w:rsidP="000D4592">
            <w:pPr>
              <w:rPr>
                <w:sz w:val="18"/>
                <w:szCs w:val="18"/>
              </w:rPr>
            </w:pPr>
          </w:p>
          <w:p w14:paraId="7E7B6984" w14:textId="77777777" w:rsidR="003C51B4" w:rsidRPr="003C51B4" w:rsidRDefault="003C51B4" w:rsidP="000D4592">
            <w:pPr>
              <w:rPr>
                <w:sz w:val="18"/>
                <w:szCs w:val="18"/>
              </w:rPr>
            </w:pPr>
            <w:r w:rsidRPr="003C51B4">
              <w:rPr>
                <w:sz w:val="18"/>
                <w:szCs w:val="18"/>
              </w:rPr>
              <w:t>37% 30-day mortality</w:t>
            </w:r>
          </w:p>
        </w:tc>
        <w:tc>
          <w:tcPr>
            <w:tcW w:w="2288" w:type="dxa"/>
          </w:tcPr>
          <w:p w14:paraId="5F8BF9E4" w14:textId="77777777" w:rsidR="003C51B4" w:rsidRPr="003C51B4" w:rsidRDefault="003C51B4" w:rsidP="000D4592">
            <w:pPr>
              <w:rPr>
                <w:sz w:val="18"/>
                <w:szCs w:val="18"/>
              </w:rPr>
            </w:pPr>
            <w:r w:rsidRPr="003C51B4">
              <w:rPr>
                <w:sz w:val="18"/>
                <w:szCs w:val="18"/>
              </w:rPr>
              <w:t xml:space="preserve">Sources of infection determined according to clinical and microbiological data. </w:t>
            </w:r>
          </w:p>
          <w:p w14:paraId="17FE934C" w14:textId="77777777" w:rsidR="003C51B4" w:rsidRPr="003C51B4" w:rsidRDefault="003C51B4" w:rsidP="000D4592">
            <w:pPr>
              <w:rPr>
                <w:sz w:val="18"/>
                <w:szCs w:val="18"/>
              </w:rPr>
            </w:pPr>
          </w:p>
          <w:p w14:paraId="1C657A91" w14:textId="62CD9196" w:rsidR="003C51B4" w:rsidRPr="003C51B4" w:rsidRDefault="003C51B4" w:rsidP="000D4592">
            <w:pPr>
              <w:rPr>
                <w:sz w:val="18"/>
                <w:szCs w:val="18"/>
              </w:rPr>
            </w:pPr>
            <w:r w:rsidRPr="003C51B4">
              <w:rPr>
                <w:sz w:val="18"/>
                <w:szCs w:val="18"/>
              </w:rPr>
              <w:t xml:space="preserve">8% </w:t>
            </w:r>
            <w:r w:rsidR="00337E69">
              <w:rPr>
                <w:sz w:val="18"/>
                <w:szCs w:val="18"/>
              </w:rPr>
              <w:t>U</w:t>
            </w:r>
            <w:r w:rsidRPr="003C51B4">
              <w:rPr>
                <w:sz w:val="18"/>
                <w:szCs w:val="18"/>
              </w:rPr>
              <w:t>nknown</w:t>
            </w:r>
          </w:p>
          <w:p w14:paraId="7C1BC9BD" w14:textId="03570E13" w:rsidR="003C51B4" w:rsidRPr="003C51B4" w:rsidRDefault="003C51B4" w:rsidP="000D4592">
            <w:pPr>
              <w:rPr>
                <w:sz w:val="18"/>
                <w:szCs w:val="18"/>
              </w:rPr>
            </w:pPr>
            <w:r w:rsidRPr="003C51B4">
              <w:rPr>
                <w:sz w:val="18"/>
                <w:szCs w:val="18"/>
              </w:rPr>
              <w:t xml:space="preserve">21% </w:t>
            </w:r>
            <w:r w:rsidR="00337E69">
              <w:rPr>
                <w:sz w:val="18"/>
                <w:szCs w:val="18"/>
              </w:rPr>
              <w:t>A</w:t>
            </w:r>
            <w:r w:rsidRPr="003C51B4">
              <w:rPr>
                <w:sz w:val="18"/>
                <w:szCs w:val="18"/>
              </w:rPr>
              <w:t>bdominal</w:t>
            </w:r>
          </w:p>
          <w:p w14:paraId="51175949" w14:textId="3DC39591" w:rsidR="003C51B4" w:rsidRPr="003C51B4" w:rsidRDefault="003C51B4" w:rsidP="000D4592">
            <w:pPr>
              <w:rPr>
                <w:sz w:val="18"/>
                <w:szCs w:val="18"/>
              </w:rPr>
            </w:pPr>
            <w:r w:rsidRPr="003C51B4">
              <w:rPr>
                <w:sz w:val="18"/>
                <w:szCs w:val="18"/>
              </w:rPr>
              <w:t xml:space="preserve">18% </w:t>
            </w:r>
            <w:r w:rsidR="00337E69">
              <w:rPr>
                <w:sz w:val="18"/>
                <w:szCs w:val="18"/>
              </w:rPr>
              <w:t>B</w:t>
            </w:r>
            <w:r w:rsidRPr="003C51B4">
              <w:rPr>
                <w:sz w:val="18"/>
                <w:szCs w:val="18"/>
              </w:rPr>
              <w:t>iliary</w:t>
            </w:r>
          </w:p>
          <w:p w14:paraId="07C928A7" w14:textId="134DAB07" w:rsidR="003C51B4" w:rsidRPr="003C51B4" w:rsidRDefault="003C51B4" w:rsidP="000D4592">
            <w:pPr>
              <w:rPr>
                <w:sz w:val="18"/>
                <w:szCs w:val="18"/>
              </w:rPr>
            </w:pPr>
            <w:r w:rsidRPr="003C51B4">
              <w:rPr>
                <w:sz w:val="18"/>
                <w:szCs w:val="18"/>
              </w:rPr>
              <w:t xml:space="preserve">20% </w:t>
            </w:r>
            <w:r w:rsidR="00337E69">
              <w:rPr>
                <w:sz w:val="18"/>
                <w:szCs w:val="18"/>
              </w:rPr>
              <w:t>U</w:t>
            </w:r>
            <w:r w:rsidRPr="003C51B4">
              <w:rPr>
                <w:sz w:val="18"/>
                <w:szCs w:val="18"/>
              </w:rPr>
              <w:t>rinary</w:t>
            </w:r>
          </w:p>
          <w:p w14:paraId="4B294E0F" w14:textId="25A6ECBC" w:rsidR="003C51B4" w:rsidRPr="003C51B4" w:rsidRDefault="003C51B4" w:rsidP="000D4592">
            <w:pPr>
              <w:rPr>
                <w:sz w:val="18"/>
                <w:szCs w:val="18"/>
              </w:rPr>
            </w:pPr>
            <w:r w:rsidRPr="003C51B4">
              <w:rPr>
                <w:sz w:val="18"/>
                <w:szCs w:val="18"/>
              </w:rPr>
              <w:t xml:space="preserve">13% </w:t>
            </w:r>
            <w:r w:rsidR="00337E69">
              <w:rPr>
                <w:sz w:val="18"/>
                <w:szCs w:val="18"/>
              </w:rPr>
              <w:t>C</w:t>
            </w:r>
            <w:r w:rsidRPr="003C51B4">
              <w:rPr>
                <w:sz w:val="18"/>
                <w:szCs w:val="18"/>
              </w:rPr>
              <w:t>atheter</w:t>
            </w:r>
          </w:p>
          <w:p w14:paraId="0AA4628E" w14:textId="0FD49CD3" w:rsidR="003C51B4" w:rsidRPr="003C51B4" w:rsidRDefault="003C51B4" w:rsidP="000D4592">
            <w:pPr>
              <w:rPr>
                <w:sz w:val="18"/>
                <w:szCs w:val="18"/>
              </w:rPr>
            </w:pPr>
            <w:r w:rsidRPr="003C51B4">
              <w:rPr>
                <w:sz w:val="18"/>
                <w:szCs w:val="18"/>
              </w:rPr>
              <w:t xml:space="preserve">10% </w:t>
            </w:r>
            <w:r w:rsidR="00337E69">
              <w:rPr>
                <w:sz w:val="18"/>
                <w:szCs w:val="18"/>
              </w:rPr>
              <w:t>P</w:t>
            </w:r>
            <w:r w:rsidRPr="003C51B4">
              <w:rPr>
                <w:sz w:val="18"/>
                <w:szCs w:val="18"/>
              </w:rPr>
              <w:t>neumonia</w:t>
            </w:r>
          </w:p>
          <w:p w14:paraId="5F65918A" w14:textId="6A910ACA" w:rsidR="003C51B4" w:rsidRPr="003C51B4" w:rsidRDefault="003C51B4" w:rsidP="000D4592">
            <w:pPr>
              <w:rPr>
                <w:sz w:val="18"/>
                <w:szCs w:val="18"/>
              </w:rPr>
            </w:pPr>
            <w:r w:rsidRPr="003C51B4">
              <w:rPr>
                <w:sz w:val="18"/>
                <w:szCs w:val="18"/>
              </w:rPr>
              <w:t xml:space="preserve">9% </w:t>
            </w:r>
            <w:r w:rsidR="00337E69">
              <w:rPr>
                <w:sz w:val="18"/>
                <w:szCs w:val="18"/>
              </w:rPr>
              <w:t>O</w:t>
            </w:r>
            <w:r w:rsidRPr="003C51B4">
              <w:rPr>
                <w:sz w:val="18"/>
                <w:szCs w:val="18"/>
              </w:rPr>
              <w:t>ther</w:t>
            </w:r>
          </w:p>
        </w:tc>
        <w:tc>
          <w:tcPr>
            <w:tcW w:w="2288" w:type="dxa"/>
          </w:tcPr>
          <w:p w14:paraId="568D3E90" w14:textId="77777777" w:rsidR="003C51B4" w:rsidRPr="003C51B4" w:rsidRDefault="003C51B4" w:rsidP="000D4592">
            <w:pPr>
              <w:rPr>
                <w:sz w:val="18"/>
                <w:szCs w:val="18"/>
              </w:rPr>
            </w:pPr>
            <w:r w:rsidRPr="003C51B4">
              <w:rPr>
                <w:sz w:val="18"/>
                <w:szCs w:val="18"/>
              </w:rPr>
              <w:t>Source control or its timing were not defined.</w:t>
            </w:r>
          </w:p>
        </w:tc>
        <w:tc>
          <w:tcPr>
            <w:tcW w:w="2288" w:type="dxa"/>
          </w:tcPr>
          <w:p w14:paraId="03A5F594" w14:textId="77777777" w:rsidR="003C51B4" w:rsidRPr="003C51B4" w:rsidRDefault="003C51B4" w:rsidP="000D4592">
            <w:pPr>
              <w:rPr>
                <w:sz w:val="18"/>
                <w:szCs w:val="18"/>
              </w:rPr>
            </w:pPr>
            <w:r w:rsidRPr="003C51B4">
              <w:rPr>
                <w:sz w:val="18"/>
                <w:szCs w:val="18"/>
              </w:rPr>
              <w:t>26% were labelled as “no source control”.</w:t>
            </w:r>
          </w:p>
          <w:p w14:paraId="10CAEB63" w14:textId="77777777" w:rsidR="003C51B4" w:rsidRPr="003C51B4" w:rsidRDefault="003C51B4" w:rsidP="000D4592">
            <w:pPr>
              <w:rPr>
                <w:sz w:val="18"/>
                <w:szCs w:val="18"/>
              </w:rPr>
            </w:pPr>
          </w:p>
          <w:p w14:paraId="53B4E66B" w14:textId="77777777" w:rsidR="003C51B4" w:rsidRPr="003C51B4" w:rsidRDefault="003C51B4" w:rsidP="000D4592">
            <w:pPr>
              <w:rPr>
                <w:sz w:val="18"/>
                <w:szCs w:val="18"/>
              </w:rPr>
            </w:pPr>
            <w:r w:rsidRPr="003C51B4">
              <w:rPr>
                <w:sz w:val="18"/>
                <w:szCs w:val="18"/>
              </w:rPr>
              <w:t>It is unclear how many needed or had SC.</w:t>
            </w:r>
          </w:p>
        </w:tc>
        <w:tc>
          <w:tcPr>
            <w:tcW w:w="2289" w:type="dxa"/>
          </w:tcPr>
          <w:p w14:paraId="5DF86C37" w14:textId="77777777" w:rsidR="003C51B4" w:rsidRPr="003C51B4" w:rsidRDefault="003C51B4" w:rsidP="000D4592">
            <w:pPr>
              <w:rPr>
                <w:sz w:val="18"/>
                <w:szCs w:val="18"/>
              </w:rPr>
            </w:pPr>
            <w:r w:rsidRPr="003C51B4">
              <w:rPr>
                <w:sz w:val="18"/>
                <w:szCs w:val="18"/>
              </w:rPr>
              <w:t>Lack of SC was predictive of 30-day mortality and one of the factors in the predictive score.</w:t>
            </w:r>
          </w:p>
        </w:tc>
      </w:tr>
      <w:tr w:rsidR="003C51B4" w:rsidRPr="003C51B4" w14:paraId="612DFD66" w14:textId="77777777" w:rsidTr="002E598F">
        <w:trPr>
          <w:trHeight w:val="371"/>
        </w:trPr>
        <w:tc>
          <w:tcPr>
            <w:tcW w:w="2288" w:type="dxa"/>
          </w:tcPr>
          <w:p w14:paraId="56649855" w14:textId="77777777" w:rsidR="003C51B4" w:rsidRPr="003C51B4" w:rsidRDefault="003C51B4" w:rsidP="000D4592">
            <w:pPr>
              <w:rPr>
                <w:sz w:val="18"/>
                <w:szCs w:val="18"/>
              </w:rPr>
            </w:pPr>
            <w:r w:rsidRPr="003C51B4">
              <w:rPr>
                <w:sz w:val="18"/>
                <w:szCs w:val="18"/>
              </w:rPr>
              <w:t>Ghrenassia, Annals of intensive Care. (2019)</w:t>
            </w:r>
          </w:p>
          <w:p w14:paraId="6C34D2FD" w14:textId="77777777" w:rsidR="003C51B4" w:rsidRPr="003C51B4" w:rsidRDefault="003C51B4" w:rsidP="000D4592">
            <w:pPr>
              <w:rPr>
                <w:sz w:val="18"/>
                <w:szCs w:val="18"/>
              </w:rPr>
            </w:pPr>
          </w:p>
          <w:p w14:paraId="418F1325" w14:textId="77777777" w:rsidR="003C51B4" w:rsidRPr="003C51B4" w:rsidRDefault="003C51B4" w:rsidP="000D4592">
            <w:pPr>
              <w:rPr>
                <w:sz w:val="18"/>
                <w:szCs w:val="18"/>
              </w:rPr>
            </w:pPr>
            <w:r w:rsidRPr="003C51B4">
              <w:rPr>
                <w:sz w:val="18"/>
                <w:szCs w:val="18"/>
              </w:rPr>
              <w:t>Candidemia in Critically Ill Immunocompromised Patients: Report of a Retrospective Multicenter Cohort Study</w:t>
            </w:r>
          </w:p>
          <w:p w14:paraId="28DE4730" w14:textId="77777777" w:rsidR="003C51B4" w:rsidRPr="003C51B4" w:rsidRDefault="003C51B4" w:rsidP="000D4592">
            <w:pPr>
              <w:rPr>
                <w:sz w:val="18"/>
                <w:szCs w:val="18"/>
              </w:rPr>
            </w:pPr>
          </w:p>
          <w:p w14:paraId="725DC09F" w14:textId="77777777" w:rsidR="003C51B4" w:rsidRPr="003C51B4" w:rsidRDefault="003C51B4" w:rsidP="000D4592">
            <w:pPr>
              <w:rPr>
                <w:sz w:val="18"/>
                <w:szCs w:val="18"/>
              </w:rPr>
            </w:pPr>
            <w:hyperlink r:id="rId57" w:history="1">
              <w:r w:rsidRPr="003C51B4">
                <w:rPr>
                  <w:color w:val="467886" w:themeColor="hyperlink"/>
                  <w:sz w:val="18"/>
                  <w:szCs w:val="18"/>
                  <w:u w:val="single"/>
                </w:rPr>
                <w:t>https://doi.org/10.1186/s13613-019-0539-2</w:t>
              </w:r>
            </w:hyperlink>
          </w:p>
        </w:tc>
        <w:tc>
          <w:tcPr>
            <w:tcW w:w="2288" w:type="dxa"/>
          </w:tcPr>
          <w:p w14:paraId="11B378D8" w14:textId="77777777" w:rsidR="003C51B4" w:rsidRPr="003C51B4" w:rsidRDefault="003C51B4" w:rsidP="000D4592">
            <w:pPr>
              <w:rPr>
                <w:sz w:val="18"/>
                <w:szCs w:val="18"/>
              </w:rPr>
            </w:pPr>
            <w:r w:rsidRPr="003C51B4">
              <w:rPr>
                <w:sz w:val="18"/>
                <w:szCs w:val="18"/>
              </w:rPr>
              <w:t>Retrospective multicentre cohort study</w:t>
            </w:r>
          </w:p>
          <w:p w14:paraId="2D2FAB4B" w14:textId="77777777" w:rsidR="003C51B4" w:rsidRPr="003C51B4" w:rsidRDefault="003C51B4" w:rsidP="000D4592">
            <w:pPr>
              <w:rPr>
                <w:sz w:val="18"/>
                <w:szCs w:val="18"/>
              </w:rPr>
            </w:pPr>
          </w:p>
          <w:p w14:paraId="18CB3843" w14:textId="77777777" w:rsidR="003C51B4" w:rsidRPr="003C51B4" w:rsidRDefault="003C51B4" w:rsidP="000D4592">
            <w:pPr>
              <w:rPr>
                <w:sz w:val="18"/>
                <w:szCs w:val="18"/>
              </w:rPr>
            </w:pPr>
            <w:r w:rsidRPr="003C51B4">
              <w:rPr>
                <w:sz w:val="18"/>
                <w:szCs w:val="18"/>
              </w:rPr>
              <w:t>3 ICUs in France</w:t>
            </w:r>
          </w:p>
          <w:p w14:paraId="473A17EA" w14:textId="77777777" w:rsidR="003C51B4" w:rsidRPr="003C51B4" w:rsidRDefault="003C51B4" w:rsidP="000D4592">
            <w:pPr>
              <w:rPr>
                <w:sz w:val="18"/>
                <w:szCs w:val="18"/>
              </w:rPr>
            </w:pPr>
          </w:p>
          <w:p w14:paraId="1AB440FB" w14:textId="77777777" w:rsidR="003C51B4" w:rsidRPr="003C51B4" w:rsidRDefault="003C51B4" w:rsidP="000D4592">
            <w:pPr>
              <w:rPr>
                <w:sz w:val="18"/>
                <w:szCs w:val="18"/>
              </w:rPr>
            </w:pPr>
            <w:r w:rsidRPr="003C51B4">
              <w:rPr>
                <w:sz w:val="18"/>
                <w:szCs w:val="18"/>
              </w:rPr>
              <w:t>To investigate epidemiology and outcomes of candidemia in critically ill immunocompromised patients.</w:t>
            </w:r>
          </w:p>
        </w:tc>
        <w:tc>
          <w:tcPr>
            <w:tcW w:w="2288" w:type="dxa"/>
          </w:tcPr>
          <w:p w14:paraId="102D8FEA" w14:textId="77777777" w:rsidR="003C51B4" w:rsidRPr="003C51B4" w:rsidRDefault="003C51B4" w:rsidP="000D4592">
            <w:pPr>
              <w:rPr>
                <w:sz w:val="18"/>
                <w:szCs w:val="18"/>
              </w:rPr>
            </w:pPr>
            <w:r w:rsidRPr="003C51B4">
              <w:rPr>
                <w:sz w:val="18"/>
                <w:szCs w:val="18"/>
              </w:rPr>
              <w:t>121 immunocompromised critically ill patients with candidemia</w:t>
            </w:r>
          </w:p>
          <w:p w14:paraId="3EF6B65C" w14:textId="77777777" w:rsidR="003C51B4" w:rsidRPr="003C51B4" w:rsidRDefault="003C51B4" w:rsidP="000D4592">
            <w:pPr>
              <w:rPr>
                <w:sz w:val="18"/>
                <w:szCs w:val="18"/>
              </w:rPr>
            </w:pPr>
          </w:p>
          <w:p w14:paraId="19BEC3A9" w14:textId="77777777" w:rsidR="003C51B4" w:rsidRPr="003C51B4" w:rsidRDefault="003C51B4" w:rsidP="000D4592">
            <w:pPr>
              <w:rPr>
                <w:sz w:val="18"/>
                <w:szCs w:val="18"/>
              </w:rPr>
            </w:pPr>
            <w:r w:rsidRPr="003C51B4">
              <w:rPr>
                <w:sz w:val="18"/>
                <w:szCs w:val="18"/>
              </w:rPr>
              <w:t>100% ICU</w:t>
            </w:r>
          </w:p>
          <w:p w14:paraId="4664F4E0" w14:textId="77777777" w:rsidR="003C51B4" w:rsidRPr="003C51B4" w:rsidRDefault="003C51B4" w:rsidP="000D4592">
            <w:pPr>
              <w:rPr>
                <w:sz w:val="18"/>
                <w:szCs w:val="18"/>
              </w:rPr>
            </w:pPr>
            <w:r w:rsidRPr="003C51B4">
              <w:rPr>
                <w:sz w:val="18"/>
                <w:szCs w:val="18"/>
              </w:rPr>
              <w:t>SOFA 10 [6-15]</w:t>
            </w:r>
          </w:p>
          <w:p w14:paraId="2A12FDFB" w14:textId="77777777" w:rsidR="003C51B4" w:rsidRPr="003C51B4" w:rsidRDefault="003C51B4" w:rsidP="000D4592">
            <w:pPr>
              <w:rPr>
                <w:sz w:val="18"/>
                <w:szCs w:val="18"/>
              </w:rPr>
            </w:pPr>
            <w:r w:rsidRPr="003C51B4">
              <w:rPr>
                <w:sz w:val="18"/>
                <w:szCs w:val="18"/>
              </w:rPr>
              <w:t>55% Vasopressors</w:t>
            </w:r>
          </w:p>
          <w:p w14:paraId="35A66066" w14:textId="77777777" w:rsidR="003C51B4" w:rsidRPr="003C51B4" w:rsidRDefault="003C51B4" w:rsidP="000D4592">
            <w:pPr>
              <w:rPr>
                <w:sz w:val="18"/>
                <w:szCs w:val="18"/>
              </w:rPr>
            </w:pPr>
          </w:p>
          <w:p w14:paraId="4ACCF734" w14:textId="77777777" w:rsidR="003C51B4" w:rsidRPr="003C51B4" w:rsidRDefault="003C51B4" w:rsidP="000D4592">
            <w:pPr>
              <w:rPr>
                <w:sz w:val="18"/>
                <w:szCs w:val="18"/>
              </w:rPr>
            </w:pPr>
            <w:r w:rsidRPr="003C51B4">
              <w:rPr>
                <w:sz w:val="18"/>
                <w:szCs w:val="18"/>
              </w:rPr>
              <w:t>60% hospital mortality</w:t>
            </w:r>
          </w:p>
        </w:tc>
        <w:tc>
          <w:tcPr>
            <w:tcW w:w="2288" w:type="dxa"/>
          </w:tcPr>
          <w:p w14:paraId="3434710A" w14:textId="77777777" w:rsidR="003C51B4" w:rsidRPr="003C51B4" w:rsidRDefault="003C51B4" w:rsidP="000D4592">
            <w:pPr>
              <w:rPr>
                <w:sz w:val="18"/>
                <w:szCs w:val="18"/>
              </w:rPr>
            </w:pPr>
            <w:r w:rsidRPr="003C51B4">
              <w:rPr>
                <w:sz w:val="18"/>
                <w:szCs w:val="18"/>
              </w:rPr>
              <w:t>Sources of BSI and 2</w:t>
            </w:r>
            <w:r w:rsidRPr="003C51B4">
              <w:rPr>
                <w:sz w:val="18"/>
                <w:szCs w:val="18"/>
                <w:vertAlign w:val="superscript"/>
              </w:rPr>
              <w:t>nd</w:t>
            </w:r>
            <w:r w:rsidRPr="003C51B4">
              <w:rPr>
                <w:sz w:val="18"/>
                <w:szCs w:val="18"/>
              </w:rPr>
              <w:t xml:space="preserve"> localisations:</w:t>
            </w:r>
          </w:p>
          <w:p w14:paraId="5AE15CBB" w14:textId="77777777" w:rsidR="003C51B4" w:rsidRPr="003C51B4" w:rsidRDefault="003C51B4" w:rsidP="000D4592">
            <w:pPr>
              <w:rPr>
                <w:sz w:val="18"/>
                <w:szCs w:val="18"/>
              </w:rPr>
            </w:pPr>
          </w:p>
          <w:p w14:paraId="12AF5272" w14:textId="77777777" w:rsidR="003C51B4" w:rsidRPr="003C51B4" w:rsidRDefault="003C51B4" w:rsidP="000D4592">
            <w:pPr>
              <w:rPr>
                <w:sz w:val="18"/>
                <w:szCs w:val="18"/>
              </w:rPr>
            </w:pPr>
            <w:r w:rsidRPr="003C51B4">
              <w:rPr>
                <w:sz w:val="18"/>
                <w:szCs w:val="18"/>
              </w:rPr>
              <w:t>55% enterocolitis</w:t>
            </w:r>
          </w:p>
          <w:p w14:paraId="6AFA9117" w14:textId="77777777" w:rsidR="003C51B4" w:rsidRPr="003C51B4" w:rsidRDefault="003C51B4" w:rsidP="000D4592">
            <w:pPr>
              <w:rPr>
                <w:sz w:val="18"/>
                <w:szCs w:val="18"/>
              </w:rPr>
            </w:pPr>
            <w:r w:rsidRPr="003C51B4">
              <w:rPr>
                <w:sz w:val="18"/>
                <w:szCs w:val="18"/>
              </w:rPr>
              <w:t>15% catheter</w:t>
            </w:r>
          </w:p>
          <w:p w14:paraId="299D099B" w14:textId="77777777" w:rsidR="003C51B4" w:rsidRPr="003C51B4" w:rsidRDefault="003C51B4" w:rsidP="000D4592">
            <w:pPr>
              <w:rPr>
                <w:sz w:val="18"/>
                <w:szCs w:val="18"/>
              </w:rPr>
            </w:pPr>
          </w:p>
          <w:p w14:paraId="088648AB" w14:textId="5957D3CE" w:rsidR="003C51B4" w:rsidRPr="003C51B4" w:rsidRDefault="003C51B4" w:rsidP="000D4592">
            <w:pPr>
              <w:rPr>
                <w:sz w:val="18"/>
                <w:szCs w:val="18"/>
              </w:rPr>
            </w:pPr>
            <w:r w:rsidRPr="003C51B4">
              <w:rPr>
                <w:sz w:val="18"/>
                <w:szCs w:val="18"/>
              </w:rPr>
              <w:t xml:space="preserve">10% </w:t>
            </w:r>
            <w:r w:rsidR="00337E69">
              <w:rPr>
                <w:sz w:val="18"/>
                <w:szCs w:val="18"/>
              </w:rPr>
              <w:t>E</w:t>
            </w:r>
            <w:r w:rsidRPr="003C51B4">
              <w:rPr>
                <w:sz w:val="18"/>
                <w:szCs w:val="18"/>
              </w:rPr>
              <w:t>ndophthalmitis</w:t>
            </w:r>
          </w:p>
          <w:p w14:paraId="229E74EE" w14:textId="1965594F" w:rsidR="003C51B4" w:rsidRPr="003C51B4" w:rsidRDefault="003C51B4" w:rsidP="000D4592">
            <w:pPr>
              <w:rPr>
                <w:sz w:val="18"/>
                <w:szCs w:val="18"/>
              </w:rPr>
            </w:pPr>
            <w:r w:rsidRPr="003C51B4">
              <w:rPr>
                <w:sz w:val="18"/>
                <w:szCs w:val="18"/>
              </w:rPr>
              <w:t xml:space="preserve">8% </w:t>
            </w:r>
            <w:r w:rsidR="00337E69">
              <w:rPr>
                <w:sz w:val="18"/>
                <w:szCs w:val="18"/>
              </w:rPr>
              <w:t>C</w:t>
            </w:r>
            <w:r w:rsidRPr="003C51B4">
              <w:rPr>
                <w:sz w:val="18"/>
                <w:szCs w:val="18"/>
              </w:rPr>
              <w:t>utaneous lesions</w:t>
            </w:r>
          </w:p>
          <w:p w14:paraId="33F899C4" w14:textId="601FEC83" w:rsidR="003C51B4" w:rsidRPr="003C51B4" w:rsidRDefault="003C51B4" w:rsidP="000D4592">
            <w:pPr>
              <w:rPr>
                <w:sz w:val="18"/>
                <w:szCs w:val="18"/>
              </w:rPr>
            </w:pPr>
            <w:r w:rsidRPr="003C51B4">
              <w:rPr>
                <w:sz w:val="18"/>
                <w:szCs w:val="18"/>
              </w:rPr>
              <w:t xml:space="preserve">8% </w:t>
            </w:r>
            <w:r w:rsidR="00337E69">
              <w:rPr>
                <w:sz w:val="18"/>
                <w:szCs w:val="18"/>
              </w:rPr>
              <w:t>S</w:t>
            </w:r>
            <w:r w:rsidRPr="003C51B4">
              <w:rPr>
                <w:sz w:val="18"/>
                <w:szCs w:val="18"/>
              </w:rPr>
              <w:t>eptic thrombosis</w:t>
            </w:r>
          </w:p>
          <w:p w14:paraId="632FBCBB" w14:textId="43C13C00" w:rsidR="003C51B4" w:rsidRPr="003C51B4" w:rsidRDefault="003C51B4" w:rsidP="000D4592">
            <w:pPr>
              <w:rPr>
                <w:sz w:val="18"/>
                <w:szCs w:val="18"/>
              </w:rPr>
            </w:pPr>
            <w:r w:rsidRPr="003C51B4">
              <w:rPr>
                <w:sz w:val="18"/>
                <w:szCs w:val="18"/>
              </w:rPr>
              <w:t xml:space="preserve">2% </w:t>
            </w:r>
            <w:r w:rsidR="00337E69">
              <w:rPr>
                <w:sz w:val="18"/>
                <w:szCs w:val="18"/>
              </w:rPr>
              <w:t>H</w:t>
            </w:r>
            <w:r w:rsidRPr="003C51B4">
              <w:rPr>
                <w:sz w:val="18"/>
                <w:szCs w:val="18"/>
              </w:rPr>
              <w:t xml:space="preserve">epatosplenic </w:t>
            </w:r>
          </w:p>
        </w:tc>
        <w:tc>
          <w:tcPr>
            <w:tcW w:w="2288" w:type="dxa"/>
          </w:tcPr>
          <w:p w14:paraId="39684B8B" w14:textId="77777777" w:rsidR="003C51B4" w:rsidRPr="003C51B4" w:rsidRDefault="003C51B4" w:rsidP="000D4592">
            <w:pPr>
              <w:rPr>
                <w:sz w:val="18"/>
                <w:szCs w:val="18"/>
              </w:rPr>
            </w:pPr>
            <w:r w:rsidRPr="003C51B4">
              <w:rPr>
                <w:sz w:val="18"/>
                <w:szCs w:val="18"/>
              </w:rPr>
              <w:t>SC was defined as catheter removal regardless of the source of BSI. It is unclear if other sources or lesions needed management.</w:t>
            </w:r>
          </w:p>
          <w:p w14:paraId="7126E5C4" w14:textId="77777777" w:rsidR="003C51B4" w:rsidRPr="003C51B4" w:rsidRDefault="003C51B4" w:rsidP="000D4592">
            <w:pPr>
              <w:rPr>
                <w:sz w:val="18"/>
                <w:szCs w:val="18"/>
              </w:rPr>
            </w:pPr>
          </w:p>
        </w:tc>
        <w:tc>
          <w:tcPr>
            <w:tcW w:w="2288" w:type="dxa"/>
          </w:tcPr>
          <w:p w14:paraId="7C497AF9" w14:textId="77777777" w:rsidR="003C51B4" w:rsidRPr="003C51B4" w:rsidRDefault="003C51B4" w:rsidP="000D4592">
            <w:pPr>
              <w:rPr>
                <w:sz w:val="18"/>
                <w:szCs w:val="18"/>
              </w:rPr>
            </w:pPr>
            <w:r w:rsidRPr="003C51B4">
              <w:rPr>
                <w:sz w:val="18"/>
                <w:szCs w:val="18"/>
              </w:rPr>
              <w:t xml:space="preserve">97% catheters were removed. </w:t>
            </w:r>
          </w:p>
          <w:p w14:paraId="29FF9C84" w14:textId="77777777" w:rsidR="003C51B4" w:rsidRPr="003C51B4" w:rsidRDefault="003C51B4" w:rsidP="000D4592">
            <w:pPr>
              <w:rPr>
                <w:sz w:val="18"/>
                <w:szCs w:val="18"/>
              </w:rPr>
            </w:pPr>
            <w:r w:rsidRPr="003C51B4">
              <w:rPr>
                <w:sz w:val="18"/>
                <w:szCs w:val="18"/>
              </w:rPr>
              <w:t>18% were infected.</w:t>
            </w:r>
          </w:p>
        </w:tc>
        <w:tc>
          <w:tcPr>
            <w:tcW w:w="2289" w:type="dxa"/>
          </w:tcPr>
          <w:p w14:paraId="4E2449BF" w14:textId="77777777" w:rsidR="003C51B4" w:rsidRPr="003C51B4" w:rsidRDefault="003C51B4" w:rsidP="000D4592">
            <w:pPr>
              <w:rPr>
                <w:sz w:val="18"/>
                <w:szCs w:val="18"/>
              </w:rPr>
            </w:pPr>
            <w:r w:rsidRPr="003C51B4">
              <w:rPr>
                <w:sz w:val="18"/>
                <w:szCs w:val="18"/>
              </w:rPr>
              <w:t>Catheter removal did not impact patient outcomes</w:t>
            </w:r>
          </w:p>
        </w:tc>
      </w:tr>
      <w:tr w:rsidR="003C51B4" w:rsidRPr="003C51B4" w14:paraId="497CAF98" w14:textId="77777777" w:rsidTr="002E598F">
        <w:trPr>
          <w:trHeight w:val="371"/>
        </w:trPr>
        <w:tc>
          <w:tcPr>
            <w:tcW w:w="2288" w:type="dxa"/>
          </w:tcPr>
          <w:p w14:paraId="3C5F2A2A" w14:textId="77777777" w:rsidR="003C51B4" w:rsidRPr="003C51B4" w:rsidRDefault="003C51B4" w:rsidP="000D4592">
            <w:pPr>
              <w:rPr>
                <w:sz w:val="18"/>
                <w:szCs w:val="18"/>
              </w:rPr>
            </w:pPr>
            <w:r w:rsidRPr="003C51B4">
              <w:rPr>
                <w:sz w:val="18"/>
                <w:szCs w:val="18"/>
              </w:rPr>
              <w:t>Liu, Surgical Infections. (2019).</w:t>
            </w:r>
          </w:p>
          <w:p w14:paraId="29E16D9E" w14:textId="77777777" w:rsidR="003C51B4" w:rsidRPr="003C51B4" w:rsidRDefault="003C51B4" w:rsidP="000D4592">
            <w:pPr>
              <w:rPr>
                <w:sz w:val="18"/>
                <w:szCs w:val="18"/>
              </w:rPr>
            </w:pPr>
          </w:p>
          <w:p w14:paraId="48371081" w14:textId="77777777" w:rsidR="003C51B4" w:rsidRPr="003C51B4" w:rsidRDefault="003C51B4" w:rsidP="000D4592">
            <w:pPr>
              <w:rPr>
                <w:sz w:val="18"/>
                <w:szCs w:val="18"/>
              </w:rPr>
            </w:pPr>
            <w:r w:rsidRPr="003C51B4">
              <w:rPr>
                <w:sz w:val="18"/>
                <w:szCs w:val="18"/>
              </w:rPr>
              <w:t>Polymicrobial Bacteremia Involving Klebsiella pneumoniae in Patients with Complicated Intra-Abdominal Infections…</w:t>
            </w:r>
          </w:p>
          <w:p w14:paraId="0380F0FF" w14:textId="77777777" w:rsidR="003C51B4" w:rsidRPr="003C51B4" w:rsidRDefault="003C51B4" w:rsidP="000D4592">
            <w:pPr>
              <w:rPr>
                <w:sz w:val="18"/>
                <w:szCs w:val="18"/>
              </w:rPr>
            </w:pPr>
          </w:p>
          <w:p w14:paraId="04AA08BC" w14:textId="77777777" w:rsidR="003C51B4" w:rsidRPr="003C51B4" w:rsidRDefault="003C51B4" w:rsidP="000D4592">
            <w:pPr>
              <w:rPr>
                <w:sz w:val="18"/>
                <w:szCs w:val="18"/>
              </w:rPr>
            </w:pPr>
            <w:hyperlink r:id="rId58" w:history="1">
              <w:r w:rsidRPr="003C51B4">
                <w:rPr>
                  <w:color w:val="467886" w:themeColor="hyperlink"/>
                  <w:sz w:val="18"/>
                  <w:szCs w:val="18"/>
                  <w:u w:val="single"/>
                </w:rPr>
                <w:t>https://doi.org/10.1089/sur.2018.207</w:t>
              </w:r>
            </w:hyperlink>
          </w:p>
        </w:tc>
        <w:tc>
          <w:tcPr>
            <w:tcW w:w="2288" w:type="dxa"/>
          </w:tcPr>
          <w:p w14:paraId="0A1DBA37" w14:textId="77777777" w:rsidR="003C51B4" w:rsidRPr="003C51B4" w:rsidRDefault="003C51B4" w:rsidP="000D4592">
            <w:pPr>
              <w:rPr>
                <w:sz w:val="18"/>
                <w:szCs w:val="18"/>
              </w:rPr>
            </w:pPr>
            <w:r w:rsidRPr="003C51B4">
              <w:rPr>
                <w:sz w:val="18"/>
                <w:szCs w:val="18"/>
              </w:rPr>
              <w:t>Retrospective single-centre cohort study.</w:t>
            </w:r>
          </w:p>
          <w:p w14:paraId="317D8003" w14:textId="77777777" w:rsidR="003C51B4" w:rsidRPr="003C51B4" w:rsidRDefault="003C51B4" w:rsidP="000D4592">
            <w:pPr>
              <w:rPr>
                <w:sz w:val="18"/>
                <w:szCs w:val="18"/>
              </w:rPr>
            </w:pPr>
          </w:p>
          <w:p w14:paraId="36A4B720" w14:textId="77777777" w:rsidR="003C51B4" w:rsidRPr="003C51B4" w:rsidRDefault="003C51B4" w:rsidP="000D4592">
            <w:pPr>
              <w:rPr>
                <w:sz w:val="18"/>
                <w:szCs w:val="18"/>
              </w:rPr>
            </w:pPr>
            <w:r w:rsidRPr="003C51B4">
              <w:rPr>
                <w:sz w:val="18"/>
                <w:szCs w:val="18"/>
              </w:rPr>
              <w:t>1 hospital in China</w:t>
            </w:r>
          </w:p>
          <w:p w14:paraId="68121DC4" w14:textId="77777777" w:rsidR="003C51B4" w:rsidRPr="003C51B4" w:rsidRDefault="003C51B4" w:rsidP="000D4592">
            <w:pPr>
              <w:rPr>
                <w:sz w:val="18"/>
                <w:szCs w:val="18"/>
              </w:rPr>
            </w:pPr>
          </w:p>
          <w:p w14:paraId="1A0CCB90" w14:textId="77777777" w:rsidR="003C51B4" w:rsidRPr="003C51B4" w:rsidRDefault="003C51B4" w:rsidP="000D4592">
            <w:pPr>
              <w:rPr>
                <w:sz w:val="18"/>
                <w:szCs w:val="18"/>
              </w:rPr>
            </w:pPr>
            <w:r w:rsidRPr="003C51B4">
              <w:rPr>
                <w:sz w:val="18"/>
                <w:szCs w:val="18"/>
              </w:rPr>
              <w:t xml:space="preserve">To determine epidemiology and mortality risk factors of mono and polymicrobial KP BSI in complicated IAI </w:t>
            </w:r>
          </w:p>
        </w:tc>
        <w:tc>
          <w:tcPr>
            <w:tcW w:w="2288" w:type="dxa"/>
          </w:tcPr>
          <w:p w14:paraId="77EA013E" w14:textId="77777777" w:rsidR="003C51B4" w:rsidRPr="003C51B4" w:rsidRDefault="003C51B4" w:rsidP="000D4592">
            <w:pPr>
              <w:rPr>
                <w:sz w:val="18"/>
                <w:szCs w:val="18"/>
              </w:rPr>
            </w:pPr>
            <w:r w:rsidRPr="003C51B4">
              <w:rPr>
                <w:sz w:val="18"/>
                <w:szCs w:val="18"/>
              </w:rPr>
              <w:t>98 patients with complicated intra-abdominal infection and klebsiella pneumoniae BSI</w:t>
            </w:r>
          </w:p>
          <w:p w14:paraId="673E8E9F" w14:textId="77777777" w:rsidR="003C51B4" w:rsidRPr="003C51B4" w:rsidRDefault="003C51B4" w:rsidP="000D4592">
            <w:pPr>
              <w:rPr>
                <w:sz w:val="18"/>
                <w:szCs w:val="18"/>
              </w:rPr>
            </w:pPr>
          </w:p>
          <w:p w14:paraId="65F26790" w14:textId="77777777" w:rsidR="003C51B4" w:rsidRPr="003C51B4" w:rsidRDefault="003C51B4" w:rsidP="000D4592">
            <w:pPr>
              <w:rPr>
                <w:sz w:val="18"/>
                <w:szCs w:val="18"/>
              </w:rPr>
            </w:pPr>
            <w:r w:rsidRPr="003C51B4">
              <w:rPr>
                <w:sz w:val="18"/>
                <w:szCs w:val="18"/>
              </w:rPr>
              <w:t>41% septic shock</w:t>
            </w:r>
          </w:p>
          <w:p w14:paraId="1F7BFE8B" w14:textId="77777777" w:rsidR="003C51B4" w:rsidRPr="003C51B4" w:rsidRDefault="003C51B4" w:rsidP="000D4592">
            <w:pPr>
              <w:rPr>
                <w:sz w:val="18"/>
                <w:szCs w:val="18"/>
              </w:rPr>
            </w:pPr>
            <w:r w:rsidRPr="003C51B4">
              <w:rPr>
                <w:sz w:val="18"/>
                <w:szCs w:val="18"/>
              </w:rPr>
              <w:t>45% sepsis</w:t>
            </w:r>
          </w:p>
          <w:p w14:paraId="72E0DE4E" w14:textId="77777777" w:rsidR="003C51B4" w:rsidRPr="003C51B4" w:rsidRDefault="003C51B4" w:rsidP="000D4592">
            <w:pPr>
              <w:rPr>
                <w:sz w:val="18"/>
                <w:szCs w:val="18"/>
              </w:rPr>
            </w:pPr>
            <w:r w:rsidRPr="003C51B4">
              <w:rPr>
                <w:sz w:val="18"/>
                <w:szCs w:val="18"/>
              </w:rPr>
              <w:t>SOFA 5 +/-4</w:t>
            </w:r>
          </w:p>
          <w:p w14:paraId="37BD3EF0" w14:textId="77777777" w:rsidR="003C51B4" w:rsidRPr="003C51B4" w:rsidRDefault="003C51B4" w:rsidP="000D4592">
            <w:pPr>
              <w:rPr>
                <w:sz w:val="18"/>
                <w:szCs w:val="18"/>
              </w:rPr>
            </w:pPr>
          </w:p>
          <w:p w14:paraId="7224468A" w14:textId="77777777" w:rsidR="003C51B4" w:rsidRPr="003C51B4" w:rsidRDefault="003C51B4" w:rsidP="000D4592">
            <w:pPr>
              <w:rPr>
                <w:sz w:val="18"/>
                <w:szCs w:val="18"/>
              </w:rPr>
            </w:pPr>
            <w:r w:rsidRPr="003C51B4">
              <w:rPr>
                <w:sz w:val="18"/>
                <w:szCs w:val="18"/>
              </w:rPr>
              <w:t>51% 28-day mortality</w:t>
            </w:r>
          </w:p>
        </w:tc>
        <w:tc>
          <w:tcPr>
            <w:tcW w:w="2288" w:type="dxa"/>
          </w:tcPr>
          <w:p w14:paraId="74B315AA" w14:textId="77777777" w:rsidR="003C51B4" w:rsidRPr="003C51B4" w:rsidRDefault="003C51B4" w:rsidP="000D4592">
            <w:pPr>
              <w:rPr>
                <w:sz w:val="18"/>
                <w:szCs w:val="18"/>
              </w:rPr>
            </w:pPr>
            <w:r w:rsidRPr="003C51B4">
              <w:rPr>
                <w:sz w:val="18"/>
                <w:szCs w:val="18"/>
              </w:rPr>
              <w:t xml:space="preserve">Sources were </w:t>
            </w:r>
          </w:p>
          <w:p w14:paraId="15530C94" w14:textId="6727A0BE" w:rsidR="003C51B4" w:rsidRPr="003C51B4" w:rsidRDefault="003C51B4" w:rsidP="000D4592">
            <w:pPr>
              <w:rPr>
                <w:sz w:val="18"/>
                <w:szCs w:val="18"/>
              </w:rPr>
            </w:pPr>
            <w:r w:rsidRPr="003C51B4">
              <w:rPr>
                <w:sz w:val="18"/>
                <w:szCs w:val="18"/>
              </w:rPr>
              <w:t xml:space="preserve">100% </w:t>
            </w:r>
            <w:r w:rsidR="00337E69">
              <w:rPr>
                <w:sz w:val="18"/>
                <w:szCs w:val="18"/>
              </w:rPr>
              <w:t>I</w:t>
            </w:r>
            <w:r w:rsidRPr="003C51B4">
              <w:rPr>
                <w:sz w:val="18"/>
                <w:szCs w:val="18"/>
              </w:rPr>
              <w:t>ntra-abdominal</w:t>
            </w:r>
          </w:p>
        </w:tc>
        <w:tc>
          <w:tcPr>
            <w:tcW w:w="2288" w:type="dxa"/>
          </w:tcPr>
          <w:p w14:paraId="2E1639F2" w14:textId="77777777" w:rsidR="003C51B4" w:rsidRPr="003C51B4" w:rsidRDefault="003C51B4" w:rsidP="000D4592">
            <w:pPr>
              <w:rPr>
                <w:sz w:val="18"/>
                <w:szCs w:val="18"/>
              </w:rPr>
            </w:pPr>
            <w:r w:rsidRPr="003C51B4">
              <w:rPr>
                <w:sz w:val="18"/>
                <w:szCs w:val="18"/>
              </w:rPr>
              <w:t>SC defined as drainage of infected fluid collections, removal of devices, and debridement of infected tissue.</w:t>
            </w:r>
          </w:p>
          <w:p w14:paraId="25B9CAE3" w14:textId="77777777" w:rsidR="003C51B4" w:rsidRPr="003C51B4" w:rsidRDefault="003C51B4" w:rsidP="000D4592">
            <w:pPr>
              <w:rPr>
                <w:sz w:val="18"/>
                <w:szCs w:val="18"/>
              </w:rPr>
            </w:pPr>
          </w:p>
          <w:p w14:paraId="63A9355D" w14:textId="77777777" w:rsidR="003C51B4" w:rsidRPr="003C51B4" w:rsidRDefault="003C51B4" w:rsidP="000D4592">
            <w:pPr>
              <w:rPr>
                <w:sz w:val="18"/>
                <w:szCs w:val="18"/>
              </w:rPr>
            </w:pPr>
            <w:r w:rsidRPr="003C51B4">
              <w:rPr>
                <w:sz w:val="18"/>
                <w:szCs w:val="18"/>
              </w:rPr>
              <w:t>Timing was not assessed.</w:t>
            </w:r>
          </w:p>
        </w:tc>
        <w:tc>
          <w:tcPr>
            <w:tcW w:w="2288" w:type="dxa"/>
          </w:tcPr>
          <w:p w14:paraId="6D7114E3" w14:textId="77777777" w:rsidR="003C51B4" w:rsidRPr="003C51B4" w:rsidRDefault="003C51B4" w:rsidP="000D4592">
            <w:pPr>
              <w:rPr>
                <w:sz w:val="18"/>
                <w:szCs w:val="18"/>
              </w:rPr>
            </w:pPr>
            <w:r w:rsidRPr="003C51B4">
              <w:rPr>
                <w:sz w:val="18"/>
                <w:szCs w:val="18"/>
              </w:rPr>
              <w:t>53% had SC</w:t>
            </w:r>
          </w:p>
        </w:tc>
        <w:tc>
          <w:tcPr>
            <w:tcW w:w="2289" w:type="dxa"/>
          </w:tcPr>
          <w:p w14:paraId="263B3C15" w14:textId="77777777" w:rsidR="003C51B4" w:rsidRPr="003C51B4" w:rsidRDefault="003C51B4" w:rsidP="000D4592">
            <w:pPr>
              <w:rPr>
                <w:sz w:val="18"/>
                <w:szCs w:val="18"/>
              </w:rPr>
            </w:pPr>
            <w:r w:rsidRPr="003C51B4">
              <w:rPr>
                <w:sz w:val="18"/>
                <w:szCs w:val="18"/>
              </w:rPr>
              <w:t>Inadequate SC was associated with mortality.</w:t>
            </w:r>
          </w:p>
        </w:tc>
      </w:tr>
    </w:tbl>
    <w:p w14:paraId="4F693C60"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1D9FCD6B" w14:textId="77777777" w:rsidTr="002E598F">
        <w:trPr>
          <w:trHeight w:val="371"/>
        </w:trPr>
        <w:tc>
          <w:tcPr>
            <w:tcW w:w="2288" w:type="dxa"/>
          </w:tcPr>
          <w:p w14:paraId="133E06C5"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4D966984" w14:textId="77777777" w:rsidR="003C51B4" w:rsidRPr="003C51B4" w:rsidRDefault="003C51B4" w:rsidP="002E598F">
            <w:pPr>
              <w:rPr>
                <w:sz w:val="18"/>
                <w:szCs w:val="18"/>
              </w:rPr>
            </w:pPr>
            <w:r w:rsidRPr="003C51B4">
              <w:rPr>
                <w:b/>
                <w:bCs/>
                <w:sz w:val="18"/>
                <w:szCs w:val="18"/>
              </w:rPr>
              <w:t>Aims and Design</w:t>
            </w:r>
          </w:p>
        </w:tc>
        <w:tc>
          <w:tcPr>
            <w:tcW w:w="2288" w:type="dxa"/>
          </w:tcPr>
          <w:p w14:paraId="1E5ABE67"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1A4739E8"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39852D82" w14:textId="77777777" w:rsidR="003C51B4" w:rsidRPr="003C51B4" w:rsidRDefault="003C51B4" w:rsidP="002E598F">
            <w:pPr>
              <w:rPr>
                <w:sz w:val="18"/>
                <w:szCs w:val="18"/>
              </w:rPr>
            </w:pPr>
            <w:r w:rsidRPr="003C51B4">
              <w:rPr>
                <w:b/>
                <w:bCs/>
                <w:sz w:val="18"/>
                <w:szCs w:val="18"/>
              </w:rPr>
              <w:t>Definition of SC</w:t>
            </w:r>
          </w:p>
        </w:tc>
        <w:tc>
          <w:tcPr>
            <w:tcW w:w="2288" w:type="dxa"/>
          </w:tcPr>
          <w:p w14:paraId="452F9EDB"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4EEE0E1A" w14:textId="77777777" w:rsidR="003C51B4" w:rsidRPr="003C51B4" w:rsidRDefault="003C51B4" w:rsidP="002E598F">
            <w:pPr>
              <w:rPr>
                <w:sz w:val="18"/>
                <w:szCs w:val="18"/>
              </w:rPr>
            </w:pPr>
            <w:r w:rsidRPr="003C51B4">
              <w:rPr>
                <w:b/>
                <w:bCs/>
                <w:sz w:val="18"/>
                <w:szCs w:val="18"/>
              </w:rPr>
              <w:t>Outcomes</w:t>
            </w:r>
          </w:p>
        </w:tc>
      </w:tr>
      <w:tr w:rsidR="003C51B4" w:rsidRPr="003C51B4" w14:paraId="41BFF655" w14:textId="77777777" w:rsidTr="002E598F">
        <w:trPr>
          <w:trHeight w:val="371"/>
        </w:trPr>
        <w:tc>
          <w:tcPr>
            <w:tcW w:w="2288" w:type="dxa"/>
          </w:tcPr>
          <w:p w14:paraId="169850C6" w14:textId="77777777" w:rsidR="003C51B4" w:rsidRPr="003C51B4" w:rsidRDefault="003C51B4" w:rsidP="000D4592">
            <w:pPr>
              <w:rPr>
                <w:sz w:val="18"/>
                <w:szCs w:val="18"/>
              </w:rPr>
            </w:pPr>
            <w:r w:rsidRPr="003C51B4">
              <w:rPr>
                <w:sz w:val="18"/>
                <w:szCs w:val="18"/>
              </w:rPr>
              <w:t xml:space="preserve">Gaygısız, Journal of Clinical and Diagnostic Research. (2019) </w:t>
            </w:r>
          </w:p>
          <w:p w14:paraId="6C5F79AB" w14:textId="77777777" w:rsidR="003C51B4" w:rsidRPr="003C51B4" w:rsidRDefault="003C51B4" w:rsidP="000D4592">
            <w:pPr>
              <w:rPr>
                <w:sz w:val="18"/>
                <w:szCs w:val="18"/>
              </w:rPr>
            </w:pPr>
          </w:p>
          <w:p w14:paraId="25CB88BD" w14:textId="77777777" w:rsidR="003C51B4" w:rsidRPr="003C51B4" w:rsidRDefault="003C51B4" w:rsidP="000D4592">
            <w:pPr>
              <w:rPr>
                <w:sz w:val="18"/>
                <w:szCs w:val="18"/>
              </w:rPr>
            </w:pPr>
            <w:r w:rsidRPr="003C51B4">
              <w:rPr>
                <w:sz w:val="18"/>
                <w:szCs w:val="18"/>
              </w:rPr>
              <w:t>Evaluation of Treatment Responses and Failures of Intensive Care Unit Acquired Blood Stream Infections.</w:t>
            </w:r>
          </w:p>
          <w:p w14:paraId="0C4978A1" w14:textId="77777777" w:rsidR="003C51B4" w:rsidRPr="003C51B4" w:rsidRDefault="003C51B4" w:rsidP="000D4592">
            <w:pPr>
              <w:rPr>
                <w:sz w:val="18"/>
                <w:szCs w:val="18"/>
              </w:rPr>
            </w:pPr>
          </w:p>
          <w:p w14:paraId="79A57447" w14:textId="77777777" w:rsidR="003C51B4" w:rsidRPr="003C51B4" w:rsidRDefault="003C51B4" w:rsidP="000D4592">
            <w:pPr>
              <w:rPr>
                <w:sz w:val="18"/>
                <w:szCs w:val="18"/>
              </w:rPr>
            </w:pPr>
            <w:hyperlink r:id="rId59" w:history="1">
              <w:r w:rsidRPr="003C51B4">
                <w:rPr>
                  <w:color w:val="467886" w:themeColor="hyperlink"/>
                  <w:sz w:val="18"/>
                  <w:szCs w:val="18"/>
                  <w:u w:val="single"/>
                </w:rPr>
                <w:t>https://doi.org/10.7860/JCDR/2019/36391.12793</w:t>
              </w:r>
            </w:hyperlink>
          </w:p>
        </w:tc>
        <w:tc>
          <w:tcPr>
            <w:tcW w:w="2288" w:type="dxa"/>
          </w:tcPr>
          <w:p w14:paraId="5B6AC60C" w14:textId="77777777" w:rsidR="003C51B4" w:rsidRPr="003C51B4" w:rsidRDefault="003C51B4" w:rsidP="000D4592">
            <w:pPr>
              <w:rPr>
                <w:sz w:val="18"/>
                <w:szCs w:val="18"/>
              </w:rPr>
            </w:pPr>
            <w:r w:rsidRPr="003C51B4">
              <w:rPr>
                <w:sz w:val="18"/>
                <w:szCs w:val="18"/>
              </w:rPr>
              <w:t>Retrospective single-centre cohort study</w:t>
            </w:r>
          </w:p>
          <w:p w14:paraId="2A3C96BF" w14:textId="77777777" w:rsidR="003C51B4" w:rsidRPr="003C51B4" w:rsidRDefault="003C51B4" w:rsidP="000D4592">
            <w:pPr>
              <w:rPr>
                <w:sz w:val="18"/>
                <w:szCs w:val="18"/>
              </w:rPr>
            </w:pPr>
          </w:p>
          <w:p w14:paraId="716FF5CD" w14:textId="77777777" w:rsidR="003C51B4" w:rsidRPr="003C51B4" w:rsidRDefault="003C51B4" w:rsidP="000D4592">
            <w:pPr>
              <w:rPr>
                <w:sz w:val="18"/>
                <w:szCs w:val="18"/>
              </w:rPr>
            </w:pPr>
            <w:r w:rsidRPr="003C51B4">
              <w:rPr>
                <w:sz w:val="18"/>
                <w:szCs w:val="18"/>
              </w:rPr>
              <w:t>1 ICU in Turkey</w:t>
            </w:r>
          </w:p>
          <w:p w14:paraId="6F35A032" w14:textId="77777777" w:rsidR="003C51B4" w:rsidRPr="003C51B4" w:rsidRDefault="003C51B4" w:rsidP="000D4592">
            <w:pPr>
              <w:rPr>
                <w:sz w:val="18"/>
                <w:szCs w:val="18"/>
              </w:rPr>
            </w:pPr>
          </w:p>
          <w:p w14:paraId="774F9F90" w14:textId="77777777" w:rsidR="003C51B4" w:rsidRPr="003C51B4" w:rsidRDefault="003C51B4" w:rsidP="000D4592">
            <w:pPr>
              <w:rPr>
                <w:sz w:val="18"/>
                <w:szCs w:val="18"/>
              </w:rPr>
            </w:pPr>
            <w:r w:rsidRPr="003C51B4">
              <w:rPr>
                <w:sz w:val="18"/>
                <w:szCs w:val="18"/>
              </w:rPr>
              <w:t>To investigate risk factors for clinical failure in ICU patients with BSI</w:t>
            </w:r>
          </w:p>
        </w:tc>
        <w:tc>
          <w:tcPr>
            <w:tcW w:w="2288" w:type="dxa"/>
          </w:tcPr>
          <w:p w14:paraId="44A94BD3" w14:textId="77777777" w:rsidR="003C51B4" w:rsidRPr="003C51B4" w:rsidRDefault="003C51B4" w:rsidP="000D4592">
            <w:pPr>
              <w:rPr>
                <w:sz w:val="18"/>
                <w:szCs w:val="18"/>
              </w:rPr>
            </w:pPr>
            <w:r w:rsidRPr="003C51B4">
              <w:rPr>
                <w:sz w:val="18"/>
                <w:szCs w:val="18"/>
              </w:rPr>
              <w:t>70 ICU patients with BSI</w:t>
            </w:r>
          </w:p>
          <w:p w14:paraId="2DCEC8E0" w14:textId="77777777" w:rsidR="003C51B4" w:rsidRPr="003C51B4" w:rsidRDefault="003C51B4" w:rsidP="000D4592">
            <w:pPr>
              <w:rPr>
                <w:sz w:val="18"/>
                <w:szCs w:val="18"/>
              </w:rPr>
            </w:pPr>
          </w:p>
          <w:p w14:paraId="70FD1070" w14:textId="77777777" w:rsidR="003C51B4" w:rsidRPr="003C51B4" w:rsidRDefault="003C51B4" w:rsidP="000D4592">
            <w:pPr>
              <w:rPr>
                <w:sz w:val="18"/>
                <w:szCs w:val="18"/>
              </w:rPr>
            </w:pPr>
            <w:r w:rsidRPr="003C51B4">
              <w:rPr>
                <w:sz w:val="18"/>
                <w:szCs w:val="18"/>
              </w:rPr>
              <w:t>100% ICU</w:t>
            </w:r>
          </w:p>
          <w:p w14:paraId="376C9B70" w14:textId="77777777" w:rsidR="003C51B4" w:rsidRPr="003C51B4" w:rsidRDefault="003C51B4" w:rsidP="000D4592">
            <w:pPr>
              <w:rPr>
                <w:sz w:val="18"/>
                <w:szCs w:val="18"/>
              </w:rPr>
            </w:pPr>
            <w:r w:rsidRPr="003C51B4">
              <w:rPr>
                <w:sz w:val="18"/>
                <w:szCs w:val="18"/>
              </w:rPr>
              <w:t>11% septic shock</w:t>
            </w:r>
          </w:p>
          <w:p w14:paraId="5C93F02D" w14:textId="77777777" w:rsidR="003C51B4" w:rsidRPr="003C51B4" w:rsidRDefault="003C51B4" w:rsidP="000D4592">
            <w:pPr>
              <w:rPr>
                <w:sz w:val="18"/>
                <w:szCs w:val="18"/>
              </w:rPr>
            </w:pPr>
            <w:r w:rsidRPr="003C51B4">
              <w:rPr>
                <w:sz w:val="18"/>
                <w:szCs w:val="18"/>
              </w:rPr>
              <w:t>SOFA 6</w:t>
            </w:r>
          </w:p>
          <w:p w14:paraId="3271DC0B" w14:textId="77777777" w:rsidR="003C51B4" w:rsidRPr="003C51B4" w:rsidRDefault="003C51B4" w:rsidP="000D4592">
            <w:pPr>
              <w:rPr>
                <w:sz w:val="18"/>
                <w:szCs w:val="18"/>
              </w:rPr>
            </w:pPr>
            <w:r w:rsidRPr="003C51B4">
              <w:rPr>
                <w:sz w:val="18"/>
                <w:szCs w:val="18"/>
              </w:rPr>
              <w:t>APACHE II 18</w:t>
            </w:r>
          </w:p>
          <w:p w14:paraId="551368D6" w14:textId="77777777" w:rsidR="003C51B4" w:rsidRPr="003C51B4" w:rsidRDefault="003C51B4" w:rsidP="000D4592">
            <w:pPr>
              <w:rPr>
                <w:sz w:val="18"/>
                <w:szCs w:val="18"/>
              </w:rPr>
            </w:pPr>
          </w:p>
          <w:p w14:paraId="64A9C796" w14:textId="77777777" w:rsidR="003C51B4" w:rsidRPr="003C51B4" w:rsidRDefault="003C51B4" w:rsidP="000D4592">
            <w:pPr>
              <w:rPr>
                <w:sz w:val="18"/>
                <w:szCs w:val="18"/>
              </w:rPr>
            </w:pPr>
            <w:r w:rsidRPr="003C51B4">
              <w:rPr>
                <w:sz w:val="18"/>
                <w:szCs w:val="18"/>
              </w:rPr>
              <w:t>Mortality was not reported, BSI attributable mortality was 2%</w:t>
            </w:r>
          </w:p>
        </w:tc>
        <w:tc>
          <w:tcPr>
            <w:tcW w:w="2288" w:type="dxa"/>
          </w:tcPr>
          <w:p w14:paraId="605AAA45" w14:textId="77777777" w:rsidR="003C51B4" w:rsidRPr="003C51B4" w:rsidRDefault="003C51B4" w:rsidP="000D4592">
            <w:pPr>
              <w:rPr>
                <w:sz w:val="18"/>
                <w:szCs w:val="18"/>
              </w:rPr>
            </w:pPr>
            <w:r w:rsidRPr="003C51B4">
              <w:rPr>
                <w:sz w:val="18"/>
                <w:szCs w:val="18"/>
              </w:rPr>
              <w:t>Sources were</w:t>
            </w:r>
          </w:p>
          <w:p w14:paraId="1142FEAC" w14:textId="764E8392" w:rsidR="003C51B4" w:rsidRPr="003C51B4" w:rsidRDefault="003C51B4" w:rsidP="000D4592">
            <w:pPr>
              <w:rPr>
                <w:sz w:val="18"/>
                <w:szCs w:val="18"/>
              </w:rPr>
            </w:pPr>
            <w:r w:rsidRPr="003C51B4">
              <w:rPr>
                <w:sz w:val="18"/>
                <w:szCs w:val="18"/>
              </w:rPr>
              <w:t xml:space="preserve">31% </w:t>
            </w:r>
            <w:r w:rsidR="00337E69">
              <w:rPr>
                <w:sz w:val="18"/>
                <w:szCs w:val="18"/>
              </w:rPr>
              <w:t>P</w:t>
            </w:r>
            <w:r w:rsidRPr="003C51B4">
              <w:rPr>
                <w:sz w:val="18"/>
                <w:szCs w:val="18"/>
              </w:rPr>
              <w:t>rimary</w:t>
            </w:r>
          </w:p>
          <w:p w14:paraId="5230CBA6" w14:textId="3D1A5D1E" w:rsidR="003C51B4" w:rsidRPr="003C51B4" w:rsidRDefault="003C51B4" w:rsidP="000D4592">
            <w:pPr>
              <w:rPr>
                <w:sz w:val="18"/>
                <w:szCs w:val="18"/>
              </w:rPr>
            </w:pPr>
            <w:r w:rsidRPr="003C51B4">
              <w:rPr>
                <w:sz w:val="18"/>
                <w:szCs w:val="18"/>
              </w:rPr>
              <w:t xml:space="preserve">36% </w:t>
            </w:r>
            <w:r w:rsidR="00337E69">
              <w:rPr>
                <w:sz w:val="18"/>
                <w:szCs w:val="18"/>
              </w:rPr>
              <w:t>C</w:t>
            </w:r>
            <w:r w:rsidRPr="003C51B4">
              <w:rPr>
                <w:sz w:val="18"/>
                <w:szCs w:val="18"/>
              </w:rPr>
              <w:t>atheter</w:t>
            </w:r>
          </w:p>
          <w:p w14:paraId="35017DDD" w14:textId="37732316" w:rsidR="003C51B4" w:rsidRPr="003C51B4" w:rsidRDefault="003C51B4" w:rsidP="000D4592">
            <w:pPr>
              <w:rPr>
                <w:sz w:val="18"/>
                <w:szCs w:val="18"/>
              </w:rPr>
            </w:pPr>
            <w:r w:rsidRPr="003C51B4">
              <w:rPr>
                <w:sz w:val="18"/>
                <w:szCs w:val="18"/>
              </w:rPr>
              <w:t xml:space="preserve">33% </w:t>
            </w:r>
            <w:r w:rsidR="00337E69">
              <w:rPr>
                <w:sz w:val="18"/>
                <w:szCs w:val="18"/>
              </w:rPr>
              <w:t>S</w:t>
            </w:r>
            <w:r w:rsidRPr="003C51B4">
              <w:rPr>
                <w:sz w:val="18"/>
                <w:szCs w:val="18"/>
              </w:rPr>
              <w:t>econdary (without details)</w:t>
            </w:r>
          </w:p>
        </w:tc>
        <w:tc>
          <w:tcPr>
            <w:tcW w:w="2288" w:type="dxa"/>
          </w:tcPr>
          <w:p w14:paraId="154669F8" w14:textId="77777777" w:rsidR="003C51B4" w:rsidRPr="003C51B4" w:rsidRDefault="003C51B4" w:rsidP="000D4592">
            <w:pPr>
              <w:rPr>
                <w:sz w:val="18"/>
                <w:szCs w:val="18"/>
              </w:rPr>
            </w:pPr>
            <w:r w:rsidRPr="003C51B4">
              <w:rPr>
                <w:sz w:val="18"/>
                <w:szCs w:val="18"/>
              </w:rPr>
              <w:t>SC, or lack of thereof was defined as failure to control the infection focus due to conditions other than the antibiotic treatment</w:t>
            </w:r>
          </w:p>
          <w:p w14:paraId="495C0B09" w14:textId="77777777" w:rsidR="003C51B4" w:rsidRPr="003C51B4" w:rsidRDefault="003C51B4" w:rsidP="000D4592">
            <w:pPr>
              <w:rPr>
                <w:sz w:val="18"/>
                <w:szCs w:val="18"/>
              </w:rPr>
            </w:pPr>
          </w:p>
          <w:p w14:paraId="6B203E18" w14:textId="77777777" w:rsidR="003C51B4" w:rsidRPr="003C51B4" w:rsidRDefault="003C51B4" w:rsidP="000D4592">
            <w:pPr>
              <w:rPr>
                <w:sz w:val="18"/>
                <w:szCs w:val="18"/>
              </w:rPr>
            </w:pPr>
            <w:r w:rsidRPr="003C51B4">
              <w:rPr>
                <w:sz w:val="18"/>
                <w:szCs w:val="18"/>
              </w:rPr>
              <w:t>Timing of SC was assessed from BSI onset.</w:t>
            </w:r>
          </w:p>
        </w:tc>
        <w:tc>
          <w:tcPr>
            <w:tcW w:w="2288" w:type="dxa"/>
          </w:tcPr>
          <w:p w14:paraId="4EFB1927" w14:textId="77777777" w:rsidR="003C51B4" w:rsidRPr="003C51B4" w:rsidRDefault="003C51B4" w:rsidP="000D4592">
            <w:pPr>
              <w:rPr>
                <w:sz w:val="18"/>
                <w:szCs w:val="18"/>
              </w:rPr>
            </w:pPr>
            <w:r w:rsidRPr="003C51B4">
              <w:rPr>
                <w:sz w:val="18"/>
                <w:szCs w:val="18"/>
              </w:rPr>
              <w:t>22% had failure to control the focus of infection. It is unclear what were those focus, if an intervention was indicated and how many had SC.</w:t>
            </w:r>
          </w:p>
        </w:tc>
        <w:tc>
          <w:tcPr>
            <w:tcW w:w="2289" w:type="dxa"/>
          </w:tcPr>
          <w:p w14:paraId="1200BF84" w14:textId="77777777" w:rsidR="003C51B4" w:rsidRPr="003C51B4" w:rsidRDefault="003C51B4" w:rsidP="000D4592">
            <w:pPr>
              <w:rPr>
                <w:sz w:val="18"/>
                <w:szCs w:val="18"/>
              </w:rPr>
            </w:pPr>
            <w:r w:rsidRPr="003C51B4">
              <w:rPr>
                <w:sz w:val="18"/>
                <w:szCs w:val="18"/>
              </w:rPr>
              <w:t>SC outcomes were not reported.</w:t>
            </w:r>
          </w:p>
        </w:tc>
      </w:tr>
      <w:tr w:rsidR="003C51B4" w:rsidRPr="003C51B4" w14:paraId="48BEBA7F" w14:textId="77777777" w:rsidTr="002E598F">
        <w:trPr>
          <w:trHeight w:val="371"/>
        </w:trPr>
        <w:tc>
          <w:tcPr>
            <w:tcW w:w="2288" w:type="dxa"/>
          </w:tcPr>
          <w:p w14:paraId="7C59EA60" w14:textId="77777777" w:rsidR="003C51B4" w:rsidRPr="003C51B4" w:rsidRDefault="003C51B4" w:rsidP="000D4592">
            <w:pPr>
              <w:rPr>
                <w:sz w:val="18"/>
                <w:szCs w:val="18"/>
              </w:rPr>
            </w:pPr>
            <w:r w:rsidRPr="003C51B4">
              <w:rPr>
                <w:sz w:val="18"/>
                <w:szCs w:val="18"/>
              </w:rPr>
              <w:t>Bassetti, Intensive Care Medicine. (2017)</w:t>
            </w:r>
          </w:p>
          <w:p w14:paraId="20815A5D" w14:textId="77777777" w:rsidR="003C51B4" w:rsidRPr="003C51B4" w:rsidRDefault="003C51B4" w:rsidP="000D4592">
            <w:pPr>
              <w:rPr>
                <w:sz w:val="18"/>
                <w:szCs w:val="18"/>
              </w:rPr>
            </w:pPr>
          </w:p>
          <w:p w14:paraId="1D74746F" w14:textId="77777777" w:rsidR="003C51B4" w:rsidRPr="003C51B4" w:rsidRDefault="003C51B4" w:rsidP="000D4592">
            <w:pPr>
              <w:rPr>
                <w:sz w:val="18"/>
                <w:szCs w:val="18"/>
              </w:rPr>
            </w:pPr>
            <w:r w:rsidRPr="003C51B4">
              <w:rPr>
                <w:sz w:val="18"/>
                <w:szCs w:val="18"/>
              </w:rPr>
              <w:t>Clinical characteristics and predictors of mortality in cirrhotic patients with candidemia and intra-abdominal candidiasis: a multicenter study</w:t>
            </w:r>
          </w:p>
          <w:p w14:paraId="17A38737" w14:textId="77777777" w:rsidR="003C51B4" w:rsidRPr="003C51B4" w:rsidRDefault="003C51B4" w:rsidP="000D4592">
            <w:pPr>
              <w:rPr>
                <w:sz w:val="18"/>
                <w:szCs w:val="18"/>
              </w:rPr>
            </w:pPr>
          </w:p>
          <w:p w14:paraId="778707FE" w14:textId="77777777" w:rsidR="003C51B4" w:rsidRPr="003C51B4" w:rsidRDefault="003C51B4" w:rsidP="000D4592">
            <w:pPr>
              <w:rPr>
                <w:sz w:val="18"/>
                <w:szCs w:val="18"/>
              </w:rPr>
            </w:pPr>
            <w:hyperlink r:id="rId60" w:history="1">
              <w:r w:rsidRPr="003C51B4">
                <w:rPr>
                  <w:color w:val="467886" w:themeColor="hyperlink"/>
                  <w:sz w:val="18"/>
                  <w:szCs w:val="18"/>
                  <w:u w:val="single"/>
                </w:rPr>
                <w:t>https://doi.org/10.1007/s00134-017-4717-0</w:t>
              </w:r>
            </w:hyperlink>
          </w:p>
        </w:tc>
        <w:tc>
          <w:tcPr>
            <w:tcW w:w="2288" w:type="dxa"/>
          </w:tcPr>
          <w:p w14:paraId="124A9243" w14:textId="77777777" w:rsidR="003C51B4" w:rsidRPr="003C51B4" w:rsidRDefault="003C51B4" w:rsidP="000D4592">
            <w:pPr>
              <w:rPr>
                <w:sz w:val="18"/>
                <w:szCs w:val="18"/>
              </w:rPr>
            </w:pPr>
            <w:r w:rsidRPr="003C51B4">
              <w:rPr>
                <w:sz w:val="18"/>
                <w:szCs w:val="18"/>
              </w:rPr>
              <w:t>Retrospective multicentre cohort study</w:t>
            </w:r>
          </w:p>
          <w:p w14:paraId="51D9D8E6" w14:textId="77777777" w:rsidR="003C51B4" w:rsidRPr="003C51B4" w:rsidRDefault="003C51B4" w:rsidP="000D4592">
            <w:pPr>
              <w:rPr>
                <w:sz w:val="18"/>
                <w:szCs w:val="18"/>
              </w:rPr>
            </w:pPr>
          </w:p>
          <w:p w14:paraId="2D62D11D" w14:textId="77777777" w:rsidR="003C51B4" w:rsidRPr="003C51B4" w:rsidRDefault="003C51B4" w:rsidP="000D4592">
            <w:pPr>
              <w:rPr>
                <w:sz w:val="18"/>
                <w:szCs w:val="18"/>
              </w:rPr>
            </w:pPr>
            <w:r w:rsidRPr="003C51B4">
              <w:rPr>
                <w:sz w:val="18"/>
                <w:szCs w:val="18"/>
              </w:rPr>
              <w:t>14 hospitals across Europe (Italy, Spain, Ireland, Belgium, and Greece) and Brazil.</w:t>
            </w:r>
          </w:p>
          <w:p w14:paraId="42FD0C0B" w14:textId="77777777" w:rsidR="003C51B4" w:rsidRPr="003C51B4" w:rsidRDefault="003C51B4" w:rsidP="000D4592">
            <w:pPr>
              <w:rPr>
                <w:sz w:val="18"/>
                <w:szCs w:val="18"/>
              </w:rPr>
            </w:pPr>
          </w:p>
          <w:p w14:paraId="00C3D8EB" w14:textId="77777777" w:rsidR="003C51B4" w:rsidRPr="003C51B4" w:rsidRDefault="003C51B4" w:rsidP="000D4592">
            <w:pPr>
              <w:rPr>
                <w:sz w:val="18"/>
                <w:szCs w:val="18"/>
              </w:rPr>
            </w:pPr>
            <w:r w:rsidRPr="003C51B4">
              <w:rPr>
                <w:sz w:val="18"/>
                <w:szCs w:val="18"/>
              </w:rPr>
              <w:t>To describe the characteristics and outcome factors of cirrhotic patients with candidemia and intra-abdominal candidiasis</w:t>
            </w:r>
          </w:p>
        </w:tc>
        <w:tc>
          <w:tcPr>
            <w:tcW w:w="2288" w:type="dxa"/>
          </w:tcPr>
          <w:p w14:paraId="74655774" w14:textId="77777777" w:rsidR="003C51B4" w:rsidRPr="003C51B4" w:rsidRDefault="003C51B4" w:rsidP="000D4592">
            <w:pPr>
              <w:rPr>
                <w:sz w:val="18"/>
                <w:szCs w:val="18"/>
              </w:rPr>
            </w:pPr>
            <w:r w:rsidRPr="003C51B4">
              <w:rPr>
                <w:sz w:val="18"/>
                <w:szCs w:val="18"/>
              </w:rPr>
              <w:t>241 episodes (169 candidemia, 72 IAC) in 241 patients with liver cirrhosis</w:t>
            </w:r>
          </w:p>
          <w:p w14:paraId="6ED90429" w14:textId="77777777" w:rsidR="003C51B4" w:rsidRPr="003C51B4" w:rsidRDefault="003C51B4" w:rsidP="000D4592">
            <w:pPr>
              <w:rPr>
                <w:sz w:val="18"/>
                <w:szCs w:val="18"/>
              </w:rPr>
            </w:pPr>
          </w:p>
          <w:p w14:paraId="16818A6A" w14:textId="77777777" w:rsidR="003C51B4" w:rsidRPr="003C51B4" w:rsidRDefault="003C51B4" w:rsidP="000D4592">
            <w:pPr>
              <w:rPr>
                <w:sz w:val="18"/>
                <w:szCs w:val="18"/>
              </w:rPr>
            </w:pPr>
            <w:r w:rsidRPr="003C51B4">
              <w:rPr>
                <w:sz w:val="18"/>
                <w:szCs w:val="18"/>
              </w:rPr>
              <w:t>50% ICU</w:t>
            </w:r>
          </w:p>
          <w:p w14:paraId="02A7BF2E" w14:textId="77777777" w:rsidR="003C51B4" w:rsidRPr="003C51B4" w:rsidRDefault="003C51B4" w:rsidP="000D4592">
            <w:pPr>
              <w:rPr>
                <w:sz w:val="18"/>
                <w:szCs w:val="18"/>
              </w:rPr>
            </w:pPr>
            <w:r w:rsidRPr="003C51B4">
              <w:rPr>
                <w:sz w:val="18"/>
                <w:szCs w:val="18"/>
              </w:rPr>
              <w:t>35% septic shock</w:t>
            </w:r>
          </w:p>
          <w:p w14:paraId="785E03CD" w14:textId="77777777" w:rsidR="003C51B4" w:rsidRPr="003C51B4" w:rsidRDefault="003C51B4" w:rsidP="000D4592">
            <w:pPr>
              <w:rPr>
                <w:sz w:val="18"/>
                <w:szCs w:val="18"/>
              </w:rPr>
            </w:pPr>
            <w:r w:rsidRPr="003C51B4">
              <w:rPr>
                <w:sz w:val="18"/>
                <w:szCs w:val="18"/>
              </w:rPr>
              <w:t>SOFA 5 [3;9]</w:t>
            </w:r>
          </w:p>
          <w:p w14:paraId="49C4C33D" w14:textId="77777777" w:rsidR="003C51B4" w:rsidRPr="003C51B4" w:rsidRDefault="003C51B4" w:rsidP="000D4592">
            <w:pPr>
              <w:rPr>
                <w:sz w:val="18"/>
                <w:szCs w:val="18"/>
              </w:rPr>
            </w:pPr>
          </w:p>
          <w:p w14:paraId="1C82DDFE" w14:textId="77777777" w:rsidR="003C51B4" w:rsidRPr="003C51B4" w:rsidRDefault="003C51B4" w:rsidP="000D4592">
            <w:pPr>
              <w:rPr>
                <w:sz w:val="18"/>
                <w:szCs w:val="18"/>
              </w:rPr>
            </w:pPr>
            <w:r w:rsidRPr="003C51B4">
              <w:rPr>
                <w:sz w:val="18"/>
                <w:szCs w:val="18"/>
              </w:rPr>
              <w:t>35% 30-day mortality</w:t>
            </w:r>
          </w:p>
        </w:tc>
        <w:tc>
          <w:tcPr>
            <w:tcW w:w="2288" w:type="dxa"/>
          </w:tcPr>
          <w:p w14:paraId="638B2327" w14:textId="77777777" w:rsidR="003C51B4" w:rsidRPr="003C51B4" w:rsidRDefault="003C51B4" w:rsidP="000D4592">
            <w:pPr>
              <w:rPr>
                <w:sz w:val="18"/>
                <w:szCs w:val="18"/>
              </w:rPr>
            </w:pPr>
            <w:r w:rsidRPr="003C51B4">
              <w:rPr>
                <w:sz w:val="18"/>
                <w:szCs w:val="18"/>
              </w:rPr>
              <w:t>Sources were determined according to surgical findings and operative specimens.</w:t>
            </w:r>
          </w:p>
          <w:p w14:paraId="6BD06CC0" w14:textId="77777777" w:rsidR="003C51B4" w:rsidRPr="003C51B4" w:rsidRDefault="003C51B4" w:rsidP="000D4592">
            <w:pPr>
              <w:rPr>
                <w:sz w:val="18"/>
                <w:szCs w:val="18"/>
              </w:rPr>
            </w:pPr>
          </w:p>
          <w:p w14:paraId="35E8FCEF" w14:textId="5715DF01" w:rsidR="003C51B4" w:rsidRPr="003C51B4" w:rsidRDefault="003C51B4" w:rsidP="000D4592">
            <w:pPr>
              <w:rPr>
                <w:sz w:val="18"/>
                <w:szCs w:val="18"/>
              </w:rPr>
            </w:pPr>
            <w:r w:rsidRPr="003C51B4">
              <w:rPr>
                <w:sz w:val="18"/>
                <w:szCs w:val="18"/>
              </w:rPr>
              <w:t xml:space="preserve">100% </w:t>
            </w:r>
            <w:r w:rsidR="00337E69">
              <w:rPr>
                <w:sz w:val="18"/>
                <w:szCs w:val="18"/>
              </w:rPr>
              <w:t>I</w:t>
            </w:r>
            <w:r w:rsidRPr="003C51B4">
              <w:rPr>
                <w:sz w:val="18"/>
                <w:szCs w:val="18"/>
              </w:rPr>
              <w:t>ntra-abdominal</w:t>
            </w:r>
          </w:p>
          <w:p w14:paraId="463C27FA" w14:textId="77777777" w:rsidR="003C51B4" w:rsidRPr="003C51B4" w:rsidRDefault="003C51B4" w:rsidP="000D4592">
            <w:pPr>
              <w:rPr>
                <w:sz w:val="18"/>
                <w:szCs w:val="18"/>
              </w:rPr>
            </w:pPr>
          </w:p>
        </w:tc>
        <w:tc>
          <w:tcPr>
            <w:tcW w:w="2288" w:type="dxa"/>
          </w:tcPr>
          <w:p w14:paraId="0CD682C8" w14:textId="77777777" w:rsidR="003C51B4" w:rsidRPr="003C51B4" w:rsidRDefault="003C51B4" w:rsidP="000D4592">
            <w:pPr>
              <w:rPr>
                <w:sz w:val="18"/>
                <w:szCs w:val="18"/>
              </w:rPr>
            </w:pPr>
            <w:r w:rsidRPr="003C51B4">
              <w:rPr>
                <w:sz w:val="18"/>
                <w:szCs w:val="18"/>
              </w:rPr>
              <w:t>SC defined as removal of devices or foreign bodies, drainage of infected fluid collections,</w:t>
            </w:r>
            <w:r w:rsidRPr="003C51B4">
              <w:t xml:space="preserve"> </w:t>
            </w:r>
            <w:r w:rsidRPr="003C51B4">
              <w:rPr>
                <w:sz w:val="18"/>
                <w:szCs w:val="18"/>
              </w:rPr>
              <w:t>debridement of infected solid tissue, or definitive measures to correct anatomic derangements resulting in microbial contamination.</w:t>
            </w:r>
          </w:p>
          <w:p w14:paraId="1C63E7C8" w14:textId="77777777" w:rsidR="003C51B4" w:rsidRPr="003C51B4" w:rsidRDefault="003C51B4" w:rsidP="000D4592">
            <w:pPr>
              <w:rPr>
                <w:sz w:val="18"/>
                <w:szCs w:val="18"/>
              </w:rPr>
            </w:pPr>
          </w:p>
          <w:p w14:paraId="3FBFB52E" w14:textId="77777777" w:rsidR="003C51B4" w:rsidRPr="003C51B4" w:rsidRDefault="003C51B4" w:rsidP="000D4592">
            <w:pPr>
              <w:rPr>
                <w:sz w:val="18"/>
                <w:szCs w:val="18"/>
              </w:rPr>
            </w:pPr>
            <w:r w:rsidRPr="003C51B4">
              <w:rPr>
                <w:sz w:val="18"/>
                <w:szCs w:val="18"/>
              </w:rPr>
              <w:t>Timing assessed from time of BC positivity.</w:t>
            </w:r>
          </w:p>
        </w:tc>
        <w:tc>
          <w:tcPr>
            <w:tcW w:w="2288" w:type="dxa"/>
          </w:tcPr>
          <w:p w14:paraId="3896712A" w14:textId="77777777" w:rsidR="003C51B4" w:rsidRPr="003C51B4" w:rsidRDefault="003C51B4" w:rsidP="000D4592">
            <w:pPr>
              <w:rPr>
                <w:sz w:val="18"/>
                <w:szCs w:val="18"/>
              </w:rPr>
            </w:pPr>
            <w:r w:rsidRPr="003C51B4">
              <w:rPr>
                <w:sz w:val="18"/>
                <w:szCs w:val="18"/>
              </w:rPr>
              <w:t>47% had SC of which 60% within 24h of culture positivity</w:t>
            </w:r>
          </w:p>
        </w:tc>
        <w:tc>
          <w:tcPr>
            <w:tcW w:w="2289" w:type="dxa"/>
          </w:tcPr>
          <w:p w14:paraId="7E802EB9" w14:textId="77777777" w:rsidR="003C51B4" w:rsidRPr="003C51B4" w:rsidRDefault="003C51B4" w:rsidP="000D4592">
            <w:pPr>
              <w:rPr>
                <w:sz w:val="18"/>
                <w:szCs w:val="18"/>
              </w:rPr>
            </w:pPr>
            <w:r w:rsidRPr="003C51B4">
              <w:rPr>
                <w:sz w:val="18"/>
                <w:szCs w:val="18"/>
              </w:rPr>
              <w:t xml:space="preserve">Mortality risk factors included candidemia &amp; septic shock with adequate antifungals being protective. </w:t>
            </w:r>
          </w:p>
          <w:p w14:paraId="168D6094" w14:textId="77777777" w:rsidR="003C51B4" w:rsidRPr="003C51B4" w:rsidRDefault="003C51B4" w:rsidP="000D4592">
            <w:pPr>
              <w:rPr>
                <w:sz w:val="18"/>
                <w:szCs w:val="18"/>
              </w:rPr>
            </w:pPr>
            <w:r w:rsidRPr="003C51B4">
              <w:rPr>
                <w:sz w:val="18"/>
                <w:szCs w:val="18"/>
              </w:rPr>
              <w:t>No effect of SC on patient outcomes.</w:t>
            </w:r>
          </w:p>
        </w:tc>
      </w:tr>
      <w:tr w:rsidR="003C51B4" w:rsidRPr="003C51B4" w14:paraId="210ABF5D" w14:textId="77777777" w:rsidTr="002E598F">
        <w:trPr>
          <w:trHeight w:val="371"/>
        </w:trPr>
        <w:tc>
          <w:tcPr>
            <w:tcW w:w="2288" w:type="dxa"/>
          </w:tcPr>
          <w:p w14:paraId="580584D5" w14:textId="77777777" w:rsidR="003C51B4" w:rsidRPr="003C51B4" w:rsidRDefault="003C51B4" w:rsidP="000D4592">
            <w:pPr>
              <w:rPr>
                <w:sz w:val="18"/>
                <w:szCs w:val="18"/>
              </w:rPr>
            </w:pPr>
            <w:r w:rsidRPr="003C51B4">
              <w:rPr>
                <w:sz w:val="18"/>
                <w:szCs w:val="18"/>
              </w:rPr>
              <w:t>Lin, Journal of Microbiology, Immunology and Infection (2017).</w:t>
            </w:r>
          </w:p>
          <w:p w14:paraId="66C5D264" w14:textId="77777777" w:rsidR="003C51B4" w:rsidRPr="003C51B4" w:rsidRDefault="003C51B4" w:rsidP="000D4592">
            <w:pPr>
              <w:rPr>
                <w:sz w:val="18"/>
                <w:szCs w:val="18"/>
              </w:rPr>
            </w:pPr>
          </w:p>
          <w:p w14:paraId="4E253F90" w14:textId="77777777" w:rsidR="003C51B4" w:rsidRPr="003C51B4" w:rsidRDefault="003C51B4" w:rsidP="000D4592">
            <w:pPr>
              <w:rPr>
                <w:sz w:val="18"/>
                <w:szCs w:val="18"/>
              </w:rPr>
            </w:pPr>
            <w:r w:rsidRPr="003C51B4">
              <w:rPr>
                <w:sz w:val="18"/>
                <w:szCs w:val="18"/>
              </w:rPr>
              <w:t>Central line-associated bloodstream infections among critically-ill patients in the era of bundle care</w:t>
            </w:r>
          </w:p>
          <w:p w14:paraId="06044D1C" w14:textId="77777777" w:rsidR="003C51B4" w:rsidRPr="003C51B4" w:rsidRDefault="003C51B4" w:rsidP="000D4592">
            <w:pPr>
              <w:rPr>
                <w:sz w:val="18"/>
                <w:szCs w:val="18"/>
              </w:rPr>
            </w:pPr>
          </w:p>
          <w:p w14:paraId="6E0EDDD2" w14:textId="77777777" w:rsidR="003C51B4" w:rsidRPr="003C51B4" w:rsidRDefault="003C51B4" w:rsidP="000D4592">
            <w:pPr>
              <w:rPr>
                <w:sz w:val="18"/>
                <w:szCs w:val="18"/>
              </w:rPr>
            </w:pPr>
            <w:hyperlink r:id="rId61" w:history="1">
              <w:r w:rsidRPr="003C51B4">
                <w:rPr>
                  <w:color w:val="467886" w:themeColor="hyperlink"/>
                  <w:sz w:val="18"/>
                  <w:szCs w:val="18"/>
                  <w:u w:val="single"/>
                </w:rPr>
                <w:t>https://doi.org/10.1016/j.jmii.2015.07.001</w:t>
              </w:r>
            </w:hyperlink>
          </w:p>
        </w:tc>
        <w:tc>
          <w:tcPr>
            <w:tcW w:w="2288" w:type="dxa"/>
          </w:tcPr>
          <w:p w14:paraId="4B60B966" w14:textId="77777777" w:rsidR="003C51B4" w:rsidRPr="003C51B4" w:rsidRDefault="003C51B4" w:rsidP="000D4592">
            <w:pPr>
              <w:rPr>
                <w:sz w:val="18"/>
                <w:szCs w:val="18"/>
              </w:rPr>
            </w:pPr>
            <w:r w:rsidRPr="003C51B4">
              <w:rPr>
                <w:sz w:val="18"/>
                <w:szCs w:val="18"/>
              </w:rPr>
              <w:t>Prospective single-centre cohort study</w:t>
            </w:r>
          </w:p>
          <w:p w14:paraId="58B55E7C" w14:textId="77777777" w:rsidR="003C51B4" w:rsidRPr="003C51B4" w:rsidRDefault="003C51B4" w:rsidP="000D4592">
            <w:pPr>
              <w:rPr>
                <w:sz w:val="18"/>
                <w:szCs w:val="18"/>
              </w:rPr>
            </w:pPr>
          </w:p>
          <w:p w14:paraId="40F6B27C" w14:textId="77777777" w:rsidR="003C51B4" w:rsidRPr="003C51B4" w:rsidRDefault="003C51B4" w:rsidP="000D4592">
            <w:pPr>
              <w:rPr>
                <w:sz w:val="18"/>
                <w:szCs w:val="18"/>
              </w:rPr>
            </w:pPr>
            <w:r w:rsidRPr="003C51B4">
              <w:rPr>
                <w:sz w:val="18"/>
                <w:szCs w:val="18"/>
              </w:rPr>
              <w:t>1 ICU in Taiwan</w:t>
            </w:r>
          </w:p>
          <w:p w14:paraId="532A070D" w14:textId="77777777" w:rsidR="003C51B4" w:rsidRPr="003C51B4" w:rsidRDefault="003C51B4" w:rsidP="000D4592">
            <w:pPr>
              <w:rPr>
                <w:sz w:val="18"/>
                <w:szCs w:val="18"/>
              </w:rPr>
            </w:pPr>
          </w:p>
          <w:p w14:paraId="0E5D6CEB" w14:textId="77777777" w:rsidR="003C51B4" w:rsidRPr="003C51B4" w:rsidRDefault="003C51B4" w:rsidP="000D4592">
            <w:pPr>
              <w:rPr>
                <w:sz w:val="18"/>
                <w:szCs w:val="18"/>
              </w:rPr>
            </w:pPr>
            <w:r w:rsidRPr="003C51B4">
              <w:rPr>
                <w:sz w:val="18"/>
                <w:szCs w:val="18"/>
              </w:rPr>
              <w:t>To evaluate epidemiology and mortality risk factors of ICU patients with CLABSI</w:t>
            </w:r>
          </w:p>
        </w:tc>
        <w:tc>
          <w:tcPr>
            <w:tcW w:w="2288" w:type="dxa"/>
          </w:tcPr>
          <w:p w14:paraId="31283C21" w14:textId="77777777" w:rsidR="003C51B4" w:rsidRPr="003C51B4" w:rsidRDefault="003C51B4" w:rsidP="000D4592">
            <w:pPr>
              <w:rPr>
                <w:sz w:val="18"/>
                <w:szCs w:val="18"/>
              </w:rPr>
            </w:pPr>
            <w:r w:rsidRPr="003C51B4">
              <w:rPr>
                <w:sz w:val="18"/>
                <w:szCs w:val="18"/>
              </w:rPr>
              <w:t>181 ICU patients with CLABSI</w:t>
            </w:r>
          </w:p>
          <w:p w14:paraId="6F977FC6" w14:textId="77777777" w:rsidR="003C51B4" w:rsidRPr="003C51B4" w:rsidRDefault="003C51B4" w:rsidP="000D4592">
            <w:pPr>
              <w:rPr>
                <w:sz w:val="18"/>
                <w:szCs w:val="18"/>
              </w:rPr>
            </w:pPr>
          </w:p>
          <w:p w14:paraId="220DBB34" w14:textId="77777777" w:rsidR="003C51B4" w:rsidRPr="003C51B4" w:rsidRDefault="003C51B4" w:rsidP="000D4592">
            <w:pPr>
              <w:rPr>
                <w:sz w:val="18"/>
                <w:szCs w:val="18"/>
              </w:rPr>
            </w:pPr>
            <w:r w:rsidRPr="003C51B4">
              <w:rPr>
                <w:sz w:val="18"/>
                <w:szCs w:val="18"/>
              </w:rPr>
              <w:t>100% ICU</w:t>
            </w:r>
          </w:p>
          <w:p w14:paraId="03D37F81" w14:textId="77777777" w:rsidR="003C51B4" w:rsidRPr="003C51B4" w:rsidRDefault="003C51B4" w:rsidP="000D4592">
            <w:pPr>
              <w:rPr>
                <w:sz w:val="18"/>
                <w:szCs w:val="18"/>
              </w:rPr>
            </w:pPr>
            <w:r w:rsidRPr="003C51B4">
              <w:rPr>
                <w:sz w:val="18"/>
                <w:szCs w:val="18"/>
              </w:rPr>
              <w:t>50% septic shock</w:t>
            </w:r>
          </w:p>
          <w:p w14:paraId="63CF2186" w14:textId="77777777" w:rsidR="003C51B4" w:rsidRPr="003C51B4" w:rsidRDefault="003C51B4" w:rsidP="000D4592">
            <w:pPr>
              <w:rPr>
                <w:sz w:val="18"/>
                <w:szCs w:val="18"/>
              </w:rPr>
            </w:pPr>
          </w:p>
          <w:p w14:paraId="1C45EB39" w14:textId="77777777" w:rsidR="003C51B4" w:rsidRPr="003C51B4" w:rsidRDefault="003C51B4" w:rsidP="000D4592">
            <w:pPr>
              <w:rPr>
                <w:sz w:val="18"/>
                <w:szCs w:val="18"/>
              </w:rPr>
            </w:pPr>
            <w:r w:rsidRPr="003C51B4">
              <w:rPr>
                <w:sz w:val="18"/>
                <w:szCs w:val="18"/>
              </w:rPr>
              <w:t>39% mortality</w:t>
            </w:r>
          </w:p>
        </w:tc>
        <w:tc>
          <w:tcPr>
            <w:tcW w:w="2288" w:type="dxa"/>
          </w:tcPr>
          <w:p w14:paraId="415D9F81" w14:textId="77777777" w:rsidR="003C51B4" w:rsidRPr="003C51B4" w:rsidRDefault="003C51B4" w:rsidP="000D4592">
            <w:pPr>
              <w:rPr>
                <w:sz w:val="18"/>
                <w:szCs w:val="18"/>
              </w:rPr>
            </w:pPr>
            <w:r w:rsidRPr="003C51B4">
              <w:rPr>
                <w:sz w:val="18"/>
                <w:szCs w:val="18"/>
              </w:rPr>
              <w:t>Catheter related infections defined as CLABSI.</w:t>
            </w:r>
          </w:p>
          <w:p w14:paraId="3FBD01BD" w14:textId="77777777" w:rsidR="003C51B4" w:rsidRPr="003C51B4" w:rsidRDefault="003C51B4" w:rsidP="000D4592">
            <w:pPr>
              <w:rPr>
                <w:sz w:val="18"/>
                <w:szCs w:val="18"/>
              </w:rPr>
            </w:pPr>
          </w:p>
          <w:p w14:paraId="50F87C63" w14:textId="77777777" w:rsidR="003C51B4" w:rsidRPr="003C51B4" w:rsidRDefault="003C51B4" w:rsidP="000D4592">
            <w:pPr>
              <w:rPr>
                <w:sz w:val="18"/>
                <w:szCs w:val="18"/>
              </w:rPr>
            </w:pPr>
            <w:r w:rsidRPr="003C51B4">
              <w:rPr>
                <w:sz w:val="18"/>
                <w:szCs w:val="18"/>
              </w:rPr>
              <w:t>100% CLABSI</w:t>
            </w:r>
          </w:p>
        </w:tc>
        <w:tc>
          <w:tcPr>
            <w:tcW w:w="2288" w:type="dxa"/>
          </w:tcPr>
          <w:p w14:paraId="67C8BBCD" w14:textId="77777777" w:rsidR="003C51B4" w:rsidRPr="003C51B4" w:rsidRDefault="003C51B4" w:rsidP="000D4592">
            <w:pPr>
              <w:rPr>
                <w:sz w:val="18"/>
                <w:szCs w:val="18"/>
              </w:rPr>
            </w:pPr>
            <w:r w:rsidRPr="003C51B4">
              <w:rPr>
                <w:sz w:val="18"/>
                <w:szCs w:val="18"/>
              </w:rPr>
              <w:t>SC defined as catheter removal.</w:t>
            </w:r>
          </w:p>
          <w:p w14:paraId="1AD99F83" w14:textId="77777777" w:rsidR="003C51B4" w:rsidRPr="003C51B4" w:rsidRDefault="003C51B4" w:rsidP="000D4592">
            <w:pPr>
              <w:rPr>
                <w:sz w:val="18"/>
                <w:szCs w:val="18"/>
              </w:rPr>
            </w:pPr>
          </w:p>
          <w:p w14:paraId="29C9179E" w14:textId="77777777" w:rsidR="003C51B4" w:rsidRPr="003C51B4" w:rsidRDefault="003C51B4" w:rsidP="000D4592">
            <w:pPr>
              <w:rPr>
                <w:sz w:val="18"/>
                <w:szCs w:val="18"/>
              </w:rPr>
            </w:pPr>
            <w:r w:rsidRPr="003C51B4">
              <w:rPr>
                <w:sz w:val="18"/>
                <w:szCs w:val="18"/>
              </w:rPr>
              <w:t>Timing was assessed from CLABSI onset to catheter removal.</w:t>
            </w:r>
          </w:p>
          <w:p w14:paraId="229BD6A0" w14:textId="77777777" w:rsidR="003C51B4" w:rsidRPr="003C51B4" w:rsidRDefault="003C51B4" w:rsidP="000D4592">
            <w:pPr>
              <w:rPr>
                <w:sz w:val="18"/>
                <w:szCs w:val="18"/>
              </w:rPr>
            </w:pPr>
          </w:p>
        </w:tc>
        <w:tc>
          <w:tcPr>
            <w:tcW w:w="2288" w:type="dxa"/>
          </w:tcPr>
          <w:p w14:paraId="4F8583E0" w14:textId="77777777" w:rsidR="003C51B4" w:rsidRPr="003C51B4" w:rsidRDefault="003C51B4" w:rsidP="000D4592">
            <w:pPr>
              <w:rPr>
                <w:sz w:val="18"/>
                <w:szCs w:val="18"/>
              </w:rPr>
            </w:pPr>
            <w:r w:rsidRPr="003C51B4">
              <w:rPr>
                <w:sz w:val="18"/>
                <w:szCs w:val="18"/>
              </w:rPr>
              <w:t>81% had catheter removal.</w:t>
            </w:r>
          </w:p>
        </w:tc>
        <w:tc>
          <w:tcPr>
            <w:tcW w:w="2289" w:type="dxa"/>
          </w:tcPr>
          <w:p w14:paraId="50211AB7" w14:textId="77777777" w:rsidR="003C51B4" w:rsidRPr="003C51B4" w:rsidRDefault="003C51B4" w:rsidP="000D4592">
            <w:pPr>
              <w:rPr>
                <w:sz w:val="18"/>
                <w:szCs w:val="18"/>
              </w:rPr>
            </w:pPr>
            <w:r w:rsidRPr="003C51B4">
              <w:rPr>
                <w:sz w:val="18"/>
                <w:szCs w:val="18"/>
              </w:rPr>
              <w:t>Mortality risk factors were higher severity (PITT score) and longer delay to catheter removal</w:t>
            </w:r>
          </w:p>
        </w:tc>
      </w:tr>
    </w:tbl>
    <w:p w14:paraId="345C274E"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46F891B3" w14:textId="77777777" w:rsidTr="002E598F">
        <w:trPr>
          <w:trHeight w:val="371"/>
        </w:trPr>
        <w:tc>
          <w:tcPr>
            <w:tcW w:w="2288" w:type="dxa"/>
          </w:tcPr>
          <w:p w14:paraId="4E5CB0FA"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54FE5843" w14:textId="77777777" w:rsidR="003C51B4" w:rsidRPr="003C51B4" w:rsidRDefault="003C51B4" w:rsidP="002E598F">
            <w:pPr>
              <w:rPr>
                <w:sz w:val="18"/>
                <w:szCs w:val="18"/>
              </w:rPr>
            </w:pPr>
            <w:r w:rsidRPr="003C51B4">
              <w:rPr>
                <w:b/>
                <w:bCs/>
                <w:sz w:val="18"/>
                <w:szCs w:val="18"/>
              </w:rPr>
              <w:t>Aims and Design</w:t>
            </w:r>
          </w:p>
        </w:tc>
        <w:tc>
          <w:tcPr>
            <w:tcW w:w="2288" w:type="dxa"/>
          </w:tcPr>
          <w:p w14:paraId="3C8CDC54"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02ED6221"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67DA36C5" w14:textId="77777777" w:rsidR="003C51B4" w:rsidRPr="003C51B4" w:rsidRDefault="003C51B4" w:rsidP="002E598F">
            <w:pPr>
              <w:rPr>
                <w:sz w:val="18"/>
                <w:szCs w:val="18"/>
              </w:rPr>
            </w:pPr>
            <w:r w:rsidRPr="003C51B4">
              <w:rPr>
                <w:b/>
                <w:bCs/>
                <w:sz w:val="18"/>
                <w:szCs w:val="18"/>
              </w:rPr>
              <w:t>Definition of SC</w:t>
            </w:r>
          </w:p>
        </w:tc>
        <w:tc>
          <w:tcPr>
            <w:tcW w:w="2288" w:type="dxa"/>
          </w:tcPr>
          <w:p w14:paraId="397418E8"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35EC57FF" w14:textId="77777777" w:rsidR="003C51B4" w:rsidRPr="003C51B4" w:rsidRDefault="003C51B4" w:rsidP="002E598F">
            <w:pPr>
              <w:rPr>
                <w:sz w:val="18"/>
                <w:szCs w:val="18"/>
              </w:rPr>
            </w:pPr>
            <w:r w:rsidRPr="003C51B4">
              <w:rPr>
                <w:b/>
                <w:bCs/>
                <w:sz w:val="18"/>
                <w:szCs w:val="18"/>
              </w:rPr>
              <w:t>Outcomes</w:t>
            </w:r>
          </w:p>
        </w:tc>
      </w:tr>
      <w:tr w:rsidR="003C51B4" w:rsidRPr="003C51B4" w14:paraId="460E45ED" w14:textId="77777777" w:rsidTr="002E598F">
        <w:trPr>
          <w:trHeight w:val="371"/>
        </w:trPr>
        <w:tc>
          <w:tcPr>
            <w:tcW w:w="2288" w:type="dxa"/>
          </w:tcPr>
          <w:p w14:paraId="48FA657B" w14:textId="77777777" w:rsidR="003C51B4" w:rsidRPr="003C51B4" w:rsidRDefault="003C51B4" w:rsidP="000D4592">
            <w:pPr>
              <w:rPr>
                <w:sz w:val="18"/>
                <w:szCs w:val="18"/>
              </w:rPr>
            </w:pPr>
            <w:r w:rsidRPr="003C51B4">
              <w:rPr>
                <w:sz w:val="18"/>
                <w:szCs w:val="18"/>
              </w:rPr>
              <w:t>Falcone, clinical Microbiology &amp; Infection. (2016)</w:t>
            </w:r>
          </w:p>
          <w:p w14:paraId="4913F746" w14:textId="77777777" w:rsidR="003C51B4" w:rsidRPr="003C51B4" w:rsidRDefault="003C51B4" w:rsidP="000D4592">
            <w:pPr>
              <w:rPr>
                <w:sz w:val="18"/>
                <w:szCs w:val="18"/>
              </w:rPr>
            </w:pPr>
          </w:p>
          <w:p w14:paraId="1E021F3C" w14:textId="77777777" w:rsidR="003C51B4" w:rsidRPr="003C51B4" w:rsidRDefault="003C51B4" w:rsidP="000D4592">
            <w:pPr>
              <w:rPr>
                <w:sz w:val="18"/>
                <w:szCs w:val="18"/>
              </w:rPr>
            </w:pPr>
            <w:r w:rsidRPr="003C51B4">
              <w:rPr>
                <w:sz w:val="18"/>
                <w:szCs w:val="18"/>
              </w:rPr>
              <w:t>Predictors of outcome in ICU patients with septic shock caused by KPC-KP.</w:t>
            </w:r>
          </w:p>
          <w:p w14:paraId="5274FC5D" w14:textId="77777777" w:rsidR="003C51B4" w:rsidRPr="003C51B4" w:rsidRDefault="003C51B4" w:rsidP="000D4592">
            <w:pPr>
              <w:rPr>
                <w:sz w:val="18"/>
                <w:szCs w:val="18"/>
              </w:rPr>
            </w:pPr>
          </w:p>
          <w:p w14:paraId="6D026522" w14:textId="77777777" w:rsidR="003C51B4" w:rsidRPr="003C51B4" w:rsidRDefault="003C51B4" w:rsidP="000D4592">
            <w:pPr>
              <w:rPr>
                <w:sz w:val="18"/>
                <w:szCs w:val="18"/>
              </w:rPr>
            </w:pPr>
            <w:hyperlink r:id="rId62" w:history="1">
              <w:r w:rsidRPr="003C51B4">
                <w:rPr>
                  <w:color w:val="467886" w:themeColor="hyperlink"/>
                  <w:sz w:val="18"/>
                  <w:szCs w:val="18"/>
                  <w:u w:val="single"/>
                </w:rPr>
                <w:t>https://doi.org/10.1016/j.cmi.2016.01.016</w:t>
              </w:r>
            </w:hyperlink>
          </w:p>
        </w:tc>
        <w:tc>
          <w:tcPr>
            <w:tcW w:w="2288" w:type="dxa"/>
          </w:tcPr>
          <w:p w14:paraId="0FEEB208" w14:textId="77777777" w:rsidR="003C51B4" w:rsidRPr="003C51B4" w:rsidRDefault="003C51B4" w:rsidP="000D4592">
            <w:pPr>
              <w:rPr>
                <w:sz w:val="18"/>
                <w:szCs w:val="18"/>
              </w:rPr>
            </w:pPr>
            <w:r w:rsidRPr="003C51B4">
              <w:rPr>
                <w:sz w:val="18"/>
                <w:szCs w:val="18"/>
              </w:rPr>
              <w:t>Retrospective single-centre cohort study</w:t>
            </w:r>
          </w:p>
          <w:p w14:paraId="533086F1" w14:textId="77777777" w:rsidR="003C51B4" w:rsidRPr="003C51B4" w:rsidRDefault="003C51B4" w:rsidP="000D4592">
            <w:pPr>
              <w:rPr>
                <w:sz w:val="18"/>
                <w:szCs w:val="18"/>
              </w:rPr>
            </w:pPr>
          </w:p>
          <w:p w14:paraId="07B5A192" w14:textId="77777777" w:rsidR="003C51B4" w:rsidRPr="003C51B4" w:rsidRDefault="003C51B4" w:rsidP="000D4592">
            <w:pPr>
              <w:rPr>
                <w:sz w:val="18"/>
                <w:szCs w:val="18"/>
              </w:rPr>
            </w:pPr>
            <w:r w:rsidRPr="003C51B4">
              <w:rPr>
                <w:sz w:val="18"/>
                <w:szCs w:val="18"/>
              </w:rPr>
              <w:t>1 ICU in Italy</w:t>
            </w:r>
          </w:p>
          <w:p w14:paraId="5E042598" w14:textId="77777777" w:rsidR="003C51B4" w:rsidRPr="003C51B4" w:rsidRDefault="003C51B4" w:rsidP="000D4592">
            <w:pPr>
              <w:rPr>
                <w:sz w:val="18"/>
                <w:szCs w:val="18"/>
              </w:rPr>
            </w:pPr>
          </w:p>
          <w:p w14:paraId="602323F7" w14:textId="77777777" w:rsidR="003C51B4" w:rsidRPr="003C51B4" w:rsidRDefault="003C51B4" w:rsidP="000D4592">
            <w:pPr>
              <w:rPr>
                <w:sz w:val="18"/>
                <w:szCs w:val="18"/>
              </w:rPr>
            </w:pPr>
            <w:r w:rsidRPr="003C51B4">
              <w:rPr>
                <w:sz w:val="18"/>
                <w:szCs w:val="18"/>
              </w:rPr>
              <w:t>To identify mortality risk factors in KPC-KP BSI</w:t>
            </w:r>
          </w:p>
        </w:tc>
        <w:tc>
          <w:tcPr>
            <w:tcW w:w="2288" w:type="dxa"/>
          </w:tcPr>
          <w:p w14:paraId="3F279C36" w14:textId="77777777" w:rsidR="003C51B4" w:rsidRPr="003C51B4" w:rsidRDefault="003C51B4" w:rsidP="000D4592">
            <w:pPr>
              <w:rPr>
                <w:sz w:val="18"/>
                <w:szCs w:val="18"/>
              </w:rPr>
            </w:pPr>
            <w:r w:rsidRPr="003C51B4">
              <w:rPr>
                <w:sz w:val="18"/>
                <w:szCs w:val="18"/>
              </w:rPr>
              <w:t>111 Patients with KPC-KP related septic shock</w:t>
            </w:r>
          </w:p>
          <w:p w14:paraId="6DA0A984" w14:textId="77777777" w:rsidR="003C51B4" w:rsidRPr="003C51B4" w:rsidRDefault="003C51B4" w:rsidP="000D4592">
            <w:pPr>
              <w:rPr>
                <w:sz w:val="18"/>
                <w:szCs w:val="18"/>
              </w:rPr>
            </w:pPr>
          </w:p>
          <w:p w14:paraId="47942E5B" w14:textId="77777777" w:rsidR="003C51B4" w:rsidRPr="003C51B4" w:rsidRDefault="003C51B4" w:rsidP="000D4592">
            <w:pPr>
              <w:rPr>
                <w:sz w:val="18"/>
                <w:szCs w:val="18"/>
              </w:rPr>
            </w:pPr>
            <w:r w:rsidRPr="003C51B4">
              <w:rPr>
                <w:sz w:val="18"/>
                <w:szCs w:val="18"/>
              </w:rPr>
              <w:t>100% ICU</w:t>
            </w:r>
          </w:p>
          <w:p w14:paraId="1AC32736" w14:textId="77777777" w:rsidR="003C51B4" w:rsidRPr="003C51B4" w:rsidRDefault="003C51B4" w:rsidP="000D4592">
            <w:pPr>
              <w:rPr>
                <w:sz w:val="18"/>
                <w:szCs w:val="18"/>
              </w:rPr>
            </w:pPr>
            <w:r w:rsidRPr="003C51B4">
              <w:rPr>
                <w:sz w:val="18"/>
                <w:szCs w:val="18"/>
              </w:rPr>
              <w:t>100% septic shock</w:t>
            </w:r>
          </w:p>
          <w:p w14:paraId="4BC40767" w14:textId="77777777" w:rsidR="003C51B4" w:rsidRPr="003C51B4" w:rsidRDefault="003C51B4" w:rsidP="000D4592">
            <w:pPr>
              <w:rPr>
                <w:sz w:val="18"/>
                <w:szCs w:val="18"/>
              </w:rPr>
            </w:pPr>
          </w:p>
          <w:p w14:paraId="3A5CCA84" w14:textId="77777777" w:rsidR="003C51B4" w:rsidRPr="003C51B4" w:rsidRDefault="003C51B4" w:rsidP="000D4592">
            <w:pPr>
              <w:rPr>
                <w:sz w:val="18"/>
                <w:szCs w:val="18"/>
              </w:rPr>
            </w:pPr>
            <w:r w:rsidRPr="003C51B4">
              <w:rPr>
                <w:sz w:val="18"/>
                <w:szCs w:val="18"/>
              </w:rPr>
              <w:t>40% 30-day mortality</w:t>
            </w:r>
          </w:p>
        </w:tc>
        <w:tc>
          <w:tcPr>
            <w:tcW w:w="2288" w:type="dxa"/>
          </w:tcPr>
          <w:p w14:paraId="14D20A77" w14:textId="77777777" w:rsidR="003C51B4" w:rsidRPr="003C51B4" w:rsidRDefault="003C51B4" w:rsidP="000D4592">
            <w:pPr>
              <w:rPr>
                <w:sz w:val="18"/>
                <w:szCs w:val="18"/>
              </w:rPr>
            </w:pPr>
            <w:r w:rsidRPr="003C51B4">
              <w:rPr>
                <w:sz w:val="18"/>
                <w:szCs w:val="18"/>
              </w:rPr>
              <w:t xml:space="preserve">Catheter sources defined as CRBSI. Primary defined as the absence of other sources. </w:t>
            </w:r>
          </w:p>
          <w:p w14:paraId="58E828E8" w14:textId="77777777" w:rsidR="003C51B4" w:rsidRPr="003C51B4" w:rsidRDefault="003C51B4" w:rsidP="000D4592">
            <w:pPr>
              <w:rPr>
                <w:sz w:val="18"/>
                <w:szCs w:val="18"/>
              </w:rPr>
            </w:pPr>
          </w:p>
          <w:p w14:paraId="5D763687" w14:textId="7D19054C" w:rsidR="003C51B4" w:rsidRPr="003C51B4" w:rsidRDefault="003C51B4" w:rsidP="000D4592">
            <w:pPr>
              <w:rPr>
                <w:sz w:val="18"/>
                <w:szCs w:val="18"/>
              </w:rPr>
            </w:pPr>
            <w:r w:rsidRPr="003C51B4">
              <w:rPr>
                <w:sz w:val="18"/>
                <w:szCs w:val="18"/>
              </w:rPr>
              <w:t xml:space="preserve">48% </w:t>
            </w:r>
            <w:r w:rsidR="00337E69">
              <w:rPr>
                <w:sz w:val="18"/>
                <w:szCs w:val="18"/>
              </w:rPr>
              <w:t>U</w:t>
            </w:r>
            <w:r w:rsidRPr="003C51B4">
              <w:rPr>
                <w:sz w:val="18"/>
                <w:szCs w:val="18"/>
              </w:rPr>
              <w:t>nknown</w:t>
            </w:r>
          </w:p>
          <w:p w14:paraId="1B16C89D" w14:textId="77777777" w:rsidR="003C51B4" w:rsidRPr="003C51B4" w:rsidRDefault="003C51B4" w:rsidP="000D4592">
            <w:pPr>
              <w:rPr>
                <w:sz w:val="18"/>
                <w:szCs w:val="18"/>
              </w:rPr>
            </w:pPr>
            <w:r w:rsidRPr="003C51B4">
              <w:rPr>
                <w:sz w:val="18"/>
                <w:szCs w:val="18"/>
              </w:rPr>
              <w:t>47% Pneumonia</w:t>
            </w:r>
          </w:p>
          <w:p w14:paraId="541AF445" w14:textId="77777777" w:rsidR="003C51B4" w:rsidRPr="003C51B4" w:rsidRDefault="003C51B4" w:rsidP="000D4592">
            <w:pPr>
              <w:rPr>
                <w:sz w:val="18"/>
                <w:szCs w:val="18"/>
              </w:rPr>
            </w:pPr>
            <w:r w:rsidRPr="003C51B4">
              <w:rPr>
                <w:sz w:val="18"/>
                <w:szCs w:val="18"/>
              </w:rPr>
              <w:t>23% CRBSI</w:t>
            </w:r>
          </w:p>
          <w:p w14:paraId="2919CE9D" w14:textId="77777777" w:rsidR="003C51B4" w:rsidRPr="003C51B4" w:rsidRDefault="003C51B4" w:rsidP="000D4592">
            <w:pPr>
              <w:rPr>
                <w:sz w:val="18"/>
                <w:szCs w:val="18"/>
              </w:rPr>
            </w:pPr>
            <w:r w:rsidRPr="003C51B4">
              <w:rPr>
                <w:sz w:val="18"/>
                <w:szCs w:val="18"/>
              </w:rPr>
              <w:t xml:space="preserve">23% Urinary </w:t>
            </w:r>
          </w:p>
          <w:p w14:paraId="5E1824D1" w14:textId="77777777" w:rsidR="003C51B4" w:rsidRPr="003C51B4" w:rsidRDefault="003C51B4" w:rsidP="000D4592">
            <w:pPr>
              <w:rPr>
                <w:sz w:val="18"/>
                <w:szCs w:val="18"/>
              </w:rPr>
            </w:pPr>
            <w:r w:rsidRPr="003C51B4">
              <w:rPr>
                <w:sz w:val="18"/>
                <w:szCs w:val="18"/>
              </w:rPr>
              <w:t>16% Skin and soft tissue</w:t>
            </w:r>
          </w:p>
          <w:p w14:paraId="5F494036" w14:textId="77777777" w:rsidR="003C51B4" w:rsidRPr="003C51B4" w:rsidRDefault="003C51B4" w:rsidP="000D4592">
            <w:pPr>
              <w:rPr>
                <w:sz w:val="18"/>
                <w:szCs w:val="18"/>
              </w:rPr>
            </w:pPr>
            <w:r w:rsidRPr="003C51B4">
              <w:rPr>
                <w:sz w:val="18"/>
                <w:szCs w:val="18"/>
              </w:rPr>
              <w:t>11% Intra-abdominal</w:t>
            </w:r>
          </w:p>
        </w:tc>
        <w:tc>
          <w:tcPr>
            <w:tcW w:w="2288" w:type="dxa"/>
          </w:tcPr>
          <w:p w14:paraId="1831531A" w14:textId="77777777" w:rsidR="003C51B4" w:rsidRPr="003C51B4" w:rsidRDefault="003C51B4" w:rsidP="000D4592">
            <w:pPr>
              <w:rPr>
                <w:sz w:val="18"/>
                <w:szCs w:val="18"/>
              </w:rPr>
            </w:pPr>
            <w:r w:rsidRPr="003C51B4">
              <w:rPr>
                <w:sz w:val="18"/>
                <w:szCs w:val="18"/>
              </w:rPr>
              <w:t>SC was defined as removal of any preexisting contaminated CVC or drainage of intra-abdominal abscesses or other fluid collections thought to be the source of KPC infection within 24 hours of the onset of septic shock.</w:t>
            </w:r>
          </w:p>
        </w:tc>
        <w:tc>
          <w:tcPr>
            <w:tcW w:w="2288" w:type="dxa"/>
          </w:tcPr>
          <w:p w14:paraId="374DCD1C" w14:textId="77777777" w:rsidR="003C51B4" w:rsidRPr="003C51B4" w:rsidRDefault="003C51B4" w:rsidP="000D4592">
            <w:pPr>
              <w:rPr>
                <w:sz w:val="18"/>
                <w:szCs w:val="18"/>
              </w:rPr>
            </w:pPr>
            <w:r w:rsidRPr="003C51B4">
              <w:rPr>
                <w:sz w:val="18"/>
                <w:szCs w:val="18"/>
              </w:rPr>
              <w:t>68% had SC</w:t>
            </w:r>
          </w:p>
        </w:tc>
        <w:tc>
          <w:tcPr>
            <w:tcW w:w="2289" w:type="dxa"/>
          </w:tcPr>
          <w:p w14:paraId="3EC27BA5" w14:textId="77777777" w:rsidR="003C51B4" w:rsidRPr="003C51B4" w:rsidRDefault="003C51B4" w:rsidP="000D4592">
            <w:pPr>
              <w:rPr>
                <w:sz w:val="18"/>
                <w:szCs w:val="18"/>
              </w:rPr>
            </w:pPr>
            <w:r w:rsidRPr="003C51B4">
              <w:rPr>
                <w:sz w:val="18"/>
                <w:szCs w:val="18"/>
              </w:rPr>
              <w:t>SC within 24h colistin susceptibility, and combination antibiotic therapy were independently associated with survival.</w:t>
            </w:r>
          </w:p>
        </w:tc>
      </w:tr>
      <w:tr w:rsidR="003C51B4" w:rsidRPr="003C51B4" w14:paraId="3D4D93BD" w14:textId="77777777" w:rsidTr="002E598F">
        <w:trPr>
          <w:trHeight w:val="371"/>
        </w:trPr>
        <w:tc>
          <w:tcPr>
            <w:tcW w:w="2288" w:type="dxa"/>
          </w:tcPr>
          <w:p w14:paraId="2C9D7EE6" w14:textId="77777777" w:rsidR="003C51B4" w:rsidRPr="003C51B4" w:rsidRDefault="003C51B4" w:rsidP="000D4592">
            <w:pPr>
              <w:rPr>
                <w:sz w:val="18"/>
                <w:szCs w:val="18"/>
              </w:rPr>
            </w:pPr>
            <w:r w:rsidRPr="003C51B4">
              <w:rPr>
                <w:sz w:val="18"/>
                <w:szCs w:val="18"/>
              </w:rPr>
              <w:t>Freire, clinical Microbiology &amp; Infection. (2016)</w:t>
            </w:r>
          </w:p>
          <w:p w14:paraId="311A0350" w14:textId="77777777" w:rsidR="003C51B4" w:rsidRPr="003C51B4" w:rsidRDefault="003C51B4" w:rsidP="000D4592">
            <w:pPr>
              <w:rPr>
                <w:sz w:val="18"/>
                <w:szCs w:val="18"/>
              </w:rPr>
            </w:pPr>
          </w:p>
          <w:p w14:paraId="4DFDF206" w14:textId="77777777" w:rsidR="003C51B4" w:rsidRPr="003C51B4" w:rsidRDefault="003C51B4" w:rsidP="000D4592">
            <w:pPr>
              <w:rPr>
                <w:sz w:val="18"/>
                <w:szCs w:val="18"/>
              </w:rPr>
            </w:pPr>
            <w:r w:rsidRPr="003C51B4">
              <w:rPr>
                <w:sz w:val="18"/>
                <w:szCs w:val="18"/>
              </w:rPr>
              <w:t>Bloodstream infection caused by extensively drug-resistant Acinetobacter baumannii in cancer patients…</w:t>
            </w:r>
          </w:p>
          <w:p w14:paraId="223AA17B" w14:textId="77777777" w:rsidR="003C51B4" w:rsidRPr="003C51B4" w:rsidRDefault="003C51B4" w:rsidP="000D4592">
            <w:pPr>
              <w:rPr>
                <w:sz w:val="18"/>
                <w:szCs w:val="18"/>
              </w:rPr>
            </w:pPr>
          </w:p>
          <w:p w14:paraId="3E51A23B" w14:textId="77777777" w:rsidR="003C51B4" w:rsidRPr="003C51B4" w:rsidRDefault="003C51B4" w:rsidP="000D4592">
            <w:pPr>
              <w:rPr>
                <w:sz w:val="18"/>
                <w:szCs w:val="18"/>
              </w:rPr>
            </w:pPr>
            <w:hyperlink r:id="rId63" w:history="1">
              <w:r w:rsidRPr="003C51B4">
                <w:rPr>
                  <w:color w:val="467886" w:themeColor="hyperlink"/>
                  <w:sz w:val="18"/>
                  <w:szCs w:val="18"/>
                  <w:u w:val="single"/>
                </w:rPr>
                <w:t>https://doi.org/10.1016/j.cmi.2015.12.010</w:t>
              </w:r>
            </w:hyperlink>
          </w:p>
        </w:tc>
        <w:tc>
          <w:tcPr>
            <w:tcW w:w="2288" w:type="dxa"/>
          </w:tcPr>
          <w:p w14:paraId="5CC99443" w14:textId="77777777" w:rsidR="003C51B4" w:rsidRPr="003C51B4" w:rsidRDefault="003C51B4" w:rsidP="000D4592">
            <w:pPr>
              <w:rPr>
                <w:sz w:val="18"/>
                <w:szCs w:val="18"/>
              </w:rPr>
            </w:pPr>
            <w:r w:rsidRPr="003C51B4">
              <w:rPr>
                <w:sz w:val="18"/>
                <w:szCs w:val="18"/>
              </w:rPr>
              <w:t>Retrospective single-centre cohort study</w:t>
            </w:r>
          </w:p>
          <w:p w14:paraId="3C49BE95" w14:textId="77777777" w:rsidR="003C51B4" w:rsidRPr="003C51B4" w:rsidRDefault="003C51B4" w:rsidP="000D4592">
            <w:pPr>
              <w:rPr>
                <w:sz w:val="18"/>
                <w:szCs w:val="18"/>
              </w:rPr>
            </w:pPr>
          </w:p>
          <w:p w14:paraId="742137B6" w14:textId="77777777" w:rsidR="003C51B4" w:rsidRPr="003C51B4" w:rsidRDefault="003C51B4" w:rsidP="000D4592">
            <w:pPr>
              <w:rPr>
                <w:sz w:val="18"/>
                <w:szCs w:val="18"/>
              </w:rPr>
            </w:pPr>
            <w:r w:rsidRPr="003C51B4">
              <w:rPr>
                <w:sz w:val="18"/>
                <w:szCs w:val="18"/>
              </w:rPr>
              <w:t>1 ICU in Brazil</w:t>
            </w:r>
          </w:p>
          <w:p w14:paraId="39633C4D" w14:textId="77777777" w:rsidR="003C51B4" w:rsidRPr="003C51B4" w:rsidRDefault="003C51B4" w:rsidP="000D4592">
            <w:pPr>
              <w:rPr>
                <w:sz w:val="18"/>
                <w:szCs w:val="18"/>
              </w:rPr>
            </w:pPr>
          </w:p>
          <w:p w14:paraId="2F0D2121" w14:textId="77777777" w:rsidR="003C51B4" w:rsidRPr="003C51B4" w:rsidRDefault="003C51B4" w:rsidP="000D4592">
            <w:pPr>
              <w:rPr>
                <w:sz w:val="18"/>
                <w:szCs w:val="18"/>
              </w:rPr>
            </w:pPr>
            <w:r w:rsidRPr="003C51B4">
              <w:rPr>
                <w:sz w:val="18"/>
                <w:szCs w:val="18"/>
              </w:rPr>
              <w:t xml:space="preserve">To describe epidemiology and mortality risk factors for cancer patients with extensively resistant </w:t>
            </w:r>
            <w:r w:rsidRPr="003C51B4">
              <w:rPr>
                <w:i/>
                <w:iCs/>
                <w:sz w:val="18"/>
                <w:szCs w:val="18"/>
              </w:rPr>
              <w:t>Acinetobacter baumannii</w:t>
            </w:r>
            <w:r w:rsidRPr="003C51B4">
              <w:rPr>
                <w:sz w:val="18"/>
                <w:szCs w:val="18"/>
              </w:rPr>
              <w:t xml:space="preserve"> BSI</w:t>
            </w:r>
          </w:p>
        </w:tc>
        <w:tc>
          <w:tcPr>
            <w:tcW w:w="2288" w:type="dxa"/>
          </w:tcPr>
          <w:p w14:paraId="25BCA996" w14:textId="77777777" w:rsidR="003C51B4" w:rsidRPr="003C51B4" w:rsidRDefault="003C51B4" w:rsidP="000D4592">
            <w:pPr>
              <w:rPr>
                <w:sz w:val="18"/>
                <w:szCs w:val="18"/>
              </w:rPr>
            </w:pPr>
            <w:r w:rsidRPr="003C51B4">
              <w:rPr>
                <w:sz w:val="18"/>
                <w:szCs w:val="18"/>
              </w:rPr>
              <w:t xml:space="preserve">92 cancer ICU patients with extensively resistant </w:t>
            </w:r>
            <w:r w:rsidRPr="003C51B4">
              <w:rPr>
                <w:i/>
                <w:iCs/>
                <w:sz w:val="18"/>
                <w:szCs w:val="18"/>
              </w:rPr>
              <w:t>Acinetobacter baumannii</w:t>
            </w:r>
            <w:r w:rsidRPr="003C51B4">
              <w:rPr>
                <w:sz w:val="18"/>
                <w:szCs w:val="18"/>
              </w:rPr>
              <w:t xml:space="preserve"> HA-BSI</w:t>
            </w:r>
          </w:p>
          <w:p w14:paraId="51C2949E" w14:textId="77777777" w:rsidR="003C51B4" w:rsidRPr="003C51B4" w:rsidRDefault="003C51B4" w:rsidP="000D4592">
            <w:pPr>
              <w:rPr>
                <w:sz w:val="18"/>
                <w:szCs w:val="18"/>
              </w:rPr>
            </w:pPr>
          </w:p>
          <w:p w14:paraId="30CC42EC" w14:textId="77777777" w:rsidR="003C51B4" w:rsidRPr="003C51B4" w:rsidRDefault="003C51B4" w:rsidP="000D4592">
            <w:pPr>
              <w:rPr>
                <w:sz w:val="18"/>
                <w:szCs w:val="18"/>
              </w:rPr>
            </w:pPr>
            <w:r w:rsidRPr="003C51B4">
              <w:rPr>
                <w:sz w:val="18"/>
                <w:szCs w:val="18"/>
              </w:rPr>
              <w:t>100% ICU</w:t>
            </w:r>
          </w:p>
          <w:p w14:paraId="27302330" w14:textId="77777777" w:rsidR="003C51B4" w:rsidRPr="003C51B4" w:rsidRDefault="003C51B4" w:rsidP="000D4592">
            <w:pPr>
              <w:rPr>
                <w:sz w:val="18"/>
                <w:szCs w:val="18"/>
              </w:rPr>
            </w:pPr>
            <w:r w:rsidRPr="003C51B4">
              <w:rPr>
                <w:sz w:val="18"/>
                <w:szCs w:val="18"/>
              </w:rPr>
              <w:t>84% septic shock</w:t>
            </w:r>
          </w:p>
          <w:p w14:paraId="7CC2BEE7" w14:textId="77777777" w:rsidR="003C51B4" w:rsidRPr="003C51B4" w:rsidRDefault="003C51B4" w:rsidP="000D4592">
            <w:pPr>
              <w:rPr>
                <w:sz w:val="18"/>
                <w:szCs w:val="18"/>
              </w:rPr>
            </w:pPr>
            <w:r w:rsidRPr="003C51B4">
              <w:rPr>
                <w:sz w:val="18"/>
                <w:szCs w:val="18"/>
              </w:rPr>
              <w:t>SOFA 8</w:t>
            </w:r>
          </w:p>
          <w:p w14:paraId="56229549" w14:textId="77777777" w:rsidR="003C51B4" w:rsidRPr="003C51B4" w:rsidRDefault="003C51B4" w:rsidP="000D4592">
            <w:pPr>
              <w:rPr>
                <w:sz w:val="18"/>
                <w:szCs w:val="18"/>
              </w:rPr>
            </w:pPr>
          </w:p>
          <w:p w14:paraId="07C5E49E" w14:textId="77777777" w:rsidR="003C51B4" w:rsidRPr="003C51B4" w:rsidRDefault="003C51B4" w:rsidP="000D4592">
            <w:pPr>
              <w:rPr>
                <w:sz w:val="18"/>
                <w:szCs w:val="18"/>
              </w:rPr>
            </w:pPr>
            <w:r w:rsidRPr="003C51B4">
              <w:rPr>
                <w:sz w:val="18"/>
                <w:szCs w:val="18"/>
              </w:rPr>
              <w:t>84% 30-day mortality</w:t>
            </w:r>
          </w:p>
        </w:tc>
        <w:tc>
          <w:tcPr>
            <w:tcW w:w="2288" w:type="dxa"/>
          </w:tcPr>
          <w:p w14:paraId="4DE045BC" w14:textId="77777777" w:rsidR="003C51B4" w:rsidRPr="003C51B4" w:rsidRDefault="003C51B4" w:rsidP="000D4592">
            <w:pPr>
              <w:rPr>
                <w:sz w:val="18"/>
                <w:szCs w:val="18"/>
              </w:rPr>
            </w:pPr>
            <w:r w:rsidRPr="003C51B4">
              <w:rPr>
                <w:sz w:val="18"/>
                <w:szCs w:val="18"/>
              </w:rPr>
              <w:t>Sources reported as:</w:t>
            </w:r>
          </w:p>
          <w:p w14:paraId="2FE009F3" w14:textId="77777777" w:rsidR="003C51B4" w:rsidRPr="003C51B4" w:rsidRDefault="003C51B4" w:rsidP="000D4592">
            <w:pPr>
              <w:rPr>
                <w:sz w:val="18"/>
                <w:szCs w:val="18"/>
              </w:rPr>
            </w:pPr>
          </w:p>
          <w:p w14:paraId="40EA8226" w14:textId="77777777" w:rsidR="003C51B4" w:rsidRPr="003C51B4" w:rsidRDefault="003C51B4" w:rsidP="000D4592">
            <w:pPr>
              <w:rPr>
                <w:sz w:val="18"/>
                <w:szCs w:val="18"/>
              </w:rPr>
            </w:pPr>
            <w:r w:rsidRPr="003C51B4">
              <w:rPr>
                <w:sz w:val="18"/>
                <w:szCs w:val="18"/>
              </w:rPr>
              <w:t>72% CLABSI</w:t>
            </w:r>
          </w:p>
          <w:p w14:paraId="7F8FC198" w14:textId="43ED2FF1" w:rsidR="003C51B4" w:rsidRPr="003C51B4" w:rsidRDefault="003C51B4" w:rsidP="000D4592">
            <w:pPr>
              <w:rPr>
                <w:sz w:val="18"/>
                <w:szCs w:val="18"/>
              </w:rPr>
            </w:pPr>
            <w:r w:rsidRPr="003C51B4">
              <w:rPr>
                <w:sz w:val="18"/>
                <w:szCs w:val="18"/>
              </w:rPr>
              <w:t xml:space="preserve">12% </w:t>
            </w:r>
            <w:r w:rsidR="00337E69">
              <w:rPr>
                <w:sz w:val="18"/>
                <w:szCs w:val="18"/>
              </w:rPr>
              <w:t>P</w:t>
            </w:r>
            <w:r w:rsidRPr="003C51B4">
              <w:rPr>
                <w:sz w:val="18"/>
                <w:szCs w:val="18"/>
              </w:rPr>
              <w:t>neumonia</w:t>
            </w:r>
          </w:p>
          <w:p w14:paraId="4902E399" w14:textId="7D5509C9" w:rsidR="003C51B4" w:rsidRPr="003C51B4" w:rsidRDefault="003C51B4" w:rsidP="000D4592">
            <w:pPr>
              <w:rPr>
                <w:sz w:val="18"/>
                <w:szCs w:val="18"/>
              </w:rPr>
            </w:pPr>
            <w:r w:rsidRPr="003C51B4">
              <w:rPr>
                <w:sz w:val="18"/>
                <w:szCs w:val="18"/>
              </w:rPr>
              <w:t xml:space="preserve">7% </w:t>
            </w:r>
            <w:r w:rsidR="00337E69">
              <w:rPr>
                <w:sz w:val="18"/>
                <w:szCs w:val="18"/>
              </w:rPr>
              <w:t>A</w:t>
            </w:r>
            <w:r w:rsidRPr="003C51B4">
              <w:rPr>
                <w:sz w:val="18"/>
                <w:szCs w:val="18"/>
              </w:rPr>
              <w:t xml:space="preserve">bdominal </w:t>
            </w:r>
          </w:p>
          <w:p w14:paraId="0EE23655" w14:textId="42657109" w:rsidR="003C51B4" w:rsidRPr="003C51B4" w:rsidRDefault="003C51B4" w:rsidP="000D4592">
            <w:pPr>
              <w:rPr>
                <w:sz w:val="18"/>
                <w:szCs w:val="18"/>
              </w:rPr>
            </w:pPr>
            <w:r w:rsidRPr="003C51B4">
              <w:rPr>
                <w:sz w:val="18"/>
                <w:szCs w:val="18"/>
              </w:rPr>
              <w:t xml:space="preserve">5% </w:t>
            </w:r>
            <w:r w:rsidR="00337E69">
              <w:rPr>
                <w:sz w:val="18"/>
                <w:szCs w:val="18"/>
              </w:rPr>
              <w:t>U</w:t>
            </w:r>
            <w:r w:rsidRPr="003C51B4">
              <w:rPr>
                <w:sz w:val="18"/>
                <w:szCs w:val="18"/>
              </w:rPr>
              <w:t>nknown</w:t>
            </w:r>
          </w:p>
          <w:p w14:paraId="174B14E0" w14:textId="48AE3A6A" w:rsidR="003C51B4" w:rsidRPr="003C51B4" w:rsidRDefault="003C51B4" w:rsidP="000D4592">
            <w:pPr>
              <w:rPr>
                <w:sz w:val="18"/>
                <w:szCs w:val="18"/>
              </w:rPr>
            </w:pPr>
            <w:r w:rsidRPr="003C51B4">
              <w:rPr>
                <w:sz w:val="18"/>
                <w:szCs w:val="18"/>
              </w:rPr>
              <w:t xml:space="preserve">4% </w:t>
            </w:r>
            <w:r w:rsidR="00337E69">
              <w:rPr>
                <w:sz w:val="18"/>
                <w:szCs w:val="18"/>
              </w:rPr>
              <w:t>S</w:t>
            </w:r>
            <w:r w:rsidRPr="003C51B4">
              <w:rPr>
                <w:sz w:val="18"/>
                <w:szCs w:val="18"/>
              </w:rPr>
              <w:t>kin/bone</w:t>
            </w:r>
          </w:p>
        </w:tc>
        <w:tc>
          <w:tcPr>
            <w:tcW w:w="2288" w:type="dxa"/>
          </w:tcPr>
          <w:p w14:paraId="366C9F7B" w14:textId="77777777" w:rsidR="003C51B4" w:rsidRPr="003C51B4" w:rsidRDefault="003C51B4" w:rsidP="000D4592">
            <w:pPr>
              <w:rPr>
                <w:sz w:val="18"/>
                <w:szCs w:val="18"/>
              </w:rPr>
            </w:pPr>
            <w:r w:rsidRPr="003C51B4">
              <w:rPr>
                <w:sz w:val="18"/>
                <w:szCs w:val="18"/>
              </w:rPr>
              <w:t>SC defined as interventions for focus control, however SC only reported as catheter removal regardless of the source</w:t>
            </w:r>
          </w:p>
          <w:p w14:paraId="002EFDD1" w14:textId="77777777" w:rsidR="003C51B4" w:rsidRPr="003C51B4" w:rsidRDefault="003C51B4" w:rsidP="000D4592">
            <w:pPr>
              <w:rPr>
                <w:sz w:val="18"/>
                <w:szCs w:val="18"/>
              </w:rPr>
            </w:pPr>
          </w:p>
          <w:p w14:paraId="25CBDD05" w14:textId="77777777" w:rsidR="003C51B4" w:rsidRPr="003C51B4" w:rsidRDefault="003C51B4" w:rsidP="000D4592">
            <w:pPr>
              <w:rPr>
                <w:sz w:val="18"/>
                <w:szCs w:val="18"/>
              </w:rPr>
            </w:pPr>
            <w:r w:rsidRPr="003C51B4">
              <w:rPr>
                <w:sz w:val="18"/>
                <w:szCs w:val="18"/>
              </w:rPr>
              <w:t>Timely defined as within 48h of first symptoms of infection</w:t>
            </w:r>
          </w:p>
        </w:tc>
        <w:tc>
          <w:tcPr>
            <w:tcW w:w="2288" w:type="dxa"/>
          </w:tcPr>
          <w:p w14:paraId="18EAD519" w14:textId="77777777" w:rsidR="003C51B4" w:rsidRPr="003C51B4" w:rsidRDefault="003C51B4" w:rsidP="000D4592">
            <w:pPr>
              <w:rPr>
                <w:sz w:val="18"/>
                <w:szCs w:val="18"/>
              </w:rPr>
            </w:pPr>
            <w:r w:rsidRPr="003C51B4">
              <w:rPr>
                <w:sz w:val="18"/>
                <w:szCs w:val="18"/>
              </w:rPr>
              <w:t>51% had device removal within 48h of first symptoms.</w:t>
            </w:r>
          </w:p>
        </w:tc>
        <w:tc>
          <w:tcPr>
            <w:tcW w:w="2289" w:type="dxa"/>
          </w:tcPr>
          <w:p w14:paraId="03FDDE80" w14:textId="77777777" w:rsidR="003C51B4" w:rsidRPr="003C51B4" w:rsidRDefault="003C51B4" w:rsidP="000D4592">
            <w:pPr>
              <w:rPr>
                <w:sz w:val="18"/>
                <w:szCs w:val="18"/>
              </w:rPr>
            </w:pPr>
            <w:r w:rsidRPr="003C51B4">
              <w:rPr>
                <w:sz w:val="18"/>
                <w:szCs w:val="18"/>
              </w:rPr>
              <w:t>Septic shock was a mortality risk factor and adequate antimicrobials and SC were protective.</w:t>
            </w:r>
          </w:p>
        </w:tc>
      </w:tr>
      <w:tr w:rsidR="003C51B4" w:rsidRPr="003C51B4" w14:paraId="66B03EEB" w14:textId="77777777" w:rsidTr="002E598F">
        <w:trPr>
          <w:trHeight w:val="371"/>
        </w:trPr>
        <w:tc>
          <w:tcPr>
            <w:tcW w:w="2288" w:type="dxa"/>
          </w:tcPr>
          <w:p w14:paraId="64299F30" w14:textId="77777777" w:rsidR="003C51B4" w:rsidRPr="003C51B4" w:rsidRDefault="003C51B4" w:rsidP="000D4592">
            <w:pPr>
              <w:rPr>
                <w:sz w:val="18"/>
                <w:szCs w:val="18"/>
              </w:rPr>
            </w:pPr>
            <w:r w:rsidRPr="003C51B4">
              <w:rPr>
                <w:sz w:val="18"/>
                <w:szCs w:val="18"/>
              </w:rPr>
              <w:t>Luzzati, Infection. (2016)</w:t>
            </w:r>
          </w:p>
          <w:p w14:paraId="2BCCD300" w14:textId="77777777" w:rsidR="003C51B4" w:rsidRPr="003C51B4" w:rsidRDefault="003C51B4" w:rsidP="000D4592">
            <w:pPr>
              <w:rPr>
                <w:sz w:val="18"/>
                <w:szCs w:val="18"/>
              </w:rPr>
            </w:pPr>
          </w:p>
          <w:p w14:paraId="6BC76351" w14:textId="77777777" w:rsidR="003C51B4" w:rsidRPr="003C51B4" w:rsidRDefault="003C51B4" w:rsidP="000D4592">
            <w:pPr>
              <w:rPr>
                <w:sz w:val="18"/>
                <w:szCs w:val="18"/>
              </w:rPr>
            </w:pPr>
            <w:r w:rsidRPr="003C51B4">
              <w:rPr>
                <w:sz w:val="18"/>
                <w:szCs w:val="18"/>
              </w:rPr>
              <w:t>Nosocomial candidemia in patients admitted to medicine wards compared to other wards: a multicentre study.</w:t>
            </w:r>
          </w:p>
          <w:p w14:paraId="5B39FCBB" w14:textId="77777777" w:rsidR="003C51B4" w:rsidRPr="003C51B4" w:rsidRDefault="003C51B4" w:rsidP="000D4592">
            <w:pPr>
              <w:rPr>
                <w:sz w:val="18"/>
                <w:szCs w:val="18"/>
              </w:rPr>
            </w:pPr>
          </w:p>
          <w:p w14:paraId="5AA177C3" w14:textId="77777777" w:rsidR="003C51B4" w:rsidRPr="003C51B4" w:rsidRDefault="003C51B4" w:rsidP="000D4592">
            <w:pPr>
              <w:rPr>
                <w:sz w:val="18"/>
                <w:szCs w:val="18"/>
              </w:rPr>
            </w:pPr>
            <w:hyperlink r:id="rId64" w:history="1">
              <w:r w:rsidRPr="003C51B4">
                <w:rPr>
                  <w:color w:val="467886" w:themeColor="hyperlink"/>
                  <w:sz w:val="18"/>
                  <w:szCs w:val="18"/>
                  <w:u w:val="single"/>
                </w:rPr>
                <w:t>https://doi.org/10.1007/s15010-016-0924-9</w:t>
              </w:r>
            </w:hyperlink>
          </w:p>
        </w:tc>
        <w:tc>
          <w:tcPr>
            <w:tcW w:w="2288" w:type="dxa"/>
          </w:tcPr>
          <w:p w14:paraId="7F7C47E8" w14:textId="77777777" w:rsidR="003C51B4" w:rsidRPr="003C51B4" w:rsidRDefault="003C51B4" w:rsidP="000D4592">
            <w:pPr>
              <w:rPr>
                <w:sz w:val="18"/>
                <w:szCs w:val="18"/>
              </w:rPr>
            </w:pPr>
            <w:r w:rsidRPr="003C51B4">
              <w:rPr>
                <w:sz w:val="18"/>
                <w:szCs w:val="18"/>
              </w:rPr>
              <w:t>Retrospective multicentre cohort study</w:t>
            </w:r>
          </w:p>
          <w:p w14:paraId="5DDF87D7" w14:textId="77777777" w:rsidR="003C51B4" w:rsidRPr="003C51B4" w:rsidRDefault="003C51B4" w:rsidP="000D4592">
            <w:pPr>
              <w:rPr>
                <w:sz w:val="18"/>
                <w:szCs w:val="18"/>
              </w:rPr>
            </w:pPr>
          </w:p>
          <w:p w14:paraId="636B26FC" w14:textId="77777777" w:rsidR="003C51B4" w:rsidRPr="003C51B4" w:rsidRDefault="003C51B4" w:rsidP="000D4592">
            <w:pPr>
              <w:rPr>
                <w:sz w:val="18"/>
                <w:szCs w:val="18"/>
              </w:rPr>
            </w:pPr>
            <w:r w:rsidRPr="003C51B4">
              <w:rPr>
                <w:sz w:val="18"/>
                <w:szCs w:val="18"/>
              </w:rPr>
              <w:t>To describe the epidemiology and risk factors for poor outcomes of candidemia</w:t>
            </w:r>
          </w:p>
        </w:tc>
        <w:tc>
          <w:tcPr>
            <w:tcW w:w="2288" w:type="dxa"/>
          </w:tcPr>
          <w:p w14:paraId="20C37042" w14:textId="77777777" w:rsidR="003C51B4" w:rsidRPr="003C51B4" w:rsidRDefault="003C51B4" w:rsidP="000D4592">
            <w:pPr>
              <w:rPr>
                <w:sz w:val="18"/>
                <w:szCs w:val="18"/>
              </w:rPr>
            </w:pPr>
            <w:r w:rsidRPr="003C51B4">
              <w:rPr>
                <w:sz w:val="18"/>
                <w:szCs w:val="18"/>
              </w:rPr>
              <w:t>686 patients with nosocomial candidemia</w:t>
            </w:r>
          </w:p>
          <w:p w14:paraId="04B65E3C" w14:textId="77777777" w:rsidR="003C51B4" w:rsidRPr="003C51B4" w:rsidRDefault="003C51B4" w:rsidP="000D4592">
            <w:pPr>
              <w:rPr>
                <w:sz w:val="18"/>
                <w:szCs w:val="18"/>
              </w:rPr>
            </w:pPr>
          </w:p>
          <w:p w14:paraId="6349D77F" w14:textId="77777777" w:rsidR="003C51B4" w:rsidRPr="003C51B4" w:rsidRDefault="003C51B4" w:rsidP="000D4592">
            <w:pPr>
              <w:rPr>
                <w:sz w:val="18"/>
                <w:szCs w:val="18"/>
              </w:rPr>
            </w:pPr>
            <w:r w:rsidRPr="003C51B4">
              <w:rPr>
                <w:sz w:val="18"/>
                <w:szCs w:val="18"/>
              </w:rPr>
              <w:t>38% Sepsis</w:t>
            </w:r>
          </w:p>
          <w:p w14:paraId="22DD09B7" w14:textId="77777777" w:rsidR="003C51B4" w:rsidRPr="003C51B4" w:rsidRDefault="003C51B4" w:rsidP="000D4592">
            <w:pPr>
              <w:rPr>
                <w:sz w:val="18"/>
                <w:szCs w:val="18"/>
              </w:rPr>
            </w:pPr>
            <w:r w:rsidRPr="003C51B4">
              <w:rPr>
                <w:sz w:val="18"/>
                <w:szCs w:val="18"/>
              </w:rPr>
              <w:t>39% Severe sepsis</w:t>
            </w:r>
          </w:p>
          <w:p w14:paraId="14CA7E82" w14:textId="77777777" w:rsidR="003C51B4" w:rsidRPr="003C51B4" w:rsidRDefault="003C51B4" w:rsidP="000D4592">
            <w:pPr>
              <w:rPr>
                <w:sz w:val="18"/>
                <w:szCs w:val="18"/>
              </w:rPr>
            </w:pPr>
            <w:r w:rsidRPr="003C51B4">
              <w:rPr>
                <w:sz w:val="18"/>
                <w:szCs w:val="18"/>
              </w:rPr>
              <w:t>25% Septic shock</w:t>
            </w:r>
          </w:p>
          <w:p w14:paraId="37641094" w14:textId="77777777" w:rsidR="003C51B4" w:rsidRPr="003C51B4" w:rsidRDefault="003C51B4" w:rsidP="000D4592">
            <w:pPr>
              <w:rPr>
                <w:sz w:val="18"/>
                <w:szCs w:val="18"/>
              </w:rPr>
            </w:pPr>
          </w:p>
          <w:p w14:paraId="14DCBEF5" w14:textId="77777777" w:rsidR="003C51B4" w:rsidRPr="003C51B4" w:rsidRDefault="003C51B4" w:rsidP="000D4592">
            <w:pPr>
              <w:rPr>
                <w:sz w:val="18"/>
                <w:szCs w:val="18"/>
              </w:rPr>
            </w:pPr>
            <w:r w:rsidRPr="003C51B4">
              <w:rPr>
                <w:sz w:val="18"/>
                <w:szCs w:val="18"/>
              </w:rPr>
              <w:t>36% 30-day mortality</w:t>
            </w:r>
          </w:p>
        </w:tc>
        <w:tc>
          <w:tcPr>
            <w:tcW w:w="2288" w:type="dxa"/>
          </w:tcPr>
          <w:p w14:paraId="73967187" w14:textId="77777777" w:rsidR="003C51B4" w:rsidRPr="003C51B4" w:rsidRDefault="003C51B4" w:rsidP="000D4592">
            <w:pPr>
              <w:rPr>
                <w:sz w:val="18"/>
                <w:szCs w:val="18"/>
              </w:rPr>
            </w:pPr>
            <w:r w:rsidRPr="003C51B4">
              <w:rPr>
                <w:sz w:val="18"/>
                <w:szCs w:val="18"/>
              </w:rPr>
              <w:t>Sources of BSI were not reported</w:t>
            </w:r>
          </w:p>
        </w:tc>
        <w:tc>
          <w:tcPr>
            <w:tcW w:w="2288" w:type="dxa"/>
          </w:tcPr>
          <w:p w14:paraId="6D8E2E8B" w14:textId="77777777" w:rsidR="003C51B4" w:rsidRPr="003C51B4" w:rsidRDefault="003C51B4" w:rsidP="000D4592">
            <w:pPr>
              <w:rPr>
                <w:sz w:val="18"/>
                <w:szCs w:val="18"/>
              </w:rPr>
            </w:pPr>
            <w:r w:rsidRPr="003C51B4">
              <w:rPr>
                <w:sz w:val="18"/>
                <w:szCs w:val="18"/>
              </w:rPr>
              <w:t>SC was defined as catheter removal regardless of the source of BSI.</w:t>
            </w:r>
          </w:p>
          <w:p w14:paraId="029C76EC" w14:textId="77777777" w:rsidR="003C51B4" w:rsidRPr="003C51B4" w:rsidRDefault="003C51B4" w:rsidP="000D4592">
            <w:pPr>
              <w:rPr>
                <w:sz w:val="18"/>
                <w:szCs w:val="18"/>
              </w:rPr>
            </w:pPr>
          </w:p>
          <w:p w14:paraId="478AE8EA" w14:textId="77777777" w:rsidR="003C51B4" w:rsidRPr="003C51B4" w:rsidRDefault="003C51B4" w:rsidP="000D4592">
            <w:pPr>
              <w:rPr>
                <w:sz w:val="18"/>
                <w:szCs w:val="18"/>
              </w:rPr>
            </w:pPr>
            <w:r w:rsidRPr="003C51B4">
              <w:rPr>
                <w:sz w:val="18"/>
                <w:szCs w:val="18"/>
              </w:rPr>
              <w:t>While a timing of CVC removal was reported, it is unclear from what timepoint.</w:t>
            </w:r>
          </w:p>
        </w:tc>
        <w:tc>
          <w:tcPr>
            <w:tcW w:w="2288" w:type="dxa"/>
          </w:tcPr>
          <w:p w14:paraId="37164728" w14:textId="77777777" w:rsidR="003C51B4" w:rsidRPr="003C51B4" w:rsidRDefault="003C51B4" w:rsidP="000D4592">
            <w:pPr>
              <w:rPr>
                <w:sz w:val="18"/>
                <w:szCs w:val="18"/>
              </w:rPr>
            </w:pPr>
            <w:r w:rsidRPr="003C51B4">
              <w:rPr>
                <w:sz w:val="18"/>
                <w:szCs w:val="18"/>
              </w:rPr>
              <w:t>68% had catheter removal</w:t>
            </w:r>
          </w:p>
        </w:tc>
        <w:tc>
          <w:tcPr>
            <w:tcW w:w="2289" w:type="dxa"/>
          </w:tcPr>
          <w:p w14:paraId="6CB49475" w14:textId="77777777" w:rsidR="003C51B4" w:rsidRPr="003C51B4" w:rsidRDefault="003C51B4" w:rsidP="000D4592">
            <w:pPr>
              <w:rPr>
                <w:sz w:val="18"/>
                <w:szCs w:val="18"/>
              </w:rPr>
            </w:pPr>
            <w:r w:rsidRPr="003C51B4">
              <w:rPr>
                <w:sz w:val="18"/>
                <w:szCs w:val="18"/>
              </w:rPr>
              <w:t>CVC removal was associated with higher probability of survival</w:t>
            </w:r>
          </w:p>
        </w:tc>
      </w:tr>
      <w:tr w:rsidR="003C51B4" w:rsidRPr="003C51B4" w14:paraId="7B4CFBB9" w14:textId="77777777" w:rsidTr="002E598F">
        <w:trPr>
          <w:trHeight w:val="371"/>
        </w:trPr>
        <w:tc>
          <w:tcPr>
            <w:tcW w:w="2288" w:type="dxa"/>
          </w:tcPr>
          <w:p w14:paraId="126AA54D" w14:textId="77777777" w:rsidR="003C51B4" w:rsidRPr="003C51B4" w:rsidRDefault="003C51B4" w:rsidP="000D4592">
            <w:pPr>
              <w:rPr>
                <w:sz w:val="18"/>
                <w:szCs w:val="18"/>
              </w:rPr>
            </w:pPr>
            <w:r w:rsidRPr="003C51B4">
              <w:rPr>
                <w:sz w:val="18"/>
                <w:szCs w:val="18"/>
              </w:rPr>
              <w:t>Li, Mycopathologia. (2016)</w:t>
            </w:r>
          </w:p>
          <w:p w14:paraId="20542BFA" w14:textId="77777777" w:rsidR="003C51B4" w:rsidRPr="003C51B4" w:rsidRDefault="003C51B4" w:rsidP="000D4592">
            <w:pPr>
              <w:rPr>
                <w:sz w:val="18"/>
                <w:szCs w:val="18"/>
              </w:rPr>
            </w:pPr>
          </w:p>
          <w:p w14:paraId="5827E7B7" w14:textId="77777777" w:rsidR="003C51B4" w:rsidRPr="003C51B4" w:rsidRDefault="003C51B4" w:rsidP="000D4592">
            <w:pPr>
              <w:rPr>
                <w:sz w:val="18"/>
                <w:szCs w:val="18"/>
              </w:rPr>
            </w:pPr>
            <w:r w:rsidRPr="003C51B4">
              <w:rPr>
                <w:sz w:val="18"/>
                <w:szCs w:val="18"/>
              </w:rPr>
              <w:t>Nosocomial Bloodstream Infection Due to Candida spp. in China: Species Distribution, Clinical Features, and Outcomes</w:t>
            </w:r>
          </w:p>
          <w:p w14:paraId="0DF145C7" w14:textId="77777777" w:rsidR="003C51B4" w:rsidRPr="003C51B4" w:rsidRDefault="003C51B4" w:rsidP="000D4592">
            <w:pPr>
              <w:rPr>
                <w:sz w:val="18"/>
                <w:szCs w:val="18"/>
              </w:rPr>
            </w:pPr>
          </w:p>
          <w:p w14:paraId="7C0EA527" w14:textId="77777777" w:rsidR="003C51B4" w:rsidRPr="003C51B4" w:rsidRDefault="003C51B4" w:rsidP="000D4592">
            <w:pPr>
              <w:rPr>
                <w:sz w:val="18"/>
                <w:szCs w:val="18"/>
              </w:rPr>
            </w:pPr>
            <w:hyperlink r:id="rId65" w:history="1">
              <w:r w:rsidRPr="003C51B4">
                <w:rPr>
                  <w:color w:val="467886" w:themeColor="hyperlink"/>
                  <w:sz w:val="18"/>
                  <w:szCs w:val="18"/>
                  <w:u w:val="single"/>
                </w:rPr>
                <w:t>https://doi.org/10.1007/s11046-016-9997-3</w:t>
              </w:r>
            </w:hyperlink>
          </w:p>
        </w:tc>
        <w:tc>
          <w:tcPr>
            <w:tcW w:w="2288" w:type="dxa"/>
          </w:tcPr>
          <w:p w14:paraId="58E2BC68" w14:textId="77777777" w:rsidR="003C51B4" w:rsidRPr="003C51B4" w:rsidRDefault="003C51B4" w:rsidP="000D4592">
            <w:pPr>
              <w:rPr>
                <w:sz w:val="18"/>
                <w:szCs w:val="18"/>
              </w:rPr>
            </w:pPr>
            <w:r w:rsidRPr="003C51B4">
              <w:rPr>
                <w:sz w:val="18"/>
                <w:szCs w:val="18"/>
              </w:rPr>
              <w:t>Retrospective single-centre cohort study</w:t>
            </w:r>
          </w:p>
          <w:p w14:paraId="0D62C9B6" w14:textId="77777777" w:rsidR="003C51B4" w:rsidRPr="003C51B4" w:rsidRDefault="003C51B4" w:rsidP="000D4592">
            <w:pPr>
              <w:rPr>
                <w:sz w:val="18"/>
                <w:szCs w:val="18"/>
              </w:rPr>
            </w:pPr>
          </w:p>
          <w:p w14:paraId="21E0FC1F" w14:textId="77777777" w:rsidR="003C51B4" w:rsidRPr="003C51B4" w:rsidRDefault="003C51B4" w:rsidP="000D4592">
            <w:pPr>
              <w:rPr>
                <w:sz w:val="18"/>
                <w:szCs w:val="18"/>
              </w:rPr>
            </w:pPr>
            <w:r w:rsidRPr="003C51B4">
              <w:rPr>
                <w:sz w:val="18"/>
                <w:szCs w:val="18"/>
              </w:rPr>
              <w:t>1 Hospital in China</w:t>
            </w:r>
          </w:p>
          <w:p w14:paraId="4F350328" w14:textId="77777777" w:rsidR="003C51B4" w:rsidRPr="003C51B4" w:rsidRDefault="003C51B4" w:rsidP="000D4592">
            <w:pPr>
              <w:rPr>
                <w:sz w:val="18"/>
                <w:szCs w:val="18"/>
              </w:rPr>
            </w:pPr>
          </w:p>
          <w:p w14:paraId="3FC703D3" w14:textId="77777777" w:rsidR="003C51B4" w:rsidRPr="003C51B4" w:rsidRDefault="003C51B4" w:rsidP="000D4592">
            <w:pPr>
              <w:rPr>
                <w:sz w:val="18"/>
                <w:szCs w:val="18"/>
              </w:rPr>
            </w:pPr>
            <w:r w:rsidRPr="003C51B4">
              <w:rPr>
                <w:sz w:val="18"/>
                <w:szCs w:val="18"/>
              </w:rPr>
              <w:t>To describe the epidemiology and mortality risk factors of hospital-acquired candidemia</w:t>
            </w:r>
          </w:p>
        </w:tc>
        <w:tc>
          <w:tcPr>
            <w:tcW w:w="2288" w:type="dxa"/>
          </w:tcPr>
          <w:p w14:paraId="50EA9DE0" w14:textId="77777777" w:rsidR="003C51B4" w:rsidRPr="003C51B4" w:rsidRDefault="003C51B4" w:rsidP="000D4592">
            <w:pPr>
              <w:rPr>
                <w:sz w:val="18"/>
                <w:szCs w:val="18"/>
              </w:rPr>
            </w:pPr>
            <w:r w:rsidRPr="003C51B4">
              <w:rPr>
                <w:sz w:val="18"/>
                <w:szCs w:val="18"/>
              </w:rPr>
              <w:t>190 patients with candidemia</w:t>
            </w:r>
          </w:p>
          <w:p w14:paraId="53B78D9D" w14:textId="77777777" w:rsidR="003C51B4" w:rsidRPr="003C51B4" w:rsidRDefault="003C51B4" w:rsidP="000D4592">
            <w:pPr>
              <w:rPr>
                <w:sz w:val="18"/>
                <w:szCs w:val="18"/>
              </w:rPr>
            </w:pPr>
          </w:p>
          <w:p w14:paraId="43C0A7D0" w14:textId="77777777" w:rsidR="003C51B4" w:rsidRPr="003C51B4" w:rsidRDefault="003C51B4" w:rsidP="000D4592">
            <w:pPr>
              <w:rPr>
                <w:sz w:val="18"/>
                <w:szCs w:val="18"/>
              </w:rPr>
            </w:pPr>
            <w:r w:rsidRPr="003C51B4">
              <w:rPr>
                <w:sz w:val="18"/>
                <w:szCs w:val="18"/>
              </w:rPr>
              <w:t>53% ICU</w:t>
            </w:r>
          </w:p>
          <w:p w14:paraId="50F29FFE" w14:textId="77777777" w:rsidR="003C51B4" w:rsidRPr="003C51B4" w:rsidRDefault="003C51B4" w:rsidP="000D4592">
            <w:pPr>
              <w:rPr>
                <w:sz w:val="18"/>
                <w:szCs w:val="18"/>
              </w:rPr>
            </w:pPr>
            <w:r w:rsidRPr="003C51B4">
              <w:rPr>
                <w:sz w:val="18"/>
                <w:szCs w:val="18"/>
              </w:rPr>
              <w:t>30% severe sepsis or septic shock</w:t>
            </w:r>
          </w:p>
          <w:p w14:paraId="06F0AD6A" w14:textId="77777777" w:rsidR="003C51B4" w:rsidRPr="003C51B4" w:rsidRDefault="003C51B4" w:rsidP="000D4592">
            <w:pPr>
              <w:rPr>
                <w:sz w:val="18"/>
                <w:szCs w:val="18"/>
              </w:rPr>
            </w:pPr>
          </w:p>
          <w:p w14:paraId="5A3982B0" w14:textId="77777777" w:rsidR="003C51B4" w:rsidRPr="003C51B4" w:rsidRDefault="003C51B4" w:rsidP="000D4592">
            <w:pPr>
              <w:rPr>
                <w:sz w:val="18"/>
                <w:szCs w:val="18"/>
              </w:rPr>
            </w:pPr>
            <w:r w:rsidRPr="003C51B4">
              <w:rPr>
                <w:sz w:val="18"/>
                <w:szCs w:val="18"/>
              </w:rPr>
              <w:t>28% 30-day mortality</w:t>
            </w:r>
          </w:p>
        </w:tc>
        <w:tc>
          <w:tcPr>
            <w:tcW w:w="2288" w:type="dxa"/>
          </w:tcPr>
          <w:p w14:paraId="6B578934" w14:textId="77777777" w:rsidR="003C51B4" w:rsidRPr="003C51B4" w:rsidRDefault="003C51B4" w:rsidP="000D4592">
            <w:pPr>
              <w:rPr>
                <w:sz w:val="18"/>
                <w:szCs w:val="18"/>
              </w:rPr>
            </w:pPr>
            <w:r w:rsidRPr="003C51B4">
              <w:rPr>
                <w:sz w:val="18"/>
                <w:szCs w:val="18"/>
              </w:rPr>
              <w:t>Secondary candidemia was defined as same candida species in source and BC, catheter related as CRBSI.</w:t>
            </w:r>
          </w:p>
          <w:p w14:paraId="183785FB" w14:textId="77777777" w:rsidR="003C51B4" w:rsidRPr="003C51B4" w:rsidRDefault="003C51B4" w:rsidP="000D4592">
            <w:pPr>
              <w:rPr>
                <w:sz w:val="18"/>
                <w:szCs w:val="18"/>
              </w:rPr>
            </w:pPr>
          </w:p>
          <w:p w14:paraId="251BABDA" w14:textId="77777777" w:rsidR="003C51B4" w:rsidRPr="003C51B4" w:rsidRDefault="003C51B4" w:rsidP="000D4592">
            <w:pPr>
              <w:rPr>
                <w:sz w:val="18"/>
                <w:szCs w:val="18"/>
              </w:rPr>
            </w:pPr>
            <w:r w:rsidRPr="003C51B4">
              <w:rPr>
                <w:sz w:val="18"/>
                <w:szCs w:val="18"/>
              </w:rPr>
              <w:t>22% CRBSI</w:t>
            </w:r>
          </w:p>
          <w:p w14:paraId="319C907B" w14:textId="5F03CDAC" w:rsidR="003C51B4" w:rsidRPr="003C51B4" w:rsidRDefault="003C51B4" w:rsidP="000D4592">
            <w:pPr>
              <w:rPr>
                <w:sz w:val="18"/>
                <w:szCs w:val="18"/>
              </w:rPr>
            </w:pPr>
            <w:r w:rsidRPr="003C51B4">
              <w:rPr>
                <w:sz w:val="18"/>
                <w:szCs w:val="18"/>
              </w:rPr>
              <w:t xml:space="preserve">64% </w:t>
            </w:r>
            <w:r w:rsidR="00337E69">
              <w:rPr>
                <w:sz w:val="18"/>
                <w:szCs w:val="18"/>
              </w:rPr>
              <w:t>P</w:t>
            </w:r>
            <w:r w:rsidRPr="003C51B4">
              <w:rPr>
                <w:sz w:val="18"/>
                <w:szCs w:val="18"/>
              </w:rPr>
              <w:t>rimary</w:t>
            </w:r>
          </w:p>
          <w:p w14:paraId="5E5F80B2" w14:textId="77777777" w:rsidR="003C51B4" w:rsidRPr="003C51B4" w:rsidRDefault="003C51B4" w:rsidP="000D4592">
            <w:pPr>
              <w:rPr>
                <w:sz w:val="18"/>
                <w:szCs w:val="18"/>
              </w:rPr>
            </w:pPr>
            <w:r w:rsidRPr="003C51B4">
              <w:rPr>
                <w:sz w:val="18"/>
                <w:szCs w:val="18"/>
              </w:rPr>
              <w:t>Other sources not reported</w:t>
            </w:r>
          </w:p>
        </w:tc>
        <w:tc>
          <w:tcPr>
            <w:tcW w:w="2288" w:type="dxa"/>
          </w:tcPr>
          <w:p w14:paraId="10D9077B" w14:textId="77777777" w:rsidR="003C51B4" w:rsidRPr="003C51B4" w:rsidRDefault="003C51B4" w:rsidP="000D4592">
            <w:pPr>
              <w:rPr>
                <w:sz w:val="18"/>
                <w:szCs w:val="18"/>
              </w:rPr>
            </w:pPr>
            <w:r w:rsidRPr="003C51B4">
              <w:rPr>
                <w:sz w:val="18"/>
                <w:szCs w:val="18"/>
              </w:rPr>
              <w:t>SC was defined as catheter removal regardless of the source of BSI.</w:t>
            </w:r>
          </w:p>
          <w:p w14:paraId="7100B2DA" w14:textId="77777777" w:rsidR="003C51B4" w:rsidRPr="003C51B4" w:rsidRDefault="003C51B4" w:rsidP="000D4592">
            <w:pPr>
              <w:rPr>
                <w:sz w:val="18"/>
                <w:szCs w:val="18"/>
              </w:rPr>
            </w:pPr>
          </w:p>
          <w:p w14:paraId="42DA45BD" w14:textId="77777777" w:rsidR="003C51B4" w:rsidRPr="003C51B4" w:rsidRDefault="003C51B4" w:rsidP="000D4592">
            <w:pPr>
              <w:rPr>
                <w:sz w:val="18"/>
                <w:szCs w:val="18"/>
              </w:rPr>
            </w:pPr>
            <w:r w:rsidRPr="003C51B4">
              <w:rPr>
                <w:sz w:val="18"/>
                <w:szCs w:val="18"/>
              </w:rPr>
              <w:t>Early was defined as within 48h of BC sampling.</w:t>
            </w:r>
          </w:p>
        </w:tc>
        <w:tc>
          <w:tcPr>
            <w:tcW w:w="2288" w:type="dxa"/>
          </w:tcPr>
          <w:p w14:paraId="4AB236E8" w14:textId="77777777" w:rsidR="003C51B4" w:rsidRPr="003C51B4" w:rsidRDefault="003C51B4" w:rsidP="000D4592">
            <w:pPr>
              <w:rPr>
                <w:sz w:val="18"/>
                <w:szCs w:val="18"/>
              </w:rPr>
            </w:pPr>
            <w:r w:rsidRPr="003C51B4">
              <w:rPr>
                <w:sz w:val="18"/>
                <w:szCs w:val="18"/>
              </w:rPr>
              <w:t xml:space="preserve">19% had early catheter removal – it is unreported if those were the patients with CRBSI. </w:t>
            </w:r>
          </w:p>
        </w:tc>
        <w:tc>
          <w:tcPr>
            <w:tcW w:w="2289" w:type="dxa"/>
          </w:tcPr>
          <w:p w14:paraId="31F1348E" w14:textId="77777777" w:rsidR="003C51B4" w:rsidRPr="003C51B4" w:rsidRDefault="003C51B4" w:rsidP="000D4592">
            <w:pPr>
              <w:rPr>
                <w:sz w:val="18"/>
                <w:szCs w:val="18"/>
              </w:rPr>
            </w:pPr>
            <w:r w:rsidRPr="003C51B4">
              <w:rPr>
                <w:sz w:val="18"/>
                <w:szCs w:val="18"/>
              </w:rPr>
              <w:t xml:space="preserve">Apache II scores, severe sepsis or shock were risk factors, while CRBSI was protective. </w:t>
            </w:r>
          </w:p>
          <w:p w14:paraId="0D79F000" w14:textId="77777777" w:rsidR="003C51B4" w:rsidRPr="003C51B4" w:rsidRDefault="003C51B4" w:rsidP="000D4592">
            <w:pPr>
              <w:rPr>
                <w:sz w:val="18"/>
                <w:szCs w:val="18"/>
              </w:rPr>
            </w:pPr>
          </w:p>
          <w:p w14:paraId="19F8DD42" w14:textId="77777777" w:rsidR="003C51B4" w:rsidRPr="003C51B4" w:rsidRDefault="003C51B4" w:rsidP="000D4592">
            <w:pPr>
              <w:rPr>
                <w:sz w:val="18"/>
                <w:szCs w:val="18"/>
              </w:rPr>
            </w:pPr>
            <w:r w:rsidRPr="003C51B4">
              <w:rPr>
                <w:sz w:val="18"/>
                <w:szCs w:val="18"/>
              </w:rPr>
              <w:t>There was no statistically significant association between early CVC removal and mortality.</w:t>
            </w:r>
          </w:p>
        </w:tc>
      </w:tr>
    </w:tbl>
    <w:p w14:paraId="5361E4BD"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5E89152C" w14:textId="77777777" w:rsidTr="002E598F">
        <w:trPr>
          <w:trHeight w:val="371"/>
        </w:trPr>
        <w:tc>
          <w:tcPr>
            <w:tcW w:w="2288" w:type="dxa"/>
          </w:tcPr>
          <w:p w14:paraId="6D90FC4D"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6E2C0769" w14:textId="77777777" w:rsidR="003C51B4" w:rsidRPr="003C51B4" w:rsidRDefault="003C51B4" w:rsidP="002E598F">
            <w:pPr>
              <w:rPr>
                <w:sz w:val="18"/>
                <w:szCs w:val="18"/>
              </w:rPr>
            </w:pPr>
            <w:r w:rsidRPr="003C51B4">
              <w:rPr>
                <w:b/>
                <w:bCs/>
                <w:sz w:val="18"/>
                <w:szCs w:val="18"/>
              </w:rPr>
              <w:t>Aims and Design</w:t>
            </w:r>
          </w:p>
        </w:tc>
        <w:tc>
          <w:tcPr>
            <w:tcW w:w="2288" w:type="dxa"/>
          </w:tcPr>
          <w:p w14:paraId="2A2547A6"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733A728F"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2449CE30" w14:textId="77777777" w:rsidR="003C51B4" w:rsidRPr="003C51B4" w:rsidRDefault="003C51B4" w:rsidP="002E598F">
            <w:pPr>
              <w:rPr>
                <w:sz w:val="18"/>
                <w:szCs w:val="18"/>
              </w:rPr>
            </w:pPr>
            <w:r w:rsidRPr="003C51B4">
              <w:rPr>
                <w:b/>
                <w:bCs/>
                <w:sz w:val="18"/>
                <w:szCs w:val="18"/>
              </w:rPr>
              <w:t>Definition of SC</w:t>
            </w:r>
          </w:p>
        </w:tc>
        <w:tc>
          <w:tcPr>
            <w:tcW w:w="2288" w:type="dxa"/>
          </w:tcPr>
          <w:p w14:paraId="3E77D331"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15EDCAC8" w14:textId="77777777" w:rsidR="003C51B4" w:rsidRPr="003C51B4" w:rsidRDefault="003C51B4" w:rsidP="002E598F">
            <w:pPr>
              <w:rPr>
                <w:sz w:val="18"/>
                <w:szCs w:val="18"/>
              </w:rPr>
            </w:pPr>
            <w:r w:rsidRPr="003C51B4">
              <w:rPr>
                <w:b/>
                <w:bCs/>
                <w:sz w:val="18"/>
                <w:szCs w:val="18"/>
              </w:rPr>
              <w:t>Outcomes</w:t>
            </w:r>
          </w:p>
        </w:tc>
      </w:tr>
      <w:tr w:rsidR="003C51B4" w:rsidRPr="003C51B4" w14:paraId="29816EB9" w14:textId="77777777" w:rsidTr="002E598F">
        <w:trPr>
          <w:trHeight w:val="371"/>
        </w:trPr>
        <w:tc>
          <w:tcPr>
            <w:tcW w:w="2288" w:type="dxa"/>
          </w:tcPr>
          <w:p w14:paraId="4BFE33DE" w14:textId="77777777" w:rsidR="003C51B4" w:rsidRPr="003C51B4" w:rsidRDefault="003C51B4" w:rsidP="000D4592">
            <w:pPr>
              <w:rPr>
                <w:sz w:val="18"/>
                <w:szCs w:val="18"/>
              </w:rPr>
            </w:pPr>
            <w:r w:rsidRPr="003C51B4">
              <w:rPr>
                <w:sz w:val="18"/>
                <w:szCs w:val="18"/>
              </w:rPr>
              <w:t>Dittrich, Annals of Intensive Care. (2016)</w:t>
            </w:r>
          </w:p>
          <w:p w14:paraId="7218A14A" w14:textId="77777777" w:rsidR="003C51B4" w:rsidRPr="003C51B4" w:rsidRDefault="003C51B4" w:rsidP="000D4592">
            <w:pPr>
              <w:rPr>
                <w:sz w:val="18"/>
                <w:szCs w:val="18"/>
              </w:rPr>
            </w:pPr>
          </w:p>
          <w:p w14:paraId="35F08553" w14:textId="77777777" w:rsidR="003C51B4" w:rsidRPr="003C51B4" w:rsidRDefault="003C51B4" w:rsidP="000D4592">
            <w:pPr>
              <w:rPr>
                <w:sz w:val="18"/>
                <w:szCs w:val="18"/>
              </w:rPr>
            </w:pPr>
            <w:r w:rsidRPr="003C51B4">
              <w:rPr>
                <w:sz w:val="18"/>
                <w:szCs w:val="18"/>
              </w:rPr>
              <w:t>Risk factors for new-onset delirium in patients with bloodstream infections: independent and quantitative effect of catheters and drainages—a four-year cohort study</w:t>
            </w:r>
          </w:p>
          <w:p w14:paraId="67379B4A" w14:textId="77777777" w:rsidR="003C51B4" w:rsidRPr="003C51B4" w:rsidRDefault="003C51B4" w:rsidP="000D4592">
            <w:pPr>
              <w:rPr>
                <w:sz w:val="18"/>
                <w:szCs w:val="18"/>
              </w:rPr>
            </w:pPr>
          </w:p>
          <w:p w14:paraId="5B4D536D" w14:textId="77777777" w:rsidR="003C51B4" w:rsidRPr="003C51B4" w:rsidRDefault="003C51B4" w:rsidP="000D4592">
            <w:pPr>
              <w:rPr>
                <w:sz w:val="18"/>
                <w:szCs w:val="18"/>
              </w:rPr>
            </w:pPr>
            <w:hyperlink r:id="rId66" w:history="1">
              <w:r w:rsidRPr="003C51B4">
                <w:rPr>
                  <w:color w:val="467886" w:themeColor="hyperlink"/>
                  <w:sz w:val="18"/>
                  <w:szCs w:val="18"/>
                  <w:u w:val="single"/>
                </w:rPr>
                <w:t>https://doi.org/10.1186/s13613-016-0205-x</w:t>
              </w:r>
            </w:hyperlink>
          </w:p>
        </w:tc>
        <w:tc>
          <w:tcPr>
            <w:tcW w:w="2288" w:type="dxa"/>
          </w:tcPr>
          <w:p w14:paraId="40866BDE" w14:textId="77777777" w:rsidR="003C51B4" w:rsidRPr="003C51B4" w:rsidRDefault="003C51B4" w:rsidP="000D4592">
            <w:pPr>
              <w:rPr>
                <w:sz w:val="18"/>
                <w:szCs w:val="18"/>
              </w:rPr>
            </w:pPr>
            <w:r w:rsidRPr="003C51B4">
              <w:rPr>
                <w:sz w:val="18"/>
                <w:szCs w:val="18"/>
              </w:rPr>
              <w:t>Retrospective single-centre cohort study.</w:t>
            </w:r>
          </w:p>
          <w:p w14:paraId="7FE4F35E" w14:textId="77777777" w:rsidR="003C51B4" w:rsidRPr="003C51B4" w:rsidRDefault="003C51B4" w:rsidP="000D4592">
            <w:pPr>
              <w:rPr>
                <w:sz w:val="18"/>
                <w:szCs w:val="18"/>
              </w:rPr>
            </w:pPr>
          </w:p>
          <w:p w14:paraId="0D59678B" w14:textId="77777777" w:rsidR="003C51B4" w:rsidRPr="003C51B4" w:rsidRDefault="003C51B4" w:rsidP="000D4592">
            <w:pPr>
              <w:rPr>
                <w:sz w:val="18"/>
                <w:szCs w:val="18"/>
              </w:rPr>
            </w:pPr>
            <w:r w:rsidRPr="003C51B4">
              <w:rPr>
                <w:sz w:val="18"/>
                <w:szCs w:val="18"/>
              </w:rPr>
              <w:t>1 ICU in Switzerland.</w:t>
            </w:r>
          </w:p>
          <w:p w14:paraId="39E605DB" w14:textId="77777777" w:rsidR="003C51B4" w:rsidRPr="003C51B4" w:rsidRDefault="003C51B4" w:rsidP="000D4592">
            <w:pPr>
              <w:rPr>
                <w:sz w:val="18"/>
                <w:szCs w:val="18"/>
              </w:rPr>
            </w:pPr>
          </w:p>
          <w:p w14:paraId="487B6B8A" w14:textId="77777777" w:rsidR="003C51B4" w:rsidRPr="003C51B4" w:rsidRDefault="003C51B4" w:rsidP="000D4592">
            <w:pPr>
              <w:rPr>
                <w:sz w:val="18"/>
                <w:szCs w:val="18"/>
              </w:rPr>
            </w:pPr>
            <w:r w:rsidRPr="003C51B4">
              <w:rPr>
                <w:sz w:val="18"/>
                <w:szCs w:val="18"/>
              </w:rPr>
              <w:t>To investigate incidence and predictors of delirium in ICU patients with BSI</w:t>
            </w:r>
          </w:p>
        </w:tc>
        <w:tc>
          <w:tcPr>
            <w:tcW w:w="2288" w:type="dxa"/>
          </w:tcPr>
          <w:p w14:paraId="41D963D3" w14:textId="77777777" w:rsidR="003C51B4" w:rsidRPr="003C51B4" w:rsidRDefault="003C51B4" w:rsidP="000D4592">
            <w:pPr>
              <w:rPr>
                <w:sz w:val="18"/>
                <w:szCs w:val="18"/>
              </w:rPr>
            </w:pPr>
            <w:r w:rsidRPr="003C51B4">
              <w:rPr>
                <w:sz w:val="18"/>
                <w:szCs w:val="18"/>
              </w:rPr>
              <w:t>240 ICU patients with BSI</w:t>
            </w:r>
          </w:p>
          <w:p w14:paraId="4BD7758F" w14:textId="77777777" w:rsidR="003C51B4" w:rsidRPr="003C51B4" w:rsidRDefault="003C51B4" w:rsidP="000D4592">
            <w:pPr>
              <w:rPr>
                <w:sz w:val="18"/>
                <w:szCs w:val="18"/>
              </w:rPr>
            </w:pPr>
          </w:p>
          <w:p w14:paraId="23C5DBF9" w14:textId="77777777" w:rsidR="003C51B4" w:rsidRPr="003C51B4" w:rsidRDefault="003C51B4" w:rsidP="000D4592">
            <w:pPr>
              <w:rPr>
                <w:sz w:val="18"/>
                <w:szCs w:val="18"/>
              </w:rPr>
            </w:pPr>
            <w:r w:rsidRPr="003C51B4">
              <w:rPr>
                <w:sz w:val="18"/>
                <w:szCs w:val="18"/>
              </w:rPr>
              <w:t>100% ICU</w:t>
            </w:r>
          </w:p>
          <w:p w14:paraId="78949DF2" w14:textId="77777777" w:rsidR="003C51B4" w:rsidRPr="003C51B4" w:rsidRDefault="003C51B4" w:rsidP="000D4592">
            <w:pPr>
              <w:rPr>
                <w:sz w:val="18"/>
                <w:szCs w:val="18"/>
              </w:rPr>
            </w:pPr>
            <w:r w:rsidRPr="003C51B4">
              <w:rPr>
                <w:sz w:val="18"/>
                <w:szCs w:val="18"/>
              </w:rPr>
              <w:t>38% septic shock</w:t>
            </w:r>
          </w:p>
          <w:p w14:paraId="787C397B" w14:textId="77777777" w:rsidR="003C51B4" w:rsidRPr="003C51B4" w:rsidRDefault="003C51B4" w:rsidP="000D4592">
            <w:pPr>
              <w:rPr>
                <w:sz w:val="18"/>
                <w:szCs w:val="18"/>
              </w:rPr>
            </w:pPr>
            <w:r w:rsidRPr="003C51B4">
              <w:rPr>
                <w:sz w:val="18"/>
                <w:szCs w:val="18"/>
              </w:rPr>
              <w:t>SOFA 6.6 [3.9;9.5]</w:t>
            </w:r>
          </w:p>
          <w:p w14:paraId="50B62B87" w14:textId="77777777" w:rsidR="003C51B4" w:rsidRPr="003C51B4" w:rsidRDefault="003C51B4" w:rsidP="000D4592">
            <w:pPr>
              <w:rPr>
                <w:sz w:val="18"/>
                <w:szCs w:val="18"/>
              </w:rPr>
            </w:pPr>
            <w:r w:rsidRPr="003C51B4">
              <w:rPr>
                <w:sz w:val="18"/>
                <w:szCs w:val="18"/>
              </w:rPr>
              <w:t>SAPS2 50 (36;67]</w:t>
            </w:r>
          </w:p>
          <w:p w14:paraId="77B0C004" w14:textId="77777777" w:rsidR="003C51B4" w:rsidRPr="003C51B4" w:rsidRDefault="003C51B4" w:rsidP="000D4592">
            <w:pPr>
              <w:rPr>
                <w:sz w:val="18"/>
                <w:szCs w:val="18"/>
              </w:rPr>
            </w:pPr>
          </w:p>
          <w:p w14:paraId="52C361D2" w14:textId="77777777" w:rsidR="003C51B4" w:rsidRPr="003C51B4" w:rsidRDefault="003C51B4" w:rsidP="000D4592">
            <w:pPr>
              <w:rPr>
                <w:sz w:val="18"/>
                <w:szCs w:val="18"/>
              </w:rPr>
            </w:pPr>
            <w:r w:rsidRPr="003C51B4">
              <w:rPr>
                <w:sz w:val="18"/>
                <w:szCs w:val="18"/>
              </w:rPr>
              <w:t>34% hospital mortality.</w:t>
            </w:r>
          </w:p>
        </w:tc>
        <w:tc>
          <w:tcPr>
            <w:tcW w:w="2288" w:type="dxa"/>
          </w:tcPr>
          <w:p w14:paraId="2C8CA59C" w14:textId="77777777" w:rsidR="003C51B4" w:rsidRPr="003C51B4" w:rsidRDefault="003C51B4" w:rsidP="000D4592">
            <w:pPr>
              <w:rPr>
                <w:sz w:val="18"/>
                <w:szCs w:val="18"/>
              </w:rPr>
            </w:pPr>
            <w:r w:rsidRPr="003C51B4">
              <w:rPr>
                <w:sz w:val="18"/>
                <w:szCs w:val="18"/>
              </w:rPr>
              <w:t>Sources were defined according to CDC criteria, based on clinical, imaging and microbiology findings.</w:t>
            </w:r>
          </w:p>
          <w:p w14:paraId="2ABA0FDD" w14:textId="77777777" w:rsidR="003C51B4" w:rsidRPr="003C51B4" w:rsidRDefault="003C51B4" w:rsidP="000D4592">
            <w:pPr>
              <w:rPr>
                <w:sz w:val="18"/>
                <w:szCs w:val="18"/>
              </w:rPr>
            </w:pPr>
          </w:p>
          <w:p w14:paraId="3EFF61FC" w14:textId="2FF61F2B" w:rsidR="003C51B4" w:rsidRPr="003C51B4" w:rsidRDefault="003C51B4" w:rsidP="000D4592">
            <w:pPr>
              <w:rPr>
                <w:sz w:val="18"/>
                <w:szCs w:val="18"/>
              </w:rPr>
            </w:pPr>
            <w:r w:rsidRPr="003C51B4">
              <w:rPr>
                <w:sz w:val="18"/>
                <w:szCs w:val="18"/>
              </w:rPr>
              <w:t xml:space="preserve">26% </w:t>
            </w:r>
            <w:r w:rsidR="00337E69">
              <w:rPr>
                <w:sz w:val="18"/>
                <w:szCs w:val="18"/>
              </w:rPr>
              <w:t>C</w:t>
            </w:r>
            <w:r w:rsidRPr="003C51B4">
              <w:rPr>
                <w:sz w:val="18"/>
                <w:szCs w:val="18"/>
              </w:rPr>
              <w:t>atheter</w:t>
            </w:r>
          </w:p>
          <w:p w14:paraId="665ECC13" w14:textId="10168CBD" w:rsidR="003C51B4" w:rsidRPr="003C51B4" w:rsidRDefault="003C51B4" w:rsidP="000D4592">
            <w:pPr>
              <w:rPr>
                <w:sz w:val="18"/>
                <w:szCs w:val="18"/>
              </w:rPr>
            </w:pPr>
            <w:r w:rsidRPr="003C51B4">
              <w:rPr>
                <w:sz w:val="18"/>
                <w:szCs w:val="18"/>
              </w:rPr>
              <w:t xml:space="preserve">20% </w:t>
            </w:r>
            <w:r w:rsidR="00337E69">
              <w:rPr>
                <w:sz w:val="18"/>
                <w:szCs w:val="18"/>
              </w:rPr>
              <w:t>G</w:t>
            </w:r>
            <w:r w:rsidRPr="003C51B4">
              <w:rPr>
                <w:sz w:val="18"/>
                <w:szCs w:val="18"/>
              </w:rPr>
              <w:t xml:space="preserve">astrointestinal </w:t>
            </w:r>
          </w:p>
          <w:p w14:paraId="5DC7D256" w14:textId="4C21F983" w:rsidR="003C51B4" w:rsidRPr="003C51B4" w:rsidRDefault="003C51B4" w:rsidP="000D4592">
            <w:pPr>
              <w:rPr>
                <w:sz w:val="18"/>
                <w:szCs w:val="18"/>
              </w:rPr>
            </w:pPr>
            <w:r w:rsidRPr="003C51B4">
              <w:rPr>
                <w:sz w:val="18"/>
                <w:szCs w:val="18"/>
              </w:rPr>
              <w:t xml:space="preserve">18% </w:t>
            </w:r>
            <w:r w:rsidR="00337E69">
              <w:rPr>
                <w:sz w:val="18"/>
                <w:szCs w:val="18"/>
              </w:rPr>
              <w:t>R</w:t>
            </w:r>
            <w:r w:rsidRPr="003C51B4">
              <w:rPr>
                <w:sz w:val="18"/>
                <w:szCs w:val="18"/>
              </w:rPr>
              <w:t xml:space="preserve">espiratory </w:t>
            </w:r>
          </w:p>
          <w:p w14:paraId="55DD1A7D" w14:textId="4E6E0209" w:rsidR="003C51B4" w:rsidRPr="003C51B4" w:rsidRDefault="003C51B4" w:rsidP="000D4592">
            <w:pPr>
              <w:rPr>
                <w:sz w:val="18"/>
                <w:szCs w:val="18"/>
              </w:rPr>
            </w:pPr>
            <w:r w:rsidRPr="003C51B4">
              <w:rPr>
                <w:sz w:val="18"/>
                <w:szCs w:val="18"/>
              </w:rPr>
              <w:t xml:space="preserve">7 % </w:t>
            </w:r>
            <w:r w:rsidR="00337E69">
              <w:rPr>
                <w:sz w:val="18"/>
                <w:szCs w:val="18"/>
              </w:rPr>
              <w:t>I</w:t>
            </w:r>
            <w:r w:rsidRPr="003C51B4">
              <w:rPr>
                <w:sz w:val="18"/>
                <w:szCs w:val="18"/>
              </w:rPr>
              <w:t>ntravasc./endocardial</w:t>
            </w:r>
          </w:p>
          <w:p w14:paraId="1E4E00CF" w14:textId="6D50FF3D" w:rsidR="003C51B4" w:rsidRPr="003C51B4" w:rsidRDefault="003C51B4" w:rsidP="000D4592">
            <w:pPr>
              <w:rPr>
                <w:sz w:val="18"/>
                <w:szCs w:val="18"/>
              </w:rPr>
            </w:pPr>
            <w:r w:rsidRPr="003C51B4">
              <w:rPr>
                <w:sz w:val="18"/>
                <w:szCs w:val="18"/>
              </w:rPr>
              <w:t xml:space="preserve">5% </w:t>
            </w:r>
            <w:r w:rsidR="00337E69">
              <w:rPr>
                <w:sz w:val="18"/>
                <w:szCs w:val="18"/>
              </w:rPr>
              <w:t>U</w:t>
            </w:r>
            <w:r w:rsidRPr="003C51B4">
              <w:rPr>
                <w:sz w:val="18"/>
                <w:szCs w:val="18"/>
              </w:rPr>
              <w:t>rogenital</w:t>
            </w:r>
          </w:p>
          <w:p w14:paraId="3181BF0C" w14:textId="575CBD8C" w:rsidR="003C51B4" w:rsidRPr="003C51B4" w:rsidRDefault="003C51B4" w:rsidP="000D4592">
            <w:pPr>
              <w:rPr>
                <w:sz w:val="18"/>
                <w:szCs w:val="18"/>
              </w:rPr>
            </w:pPr>
            <w:r w:rsidRPr="003C51B4">
              <w:rPr>
                <w:sz w:val="18"/>
                <w:szCs w:val="18"/>
              </w:rPr>
              <w:t xml:space="preserve">5% </w:t>
            </w:r>
            <w:r w:rsidR="00337E69">
              <w:rPr>
                <w:sz w:val="18"/>
                <w:szCs w:val="18"/>
              </w:rPr>
              <w:t>S</w:t>
            </w:r>
            <w:r w:rsidRPr="003C51B4">
              <w:rPr>
                <w:sz w:val="18"/>
                <w:szCs w:val="18"/>
              </w:rPr>
              <w:t>kin/soft tissue</w:t>
            </w:r>
          </w:p>
          <w:p w14:paraId="598AEB87" w14:textId="1BE07D67" w:rsidR="003C51B4" w:rsidRPr="003C51B4" w:rsidRDefault="003C51B4" w:rsidP="000D4592">
            <w:pPr>
              <w:rPr>
                <w:sz w:val="18"/>
                <w:szCs w:val="18"/>
              </w:rPr>
            </w:pPr>
            <w:r w:rsidRPr="003C51B4">
              <w:rPr>
                <w:sz w:val="18"/>
                <w:szCs w:val="18"/>
              </w:rPr>
              <w:t xml:space="preserve">4% </w:t>
            </w:r>
            <w:r w:rsidR="00337E69">
              <w:rPr>
                <w:sz w:val="18"/>
                <w:szCs w:val="18"/>
              </w:rPr>
              <w:t>B</w:t>
            </w:r>
            <w:r w:rsidRPr="003C51B4">
              <w:rPr>
                <w:sz w:val="18"/>
                <w:szCs w:val="18"/>
              </w:rPr>
              <w:t>ones</w:t>
            </w:r>
          </w:p>
          <w:p w14:paraId="417A6E6A" w14:textId="0E378E38" w:rsidR="003C51B4" w:rsidRPr="003C51B4" w:rsidRDefault="003C51B4" w:rsidP="000D4592">
            <w:pPr>
              <w:rPr>
                <w:sz w:val="18"/>
                <w:szCs w:val="18"/>
              </w:rPr>
            </w:pPr>
            <w:r w:rsidRPr="003C51B4">
              <w:rPr>
                <w:sz w:val="18"/>
                <w:szCs w:val="18"/>
              </w:rPr>
              <w:t xml:space="preserve">1 % </w:t>
            </w:r>
            <w:r w:rsidR="00337E69">
              <w:rPr>
                <w:sz w:val="18"/>
                <w:szCs w:val="18"/>
              </w:rPr>
              <w:t>S</w:t>
            </w:r>
            <w:r w:rsidRPr="003C51B4">
              <w:rPr>
                <w:sz w:val="18"/>
                <w:szCs w:val="18"/>
              </w:rPr>
              <w:t>urgical site</w:t>
            </w:r>
          </w:p>
          <w:p w14:paraId="10EAA038" w14:textId="0457BDDC" w:rsidR="003C51B4" w:rsidRPr="003C51B4" w:rsidRDefault="003C51B4" w:rsidP="000D4592">
            <w:pPr>
              <w:rPr>
                <w:sz w:val="18"/>
                <w:szCs w:val="18"/>
              </w:rPr>
            </w:pPr>
            <w:r w:rsidRPr="003C51B4">
              <w:rPr>
                <w:sz w:val="18"/>
                <w:szCs w:val="18"/>
              </w:rPr>
              <w:t xml:space="preserve">13% </w:t>
            </w:r>
            <w:r w:rsidR="00337E69">
              <w:rPr>
                <w:sz w:val="18"/>
                <w:szCs w:val="18"/>
              </w:rPr>
              <w:t>U</w:t>
            </w:r>
            <w:r w:rsidRPr="003C51B4">
              <w:rPr>
                <w:sz w:val="18"/>
                <w:szCs w:val="18"/>
              </w:rPr>
              <w:t>nknown</w:t>
            </w:r>
          </w:p>
        </w:tc>
        <w:tc>
          <w:tcPr>
            <w:tcW w:w="2288" w:type="dxa"/>
          </w:tcPr>
          <w:p w14:paraId="1411314E" w14:textId="77777777" w:rsidR="003C51B4" w:rsidRPr="003C51B4" w:rsidRDefault="003C51B4" w:rsidP="000D4592">
            <w:pPr>
              <w:rPr>
                <w:sz w:val="18"/>
                <w:szCs w:val="18"/>
              </w:rPr>
            </w:pPr>
            <w:r w:rsidRPr="003C51B4">
              <w:rPr>
                <w:sz w:val="18"/>
                <w:szCs w:val="18"/>
              </w:rPr>
              <w:t>SC was defined as catheter removal in patients with CLABSI. Not defined or reported for other sources</w:t>
            </w:r>
          </w:p>
          <w:p w14:paraId="729D3036" w14:textId="77777777" w:rsidR="003C51B4" w:rsidRPr="003C51B4" w:rsidRDefault="003C51B4" w:rsidP="000D4592">
            <w:pPr>
              <w:rPr>
                <w:sz w:val="18"/>
                <w:szCs w:val="18"/>
              </w:rPr>
            </w:pPr>
          </w:p>
          <w:p w14:paraId="134F6E46" w14:textId="77777777" w:rsidR="003C51B4" w:rsidRPr="003C51B4" w:rsidRDefault="003C51B4" w:rsidP="000D4592">
            <w:pPr>
              <w:rPr>
                <w:sz w:val="18"/>
                <w:szCs w:val="18"/>
              </w:rPr>
            </w:pPr>
            <w:r w:rsidRPr="003C51B4">
              <w:rPr>
                <w:sz w:val="18"/>
                <w:szCs w:val="18"/>
              </w:rPr>
              <w:t>Timing was not reported.</w:t>
            </w:r>
          </w:p>
          <w:p w14:paraId="69462135" w14:textId="77777777" w:rsidR="003C51B4" w:rsidRPr="003C51B4" w:rsidRDefault="003C51B4" w:rsidP="000D4592">
            <w:pPr>
              <w:rPr>
                <w:sz w:val="18"/>
                <w:szCs w:val="18"/>
              </w:rPr>
            </w:pPr>
          </w:p>
        </w:tc>
        <w:tc>
          <w:tcPr>
            <w:tcW w:w="2288" w:type="dxa"/>
          </w:tcPr>
          <w:p w14:paraId="4274EDC8" w14:textId="77777777" w:rsidR="003C51B4" w:rsidRPr="003C51B4" w:rsidRDefault="003C51B4" w:rsidP="000D4592">
            <w:pPr>
              <w:rPr>
                <w:sz w:val="18"/>
                <w:szCs w:val="18"/>
              </w:rPr>
            </w:pPr>
            <w:r w:rsidRPr="003C51B4">
              <w:rPr>
                <w:sz w:val="18"/>
                <w:szCs w:val="18"/>
              </w:rPr>
              <w:t>94% CLABSI had CVC removal.</w:t>
            </w:r>
          </w:p>
        </w:tc>
        <w:tc>
          <w:tcPr>
            <w:tcW w:w="2289" w:type="dxa"/>
          </w:tcPr>
          <w:p w14:paraId="1AD2F158" w14:textId="77777777" w:rsidR="003C51B4" w:rsidRPr="003C51B4" w:rsidRDefault="003C51B4" w:rsidP="000D4592">
            <w:pPr>
              <w:rPr>
                <w:sz w:val="18"/>
                <w:szCs w:val="18"/>
              </w:rPr>
            </w:pPr>
            <w:r w:rsidRPr="003C51B4">
              <w:rPr>
                <w:sz w:val="18"/>
                <w:szCs w:val="18"/>
              </w:rPr>
              <w:t>Risk factors for delirium were older age, male sex and the number of catheters and drainages in place. Catheter removal in CLABSI was not a significant factor.</w:t>
            </w:r>
          </w:p>
        </w:tc>
      </w:tr>
      <w:tr w:rsidR="003C51B4" w:rsidRPr="003C51B4" w14:paraId="3CB010A3" w14:textId="77777777" w:rsidTr="002E598F">
        <w:trPr>
          <w:trHeight w:val="371"/>
        </w:trPr>
        <w:tc>
          <w:tcPr>
            <w:tcW w:w="2288" w:type="dxa"/>
          </w:tcPr>
          <w:p w14:paraId="65817A0F" w14:textId="77777777" w:rsidR="003C51B4" w:rsidRPr="003C51B4" w:rsidRDefault="003C51B4" w:rsidP="000D4592">
            <w:pPr>
              <w:rPr>
                <w:sz w:val="18"/>
                <w:szCs w:val="18"/>
              </w:rPr>
            </w:pPr>
            <w:r w:rsidRPr="003C51B4">
              <w:rPr>
                <w:sz w:val="18"/>
                <w:szCs w:val="18"/>
              </w:rPr>
              <w:t>Chen, Journal of Antimicrobial Chemotherapy (2015)</w:t>
            </w:r>
          </w:p>
          <w:p w14:paraId="33347CE6" w14:textId="77777777" w:rsidR="003C51B4" w:rsidRPr="003C51B4" w:rsidRDefault="003C51B4" w:rsidP="000D4592">
            <w:pPr>
              <w:rPr>
                <w:sz w:val="18"/>
                <w:szCs w:val="18"/>
              </w:rPr>
            </w:pPr>
          </w:p>
          <w:p w14:paraId="7FA84929" w14:textId="77777777" w:rsidR="003C51B4" w:rsidRPr="003C51B4" w:rsidRDefault="003C51B4" w:rsidP="000D4592">
            <w:pPr>
              <w:rPr>
                <w:sz w:val="18"/>
                <w:szCs w:val="18"/>
              </w:rPr>
            </w:pPr>
            <w:r w:rsidRPr="003C51B4">
              <w:rPr>
                <w:sz w:val="18"/>
                <w:szCs w:val="18"/>
              </w:rPr>
              <w:t>Clinical characteristics and treatment outcomes of patients with candidaemia due to Candida parapsilosis sensu lato species …</w:t>
            </w:r>
            <w:r w:rsidRPr="003C51B4">
              <w:rPr>
                <w:sz w:val="18"/>
                <w:szCs w:val="18"/>
              </w:rPr>
              <w:br/>
            </w:r>
          </w:p>
          <w:p w14:paraId="760BA047" w14:textId="77777777" w:rsidR="003C51B4" w:rsidRPr="003C51B4" w:rsidRDefault="003C51B4" w:rsidP="000D4592">
            <w:pPr>
              <w:rPr>
                <w:sz w:val="18"/>
                <w:szCs w:val="18"/>
              </w:rPr>
            </w:pPr>
            <w:hyperlink r:id="rId67" w:history="1">
              <w:r w:rsidRPr="003C51B4">
                <w:rPr>
                  <w:color w:val="467886" w:themeColor="hyperlink"/>
                  <w:sz w:val="18"/>
                  <w:szCs w:val="18"/>
                  <w:u w:val="single"/>
                </w:rPr>
                <w:t>https://doi.org/10.1093/jac/dku540</w:t>
              </w:r>
            </w:hyperlink>
          </w:p>
        </w:tc>
        <w:tc>
          <w:tcPr>
            <w:tcW w:w="2288" w:type="dxa"/>
          </w:tcPr>
          <w:p w14:paraId="3710C3B2" w14:textId="77777777" w:rsidR="003C51B4" w:rsidRPr="003C51B4" w:rsidRDefault="003C51B4" w:rsidP="000D4592">
            <w:pPr>
              <w:rPr>
                <w:sz w:val="18"/>
                <w:szCs w:val="18"/>
              </w:rPr>
            </w:pPr>
            <w:r w:rsidRPr="003C51B4">
              <w:rPr>
                <w:sz w:val="18"/>
                <w:szCs w:val="18"/>
              </w:rPr>
              <w:t>Retrospective single-centre cohort study.</w:t>
            </w:r>
          </w:p>
          <w:p w14:paraId="19305FE7" w14:textId="77777777" w:rsidR="003C51B4" w:rsidRPr="003C51B4" w:rsidRDefault="003C51B4" w:rsidP="000D4592">
            <w:pPr>
              <w:rPr>
                <w:sz w:val="18"/>
                <w:szCs w:val="18"/>
              </w:rPr>
            </w:pPr>
          </w:p>
          <w:p w14:paraId="6FDBEB65" w14:textId="77777777" w:rsidR="003C51B4" w:rsidRPr="003C51B4" w:rsidRDefault="003C51B4" w:rsidP="000D4592">
            <w:pPr>
              <w:rPr>
                <w:sz w:val="18"/>
                <w:szCs w:val="18"/>
              </w:rPr>
            </w:pPr>
            <w:r w:rsidRPr="003C51B4">
              <w:rPr>
                <w:sz w:val="18"/>
                <w:szCs w:val="18"/>
              </w:rPr>
              <w:t>1 hospital in Taiwan</w:t>
            </w:r>
          </w:p>
          <w:p w14:paraId="62E270A9" w14:textId="77777777" w:rsidR="003C51B4" w:rsidRPr="003C51B4" w:rsidRDefault="003C51B4" w:rsidP="000D4592">
            <w:pPr>
              <w:rPr>
                <w:sz w:val="18"/>
                <w:szCs w:val="18"/>
              </w:rPr>
            </w:pPr>
          </w:p>
          <w:p w14:paraId="2408DDAF" w14:textId="77777777" w:rsidR="003C51B4" w:rsidRPr="003C51B4" w:rsidRDefault="003C51B4" w:rsidP="000D4592">
            <w:pPr>
              <w:rPr>
                <w:sz w:val="18"/>
                <w:szCs w:val="18"/>
              </w:rPr>
            </w:pPr>
            <w:r w:rsidRPr="003C51B4">
              <w:rPr>
                <w:sz w:val="18"/>
                <w:szCs w:val="18"/>
              </w:rPr>
              <w:t xml:space="preserve">To investigate characteristics and outcomes of </w:t>
            </w:r>
            <w:r w:rsidRPr="003C51B4">
              <w:rPr>
                <w:i/>
                <w:iCs/>
                <w:sz w:val="18"/>
                <w:szCs w:val="18"/>
              </w:rPr>
              <w:t>Candida parapsilosis</w:t>
            </w:r>
            <w:r w:rsidRPr="003C51B4">
              <w:rPr>
                <w:sz w:val="18"/>
                <w:szCs w:val="18"/>
              </w:rPr>
              <w:t xml:space="preserve"> subspecies in haematology patients with candidemia.</w:t>
            </w:r>
          </w:p>
        </w:tc>
        <w:tc>
          <w:tcPr>
            <w:tcW w:w="2288" w:type="dxa"/>
          </w:tcPr>
          <w:p w14:paraId="032D57B2" w14:textId="77777777" w:rsidR="003C51B4" w:rsidRPr="003C51B4" w:rsidRDefault="003C51B4" w:rsidP="000D4592">
            <w:pPr>
              <w:rPr>
                <w:sz w:val="18"/>
                <w:szCs w:val="18"/>
              </w:rPr>
            </w:pPr>
            <w:r w:rsidRPr="003C51B4">
              <w:rPr>
                <w:sz w:val="18"/>
                <w:szCs w:val="18"/>
              </w:rPr>
              <w:t>323 Patients with Candida parapsilosis candidemia</w:t>
            </w:r>
          </w:p>
          <w:p w14:paraId="7D8A0853" w14:textId="77777777" w:rsidR="003C51B4" w:rsidRPr="003C51B4" w:rsidRDefault="003C51B4" w:rsidP="000D4592">
            <w:pPr>
              <w:rPr>
                <w:sz w:val="18"/>
                <w:szCs w:val="18"/>
              </w:rPr>
            </w:pPr>
          </w:p>
          <w:p w14:paraId="336E4EFE" w14:textId="77777777" w:rsidR="003C51B4" w:rsidRPr="003C51B4" w:rsidRDefault="003C51B4" w:rsidP="000D4592">
            <w:pPr>
              <w:rPr>
                <w:sz w:val="18"/>
                <w:szCs w:val="18"/>
              </w:rPr>
            </w:pPr>
            <w:r w:rsidRPr="003C51B4">
              <w:rPr>
                <w:sz w:val="18"/>
                <w:szCs w:val="18"/>
              </w:rPr>
              <w:t>34% septic shock</w:t>
            </w:r>
          </w:p>
          <w:p w14:paraId="29D933FA" w14:textId="77777777" w:rsidR="003C51B4" w:rsidRPr="003C51B4" w:rsidRDefault="003C51B4" w:rsidP="000D4592">
            <w:pPr>
              <w:rPr>
                <w:sz w:val="18"/>
                <w:szCs w:val="18"/>
              </w:rPr>
            </w:pPr>
          </w:p>
          <w:p w14:paraId="0CABBF29" w14:textId="77777777" w:rsidR="003C51B4" w:rsidRPr="003C51B4" w:rsidRDefault="003C51B4" w:rsidP="000D4592">
            <w:pPr>
              <w:rPr>
                <w:sz w:val="18"/>
                <w:szCs w:val="18"/>
              </w:rPr>
            </w:pPr>
            <w:r w:rsidRPr="003C51B4">
              <w:rPr>
                <w:sz w:val="18"/>
                <w:szCs w:val="18"/>
              </w:rPr>
              <w:t>26% 30-day mortality</w:t>
            </w:r>
          </w:p>
        </w:tc>
        <w:tc>
          <w:tcPr>
            <w:tcW w:w="2288" w:type="dxa"/>
          </w:tcPr>
          <w:p w14:paraId="33D14A5B" w14:textId="77777777" w:rsidR="003C51B4" w:rsidRPr="003C51B4" w:rsidRDefault="003C51B4" w:rsidP="000D4592">
            <w:pPr>
              <w:rPr>
                <w:sz w:val="18"/>
                <w:szCs w:val="18"/>
              </w:rPr>
            </w:pPr>
            <w:r w:rsidRPr="003C51B4">
              <w:rPr>
                <w:sz w:val="18"/>
                <w:szCs w:val="18"/>
              </w:rPr>
              <w:t>CLABSI definition of catheter sources.</w:t>
            </w:r>
          </w:p>
          <w:p w14:paraId="7F1E6351" w14:textId="77777777" w:rsidR="003C51B4" w:rsidRPr="003C51B4" w:rsidRDefault="003C51B4" w:rsidP="000D4592">
            <w:pPr>
              <w:rPr>
                <w:sz w:val="18"/>
                <w:szCs w:val="18"/>
              </w:rPr>
            </w:pPr>
            <w:r w:rsidRPr="003C51B4">
              <w:rPr>
                <w:sz w:val="18"/>
                <w:szCs w:val="18"/>
              </w:rPr>
              <w:t>Other sources not reported. A % of patients with abdominal surgery is reported but it is unclear if it is the source of the BSI.</w:t>
            </w:r>
          </w:p>
          <w:p w14:paraId="4BD50799" w14:textId="77777777" w:rsidR="003C51B4" w:rsidRPr="003C51B4" w:rsidRDefault="003C51B4" w:rsidP="000D4592">
            <w:pPr>
              <w:rPr>
                <w:sz w:val="18"/>
                <w:szCs w:val="18"/>
              </w:rPr>
            </w:pPr>
          </w:p>
          <w:p w14:paraId="46914515" w14:textId="77777777" w:rsidR="003C51B4" w:rsidRPr="003C51B4" w:rsidRDefault="003C51B4" w:rsidP="000D4592">
            <w:pPr>
              <w:rPr>
                <w:sz w:val="18"/>
                <w:szCs w:val="18"/>
              </w:rPr>
            </w:pPr>
            <w:r w:rsidRPr="003C51B4">
              <w:rPr>
                <w:sz w:val="18"/>
                <w:szCs w:val="18"/>
              </w:rPr>
              <w:t>83% CLABSI</w:t>
            </w:r>
          </w:p>
          <w:p w14:paraId="4E1421ED" w14:textId="77777777" w:rsidR="003C51B4" w:rsidRPr="003C51B4" w:rsidRDefault="003C51B4" w:rsidP="000D4592">
            <w:pPr>
              <w:rPr>
                <w:sz w:val="18"/>
                <w:szCs w:val="18"/>
              </w:rPr>
            </w:pPr>
          </w:p>
          <w:p w14:paraId="75665F21" w14:textId="77777777" w:rsidR="003C51B4" w:rsidRPr="003C51B4" w:rsidRDefault="003C51B4" w:rsidP="000D4592">
            <w:pPr>
              <w:rPr>
                <w:sz w:val="18"/>
                <w:szCs w:val="18"/>
              </w:rPr>
            </w:pPr>
          </w:p>
        </w:tc>
        <w:tc>
          <w:tcPr>
            <w:tcW w:w="2288" w:type="dxa"/>
          </w:tcPr>
          <w:p w14:paraId="735C739D" w14:textId="77777777" w:rsidR="003C51B4" w:rsidRPr="003C51B4" w:rsidRDefault="003C51B4" w:rsidP="000D4592">
            <w:pPr>
              <w:rPr>
                <w:sz w:val="18"/>
                <w:szCs w:val="18"/>
              </w:rPr>
            </w:pPr>
            <w:r w:rsidRPr="003C51B4">
              <w:rPr>
                <w:sz w:val="18"/>
                <w:szCs w:val="18"/>
              </w:rPr>
              <w:t>SC was defined as catheter removal in patients with CLABSI. Not defined or reported for other sources</w:t>
            </w:r>
          </w:p>
          <w:p w14:paraId="3CCC4D57" w14:textId="77777777" w:rsidR="003C51B4" w:rsidRPr="003C51B4" w:rsidRDefault="003C51B4" w:rsidP="000D4592">
            <w:pPr>
              <w:rPr>
                <w:sz w:val="18"/>
                <w:szCs w:val="18"/>
              </w:rPr>
            </w:pPr>
          </w:p>
          <w:p w14:paraId="04BFCD76" w14:textId="77777777" w:rsidR="003C51B4" w:rsidRPr="003C51B4" w:rsidRDefault="003C51B4" w:rsidP="000D4592">
            <w:pPr>
              <w:rPr>
                <w:sz w:val="18"/>
                <w:szCs w:val="18"/>
              </w:rPr>
            </w:pPr>
            <w:r w:rsidRPr="003C51B4">
              <w:rPr>
                <w:sz w:val="18"/>
                <w:szCs w:val="18"/>
              </w:rPr>
              <w:t>Timing was not reported.</w:t>
            </w:r>
          </w:p>
          <w:p w14:paraId="4D39ECF3" w14:textId="77777777" w:rsidR="003C51B4" w:rsidRPr="003C51B4" w:rsidRDefault="003C51B4" w:rsidP="000D4592">
            <w:pPr>
              <w:rPr>
                <w:sz w:val="18"/>
                <w:szCs w:val="18"/>
              </w:rPr>
            </w:pPr>
          </w:p>
        </w:tc>
        <w:tc>
          <w:tcPr>
            <w:tcW w:w="2288" w:type="dxa"/>
          </w:tcPr>
          <w:p w14:paraId="42441240" w14:textId="77777777" w:rsidR="003C51B4" w:rsidRPr="003C51B4" w:rsidRDefault="003C51B4" w:rsidP="000D4592">
            <w:pPr>
              <w:rPr>
                <w:sz w:val="18"/>
                <w:szCs w:val="18"/>
              </w:rPr>
            </w:pPr>
            <w:r w:rsidRPr="003C51B4">
              <w:rPr>
                <w:sz w:val="18"/>
                <w:szCs w:val="18"/>
              </w:rPr>
              <w:t>77% received source control (CVC removal)</w:t>
            </w:r>
          </w:p>
          <w:p w14:paraId="487CF146" w14:textId="77777777" w:rsidR="003C51B4" w:rsidRPr="003C51B4" w:rsidRDefault="003C51B4" w:rsidP="000D4592">
            <w:pPr>
              <w:rPr>
                <w:sz w:val="18"/>
                <w:szCs w:val="18"/>
              </w:rPr>
            </w:pPr>
          </w:p>
          <w:p w14:paraId="7C40E3F7" w14:textId="77777777" w:rsidR="003C51B4" w:rsidRPr="003C51B4" w:rsidRDefault="003C51B4" w:rsidP="000D4592">
            <w:pPr>
              <w:rPr>
                <w:sz w:val="18"/>
                <w:szCs w:val="18"/>
              </w:rPr>
            </w:pPr>
          </w:p>
        </w:tc>
        <w:tc>
          <w:tcPr>
            <w:tcW w:w="2289" w:type="dxa"/>
          </w:tcPr>
          <w:p w14:paraId="60767D41" w14:textId="77777777" w:rsidR="003C51B4" w:rsidRPr="003C51B4" w:rsidRDefault="003C51B4" w:rsidP="000D4592">
            <w:pPr>
              <w:rPr>
                <w:sz w:val="18"/>
                <w:szCs w:val="18"/>
              </w:rPr>
            </w:pPr>
            <w:r w:rsidRPr="003C51B4">
              <w:rPr>
                <w:sz w:val="18"/>
                <w:szCs w:val="18"/>
              </w:rPr>
              <w:t>Septic shock was predictive of increased mortality, while abdominal surgery, antifungal therapy, and CVC removal were protective factors.</w:t>
            </w:r>
          </w:p>
        </w:tc>
      </w:tr>
      <w:tr w:rsidR="003C51B4" w:rsidRPr="003C51B4" w14:paraId="263256BA" w14:textId="77777777" w:rsidTr="002E598F">
        <w:trPr>
          <w:trHeight w:val="371"/>
        </w:trPr>
        <w:tc>
          <w:tcPr>
            <w:tcW w:w="2288" w:type="dxa"/>
          </w:tcPr>
          <w:p w14:paraId="497B17E1" w14:textId="77777777" w:rsidR="003C51B4" w:rsidRPr="003C51B4" w:rsidRDefault="003C51B4" w:rsidP="000D4592">
            <w:pPr>
              <w:rPr>
                <w:sz w:val="18"/>
                <w:szCs w:val="18"/>
              </w:rPr>
            </w:pPr>
            <w:r w:rsidRPr="003C51B4">
              <w:rPr>
                <w:sz w:val="18"/>
                <w:szCs w:val="18"/>
              </w:rPr>
              <w:t>Chakrabarti, Intensive Care Medicine. (2015)</w:t>
            </w:r>
            <w:r w:rsidRPr="003C51B4">
              <w:rPr>
                <w:sz w:val="18"/>
                <w:szCs w:val="18"/>
              </w:rPr>
              <w:br/>
            </w:r>
          </w:p>
          <w:p w14:paraId="124FE457" w14:textId="77777777" w:rsidR="003C51B4" w:rsidRPr="003C51B4" w:rsidRDefault="003C51B4" w:rsidP="000D4592">
            <w:pPr>
              <w:rPr>
                <w:sz w:val="18"/>
                <w:szCs w:val="18"/>
              </w:rPr>
            </w:pPr>
            <w:r w:rsidRPr="003C51B4">
              <w:rPr>
                <w:sz w:val="18"/>
                <w:szCs w:val="18"/>
              </w:rPr>
              <w:t>Incidence, characteristics and outcome of ICU-acquired candidemia in India.</w:t>
            </w:r>
          </w:p>
          <w:p w14:paraId="1DF789AA" w14:textId="77777777" w:rsidR="003C51B4" w:rsidRPr="003C51B4" w:rsidRDefault="003C51B4" w:rsidP="000D4592">
            <w:pPr>
              <w:rPr>
                <w:sz w:val="18"/>
                <w:szCs w:val="18"/>
              </w:rPr>
            </w:pPr>
          </w:p>
          <w:p w14:paraId="3C69111B" w14:textId="77777777" w:rsidR="003C51B4" w:rsidRPr="003C51B4" w:rsidRDefault="003C51B4" w:rsidP="000D4592">
            <w:pPr>
              <w:rPr>
                <w:sz w:val="18"/>
                <w:szCs w:val="18"/>
              </w:rPr>
            </w:pPr>
          </w:p>
          <w:p w14:paraId="25C20430" w14:textId="77777777" w:rsidR="003C51B4" w:rsidRPr="003C51B4" w:rsidRDefault="003C51B4" w:rsidP="000D4592">
            <w:pPr>
              <w:rPr>
                <w:sz w:val="18"/>
                <w:szCs w:val="18"/>
              </w:rPr>
            </w:pPr>
            <w:hyperlink r:id="rId68" w:history="1">
              <w:r w:rsidRPr="003C51B4">
                <w:rPr>
                  <w:color w:val="467886" w:themeColor="hyperlink"/>
                  <w:sz w:val="18"/>
                  <w:szCs w:val="18"/>
                  <w:u w:val="single"/>
                </w:rPr>
                <w:t>https://doi.org/10.1007/s00134-014-3603-2</w:t>
              </w:r>
            </w:hyperlink>
          </w:p>
        </w:tc>
        <w:tc>
          <w:tcPr>
            <w:tcW w:w="2288" w:type="dxa"/>
          </w:tcPr>
          <w:p w14:paraId="1F2774F0" w14:textId="77777777" w:rsidR="003C51B4" w:rsidRPr="003C51B4" w:rsidRDefault="003C51B4" w:rsidP="000D4592">
            <w:pPr>
              <w:rPr>
                <w:sz w:val="18"/>
                <w:szCs w:val="18"/>
              </w:rPr>
            </w:pPr>
            <w:r w:rsidRPr="003C51B4">
              <w:rPr>
                <w:sz w:val="18"/>
                <w:szCs w:val="18"/>
              </w:rPr>
              <w:t>prospective multicentre cohort study.</w:t>
            </w:r>
          </w:p>
          <w:p w14:paraId="47BDEA50" w14:textId="77777777" w:rsidR="003C51B4" w:rsidRPr="003C51B4" w:rsidRDefault="003C51B4" w:rsidP="000D4592">
            <w:pPr>
              <w:rPr>
                <w:sz w:val="18"/>
                <w:szCs w:val="18"/>
              </w:rPr>
            </w:pPr>
          </w:p>
          <w:p w14:paraId="5BD2D1B5" w14:textId="77777777" w:rsidR="003C51B4" w:rsidRPr="003C51B4" w:rsidRDefault="003C51B4" w:rsidP="000D4592">
            <w:pPr>
              <w:rPr>
                <w:sz w:val="18"/>
                <w:szCs w:val="18"/>
              </w:rPr>
            </w:pPr>
            <w:r w:rsidRPr="003C51B4">
              <w:rPr>
                <w:sz w:val="18"/>
                <w:szCs w:val="18"/>
              </w:rPr>
              <w:t>27 ICUs in India.</w:t>
            </w:r>
          </w:p>
          <w:p w14:paraId="41C3F401" w14:textId="77777777" w:rsidR="003C51B4" w:rsidRPr="003C51B4" w:rsidRDefault="003C51B4" w:rsidP="000D4592">
            <w:pPr>
              <w:rPr>
                <w:sz w:val="18"/>
                <w:szCs w:val="18"/>
              </w:rPr>
            </w:pPr>
          </w:p>
          <w:p w14:paraId="1574AFBF" w14:textId="77777777" w:rsidR="003C51B4" w:rsidRPr="003C51B4" w:rsidRDefault="003C51B4" w:rsidP="000D4592">
            <w:pPr>
              <w:rPr>
                <w:sz w:val="18"/>
                <w:szCs w:val="18"/>
              </w:rPr>
            </w:pPr>
            <w:r w:rsidRPr="003C51B4">
              <w:rPr>
                <w:sz w:val="18"/>
                <w:szCs w:val="18"/>
              </w:rPr>
              <w:t>To describe the epidemiology and identify risk factors for 30-day mortality in ICU patients with ICU-acquired candidemia</w:t>
            </w:r>
          </w:p>
          <w:p w14:paraId="3886DCA6" w14:textId="77777777" w:rsidR="003C51B4" w:rsidRPr="003C51B4" w:rsidRDefault="003C51B4" w:rsidP="000D4592">
            <w:pPr>
              <w:rPr>
                <w:sz w:val="18"/>
                <w:szCs w:val="18"/>
              </w:rPr>
            </w:pPr>
          </w:p>
        </w:tc>
        <w:tc>
          <w:tcPr>
            <w:tcW w:w="2288" w:type="dxa"/>
          </w:tcPr>
          <w:p w14:paraId="28CB90DE" w14:textId="77777777" w:rsidR="003C51B4" w:rsidRPr="003C51B4" w:rsidRDefault="003C51B4" w:rsidP="000D4592">
            <w:pPr>
              <w:rPr>
                <w:sz w:val="18"/>
                <w:szCs w:val="18"/>
              </w:rPr>
            </w:pPr>
            <w:r w:rsidRPr="003C51B4">
              <w:rPr>
                <w:sz w:val="18"/>
                <w:szCs w:val="18"/>
              </w:rPr>
              <w:t xml:space="preserve">1400 ICU patients with ICU acquired candidemia, </w:t>
            </w:r>
          </w:p>
          <w:p w14:paraId="24814FD8" w14:textId="77777777" w:rsidR="003C51B4" w:rsidRPr="003C51B4" w:rsidRDefault="003C51B4" w:rsidP="000D4592">
            <w:pPr>
              <w:rPr>
                <w:sz w:val="18"/>
                <w:szCs w:val="18"/>
              </w:rPr>
            </w:pPr>
          </w:p>
          <w:p w14:paraId="0FE0D7FB" w14:textId="77777777" w:rsidR="003C51B4" w:rsidRPr="003C51B4" w:rsidRDefault="003C51B4" w:rsidP="000D4592">
            <w:pPr>
              <w:rPr>
                <w:sz w:val="18"/>
                <w:szCs w:val="18"/>
              </w:rPr>
            </w:pPr>
            <w:r w:rsidRPr="003C51B4">
              <w:rPr>
                <w:sz w:val="18"/>
                <w:szCs w:val="18"/>
              </w:rPr>
              <w:t>100% ICU</w:t>
            </w:r>
          </w:p>
          <w:p w14:paraId="3FCA68BD" w14:textId="77777777" w:rsidR="003C51B4" w:rsidRPr="003C51B4" w:rsidRDefault="003C51B4" w:rsidP="000D4592">
            <w:pPr>
              <w:rPr>
                <w:sz w:val="18"/>
                <w:szCs w:val="18"/>
              </w:rPr>
            </w:pPr>
            <w:r w:rsidRPr="003C51B4">
              <w:rPr>
                <w:sz w:val="18"/>
                <w:szCs w:val="18"/>
              </w:rPr>
              <w:t>Apache II: 17 ±6</w:t>
            </w:r>
          </w:p>
          <w:p w14:paraId="5320E91C" w14:textId="77777777" w:rsidR="003C51B4" w:rsidRPr="003C51B4" w:rsidRDefault="003C51B4" w:rsidP="000D4592">
            <w:pPr>
              <w:rPr>
                <w:sz w:val="18"/>
                <w:szCs w:val="18"/>
              </w:rPr>
            </w:pPr>
          </w:p>
          <w:p w14:paraId="309BB7D5" w14:textId="77777777" w:rsidR="003C51B4" w:rsidRPr="003C51B4" w:rsidRDefault="003C51B4" w:rsidP="000D4592">
            <w:pPr>
              <w:rPr>
                <w:sz w:val="18"/>
                <w:szCs w:val="18"/>
              </w:rPr>
            </w:pPr>
            <w:r w:rsidRPr="003C51B4">
              <w:rPr>
                <w:sz w:val="18"/>
                <w:szCs w:val="18"/>
              </w:rPr>
              <w:t>45% 30-day mortality</w:t>
            </w:r>
          </w:p>
          <w:p w14:paraId="60E825FE" w14:textId="77777777" w:rsidR="003C51B4" w:rsidRPr="003C51B4" w:rsidRDefault="003C51B4" w:rsidP="000D4592">
            <w:pPr>
              <w:rPr>
                <w:sz w:val="18"/>
                <w:szCs w:val="18"/>
              </w:rPr>
            </w:pPr>
            <w:r w:rsidRPr="003C51B4">
              <w:rPr>
                <w:sz w:val="18"/>
                <w:szCs w:val="18"/>
              </w:rPr>
              <w:t>20% attributable mortality</w:t>
            </w:r>
          </w:p>
        </w:tc>
        <w:tc>
          <w:tcPr>
            <w:tcW w:w="2288" w:type="dxa"/>
          </w:tcPr>
          <w:p w14:paraId="45066348" w14:textId="77777777" w:rsidR="003C51B4" w:rsidRPr="003C51B4" w:rsidRDefault="003C51B4" w:rsidP="000D4592">
            <w:pPr>
              <w:rPr>
                <w:sz w:val="18"/>
                <w:szCs w:val="18"/>
              </w:rPr>
            </w:pPr>
            <w:r w:rsidRPr="003C51B4">
              <w:rPr>
                <w:sz w:val="18"/>
                <w:szCs w:val="18"/>
              </w:rPr>
              <w:t>Sources were not defined or reported.</w:t>
            </w:r>
          </w:p>
        </w:tc>
        <w:tc>
          <w:tcPr>
            <w:tcW w:w="2288" w:type="dxa"/>
          </w:tcPr>
          <w:p w14:paraId="211B8B1D" w14:textId="77777777" w:rsidR="003C51B4" w:rsidRPr="003C51B4" w:rsidRDefault="003C51B4" w:rsidP="000D4592">
            <w:pPr>
              <w:rPr>
                <w:sz w:val="18"/>
                <w:szCs w:val="18"/>
              </w:rPr>
            </w:pPr>
            <w:r w:rsidRPr="003C51B4">
              <w:rPr>
                <w:sz w:val="18"/>
                <w:szCs w:val="18"/>
              </w:rPr>
              <w:t>SC was defined as catheter removal regardless of the source of BSI.</w:t>
            </w:r>
          </w:p>
          <w:p w14:paraId="38B495BA" w14:textId="77777777" w:rsidR="003C51B4" w:rsidRPr="003C51B4" w:rsidRDefault="003C51B4" w:rsidP="000D4592">
            <w:pPr>
              <w:rPr>
                <w:sz w:val="18"/>
                <w:szCs w:val="18"/>
              </w:rPr>
            </w:pPr>
          </w:p>
          <w:p w14:paraId="02E0D146" w14:textId="77777777" w:rsidR="003C51B4" w:rsidRPr="003C51B4" w:rsidRDefault="003C51B4" w:rsidP="000D4592">
            <w:pPr>
              <w:rPr>
                <w:sz w:val="18"/>
                <w:szCs w:val="18"/>
              </w:rPr>
            </w:pPr>
            <w:r w:rsidRPr="003C51B4">
              <w:rPr>
                <w:sz w:val="18"/>
                <w:szCs w:val="18"/>
              </w:rPr>
              <w:t>Early was defined as within 48h of BC sampling.</w:t>
            </w:r>
          </w:p>
        </w:tc>
        <w:tc>
          <w:tcPr>
            <w:tcW w:w="2288" w:type="dxa"/>
          </w:tcPr>
          <w:p w14:paraId="05C90F99" w14:textId="77777777" w:rsidR="003C51B4" w:rsidRPr="003C51B4" w:rsidRDefault="003C51B4" w:rsidP="000D4592">
            <w:pPr>
              <w:rPr>
                <w:sz w:val="18"/>
                <w:szCs w:val="18"/>
              </w:rPr>
            </w:pPr>
            <w:r w:rsidRPr="003C51B4">
              <w:rPr>
                <w:sz w:val="18"/>
                <w:szCs w:val="18"/>
              </w:rPr>
              <w:t>32% of those with a CVC had catheter removal, including 17% within 48h.</w:t>
            </w:r>
          </w:p>
          <w:p w14:paraId="0D6817A9" w14:textId="77777777" w:rsidR="003C51B4" w:rsidRPr="003C51B4" w:rsidRDefault="003C51B4" w:rsidP="000D4592">
            <w:pPr>
              <w:rPr>
                <w:sz w:val="18"/>
                <w:szCs w:val="18"/>
              </w:rPr>
            </w:pPr>
          </w:p>
        </w:tc>
        <w:tc>
          <w:tcPr>
            <w:tcW w:w="2289" w:type="dxa"/>
          </w:tcPr>
          <w:p w14:paraId="6D6065E8" w14:textId="77777777" w:rsidR="003C51B4" w:rsidRPr="003C51B4" w:rsidRDefault="003C51B4" w:rsidP="000D4592">
            <w:pPr>
              <w:rPr>
                <w:sz w:val="18"/>
                <w:szCs w:val="18"/>
              </w:rPr>
            </w:pPr>
            <w:r w:rsidRPr="003C51B4">
              <w:rPr>
                <w:sz w:val="18"/>
                <w:szCs w:val="18"/>
              </w:rPr>
              <w:t>CVC removal combined with antifungal therapy was protective against mortality. This was not the case for CVC removal alone.</w:t>
            </w:r>
          </w:p>
        </w:tc>
      </w:tr>
    </w:tbl>
    <w:p w14:paraId="7435ECEB"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6A98CA12" w14:textId="77777777" w:rsidTr="002E598F">
        <w:trPr>
          <w:trHeight w:val="371"/>
        </w:trPr>
        <w:tc>
          <w:tcPr>
            <w:tcW w:w="2288" w:type="dxa"/>
          </w:tcPr>
          <w:p w14:paraId="53CEDAEC"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41B16AC6" w14:textId="77777777" w:rsidR="003C51B4" w:rsidRPr="003C51B4" w:rsidRDefault="003C51B4" w:rsidP="002E598F">
            <w:pPr>
              <w:rPr>
                <w:sz w:val="18"/>
                <w:szCs w:val="18"/>
              </w:rPr>
            </w:pPr>
            <w:r w:rsidRPr="003C51B4">
              <w:rPr>
                <w:b/>
                <w:bCs/>
                <w:sz w:val="18"/>
                <w:szCs w:val="18"/>
              </w:rPr>
              <w:t>Aims and Design</w:t>
            </w:r>
          </w:p>
        </w:tc>
        <w:tc>
          <w:tcPr>
            <w:tcW w:w="2288" w:type="dxa"/>
          </w:tcPr>
          <w:p w14:paraId="4E59FC01"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6D25968A"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560D26B7" w14:textId="77777777" w:rsidR="003C51B4" w:rsidRPr="003C51B4" w:rsidRDefault="003C51B4" w:rsidP="002E598F">
            <w:pPr>
              <w:rPr>
                <w:sz w:val="18"/>
                <w:szCs w:val="18"/>
              </w:rPr>
            </w:pPr>
            <w:r w:rsidRPr="003C51B4">
              <w:rPr>
                <w:b/>
                <w:bCs/>
                <w:sz w:val="18"/>
                <w:szCs w:val="18"/>
              </w:rPr>
              <w:t>Definition of SC</w:t>
            </w:r>
          </w:p>
        </w:tc>
        <w:tc>
          <w:tcPr>
            <w:tcW w:w="2288" w:type="dxa"/>
          </w:tcPr>
          <w:p w14:paraId="51931A9D"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1370D49A" w14:textId="77777777" w:rsidR="003C51B4" w:rsidRPr="003C51B4" w:rsidRDefault="003C51B4" w:rsidP="002E598F">
            <w:pPr>
              <w:rPr>
                <w:sz w:val="18"/>
                <w:szCs w:val="18"/>
              </w:rPr>
            </w:pPr>
            <w:r w:rsidRPr="003C51B4">
              <w:rPr>
                <w:b/>
                <w:bCs/>
                <w:sz w:val="18"/>
                <w:szCs w:val="18"/>
              </w:rPr>
              <w:t>Outcomes</w:t>
            </w:r>
          </w:p>
        </w:tc>
      </w:tr>
      <w:tr w:rsidR="003C51B4" w:rsidRPr="003C51B4" w14:paraId="287315B6" w14:textId="77777777" w:rsidTr="002E598F">
        <w:trPr>
          <w:trHeight w:val="371"/>
        </w:trPr>
        <w:tc>
          <w:tcPr>
            <w:tcW w:w="2288" w:type="dxa"/>
          </w:tcPr>
          <w:p w14:paraId="028D023D" w14:textId="77777777" w:rsidR="003C51B4" w:rsidRPr="003C51B4" w:rsidRDefault="003C51B4" w:rsidP="000D4592">
            <w:pPr>
              <w:rPr>
                <w:sz w:val="18"/>
                <w:szCs w:val="18"/>
              </w:rPr>
            </w:pPr>
            <w:r w:rsidRPr="003C51B4">
              <w:rPr>
                <w:sz w:val="18"/>
                <w:szCs w:val="18"/>
              </w:rPr>
              <w:t>Tao, Medical Science Monitor. (2015)</w:t>
            </w:r>
          </w:p>
          <w:p w14:paraId="769B8EA3" w14:textId="77777777" w:rsidR="003C51B4" w:rsidRPr="003C51B4" w:rsidRDefault="003C51B4" w:rsidP="000D4592">
            <w:pPr>
              <w:rPr>
                <w:sz w:val="18"/>
                <w:szCs w:val="18"/>
              </w:rPr>
            </w:pPr>
          </w:p>
          <w:p w14:paraId="48BBF110" w14:textId="77777777" w:rsidR="003C51B4" w:rsidRPr="003C51B4" w:rsidRDefault="003C51B4" w:rsidP="000D4592">
            <w:pPr>
              <w:rPr>
                <w:sz w:val="18"/>
                <w:szCs w:val="18"/>
              </w:rPr>
            </w:pPr>
            <w:r w:rsidRPr="003C51B4">
              <w:rPr>
                <w:sz w:val="18"/>
                <w:szCs w:val="18"/>
              </w:rPr>
              <w:t>Risk Factors for Early Onset of Catheter-Related Bloodstream Infection in an Intensive Care Unit in China: A Retrospective Study</w:t>
            </w:r>
          </w:p>
          <w:p w14:paraId="6D1BC84E" w14:textId="77777777" w:rsidR="003C51B4" w:rsidRPr="003C51B4" w:rsidRDefault="003C51B4" w:rsidP="000D4592">
            <w:pPr>
              <w:rPr>
                <w:sz w:val="18"/>
                <w:szCs w:val="18"/>
              </w:rPr>
            </w:pPr>
          </w:p>
          <w:p w14:paraId="5DE03BD7" w14:textId="77777777" w:rsidR="003C51B4" w:rsidRPr="003C51B4" w:rsidRDefault="003C51B4" w:rsidP="000D4592">
            <w:pPr>
              <w:rPr>
                <w:sz w:val="18"/>
                <w:szCs w:val="18"/>
              </w:rPr>
            </w:pPr>
            <w:hyperlink r:id="rId69" w:history="1">
              <w:r w:rsidRPr="003C51B4">
                <w:rPr>
                  <w:color w:val="467886" w:themeColor="hyperlink"/>
                  <w:sz w:val="18"/>
                  <w:szCs w:val="18"/>
                  <w:u w:val="single"/>
                </w:rPr>
                <w:t>https://doi.org/10.12659/msm.892121</w:t>
              </w:r>
            </w:hyperlink>
          </w:p>
        </w:tc>
        <w:tc>
          <w:tcPr>
            <w:tcW w:w="2288" w:type="dxa"/>
          </w:tcPr>
          <w:p w14:paraId="7E648955" w14:textId="77777777" w:rsidR="003C51B4" w:rsidRPr="003C51B4" w:rsidRDefault="003C51B4" w:rsidP="000D4592">
            <w:pPr>
              <w:rPr>
                <w:sz w:val="18"/>
                <w:szCs w:val="18"/>
              </w:rPr>
            </w:pPr>
            <w:r w:rsidRPr="003C51B4">
              <w:rPr>
                <w:sz w:val="18"/>
                <w:szCs w:val="18"/>
              </w:rPr>
              <w:t>Retrospective single-centre cohort study</w:t>
            </w:r>
          </w:p>
          <w:p w14:paraId="71F58719" w14:textId="77777777" w:rsidR="003C51B4" w:rsidRPr="003C51B4" w:rsidRDefault="003C51B4" w:rsidP="000D4592">
            <w:pPr>
              <w:rPr>
                <w:sz w:val="18"/>
                <w:szCs w:val="18"/>
              </w:rPr>
            </w:pPr>
          </w:p>
          <w:p w14:paraId="734CC8C8" w14:textId="77777777" w:rsidR="003C51B4" w:rsidRPr="003C51B4" w:rsidRDefault="003C51B4" w:rsidP="000D4592">
            <w:pPr>
              <w:rPr>
                <w:sz w:val="18"/>
                <w:szCs w:val="18"/>
              </w:rPr>
            </w:pPr>
            <w:r w:rsidRPr="003C51B4">
              <w:rPr>
                <w:sz w:val="18"/>
                <w:szCs w:val="18"/>
              </w:rPr>
              <w:t>1 ICU in China</w:t>
            </w:r>
          </w:p>
          <w:p w14:paraId="63BFA6DA" w14:textId="77777777" w:rsidR="003C51B4" w:rsidRPr="003C51B4" w:rsidRDefault="003C51B4" w:rsidP="000D4592">
            <w:pPr>
              <w:rPr>
                <w:sz w:val="18"/>
                <w:szCs w:val="18"/>
              </w:rPr>
            </w:pPr>
          </w:p>
          <w:p w14:paraId="4A70DF52" w14:textId="77777777" w:rsidR="003C51B4" w:rsidRPr="003C51B4" w:rsidRDefault="003C51B4" w:rsidP="000D4592">
            <w:pPr>
              <w:rPr>
                <w:sz w:val="18"/>
                <w:szCs w:val="18"/>
              </w:rPr>
            </w:pPr>
            <w:r w:rsidRPr="003C51B4">
              <w:rPr>
                <w:sz w:val="18"/>
                <w:szCs w:val="18"/>
              </w:rPr>
              <w:t>To describe the epidemiology and of hospital-acquired CRBSI in the ICU.</w:t>
            </w:r>
          </w:p>
        </w:tc>
        <w:tc>
          <w:tcPr>
            <w:tcW w:w="2288" w:type="dxa"/>
          </w:tcPr>
          <w:p w14:paraId="67343CBB" w14:textId="77777777" w:rsidR="003C51B4" w:rsidRPr="003C51B4" w:rsidRDefault="003C51B4" w:rsidP="000D4592">
            <w:pPr>
              <w:rPr>
                <w:sz w:val="18"/>
                <w:szCs w:val="18"/>
              </w:rPr>
            </w:pPr>
            <w:r w:rsidRPr="003C51B4">
              <w:rPr>
                <w:sz w:val="18"/>
                <w:szCs w:val="18"/>
              </w:rPr>
              <w:t>73 ICU patients with hospital-acquired CRBSI</w:t>
            </w:r>
          </w:p>
          <w:p w14:paraId="5A0ABA02" w14:textId="77777777" w:rsidR="003C51B4" w:rsidRPr="003C51B4" w:rsidRDefault="003C51B4" w:rsidP="000D4592">
            <w:pPr>
              <w:rPr>
                <w:sz w:val="18"/>
                <w:szCs w:val="18"/>
              </w:rPr>
            </w:pPr>
          </w:p>
          <w:p w14:paraId="688EC407" w14:textId="77777777" w:rsidR="003C51B4" w:rsidRPr="003C51B4" w:rsidRDefault="003C51B4" w:rsidP="000D4592">
            <w:pPr>
              <w:rPr>
                <w:sz w:val="18"/>
                <w:szCs w:val="18"/>
              </w:rPr>
            </w:pPr>
            <w:r w:rsidRPr="003C51B4">
              <w:rPr>
                <w:sz w:val="18"/>
                <w:szCs w:val="18"/>
              </w:rPr>
              <w:t>100% ICU</w:t>
            </w:r>
          </w:p>
          <w:p w14:paraId="48033090" w14:textId="5AD39D4D" w:rsidR="003C51B4" w:rsidRPr="003C51B4" w:rsidRDefault="00CE474F" w:rsidP="000D4592">
            <w:pPr>
              <w:rPr>
                <w:sz w:val="18"/>
                <w:szCs w:val="18"/>
              </w:rPr>
            </w:pPr>
            <w:r>
              <w:rPr>
                <w:sz w:val="18"/>
                <w:szCs w:val="18"/>
              </w:rPr>
              <w:t>70</w:t>
            </w:r>
            <w:r w:rsidR="003C51B4" w:rsidRPr="003C51B4">
              <w:rPr>
                <w:sz w:val="18"/>
                <w:szCs w:val="18"/>
              </w:rPr>
              <w:t>% septic shock</w:t>
            </w:r>
          </w:p>
          <w:p w14:paraId="3D6ACCFE" w14:textId="77777777" w:rsidR="003C51B4" w:rsidRPr="003C51B4" w:rsidRDefault="003C51B4" w:rsidP="000D4592">
            <w:pPr>
              <w:rPr>
                <w:sz w:val="18"/>
                <w:szCs w:val="18"/>
              </w:rPr>
            </w:pPr>
          </w:p>
          <w:p w14:paraId="45470D75" w14:textId="77777777" w:rsidR="003C51B4" w:rsidRPr="003C51B4" w:rsidRDefault="003C51B4" w:rsidP="000D4592">
            <w:pPr>
              <w:rPr>
                <w:sz w:val="18"/>
                <w:szCs w:val="18"/>
              </w:rPr>
            </w:pPr>
            <w:r w:rsidRPr="003C51B4">
              <w:rPr>
                <w:sz w:val="18"/>
                <w:szCs w:val="18"/>
              </w:rPr>
              <w:t>26% mortality</w:t>
            </w:r>
          </w:p>
        </w:tc>
        <w:tc>
          <w:tcPr>
            <w:tcW w:w="2288" w:type="dxa"/>
          </w:tcPr>
          <w:p w14:paraId="51DC0B88" w14:textId="77777777" w:rsidR="003C51B4" w:rsidRPr="003C51B4" w:rsidRDefault="003C51B4" w:rsidP="000D4592">
            <w:pPr>
              <w:rPr>
                <w:sz w:val="18"/>
                <w:szCs w:val="18"/>
              </w:rPr>
            </w:pPr>
            <w:r w:rsidRPr="003C51B4">
              <w:rPr>
                <w:sz w:val="18"/>
                <w:szCs w:val="18"/>
              </w:rPr>
              <w:t>CRBSI definition used.</w:t>
            </w:r>
          </w:p>
          <w:p w14:paraId="01B34BEF" w14:textId="77777777" w:rsidR="003C51B4" w:rsidRPr="003C51B4" w:rsidRDefault="003C51B4" w:rsidP="000D4592">
            <w:pPr>
              <w:rPr>
                <w:sz w:val="18"/>
                <w:szCs w:val="18"/>
              </w:rPr>
            </w:pPr>
          </w:p>
          <w:p w14:paraId="5674B609" w14:textId="77777777" w:rsidR="003C51B4" w:rsidRPr="003C51B4" w:rsidRDefault="003C51B4" w:rsidP="000D4592">
            <w:pPr>
              <w:rPr>
                <w:sz w:val="18"/>
                <w:szCs w:val="18"/>
              </w:rPr>
            </w:pPr>
            <w:r w:rsidRPr="003C51B4">
              <w:rPr>
                <w:sz w:val="18"/>
                <w:szCs w:val="18"/>
              </w:rPr>
              <w:t>100% CRBSI</w:t>
            </w:r>
          </w:p>
        </w:tc>
        <w:tc>
          <w:tcPr>
            <w:tcW w:w="2288" w:type="dxa"/>
          </w:tcPr>
          <w:p w14:paraId="56786989" w14:textId="77777777" w:rsidR="003C51B4" w:rsidRPr="003C51B4" w:rsidRDefault="003C51B4" w:rsidP="000D4592">
            <w:pPr>
              <w:rPr>
                <w:sz w:val="18"/>
                <w:szCs w:val="18"/>
              </w:rPr>
            </w:pPr>
            <w:r w:rsidRPr="003C51B4">
              <w:rPr>
                <w:sz w:val="18"/>
                <w:szCs w:val="18"/>
              </w:rPr>
              <w:t xml:space="preserve">SC was defined as catheter removal. </w:t>
            </w:r>
          </w:p>
          <w:p w14:paraId="64759DAF" w14:textId="77777777" w:rsidR="003C51B4" w:rsidRPr="003C51B4" w:rsidRDefault="003C51B4" w:rsidP="000D4592">
            <w:pPr>
              <w:rPr>
                <w:sz w:val="18"/>
                <w:szCs w:val="18"/>
              </w:rPr>
            </w:pPr>
          </w:p>
          <w:p w14:paraId="0F2F3884" w14:textId="77777777" w:rsidR="003C51B4" w:rsidRPr="003C51B4" w:rsidRDefault="003C51B4" w:rsidP="000D4592">
            <w:pPr>
              <w:rPr>
                <w:sz w:val="18"/>
                <w:szCs w:val="18"/>
              </w:rPr>
            </w:pPr>
            <w:r w:rsidRPr="003C51B4">
              <w:rPr>
                <w:sz w:val="18"/>
                <w:szCs w:val="18"/>
              </w:rPr>
              <w:t>Timely was defined as within 12h of BC sampling.</w:t>
            </w:r>
          </w:p>
        </w:tc>
        <w:tc>
          <w:tcPr>
            <w:tcW w:w="2288" w:type="dxa"/>
          </w:tcPr>
          <w:p w14:paraId="2197CFAF" w14:textId="77777777" w:rsidR="003C51B4" w:rsidRPr="003C51B4" w:rsidRDefault="003C51B4" w:rsidP="000D4592">
            <w:pPr>
              <w:rPr>
                <w:sz w:val="18"/>
                <w:szCs w:val="18"/>
              </w:rPr>
            </w:pPr>
            <w:r w:rsidRPr="003C51B4">
              <w:rPr>
                <w:sz w:val="18"/>
                <w:szCs w:val="18"/>
              </w:rPr>
              <w:t>88% had catheter removal, including 55% within 12h of BC sampling</w:t>
            </w:r>
          </w:p>
        </w:tc>
        <w:tc>
          <w:tcPr>
            <w:tcW w:w="2289" w:type="dxa"/>
          </w:tcPr>
          <w:p w14:paraId="58073B19" w14:textId="77777777" w:rsidR="003C51B4" w:rsidRPr="003C51B4" w:rsidRDefault="003C51B4" w:rsidP="000D4592">
            <w:pPr>
              <w:rPr>
                <w:sz w:val="18"/>
                <w:szCs w:val="18"/>
              </w:rPr>
            </w:pPr>
            <w:r w:rsidRPr="003C51B4">
              <w:rPr>
                <w:sz w:val="18"/>
                <w:szCs w:val="18"/>
              </w:rPr>
              <w:t>Outcomes of SC were not reported.</w:t>
            </w:r>
          </w:p>
        </w:tc>
      </w:tr>
      <w:tr w:rsidR="003C51B4" w:rsidRPr="003C51B4" w14:paraId="4A578703" w14:textId="77777777" w:rsidTr="002E598F">
        <w:trPr>
          <w:trHeight w:val="371"/>
        </w:trPr>
        <w:tc>
          <w:tcPr>
            <w:tcW w:w="2288" w:type="dxa"/>
          </w:tcPr>
          <w:p w14:paraId="6214A29C" w14:textId="77777777" w:rsidR="003C51B4" w:rsidRPr="003C51B4" w:rsidRDefault="003C51B4" w:rsidP="000D4592">
            <w:pPr>
              <w:rPr>
                <w:sz w:val="18"/>
                <w:szCs w:val="18"/>
              </w:rPr>
            </w:pPr>
            <w:r w:rsidRPr="003C51B4">
              <w:rPr>
                <w:sz w:val="18"/>
                <w:szCs w:val="18"/>
              </w:rPr>
              <w:t>Ong, Clinical Infectious Diseases. (2015)</w:t>
            </w:r>
          </w:p>
          <w:p w14:paraId="4CAF1D0D" w14:textId="77777777" w:rsidR="003C51B4" w:rsidRPr="003C51B4" w:rsidRDefault="003C51B4" w:rsidP="000D4592">
            <w:pPr>
              <w:rPr>
                <w:sz w:val="18"/>
                <w:szCs w:val="18"/>
              </w:rPr>
            </w:pPr>
          </w:p>
          <w:p w14:paraId="74FA6884" w14:textId="77777777" w:rsidR="003C51B4" w:rsidRPr="003C51B4" w:rsidRDefault="003C51B4" w:rsidP="000D4592">
            <w:pPr>
              <w:rPr>
                <w:sz w:val="18"/>
                <w:szCs w:val="18"/>
              </w:rPr>
            </w:pPr>
            <w:r w:rsidRPr="003C51B4">
              <w:rPr>
                <w:sz w:val="18"/>
                <w:szCs w:val="18"/>
              </w:rPr>
              <w:t>Epidemiology, Management, and Risk-Adjusted Mortality of ICU-Acquired Enterococcal Bacteremia</w:t>
            </w:r>
          </w:p>
          <w:p w14:paraId="45888644" w14:textId="77777777" w:rsidR="003C51B4" w:rsidRPr="003C51B4" w:rsidRDefault="003C51B4" w:rsidP="000D4592">
            <w:pPr>
              <w:rPr>
                <w:sz w:val="18"/>
                <w:szCs w:val="18"/>
              </w:rPr>
            </w:pPr>
          </w:p>
          <w:p w14:paraId="2193B15A" w14:textId="77777777" w:rsidR="003C51B4" w:rsidRPr="003C51B4" w:rsidRDefault="003C51B4" w:rsidP="000D4592">
            <w:pPr>
              <w:rPr>
                <w:sz w:val="18"/>
                <w:szCs w:val="18"/>
              </w:rPr>
            </w:pPr>
            <w:hyperlink r:id="rId70" w:history="1">
              <w:r w:rsidRPr="003C51B4">
                <w:rPr>
                  <w:color w:val="467886" w:themeColor="hyperlink"/>
                  <w:sz w:val="18"/>
                  <w:szCs w:val="18"/>
                  <w:u w:val="single"/>
                </w:rPr>
                <w:t>https://doi.org/10.1093/cid/civ560</w:t>
              </w:r>
            </w:hyperlink>
          </w:p>
        </w:tc>
        <w:tc>
          <w:tcPr>
            <w:tcW w:w="2288" w:type="dxa"/>
          </w:tcPr>
          <w:p w14:paraId="3A078A95" w14:textId="77777777" w:rsidR="003C51B4" w:rsidRPr="003C51B4" w:rsidRDefault="003C51B4" w:rsidP="000D4592">
            <w:pPr>
              <w:rPr>
                <w:sz w:val="18"/>
                <w:szCs w:val="18"/>
              </w:rPr>
            </w:pPr>
            <w:r w:rsidRPr="003C51B4">
              <w:rPr>
                <w:sz w:val="18"/>
                <w:szCs w:val="18"/>
              </w:rPr>
              <w:t>Prospective multicentre cohort study</w:t>
            </w:r>
          </w:p>
          <w:p w14:paraId="4E5C5B82" w14:textId="77777777" w:rsidR="003C51B4" w:rsidRPr="003C51B4" w:rsidRDefault="003C51B4" w:rsidP="000D4592">
            <w:pPr>
              <w:rPr>
                <w:sz w:val="18"/>
                <w:szCs w:val="18"/>
              </w:rPr>
            </w:pPr>
          </w:p>
          <w:p w14:paraId="482F5AD9" w14:textId="77777777" w:rsidR="003C51B4" w:rsidRPr="003C51B4" w:rsidRDefault="003C51B4" w:rsidP="000D4592">
            <w:pPr>
              <w:rPr>
                <w:sz w:val="18"/>
                <w:szCs w:val="18"/>
              </w:rPr>
            </w:pPr>
            <w:r w:rsidRPr="003C51B4">
              <w:rPr>
                <w:sz w:val="18"/>
                <w:szCs w:val="18"/>
              </w:rPr>
              <w:t>2 ICUs in the Netherlands</w:t>
            </w:r>
          </w:p>
          <w:p w14:paraId="5BBD21C1" w14:textId="77777777" w:rsidR="003C51B4" w:rsidRPr="003C51B4" w:rsidRDefault="003C51B4" w:rsidP="000D4592">
            <w:pPr>
              <w:rPr>
                <w:sz w:val="18"/>
                <w:szCs w:val="18"/>
              </w:rPr>
            </w:pPr>
          </w:p>
          <w:p w14:paraId="01C4CAAD" w14:textId="77777777" w:rsidR="003C51B4" w:rsidRPr="003C51B4" w:rsidRDefault="003C51B4" w:rsidP="000D4592">
            <w:pPr>
              <w:rPr>
                <w:sz w:val="18"/>
                <w:szCs w:val="18"/>
              </w:rPr>
            </w:pPr>
            <w:r w:rsidRPr="003C51B4">
              <w:rPr>
                <w:sz w:val="18"/>
                <w:szCs w:val="18"/>
              </w:rPr>
              <w:t>To quantify attributable mortality of ICU-acquired enterococcal bacteremia</w:t>
            </w:r>
          </w:p>
        </w:tc>
        <w:tc>
          <w:tcPr>
            <w:tcW w:w="2288" w:type="dxa"/>
          </w:tcPr>
          <w:p w14:paraId="759FEEFD" w14:textId="77777777" w:rsidR="003C51B4" w:rsidRPr="003C51B4" w:rsidRDefault="003C51B4" w:rsidP="000D4592">
            <w:pPr>
              <w:rPr>
                <w:sz w:val="18"/>
                <w:szCs w:val="18"/>
              </w:rPr>
            </w:pPr>
            <w:r w:rsidRPr="003C51B4">
              <w:rPr>
                <w:sz w:val="18"/>
                <w:szCs w:val="18"/>
              </w:rPr>
              <w:t>76 patients with ICU acquired enterococcal BSI</w:t>
            </w:r>
          </w:p>
          <w:p w14:paraId="13A05D32" w14:textId="77777777" w:rsidR="003C51B4" w:rsidRPr="003C51B4" w:rsidRDefault="003C51B4" w:rsidP="000D4592">
            <w:pPr>
              <w:rPr>
                <w:sz w:val="18"/>
                <w:szCs w:val="18"/>
              </w:rPr>
            </w:pPr>
          </w:p>
          <w:p w14:paraId="0A240655" w14:textId="77777777" w:rsidR="003C51B4" w:rsidRPr="003C51B4" w:rsidRDefault="003C51B4" w:rsidP="000D4592">
            <w:pPr>
              <w:rPr>
                <w:sz w:val="18"/>
                <w:szCs w:val="18"/>
              </w:rPr>
            </w:pPr>
            <w:r w:rsidRPr="003C51B4">
              <w:rPr>
                <w:sz w:val="18"/>
                <w:szCs w:val="18"/>
              </w:rPr>
              <w:t>100% ICU</w:t>
            </w:r>
          </w:p>
          <w:p w14:paraId="2313A314" w14:textId="77777777" w:rsidR="003C51B4" w:rsidRPr="003C51B4" w:rsidRDefault="003C51B4" w:rsidP="000D4592">
            <w:pPr>
              <w:rPr>
                <w:sz w:val="18"/>
                <w:szCs w:val="18"/>
              </w:rPr>
            </w:pPr>
            <w:r w:rsidRPr="003C51B4">
              <w:rPr>
                <w:sz w:val="18"/>
                <w:szCs w:val="18"/>
              </w:rPr>
              <w:t>SOFA 10</w:t>
            </w:r>
          </w:p>
          <w:p w14:paraId="4363F295" w14:textId="77777777" w:rsidR="003C51B4" w:rsidRPr="003C51B4" w:rsidRDefault="003C51B4" w:rsidP="000D4592">
            <w:pPr>
              <w:rPr>
                <w:sz w:val="18"/>
                <w:szCs w:val="18"/>
              </w:rPr>
            </w:pPr>
          </w:p>
          <w:p w14:paraId="6C5E206F" w14:textId="77777777" w:rsidR="003C51B4" w:rsidRPr="003C51B4" w:rsidRDefault="003C51B4" w:rsidP="000D4592">
            <w:pPr>
              <w:rPr>
                <w:sz w:val="18"/>
                <w:szCs w:val="18"/>
              </w:rPr>
            </w:pPr>
            <w:r w:rsidRPr="003C51B4">
              <w:rPr>
                <w:sz w:val="18"/>
                <w:szCs w:val="18"/>
              </w:rPr>
              <w:t>47% ICU mortality</w:t>
            </w:r>
          </w:p>
        </w:tc>
        <w:tc>
          <w:tcPr>
            <w:tcW w:w="2288" w:type="dxa"/>
          </w:tcPr>
          <w:p w14:paraId="720F2826" w14:textId="77777777" w:rsidR="003C51B4" w:rsidRPr="003C51B4" w:rsidRDefault="003C51B4" w:rsidP="000D4592">
            <w:pPr>
              <w:rPr>
                <w:sz w:val="18"/>
                <w:szCs w:val="18"/>
              </w:rPr>
            </w:pPr>
            <w:r w:rsidRPr="003C51B4">
              <w:rPr>
                <w:sz w:val="18"/>
                <w:szCs w:val="18"/>
              </w:rPr>
              <w:t>Sources were determined according to detailed criteria.</w:t>
            </w:r>
          </w:p>
          <w:p w14:paraId="4A843450" w14:textId="351B4749" w:rsidR="003C51B4" w:rsidRPr="003C51B4" w:rsidRDefault="003C51B4" w:rsidP="000D4592">
            <w:pPr>
              <w:rPr>
                <w:sz w:val="18"/>
                <w:szCs w:val="18"/>
              </w:rPr>
            </w:pPr>
            <w:r w:rsidRPr="003C51B4">
              <w:rPr>
                <w:sz w:val="18"/>
                <w:szCs w:val="18"/>
              </w:rPr>
              <w:t xml:space="preserve">58% </w:t>
            </w:r>
            <w:r w:rsidR="00337E69">
              <w:rPr>
                <w:sz w:val="18"/>
                <w:szCs w:val="18"/>
              </w:rPr>
              <w:t>C</w:t>
            </w:r>
            <w:r w:rsidRPr="003C51B4">
              <w:rPr>
                <w:sz w:val="18"/>
                <w:szCs w:val="18"/>
              </w:rPr>
              <w:t>atheter infection</w:t>
            </w:r>
          </w:p>
          <w:p w14:paraId="4CD7BA4D" w14:textId="728A955B" w:rsidR="003C51B4" w:rsidRPr="003C51B4" w:rsidRDefault="003C51B4" w:rsidP="000D4592">
            <w:pPr>
              <w:rPr>
                <w:sz w:val="18"/>
                <w:szCs w:val="18"/>
              </w:rPr>
            </w:pPr>
            <w:r w:rsidRPr="003C51B4">
              <w:rPr>
                <w:sz w:val="18"/>
                <w:szCs w:val="18"/>
              </w:rPr>
              <w:t xml:space="preserve">21% </w:t>
            </w:r>
            <w:r w:rsidR="00337E69">
              <w:rPr>
                <w:sz w:val="18"/>
                <w:szCs w:val="18"/>
              </w:rPr>
              <w:t>A</w:t>
            </w:r>
            <w:r w:rsidRPr="003C51B4">
              <w:rPr>
                <w:sz w:val="18"/>
                <w:szCs w:val="18"/>
              </w:rPr>
              <w:t>bdominal</w:t>
            </w:r>
          </w:p>
          <w:p w14:paraId="0B1302A1" w14:textId="4990BC18" w:rsidR="003C51B4" w:rsidRPr="003C51B4" w:rsidRDefault="003C51B4" w:rsidP="000D4592">
            <w:pPr>
              <w:rPr>
                <w:sz w:val="18"/>
                <w:szCs w:val="18"/>
              </w:rPr>
            </w:pPr>
            <w:r w:rsidRPr="003C51B4">
              <w:rPr>
                <w:sz w:val="18"/>
                <w:szCs w:val="18"/>
              </w:rPr>
              <w:t xml:space="preserve">3% </w:t>
            </w:r>
            <w:r w:rsidR="00337E69">
              <w:rPr>
                <w:sz w:val="18"/>
                <w:szCs w:val="18"/>
              </w:rPr>
              <w:t>P</w:t>
            </w:r>
            <w:r w:rsidRPr="003C51B4">
              <w:rPr>
                <w:sz w:val="18"/>
                <w:szCs w:val="18"/>
              </w:rPr>
              <w:t>ulmonary</w:t>
            </w:r>
          </w:p>
          <w:p w14:paraId="7358881E" w14:textId="508CBE42" w:rsidR="003C51B4" w:rsidRPr="003C51B4" w:rsidRDefault="003C51B4" w:rsidP="000D4592">
            <w:pPr>
              <w:rPr>
                <w:sz w:val="18"/>
                <w:szCs w:val="18"/>
              </w:rPr>
            </w:pPr>
            <w:r w:rsidRPr="003C51B4">
              <w:rPr>
                <w:sz w:val="18"/>
                <w:szCs w:val="18"/>
              </w:rPr>
              <w:t xml:space="preserve">3% </w:t>
            </w:r>
            <w:r w:rsidR="00337E69">
              <w:rPr>
                <w:sz w:val="18"/>
                <w:szCs w:val="18"/>
              </w:rPr>
              <w:t>E</w:t>
            </w:r>
            <w:r w:rsidRPr="003C51B4">
              <w:rPr>
                <w:sz w:val="18"/>
                <w:szCs w:val="18"/>
              </w:rPr>
              <w:t>ndocarditis</w:t>
            </w:r>
          </w:p>
          <w:p w14:paraId="266AD87E" w14:textId="426BC623" w:rsidR="003C51B4" w:rsidRPr="003C51B4" w:rsidRDefault="003C51B4" w:rsidP="000D4592">
            <w:pPr>
              <w:rPr>
                <w:sz w:val="18"/>
                <w:szCs w:val="18"/>
              </w:rPr>
            </w:pPr>
            <w:r w:rsidRPr="003C51B4">
              <w:rPr>
                <w:sz w:val="18"/>
                <w:szCs w:val="18"/>
              </w:rPr>
              <w:t xml:space="preserve">6% </w:t>
            </w:r>
            <w:r w:rsidR="00337E69">
              <w:rPr>
                <w:sz w:val="18"/>
                <w:szCs w:val="18"/>
              </w:rPr>
              <w:t>O</w:t>
            </w:r>
            <w:r w:rsidRPr="003C51B4">
              <w:rPr>
                <w:sz w:val="18"/>
                <w:szCs w:val="18"/>
              </w:rPr>
              <w:t>ther</w:t>
            </w:r>
          </w:p>
          <w:p w14:paraId="6C001B55" w14:textId="3B9D1697" w:rsidR="003C51B4" w:rsidRPr="003C51B4" w:rsidRDefault="003C51B4" w:rsidP="000D4592">
            <w:pPr>
              <w:rPr>
                <w:sz w:val="18"/>
                <w:szCs w:val="18"/>
              </w:rPr>
            </w:pPr>
            <w:r w:rsidRPr="003C51B4">
              <w:rPr>
                <w:sz w:val="18"/>
                <w:szCs w:val="18"/>
              </w:rPr>
              <w:t xml:space="preserve">20% </w:t>
            </w:r>
            <w:r w:rsidR="00337E69">
              <w:rPr>
                <w:sz w:val="18"/>
                <w:szCs w:val="18"/>
              </w:rPr>
              <w:t>U</w:t>
            </w:r>
            <w:r w:rsidRPr="003C51B4">
              <w:rPr>
                <w:sz w:val="18"/>
                <w:szCs w:val="18"/>
              </w:rPr>
              <w:t>nknown</w:t>
            </w:r>
          </w:p>
          <w:p w14:paraId="5B25899B" w14:textId="14786B96" w:rsidR="003C51B4" w:rsidRPr="003C51B4" w:rsidRDefault="003C51B4" w:rsidP="000D4592">
            <w:pPr>
              <w:rPr>
                <w:sz w:val="18"/>
                <w:szCs w:val="18"/>
              </w:rPr>
            </w:pPr>
            <w:r w:rsidRPr="003C51B4">
              <w:rPr>
                <w:sz w:val="18"/>
                <w:szCs w:val="18"/>
              </w:rPr>
              <w:t xml:space="preserve">3% </w:t>
            </w:r>
            <w:r w:rsidR="00337E69">
              <w:rPr>
                <w:sz w:val="18"/>
                <w:szCs w:val="18"/>
              </w:rPr>
              <w:t>C</w:t>
            </w:r>
            <w:r w:rsidRPr="003C51B4">
              <w:rPr>
                <w:sz w:val="18"/>
                <w:szCs w:val="18"/>
              </w:rPr>
              <w:t>ontamination</w:t>
            </w:r>
          </w:p>
        </w:tc>
        <w:tc>
          <w:tcPr>
            <w:tcW w:w="2288" w:type="dxa"/>
          </w:tcPr>
          <w:p w14:paraId="4A1CF7B8" w14:textId="77777777" w:rsidR="003C51B4" w:rsidRPr="003C51B4" w:rsidRDefault="003C51B4" w:rsidP="000D4592">
            <w:pPr>
              <w:rPr>
                <w:sz w:val="18"/>
                <w:szCs w:val="18"/>
              </w:rPr>
            </w:pPr>
            <w:r w:rsidRPr="003C51B4">
              <w:rPr>
                <w:sz w:val="18"/>
                <w:szCs w:val="18"/>
              </w:rPr>
              <w:t>SC was defined and reported only for CRBSI, not for other sources.</w:t>
            </w:r>
          </w:p>
          <w:p w14:paraId="545823B6" w14:textId="77777777" w:rsidR="003C51B4" w:rsidRPr="003C51B4" w:rsidRDefault="003C51B4" w:rsidP="000D4592">
            <w:pPr>
              <w:rPr>
                <w:sz w:val="18"/>
                <w:szCs w:val="18"/>
              </w:rPr>
            </w:pPr>
          </w:p>
          <w:p w14:paraId="545EDD19" w14:textId="77777777" w:rsidR="003C51B4" w:rsidRPr="003C51B4" w:rsidRDefault="003C51B4" w:rsidP="000D4592">
            <w:pPr>
              <w:rPr>
                <w:sz w:val="18"/>
                <w:szCs w:val="18"/>
              </w:rPr>
            </w:pPr>
            <w:r w:rsidRPr="003C51B4">
              <w:rPr>
                <w:sz w:val="18"/>
                <w:szCs w:val="18"/>
              </w:rPr>
              <w:t>Timely was defined as within 72h of BC sampling.</w:t>
            </w:r>
          </w:p>
        </w:tc>
        <w:tc>
          <w:tcPr>
            <w:tcW w:w="2288" w:type="dxa"/>
          </w:tcPr>
          <w:p w14:paraId="5654FC12" w14:textId="77777777" w:rsidR="003C51B4" w:rsidRPr="003C51B4" w:rsidRDefault="003C51B4" w:rsidP="000D4592">
            <w:pPr>
              <w:rPr>
                <w:sz w:val="18"/>
                <w:szCs w:val="18"/>
              </w:rPr>
            </w:pPr>
            <w:r w:rsidRPr="003C51B4">
              <w:rPr>
                <w:sz w:val="18"/>
                <w:szCs w:val="18"/>
              </w:rPr>
              <w:t>66% of CRBSI had timely catheter removal</w:t>
            </w:r>
          </w:p>
        </w:tc>
        <w:tc>
          <w:tcPr>
            <w:tcW w:w="2289" w:type="dxa"/>
          </w:tcPr>
          <w:p w14:paraId="15571F46" w14:textId="77777777" w:rsidR="003C51B4" w:rsidRPr="003C51B4" w:rsidRDefault="003C51B4" w:rsidP="000D4592">
            <w:pPr>
              <w:rPr>
                <w:sz w:val="18"/>
                <w:szCs w:val="18"/>
              </w:rPr>
            </w:pPr>
            <w:r w:rsidRPr="003C51B4">
              <w:rPr>
                <w:sz w:val="18"/>
                <w:szCs w:val="18"/>
              </w:rPr>
              <w:t>Outcomes of SC were not reported.</w:t>
            </w:r>
          </w:p>
        </w:tc>
      </w:tr>
      <w:tr w:rsidR="003C51B4" w:rsidRPr="003C51B4" w14:paraId="730C4C6C" w14:textId="77777777" w:rsidTr="002E598F">
        <w:trPr>
          <w:trHeight w:val="371"/>
        </w:trPr>
        <w:tc>
          <w:tcPr>
            <w:tcW w:w="2288" w:type="dxa"/>
          </w:tcPr>
          <w:p w14:paraId="1AE35BFA" w14:textId="77777777" w:rsidR="003C51B4" w:rsidRPr="003C51B4" w:rsidRDefault="003C51B4" w:rsidP="000D4592">
            <w:pPr>
              <w:rPr>
                <w:sz w:val="18"/>
                <w:szCs w:val="18"/>
              </w:rPr>
            </w:pPr>
            <w:r w:rsidRPr="003C51B4">
              <w:rPr>
                <w:sz w:val="18"/>
                <w:szCs w:val="18"/>
              </w:rPr>
              <w:t>Bassetti, Intensive Care Medicine. (2014)</w:t>
            </w:r>
            <w:r w:rsidRPr="003C51B4">
              <w:rPr>
                <w:sz w:val="18"/>
                <w:szCs w:val="18"/>
              </w:rPr>
              <w:br/>
            </w:r>
          </w:p>
          <w:p w14:paraId="1F4C5027" w14:textId="77777777" w:rsidR="003C51B4" w:rsidRPr="003C51B4" w:rsidRDefault="003C51B4" w:rsidP="000D4592">
            <w:pPr>
              <w:rPr>
                <w:sz w:val="18"/>
                <w:szCs w:val="18"/>
              </w:rPr>
            </w:pPr>
            <w:r w:rsidRPr="003C51B4">
              <w:rPr>
                <w:sz w:val="18"/>
                <w:szCs w:val="18"/>
              </w:rPr>
              <w:t>A multicenter study of septic shock due to candidemia: outcomes and predictors of mortality</w:t>
            </w:r>
          </w:p>
          <w:p w14:paraId="4DABA2D6" w14:textId="77777777" w:rsidR="003C51B4" w:rsidRPr="003C51B4" w:rsidRDefault="003C51B4" w:rsidP="000D4592">
            <w:pPr>
              <w:rPr>
                <w:sz w:val="18"/>
                <w:szCs w:val="18"/>
              </w:rPr>
            </w:pPr>
          </w:p>
          <w:p w14:paraId="4C92CE33" w14:textId="77777777" w:rsidR="003C51B4" w:rsidRPr="003C51B4" w:rsidRDefault="003C51B4" w:rsidP="000D4592">
            <w:pPr>
              <w:rPr>
                <w:sz w:val="18"/>
                <w:szCs w:val="18"/>
              </w:rPr>
            </w:pPr>
            <w:hyperlink r:id="rId71" w:history="1">
              <w:r w:rsidRPr="003C51B4">
                <w:rPr>
                  <w:color w:val="467886" w:themeColor="hyperlink"/>
                  <w:sz w:val="18"/>
                  <w:szCs w:val="18"/>
                  <w:u w:val="single"/>
                </w:rPr>
                <w:t>https://doi.org/10.1007/s00134-014-3310-z</w:t>
              </w:r>
            </w:hyperlink>
          </w:p>
        </w:tc>
        <w:tc>
          <w:tcPr>
            <w:tcW w:w="2288" w:type="dxa"/>
          </w:tcPr>
          <w:p w14:paraId="36FD47EE" w14:textId="77777777" w:rsidR="003C51B4" w:rsidRPr="003C51B4" w:rsidRDefault="003C51B4" w:rsidP="000D4592">
            <w:pPr>
              <w:rPr>
                <w:sz w:val="18"/>
                <w:szCs w:val="18"/>
              </w:rPr>
            </w:pPr>
            <w:r w:rsidRPr="003C51B4">
              <w:rPr>
                <w:sz w:val="18"/>
                <w:szCs w:val="18"/>
              </w:rPr>
              <w:t>Prospective multicentre cohort study</w:t>
            </w:r>
          </w:p>
          <w:p w14:paraId="2DBD414A" w14:textId="77777777" w:rsidR="003C51B4" w:rsidRPr="003C51B4" w:rsidRDefault="003C51B4" w:rsidP="000D4592">
            <w:pPr>
              <w:rPr>
                <w:sz w:val="18"/>
                <w:szCs w:val="18"/>
              </w:rPr>
            </w:pPr>
          </w:p>
          <w:p w14:paraId="507E86D4" w14:textId="77777777" w:rsidR="003C51B4" w:rsidRPr="003C51B4" w:rsidRDefault="003C51B4" w:rsidP="000D4592">
            <w:pPr>
              <w:rPr>
                <w:sz w:val="18"/>
                <w:szCs w:val="18"/>
              </w:rPr>
            </w:pPr>
            <w:r w:rsidRPr="003C51B4">
              <w:rPr>
                <w:sz w:val="18"/>
                <w:szCs w:val="18"/>
              </w:rPr>
              <w:t>5 hospitals in Italy and Spain.</w:t>
            </w:r>
          </w:p>
          <w:p w14:paraId="21074FC7" w14:textId="77777777" w:rsidR="003C51B4" w:rsidRPr="003C51B4" w:rsidRDefault="003C51B4" w:rsidP="000D4592">
            <w:pPr>
              <w:rPr>
                <w:sz w:val="18"/>
                <w:szCs w:val="18"/>
              </w:rPr>
            </w:pPr>
          </w:p>
          <w:p w14:paraId="308C5A30" w14:textId="77777777" w:rsidR="003C51B4" w:rsidRPr="003C51B4" w:rsidRDefault="003C51B4" w:rsidP="000D4592">
            <w:pPr>
              <w:rPr>
                <w:sz w:val="18"/>
                <w:szCs w:val="18"/>
              </w:rPr>
            </w:pPr>
            <w:r w:rsidRPr="003C51B4">
              <w:rPr>
                <w:sz w:val="18"/>
                <w:szCs w:val="18"/>
              </w:rPr>
              <w:t>To investigate risk factors for 30-day mortality in patients with candidemia and septic shock</w:t>
            </w:r>
          </w:p>
        </w:tc>
        <w:tc>
          <w:tcPr>
            <w:tcW w:w="2288" w:type="dxa"/>
          </w:tcPr>
          <w:p w14:paraId="136CB590" w14:textId="77777777" w:rsidR="003C51B4" w:rsidRPr="003C51B4" w:rsidRDefault="003C51B4" w:rsidP="000D4592">
            <w:pPr>
              <w:rPr>
                <w:sz w:val="18"/>
                <w:szCs w:val="18"/>
              </w:rPr>
            </w:pPr>
            <w:r w:rsidRPr="003C51B4">
              <w:rPr>
                <w:sz w:val="18"/>
                <w:szCs w:val="18"/>
              </w:rPr>
              <w:t>216 patients with candidemia and septic shock</w:t>
            </w:r>
          </w:p>
          <w:p w14:paraId="4C7E0BC9" w14:textId="77777777" w:rsidR="003C51B4" w:rsidRPr="003C51B4" w:rsidRDefault="003C51B4" w:rsidP="000D4592">
            <w:pPr>
              <w:rPr>
                <w:sz w:val="18"/>
                <w:szCs w:val="18"/>
              </w:rPr>
            </w:pPr>
          </w:p>
          <w:p w14:paraId="1A96F9E2" w14:textId="77777777" w:rsidR="003C51B4" w:rsidRPr="003C51B4" w:rsidRDefault="003C51B4" w:rsidP="000D4592">
            <w:pPr>
              <w:rPr>
                <w:sz w:val="18"/>
                <w:szCs w:val="18"/>
              </w:rPr>
            </w:pPr>
            <w:r w:rsidRPr="003C51B4">
              <w:rPr>
                <w:sz w:val="18"/>
                <w:szCs w:val="18"/>
              </w:rPr>
              <w:t>75% ICU</w:t>
            </w:r>
          </w:p>
          <w:p w14:paraId="2CFD211A" w14:textId="77777777" w:rsidR="003C51B4" w:rsidRPr="003C51B4" w:rsidRDefault="003C51B4" w:rsidP="000D4592">
            <w:pPr>
              <w:rPr>
                <w:sz w:val="18"/>
                <w:szCs w:val="18"/>
              </w:rPr>
            </w:pPr>
            <w:r w:rsidRPr="003C51B4">
              <w:rPr>
                <w:sz w:val="18"/>
                <w:szCs w:val="18"/>
              </w:rPr>
              <w:t>100% septic shock</w:t>
            </w:r>
          </w:p>
          <w:p w14:paraId="05EBBFA9" w14:textId="77777777" w:rsidR="003C51B4" w:rsidRPr="003C51B4" w:rsidRDefault="003C51B4" w:rsidP="000D4592">
            <w:pPr>
              <w:rPr>
                <w:sz w:val="18"/>
                <w:szCs w:val="18"/>
              </w:rPr>
            </w:pPr>
          </w:p>
          <w:p w14:paraId="4024685F" w14:textId="77777777" w:rsidR="003C51B4" w:rsidRPr="003C51B4" w:rsidRDefault="003C51B4" w:rsidP="000D4592">
            <w:pPr>
              <w:rPr>
                <w:sz w:val="18"/>
                <w:szCs w:val="18"/>
              </w:rPr>
            </w:pPr>
            <w:r w:rsidRPr="003C51B4">
              <w:rPr>
                <w:sz w:val="18"/>
                <w:szCs w:val="18"/>
              </w:rPr>
              <w:t xml:space="preserve">54% 30-day mortality </w:t>
            </w:r>
          </w:p>
        </w:tc>
        <w:tc>
          <w:tcPr>
            <w:tcW w:w="2288" w:type="dxa"/>
          </w:tcPr>
          <w:p w14:paraId="4FC4E445" w14:textId="6AC40CF7" w:rsidR="003C51B4" w:rsidRPr="003C51B4" w:rsidRDefault="003C51B4" w:rsidP="000D4592">
            <w:pPr>
              <w:rPr>
                <w:sz w:val="18"/>
                <w:szCs w:val="18"/>
              </w:rPr>
            </w:pPr>
            <w:r w:rsidRPr="003C51B4">
              <w:rPr>
                <w:sz w:val="18"/>
                <w:szCs w:val="18"/>
              </w:rPr>
              <w:t>Sources were reported as</w:t>
            </w:r>
            <w:r w:rsidRPr="003C51B4">
              <w:rPr>
                <w:sz w:val="18"/>
                <w:szCs w:val="18"/>
              </w:rPr>
              <w:br/>
              <w:t>40% Catheter</w:t>
            </w:r>
            <w:r w:rsidRPr="003C51B4">
              <w:rPr>
                <w:sz w:val="18"/>
                <w:szCs w:val="18"/>
              </w:rPr>
              <w:br/>
              <w:t>13% Gastro-intestinal</w:t>
            </w:r>
            <w:r w:rsidRPr="003C51B4">
              <w:rPr>
                <w:sz w:val="18"/>
                <w:szCs w:val="18"/>
              </w:rPr>
              <w:br/>
              <w:t>2% Surgical site</w:t>
            </w:r>
            <w:r w:rsidRPr="003C51B4">
              <w:rPr>
                <w:sz w:val="18"/>
                <w:szCs w:val="18"/>
              </w:rPr>
              <w:br/>
              <w:t xml:space="preserve">44% </w:t>
            </w:r>
            <w:r w:rsidR="00337E69">
              <w:rPr>
                <w:sz w:val="18"/>
                <w:szCs w:val="18"/>
              </w:rPr>
              <w:t>U</w:t>
            </w:r>
            <w:r w:rsidRPr="003C51B4">
              <w:rPr>
                <w:sz w:val="18"/>
                <w:szCs w:val="18"/>
              </w:rPr>
              <w:t>nknown</w:t>
            </w:r>
          </w:p>
        </w:tc>
        <w:tc>
          <w:tcPr>
            <w:tcW w:w="2288" w:type="dxa"/>
          </w:tcPr>
          <w:p w14:paraId="4F760A26" w14:textId="77777777" w:rsidR="003C51B4" w:rsidRPr="003C51B4" w:rsidRDefault="003C51B4" w:rsidP="000D4592">
            <w:pPr>
              <w:rPr>
                <w:sz w:val="18"/>
                <w:szCs w:val="18"/>
              </w:rPr>
            </w:pPr>
            <w:r w:rsidRPr="003C51B4">
              <w:rPr>
                <w:sz w:val="18"/>
                <w:szCs w:val="18"/>
              </w:rPr>
              <w:t>SC was defined as CVC removal, surgical and radiological procedures to drain abscesses or fluid collections.</w:t>
            </w:r>
          </w:p>
          <w:p w14:paraId="7E7040E6" w14:textId="77777777" w:rsidR="003C51B4" w:rsidRPr="003C51B4" w:rsidRDefault="003C51B4" w:rsidP="000D4592">
            <w:pPr>
              <w:rPr>
                <w:sz w:val="18"/>
                <w:szCs w:val="18"/>
              </w:rPr>
            </w:pPr>
          </w:p>
          <w:p w14:paraId="3376A361" w14:textId="77777777" w:rsidR="003C51B4" w:rsidRPr="003C51B4" w:rsidRDefault="003C51B4" w:rsidP="000D4592">
            <w:pPr>
              <w:rPr>
                <w:sz w:val="18"/>
                <w:szCs w:val="18"/>
              </w:rPr>
            </w:pPr>
            <w:r w:rsidRPr="003C51B4">
              <w:rPr>
                <w:sz w:val="18"/>
                <w:szCs w:val="18"/>
              </w:rPr>
              <w:t>Timely was defined as within 48h of BC positivity.</w:t>
            </w:r>
          </w:p>
        </w:tc>
        <w:tc>
          <w:tcPr>
            <w:tcW w:w="2288" w:type="dxa"/>
          </w:tcPr>
          <w:p w14:paraId="69668266" w14:textId="77777777" w:rsidR="003C51B4" w:rsidRPr="003C51B4" w:rsidRDefault="003C51B4" w:rsidP="000D4592">
            <w:pPr>
              <w:rPr>
                <w:sz w:val="18"/>
                <w:szCs w:val="18"/>
              </w:rPr>
            </w:pPr>
            <w:r w:rsidRPr="003C51B4">
              <w:rPr>
                <w:sz w:val="18"/>
                <w:szCs w:val="18"/>
              </w:rPr>
              <w:t>59% received timely SC</w:t>
            </w:r>
          </w:p>
          <w:p w14:paraId="1CA56BCF" w14:textId="77777777" w:rsidR="003C51B4" w:rsidRPr="003C51B4" w:rsidRDefault="003C51B4" w:rsidP="000D4592">
            <w:pPr>
              <w:rPr>
                <w:sz w:val="18"/>
                <w:szCs w:val="18"/>
              </w:rPr>
            </w:pPr>
          </w:p>
          <w:p w14:paraId="11259521" w14:textId="77777777" w:rsidR="003C51B4" w:rsidRPr="003C51B4" w:rsidRDefault="003C51B4" w:rsidP="000D4592">
            <w:pPr>
              <w:rPr>
                <w:sz w:val="18"/>
                <w:szCs w:val="18"/>
              </w:rPr>
            </w:pPr>
            <w:r w:rsidRPr="003C51B4">
              <w:rPr>
                <w:sz w:val="18"/>
                <w:szCs w:val="18"/>
              </w:rPr>
              <w:t>including 77% catheter removal for CLABSI</w:t>
            </w:r>
          </w:p>
        </w:tc>
        <w:tc>
          <w:tcPr>
            <w:tcW w:w="2289" w:type="dxa"/>
          </w:tcPr>
          <w:p w14:paraId="69D6DDEA" w14:textId="77777777" w:rsidR="003C51B4" w:rsidRPr="003C51B4" w:rsidRDefault="003C51B4" w:rsidP="000D4592">
            <w:pPr>
              <w:rPr>
                <w:sz w:val="18"/>
                <w:szCs w:val="18"/>
              </w:rPr>
            </w:pPr>
            <w:r w:rsidRPr="003C51B4">
              <w:rPr>
                <w:sz w:val="18"/>
                <w:szCs w:val="18"/>
              </w:rPr>
              <w:t>Higher Apache 2 scores were associated with 30-day mortality while adequate antifungal therapy within 24H and source control within 48h were protective.</w:t>
            </w:r>
          </w:p>
        </w:tc>
      </w:tr>
    </w:tbl>
    <w:p w14:paraId="39DCB316"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7DF61D3F" w14:textId="77777777" w:rsidTr="002E598F">
        <w:trPr>
          <w:trHeight w:val="371"/>
        </w:trPr>
        <w:tc>
          <w:tcPr>
            <w:tcW w:w="2288" w:type="dxa"/>
          </w:tcPr>
          <w:p w14:paraId="62CF238A"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3F934916" w14:textId="77777777" w:rsidR="003C51B4" w:rsidRPr="003C51B4" w:rsidRDefault="003C51B4" w:rsidP="002E598F">
            <w:pPr>
              <w:rPr>
                <w:sz w:val="18"/>
                <w:szCs w:val="18"/>
              </w:rPr>
            </w:pPr>
            <w:r w:rsidRPr="003C51B4">
              <w:rPr>
                <w:b/>
                <w:bCs/>
                <w:sz w:val="18"/>
                <w:szCs w:val="18"/>
              </w:rPr>
              <w:t>Aims and Design</w:t>
            </w:r>
          </w:p>
        </w:tc>
        <w:tc>
          <w:tcPr>
            <w:tcW w:w="2288" w:type="dxa"/>
          </w:tcPr>
          <w:p w14:paraId="1067B6AC"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75D7AA9D"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6DB949D6" w14:textId="77777777" w:rsidR="003C51B4" w:rsidRPr="003C51B4" w:rsidRDefault="003C51B4" w:rsidP="002E598F">
            <w:pPr>
              <w:rPr>
                <w:sz w:val="18"/>
                <w:szCs w:val="18"/>
              </w:rPr>
            </w:pPr>
            <w:r w:rsidRPr="003C51B4">
              <w:rPr>
                <w:b/>
                <w:bCs/>
                <w:sz w:val="18"/>
                <w:szCs w:val="18"/>
              </w:rPr>
              <w:t>Definition of SC</w:t>
            </w:r>
          </w:p>
        </w:tc>
        <w:tc>
          <w:tcPr>
            <w:tcW w:w="2288" w:type="dxa"/>
          </w:tcPr>
          <w:p w14:paraId="785279DF"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0F1A45D8" w14:textId="77777777" w:rsidR="003C51B4" w:rsidRPr="003C51B4" w:rsidRDefault="003C51B4" w:rsidP="002E598F">
            <w:pPr>
              <w:rPr>
                <w:sz w:val="18"/>
                <w:szCs w:val="18"/>
              </w:rPr>
            </w:pPr>
            <w:r w:rsidRPr="003C51B4">
              <w:rPr>
                <w:b/>
                <w:bCs/>
                <w:sz w:val="18"/>
                <w:szCs w:val="18"/>
              </w:rPr>
              <w:t>Outcomes</w:t>
            </w:r>
          </w:p>
        </w:tc>
      </w:tr>
      <w:tr w:rsidR="003C51B4" w:rsidRPr="003C51B4" w14:paraId="59337993" w14:textId="77777777" w:rsidTr="002E598F">
        <w:trPr>
          <w:trHeight w:val="371"/>
        </w:trPr>
        <w:tc>
          <w:tcPr>
            <w:tcW w:w="2288" w:type="dxa"/>
          </w:tcPr>
          <w:p w14:paraId="65CCF96A" w14:textId="77777777" w:rsidR="003C51B4" w:rsidRPr="003C51B4" w:rsidRDefault="003C51B4" w:rsidP="000D4592">
            <w:pPr>
              <w:rPr>
                <w:sz w:val="18"/>
                <w:szCs w:val="18"/>
              </w:rPr>
            </w:pPr>
            <w:r w:rsidRPr="003C51B4">
              <w:rPr>
                <w:sz w:val="18"/>
                <w:szCs w:val="18"/>
              </w:rPr>
              <w:t>El Zakhem, Annals of Medicine. (2014)</w:t>
            </w:r>
          </w:p>
          <w:p w14:paraId="03893758" w14:textId="77777777" w:rsidR="003C51B4" w:rsidRPr="003C51B4" w:rsidRDefault="003C51B4" w:rsidP="000D4592">
            <w:pPr>
              <w:rPr>
                <w:sz w:val="18"/>
                <w:szCs w:val="18"/>
              </w:rPr>
            </w:pPr>
          </w:p>
          <w:p w14:paraId="421CEAA8" w14:textId="77777777" w:rsidR="003C51B4" w:rsidRPr="003C51B4" w:rsidRDefault="003C51B4" w:rsidP="000D4592">
            <w:pPr>
              <w:rPr>
                <w:sz w:val="18"/>
                <w:szCs w:val="18"/>
              </w:rPr>
            </w:pPr>
            <w:r w:rsidRPr="003C51B4">
              <w:rPr>
                <w:sz w:val="18"/>
                <w:szCs w:val="18"/>
              </w:rPr>
              <w:t>Central Line-Associated Bloodstream Infections Caused by Staphylococcus Aureus in Cancer Patients.</w:t>
            </w:r>
          </w:p>
          <w:p w14:paraId="6A631801" w14:textId="77777777" w:rsidR="003C51B4" w:rsidRPr="003C51B4" w:rsidRDefault="003C51B4" w:rsidP="000D4592">
            <w:pPr>
              <w:rPr>
                <w:sz w:val="18"/>
                <w:szCs w:val="18"/>
              </w:rPr>
            </w:pPr>
          </w:p>
          <w:p w14:paraId="769CCA8F" w14:textId="77777777" w:rsidR="003C51B4" w:rsidRPr="003C51B4" w:rsidRDefault="003C51B4" w:rsidP="000D4592">
            <w:pPr>
              <w:rPr>
                <w:sz w:val="18"/>
                <w:szCs w:val="18"/>
              </w:rPr>
            </w:pPr>
            <w:hyperlink r:id="rId72" w:history="1">
              <w:r w:rsidRPr="003C51B4">
                <w:rPr>
                  <w:color w:val="467886" w:themeColor="hyperlink"/>
                  <w:sz w:val="18"/>
                  <w:szCs w:val="18"/>
                  <w:u w:val="single"/>
                </w:rPr>
                <w:t>https://doi.org/10.3109/07853890.2013.878513</w:t>
              </w:r>
            </w:hyperlink>
          </w:p>
        </w:tc>
        <w:tc>
          <w:tcPr>
            <w:tcW w:w="2288" w:type="dxa"/>
          </w:tcPr>
          <w:p w14:paraId="7813B4E0" w14:textId="77777777" w:rsidR="003C51B4" w:rsidRPr="003C51B4" w:rsidRDefault="003C51B4" w:rsidP="000D4592">
            <w:pPr>
              <w:rPr>
                <w:sz w:val="18"/>
                <w:szCs w:val="18"/>
              </w:rPr>
            </w:pPr>
            <w:r w:rsidRPr="003C51B4">
              <w:rPr>
                <w:sz w:val="18"/>
                <w:szCs w:val="18"/>
              </w:rPr>
              <w:t>Retrospective single-centre cohort study</w:t>
            </w:r>
          </w:p>
          <w:p w14:paraId="270EE8FE" w14:textId="77777777" w:rsidR="003C51B4" w:rsidRPr="003C51B4" w:rsidRDefault="003C51B4" w:rsidP="000D4592">
            <w:pPr>
              <w:rPr>
                <w:sz w:val="18"/>
                <w:szCs w:val="18"/>
              </w:rPr>
            </w:pPr>
          </w:p>
          <w:p w14:paraId="020D163E" w14:textId="77777777" w:rsidR="003C51B4" w:rsidRPr="003C51B4" w:rsidRDefault="003C51B4" w:rsidP="000D4592">
            <w:pPr>
              <w:rPr>
                <w:sz w:val="18"/>
                <w:szCs w:val="18"/>
              </w:rPr>
            </w:pPr>
            <w:r w:rsidRPr="003C51B4">
              <w:rPr>
                <w:sz w:val="18"/>
                <w:szCs w:val="18"/>
              </w:rPr>
              <w:t>1 Hospital in the USA</w:t>
            </w:r>
          </w:p>
          <w:p w14:paraId="4B1B0451" w14:textId="77777777" w:rsidR="003C51B4" w:rsidRPr="003C51B4" w:rsidRDefault="003C51B4" w:rsidP="000D4592">
            <w:pPr>
              <w:rPr>
                <w:sz w:val="18"/>
                <w:szCs w:val="18"/>
              </w:rPr>
            </w:pPr>
          </w:p>
          <w:p w14:paraId="66816F51" w14:textId="77777777" w:rsidR="003C51B4" w:rsidRPr="003C51B4" w:rsidRDefault="003C51B4" w:rsidP="000D4592">
            <w:pPr>
              <w:rPr>
                <w:sz w:val="18"/>
                <w:szCs w:val="18"/>
              </w:rPr>
            </w:pPr>
            <w:r w:rsidRPr="003C51B4">
              <w:rPr>
                <w:sz w:val="18"/>
                <w:szCs w:val="18"/>
              </w:rPr>
              <w:t>To describe CLABSI in cancer patients and the impact of timing to catheter removal</w:t>
            </w:r>
          </w:p>
        </w:tc>
        <w:tc>
          <w:tcPr>
            <w:tcW w:w="2288" w:type="dxa"/>
          </w:tcPr>
          <w:p w14:paraId="0E9869BE" w14:textId="77777777" w:rsidR="003C51B4" w:rsidRPr="003C51B4" w:rsidRDefault="003C51B4" w:rsidP="000D4592">
            <w:pPr>
              <w:rPr>
                <w:sz w:val="18"/>
                <w:szCs w:val="18"/>
              </w:rPr>
            </w:pPr>
            <w:r w:rsidRPr="003C51B4">
              <w:rPr>
                <w:sz w:val="18"/>
                <w:szCs w:val="18"/>
              </w:rPr>
              <w:t>299 cancer patients with CLABSI</w:t>
            </w:r>
          </w:p>
          <w:p w14:paraId="081D6668" w14:textId="77777777" w:rsidR="003C51B4" w:rsidRPr="003C51B4" w:rsidRDefault="003C51B4" w:rsidP="000D4592">
            <w:pPr>
              <w:rPr>
                <w:sz w:val="18"/>
                <w:szCs w:val="18"/>
              </w:rPr>
            </w:pPr>
          </w:p>
          <w:p w14:paraId="6AEE6916" w14:textId="77777777" w:rsidR="003C51B4" w:rsidRPr="003C51B4" w:rsidRDefault="003C51B4" w:rsidP="000D4592">
            <w:pPr>
              <w:rPr>
                <w:sz w:val="18"/>
                <w:szCs w:val="18"/>
              </w:rPr>
            </w:pPr>
            <w:r w:rsidRPr="003C51B4">
              <w:rPr>
                <w:sz w:val="18"/>
                <w:szCs w:val="18"/>
              </w:rPr>
              <w:t>58% Sepsis</w:t>
            </w:r>
          </w:p>
          <w:p w14:paraId="574271DE" w14:textId="77777777" w:rsidR="003C51B4" w:rsidRPr="003C51B4" w:rsidRDefault="003C51B4" w:rsidP="000D4592">
            <w:pPr>
              <w:rPr>
                <w:sz w:val="18"/>
                <w:szCs w:val="18"/>
              </w:rPr>
            </w:pPr>
            <w:r w:rsidRPr="003C51B4">
              <w:rPr>
                <w:sz w:val="18"/>
                <w:szCs w:val="18"/>
              </w:rPr>
              <w:t>9% severe sepsis</w:t>
            </w:r>
          </w:p>
          <w:p w14:paraId="2B173BAC" w14:textId="77777777" w:rsidR="003C51B4" w:rsidRPr="003C51B4" w:rsidRDefault="003C51B4" w:rsidP="000D4592">
            <w:pPr>
              <w:rPr>
                <w:sz w:val="18"/>
                <w:szCs w:val="18"/>
              </w:rPr>
            </w:pPr>
            <w:r w:rsidRPr="003C51B4">
              <w:rPr>
                <w:sz w:val="18"/>
                <w:szCs w:val="18"/>
              </w:rPr>
              <w:t>9% septic shock</w:t>
            </w:r>
          </w:p>
          <w:p w14:paraId="35591026" w14:textId="77777777" w:rsidR="003C51B4" w:rsidRPr="003C51B4" w:rsidRDefault="003C51B4" w:rsidP="000D4592">
            <w:pPr>
              <w:rPr>
                <w:sz w:val="18"/>
                <w:szCs w:val="18"/>
              </w:rPr>
            </w:pPr>
          </w:p>
          <w:p w14:paraId="34CD5367" w14:textId="77777777" w:rsidR="003C51B4" w:rsidRPr="003C51B4" w:rsidRDefault="003C51B4" w:rsidP="000D4592">
            <w:pPr>
              <w:rPr>
                <w:sz w:val="18"/>
                <w:szCs w:val="18"/>
              </w:rPr>
            </w:pPr>
            <w:r w:rsidRPr="003C51B4">
              <w:rPr>
                <w:sz w:val="18"/>
                <w:szCs w:val="18"/>
              </w:rPr>
              <w:t>73% 90-day mortality</w:t>
            </w:r>
          </w:p>
          <w:p w14:paraId="440568D7" w14:textId="77777777" w:rsidR="003C51B4" w:rsidRPr="003C51B4" w:rsidRDefault="003C51B4" w:rsidP="000D4592">
            <w:pPr>
              <w:rPr>
                <w:sz w:val="18"/>
                <w:szCs w:val="18"/>
              </w:rPr>
            </w:pPr>
            <w:r w:rsidRPr="003C51B4">
              <w:rPr>
                <w:sz w:val="18"/>
                <w:szCs w:val="18"/>
              </w:rPr>
              <w:t>29% attributable mortality</w:t>
            </w:r>
          </w:p>
        </w:tc>
        <w:tc>
          <w:tcPr>
            <w:tcW w:w="2288" w:type="dxa"/>
          </w:tcPr>
          <w:p w14:paraId="1E93D274" w14:textId="77777777" w:rsidR="003C51B4" w:rsidRPr="003C51B4" w:rsidRDefault="003C51B4" w:rsidP="000D4592">
            <w:pPr>
              <w:rPr>
                <w:sz w:val="18"/>
                <w:szCs w:val="18"/>
              </w:rPr>
            </w:pPr>
            <w:r w:rsidRPr="003C51B4">
              <w:rPr>
                <w:sz w:val="18"/>
                <w:szCs w:val="18"/>
              </w:rPr>
              <w:t>CLABSI definition used.</w:t>
            </w:r>
          </w:p>
          <w:p w14:paraId="27FD7785" w14:textId="77777777" w:rsidR="003C51B4" w:rsidRPr="003C51B4" w:rsidRDefault="003C51B4" w:rsidP="000D4592">
            <w:pPr>
              <w:rPr>
                <w:sz w:val="18"/>
                <w:szCs w:val="18"/>
              </w:rPr>
            </w:pPr>
            <w:r w:rsidRPr="003C51B4">
              <w:rPr>
                <w:sz w:val="18"/>
                <w:szCs w:val="18"/>
              </w:rPr>
              <w:t>100% CLABSI</w:t>
            </w:r>
          </w:p>
          <w:p w14:paraId="41DEF8D1" w14:textId="77777777" w:rsidR="003C51B4" w:rsidRPr="003C51B4" w:rsidRDefault="003C51B4" w:rsidP="000D4592">
            <w:pPr>
              <w:rPr>
                <w:sz w:val="18"/>
                <w:szCs w:val="18"/>
              </w:rPr>
            </w:pPr>
          </w:p>
          <w:p w14:paraId="21FC390D" w14:textId="77777777" w:rsidR="003C51B4" w:rsidRPr="003C51B4" w:rsidRDefault="003C51B4" w:rsidP="000D4592">
            <w:pPr>
              <w:rPr>
                <w:sz w:val="18"/>
                <w:szCs w:val="18"/>
              </w:rPr>
            </w:pPr>
            <w:r w:rsidRPr="003C51B4">
              <w:rPr>
                <w:sz w:val="18"/>
                <w:szCs w:val="18"/>
              </w:rPr>
              <w:t>Secondary focus reported as:</w:t>
            </w:r>
          </w:p>
          <w:p w14:paraId="64257A5E" w14:textId="7E3257C3" w:rsidR="003C51B4" w:rsidRPr="003C51B4" w:rsidRDefault="003C51B4" w:rsidP="000D4592">
            <w:pPr>
              <w:rPr>
                <w:sz w:val="18"/>
                <w:szCs w:val="18"/>
              </w:rPr>
            </w:pPr>
            <w:r w:rsidRPr="003C51B4">
              <w:rPr>
                <w:sz w:val="18"/>
                <w:szCs w:val="18"/>
              </w:rPr>
              <w:t xml:space="preserve">24% </w:t>
            </w:r>
            <w:r w:rsidR="00337E69">
              <w:rPr>
                <w:sz w:val="18"/>
                <w:szCs w:val="18"/>
              </w:rPr>
              <w:t>S</w:t>
            </w:r>
            <w:r w:rsidRPr="003C51B4">
              <w:rPr>
                <w:sz w:val="18"/>
                <w:szCs w:val="18"/>
              </w:rPr>
              <w:t>eptic thrombosis</w:t>
            </w:r>
          </w:p>
          <w:p w14:paraId="0CD44F67" w14:textId="6C5DD397" w:rsidR="003C51B4" w:rsidRPr="003C51B4" w:rsidRDefault="003C51B4" w:rsidP="000D4592">
            <w:pPr>
              <w:rPr>
                <w:sz w:val="18"/>
                <w:szCs w:val="18"/>
              </w:rPr>
            </w:pPr>
            <w:r w:rsidRPr="003C51B4">
              <w:rPr>
                <w:sz w:val="18"/>
                <w:szCs w:val="18"/>
              </w:rPr>
              <w:t xml:space="preserve">10% </w:t>
            </w:r>
            <w:r w:rsidR="00337E69">
              <w:rPr>
                <w:sz w:val="18"/>
                <w:szCs w:val="18"/>
              </w:rPr>
              <w:t>P</w:t>
            </w:r>
            <w:r w:rsidRPr="003C51B4">
              <w:rPr>
                <w:sz w:val="18"/>
                <w:szCs w:val="18"/>
              </w:rPr>
              <w:t>ulmonary septic emboli</w:t>
            </w:r>
          </w:p>
          <w:p w14:paraId="47F6E16F" w14:textId="668B3C84" w:rsidR="003C51B4" w:rsidRPr="003C51B4" w:rsidRDefault="003C51B4" w:rsidP="000D4592">
            <w:pPr>
              <w:rPr>
                <w:sz w:val="18"/>
                <w:szCs w:val="18"/>
              </w:rPr>
            </w:pPr>
            <w:r w:rsidRPr="003C51B4">
              <w:rPr>
                <w:sz w:val="18"/>
                <w:szCs w:val="18"/>
              </w:rPr>
              <w:t xml:space="preserve">6% </w:t>
            </w:r>
            <w:r w:rsidR="00337E69">
              <w:rPr>
                <w:sz w:val="18"/>
                <w:szCs w:val="18"/>
              </w:rPr>
              <w:t>I</w:t>
            </w:r>
            <w:r w:rsidRPr="003C51B4">
              <w:rPr>
                <w:sz w:val="18"/>
                <w:szCs w:val="18"/>
              </w:rPr>
              <w:t>nfective endocarditis</w:t>
            </w:r>
          </w:p>
          <w:p w14:paraId="65332FF2" w14:textId="069D8D1E" w:rsidR="003C51B4" w:rsidRPr="003C51B4" w:rsidRDefault="003C51B4" w:rsidP="000D4592">
            <w:pPr>
              <w:rPr>
                <w:sz w:val="18"/>
                <w:szCs w:val="18"/>
              </w:rPr>
            </w:pPr>
            <w:r w:rsidRPr="003C51B4">
              <w:rPr>
                <w:sz w:val="18"/>
                <w:szCs w:val="18"/>
              </w:rPr>
              <w:t xml:space="preserve">5% </w:t>
            </w:r>
            <w:r w:rsidR="00337E69">
              <w:rPr>
                <w:sz w:val="18"/>
                <w:szCs w:val="18"/>
              </w:rPr>
              <w:t>D</w:t>
            </w:r>
            <w:r w:rsidRPr="003C51B4">
              <w:rPr>
                <w:sz w:val="18"/>
                <w:szCs w:val="18"/>
              </w:rPr>
              <w:t>eep-tissue abscess</w:t>
            </w:r>
          </w:p>
          <w:p w14:paraId="77C341D5" w14:textId="653B605C" w:rsidR="003C51B4" w:rsidRPr="003C51B4" w:rsidRDefault="003C51B4" w:rsidP="000D4592">
            <w:pPr>
              <w:rPr>
                <w:sz w:val="18"/>
                <w:szCs w:val="18"/>
              </w:rPr>
            </w:pPr>
            <w:r w:rsidRPr="003C51B4">
              <w:rPr>
                <w:sz w:val="18"/>
                <w:szCs w:val="18"/>
              </w:rPr>
              <w:t xml:space="preserve">2% </w:t>
            </w:r>
            <w:r w:rsidR="00337E69">
              <w:rPr>
                <w:sz w:val="18"/>
                <w:szCs w:val="18"/>
              </w:rPr>
              <w:t>O</w:t>
            </w:r>
            <w:r w:rsidRPr="003C51B4">
              <w:rPr>
                <w:sz w:val="18"/>
                <w:szCs w:val="18"/>
              </w:rPr>
              <w:t>steomyelitis</w:t>
            </w:r>
          </w:p>
          <w:p w14:paraId="18C1904D" w14:textId="31EC868F" w:rsidR="003C51B4" w:rsidRPr="003C51B4" w:rsidRDefault="003C51B4" w:rsidP="000D4592">
            <w:pPr>
              <w:rPr>
                <w:sz w:val="18"/>
                <w:szCs w:val="18"/>
              </w:rPr>
            </w:pPr>
            <w:r w:rsidRPr="003C51B4">
              <w:rPr>
                <w:sz w:val="18"/>
                <w:szCs w:val="18"/>
              </w:rPr>
              <w:t xml:space="preserve">1% </w:t>
            </w:r>
            <w:r w:rsidR="00337E69">
              <w:rPr>
                <w:sz w:val="18"/>
                <w:szCs w:val="18"/>
              </w:rPr>
              <w:t>E</w:t>
            </w:r>
            <w:r w:rsidRPr="003C51B4">
              <w:rPr>
                <w:sz w:val="18"/>
                <w:szCs w:val="18"/>
              </w:rPr>
              <w:t>pidural abscess</w:t>
            </w:r>
          </w:p>
          <w:p w14:paraId="54C9A0A1" w14:textId="59F2ED52" w:rsidR="003C51B4" w:rsidRPr="003C51B4" w:rsidRDefault="003C51B4" w:rsidP="000D4592">
            <w:pPr>
              <w:rPr>
                <w:sz w:val="18"/>
                <w:szCs w:val="18"/>
              </w:rPr>
            </w:pPr>
            <w:r w:rsidRPr="003C51B4">
              <w:rPr>
                <w:sz w:val="18"/>
                <w:szCs w:val="18"/>
              </w:rPr>
              <w:t xml:space="preserve">1% </w:t>
            </w:r>
            <w:r w:rsidR="00337E69">
              <w:rPr>
                <w:sz w:val="18"/>
                <w:szCs w:val="18"/>
              </w:rPr>
              <w:t>S</w:t>
            </w:r>
            <w:r w:rsidRPr="003C51B4">
              <w:rPr>
                <w:sz w:val="18"/>
                <w:szCs w:val="18"/>
              </w:rPr>
              <w:t>eptic arthritis</w:t>
            </w:r>
          </w:p>
          <w:p w14:paraId="56242557" w14:textId="578746AB" w:rsidR="003C51B4" w:rsidRPr="003C51B4" w:rsidRDefault="003C51B4" w:rsidP="000D4592">
            <w:pPr>
              <w:rPr>
                <w:sz w:val="18"/>
                <w:szCs w:val="18"/>
              </w:rPr>
            </w:pPr>
            <w:r w:rsidRPr="003C51B4">
              <w:rPr>
                <w:sz w:val="18"/>
                <w:szCs w:val="18"/>
              </w:rPr>
              <w:t xml:space="preserve">0.3% </w:t>
            </w:r>
            <w:r w:rsidR="00337E69">
              <w:rPr>
                <w:sz w:val="18"/>
                <w:szCs w:val="18"/>
              </w:rPr>
              <w:t>M</w:t>
            </w:r>
            <w:r w:rsidRPr="003C51B4">
              <w:rPr>
                <w:sz w:val="18"/>
                <w:szCs w:val="18"/>
              </w:rPr>
              <w:t>eningitis</w:t>
            </w:r>
          </w:p>
          <w:p w14:paraId="43B9672D" w14:textId="7BAEECD4" w:rsidR="003C51B4" w:rsidRPr="003C51B4" w:rsidRDefault="003C51B4" w:rsidP="000D4592">
            <w:pPr>
              <w:rPr>
                <w:sz w:val="18"/>
                <w:szCs w:val="18"/>
              </w:rPr>
            </w:pPr>
            <w:r w:rsidRPr="003C51B4">
              <w:rPr>
                <w:sz w:val="18"/>
                <w:szCs w:val="18"/>
              </w:rPr>
              <w:t xml:space="preserve">0.3% </w:t>
            </w:r>
            <w:r w:rsidR="00337E69">
              <w:rPr>
                <w:sz w:val="18"/>
                <w:szCs w:val="18"/>
              </w:rPr>
              <w:t>P</w:t>
            </w:r>
            <w:r w:rsidRPr="003C51B4">
              <w:rPr>
                <w:sz w:val="18"/>
                <w:szCs w:val="18"/>
              </w:rPr>
              <w:t>soas abscess</w:t>
            </w:r>
          </w:p>
        </w:tc>
        <w:tc>
          <w:tcPr>
            <w:tcW w:w="2288" w:type="dxa"/>
          </w:tcPr>
          <w:p w14:paraId="3AB80AC1" w14:textId="77777777" w:rsidR="003C51B4" w:rsidRPr="003C51B4" w:rsidRDefault="003C51B4" w:rsidP="000D4592">
            <w:pPr>
              <w:rPr>
                <w:sz w:val="18"/>
                <w:szCs w:val="18"/>
              </w:rPr>
            </w:pPr>
            <w:r w:rsidRPr="003C51B4">
              <w:rPr>
                <w:sz w:val="18"/>
                <w:szCs w:val="18"/>
              </w:rPr>
              <w:t xml:space="preserve">SC was defined as CVC removal. </w:t>
            </w:r>
          </w:p>
          <w:p w14:paraId="41816D0C" w14:textId="77777777" w:rsidR="003C51B4" w:rsidRPr="003C51B4" w:rsidRDefault="003C51B4" w:rsidP="000D4592">
            <w:pPr>
              <w:rPr>
                <w:sz w:val="18"/>
                <w:szCs w:val="18"/>
              </w:rPr>
            </w:pPr>
          </w:p>
          <w:p w14:paraId="1D414485" w14:textId="77777777" w:rsidR="003C51B4" w:rsidRPr="003C51B4" w:rsidRDefault="003C51B4" w:rsidP="000D4592">
            <w:pPr>
              <w:rPr>
                <w:sz w:val="18"/>
                <w:szCs w:val="18"/>
              </w:rPr>
            </w:pPr>
            <w:r w:rsidRPr="003C51B4">
              <w:rPr>
                <w:sz w:val="18"/>
                <w:szCs w:val="18"/>
              </w:rPr>
              <w:t>Timely was defined as within 72h of BSI onset.</w:t>
            </w:r>
          </w:p>
          <w:p w14:paraId="6BEE7004" w14:textId="77777777" w:rsidR="003C51B4" w:rsidRPr="003C51B4" w:rsidRDefault="003C51B4" w:rsidP="000D4592">
            <w:pPr>
              <w:rPr>
                <w:sz w:val="18"/>
                <w:szCs w:val="18"/>
              </w:rPr>
            </w:pPr>
          </w:p>
          <w:p w14:paraId="354C3128" w14:textId="77777777" w:rsidR="003C51B4" w:rsidRPr="003C51B4" w:rsidRDefault="003C51B4" w:rsidP="000D4592">
            <w:pPr>
              <w:rPr>
                <w:sz w:val="18"/>
                <w:szCs w:val="18"/>
              </w:rPr>
            </w:pPr>
            <w:r w:rsidRPr="003C51B4">
              <w:rPr>
                <w:sz w:val="18"/>
                <w:szCs w:val="18"/>
              </w:rPr>
              <w:t>Note the authors report n(%) catheter removal within 7 days but analyse the impact of removal within 3 days.</w:t>
            </w:r>
          </w:p>
        </w:tc>
        <w:tc>
          <w:tcPr>
            <w:tcW w:w="2288" w:type="dxa"/>
          </w:tcPr>
          <w:p w14:paraId="47068DFE" w14:textId="77777777" w:rsidR="003C51B4" w:rsidRPr="003C51B4" w:rsidRDefault="003C51B4" w:rsidP="000D4592">
            <w:pPr>
              <w:rPr>
                <w:sz w:val="18"/>
                <w:szCs w:val="18"/>
              </w:rPr>
            </w:pPr>
            <w:r w:rsidRPr="003C51B4">
              <w:rPr>
                <w:sz w:val="18"/>
                <w:szCs w:val="18"/>
              </w:rPr>
              <w:t>66% had catheter removal within 7 days.</w:t>
            </w:r>
          </w:p>
        </w:tc>
        <w:tc>
          <w:tcPr>
            <w:tcW w:w="2289" w:type="dxa"/>
          </w:tcPr>
          <w:p w14:paraId="61822788" w14:textId="77777777" w:rsidR="003C51B4" w:rsidRPr="003C51B4" w:rsidRDefault="003C51B4" w:rsidP="000D4592">
            <w:pPr>
              <w:rPr>
                <w:sz w:val="18"/>
                <w:szCs w:val="18"/>
              </w:rPr>
            </w:pPr>
            <w:r w:rsidRPr="003C51B4">
              <w:rPr>
                <w:sz w:val="18"/>
                <w:szCs w:val="18"/>
              </w:rPr>
              <w:t>Removal within 3 days was associated with a lower number of relapses.</w:t>
            </w:r>
          </w:p>
        </w:tc>
      </w:tr>
      <w:tr w:rsidR="003C51B4" w:rsidRPr="003C51B4" w14:paraId="7B53F9DC" w14:textId="77777777" w:rsidTr="002E598F">
        <w:trPr>
          <w:trHeight w:val="371"/>
        </w:trPr>
        <w:tc>
          <w:tcPr>
            <w:tcW w:w="2288" w:type="dxa"/>
          </w:tcPr>
          <w:p w14:paraId="26CBEF32" w14:textId="77777777" w:rsidR="003C51B4" w:rsidRPr="003C51B4" w:rsidRDefault="003C51B4" w:rsidP="000D4592">
            <w:pPr>
              <w:rPr>
                <w:sz w:val="18"/>
                <w:szCs w:val="18"/>
              </w:rPr>
            </w:pPr>
            <w:r w:rsidRPr="003C51B4">
              <w:rPr>
                <w:sz w:val="18"/>
                <w:szCs w:val="18"/>
              </w:rPr>
              <w:t>Puig-Asensio, Critical Care Medicine. (2014)</w:t>
            </w:r>
          </w:p>
          <w:p w14:paraId="78A40F20" w14:textId="77777777" w:rsidR="003C51B4" w:rsidRPr="003C51B4" w:rsidRDefault="003C51B4" w:rsidP="000D4592">
            <w:pPr>
              <w:rPr>
                <w:sz w:val="18"/>
                <w:szCs w:val="18"/>
              </w:rPr>
            </w:pPr>
          </w:p>
          <w:p w14:paraId="48E54725" w14:textId="77777777" w:rsidR="003C51B4" w:rsidRPr="003C51B4" w:rsidRDefault="003C51B4" w:rsidP="000D4592">
            <w:pPr>
              <w:rPr>
                <w:sz w:val="18"/>
                <w:szCs w:val="18"/>
              </w:rPr>
            </w:pPr>
            <w:r w:rsidRPr="003C51B4">
              <w:rPr>
                <w:sz w:val="18"/>
                <w:szCs w:val="18"/>
              </w:rPr>
              <w:t>Impact of Therapeutic Strategies on the Prognosis of Candidemia in the ICU.</w:t>
            </w:r>
          </w:p>
          <w:p w14:paraId="1EE72E7C" w14:textId="77777777" w:rsidR="003C51B4" w:rsidRPr="003C51B4" w:rsidRDefault="003C51B4" w:rsidP="000D4592">
            <w:pPr>
              <w:rPr>
                <w:sz w:val="18"/>
                <w:szCs w:val="18"/>
              </w:rPr>
            </w:pPr>
          </w:p>
          <w:p w14:paraId="25EF0EEF" w14:textId="77777777" w:rsidR="003C51B4" w:rsidRPr="003C51B4" w:rsidRDefault="003C51B4" w:rsidP="000D4592">
            <w:pPr>
              <w:rPr>
                <w:sz w:val="18"/>
                <w:szCs w:val="18"/>
              </w:rPr>
            </w:pPr>
            <w:hyperlink r:id="rId73" w:history="1">
              <w:r w:rsidRPr="003C51B4">
                <w:rPr>
                  <w:color w:val="467886" w:themeColor="hyperlink"/>
                  <w:sz w:val="18"/>
                  <w:szCs w:val="18"/>
                  <w:u w:val="single"/>
                </w:rPr>
                <w:t>https://doi.org/10.1097/ccm.0000000000000221</w:t>
              </w:r>
            </w:hyperlink>
          </w:p>
        </w:tc>
        <w:tc>
          <w:tcPr>
            <w:tcW w:w="2288" w:type="dxa"/>
          </w:tcPr>
          <w:p w14:paraId="5F1CB007" w14:textId="77777777" w:rsidR="003C51B4" w:rsidRPr="003C51B4" w:rsidRDefault="003C51B4" w:rsidP="000D4592">
            <w:pPr>
              <w:rPr>
                <w:sz w:val="18"/>
                <w:szCs w:val="18"/>
              </w:rPr>
            </w:pPr>
            <w:r w:rsidRPr="003C51B4">
              <w:rPr>
                <w:sz w:val="18"/>
                <w:szCs w:val="18"/>
              </w:rPr>
              <w:t>Prospective multicentre cohort study.</w:t>
            </w:r>
          </w:p>
          <w:p w14:paraId="6A99E823" w14:textId="77777777" w:rsidR="003C51B4" w:rsidRPr="003C51B4" w:rsidRDefault="003C51B4" w:rsidP="000D4592">
            <w:pPr>
              <w:rPr>
                <w:sz w:val="18"/>
                <w:szCs w:val="18"/>
              </w:rPr>
            </w:pPr>
          </w:p>
          <w:p w14:paraId="2D6B80A0" w14:textId="77777777" w:rsidR="003C51B4" w:rsidRPr="003C51B4" w:rsidRDefault="003C51B4" w:rsidP="000D4592">
            <w:pPr>
              <w:rPr>
                <w:sz w:val="18"/>
                <w:szCs w:val="18"/>
              </w:rPr>
            </w:pPr>
            <w:r w:rsidRPr="003C51B4">
              <w:rPr>
                <w:sz w:val="18"/>
                <w:szCs w:val="18"/>
              </w:rPr>
              <w:t>29 ICUs in Spain</w:t>
            </w:r>
          </w:p>
          <w:p w14:paraId="103241E9" w14:textId="77777777" w:rsidR="003C51B4" w:rsidRPr="003C51B4" w:rsidRDefault="003C51B4" w:rsidP="000D4592">
            <w:pPr>
              <w:rPr>
                <w:sz w:val="18"/>
                <w:szCs w:val="18"/>
              </w:rPr>
            </w:pPr>
          </w:p>
          <w:p w14:paraId="73173B91" w14:textId="77777777" w:rsidR="003C51B4" w:rsidRPr="003C51B4" w:rsidRDefault="003C51B4" w:rsidP="000D4592">
            <w:pPr>
              <w:rPr>
                <w:sz w:val="18"/>
                <w:szCs w:val="18"/>
              </w:rPr>
            </w:pPr>
            <w:r w:rsidRPr="003C51B4">
              <w:rPr>
                <w:sz w:val="18"/>
                <w:szCs w:val="18"/>
              </w:rPr>
              <w:t>To determine the epidemiology and outcomes of candidemia</w:t>
            </w:r>
          </w:p>
        </w:tc>
        <w:tc>
          <w:tcPr>
            <w:tcW w:w="2288" w:type="dxa"/>
          </w:tcPr>
          <w:p w14:paraId="5D552528" w14:textId="77777777" w:rsidR="003C51B4" w:rsidRPr="003C51B4" w:rsidRDefault="003C51B4" w:rsidP="000D4592">
            <w:pPr>
              <w:rPr>
                <w:sz w:val="18"/>
                <w:szCs w:val="18"/>
              </w:rPr>
            </w:pPr>
            <w:r w:rsidRPr="003C51B4">
              <w:rPr>
                <w:sz w:val="18"/>
                <w:szCs w:val="18"/>
              </w:rPr>
              <w:t>164 patients with ICU acquired candidemia.</w:t>
            </w:r>
          </w:p>
          <w:p w14:paraId="267F568F" w14:textId="77777777" w:rsidR="003C51B4" w:rsidRPr="003C51B4" w:rsidRDefault="003C51B4" w:rsidP="000D4592">
            <w:pPr>
              <w:rPr>
                <w:sz w:val="18"/>
                <w:szCs w:val="18"/>
              </w:rPr>
            </w:pPr>
          </w:p>
          <w:p w14:paraId="7E287C6B" w14:textId="77777777" w:rsidR="003C51B4" w:rsidRPr="003C51B4" w:rsidRDefault="003C51B4" w:rsidP="000D4592">
            <w:pPr>
              <w:rPr>
                <w:sz w:val="18"/>
                <w:szCs w:val="18"/>
              </w:rPr>
            </w:pPr>
            <w:r w:rsidRPr="003C51B4">
              <w:rPr>
                <w:sz w:val="18"/>
                <w:szCs w:val="18"/>
              </w:rPr>
              <w:t>100% ICU</w:t>
            </w:r>
          </w:p>
          <w:p w14:paraId="723A1838" w14:textId="77777777" w:rsidR="003C51B4" w:rsidRPr="003C51B4" w:rsidRDefault="003C51B4" w:rsidP="000D4592">
            <w:pPr>
              <w:rPr>
                <w:sz w:val="18"/>
                <w:szCs w:val="18"/>
              </w:rPr>
            </w:pPr>
            <w:r w:rsidRPr="003C51B4">
              <w:rPr>
                <w:sz w:val="18"/>
                <w:szCs w:val="18"/>
              </w:rPr>
              <w:t>Apache II 19 [15;25]</w:t>
            </w:r>
          </w:p>
          <w:p w14:paraId="39C00638" w14:textId="77777777" w:rsidR="003C51B4" w:rsidRPr="003C51B4" w:rsidRDefault="003C51B4" w:rsidP="000D4592">
            <w:pPr>
              <w:rPr>
                <w:sz w:val="18"/>
                <w:szCs w:val="18"/>
              </w:rPr>
            </w:pPr>
            <w:r w:rsidRPr="003C51B4">
              <w:rPr>
                <w:sz w:val="18"/>
                <w:szCs w:val="18"/>
              </w:rPr>
              <w:t>58% severe sepsis or septic shock.</w:t>
            </w:r>
          </w:p>
          <w:p w14:paraId="16BB5F26" w14:textId="77777777" w:rsidR="003C51B4" w:rsidRPr="003C51B4" w:rsidRDefault="003C51B4" w:rsidP="000D4592">
            <w:pPr>
              <w:rPr>
                <w:sz w:val="18"/>
                <w:szCs w:val="18"/>
              </w:rPr>
            </w:pPr>
          </w:p>
          <w:p w14:paraId="2D3DEF40" w14:textId="77777777" w:rsidR="003C51B4" w:rsidRPr="003C51B4" w:rsidRDefault="003C51B4" w:rsidP="000D4592">
            <w:pPr>
              <w:rPr>
                <w:sz w:val="18"/>
                <w:szCs w:val="18"/>
              </w:rPr>
            </w:pPr>
            <w:r w:rsidRPr="003C51B4">
              <w:rPr>
                <w:sz w:val="18"/>
                <w:szCs w:val="18"/>
              </w:rPr>
              <w:t>17% 7-day mortality</w:t>
            </w:r>
          </w:p>
          <w:p w14:paraId="3C1037CD" w14:textId="77777777" w:rsidR="003C51B4" w:rsidRPr="003C51B4" w:rsidRDefault="003C51B4" w:rsidP="000D4592">
            <w:pPr>
              <w:rPr>
                <w:sz w:val="18"/>
                <w:szCs w:val="18"/>
              </w:rPr>
            </w:pPr>
            <w:r w:rsidRPr="003C51B4">
              <w:rPr>
                <w:sz w:val="18"/>
                <w:szCs w:val="18"/>
              </w:rPr>
              <w:t>47% 30-day mortality</w:t>
            </w:r>
          </w:p>
        </w:tc>
        <w:tc>
          <w:tcPr>
            <w:tcW w:w="2288" w:type="dxa"/>
          </w:tcPr>
          <w:p w14:paraId="55398D3C" w14:textId="77777777" w:rsidR="003C51B4" w:rsidRPr="003C51B4" w:rsidRDefault="003C51B4" w:rsidP="000D4592">
            <w:pPr>
              <w:rPr>
                <w:sz w:val="18"/>
                <w:szCs w:val="18"/>
              </w:rPr>
            </w:pPr>
            <w:r w:rsidRPr="003C51B4">
              <w:rPr>
                <w:sz w:val="18"/>
                <w:szCs w:val="18"/>
              </w:rPr>
              <w:t>A detailed definition of sources was provided including for CRBSI, intra-abdominal, urinary and primary.</w:t>
            </w:r>
          </w:p>
          <w:p w14:paraId="1BEC27DE" w14:textId="00C071A3" w:rsidR="003C51B4" w:rsidRPr="003C51B4" w:rsidRDefault="003C51B4" w:rsidP="000D4592">
            <w:pPr>
              <w:rPr>
                <w:sz w:val="18"/>
                <w:szCs w:val="18"/>
              </w:rPr>
            </w:pPr>
            <w:r w:rsidRPr="003C51B4">
              <w:rPr>
                <w:sz w:val="18"/>
                <w:szCs w:val="18"/>
              </w:rPr>
              <w:t xml:space="preserve">55% </w:t>
            </w:r>
            <w:r w:rsidR="00337E69">
              <w:rPr>
                <w:sz w:val="18"/>
                <w:szCs w:val="18"/>
              </w:rPr>
              <w:t>P</w:t>
            </w:r>
            <w:r w:rsidRPr="003C51B4">
              <w:rPr>
                <w:sz w:val="18"/>
                <w:szCs w:val="18"/>
              </w:rPr>
              <w:t>rimary</w:t>
            </w:r>
          </w:p>
          <w:p w14:paraId="4DC226CC" w14:textId="71D42DFD" w:rsidR="003C51B4" w:rsidRPr="003C51B4" w:rsidRDefault="003C51B4" w:rsidP="000D4592">
            <w:pPr>
              <w:rPr>
                <w:sz w:val="18"/>
                <w:szCs w:val="18"/>
              </w:rPr>
            </w:pPr>
            <w:r w:rsidRPr="003C51B4">
              <w:rPr>
                <w:sz w:val="18"/>
                <w:szCs w:val="18"/>
              </w:rPr>
              <w:t xml:space="preserve">35% </w:t>
            </w:r>
            <w:r w:rsidR="00337E69">
              <w:rPr>
                <w:sz w:val="18"/>
                <w:szCs w:val="18"/>
              </w:rPr>
              <w:t>C</w:t>
            </w:r>
            <w:r w:rsidRPr="003C51B4">
              <w:rPr>
                <w:sz w:val="18"/>
                <w:szCs w:val="18"/>
              </w:rPr>
              <w:t>atheter</w:t>
            </w:r>
          </w:p>
          <w:p w14:paraId="2C572DF6" w14:textId="73F53074" w:rsidR="003C51B4" w:rsidRPr="003C51B4" w:rsidRDefault="003C51B4" w:rsidP="000D4592">
            <w:pPr>
              <w:rPr>
                <w:sz w:val="18"/>
                <w:szCs w:val="18"/>
              </w:rPr>
            </w:pPr>
            <w:r w:rsidRPr="003C51B4">
              <w:rPr>
                <w:sz w:val="18"/>
                <w:szCs w:val="18"/>
              </w:rPr>
              <w:t xml:space="preserve">6% </w:t>
            </w:r>
            <w:r w:rsidR="00337E69">
              <w:rPr>
                <w:sz w:val="18"/>
                <w:szCs w:val="18"/>
              </w:rPr>
              <w:t>A</w:t>
            </w:r>
            <w:r w:rsidRPr="003C51B4">
              <w:rPr>
                <w:sz w:val="18"/>
                <w:szCs w:val="18"/>
              </w:rPr>
              <w:t>bdominal</w:t>
            </w:r>
          </w:p>
          <w:p w14:paraId="278B05A5" w14:textId="2050CCF3" w:rsidR="003C51B4" w:rsidRPr="003C51B4" w:rsidRDefault="003C51B4" w:rsidP="000D4592">
            <w:pPr>
              <w:rPr>
                <w:sz w:val="18"/>
                <w:szCs w:val="18"/>
              </w:rPr>
            </w:pPr>
            <w:r w:rsidRPr="003C51B4">
              <w:rPr>
                <w:sz w:val="18"/>
                <w:szCs w:val="18"/>
              </w:rPr>
              <w:t xml:space="preserve">1% </w:t>
            </w:r>
            <w:r w:rsidR="00337E69">
              <w:rPr>
                <w:sz w:val="18"/>
                <w:szCs w:val="18"/>
              </w:rPr>
              <w:t>U</w:t>
            </w:r>
            <w:r w:rsidRPr="003C51B4">
              <w:rPr>
                <w:sz w:val="18"/>
                <w:szCs w:val="18"/>
              </w:rPr>
              <w:t>rinary</w:t>
            </w:r>
          </w:p>
          <w:p w14:paraId="1B64452A" w14:textId="56D35507" w:rsidR="003C51B4" w:rsidRPr="003C51B4" w:rsidRDefault="003C51B4" w:rsidP="000D4592">
            <w:pPr>
              <w:rPr>
                <w:sz w:val="18"/>
                <w:szCs w:val="18"/>
              </w:rPr>
            </w:pPr>
            <w:r w:rsidRPr="003C51B4">
              <w:rPr>
                <w:sz w:val="18"/>
                <w:szCs w:val="18"/>
              </w:rPr>
              <w:t xml:space="preserve">3% </w:t>
            </w:r>
            <w:r w:rsidR="00337E69">
              <w:rPr>
                <w:sz w:val="18"/>
                <w:szCs w:val="18"/>
              </w:rPr>
              <w:t>O</w:t>
            </w:r>
            <w:r w:rsidRPr="003C51B4">
              <w:rPr>
                <w:sz w:val="18"/>
                <w:szCs w:val="18"/>
              </w:rPr>
              <w:t>ther</w:t>
            </w:r>
          </w:p>
          <w:p w14:paraId="70BE14E7" w14:textId="77777777" w:rsidR="003C51B4" w:rsidRPr="003C51B4" w:rsidRDefault="003C51B4" w:rsidP="000D4592">
            <w:pPr>
              <w:rPr>
                <w:sz w:val="18"/>
                <w:szCs w:val="18"/>
              </w:rPr>
            </w:pPr>
          </w:p>
          <w:p w14:paraId="4734C80C" w14:textId="77777777" w:rsidR="003C51B4" w:rsidRPr="003C51B4" w:rsidRDefault="003C51B4" w:rsidP="000D4592">
            <w:pPr>
              <w:rPr>
                <w:sz w:val="18"/>
                <w:szCs w:val="18"/>
              </w:rPr>
            </w:pPr>
            <w:r w:rsidRPr="003C51B4">
              <w:rPr>
                <w:sz w:val="18"/>
                <w:szCs w:val="18"/>
              </w:rPr>
              <w:t>5% had secondary metastatic infections (8 endophthalmitis, 1 renal)</w:t>
            </w:r>
          </w:p>
        </w:tc>
        <w:tc>
          <w:tcPr>
            <w:tcW w:w="2288" w:type="dxa"/>
          </w:tcPr>
          <w:p w14:paraId="4EEB3E03" w14:textId="77777777" w:rsidR="003C51B4" w:rsidRPr="003C51B4" w:rsidRDefault="003C51B4" w:rsidP="000D4592">
            <w:pPr>
              <w:rPr>
                <w:sz w:val="18"/>
                <w:szCs w:val="18"/>
              </w:rPr>
            </w:pPr>
            <w:r w:rsidRPr="003C51B4">
              <w:rPr>
                <w:sz w:val="18"/>
                <w:szCs w:val="18"/>
              </w:rPr>
              <w:t>SC was defined as catheter removal regardless of the source of BSI.</w:t>
            </w:r>
          </w:p>
          <w:p w14:paraId="31B6E823" w14:textId="77777777" w:rsidR="003C51B4" w:rsidRPr="003C51B4" w:rsidRDefault="003C51B4" w:rsidP="000D4592">
            <w:pPr>
              <w:rPr>
                <w:sz w:val="18"/>
                <w:szCs w:val="18"/>
              </w:rPr>
            </w:pPr>
          </w:p>
          <w:p w14:paraId="50F44188" w14:textId="77777777" w:rsidR="003C51B4" w:rsidRPr="003C51B4" w:rsidRDefault="003C51B4" w:rsidP="000D4592">
            <w:pPr>
              <w:rPr>
                <w:sz w:val="18"/>
                <w:szCs w:val="18"/>
              </w:rPr>
            </w:pPr>
            <w:r w:rsidRPr="003C51B4">
              <w:rPr>
                <w:sz w:val="18"/>
                <w:szCs w:val="18"/>
              </w:rPr>
              <w:t>Timely was defined as within 48h of BSI onset.</w:t>
            </w:r>
          </w:p>
          <w:p w14:paraId="4582EECC" w14:textId="77777777" w:rsidR="003C51B4" w:rsidRPr="003C51B4" w:rsidRDefault="003C51B4" w:rsidP="000D4592">
            <w:pPr>
              <w:rPr>
                <w:sz w:val="18"/>
                <w:szCs w:val="18"/>
              </w:rPr>
            </w:pPr>
          </w:p>
        </w:tc>
        <w:tc>
          <w:tcPr>
            <w:tcW w:w="2288" w:type="dxa"/>
          </w:tcPr>
          <w:p w14:paraId="4B0FF3A2" w14:textId="77777777" w:rsidR="003C51B4" w:rsidRPr="003C51B4" w:rsidRDefault="003C51B4" w:rsidP="000D4592">
            <w:pPr>
              <w:rPr>
                <w:sz w:val="18"/>
                <w:szCs w:val="18"/>
              </w:rPr>
            </w:pPr>
            <w:r w:rsidRPr="003C51B4">
              <w:rPr>
                <w:sz w:val="18"/>
                <w:szCs w:val="18"/>
              </w:rPr>
              <w:t>48% had timely catheter removal</w:t>
            </w:r>
          </w:p>
        </w:tc>
        <w:tc>
          <w:tcPr>
            <w:tcW w:w="2289" w:type="dxa"/>
          </w:tcPr>
          <w:p w14:paraId="3E025A6E" w14:textId="77777777" w:rsidR="003C51B4" w:rsidRPr="003C51B4" w:rsidRDefault="003C51B4" w:rsidP="000D4592">
            <w:pPr>
              <w:rPr>
                <w:sz w:val="18"/>
                <w:szCs w:val="18"/>
              </w:rPr>
            </w:pPr>
            <w:r w:rsidRPr="003C51B4">
              <w:rPr>
                <w:sz w:val="18"/>
                <w:szCs w:val="18"/>
              </w:rPr>
              <w:t>Early catheter removal was protective for lower early (7d) but not late (30d) mortality</w:t>
            </w:r>
          </w:p>
        </w:tc>
      </w:tr>
      <w:tr w:rsidR="003C51B4" w:rsidRPr="003C51B4" w14:paraId="2076EBD6" w14:textId="77777777" w:rsidTr="002E598F">
        <w:trPr>
          <w:trHeight w:val="371"/>
        </w:trPr>
        <w:tc>
          <w:tcPr>
            <w:tcW w:w="2288" w:type="dxa"/>
          </w:tcPr>
          <w:p w14:paraId="5FA56D33" w14:textId="77777777" w:rsidR="003C51B4" w:rsidRPr="003C51B4" w:rsidRDefault="003C51B4" w:rsidP="000D4592">
            <w:pPr>
              <w:rPr>
                <w:sz w:val="18"/>
                <w:szCs w:val="18"/>
              </w:rPr>
            </w:pPr>
            <w:r w:rsidRPr="003C51B4">
              <w:rPr>
                <w:sz w:val="18"/>
                <w:szCs w:val="18"/>
              </w:rPr>
              <w:t>Guo, Journal of Antimicrobial Chemotherapy. (2013)</w:t>
            </w:r>
          </w:p>
          <w:p w14:paraId="685B162A" w14:textId="77777777" w:rsidR="003C51B4" w:rsidRPr="003C51B4" w:rsidRDefault="003C51B4" w:rsidP="000D4592">
            <w:pPr>
              <w:rPr>
                <w:sz w:val="18"/>
                <w:szCs w:val="18"/>
              </w:rPr>
            </w:pPr>
          </w:p>
          <w:p w14:paraId="096E44E5" w14:textId="77777777" w:rsidR="003C51B4" w:rsidRPr="003C51B4" w:rsidRDefault="003C51B4" w:rsidP="000D4592">
            <w:pPr>
              <w:rPr>
                <w:sz w:val="18"/>
                <w:szCs w:val="18"/>
              </w:rPr>
            </w:pPr>
            <w:r w:rsidRPr="003C51B4">
              <w:rPr>
                <w:sz w:val="18"/>
                <w:szCs w:val="18"/>
              </w:rPr>
              <w:t>Invasive candidiasis in intensive care units in China: a multicentre prospective observational study</w:t>
            </w:r>
          </w:p>
          <w:p w14:paraId="6655AD6D" w14:textId="77777777" w:rsidR="003C51B4" w:rsidRPr="003C51B4" w:rsidRDefault="003C51B4" w:rsidP="000D4592">
            <w:pPr>
              <w:rPr>
                <w:sz w:val="18"/>
                <w:szCs w:val="18"/>
              </w:rPr>
            </w:pPr>
          </w:p>
          <w:p w14:paraId="7FEB1D30" w14:textId="77777777" w:rsidR="003C51B4" w:rsidRPr="003C51B4" w:rsidRDefault="003C51B4" w:rsidP="000D4592">
            <w:pPr>
              <w:rPr>
                <w:sz w:val="18"/>
                <w:szCs w:val="18"/>
              </w:rPr>
            </w:pPr>
            <w:hyperlink r:id="rId74" w:history="1">
              <w:r w:rsidRPr="003C51B4">
                <w:rPr>
                  <w:color w:val="467886" w:themeColor="hyperlink"/>
                  <w:sz w:val="18"/>
                  <w:szCs w:val="18"/>
                  <w:u w:val="single"/>
                </w:rPr>
                <w:t>https://doi.org/10.1093/jac/dkt083</w:t>
              </w:r>
            </w:hyperlink>
          </w:p>
        </w:tc>
        <w:tc>
          <w:tcPr>
            <w:tcW w:w="2288" w:type="dxa"/>
          </w:tcPr>
          <w:p w14:paraId="79CBBE88" w14:textId="77777777" w:rsidR="003C51B4" w:rsidRPr="003C51B4" w:rsidRDefault="003C51B4" w:rsidP="000D4592">
            <w:pPr>
              <w:rPr>
                <w:sz w:val="18"/>
                <w:szCs w:val="18"/>
              </w:rPr>
            </w:pPr>
            <w:r w:rsidRPr="003C51B4">
              <w:rPr>
                <w:sz w:val="18"/>
                <w:szCs w:val="18"/>
              </w:rPr>
              <w:t>Prospective multicentre cohort study</w:t>
            </w:r>
          </w:p>
          <w:p w14:paraId="1859709A" w14:textId="77777777" w:rsidR="003C51B4" w:rsidRPr="003C51B4" w:rsidRDefault="003C51B4" w:rsidP="000D4592">
            <w:pPr>
              <w:rPr>
                <w:sz w:val="18"/>
                <w:szCs w:val="18"/>
              </w:rPr>
            </w:pPr>
          </w:p>
          <w:p w14:paraId="3A418DE6" w14:textId="77777777" w:rsidR="003C51B4" w:rsidRPr="003C51B4" w:rsidRDefault="003C51B4" w:rsidP="000D4592">
            <w:pPr>
              <w:rPr>
                <w:sz w:val="18"/>
                <w:szCs w:val="18"/>
              </w:rPr>
            </w:pPr>
            <w:r w:rsidRPr="003C51B4">
              <w:rPr>
                <w:sz w:val="18"/>
                <w:szCs w:val="18"/>
              </w:rPr>
              <w:t>67 ICUs in China</w:t>
            </w:r>
          </w:p>
          <w:p w14:paraId="7FED951B" w14:textId="77777777" w:rsidR="003C51B4" w:rsidRPr="003C51B4" w:rsidRDefault="003C51B4" w:rsidP="000D4592">
            <w:pPr>
              <w:rPr>
                <w:sz w:val="18"/>
                <w:szCs w:val="18"/>
              </w:rPr>
            </w:pPr>
          </w:p>
          <w:p w14:paraId="587E23DE" w14:textId="77777777" w:rsidR="003C51B4" w:rsidRPr="003C51B4" w:rsidRDefault="003C51B4" w:rsidP="000D4592">
            <w:pPr>
              <w:rPr>
                <w:sz w:val="18"/>
                <w:szCs w:val="18"/>
              </w:rPr>
            </w:pPr>
            <w:r w:rsidRPr="003C51B4">
              <w:rPr>
                <w:sz w:val="18"/>
                <w:szCs w:val="18"/>
              </w:rPr>
              <w:t>To describe the epidemiology and management of invasive candidiasis in the ICU</w:t>
            </w:r>
          </w:p>
        </w:tc>
        <w:tc>
          <w:tcPr>
            <w:tcW w:w="2288" w:type="dxa"/>
          </w:tcPr>
          <w:p w14:paraId="7A32ED9C" w14:textId="77777777" w:rsidR="003C51B4" w:rsidRPr="003C51B4" w:rsidRDefault="003C51B4" w:rsidP="000D4592">
            <w:pPr>
              <w:rPr>
                <w:sz w:val="18"/>
                <w:szCs w:val="18"/>
              </w:rPr>
            </w:pPr>
            <w:r w:rsidRPr="003C51B4">
              <w:rPr>
                <w:sz w:val="18"/>
                <w:szCs w:val="18"/>
              </w:rPr>
              <w:t>306 ICU patients with candidiasis, of which 96% candidemia</w:t>
            </w:r>
          </w:p>
          <w:p w14:paraId="0ED28471" w14:textId="77777777" w:rsidR="003C51B4" w:rsidRPr="003C51B4" w:rsidRDefault="003C51B4" w:rsidP="000D4592">
            <w:pPr>
              <w:rPr>
                <w:sz w:val="18"/>
                <w:szCs w:val="18"/>
              </w:rPr>
            </w:pPr>
          </w:p>
          <w:p w14:paraId="3D2FA5D0" w14:textId="77777777" w:rsidR="003C51B4" w:rsidRPr="003C51B4" w:rsidRDefault="003C51B4" w:rsidP="000D4592">
            <w:pPr>
              <w:rPr>
                <w:sz w:val="18"/>
                <w:szCs w:val="18"/>
              </w:rPr>
            </w:pPr>
            <w:r w:rsidRPr="003C51B4">
              <w:rPr>
                <w:sz w:val="18"/>
                <w:szCs w:val="18"/>
              </w:rPr>
              <w:t>100% ICU</w:t>
            </w:r>
          </w:p>
          <w:p w14:paraId="67F8F055" w14:textId="77777777" w:rsidR="003C51B4" w:rsidRPr="003C51B4" w:rsidRDefault="003C51B4" w:rsidP="000D4592">
            <w:pPr>
              <w:rPr>
                <w:sz w:val="18"/>
                <w:szCs w:val="18"/>
              </w:rPr>
            </w:pPr>
            <w:r w:rsidRPr="003C51B4">
              <w:rPr>
                <w:sz w:val="18"/>
                <w:szCs w:val="18"/>
              </w:rPr>
              <w:t>55% severe sepsis</w:t>
            </w:r>
          </w:p>
          <w:p w14:paraId="5428C990" w14:textId="77777777" w:rsidR="003C51B4" w:rsidRPr="003C51B4" w:rsidRDefault="003C51B4" w:rsidP="000D4592">
            <w:pPr>
              <w:rPr>
                <w:sz w:val="18"/>
                <w:szCs w:val="18"/>
              </w:rPr>
            </w:pPr>
            <w:r w:rsidRPr="003C51B4">
              <w:rPr>
                <w:sz w:val="18"/>
                <w:szCs w:val="18"/>
              </w:rPr>
              <w:t>28% septic shock</w:t>
            </w:r>
          </w:p>
          <w:p w14:paraId="3BC98D9A" w14:textId="77777777" w:rsidR="003C51B4" w:rsidRPr="003C51B4" w:rsidRDefault="003C51B4" w:rsidP="000D4592">
            <w:pPr>
              <w:rPr>
                <w:sz w:val="18"/>
                <w:szCs w:val="18"/>
              </w:rPr>
            </w:pPr>
            <w:r w:rsidRPr="003C51B4">
              <w:rPr>
                <w:sz w:val="18"/>
                <w:szCs w:val="18"/>
              </w:rPr>
              <w:t>SOFA 11 ±3</w:t>
            </w:r>
          </w:p>
          <w:p w14:paraId="3E4A2330" w14:textId="77777777" w:rsidR="003C51B4" w:rsidRPr="003C51B4" w:rsidRDefault="003C51B4" w:rsidP="000D4592">
            <w:pPr>
              <w:rPr>
                <w:sz w:val="18"/>
                <w:szCs w:val="18"/>
              </w:rPr>
            </w:pPr>
          </w:p>
          <w:p w14:paraId="3D34C4E6" w14:textId="77777777" w:rsidR="003C51B4" w:rsidRPr="003C51B4" w:rsidRDefault="003C51B4" w:rsidP="000D4592">
            <w:pPr>
              <w:rPr>
                <w:sz w:val="18"/>
                <w:szCs w:val="18"/>
              </w:rPr>
            </w:pPr>
            <w:r w:rsidRPr="003C51B4">
              <w:rPr>
                <w:sz w:val="18"/>
                <w:szCs w:val="18"/>
              </w:rPr>
              <w:t>37% hospital mortality</w:t>
            </w:r>
          </w:p>
          <w:p w14:paraId="2C728AF1" w14:textId="77777777" w:rsidR="003C51B4" w:rsidRPr="003C51B4" w:rsidRDefault="003C51B4" w:rsidP="000D4592">
            <w:pPr>
              <w:rPr>
                <w:sz w:val="18"/>
                <w:szCs w:val="18"/>
              </w:rPr>
            </w:pPr>
          </w:p>
        </w:tc>
        <w:tc>
          <w:tcPr>
            <w:tcW w:w="2288" w:type="dxa"/>
          </w:tcPr>
          <w:p w14:paraId="4148FBCB" w14:textId="77777777" w:rsidR="003C51B4" w:rsidRPr="003C51B4" w:rsidRDefault="003C51B4" w:rsidP="000D4592">
            <w:pPr>
              <w:rPr>
                <w:sz w:val="18"/>
                <w:szCs w:val="18"/>
              </w:rPr>
            </w:pPr>
            <w:r w:rsidRPr="003C51B4">
              <w:rPr>
                <w:sz w:val="18"/>
                <w:szCs w:val="18"/>
              </w:rPr>
              <w:t>Sources of candidemia were not defined or reported.</w:t>
            </w:r>
          </w:p>
        </w:tc>
        <w:tc>
          <w:tcPr>
            <w:tcW w:w="2288" w:type="dxa"/>
          </w:tcPr>
          <w:p w14:paraId="27F07616" w14:textId="77777777" w:rsidR="003C51B4" w:rsidRPr="003C51B4" w:rsidRDefault="003C51B4" w:rsidP="000D4592">
            <w:pPr>
              <w:rPr>
                <w:sz w:val="18"/>
                <w:szCs w:val="18"/>
              </w:rPr>
            </w:pPr>
            <w:r w:rsidRPr="003C51B4">
              <w:rPr>
                <w:sz w:val="18"/>
                <w:szCs w:val="18"/>
              </w:rPr>
              <w:t>SC was defined as CVC or drainage catheter removal if they were present, regardless of the source of BSI.</w:t>
            </w:r>
          </w:p>
          <w:p w14:paraId="4EEEED94" w14:textId="77777777" w:rsidR="003C51B4" w:rsidRPr="003C51B4" w:rsidRDefault="003C51B4" w:rsidP="000D4592">
            <w:pPr>
              <w:rPr>
                <w:sz w:val="18"/>
                <w:szCs w:val="18"/>
              </w:rPr>
            </w:pPr>
          </w:p>
          <w:p w14:paraId="3F1D1A76" w14:textId="77777777" w:rsidR="003C51B4" w:rsidRPr="003C51B4" w:rsidRDefault="003C51B4" w:rsidP="000D4592">
            <w:pPr>
              <w:rPr>
                <w:sz w:val="18"/>
                <w:szCs w:val="18"/>
              </w:rPr>
            </w:pPr>
            <w:r w:rsidRPr="003C51B4">
              <w:rPr>
                <w:sz w:val="18"/>
                <w:szCs w:val="18"/>
              </w:rPr>
              <w:t>Timing was no reported.</w:t>
            </w:r>
          </w:p>
        </w:tc>
        <w:tc>
          <w:tcPr>
            <w:tcW w:w="2288" w:type="dxa"/>
          </w:tcPr>
          <w:p w14:paraId="5A8CF695" w14:textId="77777777" w:rsidR="003C51B4" w:rsidRPr="003C51B4" w:rsidRDefault="003C51B4" w:rsidP="000D4592">
            <w:pPr>
              <w:rPr>
                <w:sz w:val="18"/>
                <w:szCs w:val="18"/>
              </w:rPr>
            </w:pPr>
            <w:r w:rsidRPr="003C51B4">
              <w:rPr>
                <w:sz w:val="18"/>
                <w:szCs w:val="18"/>
              </w:rPr>
              <w:t>39% of the patients with a CVC had it removed &amp;</w:t>
            </w:r>
          </w:p>
          <w:p w14:paraId="6CDCAA89" w14:textId="77777777" w:rsidR="003C51B4" w:rsidRPr="003C51B4" w:rsidRDefault="003C51B4" w:rsidP="000D4592">
            <w:pPr>
              <w:rPr>
                <w:sz w:val="18"/>
                <w:szCs w:val="18"/>
              </w:rPr>
            </w:pPr>
            <w:r w:rsidRPr="003C51B4">
              <w:rPr>
                <w:sz w:val="18"/>
                <w:szCs w:val="18"/>
              </w:rPr>
              <w:t>16% of the patients with a drainage catheter had it removed after the BC was taken.</w:t>
            </w:r>
          </w:p>
          <w:p w14:paraId="68874600" w14:textId="77777777" w:rsidR="003C51B4" w:rsidRPr="003C51B4" w:rsidRDefault="003C51B4" w:rsidP="000D4592">
            <w:pPr>
              <w:rPr>
                <w:sz w:val="18"/>
                <w:szCs w:val="18"/>
                <w:highlight w:val="yellow"/>
              </w:rPr>
            </w:pPr>
          </w:p>
          <w:p w14:paraId="28954E22" w14:textId="77777777" w:rsidR="003C51B4" w:rsidRPr="003C51B4" w:rsidRDefault="003C51B4" w:rsidP="000D4592">
            <w:pPr>
              <w:rPr>
                <w:sz w:val="18"/>
                <w:szCs w:val="18"/>
                <w:highlight w:val="yellow"/>
              </w:rPr>
            </w:pPr>
          </w:p>
        </w:tc>
        <w:tc>
          <w:tcPr>
            <w:tcW w:w="2289" w:type="dxa"/>
          </w:tcPr>
          <w:p w14:paraId="02E349EB" w14:textId="77777777" w:rsidR="003C51B4" w:rsidRPr="003C51B4" w:rsidRDefault="003C51B4" w:rsidP="000D4592">
            <w:pPr>
              <w:rPr>
                <w:sz w:val="18"/>
                <w:szCs w:val="18"/>
              </w:rPr>
            </w:pPr>
          </w:p>
          <w:p w14:paraId="64976E7F" w14:textId="77777777" w:rsidR="003C51B4" w:rsidRPr="003C51B4" w:rsidRDefault="003C51B4" w:rsidP="000D4592">
            <w:pPr>
              <w:rPr>
                <w:sz w:val="18"/>
                <w:szCs w:val="18"/>
              </w:rPr>
            </w:pPr>
            <w:r w:rsidRPr="003C51B4">
              <w:rPr>
                <w:sz w:val="18"/>
                <w:szCs w:val="18"/>
              </w:rPr>
              <w:t>Mortality risk factors were older age, higher SOFA scores, failure to remove a drainage catheter. Susceptibility to first -line antifungals was protective. Failure to remove a central venous catheter was not a statistically significant factor.</w:t>
            </w:r>
          </w:p>
        </w:tc>
      </w:tr>
    </w:tbl>
    <w:p w14:paraId="0D42383A"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5B8E77A9" w14:textId="77777777" w:rsidTr="002E598F">
        <w:trPr>
          <w:trHeight w:val="371"/>
        </w:trPr>
        <w:tc>
          <w:tcPr>
            <w:tcW w:w="2288" w:type="dxa"/>
          </w:tcPr>
          <w:p w14:paraId="4073C77C"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34B8C5A7" w14:textId="77777777" w:rsidR="003C51B4" w:rsidRPr="003C51B4" w:rsidRDefault="003C51B4" w:rsidP="002E598F">
            <w:pPr>
              <w:rPr>
                <w:sz w:val="18"/>
                <w:szCs w:val="18"/>
              </w:rPr>
            </w:pPr>
            <w:r w:rsidRPr="003C51B4">
              <w:rPr>
                <w:b/>
                <w:bCs/>
                <w:sz w:val="18"/>
                <w:szCs w:val="18"/>
              </w:rPr>
              <w:t>Aims and Design</w:t>
            </w:r>
          </w:p>
        </w:tc>
        <w:tc>
          <w:tcPr>
            <w:tcW w:w="2288" w:type="dxa"/>
          </w:tcPr>
          <w:p w14:paraId="2F8356D5"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5CA707F0"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0EE864DF" w14:textId="77777777" w:rsidR="003C51B4" w:rsidRPr="003C51B4" w:rsidRDefault="003C51B4" w:rsidP="002E598F">
            <w:pPr>
              <w:rPr>
                <w:sz w:val="18"/>
                <w:szCs w:val="18"/>
              </w:rPr>
            </w:pPr>
            <w:r w:rsidRPr="003C51B4">
              <w:rPr>
                <w:b/>
                <w:bCs/>
                <w:sz w:val="18"/>
                <w:szCs w:val="18"/>
              </w:rPr>
              <w:t>Definition of SC</w:t>
            </w:r>
          </w:p>
        </w:tc>
        <w:tc>
          <w:tcPr>
            <w:tcW w:w="2288" w:type="dxa"/>
          </w:tcPr>
          <w:p w14:paraId="04727AF5"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36E3C878" w14:textId="77777777" w:rsidR="003C51B4" w:rsidRPr="003C51B4" w:rsidRDefault="003C51B4" w:rsidP="002E598F">
            <w:pPr>
              <w:rPr>
                <w:sz w:val="18"/>
                <w:szCs w:val="18"/>
              </w:rPr>
            </w:pPr>
            <w:r w:rsidRPr="003C51B4">
              <w:rPr>
                <w:b/>
                <w:bCs/>
                <w:sz w:val="18"/>
                <w:szCs w:val="18"/>
              </w:rPr>
              <w:t>Outcomes</w:t>
            </w:r>
          </w:p>
        </w:tc>
      </w:tr>
      <w:tr w:rsidR="003C51B4" w:rsidRPr="003C51B4" w14:paraId="0328CDAD" w14:textId="77777777" w:rsidTr="002E598F">
        <w:trPr>
          <w:trHeight w:val="371"/>
        </w:trPr>
        <w:tc>
          <w:tcPr>
            <w:tcW w:w="2288" w:type="dxa"/>
          </w:tcPr>
          <w:p w14:paraId="039186F5" w14:textId="77777777" w:rsidR="003C51B4" w:rsidRPr="003C51B4" w:rsidRDefault="003C51B4" w:rsidP="000D4592">
            <w:pPr>
              <w:rPr>
                <w:sz w:val="18"/>
                <w:szCs w:val="18"/>
              </w:rPr>
            </w:pPr>
            <w:r w:rsidRPr="003C51B4">
              <w:rPr>
                <w:sz w:val="18"/>
                <w:szCs w:val="18"/>
              </w:rPr>
              <w:t>Ok, Korean Journal of Internal Medicine. (2013)</w:t>
            </w:r>
          </w:p>
          <w:p w14:paraId="00F32273" w14:textId="77777777" w:rsidR="003C51B4" w:rsidRPr="003C51B4" w:rsidRDefault="003C51B4" w:rsidP="000D4592">
            <w:pPr>
              <w:rPr>
                <w:sz w:val="18"/>
                <w:szCs w:val="18"/>
              </w:rPr>
            </w:pPr>
          </w:p>
          <w:p w14:paraId="0A7D4729" w14:textId="77777777" w:rsidR="003C51B4" w:rsidRPr="003C51B4" w:rsidRDefault="003C51B4" w:rsidP="000D4592">
            <w:pPr>
              <w:rPr>
                <w:sz w:val="18"/>
                <w:szCs w:val="18"/>
              </w:rPr>
            </w:pPr>
            <w:r w:rsidRPr="003C51B4">
              <w:rPr>
                <w:sz w:val="18"/>
                <w:szCs w:val="18"/>
              </w:rPr>
              <w:t>Predictors and clinical outcomes of persistent methicillin-resistant Staphylococcus aureus bacteremia..</w:t>
            </w:r>
          </w:p>
          <w:p w14:paraId="031F97E9" w14:textId="77777777" w:rsidR="003C51B4" w:rsidRPr="003C51B4" w:rsidRDefault="003C51B4" w:rsidP="000D4592">
            <w:pPr>
              <w:rPr>
                <w:sz w:val="18"/>
                <w:szCs w:val="18"/>
              </w:rPr>
            </w:pPr>
          </w:p>
          <w:p w14:paraId="6E138478" w14:textId="77777777" w:rsidR="003C51B4" w:rsidRPr="003C51B4" w:rsidRDefault="003C51B4" w:rsidP="000D4592">
            <w:pPr>
              <w:rPr>
                <w:rFonts w:cs="Calibri"/>
                <w:color w:val="000000"/>
                <w:sz w:val="18"/>
                <w:szCs w:val="18"/>
              </w:rPr>
            </w:pPr>
            <w:hyperlink r:id="rId75" w:history="1">
              <w:r w:rsidRPr="003C51B4">
                <w:rPr>
                  <w:rFonts w:cs="Calibri"/>
                  <w:color w:val="467886" w:themeColor="hyperlink"/>
                  <w:sz w:val="18"/>
                  <w:szCs w:val="18"/>
                  <w:u w:val="single"/>
                </w:rPr>
                <w:t>https://doi.org/10.3904/kjim.2013.28.6.678</w:t>
              </w:r>
            </w:hyperlink>
          </w:p>
        </w:tc>
        <w:tc>
          <w:tcPr>
            <w:tcW w:w="2288" w:type="dxa"/>
          </w:tcPr>
          <w:p w14:paraId="7DCDE857" w14:textId="77777777" w:rsidR="003C51B4" w:rsidRPr="003C51B4" w:rsidRDefault="003C51B4" w:rsidP="000D4592">
            <w:pPr>
              <w:rPr>
                <w:sz w:val="18"/>
                <w:szCs w:val="18"/>
              </w:rPr>
            </w:pPr>
            <w:r w:rsidRPr="003C51B4">
              <w:rPr>
                <w:sz w:val="18"/>
                <w:szCs w:val="18"/>
              </w:rPr>
              <w:t>Prospective single-centre cohort study</w:t>
            </w:r>
          </w:p>
          <w:p w14:paraId="5F574AC3" w14:textId="77777777" w:rsidR="003C51B4" w:rsidRPr="003C51B4" w:rsidRDefault="003C51B4" w:rsidP="000D4592">
            <w:pPr>
              <w:rPr>
                <w:sz w:val="18"/>
                <w:szCs w:val="18"/>
              </w:rPr>
            </w:pPr>
          </w:p>
          <w:p w14:paraId="32DC101B" w14:textId="77777777" w:rsidR="003C51B4" w:rsidRPr="003C51B4" w:rsidRDefault="003C51B4" w:rsidP="000D4592">
            <w:pPr>
              <w:rPr>
                <w:sz w:val="18"/>
                <w:szCs w:val="18"/>
              </w:rPr>
            </w:pPr>
            <w:r w:rsidRPr="003C51B4">
              <w:rPr>
                <w:sz w:val="18"/>
                <w:szCs w:val="18"/>
              </w:rPr>
              <w:t>1 Hospital in South Korea.</w:t>
            </w:r>
          </w:p>
          <w:p w14:paraId="3F62998D" w14:textId="77777777" w:rsidR="003C51B4" w:rsidRPr="003C51B4" w:rsidRDefault="003C51B4" w:rsidP="000D4592">
            <w:pPr>
              <w:rPr>
                <w:sz w:val="18"/>
                <w:szCs w:val="18"/>
              </w:rPr>
            </w:pPr>
          </w:p>
          <w:p w14:paraId="44A98379" w14:textId="77777777" w:rsidR="003C51B4" w:rsidRPr="003C51B4" w:rsidRDefault="003C51B4" w:rsidP="000D4592">
            <w:pPr>
              <w:rPr>
                <w:sz w:val="18"/>
                <w:szCs w:val="18"/>
              </w:rPr>
            </w:pPr>
            <w:r w:rsidRPr="003C51B4">
              <w:rPr>
                <w:sz w:val="18"/>
                <w:szCs w:val="18"/>
              </w:rPr>
              <w:t>To determine the clinical characteristics of and risk factors for persistent MRSA bacteremia</w:t>
            </w:r>
          </w:p>
        </w:tc>
        <w:tc>
          <w:tcPr>
            <w:tcW w:w="2288" w:type="dxa"/>
          </w:tcPr>
          <w:p w14:paraId="36259D36" w14:textId="77777777" w:rsidR="003C51B4" w:rsidRPr="003C51B4" w:rsidRDefault="003C51B4" w:rsidP="000D4592">
            <w:pPr>
              <w:rPr>
                <w:sz w:val="18"/>
                <w:szCs w:val="18"/>
              </w:rPr>
            </w:pPr>
            <w:r w:rsidRPr="003C51B4">
              <w:rPr>
                <w:sz w:val="18"/>
                <w:szCs w:val="18"/>
              </w:rPr>
              <w:t xml:space="preserve">79 patients with </w:t>
            </w:r>
          </w:p>
          <w:p w14:paraId="5C0CFBCE" w14:textId="77777777" w:rsidR="003C51B4" w:rsidRPr="003C51B4" w:rsidRDefault="003C51B4" w:rsidP="000D4592">
            <w:pPr>
              <w:rPr>
                <w:sz w:val="18"/>
                <w:szCs w:val="18"/>
              </w:rPr>
            </w:pPr>
            <w:r w:rsidRPr="003C51B4">
              <w:rPr>
                <w:sz w:val="18"/>
                <w:szCs w:val="18"/>
              </w:rPr>
              <w:t>MRSA BSI</w:t>
            </w:r>
          </w:p>
          <w:p w14:paraId="7924E9D8" w14:textId="77777777" w:rsidR="003C51B4" w:rsidRPr="003C51B4" w:rsidRDefault="003C51B4" w:rsidP="000D4592">
            <w:pPr>
              <w:rPr>
                <w:sz w:val="18"/>
                <w:szCs w:val="18"/>
              </w:rPr>
            </w:pPr>
            <w:r w:rsidRPr="003C51B4">
              <w:rPr>
                <w:sz w:val="18"/>
                <w:szCs w:val="18"/>
              </w:rPr>
              <w:t>46% persisting BSI.</w:t>
            </w:r>
          </w:p>
          <w:p w14:paraId="182C05C6" w14:textId="77777777" w:rsidR="003C51B4" w:rsidRPr="003C51B4" w:rsidRDefault="003C51B4" w:rsidP="000D4592">
            <w:pPr>
              <w:rPr>
                <w:sz w:val="18"/>
                <w:szCs w:val="18"/>
              </w:rPr>
            </w:pPr>
          </w:p>
          <w:p w14:paraId="6BE62B9C" w14:textId="77777777" w:rsidR="003C51B4" w:rsidRPr="003C51B4" w:rsidRDefault="003C51B4" w:rsidP="000D4592">
            <w:pPr>
              <w:rPr>
                <w:sz w:val="18"/>
                <w:szCs w:val="18"/>
              </w:rPr>
            </w:pPr>
            <w:r w:rsidRPr="003C51B4">
              <w:rPr>
                <w:sz w:val="18"/>
                <w:szCs w:val="18"/>
              </w:rPr>
              <w:t>55% ICU</w:t>
            </w:r>
          </w:p>
          <w:p w14:paraId="7823DFBA" w14:textId="77777777" w:rsidR="003C51B4" w:rsidRPr="003C51B4" w:rsidRDefault="003C51B4" w:rsidP="000D4592">
            <w:pPr>
              <w:rPr>
                <w:sz w:val="18"/>
                <w:szCs w:val="18"/>
              </w:rPr>
            </w:pPr>
          </w:p>
          <w:p w14:paraId="134ADDAE" w14:textId="77777777" w:rsidR="003C51B4" w:rsidRPr="003C51B4" w:rsidRDefault="003C51B4" w:rsidP="000D4592">
            <w:pPr>
              <w:rPr>
                <w:sz w:val="18"/>
                <w:szCs w:val="18"/>
              </w:rPr>
            </w:pPr>
            <w:r w:rsidRPr="003C51B4">
              <w:rPr>
                <w:sz w:val="18"/>
                <w:szCs w:val="18"/>
              </w:rPr>
              <w:t>36% 30-day mortality</w:t>
            </w:r>
          </w:p>
          <w:p w14:paraId="3A272079" w14:textId="77777777" w:rsidR="003C51B4" w:rsidRPr="003C51B4" w:rsidRDefault="003C51B4" w:rsidP="000D4592">
            <w:pPr>
              <w:rPr>
                <w:sz w:val="18"/>
                <w:szCs w:val="18"/>
              </w:rPr>
            </w:pPr>
          </w:p>
          <w:p w14:paraId="0A1587A5" w14:textId="77777777" w:rsidR="003C51B4" w:rsidRPr="003C51B4" w:rsidRDefault="003C51B4" w:rsidP="000D4592">
            <w:pPr>
              <w:rPr>
                <w:sz w:val="18"/>
                <w:szCs w:val="18"/>
              </w:rPr>
            </w:pPr>
          </w:p>
        </w:tc>
        <w:tc>
          <w:tcPr>
            <w:tcW w:w="2288" w:type="dxa"/>
          </w:tcPr>
          <w:p w14:paraId="77017591" w14:textId="77777777" w:rsidR="003C51B4" w:rsidRPr="003C51B4" w:rsidRDefault="003C51B4" w:rsidP="000D4592">
            <w:pPr>
              <w:rPr>
                <w:sz w:val="18"/>
                <w:szCs w:val="18"/>
              </w:rPr>
            </w:pPr>
            <w:r w:rsidRPr="003C51B4">
              <w:rPr>
                <w:sz w:val="18"/>
                <w:szCs w:val="18"/>
              </w:rPr>
              <w:t>Definitions were provided for CRBSI, endocarditis and secondary haematogenous metastatic infections.</w:t>
            </w:r>
          </w:p>
          <w:p w14:paraId="0E083776" w14:textId="77777777" w:rsidR="003C51B4" w:rsidRPr="003C51B4" w:rsidRDefault="003C51B4" w:rsidP="000D4592">
            <w:pPr>
              <w:rPr>
                <w:sz w:val="18"/>
                <w:szCs w:val="18"/>
              </w:rPr>
            </w:pPr>
            <w:r w:rsidRPr="003C51B4">
              <w:rPr>
                <w:sz w:val="18"/>
                <w:szCs w:val="18"/>
              </w:rPr>
              <w:t>36% CRBSI</w:t>
            </w:r>
          </w:p>
          <w:p w14:paraId="6C44600A" w14:textId="0471C3B7" w:rsidR="003C51B4" w:rsidRPr="003C51B4" w:rsidRDefault="003C51B4" w:rsidP="000D4592">
            <w:pPr>
              <w:rPr>
                <w:sz w:val="18"/>
                <w:szCs w:val="18"/>
              </w:rPr>
            </w:pPr>
            <w:r w:rsidRPr="003C51B4">
              <w:rPr>
                <w:sz w:val="18"/>
                <w:szCs w:val="18"/>
              </w:rPr>
              <w:t xml:space="preserve">39% </w:t>
            </w:r>
            <w:r w:rsidR="00337E69">
              <w:rPr>
                <w:sz w:val="18"/>
                <w:szCs w:val="18"/>
              </w:rPr>
              <w:t>R</w:t>
            </w:r>
            <w:r w:rsidRPr="003C51B4">
              <w:rPr>
                <w:sz w:val="18"/>
                <w:szCs w:val="18"/>
              </w:rPr>
              <w:t>espiratory</w:t>
            </w:r>
          </w:p>
          <w:p w14:paraId="162545FD" w14:textId="1B6DF29D" w:rsidR="003C51B4" w:rsidRPr="003C51B4" w:rsidRDefault="003C51B4" w:rsidP="000D4592">
            <w:pPr>
              <w:rPr>
                <w:sz w:val="18"/>
                <w:szCs w:val="18"/>
              </w:rPr>
            </w:pPr>
            <w:r w:rsidRPr="003C51B4">
              <w:rPr>
                <w:sz w:val="18"/>
                <w:szCs w:val="18"/>
              </w:rPr>
              <w:t xml:space="preserve">21% </w:t>
            </w:r>
            <w:r w:rsidR="00337E69">
              <w:rPr>
                <w:sz w:val="18"/>
                <w:szCs w:val="18"/>
              </w:rPr>
              <w:t>S</w:t>
            </w:r>
            <w:r w:rsidRPr="003C51B4">
              <w:rPr>
                <w:sz w:val="18"/>
                <w:szCs w:val="18"/>
              </w:rPr>
              <w:t>urgical wound</w:t>
            </w:r>
          </w:p>
          <w:p w14:paraId="2EFAB32F" w14:textId="64012E2D" w:rsidR="003C51B4" w:rsidRPr="003C51B4" w:rsidRDefault="003C51B4" w:rsidP="000D4592">
            <w:pPr>
              <w:rPr>
                <w:sz w:val="18"/>
                <w:szCs w:val="18"/>
              </w:rPr>
            </w:pPr>
            <w:r w:rsidRPr="003C51B4">
              <w:rPr>
                <w:sz w:val="18"/>
                <w:szCs w:val="18"/>
              </w:rPr>
              <w:t xml:space="preserve">8% </w:t>
            </w:r>
            <w:r w:rsidR="00337E69">
              <w:rPr>
                <w:sz w:val="18"/>
                <w:szCs w:val="18"/>
              </w:rPr>
              <w:t>N</w:t>
            </w:r>
            <w:r w:rsidRPr="003C51B4">
              <w:rPr>
                <w:sz w:val="18"/>
                <w:szCs w:val="18"/>
              </w:rPr>
              <w:t>one and joint</w:t>
            </w:r>
          </w:p>
          <w:p w14:paraId="62B8D55C" w14:textId="1C555695" w:rsidR="003C51B4" w:rsidRPr="003C51B4" w:rsidRDefault="003C51B4" w:rsidP="000D4592">
            <w:pPr>
              <w:rPr>
                <w:sz w:val="18"/>
                <w:szCs w:val="18"/>
              </w:rPr>
            </w:pPr>
            <w:r w:rsidRPr="003C51B4">
              <w:rPr>
                <w:sz w:val="18"/>
                <w:szCs w:val="18"/>
              </w:rPr>
              <w:t xml:space="preserve">16% </w:t>
            </w:r>
            <w:r w:rsidR="00337E69">
              <w:rPr>
                <w:sz w:val="18"/>
                <w:szCs w:val="18"/>
              </w:rPr>
              <w:t>S</w:t>
            </w:r>
            <w:r w:rsidRPr="003C51B4">
              <w:rPr>
                <w:sz w:val="18"/>
                <w:szCs w:val="18"/>
              </w:rPr>
              <w:t>oft tissue</w:t>
            </w:r>
          </w:p>
          <w:p w14:paraId="67DE089B" w14:textId="10E74AA1" w:rsidR="003C51B4" w:rsidRPr="003C51B4" w:rsidRDefault="003C51B4" w:rsidP="000D4592">
            <w:pPr>
              <w:rPr>
                <w:sz w:val="18"/>
                <w:szCs w:val="18"/>
              </w:rPr>
            </w:pPr>
            <w:r w:rsidRPr="003C51B4">
              <w:rPr>
                <w:sz w:val="18"/>
                <w:szCs w:val="18"/>
              </w:rPr>
              <w:t xml:space="preserve">8% </w:t>
            </w:r>
            <w:r w:rsidR="00337E69">
              <w:rPr>
                <w:sz w:val="18"/>
                <w:szCs w:val="18"/>
              </w:rPr>
              <w:t>E</w:t>
            </w:r>
            <w:r w:rsidRPr="003C51B4">
              <w:rPr>
                <w:sz w:val="18"/>
                <w:szCs w:val="18"/>
              </w:rPr>
              <w:t>ndocarditis</w:t>
            </w:r>
          </w:p>
          <w:p w14:paraId="4BFD0883" w14:textId="1426B452" w:rsidR="003C51B4" w:rsidRPr="003C51B4" w:rsidRDefault="003C51B4" w:rsidP="000D4592">
            <w:pPr>
              <w:rPr>
                <w:sz w:val="18"/>
                <w:szCs w:val="18"/>
              </w:rPr>
            </w:pPr>
            <w:r w:rsidRPr="003C51B4">
              <w:rPr>
                <w:sz w:val="18"/>
                <w:szCs w:val="18"/>
              </w:rPr>
              <w:t xml:space="preserve">8% </w:t>
            </w:r>
            <w:r w:rsidR="00337E69">
              <w:rPr>
                <w:sz w:val="18"/>
                <w:szCs w:val="18"/>
              </w:rPr>
              <w:t>I</w:t>
            </w:r>
            <w:r w:rsidRPr="003C51B4">
              <w:rPr>
                <w:sz w:val="18"/>
                <w:szCs w:val="18"/>
              </w:rPr>
              <w:t>ntra-abdominal</w:t>
            </w:r>
          </w:p>
          <w:p w14:paraId="453C5A23" w14:textId="2BE05940" w:rsidR="003C51B4" w:rsidRPr="003C51B4" w:rsidRDefault="003C51B4" w:rsidP="000D4592">
            <w:pPr>
              <w:rPr>
                <w:sz w:val="18"/>
                <w:szCs w:val="18"/>
              </w:rPr>
            </w:pPr>
            <w:r w:rsidRPr="003C51B4">
              <w:rPr>
                <w:sz w:val="18"/>
                <w:szCs w:val="18"/>
              </w:rPr>
              <w:t xml:space="preserve">30% </w:t>
            </w:r>
            <w:r w:rsidR="00337E69">
              <w:rPr>
                <w:sz w:val="18"/>
                <w:szCs w:val="18"/>
              </w:rPr>
              <w:t>M</w:t>
            </w:r>
            <w:r w:rsidRPr="003C51B4">
              <w:rPr>
                <w:sz w:val="18"/>
                <w:szCs w:val="18"/>
              </w:rPr>
              <w:t>etastatic infections</w:t>
            </w:r>
          </w:p>
        </w:tc>
        <w:tc>
          <w:tcPr>
            <w:tcW w:w="2288" w:type="dxa"/>
          </w:tcPr>
          <w:p w14:paraId="375AD4AC" w14:textId="77777777" w:rsidR="003C51B4" w:rsidRPr="003C51B4" w:rsidRDefault="003C51B4" w:rsidP="000D4592">
            <w:pPr>
              <w:rPr>
                <w:sz w:val="18"/>
                <w:szCs w:val="18"/>
              </w:rPr>
            </w:pPr>
            <w:r w:rsidRPr="003C51B4">
              <w:rPr>
                <w:sz w:val="18"/>
                <w:szCs w:val="18"/>
              </w:rPr>
              <w:t>SC was defined as catheter removal for CRBSI. Other SC for other sources not assessed.</w:t>
            </w:r>
          </w:p>
          <w:p w14:paraId="329D89CD" w14:textId="77777777" w:rsidR="003C51B4" w:rsidRPr="003C51B4" w:rsidRDefault="003C51B4" w:rsidP="000D4592">
            <w:pPr>
              <w:rPr>
                <w:sz w:val="18"/>
                <w:szCs w:val="18"/>
              </w:rPr>
            </w:pPr>
          </w:p>
          <w:p w14:paraId="60BC439B" w14:textId="77777777" w:rsidR="003C51B4" w:rsidRPr="003C51B4" w:rsidRDefault="003C51B4" w:rsidP="000D4592">
            <w:pPr>
              <w:rPr>
                <w:sz w:val="18"/>
                <w:szCs w:val="18"/>
              </w:rPr>
            </w:pPr>
            <w:r w:rsidRPr="003C51B4">
              <w:rPr>
                <w:sz w:val="18"/>
                <w:szCs w:val="18"/>
              </w:rPr>
              <w:t>Timely was defined as within 24h of BC sampling.</w:t>
            </w:r>
          </w:p>
          <w:p w14:paraId="317A6BC0" w14:textId="77777777" w:rsidR="003C51B4" w:rsidRPr="003C51B4" w:rsidRDefault="003C51B4" w:rsidP="000D4592">
            <w:pPr>
              <w:rPr>
                <w:sz w:val="18"/>
                <w:szCs w:val="18"/>
              </w:rPr>
            </w:pPr>
          </w:p>
        </w:tc>
        <w:tc>
          <w:tcPr>
            <w:tcW w:w="2288" w:type="dxa"/>
          </w:tcPr>
          <w:p w14:paraId="40846171" w14:textId="77777777" w:rsidR="003C51B4" w:rsidRPr="003C51B4" w:rsidRDefault="003C51B4" w:rsidP="000D4592">
            <w:pPr>
              <w:rPr>
                <w:sz w:val="18"/>
                <w:szCs w:val="18"/>
              </w:rPr>
            </w:pPr>
            <w:r w:rsidRPr="003C51B4">
              <w:rPr>
                <w:sz w:val="18"/>
                <w:szCs w:val="18"/>
              </w:rPr>
              <w:t>83% CRBSI had catheter removal, including.</w:t>
            </w:r>
          </w:p>
          <w:p w14:paraId="319B0AD6" w14:textId="77777777" w:rsidR="003C51B4" w:rsidRPr="003C51B4" w:rsidRDefault="003C51B4" w:rsidP="000D4592">
            <w:pPr>
              <w:rPr>
                <w:sz w:val="18"/>
                <w:szCs w:val="18"/>
              </w:rPr>
            </w:pPr>
            <w:r w:rsidRPr="003C51B4">
              <w:rPr>
                <w:sz w:val="18"/>
                <w:szCs w:val="18"/>
              </w:rPr>
              <w:t>66% within 24h of BC sampling.</w:t>
            </w:r>
          </w:p>
        </w:tc>
        <w:tc>
          <w:tcPr>
            <w:tcW w:w="2289" w:type="dxa"/>
          </w:tcPr>
          <w:p w14:paraId="23FB84F7" w14:textId="77777777" w:rsidR="003C51B4" w:rsidRPr="003C51B4" w:rsidRDefault="003C51B4" w:rsidP="000D4592">
            <w:pPr>
              <w:rPr>
                <w:sz w:val="18"/>
                <w:szCs w:val="18"/>
              </w:rPr>
            </w:pPr>
            <w:r w:rsidRPr="003C51B4">
              <w:rPr>
                <w:sz w:val="18"/>
                <w:szCs w:val="18"/>
              </w:rPr>
              <w:t>Delayed catheter removal in CRBSI &amp; metastatic infection were risk factors for persisting BSI</w:t>
            </w:r>
          </w:p>
        </w:tc>
      </w:tr>
      <w:tr w:rsidR="003C51B4" w:rsidRPr="003C51B4" w14:paraId="05B97075" w14:textId="77777777" w:rsidTr="002E598F">
        <w:trPr>
          <w:trHeight w:val="371"/>
        </w:trPr>
        <w:tc>
          <w:tcPr>
            <w:tcW w:w="2288" w:type="dxa"/>
          </w:tcPr>
          <w:p w14:paraId="4F67266F" w14:textId="77777777" w:rsidR="003C51B4" w:rsidRPr="003C51B4" w:rsidRDefault="003C51B4" w:rsidP="000D4592">
            <w:pPr>
              <w:rPr>
                <w:sz w:val="18"/>
                <w:szCs w:val="18"/>
              </w:rPr>
            </w:pPr>
            <w:r w:rsidRPr="003C51B4">
              <w:rPr>
                <w:sz w:val="18"/>
                <w:szCs w:val="18"/>
              </w:rPr>
              <w:t>Tabah, Intensive Care Medicine. (2012)</w:t>
            </w:r>
          </w:p>
          <w:p w14:paraId="433A6032" w14:textId="77777777" w:rsidR="003C51B4" w:rsidRPr="003C51B4" w:rsidRDefault="003C51B4" w:rsidP="000D4592">
            <w:pPr>
              <w:rPr>
                <w:sz w:val="18"/>
                <w:szCs w:val="18"/>
              </w:rPr>
            </w:pPr>
          </w:p>
          <w:p w14:paraId="31892FE9" w14:textId="77777777" w:rsidR="003C51B4" w:rsidRPr="003C51B4" w:rsidRDefault="003C51B4" w:rsidP="000D4592">
            <w:pPr>
              <w:rPr>
                <w:sz w:val="18"/>
                <w:szCs w:val="18"/>
              </w:rPr>
            </w:pPr>
            <w:r w:rsidRPr="003C51B4">
              <w:rPr>
                <w:sz w:val="18"/>
                <w:szCs w:val="18"/>
              </w:rPr>
              <w:t>Characteristics and determinants of outcome of hospital-acquired bloodstream infections in intensive care units: the EUROBACT International Cohort Study</w:t>
            </w:r>
          </w:p>
          <w:p w14:paraId="76FFDE00" w14:textId="77777777" w:rsidR="003C51B4" w:rsidRPr="003C51B4" w:rsidRDefault="003C51B4" w:rsidP="000D4592">
            <w:pPr>
              <w:rPr>
                <w:sz w:val="18"/>
                <w:szCs w:val="18"/>
              </w:rPr>
            </w:pPr>
          </w:p>
          <w:p w14:paraId="50F49677" w14:textId="77777777" w:rsidR="003C51B4" w:rsidRPr="003C51B4" w:rsidRDefault="003C51B4" w:rsidP="000D4592">
            <w:pPr>
              <w:rPr>
                <w:sz w:val="18"/>
                <w:szCs w:val="18"/>
              </w:rPr>
            </w:pPr>
            <w:hyperlink r:id="rId76" w:history="1">
              <w:r w:rsidRPr="003C51B4">
                <w:rPr>
                  <w:color w:val="467886" w:themeColor="hyperlink"/>
                  <w:sz w:val="18"/>
                  <w:szCs w:val="18"/>
                  <w:u w:val="single"/>
                </w:rPr>
                <w:t>https://doi.org/10.1007/s00134-012-2695-9</w:t>
              </w:r>
            </w:hyperlink>
          </w:p>
        </w:tc>
        <w:tc>
          <w:tcPr>
            <w:tcW w:w="2288" w:type="dxa"/>
          </w:tcPr>
          <w:p w14:paraId="523D45CC" w14:textId="77777777" w:rsidR="003C51B4" w:rsidRPr="003C51B4" w:rsidRDefault="003C51B4" w:rsidP="000D4592">
            <w:pPr>
              <w:rPr>
                <w:sz w:val="18"/>
                <w:szCs w:val="18"/>
              </w:rPr>
            </w:pPr>
            <w:r w:rsidRPr="003C51B4">
              <w:rPr>
                <w:sz w:val="18"/>
                <w:szCs w:val="18"/>
              </w:rPr>
              <w:t>Prospective multicentre cohort study</w:t>
            </w:r>
          </w:p>
          <w:p w14:paraId="13AB7289" w14:textId="77777777" w:rsidR="003C51B4" w:rsidRPr="003C51B4" w:rsidRDefault="003C51B4" w:rsidP="000D4592">
            <w:pPr>
              <w:rPr>
                <w:sz w:val="18"/>
                <w:szCs w:val="18"/>
              </w:rPr>
            </w:pPr>
          </w:p>
          <w:p w14:paraId="3355B9ED" w14:textId="77777777" w:rsidR="003C51B4" w:rsidRPr="003C51B4" w:rsidRDefault="003C51B4" w:rsidP="000D4592">
            <w:pPr>
              <w:rPr>
                <w:sz w:val="18"/>
                <w:szCs w:val="18"/>
              </w:rPr>
            </w:pPr>
            <w:r w:rsidRPr="003C51B4">
              <w:rPr>
                <w:sz w:val="18"/>
                <w:szCs w:val="18"/>
              </w:rPr>
              <w:t>162 ICUs in 24 countries</w:t>
            </w:r>
          </w:p>
          <w:p w14:paraId="7ACA8FDD" w14:textId="77777777" w:rsidR="003C51B4" w:rsidRPr="003C51B4" w:rsidRDefault="003C51B4" w:rsidP="000D4592">
            <w:pPr>
              <w:rPr>
                <w:sz w:val="18"/>
                <w:szCs w:val="18"/>
              </w:rPr>
            </w:pPr>
          </w:p>
          <w:p w14:paraId="47FDF829" w14:textId="77777777" w:rsidR="003C51B4" w:rsidRPr="003C51B4" w:rsidRDefault="003C51B4" w:rsidP="000D4592">
            <w:pPr>
              <w:rPr>
                <w:sz w:val="18"/>
                <w:szCs w:val="18"/>
              </w:rPr>
            </w:pPr>
            <w:r w:rsidRPr="003C51B4">
              <w:rPr>
                <w:sz w:val="18"/>
                <w:szCs w:val="18"/>
              </w:rPr>
              <w:t>To describe the epidemiology and determinants of outcomes of hospital-acquired BSI in the ICU</w:t>
            </w:r>
          </w:p>
        </w:tc>
        <w:tc>
          <w:tcPr>
            <w:tcW w:w="2288" w:type="dxa"/>
          </w:tcPr>
          <w:p w14:paraId="752625DE" w14:textId="77777777" w:rsidR="003C51B4" w:rsidRPr="003C51B4" w:rsidRDefault="003C51B4" w:rsidP="000D4592">
            <w:pPr>
              <w:rPr>
                <w:sz w:val="18"/>
                <w:szCs w:val="18"/>
              </w:rPr>
            </w:pPr>
            <w:r w:rsidRPr="003C51B4">
              <w:rPr>
                <w:sz w:val="18"/>
                <w:szCs w:val="18"/>
              </w:rPr>
              <w:t>1156 patients with hospital-acquired BSI</w:t>
            </w:r>
          </w:p>
          <w:p w14:paraId="5387A1D8" w14:textId="77777777" w:rsidR="003C51B4" w:rsidRPr="003C51B4" w:rsidRDefault="003C51B4" w:rsidP="000D4592">
            <w:pPr>
              <w:rPr>
                <w:sz w:val="18"/>
                <w:szCs w:val="18"/>
              </w:rPr>
            </w:pPr>
          </w:p>
          <w:p w14:paraId="1558C066" w14:textId="77777777" w:rsidR="003C51B4" w:rsidRPr="003C51B4" w:rsidRDefault="003C51B4" w:rsidP="000D4592">
            <w:pPr>
              <w:rPr>
                <w:sz w:val="18"/>
                <w:szCs w:val="18"/>
              </w:rPr>
            </w:pPr>
            <w:r w:rsidRPr="003C51B4">
              <w:rPr>
                <w:sz w:val="18"/>
                <w:szCs w:val="18"/>
              </w:rPr>
              <w:t>100% ICU</w:t>
            </w:r>
          </w:p>
          <w:p w14:paraId="08D9D63C" w14:textId="77777777" w:rsidR="003C51B4" w:rsidRPr="003C51B4" w:rsidRDefault="003C51B4" w:rsidP="000D4592">
            <w:pPr>
              <w:rPr>
                <w:sz w:val="18"/>
                <w:szCs w:val="18"/>
              </w:rPr>
            </w:pPr>
            <w:r w:rsidRPr="003C51B4">
              <w:rPr>
                <w:sz w:val="18"/>
                <w:szCs w:val="18"/>
              </w:rPr>
              <w:t>100% sepsis</w:t>
            </w:r>
          </w:p>
          <w:p w14:paraId="27FC72B9" w14:textId="77777777" w:rsidR="003C51B4" w:rsidRPr="003C51B4" w:rsidRDefault="003C51B4" w:rsidP="000D4592">
            <w:pPr>
              <w:rPr>
                <w:sz w:val="18"/>
                <w:szCs w:val="18"/>
              </w:rPr>
            </w:pPr>
            <w:r w:rsidRPr="003C51B4">
              <w:rPr>
                <w:sz w:val="18"/>
                <w:szCs w:val="18"/>
              </w:rPr>
              <w:t>46% septic shock</w:t>
            </w:r>
          </w:p>
          <w:p w14:paraId="1AC9DC28" w14:textId="77777777" w:rsidR="003C51B4" w:rsidRPr="003C51B4" w:rsidRDefault="003C51B4" w:rsidP="000D4592">
            <w:pPr>
              <w:rPr>
                <w:sz w:val="18"/>
                <w:szCs w:val="18"/>
              </w:rPr>
            </w:pPr>
            <w:r w:rsidRPr="003C51B4">
              <w:rPr>
                <w:sz w:val="18"/>
                <w:szCs w:val="18"/>
              </w:rPr>
              <w:t>SOFA 7 [6]</w:t>
            </w:r>
          </w:p>
          <w:p w14:paraId="4D0F9FCE" w14:textId="77777777" w:rsidR="003C51B4" w:rsidRPr="003C51B4" w:rsidRDefault="003C51B4" w:rsidP="000D4592">
            <w:pPr>
              <w:rPr>
                <w:sz w:val="18"/>
                <w:szCs w:val="18"/>
              </w:rPr>
            </w:pPr>
          </w:p>
          <w:p w14:paraId="6B72814B" w14:textId="77777777" w:rsidR="003C51B4" w:rsidRPr="003C51B4" w:rsidRDefault="003C51B4" w:rsidP="000D4592">
            <w:pPr>
              <w:rPr>
                <w:sz w:val="18"/>
                <w:szCs w:val="18"/>
              </w:rPr>
            </w:pPr>
            <w:r w:rsidRPr="003C51B4">
              <w:rPr>
                <w:sz w:val="18"/>
                <w:szCs w:val="18"/>
              </w:rPr>
              <w:t>36% 28-day mortality</w:t>
            </w:r>
          </w:p>
        </w:tc>
        <w:tc>
          <w:tcPr>
            <w:tcW w:w="2288" w:type="dxa"/>
          </w:tcPr>
          <w:p w14:paraId="22D703D2" w14:textId="77777777" w:rsidR="003C51B4" w:rsidRPr="003C51B4" w:rsidRDefault="003C51B4" w:rsidP="000D4592">
            <w:pPr>
              <w:rPr>
                <w:sz w:val="18"/>
                <w:szCs w:val="18"/>
              </w:rPr>
            </w:pPr>
            <w:r w:rsidRPr="003C51B4">
              <w:rPr>
                <w:sz w:val="18"/>
                <w:szCs w:val="18"/>
              </w:rPr>
              <w:t>Sources reported as:</w:t>
            </w:r>
          </w:p>
          <w:p w14:paraId="2DBA6695" w14:textId="77777777" w:rsidR="003C51B4" w:rsidRPr="003C51B4" w:rsidRDefault="003C51B4" w:rsidP="000D4592">
            <w:pPr>
              <w:rPr>
                <w:sz w:val="18"/>
                <w:szCs w:val="18"/>
              </w:rPr>
            </w:pPr>
            <w:r w:rsidRPr="003C51B4">
              <w:rPr>
                <w:sz w:val="18"/>
                <w:szCs w:val="18"/>
              </w:rPr>
              <w:t>24% Unknown</w:t>
            </w:r>
          </w:p>
          <w:p w14:paraId="62FE2D0E" w14:textId="77777777" w:rsidR="003C51B4" w:rsidRPr="003C51B4" w:rsidRDefault="003C51B4" w:rsidP="000D4592">
            <w:pPr>
              <w:rPr>
                <w:sz w:val="18"/>
                <w:szCs w:val="18"/>
              </w:rPr>
            </w:pPr>
            <w:r w:rsidRPr="003C51B4">
              <w:rPr>
                <w:sz w:val="18"/>
                <w:szCs w:val="18"/>
              </w:rPr>
              <w:t>21% Catheter</w:t>
            </w:r>
          </w:p>
          <w:p w14:paraId="4C136480" w14:textId="77777777" w:rsidR="003C51B4" w:rsidRPr="003C51B4" w:rsidRDefault="003C51B4" w:rsidP="000D4592">
            <w:pPr>
              <w:rPr>
                <w:sz w:val="18"/>
                <w:szCs w:val="18"/>
              </w:rPr>
            </w:pPr>
            <w:r w:rsidRPr="003C51B4">
              <w:rPr>
                <w:sz w:val="18"/>
                <w:szCs w:val="18"/>
              </w:rPr>
              <w:t>12% IAI</w:t>
            </w:r>
          </w:p>
          <w:p w14:paraId="1F036A5A" w14:textId="58CCAD36" w:rsidR="003C51B4" w:rsidRPr="003C51B4" w:rsidRDefault="003C51B4" w:rsidP="000D4592">
            <w:pPr>
              <w:rPr>
                <w:sz w:val="18"/>
                <w:szCs w:val="18"/>
              </w:rPr>
            </w:pPr>
            <w:r w:rsidRPr="003C51B4">
              <w:rPr>
                <w:sz w:val="18"/>
                <w:szCs w:val="18"/>
              </w:rPr>
              <w:t xml:space="preserve">21% </w:t>
            </w:r>
            <w:r w:rsidR="00337E69">
              <w:rPr>
                <w:sz w:val="18"/>
                <w:szCs w:val="18"/>
              </w:rPr>
              <w:t>R</w:t>
            </w:r>
            <w:r w:rsidRPr="003C51B4">
              <w:rPr>
                <w:sz w:val="18"/>
                <w:szCs w:val="18"/>
              </w:rPr>
              <w:t>espiratory</w:t>
            </w:r>
          </w:p>
          <w:p w14:paraId="6113CF17" w14:textId="3F1DDCF7" w:rsidR="003C51B4" w:rsidRPr="003C51B4" w:rsidRDefault="003C51B4" w:rsidP="000D4592">
            <w:pPr>
              <w:rPr>
                <w:sz w:val="18"/>
                <w:szCs w:val="18"/>
              </w:rPr>
            </w:pPr>
            <w:r w:rsidRPr="003C51B4">
              <w:rPr>
                <w:sz w:val="18"/>
                <w:szCs w:val="18"/>
              </w:rPr>
              <w:t xml:space="preserve">4% </w:t>
            </w:r>
            <w:r w:rsidR="00337E69">
              <w:rPr>
                <w:sz w:val="18"/>
                <w:szCs w:val="18"/>
              </w:rPr>
              <w:t>U</w:t>
            </w:r>
            <w:r w:rsidRPr="003C51B4">
              <w:rPr>
                <w:sz w:val="18"/>
                <w:szCs w:val="18"/>
              </w:rPr>
              <w:t>rinary</w:t>
            </w:r>
          </w:p>
          <w:p w14:paraId="4FFCA1BC" w14:textId="77777777" w:rsidR="003C51B4" w:rsidRPr="003C51B4" w:rsidRDefault="003C51B4" w:rsidP="000D4592">
            <w:pPr>
              <w:rPr>
                <w:sz w:val="18"/>
                <w:szCs w:val="18"/>
              </w:rPr>
            </w:pPr>
            <w:r w:rsidRPr="003C51B4">
              <w:rPr>
                <w:sz w:val="18"/>
                <w:szCs w:val="18"/>
              </w:rPr>
              <w:t>6% Other</w:t>
            </w:r>
          </w:p>
        </w:tc>
        <w:tc>
          <w:tcPr>
            <w:tcW w:w="2288" w:type="dxa"/>
          </w:tcPr>
          <w:p w14:paraId="29D59738" w14:textId="77777777" w:rsidR="003C51B4" w:rsidRPr="003C51B4" w:rsidRDefault="003C51B4" w:rsidP="000D4592">
            <w:pPr>
              <w:rPr>
                <w:sz w:val="18"/>
                <w:szCs w:val="18"/>
              </w:rPr>
            </w:pPr>
            <w:r w:rsidRPr="003C51B4">
              <w:rPr>
                <w:sz w:val="18"/>
                <w:szCs w:val="18"/>
              </w:rPr>
              <w:t xml:space="preserve">SC defined as required or not and achieved not. </w:t>
            </w:r>
          </w:p>
          <w:p w14:paraId="021704BB" w14:textId="77777777" w:rsidR="003C51B4" w:rsidRPr="003C51B4" w:rsidRDefault="003C51B4" w:rsidP="000D4592">
            <w:pPr>
              <w:rPr>
                <w:sz w:val="18"/>
                <w:szCs w:val="18"/>
              </w:rPr>
            </w:pPr>
          </w:p>
          <w:p w14:paraId="481D350D" w14:textId="77777777" w:rsidR="003C51B4" w:rsidRPr="003C51B4" w:rsidRDefault="003C51B4" w:rsidP="000D4592">
            <w:pPr>
              <w:rPr>
                <w:sz w:val="18"/>
                <w:szCs w:val="18"/>
              </w:rPr>
            </w:pPr>
            <w:r w:rsidRPr="003C51B4">
              <w:rPr>
                <w:sz w:val="18"/>
                <w:szCs w:val="18"/>
              </w:rPr>
              <w:t>Timing not reported</w:t>
            </w:r>
          </w:p>
        </w:tc>
        <w:tc>
          <w:tcPr>
            <w:tcW w:w="2288" w:type="dxa"/>
          </w:tcPr>
          <w:p w14:paraId="238919A1" w14:textId="77777777" w:rsidR="003C51B4" w:rsidRPr="003C51B4" w:rsidRDefault="003C51B4" w:rsidP="000D4592">
            <w:pPr>
              <w:rPr>
                <w:sz w:val="18"/>
                <w:szCs w:val="18"/>
              </w:rPr>
            </w:pPr>
            <w:r w:rsidRPr="003C51B4">
              <w:rPr>
                <w:sz w:val="18"/>
                <w:szCs w:val="18"/>
              </w:rPr>
              <w:t xml:space="preserve">40% required &amp; received SC. </w:t>
            </w:r>
          </w:p>
          <w:p w14:paraId="5DA9012A" w14:textId="77777777" w:rsidR="003C51B4" w:rsidRPr="003C51B4" w:rsidRDefault="003C51B4" w:rsidP="000D4592">
            <w:pPr>
              <w:rPr>
                <w:sz w:val="18"/>
                <w:szCs w:val="18"/>
              </w:rPr>
            </w:pPr>
            <w:r w:rsidRPr="003C51B4">
              <w:rPr>
                <w:sz w:val="18"/>
                <w:szCs w:val="18"/>
              </w:rPr>
              <w:t>56% did not require SC.</w:t>
            </w:r>
          </w:p>
          <w:p w14:paraId="379E93A2" w14:textId="77777777" w:rsidR="003C51B4" w:rsidRPr="003C51B4" w:rsidRDefault="003C51B4" w:rsidP="000D4592">
            <w:pPr>
              <w:rPr>
                <w:sz w:val="18"/>
                <w:szCs w:val="18"/>
              </w:rPr>
            </w:pPr>
            <w:r w:rsidRPr="003C51B4">
              <w:rPr>
                <w:sz w:val="18"/>
                <w:szCs w:val="18"/>
              </w:rPr>
              <w:t>4% required but did not receive SC.</w:t>
            </w:r>
          </w:p>
          <w:p w14:paraId="59926C7E" w14:textId="77777777" w:rsidR="003C51B4" w:rsidRPr="003C51B4" w:rsidRDefault="003C51B4" w:rsidP="000D4592">
            <w:pPr>
              <w:rPr>
                <w:sz w:val="18"/>
                <w:szCs w:val="18"/>
              </w:rPr>
            </w:pPr>
          </w:p>
          <w:p w14:paraId="6158F1EB" w14:textId="77777777" w:rsidR="003C51B4" w:rsidRPr="003C51B4" w:rsidRDefault="003C51B4" w:rsidP="000D4592">
            <w:pPr>
              <w:rPr>
                <w:sz w:val="18"/>
                <w:szCs w:val="18"/>
              </w:rPr>
            </w:pPr>
            <w:r w:rsidRPr="003C51B4">
              <w:rPr>
                <w:sz w:val="18"/>
                <w:szCs w:val="18"/>
              </w:rPr>
              <w:t>No details on which sources received SC, but list of sources for which SC was required and not achieved.</w:t>
            </w:r>
          </w:p>
        </w:tc>
        <w:tc>
          <w:tcPr>
            <w:tcW w:w="2289" w:type="dxa"/>
          </w:tcPr>
          <w:p w14:paraId="2C459D8A" w14:textId="77777777" w:rsidR="003C51B4" w:rsidRPr="003C51B4" w:rsidRDefault="003C51B4" w:rsidP="000D4592">
            <w:pPr>
              <w:rPr>
                <w:sz w:val="18"/>
                <w:szCs w:val="18"/>
              </w:rPr>
            </w:pPr>
            <w:r w:rsidRPr="003C51B4">
              <w:rPr>
                <w:sz w:val="18"/>
                <w:szCs w:val="18"/>
              </w:rPr>
              <w:t>SC when required and achieved was one of the protective factors for day-28 mortality.</w:t>
            </w:r>
          </w:p>
        </w:tc>
      </w:tr>
      <w:tr w:rsidR="003C51B4" w:rsidRPr="003C51B4" w14:paraId="5FF83F08" w14:textId="77777777" w:rsidTr="002E598F">
        <w:trPr>
          <w:trHeight w:val="371"/>
        </w:trPr>
        <w:tc>
          <w:tcPr>
            <w:tcW w:w="2288" w:type="dxa"/>
          </w:tcPr>
          <w:p w14:paraId="361BEA42" w14:textId="77777777" w:rsidR="003C51B4" w:rsidRPr="003C51B4" w:rsidRDefault="003C51B4" w:rsidP="000D4592">
            <w:pPr>
              <w:rPr>
                <w:sz w:val="18"/>
                <w:szCs w:val="18"/>
              </w:rPr>
            </w:pPr>
            <w:r w:rsidRPr="003C51B4">
              <w:rPr>
                <w:sz w:val="18"/>
                <w:szCs w:val="18"/>
              </w:rPr>
              <w:t>Gomez, Medicina clinica. (2012)</w:t>
            </w:r>
          </w:p>
          <w:p w14:paraId="67F6B0D4" w14:textId="77777777" w:rsidR="003C51B4" w:rsidRPr="003C51B4" w:rsidRDefault="003C51B4" w:rsidP="000D4592">
            <w:pPr>
              <w:rPr>
                <w:sz w:val="18"/>
                <w:szCs w:val="18"/>
              </w:rPr>
            </w:pPr>
          </w:p>
          <w:p w14:paraId="7DEAA076" w14:textId="77777777" w:rsidR="003C51B4" w:rsidRPr="003C51B4" w:rsidRDefault="003C51B4" w:rsidP="000D4592">
            <w:pPr>
              <w:rPr>
                <w:sz w:val="18"/>
                <w:szCs w:val="18"/>
              </w:rPr>
            </w:pPr>
            <w:r w:rsidRPr="003C51B4">
              <w:rPr>
                <w:sz w:val="18"/>
                <w:szCs w:val="18"/>
              </w:rPr>
              <w:t>Nosocomial candidemia at a general hospital: prognostic factors and impact of early empiric treatment on outcome (2002–2005)</w:t>
            </w:r>
          </w:p>
          <w:p w14:paraId="2D1ABAD7" w14:textId="77777777" w:rsidR="003C51B4" w:rsidRPr="003C51B4" w:rsidRDefault="003C51B4" w:rsidP="000D4592">
            <w:pPr>
              <w:rPr>
                <w:sz w:val="18"/>
                <w:szCs w:val="18"/>
              </w:rPr>
            </w:pPr>
            <w:hyperlink r:id="rId77" w:history="1">
              <w:r w:rsidRPr="003C51B4">
                <w:rPr>
                  <w:color w:val="467886" w:themeColor="hyperlink"/>
                  <w:sz w:val="18"/>
                  <w:szCs w:val="18"/>
                  <w:u w:val="single"/>
                </w:rPr>
                <w:t>https://doi.org/10.1016/j.medcli.2009.06.066</w:t>
              </w:r>
            </w:hyperlink>
          </w:p>
        </w:tc>
        <w:tc>
          <w:tcPr>
            <w:tcW w:w="2288" w:type="dxa"/>
          </w:tcPr>
          <w:p w14:paraId="757E9A33" w14:textId="77777777" w:rsidR="003C51B4" w:rsidRPr="003C51B4" w:rsidRDefault="003C51B4" w:rsidP="000D4592">
            <w:pPr>
              <w:rPr>
                <w:sz w:val="18"/>
                <w:szCs w:val="18"/>
              </w:rPr>
            </w:pPr>
            <w:r w:rsidRPr="003C51B4">
              <w:rPr>
                <w:sz w:val="18"/>
                <w:szCs w:val="18"/>
              </w:rPr>
              <w:t>Retrospective single-centre cohort study</w:t>
            </w:r>
          </w:p>
          <w:p w14:paraId="14EE9D67" w14:textId="77777777" w:rsidR="003C51B4" w:rsidRPr="003C51B4" w:rsidRDefault="003C51B4" w:rsidP="000D4592">
            <w:pPr>
              <w:rPr>
                <w:sz w:val="18"/>
                <w:szCs w:val="18"/>
              </w:rPr>
            </w:pPr>
          </w:p>
          <w:p w14:paraId="21192A19" w14:textId="77777777" w:rsidR="003C51B4" w:rsidRPr="003C51B4" w:rsidRDefault="003C51B4" w:rsidP="000D4592">
            <w:pPr>
              <w:rPr>
                <w:sz w:val="18"/>
                <w:szCs w:val="18"/>
              </w:rPr>
            </w:pPr>
            <w:r w:rsidRPr="003C51B4">
              <w:rPr>
                <w:sz w:val="18"/>
                <w:szCs w:val="18"/>
              </w:rPr>
              <w:t>1 Hospital in Spain.</w:t>
            </w:r>
          </w:p>
          <w:p w14:paraId="5D70C4F7" w14:textId="77777777" w:rsidR="003C51B4" w:rsidRPr="003C51B4" w:rsidRDefault="003C51B4" w:rsidP="000D4592">
            <w:pPr>
              <w:rPr>
                <w:sz w:val="18"/>
                <w:szCs w:val="18"/>
              </w:rPr>
            </w:pPr>
          </w:p>
          <w:p w14:paraId="4A41274C" w14:textId="77777777" w:rsidR="003C51B4" w:rsidRPr="003C51B4" w:rsidRDefault="003C51B4" w:rsidP="000D4592">
            <w:pPr>
              <w:rPr>
                <w:sz w:val="18"/>
                <w:szCs w:val="18"/>
              </w:rPr>
            </w:pPr>
            <w:r w:rsidRPr="003C51B4">
              <w:rPr>
                <w:sz w:val="18"/>
                <w:szCs w:val="18"/>
              </w:rPr>
              <w:t>To describe the epidemiology and mortality risk factors of nosocomial candidemia</w:t>
            </w:r>
          </w:p>
        </w:tc>
        <w:tc>
          <w:tcPr>
            <w:tcW w:w="2288" w:type="dxa"/>
          </w:tcPr>
          <w:p w14:paraId="408D7A35" w14:textId="77777777" w:rsidR="003C51B4" w:rsidRPr="003C51B4" w:rsidRDefault="003C51B4" w:rsidP="000D4592">
            <w:pPr>
              <w:rPr>
                <w:sz w:val="18"/>
                <w:szCs w:val="18"/>
              </w:rPr>
            </w:pPr>
            <w:r w:rsidRPr="003C51B4">
              <w:rPr>
                <w:sz w:val="18"/>
                <w:szCs w:val="18"/>
              </w:rPr>
              <w:t>107 patients with hospital-acquired candidemia.</w:t>
            </w:r>
          </w:p>
          <w:p w14:paraId="0E9616CD" w14:textId="77777777" w:rsidR="003C51B4" w:rsidRPr="003C51B4" w:rsidRDefault="003C51B4" w:rsidP="000D4592">
            <w:pPr>
              <w:rPr>
                <w:sz w:val="18"/>
                <w:szCs w:val="18"/>
              </w:rPr>
            </w:pPr>
          </w:p>
          <w:p w14:paraId="2EF57E41" w14:textId="77777777" w:rsidR="003C51B4" w:rsidRPr="003C51B4" w:rsidRDefault="003C51B4" w:rsidP="000D4592">
            <w:pPr>
              <w:rPr>
                <w:sz w:val="18"/>
                <w:szCs w:val="18"/>
              </w:rPr>
            </w:pPr>
            <w:r w:rsidRPr="003C51B4">
              <w:rPr>
                <w:sz w:val="18"/>
                <w:szCs w:val="18"/>
              </w:rPr>
              <w:t>37% septic shock</w:t>
            </w:r>
          </w:p>
          <w:p w14:paraId="1AF95DE8" w14:textId="77777777" w:rsidR="003C51B4" w:rsidRPr="003C51B4" w:rsidRDefault="003C51B4" w:rsidP="000D4592">
            <w:pPr>
              <w:rPr>
                <w:sz w:val="18"/>
                <w:szCs w:val="18"/>
              </w:rPr>
            </w:pPr>
          </w:p>
          <w:p w14:paraId="6B943C09" w14:textId="77777777" w:rsidR="003C51B4" w:rsidRPr="003C51B4" w:rsidRDefault="003C51B4" w:rsidP="000D4592">
            <w:pPr>
              <w:rPr>
                <w:sz w:val="18"/>
                <w:szCs w:val="18"/>
              </w:rPr>
            </w:pPr>
            <w:r w:rsidRPr="003C51B4">
              <w:rPr>
                <w:sz w:val="18"/>
                <w:szCs w:val="18"/>
              </w:rPr>
              <w:t>50% mortality</w:t>
            </w:r>
          </w:p>
        </w:tc>
        <w:tc>
          <w:tcPr>
            <w:tcW w:w="2288" w:type="dxa"/>
          </w:tcPr>
          <w:p w14:paraId="30D00C4C" w14:textId="77777777" w:rsidR="003C51B4" w:rsidRPr="003C51B4" w:rsidRDefault="003C51B4" w:rsidP="000D4592">
            <w:pPr>
              <w:rPr>
                <w:sz w:val="18"/>
                <w:szCs w:val="18"/>
              </w:rPr>
            </w:pPr>
            <w:r w:rsidRPr="003C51B4">
              <w:rPr>
                <w:sz w:val="18"/>
                <w:szCs w:val="18"/>
              </w:rPr>
              <w:t>CRBSI definition of CVC infection.</w:t>
            </w:r>
          </w:p>
          <w:p w14:paraId="38749028" w14:textId="77777777" w:rsidR="003C51B4" w:rsidRPr="003C51B4" w:rsidRDefault="003C51B4" w:rsidP="000D4592">
            <w:pPr>
              <w:rPr>
                <w:sz w:val="18"/>
                <w:szCs w:val="18"/>
              </w:rPr>
            </w:pPr>
          </w:p>
          <w:p w14:paraId="6ACB327C" w14:textId="77777777" w:rsidR="003C51B4" w:rsidRPr="003C51B4" w:rsidRDefault="003C51B4" w:rsidP="000D4592">
            <w:pPr>
              <w:rPr>
                <w:sz w:val="18"/>
                <w:szCs w:val="18"/>
              </w:rPr>
            </w:pPr>
            <w:r w:rsidRPr="003C51B4">
              <w:rPr>
                <w:sz w:val="18"/>
                <w:szCs w:val="18"/>
              </w:rPr>
              <w:t>37% CRBSI</w:t>
            </w:r>
          </w:p>
          <w:p w14:paraId="105CA4BA" w14:textId="77777777" w:rsidR="003C51B4" w:rsidRPr="003C51B4" w:rsidRDefault="003C51B4" w:rsidP="000D4592">
            <w:pPr>
              <w:rPr>
                <w:sz w:val="18"/>
                <w:szCs w:val="18"/>
              </w:rPr>
            </w:pPr>
            <w:r w:rsidRPr="003C51B4">
              <w:rPr>
                <w:sz w:val="18"/>
                <w:szCs w:val="18"/>
              </w:rPr>
              <w:t>Other sources not reported</w:t>
            </w:r>
          </w:p>
        </w:tc>
        <w:tc>
          <w:tcPr>
            <w:tcW w:w="2288" w:type="dxa"/>
          </w:tcPr>
          <w:p w14:paraId="4D2839C7" w14:textId="77777777" w:rsidR="003C51B4" w:rsidRPr="003C51B4" w:rsidRDefault="003C51B4" w:rsidP="000D4592">
            <w:pPr>
              <w:rPr>
                <w:sz w:val="18"/>
                <w:szCs w:val="18"/>
              </w:rPr>
            </w:pPr>
            <w:r w:rsidRPr="003C51B4">
              <w:rPr>
                <w:sz w:val="18"/>
                <w:szCs w:val="18"/>
              </w:rPr>
              <w:t>SC was defined as catheter removal regardless of the source of BSI.</w:t>
            </w:r>
          </w:p>
          <w:p w14:paraId="1B3D68B4" w14:textId="77777777" w:rsidR="003C51B4" w:rsidRPr="003C51B4" w:rsidRDefault="003C51B4" w:rsidP="000D4592">
            <w:pPr>
              <w:rPr>
                <w:sz w:val="18"/>
                <w:szCs w:val="18"/>
              </w:rPr>
            </w:pPr>
          </w:p>
          <w:p w14:paraId="1DE679F7" w14:textId="77777777" w:rsidR="003C51B4" w:rsidRPr="003C51B4" w:rsidRDefault="003C51B4" w:rsidP="000D4592">
            <w:pPr>
              <w:rPr>
                <w:sz w:val="18"/>
                <w:szCs w:val="18"/>
              </w:rPr>
            </w:pPr>
            <w:r w:rsidRPr="003C51B4">
              <w:rPr>
                <w:sz w:val="18"/>
                <w:szCs w:val="18"/>
              </w:rPr>
              <w:t>Early was defined as within 48h of BSI reporting to the clinician.</w:t>
            </w:r>
          </w:p>
          <w:p w14:paraId="2DE1B187" w14:textId="77777777" w:rsidR="003C51B4" w:rsidRPr="003C51B4" w:rsidRDefault="003C51B4" w:rsidP="000D4592">
            <w:pPr>
              <w:rPr>
                <w:sz w:val="18"/>
                <w:szCs w:val="18"/>
              </w:rPr>
            </w:pPr>
          </w:p>
        </w:tc>
        <w:tc>
          <w:tcPr>
            <w:tcW w:w="2288" w:type="dxa"/>
          </w:tcPr>
          <w:p w14:paraId="466455BE" w14:textId="77777777" w:rsidR="003C51B4" w:rsidRPr="003C51B4" w:rsidRDefault="003C51B4" w:rsidP="000D4592">
            <w:pPr>
              <w:rPr>
                <w:sz w:val="18"/>
                <w:szCs w:val="18"/>
              </w:rPr>
            </w:pPr>
            <w:r w:rsidRPr="003C51B4">
              <w:rPr>
                <w:sz w:val="18"/>
                <w:szCs w:val="18"/>
              </w:rPr>
              <w:t>59% CVC were removed within 48h of BC reporting.</w:t>
            </w:r>
          </w:p>
        </w:tc>
        <w:tc>
          <w:tcPr>
            <w:tcW w:w="2289" w:type="dxa"/>
          </w:tcPr>
          <w:p w14:paraId="123A41BA" w14:textId="77777777" w:rsidR="003C51B4" w:rsidRPr="003C51B4" w:rsidRDefault="003C51B4" w:rsidP="000D4592">
            <w:pPr>
              <w:rPr>
                <w:sz w:val="18"/>
                <w:szCs w:val="18"/>
              </w:rPr>
            </w:pPr>
            <w:r w:rsidRPr="003C51B4">
              <w:rPr>
                <w:sz w:val="18"/>
                <w:szCs w:val="18"/>
              </w:rPr>
              <w:t>Early removal of CVC was one of the protective factors against mortality.</w:t>
            </w:r>
          </w:p>
        </w:tc>
      </w:tr>
      <w:tr w:rsidR="003C51B4" w:rsidRPr="003C51B4" w14:paraId="5EB280B1" w14:textId="77777777" w:rsidTr="002E598F">
        <w:trPr>
          <w:trHeight w:val="371"/>
        </w:trPr>
        <w:tc>
          <w:tcPr>
            <w:tcW w:w="2288" w:type="dxa"/>
          </w:tcPr>
          <w:p w14:paraId="5196F42A" w14:textId="77777777" w:rsidR="003C51B4" w:rsidRPr="003C51B4" w:rsidRDefault="003C51B4" w:rsidP="000D4592">
            <w:pPr>
              <w:rPr>
                <w:sz w:val="18"/>
                <w:szCs w:val="18"/>
              </w:rPr>
            </w:pPr>
            <w:r w:rsidRPr="003C51B4">
              <w:rPr>
                <w:sz w:val="18"/>
                <w:szCs w:val="18"/>
                <w:lang w:val="fr-FR"/>
              </w:rPr>
              <w:t xml:space="preserve">Gürcüoğlu, Journal de Mycologie Médicale. </w:t>
            </w:r>
            <w:r w:rsidRPr="003C51B4">
              <w:rPr>
                <w:sz w:val="18"/>
                <w:szCs w:val="18"/>
              </w:rPr>
              <w:t>(2010)</w:t>
            </w:r>
          </w:p>
          <w:p w14:paraId="2721DC6E" w14:textId="77777777" w:rsidR="003C51B4" w:rsidRPr="003C51B4" w:rsidRDefault="003C51B4" w:rsidP="000D4592">
            <w:pPr>
              <w:rPr>
                <w:sz w:val="18"/>
                <w:szCs w:val="18"/>
              </w:rPr>
            </w:pPr>
          </w:p>
          <w:p w14:paraId="59123463" w14:textId="77777777" w:rsidR="003C51B4" w:rsidRPr="003C51B4" w:rsidRDefault="003C51B4" w:rsidP="000D4592">
            <w:pPr>
              <w:rPr>
                <w:sz w:val="18"/>
                <w:szCs w:val="18"/>
              </w:rPr>
            </w:pPr>
            <w:r w:rsidRPr="003C51B4">
              <w:rPr>
                <w:sz w:val="18"/>
                <w:szCs w:val="18"/>
              </w:rPr>
              <w:t>Nosocomial candidemia in adults: Risk and prognostic factors</w:t>
            </w:r>
          </w:p>
          <w:p w14:paraId="2A709E4C" w14:textId="77777777" w:rsidR="003C51B4" w:rsidRPr="003C51B4" w:rsidRDefault="003C51B4" w:rsidP="000D4592">
            <w:pPr>
              <w:rPr>
                <w:sz w:val="18"/>
                <w:szCs w:val="18"/>
              </w:rPr>
            </w:pPr>
            <w:hyperlink r:id="rId78" w:history="1">
              <w:r w:rsidRPr="003C51B4">
                <w:rPr>
                  <w:color w:val="467886" w:themeColor="hyperlink"/>
                  <w:sz w:val="18"/>
                  <w:szCs w:val="18"/>
                  <w:u w:val="single"/>
                </w:rPr>
                <w:t>https://doi.org/10.1016/j.mycmed.2010.07.006</w:t>
              </w:r>
            </w:hyperlink>
          </w:p>
        </w:tc>
        <w:tc>
          <w:tcPr>
            <w:tcW w:w="2288" w:type="dxa"/>
          </w:tcPr>
          <w:p w14:paraId="3D758567" w14:textId="77777777" w:rsidR="003C51B4" w:rsidRPr="003C51B4" w:rsidRDefault="003C51B4" w:rsidP="000D4592">
            <w:pPr>
              <w:rPr>
                <w:sz w:val="18"/>
                <w:szCs w:val="18"/>
              </w:rPr>
            </w:pPr>
            <w:r w:rsidRPr="003C51B4">
              <w:rPr>
                <w:sz w:val="18"/>
                <w:szCs w:val="18"/>
              </w:rPr>
              <w:t>Retrospective single-centre cohort study</w:t>
            </w:r>
          </w:p>
          <w:p w14:paraId="608B984F" w14:textId="77777777" w:rsidR="003C51B4" w:rsidRPr="003C51B4" w:rsidRDefault="003C51B4" w:rsidP="000D4592">
            <w:pPr>
              <w:rPr>
                <w:sz w:val="18"/>
                <w:szCs w:val="18"/>
              </w:rPr>
            </w:pPr>
          </w:p>
          <w:p w14:paraId="665EEB02" w14:textId="77777777" w:rsidR="003C51B4" w:rsidRPr="003C51B4" w:rsidRDefault="003C51B4" w:rsidP="000D4592">
            <w:pPr>
              <w:rPr>
                <w:sz w:val="18"/>
                <w:szCs w:val="18"/>
              </w:rPr>
            </w:pPr>
            <w:r w:rsidRPr="003C51B4">
              <w:rPr>
                <w:sz w:val="18"/>
                <w:szCs w:val="18"/>
              </w:rPr>
              <w:t>1 hospital in Turkey</w:t>
            </w:r>
          </w:p>
          <w:p w14:paraId="626AA389" w14:textId="77777777" w:rsidR="003C51B4" w:rsidRPr="003C51B4" w:rsidRDefault="003C51B4" w:rsidP="000D4592">
            <w:pPr>
              <w:rPr>
                <w:sz w:val="18"/>
                <w:szCs w:val="18"/>
              </w:rPr>
            </w:pPr>
          </w:p>
          <w:p w14:paraId="3010A99E" w14:textId="77777777" w:rsidR="003C51B4" w:rsidRPr="003C51B4" w:rsidRDefault="003C51B4" w:rsidP="000D4592">
            <w:pPr>
              <w:rPr>
                <w:sz w:val="18"/>
                <w:szCs w:val="18"/>
              </w:rPr>
            </w:pPr>
            <w:r w:rsidRPr="003C51B4">
              <w:rPr>
                <w:sz w:val="18"/>
                <w:szCs w:val="18"/>
              </w:rPr>
              <w:t>To describe risk factors and prognostic factors for candidemia</w:t>
            </w:r>
          </w:p>
        </w:tc>
        <w:tc>
          <w:tcPr>
            <w:tcW w:w="2288" w:type="dxa"/>
          </w:tcPr>
          <w:p w14:paraId="0A47ECFE" w14:textId="77777777" w:rsidR="003C51B4" w:rsidRPr="003C51B4" w:rsidRDefault="003C51B4" w:rsidP="000D4592">
            <w:pPr>
              <w:rPr>
                <w:sz w:val="18"/>
                <w:szCs w:val="18"/>
              </w:rPr>
            </w:pPr>
            <w:r w:rsidRPr="003C51B4">
              <w:rPr>
                <w:sz w:val="18"/>
                <w:szCs w:val="18"/>
              </w:rPr>
              <w:t>256 patients with hospital-acquired candidemia</w:t>
            </w:r>
          </w:p>
          <w:p w14:paraId="045B708B" w14:textId="77777777" w:rsidR="003C51B4" w:rsidRPr="003C51B4" w:rsidRDefault="003C51B4" w:rsidP="000D4592">
            <w:pPr>
              <w:rPr>
                <w:sz w:val="18"/>
                <w:szCs w:val="18"/>
              </w:rPr>
            </w:pPr>
          </w:p>
          <w:p w14:paraId="42F934AD" w14:textId="77777777" w:rsidR="003C51B4" w:rsidRPr="003C51B4" w:rsidRDefault="003C51B4" w:rsidP="000D4592">
            <w:pPr>
              <w:rPr>
                <w:sz w:val="18"/>
                <w:szCs w:val="18"/>
              </w:rPr>
            </w:pPr>
            <w:r w:rsidRPr="003C51B4">
              <w:rPr>
                <w:sz w:val="18"/>
                <w:szCs w:val="18"/>
              </w:rPr>
              <w:t>54% ICU</w:t>
            </w:r>
          </w:p>
          <w:p w14:paraId="6D66A2D1" w14:textId="77777777" w:rsidR="003C51B4" w:rsidRPr="003C51B4" w:rsidRDefault="003C51B4" w:rsidP="000D4592">
            <w:pPr>
              <w:rPr>
                <w:sz w:val="18"/>
                <w:szCs w:val="18"/>
              </w:rPr>
            </w:pPr>
            <w:r w:rsidRPr="003C51B4">
              <w:rPr>
                <w:sz w:val="18"/>
                <w:szCs w:val="18"/>
              </w:rPr>
              <w:t>21% severe sepsis</w:t>
            </w:r>
          </w:p>
          <w:p w14:paraId="15812131" w14:textId="77777777" w:rsidR="003C51B4" w:rsidRPr="003C51B4" w:rsidRDefault="003C51B4" w:rsidP="000D4592">
            <w:pPr>
              <w:rPr>
                <w:sz w:val="18"/>
                <w:szCs w:val="18"/>
              </w:rPr>
            </w:pPr>
            <w:r w:rsidRPr="003C51B4">
              <w:rPr>
                <w:sz w:val="18"/>
                <w:szCs w:val="18"/>
              </w:rPr>
              <w:t>Apache II: 21</w:t>
            </w:r>
          </w:p>
          <w:p w14:paraId="15E3129F" w14:textId="77777777" w:rsidR="003C51B4" w:rsidRPr="003C51B4" w:rsidRDefault="003C51B4" w:rsidP="000D4592">
            <w:pPr>
              <w:rPr>
                <w:sz w:val="18"/>
                <w:szCs w:val="18"/>
              </w:rPr>
            </w:pPr>
          </w:p>
          <w:p w14:paraId="434E0B9E" w14:textId="77777777" w:rsidR="003C51B4" w:rsidRPr="003C51B4" w:rsidRDefault="003C51B4" w:rsidP="000D4592">
            <w:pPr>
              <w:rPr>
                <w:sz w:val="18"/>
                <w:szCs w:val="18"/>
              </w:rPr>
            </w:pPr>
            <w:r w:rsidRPr="003C51B4">
              <w:rPr>
                <w:sz w:val="18"/>
                <w:szCs w:val="18"/>
              </w:rPr>
              <w:t>50% 28-day mortality</w:t>
            </w:r>
          </w:p>
        </w:tc>
        <w:tc>
          <w:tcPr>
            <w:tcW w:w="2288" w:type="dxa"/>
          </w:tcPr>
          <w:p w14:paraId="24208C89" w14:textId="77777777" w:rsidR="003C51B4" w:rsidRPr="003C51B4" w:rsidRDefault="003C51B4" w:rsidP="000D4592">
            <w:pPr>
              <w:rPr>
                <w:sz w:val="18"/>
                <w:szCs w:val="18"/>
              </w:rPr>
            </w:pPr>
            <w:r w:rsidRPr="003C51B4">
              <w:rPr>
                <w:sz w:val="18"/>
                <w:szCs w:val="18"/>
              </w:rPr>
              <w:t>Sources of BSI were not reported.</w:t>
            </w:r>
          </w:p>
        </w:tc>
        <w:tc>
          <w:tcPr>
            <w:tcW w:w="2288" w:type="dxa"/>
          </w:tcPr>
          <w:p w14:paraId="0FBC18F9" w14:textId="77777777" w:rsidR="003C51B4" w:rsidRPr="003C51B4" w:rsidRDefault="003C51B4" w:rsidP="000D4592">
            <w:pPr>
              <w:rPr>
                <w:sz w:val="18"/>
                <w:szCs w:val="18"/>
              </w:rPr>
            </w:pPr>
            <w:r w:rsidRPr="003C51B4">
              <w:rPr>
                <w:sz w:val="18"/>
                <w:szCs w:val="18"/>
              </w:rPr>
              <w:t>SC was defined as catheter removal regardless of the source of BSI.</w:t>
            </w:r>
          </w:p>
          <w:p w14:paraId="3E16BA96" w14:textId="77777777" w:rsidR="003C51B4" w:rsidRPr="003C51B4" w:rsidRDefault="003C51B4" w:rsidP="000D4592">
            <w:pPr>
              <w:rPr>
                <w:sz w:val="18"/>
                <w:szCs w:val="18"/>
              </w:rPr>
            </w:pPr>
          </w:p>
          <w:p w14:paraId="0900D3D4" w14:textId="77777777" w:rsidR="003C51B4" w:rsidRPr="003C51B4" w:rsidRDefault="003C51B4" w:rsidP="000D4592">
            <w:pPr>
              <w:rPr>
                <w:sz w:val="18"/>
                <w:szCs w:val="18"/>
              </w:rPr>
            </w:pPr>
          </w:p>
          <w:p w14:paraId="7FCB1C7E" w14:textId="77777777" w:rsidR="003C51B4" w:rsidRPr="003C51B4" w:rsidRDefault="003C51B4" w:rsidP="000D4592">
            <w:pPr>
              <w:rPr>
                <w:sz w:val="18"/>
                <w:szCs w:val="18"/>
              </w:rPr>
            </w:pPr>
            <w:r w:rsidRPr="003C51B4">
              <w:rPr>
                <w:sz w:val="18"/>
                <w:szCs w:val="18"/>
              </w:rPr>
              <w:t>Timing not reported</w:t>
            </w:r>
          </w:p>
        </w:tc>
        <w:tc>
          <w:tcPr>
            <w:tcW w:w="2288" w:type="dxa"/>
          </w:tcPr>
          <w:p w14:paraId="2E10FB9F" w14:textId="77777777" w:rsidR="003C51B4" w:rsidRPr="003C51B4" w:rsidRDefault="003C51B4" w:rsidP="000D4592">
            <w:pPr>
              <w:rPr>
                <w:sz w:val="18"/>
                <w:szCs w:val="18"/>
              </w:rPr>
            </w:pPr>
            <w:r w:rsidRPr="003C51B4">
              <w:rPr>
                <w:sz w:val="18"/>
                <w:szCs w:val="18"/>
              </w:rPr>
              <w:t>66% of the cohort had SC</w:t>
            </w:r>
          </w:p>
        </w:tc>
        <w:tc>
          <w:tcPr>
            <w:tcW w:w="2289" w:type="dxa"/>
          </w:tcPr>
          <w:p w14:paraId="5C91C153" w14:textId="77777777" w:rsidR="003C51B4" w:rsidRPr="003C51B4" w:rsidRDefault="003C51B4" w:rsidP="000D4592">
            <w:pPr>
              <w:rPr>
                <w:sz w:val="18"/>
                <w:szCs w:val="18"/>
              </w:rPr>
            </w:pPr>
            <w:r w:rsidRPr="003C51B4">
              <w:rPr>
                <w:sz w:val="18"/>
                <w:szCs w:val="18"/>
              </w:rPr>
              <w:t>Removal of the CVC was one of the protective factors against mortality.</w:t>
            </w:r>
          </w:p>
        </w:tc>
      </w:tr>
      <w:tr w:rsidR="003C51B4" w:rsidRPr="003C51B4" w14:paraId="3B4C252B" w14:textId="77777777" w:rsidTr="002E598F">
        <w:trPr>
          <w:trHeight w:val="371"/>
        </w:trPr>
        <w:tc>
          <w:tcPr>
            <w:tcW w:w="2288" w:type="dxa"/>
          </w:tcPr>
          <w:p w14:paraId="00FFE397"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73CAD0CC" w14:textId="77777777" w:rsidR="003C51B4" w:rsidRPr="003C51B4" w:rsidRDefault="003C51B4" w:rsidP="002E598F">
            <w:pPr>
              <w:rPr>
                <w:sz w:val="18"/>
                <w:szCs w:val="18"/>
              </w:rPr>
            </w:pPr>
            <w:r w:rsidRPr="003C51B4">
              <w:rPr>
                <w:b/>
                <w:bCs/>
                <w:sz w:val="18"/>
                <w:szCs w:val="18"/>
              </w:rPr>
              <w:t>Aims and Design</w:t>
            </w:r>
          </w:p>
        </w:tc>
        <w:tc>
          <w:tcPr>
            <w:tcW w:w="2288" w:type="dxa"/>
          </w:tcPr>
          <w:p w14:paraId="46B9241C"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47AB313F"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0D8D0705" w14:textId="77777777" w:rsidR="003C51B4" w:rsidRPr="003C51B4" w:rsidRDefault="003C51B4" w:rsidP="002E598F">
            <w:pPr>
              <w:rPr>
                <w:sz w:val="18"/>
                <w:szCs w:val="18"/>
              </w:rPr>
            </w:pPr>
            <w:r w:rsidRPr="003C51B4">
              <w:rPr>
                <w:b/>
                <w:bCs/>
                <w:sz w:val="18"/>
                <w:szCs w:val="18"/>
              </w:rPr>
              <w:t>Definition of SC</w:t>
            </w:r>
          </w:p>
        </w:tc>
        <w:tc>
          <w:tcPr>
            <w:tcW w:w="2288" w:type="dxa"/>
          </w:tcPr>
          <w:p w14:paraId="76530914"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6A90424B" w14:textId="77777777" w:rsidR="003C51B4" w:rsidRPr="003C51B4" w:rsidRDefault="003C51B4" w:rsidP="002E598F">
            <w:pPr>
              <w:rPr>
                <w:sz w:val="18"/>
                <w:szCs w:val="18"/>
              </w:rPr>
            </w:pPr>
            <w:r w:rsidRPr="003C51B4">
              <w:rPr>
                <w:b/>
                <w:bCs/>
                <w:sz w:val="18"/>
                <w:szCs w:val="18"/>
              </w:rPr>
              <w:t>Outcomes</w:t>
            </w:r>
          </w:p>
        </w:tc>
      </w:tr>
      <w:tr w:rsidR="003C51B4" w:rsidRPr="003C51B4" w14:paraId="3DCE8A4A" w14:textId="77777777" w:rsidTr="002E598F">
        <w:trPr>
          <w:trHeight w:val="371"/>
        </w:trPr>
        <w:tc>
          <w:tcPr>
            <w:tcW w:w="2288" w:type="dxa"/>
          </w:tcPr>
          <w:p w14:paraId="733AA800" w14:textId="77777777" w:rsidR="003C51B4" w:rsidRPr="003C51B4" w:rsidRDefault="003C51B4" w:rsidP="000D4592">
            <w:pPr>
              <w:rPr>
                <w:sz w:val="18"/>
                <w:szCs w:val="18"/>
              </w:rPr>
            </w:pPr>
            <w:r w:rsidRPr="003C51B4">
              <w:rPr>
                <w:sz w:val="18"/>
                <w:szCs w:val="18"/>
              </w:rPr>
              <w:t>Nguyen, Diagnostic Microbiology and Infectious Disease. (2010)</w:t>
            </w:r>
          </w:p>
          <w:p w14:paraId="2C4C0FD9" w14:textId="77777777" w:rsidR="003C51B4" w:rsidRPr="003C51B4" w:rsidRDefault="003C51B4" w:rsidP="000D4592">
            <w:pPr>
              <w:rPr>
                <w:sz w:val="18"/>
                <w:szCs w:val="18"/>
              </w:rPr>
            </w:pPr>
          </w:p>
          <w:p w14:paraId="7D08B771" w14:textId="77777777" w:rsidR="003C51B4" w:rsidRPr="003C51B4" w:rsidRDefault="003C51B4" w:rsidP="000D4592">
            <w:pPr>
              <w:rPr>
                <w:sz w:val="18"/>
                <w:szCs w:val="18"/>
              </w:rPr>
            </w:pPr>
            <w:r w:rsidRPr="003C51B4">
              <w:rPr>
                <w:sz w:val="18"/>
                <w:szCs w:val="18"/>
              </w:rPr>
              <w:t>Carbapenem-resistant Klebsiella pneumoniae bacteremia: factors correlated with clinical and micro. outcomes.</w:t>
            </w:r>
          </w:p>
          <w:p w14:paraId="5272726B" w14:textId="77777777" w:rsidR="003C51B4" w:rsidRPr="003C51B4" w:rsidRDefault="003C51B4" w:rsidP="000D4592">
            <w:pPr>
              <w:rPr>
                <w:sz w:val="18"/>
                <w:szCs w:val="18"/>
              </w:rPr>
            </w:pPr>
          </w:p>
          <w:p w14:paraId="0B9C6331" w14:textId="77777777" w:rsidR="003C51B4" w:rsidRPr="003C51B4" w:rsidRDefault="003C51B4" w:rsidP="000D4592">
            <w:pPr>
              <w:rPr>
                <w:sz w:val="18"/>
                <w:szCs w:val="18"/>
              </w:rPr>
            </w:pPr>
            <w:hyperlink r:id="rId79" w:history="1">
              <w:r w:rsidRPr="003C51B4">
                <w:rPr>
                  <w:color w:val="467886" w:themeColor="hyperlink"/>
                  <w:sz w:val="18"/>
                  <w:szCs w:val="18"/>
                  <w:u w:val="single"/>
                </w:rPr>
                <w:t>http://dx.doi.org/10.1016/j.diagmicrobio.2010.02.001</w:t>
              </w:r>
            </w:hyperlink>
          </w:p>
        </w:tc>
        <w:tc>
          <w:tcPr>
            <w:tcW w:w="2288" w:type="dxa"/>
          </w:tcPr>
          <w:p w14:paraId="09960CFF" w14:textId="77777777" w:rsidR="003C51B4" w:rsidRPr="003C51B4" w:rsidRDefault="003C51B4" w:rsidP="000D4592">
            <w:pPr>
              <w:rPr>
                <w:sz w:val="18"/>
                <w:szCs w:val="18"/>
              </w:rPr>
            </w:pPr>
            <w:r w:rsidRPr="003C51B4">
              <w:rPr>
                <w:sz w:val="18"/>
                <w:szCs w:val="18"/>
              </w:rPr>
              <w:t>Retrospective single-centre cohort study.</w:t>
            </w:r>
          </w:p>
          <w:p w14:paraId="5C7D3CF8" w14:textId="77777777" w:rsidR="003C51B4" w:rsidRPr="003C51B4" w:rsidRDefault="003C51B4" w:rsidP="000D4592">
            <w:pPr>
              <w:rPr>
                <w:sz w:val="18"/>
                <w:szCs w:val="18"/>
              </w:rPr>
            </w:pPr>
          </w:p>
          <w:p w14:paraId="4B98E7FC" w14:textId="77777777" w:rsidR="003C51B4" w:rsidRPr="003C51B4" w:rsidRDefault="003C51B4" w:rsidP="000D4592">
            <w:pPr>
              <w:rPr>
                <w:sz w:val="18"/>
                <w:szCs w:val="18"/>
              </w:rPr>
            </w:pPr>
            <w:r w:rsidRPr="003C51B4">
              <w:rPr>
                <w:sz w:val="18"/>
                <w:szCs w:val="18"/>
              </w:rPr>
              <w:t>1 hospital in the USA</w:t>
            </w:r>
          </w:p>
          <w:p w14:paraId="44088BFC" w14:textId="77777777" w:rsidR="003C51B4" w:rsidRPr="003C51B4" w:rsidRDefault="003C51B4" w:rsidP="000D4592">
            <w:pPr>
              <w:rPr>
                <w:sz w:val="18"/>
                <w:szCs w:val="18"/>
              </w:rPr>
            </w:pPr>
          </w:p>
          <w:p w14:paraId="16EF096F" w14:textId="77777777" w:rsidR="003C51B4" w:rsidRPr="003C51B4" w:rsidRDefault="003C51B4" w:rsidP="000D4592">
            <w:pPr>
              <w:rPr>
                <w:sz w:val="18"/>
                <w:szCs w:val="18"/>
              </w:rPr>
            </w:pPr>
            <w:r w:rsidRPr="003C51B4">
              <w:rPr>
                <w:sz w:val="18"/>
                <w:szCs w:val="18"/>
              </w:rPr>
              <w:t xml:space="preserve">Identify factors associated with outcomes in patients with carbapenem resistant </w:t>
            </w:r>
            <w:r w:rsidRPr="003C51B4">
              <w:rPr>
                <w:i/>
                <w:iCs/>
                <w:sz w:val="18"/>
                <w:szCs w:val="18"/>
              </w:rPr>
              <w:t>Klebsiella pneumoniae</w:t>
            </w:r>
            <w:r w:rsidRPr="003C51B4">
              <w:rPr>
                <w:sz w:val="18"/>
                <w:szCs w:val="18"/>
              </w:rPr>
              <w:t xml:space="preserve"> BSI.</w:t>
            </w:r>
          </w:p>
          <w:p w14:paraId="6B49945B" w14:textId="77777777" w:rsidR="003C51B4" w:rsidRPr="003C51B4" w:rsidRDefault="003C51B4" w:rsidP="000D4592">
            <w:pPr>
              <w:rPr>
                <w:sz w:val="18"/>
                <w:szCs w:val="18"/>
              </w:rPr>
            </w:pPr>
          </w:p>
        </w:tc>
        <w:tc>
          <w:tcPr>
            <w:tcW w:w="2288" w:type="dxa"/>
          </w:tcPr>
          <w:p w14:paraId="00CD4745" w14:textId="77777777" w:rsidR="003C51B4" w:rsidRPr="003C51B4" w:rsidRDefault="003C51B4" w:rsidP="000D4592">
            <w:pPr>
              <w:rPr>
                <w:sz w:val="18"/>
                <w:szCs w:val="18"/>
              </w:rPr>
            </w:pPr>
            <w:r w:rsidRPr="003C51B4">
              <w:rPr>
                <w:sz w:val="18"/>
                <w:szCs w:val="18"/>
              </w:rPr>
              <w:t xml:space="preserve">48 patients with carbapenem resistant </w:t>
            </w:r>
            <w:r w:rsidRPr="003C51B4">
              <w:rPr>
                <w:i/>
                <w:iCs/>
                <w:sz w:val="18"/>
                <w:szCs w:val="18"/>
              </w:rPr>
              <w:t>Klebsiella pneumoniae</w:t>
            </w:r>
            <w:r w:rsidRPr="003C51B4">
              <w:rPr>
                <w:sz w:val="18"/>
                <w:szCs w:val="18"/>
              </w:rPr>
              <w:t xml:space="preserve"> BSI</w:t>
            </w:r>
          </w:p>
          <w:p w14:paraId="5E33DE3B" w14:textId="77777777" w:rsidR="003C51B4" w:rsidRPr="003C51B4" w:rsidRDefault="003C51B4" w:rsidP="000D4592">
            <w:pPr>
              <w:rPr>
                <w:sz w:val="18"/>
                <w:szCs w:val="18"/>
              </w:rPr>
            </w:pPr>
          </w:p>
          <w:p w14:paraId="06E1782C" w14:textId="77777777" w:rsidR="003C51B4" w:rsidRPr="003C51B4" w:rsidRDefault="003C51B4" w:rsidP="000D4592">
            <w:pPr>
              <w:rPr>
                <w:sz w:val="18"/>
                <w:szCs w:val="18"/>
              </w:rPr>
            </w:pPr>
            <w:r w:rsidRPr="003C51B4">
              <w:rPr>
                <w:sz w:val="18"/>
                <w:szCs w:val="18"/>
              </w:rPr>
              <w:t>52% ICU</w:t>
            </w:r>
          </w:p>
          <w:p w14:paraId="12CBDCCB" w14:textId="77777777" w:rsidR="003C51B4" w:rsidRPr="003C51B4" w:rsidRDefault="003C51B4" w:rsidP="000D4592">
            <w:pPr>
              <w:rPr>
                <w:sz w:val="18"/>
                <w:szCs w:val="18"/>
              </w:rPr>
            </w:pPr>
            <w:r w:rsidRPr="003C51B4">
              <w:rPr>
                <w:sz w:val="18"/>
                <w:szCs w:val="18"/>
              </w:rPr>
              <w:t>42% septic shock</w:t>
            </w:r>
          </w:p>
          <w:p w14:paraId="31E2230D" w14:textId="77777777" w:rsidR="003C51B4" w:rsidRPr="003C51B4" w:rsidRDefault="003C51B4" w:rsidP="000D4592">
            <w:pPr>
              <w:rPr>
                <w:sz w:val="18"/>
                <w:szCs w:val="18"/>
              </w:rPr>
            </w:pPr>
          </w:p>
          <w:p w14:paraId="4B677241" w14:textId="77777777" w:rsidR="003C51B4" w:rsidRPr="003C51B4" w:rsidRDefault="003C51B4" w:rsidP="000D4592">
            <w:pPr>
              <w:rPr>
                <w:sz w:val="18"/>
                <w:szCs w:val="18"/>
              </w:rPr>
            </w:pPr>
            <w:r w:rsidRPr="003C51B4">
              <w:rPr>
                <w:sz w:val="18"/>
                <w:szCs w:val="18"/>
              </w:rPr>
              <w:t>42% 30-day mortality</w:t>
            </w:r>
          </w:p>
        </w:tc>
        <w:tc>
          <w:tcPr>
            <w:tcW w:w="2288" w:type="dxa"/>
          </w:tcPr>
          <w:p w14:paraId="5A96FADB" w14:textId="77777777" w:rsidR="003C51B4" w:rsidRPr="003C51B4" w:rsidRDefault="003C51B4" w:rsidP="000D4592">
            <w:pPr>
              <w:rPr>
                <w:sz w:val="18"/>
                <w:szCs w:val="18"/>
              </w:rPr>
            </w:pPr>
            <w:r w:rsidRPr="003C51B4">
              <w:rPr>
                <w:sz w:val="18"/>
                <w:szCs w:val="18"/>
              </w:rPr>
              <w:t xml:space="preserve">Sources were reported as </w:t>
            </w:r>
          </w:p>
          <w:p w14:paraId="6D229C31" w14:textId="77777777" w:rsidR="003C51B4" w:rsidRPr="003C51B4" w:rsidRDefault="003C51B4" w:rsidP="000D4592">
            <w:pPr>
              <w:rPr>
                <w:sz w:val="18"/>
                <w:szCs w:val="18"/>
              </w:rPr>
            </w:pPr>
            <w:r w:rsidRPr="003C51B4">
              <w:rPr>
                <w:sz w:val="18"/>
                <w:szCs w:val="18"/>
              </w:rPr>
              <w:t>31% Wound / abscess</w:t>
            </w:r>
          </w:p>
          <w:p w14:paraId="63CEEE92" w14:textId="77B2BC3B" w:rsidR="003C51B4" w:rsidRPr="003C51B4" w:rsidRDefault="003C51B4" w:rsidP="000D4592">
            <w:pPr>
              <w:rPr>
                <w:sz w:val="18"/>
                <w:szCs w:val="18"/>
              </w:rPr>
            </w:pPr>
            <w:r w:rsidRPr="003C51B4">
              <w:rPr>
                <w:sz w:val="18"/>
                <w:szCs w:val="18"/>
              </w:rPr>
              <w:t xml:space="preserve">27% </w:t>
            </w:r>
            <w:r w:rsidR="00337E69">
              <w:rPr>
                <w:sz w:val="18"/>
                <w:szCs w:val="18"/>
              </w:rPr>
              <w:t>U</w:t>
            </w:r>
            <w:r w:rsidRPr="003C51B4">
              <w:rPr>
                <w:sz w:val="18"/>
                <w:szCs w:val="18"/>
              </w:rPr>
              <w:t>rine</w:t>
            </w:r>
          </w:p>
          <w:p w14:paraId="14A3511A" w14:textId="77777777" w:rsidR="003C51B4" w:rsidRPr="003C51B4" w:rsidRDefault="003C51B4" w:rsidP="000D4592">
            <w:pPr>
              <w:rPr>
                <w:sz w:val="18"/>
                <w:szCs w:val="18"/>
              </w:rPr>
            </w:pPr>
            <w:r w:rsidRPr="003C51B4">
              <w:rPr>
                <w:sz w:val="18"/>
                <w:szCs w:val="18"/>
              </w:rPr>
              <w:t>Others not reported.</w:t>
            </w:r>
          </w:p>
          <w:p w14:paraId="586B01CD" w14:textId="77777777" w:rsidR="003C51B4" w:rsidRPr="003C51B4" w:rsidRDefault="003C51B4" w:rsidP="000D4592">
            <w:pPr>
              <w:rPr>
                <w:sz w:val="18"/>
                <w:szCs w:val="18"/>
              </w:rPr>
            </w:pPr>
          </w:p>
          <w:p w14:paraId="1C30E786" w14:textId="77777777" w:rsidR="003C51B4" w:rsidRPr="003C51B4" w:rsidRDefault="003C51B4" w:rsidP="000D4592">
            <w:pPr>
              <w:rPr>
                <w:sz w:val="18"/>
                <w:szCs w:val="18"/>
              </w:rPr>
            </w:pPr>
            <w:r w:rsidRPr="003C51B4">
              <w:rPr>
                <w:sz w:val="18"/>
                <w:szCs w:val="18"/>
              </w:rPr>
              <w:t xml:space="preserve">Also reported that 85% had a CVC with an unclear relationship to the BSI </w:t>
            </w:r>
          </w:p>
        </w:tc>
        <w:tc>
          <w:tcPr>
            <w:tcW w:w="2288" w:type="dxa"/>
          </w:tcPr>
          <w:p w14:paraId="1B2EAF30" w14:textId="77777777" w:rsidR="003C51B4" w:rsidRPr="003C51B4" w:rsidRDefault="003C51B4" w:rsidP="000D4592">
            <w:pPr>
              <w:rPr>
                <w:sz w:val="18"/>
                <w:szCs w:val="18"/>
              </w:rPr>
            </w:pPr>
            <w:r w:rsidRPr="003C51B4">
              <w:rPr>
                <w:sz w:val="18"/>
                <w:szCs w:val="18"/>
              </w:rPr>
              <w:t>SC definition included CVC and urinary catheter removal, wound debridement, abscess or fluid drainage.</w:t>
            </w:r>
          </w:p>
          <w:p w14:paraId="69037E0E" w14:textId="77777777" w:rsidR="003C51B4" w:rsidRPr="003C51B4" w:rsidRDefault="003C51B4" w:rsidP="000D4592">
            <w:pPr>
              <w:rPr>
                <w:sz w:val="18"/>
                <w:szCs w:val="18"/>
              </w:rPr>
            </w:pPr>
          </w:p>
          <w:p w14:paraId="4607D313" w14:textId="77777777" w:rsidR="003C51B4" w:rsidRPr="003C51B4" w:rsidRDefault="003C51B4" w:rsidP="000D4592">
            <w:pPr>
              <w:rPr>
                <w:sz w:val="18"/>
                <w:szCs w:val="18"/>
              </w:rPr>
            </w:pPr>
            <w:r w:rsidRPr="003C51B4">
              <w:rPr>
                <w:sz w:val="18"/>
                <w:szCs w:val="18"/>
              </w:rPr>
              <w:t>Timely was defined as within 5 days of BC sampling.</w:t>
            </w:r>
          </w:p>
        </w:tc>
        <w:tc>
          <w:tcPr>
            <w:tcW w:w="2288" w:type="dxa"/>
          </w:tcPr>
          <w:p w14:paraId="353960A3" w14:textId="77777777" w:rsidR="003C51B4" w:rsidRPr="003C51B4" w:rsidRDefault="003C51B4" w:rsidP="000D4592">
            <w:pPr>
              <w:rPr>
                <w:sz w:val="18"/>
                <w:szCs w:val="18"/>
              </w:rPr>
            </w:pPr>
            <w:r w:rsidRPr="003C51B4">
              <w:rPr>
                <w:sz w:val="18"/>
                <w:szCs w:val="18"/>
              </w:rPr>
              <w:t>61 % catheters were removed.</w:t>
            </w:r>
          </w:p>
          <w:p w14:paraId="753D13CB" w14:textId="77777777" w:rsidR="003C51B4" w:rsidRPr="003C51B4" w:rsidRDefault="003C51B4" w:rsidP="000D4592">
            <w:pPr>
              <w:rPr>
                <w:sz w:val="18"/>
                <w:szCs w:val="18"/>
              </w:rPr>
            </w:pPr>
            <w:r w:rsidRPr="003C51B4">
              <w:rPr>
                <w:sz w:val="18"/>
                <w:szCs w:val="18"/>
              </w:rPr>
              <w:t>46% IDCs in pts with UTI were removed.</w:t>
            </w:r>
          </w:p>
          <w:p w14:paraId="432D56FF" w14:textId="77777777" w:rsidR="003C51B4" w:rsidRPr="003C51B4" w:rsidRDefault="003C51B4" w:rsidP="000D4592">
            <w:pPr>
              <w:rPr>
                <w:sz w:val="18"/>
                <w:szCs w:val="18"/>
              </w:rPr>
            </w:pPr>
            <w:r w:rsidRPr="003C51B4">
              <w:rPr>
                <w:sz w:val="18"/>
                <w:szCs w:val="18"/>
              </w:rPr>
              <w:t>73% wound / abscess drained</w:t>
            </w:r>
          </w:p>
        </w:tc>
        <w:tc>
          <w:tcPr>
            <w:tcW w:w="2289" w:type="dxa"/>
          </w:tcPr>
          <w:p w14:paraId="3D6F3F0A" w14:textId="77777777" w:rsidR="003C51B4" w:rsidRPr="003C51B4" w:rsidRDefault="003C51B4" w:rsidP="000D4592">
            <w:pPr>
              <w:rPr>
                <w:sz w:val="18"/>
                <w:szCs w:val="18"/>
              </w:rPr>
            </w:pPr>
            <w:r w:rsidRPr="003C51B4">
              <w:rPr>
                <w:sz w:val="18"/>
                <w:szCs w:val="18"/>
              </w:rPr>
              <w:t>Lack of microbiological eradication at day 7 was the only factor associated with d30 mortality.</w:t>
            </w:r>
          </w:p>
          <w:p w14:paraId="6FD24AA1" w14:textId="77777777" w:rsidR="003C51B4" w:rsidRPr="003C51B4" w:rsidRDefault="003C51B4" w:rsidP="000D4592">
            <w:pPr>
              <w:rPr>
                <w:sz w:val="18"/>
                <w:szCs w:val="18"/>
              </w:rPr>
            </w:pPr>
          </w:p>
          <w:p w14:paraId="7186072F" w14:textId="77777777" w:rsidR="003C51B4" w:rsidRPr="003C51B4" w:rsidRDefault="003C51B4" w:rsidP="000D4592">
            <w:pPr>
              <w:rPr>
                <w:sz w:val="18"/>
                <w:szCs w:val="18"/>
              </w:rPr>
            </w:pPr>
            <w:r w:rsidRPr="003C51B4">
              <w:rPr>
                <w:sz w:val="18"/>
                <w:szCs w:val="18"/>
              </w:rPr>
              <w:t>SC and microbiological eradication at day 7 were associated with better clinical response at day 7 but not mortality.</w:t>
            </w:r>
          </w:p>
        </w:tc>
      </w:tr>
      <w:tr w:rsidR="003C51B4" w:rsidRPr="003C51B4" w14:paraId="3F5CE25C" w14:textId="77777777" w:rsidTr="002E598F">
        <w:trPr>
          <w:trHeight w:val="371"/>
        </w:trPr>
        <w:tc>
          <w:tcPr>
            <w:tcW w:w="2288" w:type="dxa"/>
          </w:tcPr>
          <w:p w14:paraId="379C083C" w14:textId="77777777" w:rsidR="003C51B4" w:rsidRPr="003C51B4" w:rsidRDefault="003C51B4" w:rsidP="000D4592">
            <w:pPr>
              <w:rPr>
                <w:sz w:val="18"/>
                <w:szCs w:val="18"/>
              </w:rPr>
            </w:pPr>
            <w:r w:rsidRPr="003C51B4">
              <w:rPr>
                <w:sz w:val="18"/>
                <w:szCs w:val="18"/>
              </w:rPr>
              <w:t xml:space="preserve">Munoz, Clinical Microbiology and Infection. (2010) </w:t>
            </w:r>
          </w:p>
          <w:p w14:paraId="77F4A6FB" w14:textId="77777777" w:rsidR="003C51B4" w:rsidRPr="003C51B4" w:rsidRDefault="003C51B4" w:rsidP="000D4592">
            <w:pPr>
              <w:rPr>
                <w:sz w:val="18"/>
                <w:szCs w:val="18"/>
              </w:rPr>
            </w:pPr>
          </w:p>
          <w:p w14:paraId="7FB6EC6E" w14:textId="77777777" w:rsidR="003C51B4" w:rsidRPr="003C51B4" w:rsidRDefault="003C51B4" w:rsidP="000D4592">
            <w:pPr>
              <w:rPr>
                <w:sz w:val="18"/>
                <w:szCs w:val="18"/>
              </w:rPr>
            </w:pPr>
            <w:r w:rsidRPr="003C51B4">
              <w:rPr>
                <w:sz w:val="18"/>
                <w:szCs w:val="18"/>
              </w:rPr>
              <w:t>Candida tropicalis fungaemia: incidence, risk factors and mortality in a general hospital.</w:t>
            </w:r>
          </w:p>
          <w:p w14:paraId="279944E7" w14:textId="77777777" w:rsidR="003C51B4" w:rsidRPr="003C51B4" w:rsidRDefault="003C51B4" w:rsidP="000D4592">
            <w:pPr>
              <w:rPr>
                <w:sz w:val="18"/>
                <w:szCs w:val="18"/>
              </w:rPr>
            </w:pPr>
          </w:p>
          <w:p w14:paraId="3DF51F05" w14:textId="77777777" w:rsidR="003C51B4" w:rsidRPr="003C51B4" w:rsidRDefault="003C51B4" w:rsidP="000D4592">
            <w:pPr>
              <w:rPr>
                <w:sz w:val="18"/>
                <w:szCs w:val="18"/>
              </w:rPr>
            </w:pPr>
            <w:hyperlink r:id="rId80" w:history="1">
              <w:r w:rsidRPr="003C51B4">
                <w:rPr>
                  <w:color w:val="467886" w:themeColor="hyperlink"/>
                  <w:sz w:val="18"/>
                  <w:szCs w:val="18"/>
                  <w:u w:val="single"/>
                </w:rPr>
                <w:t>https://doi.org/10.1111/j.1469-0691.2010.03338.x</w:t>
              </w:r>
            </w:hyperlink>
          </w:p>
        </w:tc>
        <w:tc>
          <w:tcPr>
            <w:tcW w:w="2288" w:type="dxa"/>
          </w:tcPr>
          <w:p w14:paraId="7FB3D921" w14:textId="77777777" w:rsidR="003C51B4" w:rsidRPr="003C51B4" w:rsidRDefault="003C51B4" w:rsidP="000D4592">
            <w:pPr>
              <w:rPr>
                <w:sz w:val="18"/>
                <w:szCs w:val="18"/>
              </w:rPr>
            </w:pPr>
            <w:r w:rsidRPr="003C51B4">
              <w:rPr>
                <w:sz w:val="18"/>
                <w:szCs w:val="18"/>
              </w:rPr>
              <w:t>Retrospective single-centre case-control study</w:t>
            </w:r>
          </w:p>
          <w:p w14:paraId="319DD0C8" w14:textId="77777777" w:rsidR="003C51B4" w:rsidRPr="003C51B4" w:rsidRDefault="003C51B4" w:rsidP="000D4592">
            <w:pPr>
              <w:rPr>
                <w:sz w:val="18"/>
                <w:szCs w:val="18"/>
              </w:rPr>
            </w:pPr>
          </w:p>
          <w:p w14:paraId="0E5F63FF" w14:textId="77777777" w:rsidR="003C51B4" w:rsidRPr="003C51B4" w:rsidRDefault="003C51B4" w:rsidP="000D4592">
            <w:pPr>
              <w:rPr>
                <w:sz w:val="18"/>
                <w:szCs w:val="18"/>
              </w:rPr>
            </w:pPr>
            <w:r w:rsidRPr="003C51B4">
              <w:rPr>
                <w:sz w:val="18"/>
                <w:szCs w:val="18"/>
              </w:rPr>
              <w:t>1 hospital in Spain</w:t>
            </w:r>
          </w:p>
          <w:p w14:paraId="7C8BF138" w14:textId="77777777" w:rsidR="003C51B4" w:rsidRPr="003C51B4" w:rsidRDefault="003C51B4" w:rsidP="000D4592">
            <w:pPr>
              <w:rPr>
                <w:sz w:val="18"/>
                <w:szCs w:val="18"/>
              </w:rPr>
            </w:pPr>
          </w:p>
          <w:p w14:paraId="1FB1EB67" w14:textId="77777777" w:rsidR="003C51B4" w:rsidRPr="003C51B4" w:rsidRDefault="003C51B4" w:rsidP="000D4592">
            <w:pPr>
              <w:rPr>
                <w:sz w:val="18"/>
                <w:szCs w:val="18"/>
              </w:rPr>
            </w:pPr>
            <w:r w:rsidRPr="003C51B4">
              <w:rPr>
                <w:sz w:val="18"/>
                <w:szCs w:val="18"/>
              </w:rPr>
              <w:t xml:space="preserve">To describe risk factors and outcomes of </w:t>
            </w:r>
            <w:r w:rsidRPr="003C51B4">
              <w:rPr>
                <w:i/>
                <w:iCs/>
                <w:sz w:val="18"/>
                <w:szCs w:val="18"/>
              </w:rPr>
              <w:t>Candida tropicalis</w:t>
            </w:r>
            <w:r w:rsidRPr="003C51B4">
              <w:rPr>
                <w:sz w:val="18"/>
                <w:szCs w:val="18"/>
              </w:rPr>
              <w:t xml:space="preserve"> candidemia.</w:t>
            </w:r>
          </w:p>
          <w:p w14:paraId="07A0A437" w14:textId="77777777" w:rsidR="003C51B4" w:rsidRPr="003C51B4" w:rsidRDefault="003C51B4" w:rsidP="000D4592">
            <w:pPr>
              <w:rPr>
                <w:sz w:val="18"/>
                <w:szCs w:val="18"/>
              </w:rPr>
            </w:pPr>
          </w:p>
          <w:p w14:paraId="38C884A2" w14:textId="77777777" w:rsidR="003C51B4" w:rsidRPr="003C51B4" w:rsidRDefault="003C51B4" w:rsidP="000D4592">
            <w:pPr>
              <w:rPr>
                <w:sz w:val="18"/>
                <w:szCs w:val="18"/>
              </w:rPr>
            </w:pPr>
          </w:p>
        </w:tc>
        <w:tc>
          <w:tcPr>
            <w:tcW w:w="2288" w:type="dxa"/>
          </w:tcPr>
          <w:p w14:paraId="7F950C98" w14:textId="77777777" w:rsidR="003C51B4" w:rsidRPr="003C51B4" w:rsidRDefault="003C51B4" w:rsidP="000D4592">
            <w:pPr>
              <w:rPr>
                <w:sz w:val="18"/>
                <w:szCs w:val="18"/>
              </w:rPr>
            </w:pPr>
            <w:r w:rsidRPr="003C51B4">
              <w:rPr>
                <w:sz w:val="18"/>
                <w:szCs w:val="18"/>
              </w:rPr>
              <w:t xml:space="preserve">59 patients with </w:t>
            </w:r>
            <w:r w:rsidRPr="003C51B4">
              <w:rPr>
                <w:i/>
                <w:iCs/>
                <w:sz w:val="18"/>
                <w:szCs w:val="18"/>
              </w:rPr>
              <w:t>Candida tropicalis</w:t>
            </w:r>
            <w:r w:rsidRPr="003C51B4">
              <w:rPr>
                <w:sz w:val="18"/>
                <w:szCs w:val="18"/>
              </w:rPr>
              <w:t xml:space="preserve"> candidemia.</w:t>
            </w:r>
          </w:p>
          <w:p w14:paraId="141129F1" w14:textId="77777777" w:rsidR="003C51B4" w:rsidRPr="003C51B4" w:rsidRDefault="003C51B4" w:rsidP="000D4592">
            <w:pPr>
              <w:rPr>
                <w:sz w:val="18"/>
                <w:szCs w:val="18"/>
              </w:rPr>
            </w:pPr>
          </w:p>
          <w:p w14:paraId="7182CCCD" w14:textId="77777777" w:rsidR="003C51B4" w:rsidRPr="003C51B4" w:rsidRDefault="003C51B4" w:rsidP="000D4592">
            <w:pPr>
              <w:rPr>
                <w:sz w:val="18"/>
                <w:szCs w:val="18"/>
              </w:rPr>
            </w:pPr>
            <w:r w:rsidRPr="003C51B4">
              <w:rPr>
                <w:sz w:val="18"/>
                <w:szCs w:val="18"/>
              </w:rPr>
              <w:t>25% ICU</w:t>
            </w:r>
          </w:p>
          <w:p w14:paraId="41F7D4E6" w14:textId="77777777" w:rsidR="003C51B4" w:rsidRPr="003C51B4" w:rsidRDefault="003C51B4" w:rsidP="000D4592">
            <w:pPr>
              <w:rPr>
                <w:sz w:val="18"/>
                <w:szCs w:val="18"/>
              </w:rPr>
            </w:pPr>
            <w:r w:rsidRPr="003C51B4">
              <w:rPr>
                <w:sz w:val="18"/>
                <w:szCs w:val="18"/>
              </w:rPr>
              <w:t>37% septic shock</w:t>
            </w:r>
          </w:p>
          <w:p w14:paraId="5BAF6248" w14:textId="77777777" w:rsidR="003C51B4" w:rsidRPr="003C51B4" w:rsidRDefault="003C51B4" w:rsidP="000D4592">
            <w:pPr>
              <w:rPr>
                <w:sz w:val="18"/>
                <w:szCs w:val="18"/>
              </w:rPr>
            </w:pPr>
          </w:p>
          <w:p w14:paraId="725A3F1E" w14:textId="77777777" w:rsidR="003C51B4" w:rsidRPr="003C51B4" w:rsidRDefault="003C51B4" w:rsidP="000D4592">
            <w:pPr>
              <w:rPr>
                <w:sz w:val="18"/>
                <w:szCs w:val="18"/>
              </w:rPr>
            </w:pPr>
            <w:r w:rsidRPr="003C51B4">
              <w:rPr>
                <w:sz w:val="18"/>
                <w:szCs w:val="18"/>
              </w:rPr>
              <w:t>61% hospital mortality</w:t>
            </w:r>
          </w:p>
        </w:tc>
        <w:tc>
          <w:tcPr>
            <w:tcW w:w="2288" w:type="dxa"/>
          </w:tcPr>
          <w:p w14:paraId="0B344F5F" w14:textId="77777777" w:rsidR="003C51B4" w:rsidRPr="003C51B4" w:rsidRDefault="003C51B4" w:rsidP="000D4592">
            <w:pPr>
              <w:rPr>
                <w:sz w:val="18"/>
                <w:szCs w:val="18"/>
              </w:rPr>
            </w:pPr>
            <w:r w:rsidRPr="003C51B4">
              <w:rPr>
                <w:sz w:val="18"/>
                <w:szCs w:val="18"/>
              </w:rPr>
              <w:t>Detailed definitions of sources were provided for urinary, abdominal and CLABSI.</w:t>
            </w:r>
          </w:p>
          <w:p w14:paraId="70D5B185" w14:textId="1EEC0EBC" w:rsidR="003C51B4" w:rsidRPr="003C51B4" w:rsidRDefault="003C51B4" w:rsidP="000D4592">
            <w:pPr>
              <w:rPr>
                <w:sz w:val="18"/>
                <w:szCs w:val="18"/>
              </w:rPr>
            </w:pPr>
            <w:r w:rsidRPr="003C51B4">
              <w:rPr>
                <w:sz w:val="18"/>
                <w:szCs w:val="18"/>
              </w:rPr>
              <w:t xml:space="preserve">32% </w:t>
            </w:r>
            <w:r w:rsidR="00337E69">
              <w:rPr>
                <w:sz w:val="18"/>
                <w:szCs w:val="18"/>
              </w:rPr>
              <w:t>A</w:t>
            </w:r>
            <w:r w:rsidRPr="003C51B4">
              <w:rPr>
                <w:sz w:val="18"/>
                <w:szCs w:val="18"/>
              </w:rPr>
              <w:t>bdominal</w:t>
            </w:r>
          </w:p>
          <w:p w14:paraId="51083C7E" w14:textId="77777777" w:rsidR="003C51B4" w:rsidRPr="003C51B4" w:rsidRDefault="003C51B4" w:rsidP="000D4592">
            <w:pPr>
              <w:rPr>
                <w:sz w:val="18"/>
                <w:szCs w:val="18"/>
              </w:rPr>
            </w:pPr>
            <w:r w:rsidRPr="003C51B4">
              <w:rPr>
                <w:sz w:val="18"/>
                <w:szCs w:val="18"/>
              </w:rPr>
              <w:t>24% CLABSI</w:t>
            </w:r>
          </w:p>
          <w:p w14:paraId="44058D4F" w14:textId="60FDF9F8" w:rsidR="003C51B4" w:rsidRPr="003C51B4" w:rsidRDefault="003C51B4" w:rsidP="000D4592">
            <w:pPr>
              <w:rPr>
                <w:sz w:val="18"/>
                <w:szCs w:val="18"/>
              </w:rPr>
            </w:pPr>
            <w:r w:rsidRPr="003C51B4">
              <w:rPr>
                <w:sz w:val="18"/>
                <w:szCs w:val="18"/>
              </w:rPr>
              <w:t xml:space="preserve">31% </w:t>
            </w:r>
            <w:r w:rsidR="00337E69">
              <w:rPr>
                <w:sz w:val="18"/>
                <w:szCs w:val="18"/>
              </w:rPr>
              <w:t>U</w:t>
            </w:r>
            <w:r w:rsidRPr="003C51B4">
              <w:rPr>
                <w:sz w:val="18"/>
                <w:szCs w:val="18"/>
              </w:rPr>
              <w:t>nknown</w:t>
            </w:r>
          </w:p>
          <w:p w14:paraId="240AD9E1" w14:textId="0A6B775D" w:rsidR="003C51B4" w:rsidRPr="003C51B4" w:rsidRDefault="003C51B4" w:rsidP="000D4592">
            <w:pPr>
              <w:rPr>
                <w:sz w:val="18"/>
                <w:szCs w:val="18"/>
              </w:rPr>
            </w:pPr>
            <w:r w:rsidRPr="003C51B4">
              <w:rPr>
                <w:sz w:val="18"/>
                <w:szCs w:val="18"/>
              </w:rPr>
              <w:t xml:space="preserve">12% </w:t>
            </w:r>
            <w:r w:rsidR="00337E69">
              <w:rPr>
                <w:sz w:val="18"/>
                <w:szCs w:val="18"/>
              </w:rPr>
              <w:t>U</w:t>
            </w:r>
            <w:r w:rsidRPr="003C51B4">
              <w:rPr>
                <w:sz w:val="18"/>
                <w:szCs w:val="18"/>
              </w:rPr>
              <w:t>rinary</w:t>
            </w:r>
          </w:p>
          <w:p w14:paraId="4F555FD5" w14:textId="77777777" w:rsidR="003C51B4" w:rsidRPr="003C51B4" w:rsidRDefault="003C51B4" w:rsidP="000D4592">
            <w:pPr>
              <w:rPr>
                <w:sz w:val="18"/>
                <w:szCs w:val="18"/>
              </w:rPr>
            </w:pPr>
          </w:p>
          <w:p w14:paraId="194A5914" w14:textId="77777777" w:rsidR="003C51B4" w:rsidRPr="003C51B4" w:rsidRDefault="003C51B4" w:rsidP="000D4592">
            <w:pPr>
              <w:rPr>
                <w:sz w:val="18"/>
                <w:szCs w:val="18"/>
              </w:rPr>
            </w:pPr>
            <w:r w:rsidRPr="003C51B4">
              <w:rPr>
                <w:sz w:val="18"/>
                <w:szCs w:val="18"/>
              </w:rPr>
              <w:t>6 patients had metastatic complications (skin, eye, lung, endocarditis)</w:t>
            </w:r>
          </w:p>
        </w:tc>
        <w:tc>
          <w:tcPr>
            <w:tcW w:w="2288" w:type="dxa"/>
          </w:tcPr>
          <w:p w14:paraId="544820EB" w14:textId="77777777" w:rsidR="003C51B4" w:rsidRPr="003C51B4" w:rsidRDefault="003C51B4" w:rsidP="000D4592">
            <w:pPr>
              <w:rPr>
                <w:sz w:val="18"/>
                <w:szCs w:val="18"/>
              </w:rPr>
            </w:pPr>
            <w:r w:rsidRPr="003C51B4">
              <w:rPr>
                <w:sz w:val="18"/>
                <w:szCs w:val="18"/>
              </w:rPr>
              <w:t>SC was defined as catheter removal regardless of the source of BSI.</w:t>
            </w:r>
          </w:p>
          <w:p w14:paraId="6E23AA3D" w14:textId="77777777" w:rsidR="003C51B4" w:rsidRPr="003C51B4" w:rsidRDefault="003C51B4" w:rsidP="000D4592">
            <w:pPr>
              <w:rPr>
                <w:sz w:val="18"/>
                <w:szCs w:val="18"/>
              </w:rPr>
            </w:pPr>
          </w:p>
          <w:p w14:paraId="6946E250" w14:textId="77777777" w:rsidR="003C51B4" w:rsidRPr="003C51B4" w:rsidRDefault="003C51B4" w:rsidP="000D4592">
            <w:pPr>
              <w:rPr>
                <w:sz w:val="18"/>
                <w:szCs w:val="18"/>
              </w:rPr>
            </w:pPr>
            <w:r w:rsidRPr="003C51B4">
              <w:rPr>
                <w:sz w:val="18"/>
                <w:szCs w:val="18"/>
              </w:rPr>
              <w:t xml:space="preserve">Timing was not assessed </w:t>
            </w:r>
          </w:p>
        </w:tc>
        <w:tc>
          <w:tcPr>
            <w:tcW w:w="2288" w:type="dxa"/>
          </w:tcPr>
          <w:p w14:paraId="5F651684" w14:textId="77777777" w:rsidR="003C51B4" w:rsidRPr="003C51B4" w:rsidRDefault="003C51B4" w:rsidP="000D4592">
            <w:pPr>
              <w:rPr>
                <w:sz w:val="18"/>
                <w:szCs w:val="18"/>
              </w:rPr>
            </w:pPr>
            <w:r w:rsidRPr="003C51B4">
              <w:rPr>
                <w:sz w:val="18"/>
                <w:szCs w:val="18"/>
              </w:rPr>
              <w:t>42% of the cohort had catheter removal</w:t>
            </w:r>
          </w:p>
        </w:tc>
        <w:tc>
          <w:tcPr>
            <w:tcW w:w="2289" w:type="dxa"/>
          </w:tcPr>
          <w:p w14:paraId="441D9EAB" w14:textId="77777777" w:rsidR="003C51B4" w:rsidRPr="003C51B4" w:rsidRDefault="003C51B4" w:rsidP="000D4592">
            <w:pPr>
              <w:rPr>
                <w:sz w:val="18"/>
                <w:szCs w:val="18"/>
              </w:rPr>
            </w:pPr>
            <w:r w:rsidRPr="003C51B4">
              <w:rPr>
                <w:sz w:val="18"/>
                <w:szCs w:val="18"/>
              </w:rPr>
              <w:t>Removal of the CVC was one of the protective factors against mortality.</w:t>
            </w:r>
          </w:p>
        </w:tc>
      </w:tr>
      <w:tr w:rsidR="003C51B4" w:rsidRPr="003C51B4" w14:paraId="5024E3FA" w14:textId="77777777" w:rsidTr="002E598F">
        <w:trPr>
          <w:trHeight w:val="371"/>
        </w:trPr>
        <w:tc>
          <w:tcPr>
            <w:tcW w:w="2288" w:type="dxa"/>
          </w:tcPr>
          <w:p w14:paraId="6964ADE6" w14:textId="77777777" w:rsidR="003C51B4" w:rsidRPr="003C51B4" w:rsidRDefault="003C51B4" w:rsidP="000D4592">
            <w:pPr>
              <w:rPr>
                <w:sz w:val="18"/>
                <w:szCs w:val="18"/>
              </w:rPr>
            </w:pPr>
            <w:r w:rsidRPr="003C51B4">
              <w:rPr>
                <w:sz w:val="18"/>
                <w:szCs w:val="18"/>
              </w:rPr>
              <w:t>De Waele, Surgical infections. (2008)</w:t>
            </w:r>
          </w:p>
          <w:p w14:paraId="56703F86" w14:textId="77777777" w:rsidR="003C51B4" w:rsidRPr="003C51B4" w:rsidRDefault="003C51B4" w:rsidP="000D4592">
            <w:pPr>
              <w:rPr>
                <w:sz w:val="18"/>
                <w:szCs w:val="18"/>
              </w:rPr>
            </w:pPr>
          </w:p>
          <w:p w14:paraId="2B41D1E5" w14:textId="77777777" w:rsidR="003C51B4" w:rsidRPr="003C51B4" w:rsidRDefault="003C51B4" w:rsidP="000D4592">
            <w:pPr>
              <w:rPr>
                <w:sz w:val="18"/>
                <w:szCs w:val="18"/>
              </w:rPr>
            </w:pPr>
            <w:r w:rsidRPr="003C51B4">
              <w:rPr>
                <w:sz w:val="18"/>
                <w:szCs w:val="18"/>
              </w:rPr>
              <w:t>Blood Stream Infections of Abdominal Origin in the Intensive Care Unit: Characteristics and Determinants of Death.</w:t>
            </w:r>
          </w:p>
          <w:p w14:paraId="171E0C58" w14:textId="77777777" w:rsidR="003C51B4" w:rsidRPr="003C51B4" w:rsidRDefault="003C51B4" w:rsidP="000D4592">
            <w:pPr>
              <w:rPr>
                <w:sz w:val="18"/>
                <w:szCs w:val="18"/>
              </w:rPr>
            </w:pPr>
          </w:p>
          <w:p w14:paraId="76CC50C0" w14:textId="77777777" w:rsidR="003C51B4" w:rsidRPr="003C51B4" w:rsidRDefault="003C51B4" w:rsidP="000D4592">
            <w:pPr>
              <w:rPr>
                <w:sz w:val="18"/>
                <w:szCs w:val="18"/>
              </w:rPr>
            </w:pPr>
            <w:hyperlink r:id="rId81" w:history="1">
              <w:r w:rsidRPr="003C51B4">
                <w:rPr>
                  <w:color w:val="467886" w:themeColor="hyperlink"/>
                  <w:sz w:val="18"/>
                  <w:szCs w:val="18"/>
                  <w:u w:val="single"/>
                </w:rPr>
                <w:t>https://doi.org/10.1089/sur.2006.063</w:t>
              </w:r>
            </w:hyperlink>
          </w:p>
        </w:tc>
        <w:tc>
          <w:tcPr>
            <w:tcW w:w="2288" w:type="dxa"/>
          </w:tcPr>
          <w:p w14:paraId="1742CC37" w14:textId="77777777" w:rsidR="003C51B4" w:rsidRPr="003C51B4" w:rsidRDefault="003C51B4" w:rsidP="000D4592">
            <w:pPr>
              <w:rPr>
                <w:sz w:val="18"/>
                <w:szCs w:val="18"/>
              </w:rPr>
            </w:pPr>
            <w:r w:rsidRPr="003C51B4">
              <w:rPr>
                <w:sz w:val="18"/>
                <w:szCs w:val="18"/>
              </w:rPr>
              <w:t>Retrospective single-centre cohort study</w:t>
            </w:r>
          </w:p>
          <w:p w14:paraId="78A11432" w14:textId="77777777" w:rsidR="003C51B4" w:rsidRPr="003C51B4" w:rsidRDefault="003C51B4" w:rsidP="000D4592">
            <w:pPr>
              <w:rPr>
                <w:sz w:val="18"/>
                <w:szCs w:val="18"/>
              </w:rPr>
            </w:pPr>
          </w:p>
          <w:p w14:paraId="5690C789" w14:textId="77777777" w:rsidR="003C51B4" w:rsidRPr="003C51B4" w:rsidRDefault="003C51B4" w:rsidP="000D4592">
            <w:pPr>
              <w:rPr>
                <w:sz w:val="18"/>
                <w:szCs w:val="18"/>
              </w:rPr>
            </w:pPr>
            <w:r w:rsidRPr="003C51B4">
              <w:rPr>
                <w:sz w:val="18"/>
                <w:szCs w:val="18"/>
              </w:rPr>
              <w:t>1 ICU in Belgium.</w:t>
            </w:r>
          </w:p>
          <w:p w14:paraId="0B43B8E6" w14:textId="77777777" w:rsidR="003C51B4" w:rsidRPr="003C51B4" w:rsidRDefault="003C51B4" w:rsidP="000D4592">
            <w:pPr>
              <w:rPr>
                <w:sz w:val="18"/>
                <w:szCs w:val="18"/>
              </w:rPr>
            </w:pPr>
          </w:p>
          <w:p w14:paraId="40191922" w14:textId="77777777" w:rsidR="003C51B4" w:rsidRPr="003C51B4" w:rsidRDefault="003C51B4" w:rsidP="000D4592">
            <w:pPr>
              <w:rPr>
                <w:sz w:val="18"/>
                <w:szCs w:val="18"/>
              </w:rPr>
            </w:pPr>
            <w:r w:rsidRPr="003C51B4">
              <w:rPr>
                <w:sz w:val="18"/>
                <w:szCs w:val="18"/>
              </w:rPr>
              <w:t>To describe characteristics and mortality risk factors of ICU patients with BSI of abdominal source</w:t>
            </w:r>
          </w:p>
        </w:tc>
        <w:tc>
          <w:tcPr>
            <w:tcW w:w="2288" w:type="dxa"/>
          </w:tcPr>
          <w:p w14:paraId="1DE6156E" w14:textId="77777777" w:rsidR="003C51B4" w:rsidRPr="003C51B4" w:rsidRDefault="003C51B4" w:rsidP="000D4592">
            <w:pPr>
              <w:rPr>
                <w:sz w:val="18"/>
                <w:szCs w:val="18"/>
              </w:rPr>
            </w:pPr>
            <w:r w:rsidRPr="003C51B4">
              <w:rPr>
                <w:sz w:val="18"/>
                <w:szCs w:val="18"/>
              </w:rPr>
              <w:t>96 ICU patients with abdominal source BSI</w:t>
            </w:r>
          </w:p>
          <w:p w14:paraId="1ED0DBE7" w14:textId="77777777" w:rsidR="003C51B4" w:rsidRPr="003C51B4" w:rsidRDefault="003C51B4" w:rsidP="000D4592">
            <w:pPr>
              <w:rPr>
                <w:sz w:val="18"/>
                <w:szCs w:val="18"/>
              </w:rPr>
            </w:pPr>
          </w:p>
          <w:p w14:paraId="4D90F692" w14:textId="77777777" w:rsidR="003C51B4" w:rsidRPr="003C51B4" w:rsidRDefault="003C51B4" w:rsidP="000D4592">
            <w:pPr>
              <w:rPr>
                <w:sz w:val="18"/>
                <w:szCs w:val="18"/>
              </w:rPr>
            </w:pPr>
            <w:r w:rsidRPr="003C51B4">
              <w:rPr>
                <w:sz w:val="18"/>
                <w:szCs w:val="18"/>
              </w:rPr>
              <w:t>100% ICU</w:t>
            </w:r>
          </w:p>
          <w:p w14:paraId="4D502E15" w14:textId="77777777" w:rsidR="003C51B4" w:rsidRPr="003C51B4" w:rsidRDefault="003C51B4" w:rsidP="000D4592">
            <w:pPr>
              <w:rPr>
                <w:sz w:val="18"/>
                <w:szCs w:val="18"/>
              </w:rPr>
            </w:pPr>
            <w:r w:rsidRPr="003C51B4">
              <w:rPr>
                <w:sz w:val="18"/>
                <w:szCs w:val="18"/>
              </w:rPr>
              <w:t>Apache II: 23 ±10</w:t>
            </w:r>
          </w:p>
          <w:p w14:paraId="1804BCD0" w14:textId="77777777" w:rsidR="003C51B4" w:rsidRPr="003C51B4" w:rsidRDefault="003C51B4" w:rsidP="000D4592">
            <w:pPr>
              <w:rPr>
                <w:sz w:val="18"/>
                <w:szCs w:val="18"/>
              </w:rPr>
            </w:pPr>
          </w:p>
          <w:p w14:paraId="08CC4198" w14:textId="77777777" w:rsidR="003C51B4" w:rsidRPr="003C51B4" w:rsidRDefault="003C51B4" w:rsidP="000D4592">
            <w:pPr>
              <w:rPr>
                <w:sz w:val="18"/>
                <w:szCs w:val="18"/>
              </w:rPr>
            </w:pPr>
            <w:r w:rsidRPr="003C51B4">
              <w:rPr>
                <w:sz w:val="18"/>
                <w:szCs w:val="18"/>
              </w:rPr>
              <w:t>63% hospital mortality</w:t>
            </w:r>
          </w:p>
        </w:tc>
        <w:tc>
          <w:tcPr>
            <w:tcW w:w="2288" w:type="dxa"/>
          </w:tcPr>
          <w:p w14:paraId="1EFD2961" w14:textId="77777777" w:rsidR="003C51B4" w:rsidRPr="003C51B4" w:rsidRDefault="003C51B4" w:rsidP="000D4592">
            <w:pPr>
              <w:rPr>
                <w:sz w:val="18"/>
                <w:szCs w:val="18"/>
              </w:rPr>
            </w:pPr>
            <w:r w:rsidRPr="003C51B4">
              <w:rPr>
                <w:sz w:val="18"/>
                <w:szCs w:val="18"/>
              </w:rPr>
              <w:t>Sources defined according to specialist review of clinical, surgical and microbiological findings.</w:t>
            </w:r>
          </w:p>
          <w:p w14:paraId="71293AD0" w14:textId="57CEDD36" w:rsidR="003C51B4" w:rsidRPr="003C51B4" w:rsidRDefault="003C51B4" w:rsidP="000D4592">
            <w:pPr>
              <w:rPr>
                <w:sz w:val="18"/>
                <w:szCs w:val="18"/>
              </w:rPr>
            </w:pPr>
            <w:r w:rsidRPr="003C51B4">
              <w:rPr>
                <w:sz w:val="18"/>
                <w:szCs w:val="18"/>
              </w:rPr>
              <w:t xml:space="preserve">39% </w:t>
            </w:r>
            <w:r w:rsidR="00337E69">
              <w:rPr>
                <w:sz w:val="18"/>
                <w:szCs w:val="18"/>
              </w:rPr>
              <w:t>S</w:t>
            </w:r>
            <w:r w:rsidRPr="003C51B4">
              <w:rPr>
                <w:sz w:val="18"/>
                <w:szCs w:val="18"/>
              </w:rPr>
              <w:t>econdary peritonitis</w:t>
            </w:r>
          </w:p>
          <w:p w14:paraId="55C22FD4" w14:textId="360943D3" w:rsidR="003C51B4" w:rsidRPr="003C51B4" w:rsidRDefault="003C51B4" w:rsidP="000D4592">
            <w:pPr>
              <w:rPr>
                <w:sz w:val="18"/>
                <w:szCs w:val="18"/>
              </w:rPr>
            </w:pPr>
            <w:r w:rsidRPr="003C51B4">
              <w:rPr>
                <w:sz w:val="18"/>
                <w:szCs w:val="18"/>
              </w:rPr>
              <w:t xml:space="preserve">13% </w:t>
            </w:r>
            <w:r w:rsidR="00337E69">
              <w:rPr>
                <w:sz w:val="18"/>
                <w:szCs w:val="18"/>
              </w:rPr>
              <w:t>I</w:t>
            </w:r>
            <w:r w:rsidRPr="003C51B4">
              <w:rPr>
                <w:sz w:val="18"/>
                <w:szCs w:val="18"/>
              </w:rPr>
              <w:t>ntra-abdo abscesses</w:t>
            </w:r>
          </w:p>
          <w:p w14:paraId="15B1B202" w14:textId="1C7BBC03" w:rsidR="003C51B4" w:rsidRPr="003C51B4" w:rsidRDefault="003C51B4" w:rsidP="000D4592">
            <w:pPr>
              <w:rPr>
                <w:sz w:val="18"/>
                <w:szCs w:val="18"/>
              </w:rPr>
            </w:pPr>
            <w:r w:rsidRPr="003C51B4">
              <w:rPr>
                <w:sz w:val="18"/>
                <w:szCs w:val="18"/>
              </w:rPr>
              <w:t xml:space="preserve">10% </w:t>
            </w:r>
            <w:r w:rsidR="00337E69">
              <w:rPr>
                <w:sz w:val="18"/>
                <w:szCs w:val="18"/>
              </w:rPr>
              <w:t>C</w:t>
            </w:r>
            <w:r w:rsidRPr="003C51B4">
              <w:rPr>
                <w:sz w:val="18"/>
                <w:szCs w:val="18"/>
              </w:rPr>
              <w:t>holangitis</w:t>
            </w:r>
          </w:p>
          <w:p w14:paraId="5D06AFF8" w14:textId="51E88812" w:rsidR="003C51B4" w:rsidRPr="003C51B4" w:rsidRDefault="003C51B4" w:rsidP="000D4592">
            <w:pPr>
              <w:rPr>
                <w:sz w:val="18"/>
                <w:szCs w:val="18"/>
              </w:rPr>
            </w:pPr>
            <w:r w:rsidRPr="003C51B4">
              <w:rPr>
                <w:sz w:val="18"/>
                <w:szCs w:val="18"/>
              </w:rPr>
              <w:t xml:space="preserve">7% </w:t>
            </w:r>
            <w:r w:rsidR="00337E69">
              <w:rPr>
                <w:sz w:val="18"/>
                <w:szCs w:val="18"/>
              </w:rPr>
              <w:t>C</w:t>
            </w:r>
            <w:r w:rsidRPr="003C51B4">
              <w:rPr>
                <w:sz w:val="18"/>
                <w:szCs w:val="18"/>
              </w:rPr>
              <w:t>holecystitis</w:t>
            </w:r>
          </w:p>
          <w:p w14:paraId="6499B49A" w14:textId="60B8F13B" w:rsidR="003C51B4" w:rsidRPr="003C51B4" w:rsidRDefault="003C51B4" w:rsidP="000D4592">
            <w:pPr>
              <w:rPr>
                <w:sz w:val="18"/>
                <w:szCs w:val="18"/>
              </w:rPr>
            </w:pPr>
            <w:r w:rsidRPr="003C51B4">
              <w:rPr>
                <w:sz w:val="18"/>
                <w:szCs w:val="18"/>
              </w:rPr>
              <w:t xml:space="preserve">8% </w:t>
            </w:r>
            <w:r w:rsidR="00337E69">
              <w:rPr>
                <w:sz w:val="18"/>
                <w:szCs w:val="18"/>
              </w:rPr>
              <w:t>P</w:t>
            </w:r>
            <w:r w:rsidRPr="003C51B4">
              <w:rPr>
                <w:sz w:val="18"/>
                <w:szCs w:val="18"/>
              </w:rPr>
              <w:t>ancreatitis</w:t>
            </w:r>
          </w:p>
          <w:p w14:paraId="77B26D48" w14:textId="320B4458" w:rsidR="003C51B4" w:rsidRPr="003C51B4" w:rsidRDefault="003C51B4" w:rsidP="000D4592">
            <w:pPr>
              <w:rPr>
                <w:sz w:val="18"/>
                <w:szCs w:val="18"/>
              </w:rPr>
            </w:pPr>
            <w:r w:rsidRPr="003C51B4">
              <w:rPr>
                <w:sz w:val="18"/>
                <w:szCs w:val="18"/>
              </w:rPr>
              <w:t xml:space="preserve">7% </w:t>
            </w:r>
            <w:r w:rsidR="00337E69">
              <w:rPr>
                <w:sz w:val="18"/>
                <w:szCs w:val="18"/>
              </w:rPr>
              <w:t>S</w:t>
            </w:r>
            <w:r w:rsidRPr="003C51B4">
              <w:rPr>
                <w:sz w:val="18"/>
                <w:szCs w:val="18"/>
              </w:rPr>
              <w:t>pontaneous bacterial peritonitis</w:t>
            </w:r>
          </w:p>
          <w:p w14:paraId="13174E3B" w14:textId="7549AAA0" w:rsidR="003C51B4" w:rsidRPr="003C51B4" w:rsidRDefault="003C51B4" w:rsidP="000D4592">
            <w:pPr>
              <w:rPr>
                <w:sz w:val="18"/>
                <w:szCs w:val="18"/>
              </w:rPr>
            </w:pPr>
            <w:r w:rsidRPr="003C51B4">
              <w:rPr>
                <w:sz w:val="18"/>
                <w:szCs w:val="18"/>
              </w:rPr>
              <w:t xml:space="preserve">5% </w:t>
            </w:r>
            <w:r w:rsidR="00337E69">
              <w:rPr>
                <w:sz w:val="18"/>
                <w:szCs w:val="18"/>
              </w:rPr>
              <w:t>I</w:t>
            </w:r>
            <w:r w:rsidRPr="003C51B4">
              <w:rPr>
                <w:sz w:val="18"/>
                <w:szCs w:val="18"/>
              </w:rPr>
              <w:t>schemia and necrosis</w:t>
            </w:r>
          </w:p>
          <w:p w14:paraId="0020F6A5" w14:textId="2623A0FB" w:rsidR="003C51B4" w:rsidRPr="003C51B4" w:rsidRDefault="003C51B4" w:rsidP="000D4592">
            <w:pPr>
              <w:rPr>
                <w:sz w:val="18"/>
                <w:szCs w:val="18"/>
              </w:rPr>
            </w:pPr>
            <w:r w:rsidRPr="003C51B4">
              <w:rPr>
                <w:sz w:val="18"/>
                <w:szCs w:val="18"/>
              </w:rPr>
              <w:t xml:space="preserve">10% </w:t>
            </w:r>
            <w:r w:rsidR="00337E69">
              <w:rPr>
                <w:sz w:val="18"/>
                <w:szCs w:val="18"/>
              </w:rPr>
              <w:t>O</w:t>
            </w:r>
            <w:r w:rsidRPr="003C51B4">
              <w:rPr>
                <w:sz w:val="18"/>
                <w:szCs w:val="18"/>
              </w:rPr>
              <w:t>ther</w:t>
            </w:r>
          </w:p>
        </w:tc>
        <w:tc>
          <w:tcPr>
            <w:tcW w:w="2288" w:type="dxa"/>
          </w:tcPr>
          <w:p w14:paraId="0BA2B6D1" w14:textId="77777777" w:rsidR="003C51B4" w:rsidRPr="003C51B4" w:rsidRDefault="003C51B4" w:rsidP="000D4592">
            <w:pPr>
              <w:rPr>
                <w:sz w:val="18"/>
                <w:szCs w:val="18"/>
              </w:rPr>
            </w:pPr>
            <w:r w:rsidRPr="003C51B4">
              <w:rPr>
                <w:sz w:val="18"/>
                <w:szCs w:val="18"/>
              </w:rPr>
              <w:t>SC was defined as the combination of elimination of an infectious focus, either surgical or non-surgical, and control of contamination.</w:t>
            </w:r>
          </w:p>
          <w:p w14:paraId="7C4C1D1B" w14:textId="77777777" w:rsidR="003C51B4" w:rsidRPr="003C51B4" w:rsidRDefault="003C51B4" w:rsidP="000D4592">
            <w:pPr>
              <w:rPr>
                <w:sz w:val="18"/>
                <w:szCs w:val="18"/>
              </w:rPr>
            </w:pPr>
          </w:p>
          <w:p w14:paraId="0F059155" w14:textId="77777777" w:rsidR="003C51B4" w:rsidRPr="003C51B4" w:rsidRDefault="003C51B4" w:rsidP="000D4592">
            <w:pPr>
              <w:rPr>
                <w:sz w:val="18"/>
                <w:szCs w:val="18"/>
              </w:rPr>
            </w:pPr>
            <w:r w:rsidRPr="003C51B4">
              <w:rPr>
                <w:sz w:val="18"/>
                <w:szCs w:val="18"/>
              </w:rPr>
              <w:t>The adequacy of SC was assessed from the surgical report.</w:t>
            </w:r>
          </w:p>
        </w:tc>
        <w:tc>
          <w:tcPr>
            <w:tcW w:w="2288" w:type="dxa"/>
          </w:tcPr>
          <w:p w14:paraId="63A5303C" w14:textId="77777777" w:rsidR="003C51B4" w:rsidRPr="003C51B4" w:rsidRDefault="003C51B4" w:rsidP="000D4592">
            <w:pPr>
              <w:rPr>
                <w:sz w:val="18"/>
                <w:szCs w:val="18"/>
              </w:rPr>
            </w:pPr>
            <w:r w:rsidRPr="003C51B4">
              <w:rPr>
                <w:sz w:val="18"/>
                <w:szCs w:val="18"/>
              </w:rPr>
              <w:t>SC only reported for the 38 patients with an uncontrolled source, for which 66% received surgical SC.</w:t>
            </w:r>
          </w:p>
          <w:p w14:paraId="53385D24" w14:textId="77777777" w:rsidR="003C51B4" w:rsidRPr="003C51B4" w:rsidRDefault="003C51B4" w:rsidP="000D4592">
            <w:pPr>
              <w:rPr>
                <w:sz w:val="18"/>
                <w:szCs w:val="18"/>
              </w:rPr>
            </w:pPr>
          </w:p>
          <w:p w14:paraId="345A04C5" w14:textId="77777777" w:rsidR="003C51B4" w:rsidRPr="003C51B4" w:rsidRDefault="003C51B4" w:rsidP="000D4592">
            <w:pPr>
              <w:rPr>
                <w:sz w:val="18"/>
                <w:szCs w:val="18"/>
              </w:rPr>
            </w:pPr>
          </w:p>
        </w:tc>
        <w:tc>
          <w:tcPr>
            <w:tcW w:w="2289" w:type="dxa"/>
          </w:tcPr>
          <w:p w14:paraId="7C75D979" w14:textId="77777777" w:rsidR="003C51B4" w:rsidRPr="003C51B4" w:rsidRDefault="003C51B4" w:rsidP="000D4592">
            <w:pPr>
              <w:rPr>
                <w:sz w:val="18"/>
                <w:szCs w:val="18"/>
              </w:rPr>
            </w:pPr>
            <w:r w:rsidRPr="003C51B4">
              <w:rPr>
                <w:sz w:val="18"/>
                <w:szCs w:val="18"/>
              </w:rPr>
              <w:t>In the subgroup of patients with post-operative BSI, mortality was higher if managed non-operatively.</w:t>
            </w:r>
          </w:p>
        </w:tc>
      </w:tr>
    </w:tbl>
    <w:p w14:paraId="324AD2C0" w14:textId="77777777" w:rsidR="003C51B4" w:rsidRPr="003C51B4" w:rsidRDefault="003C51B4" w:rsidP="003C51B4">
      <w:r w:rsidRPr="003C51B4">
        <w:br w:type="page"/>
      </w:r>
    </w:p>
    <w:tbl>
      <w:tblPr>
        <w:tblStyle w:val="TableGrid"/>
        <w:tblW w:w="16017" w:type="dxa"/>
        <w:tblInd w:w="-1138" w:type="dxa"/>
        <w:tblLayout w:type="fixed"/>
        <w:tblLook w:val="04A0" w:firstRow="1" w:lastRow="0" w:firstColumn="1" w:lastColumn="0" w:noHBand="0" w:noVBand="1"/>
      </w:tblPr>
      <w:tblGrid>
        <w:gridCol w:w="2288"/>
        <w:gridCol w:w="2288"/>
        <w:gridCol w:w="2288"/>
        <w:gridCol w:w="2288"/>
        <w:gridCol w:w="2288"/>
        <w:gridCol w:w="2288"/>
        <w:gridCol w:w="2289"/>
      </w:tblGrid>
      <w:tr w:rsidR="003C51B4" w:rsidRPr="003C51B4" w14:paraId="66650AB1" w14:textId="77777777" w:rsidTr="002E598F">
        <w:trPr>
          <w:trHeight w:val="371"/>
        </w:trPr>
        <w:tc>
          <w:tcPr>
            <w:tcW w:w="2288" w:type="dxa"/>
          </w:tcPr>
          <w:p w14:paraId="7B83DCEC" w14:textId="77777777" w:rsidR="003C51B4" w:rsidRPr="003C51B4" w:rsidRDefault="003C51B4" w:rsidP="002E598F">
            <w:pPr>
              <w:rPr>
                <w:sz w:val="18"/>
                <w:szCs w:val="18"/>
              </w:rPr>
            </w:pPr>
            <w:r w:rsidRPr="003C51B4">
              <w:rPr>
                <w:b/>
                <w:bCs/>
                <w:sz w:val="18"/>
                <w:szCs w:val="18"/>
              </w:rPr>
              <w:lastRenderedPageBreak/>
              <w:t>Reference</w:t>
            </w:r>
          </w:p>
        </w:tc>
        <w:tc>
          <w:tcPr>
            <w:tcW w:w="2288" w:type="dxa"/>
          </w:tcPr>
          <w:p w14:paraId="0CBF4D63" w14:textId="77777777" w:rsidR="003C51B4" w:rsidRPr="003C51B4" w:rsidRDefault="003C51B4" w:rsidP="002E598F">
            <w:pPr>
              <w:rPr>
                <w:sz w:val="18"/>
                <w:szCs w:val="18"/>
              </w:rPr>
            </w:pPr>
            <w:r w:rsidRPr="003C51B4">
              <w:rPr>
                <w:b/>
                <w:bCs/>
                <w:sz w:val="18"/>
                <w:szCs w:val="18"/>
              </w:rPr>
              <w:t>Aims and Design</w:t>
            </w:r>
          </w:p>
        </w:tc>
        <w:tc>
          <w:tcPr>
            <w:tcW w:w="2288" w:type="dxa"/>
          </w:tcPr>
          <w:p w14:paraId="220887FD" w14:textId="77777777" w:rsidR="003C51B4" w:rsidRPr="003C51B4" w:rsidRDefault="003C51B4" w:rsidP="002E598F">
            <w:pPr>
              <w:rPr>
                <w:sz w:val="18"/>
                <w:szCs w:val="18"/>
              </w:rPr>
            </w:pPr>
            <w:r w:rsidRPr="003C51B4">
              <w:rPr>
                <w:b/>
                <w:bCs/>
                <w:sz w:val="18"/>
                <w:szCs w:val="18"/>
              </w:rPr>
              <w:t>Cohort characteristics</w:t>
            </w:r>
          </w:p>
        </w:tc>
        <w:tc>
          <w:tcPr>
            <w:tcW w:w="2288" w:type="dxa"/>
          </w:tcPr>
          <w:p w14:paraId="3C55B127" w14:textId="77777777" w:rsidR="003C51B4" w:rsidRPr="003C51B4" w:rsidRDefault="003C51B4" w:rsidP="002E598F">
            <w:pPr>
              <w:rPr>
                <w:sz w:val="18"/>
                <w:szCs w:val="18"/>
              </w:rPr>
            </w:pPr>
            <w:r w:rsidRPr="003C51B4">
              <w:rPr>
                <w:b/>
                <w:bCs/>
                <w:sz w:val="18"/>
                <w:szCs w:val="18"/>
              </w:rPr>
              <w:t>Sources of BSI and definition</w:t>
            </w:r>
          </w:p>
        </w:tc>
        <w:tc>
          <w:tcPr>
            <w:tcW w:w="2288" w:type="dxa"/>
          </w:tcPr>
          <w:p w14:paraId="3E7A0082" w14:textId="77777777" w:rsidR="003C51B4" w:rsidRPr="003C51B4" w:rsidRDefault="003C51B4" w:rsidP="002E598F">
            <w:pPr>
              <w:rPr>
                <w:sz w:val="18"/>
                <w:szCs w:val="18"/>
              </w:rPr>
            </w:pPr>
            <w:r w:rsidRPr="003C51B4">
              <w:rPr>
                <w:b/>
                <w:bCs/>
                <w:sz w:val="18"/>
                <w:szCs w:val="18"/>
              </w:rPr>
              <w:t>Definition of SC</w:t>
            </w:r>
          </w:p>
        </w:tc>
        <w:tc>
          <w:tcPr>
            <w:tcW w:w="2288" w:type="dxa"/>
          </w:tcPr>
          <w:p w14:paraId="69723ECF" w14:textId="77777777" w:rsidR="003C51B4" w:rsidRPr="003C51B4" w:rsidRDefault="003C51B4" w:rsidP="002E598F">
            <w:pPr>
              <w:rPr>
                <w:sz w:val="18"/>
                <w:szCs w:val="18"/>
              </w:rPr>
            </w:pPr>
            <w:r w:rsidRPr="003C51B4">
              <w:rPr>
                <w:b/>
                <w:bCs/>
                <w:sz w:val="18"/>
                <w:szCs w:val="18"/>
              </w:rPr>
              <w:t>% of the cohort receiving source control</w:t>
            </w:r>
          </w:p>
        </w:tc>
        <w:tc>
          <w:tcPr>
            <w:tcW w:w="2289" w:type="dxa"/>
          </w:tcPr>
          <w:p w14:paraId="5EE08541" w14:textId="77777777" w:rsidR="003C51B4" w:rsidRPr="003C51B4" w:rsidRDefault="003C51B4" w:rsidP="002E598F">
            <w:pPr>
              <w:rPr>
                <w:sz w:val="18"/>
                <w:szCs w:val="18"/>
              </w:rPr>
            </w:pPr>
            <w:r w:rsidRPr="003C51B4">
              <w:rPr>
                <w:b/>
                <w:bCs/>
                <w:sz w:val="18"/>
                <w:szCs w:val="18"/>
              </w:rPr>
              <w:t>Outcomes</w:t>
            </w:r>
          </w:p>
        </w:tc>
      </w:tr>
      <w:tr w:rsidR="003C51B4" w:rsidRPr="003C51B4" w14:paraId="013524F4" w14:textId="77777777" w:rsidTr="002E598F">
        <w:trPr>
          <w:trHeight w:val="371"/>
        </w:trPr>
        <w:tc>
          <w:tcPr>
            <w:tcW w:w="2288" w:type="dxa"/>
          </w:tcPr>
          <w:p w14:paraId="4D5820B6" w14:textId="77777777" w:rsidR="003C51B4" w:rsidRPr="003C51B4" w:rsidRDefault="003C51B4" w:rsidP="000D4592">
            <w:pPr>
              <w:rPr>
                <w:sz w:val="18"/>
                <w:szCs w:val="18"/>
              </w:rPr>
            </w:pPr>
            <w:r w:rsidRPr="003C51B4">
              <w:rPr>
                <w:sz w:val="18"/>
                <w:szCs w:val="18"/>
              </w:rPr>
              <w:t>Tsai, Journal of Microbiology, Immunology and Infection. (2008)</w:t>
            </w:r>
          </w:p>
          <w:p w14:paraId="48EBBBFC" w14:textId="77777777" w:rsidR="003C51B4" w:rsidRPr="003C51B4" w:rsidRDefault="003C51B4" w:rsidP="000D4592">
            <w:pPr>
              <w:rPr>
                <w:sz w:val="18"/>
                <w:szCs w:val="18"/>
              </w:rPr>
            </w:pPr>
          </w:p>
          <w:p w14:paraId="16979288" w14:textId="77777777" w:rsidR="003C51B4" w:rsidRPr="003C51B4" w:rsidRDefault="003C51B4" w:rsidP="000D4592">
            <w:pPr>
              <w:rPr>
                <w:sz w:val="18"/>
                <w:szCs w:val="18"/>
              </w:rPr>
            </w:pPr>
            <w:r w:rsidRPr="003C51B4">
              <w:rPr>
                <w:sz w:val="18"/>
                <w:szCs w:val="18"/>
              </w:rPr>
              <w:t>Adult candidemia at a medical center in northern Taiwan: a retrospective study</w:t>
            </w:r>
          </w:p>
          <w:p w14:paraId="4FDD3908" w14:textId="77777777" w:rsidR="003C51B4" w:rsidRPr="003C51B4" w:rsidRDefault="003C51B4" w:rsidP="000D4592">
            <w:pPr>
              <w:rPr>
                <w:sz w:val="18"/>
                <w:szCs w:val="18"/>
              </w:rPr>
            </w:pPr>
          </w:p>
          <w:p w14:paraId="74E1C8A3" w14:textId="77777777" w:rsidR="003C51B4" w:rsidRPr="003C51B4" w:rsidRDefault="003C51B4" w:rsidP="000D4592">
            <w:pPr>
              <w:rPr>
                <w:sz w:val="18"/>
                <w:szCs w:val="18"/>
              </w:rPr>
            </w:pPr>
            <w:hyperlink r:id="rId82" w:history="1">
              <w:r w:rsidRPr="003C51B4">
                <w:rPr>
                  <w:color w:val="467886" w:themeColor="hyperlink"/>
                  <w:sz w:val="18"/>
                  <w:szCs w:val="18"/>
                  <w:u w:val="single"/>
                </w:rPr>
                <w:t>https://pubmed.ncbi.nlm.nih.gov/19122924/</w:t>
              </w:r>
            </w:hyperlink>
          </w:p>
        </w:tc>
        <w:tc>
          <w:tcPr>
            <w:tcW w:w="2288" w:type="dxa"/>
          </w:tcPr>
          <w:p w14:paraId="14DB022A" w14:textId="77777777" w:rsidR="003C51B4" w:rsidRPr="003C51B4" w:rsidRDefault="003C51B4" w:rsidP="000D4592">
            <w:pPr>
              <w:rPr>
                <w:sz w:val="18"/>
                <w:szCs w:val="18"/>
              </w:rPr>
            </w:pPr>
            <w:r w:rsidRPr="003C51B4">
              <w:rPr>
                <w:sz w:val="18"/>
                <w:szCs w:val="18"/>
              </w:rPr>
              <w:t>Retrospective single-centre cohort study</w:t>
            </w:r>
          </w:p>
          <w:p w14:paraId="30EEBCEE" w14:textId="77777777" w:rsidR="003C51B4" w:rsidRPr="003C51B4" w:rsidRDefault="003C51B4" w:rsidP="000D4592">
            <w:pPr>
              <w:rPr>
                <w:sz w:val="18"/>
                <w:szCs w:val="18"/>
              </w:rPr>
            </w:pPr>
          </w:p>
          <w:p w14:paraId="51D2CEBA" w14:textId="77777777" w:rsidR="003C51B4" w:rsidRPr="003C51B4" w:rsidRDefault="003C51B4" w:rsidP="000D4592">
            <w:pPr>
              <w:rPr>
                <w:sz w:val="18"/>
                <w:szCs w:val="18"/>
              </w:rPr>
            </w:pPr>
            <w:r w:rsidRPr="003C51B4">
              <w:rPr>
                <w:sz w:val="18"/>
                <w:szCs w:val="18"/>
              </w:rPr>
              <w:t>1 hospital in Taiwan.</w:t>
            </w:r>
          </w:p>
          <w:p w14:paraId="1F518E5D" w14:textId="77777777" w:rsidR="003C51B4" w:rsidRPr="003C51B4" w:rsidRDefault="003C51B4" w:rsidP="000D4592">
            <w:pPr>
              <w:rPr>
                <w:sz w:val="18"/>
                <w:szCs w:val="18"/>
              </w:rPr>
            </w:pPr>
          </w:p>
          <w:p w14:paraId="16CF42A1" w14:textId="77777777" w:rsidR="003C51B4" w:rsidRPr="003C51B4" w:rsidRDefault="003C51B4" w:rsidP="000D4592">
            <w:pPr>
              <w:rPr>
                <w:sz w:val="18"/>
                <w:szCs w:val="18"/>
              </w:rPr>
            </w:pPr>
            <w:r w:rsidRPr="003C51B4">
              <w:rPr>
                <w:sz w:val="18"/>
                <w:szCs w:val="18"/>
              </w:rPr>
              <w:t>To investigate risk factors for candidemia related mortality</w:t>
            </w:r>
          </w:p>
        </w:tc>
        <w:tc>
          <w:tcPr>
            <w:tcW w:w="2288" w:type="dxa"/>
          </w:tcPr>
          <w:p w14:paraId="283BE0D9" w14:textId="77777777" w:rsidR="003C51B4" w:rsidRPr="003C51B4" w:rsidRDefault="003C51B4" w:rsidP="000D4592">
            <w:pPr>
              <w:rPr>
                <w:sz w:val="18"/>
                <w:szCs w:val="18"/>
              </w:rPr>
            </w:pPr>
            <w:r w:rsidRPr="003C51B4">
              <w:rPr>
                <w:sz w:val="18"/>
                <w:szCs w:val="18"/>
              </w:rPr>
              <w:t>174 patients with candidemia</w:t>
            </w:r>
          </w:p>
          <w:p w14:paraId="1C2DADD1" w14:textId="77777777" w:rsidR="003C51B4" w:rsidRPr="003C51B4" w:rsidRDefault="003C51B4" w:rsidP="000D4592">
            <w:pPr>
              <w:rPr>
                <w:sz w:val="18"/>
                <w:szCs w:val="18"/>
              </w:rPr>
            </w:pPr>
          </w:p>
          <w:p w14:paraId="1F71DB42" w14:textId="77777777" w:rsidR="003C51B4" w:rsidRPr="003C51B4" w:rsidRDefault="003C51B4" w:rsidP="000D4592">
            <w:pPr>
              <w:rPr>
                <w:sz w:val="18"/>
                <w:szCs w:val="18"/>
              </w:rPr>
            </w:pPr>
            <w:r w:rsidRPr="003C51B4">
              <w:rPr>
                <w:sz w:val="18"/>
                <w:szCs w:val="18"/>
              </w:rPr>
              <w:t>38% shock</w:t>
            </w:r>
          </w:p>
          <w:p w14:paraId="6DF52C85" w14:textId="77777777" w:rsidR="003C51B4" w:rsidRPr="003C51B4" w:rsidRDefault="003C51B4" w:rsidP="000D4592">
            <w:pPr>
              <w:rPr>
                <w:sz w:val="18"/>
                <w:szCs w:val="18"/>
              </w:rPr>
            </w:pPr>
            <w:r w:rsidRPr="003C51B4">
              <w:rPr>
                <w:sz w:val="18"/>
                <w:szCs w:val="18"/>
              </w:rPr>
              <w:t>APACHE II: 22 ±7</w:t>
            </w:r>
          </w:p>
          <w:p w14:paraId="71B9D756" w14:textId="77777777" w:rsidR="003C51B4" w:rsidRPr="003C51B4" w:rsidRDefault="003C51B4" w:rsidP="000D4592">
            <w:pPr>
              <w:rPr>
                <w:sz w:val="18"/>
                <w:szCs w:val="18"/>
              </w:rPr>
            </w:pPr>
          </w:p>
          <w:p w14:paraId="0186E32D" w14:textId="77777777" w:rsidR="003C51B4" w:rsidRPr="003C51B4" w:rsidRDefault="003C51B4" w:rsidP="000D4592">
            <w:pPr>
              <w:rPr>
                <w:sz w:val="18"/>
                <w:szCs w:val="18"/>
              </w:rPr>
            </w:pPr>
            <w:r w:rsidRPr="003C51B4">
              <w:rPr>
                <w:sz w:val="18"/>
                <w:szCs w:val="18"/>
              </w:rPr>
              <w:t>56% candidemia related mortality</w:t>
            </w:r>
          </w:p>
          <w:p w14:paraId="2EC5DC3D" w14:textId="77777777" w:rsidR="003C51B4" w:rsidRPr="003C51B4" w:rsidRDefault="003C51B4" w:rsidP="000D4592">
            <w:pPr>
              <w:rPr>
                <w:sz w:val="18"/>
                <w:szCs w:val="18"/>
              </w:rPr>
            </w:pPr>
          </w:p>
          <w:p w14:paraId="779ECE0D" w14:textId="77777777" w:rsidR="003C51B4" w:rsidRPr="003C51B4" w:rsidRDefault="003C51B4" w:rsidP="000D4592">
            <w:pPr>
              <w:rPr>
                <w:sz w:val="18"/>
                <w:szCs w:val="18"/>
              </w:rPr>
            </w:pPr>
            <w:r w:rsidRPr="003C51B4">
              <w:rPr>
                <w:sz w:val="18"/>
                <w:szCs w:val="18"/>
              </w:rPr>
              <w:t>60% 30-day mortality</w:t>
            </w:r>
          </w:p>
        </w:tc>
        <w:tc>
          <w:tcPr>
            <w:tcW w:w="2288" w:type="dxa"/>
          </w:tcPr>
          <w:p w14:paraId="2253AF6A" w14:textId="77777777" w:rsidR="003C51B4" w:rsidRPr="003C51B4" w:rsidRDefault="003C51B4" w:rsidP="000D4592">
            <w:pPr>
              <w:rPr>
                <w:sz w:val="18"/>
                <w:szCs w:val="18"/>
              </w:rPr>
            </w:pPr>
            <w:r w:rsidRPr="003C51B4">
              <w:rPr>
                <w:sz w:val="18"/>
                <w:szCs w:val="18"/>
              </w:rPr>
              <w:t>Sources of candidemia were not reported</w:t>
            </w:r>
          </w:p>
        </w:tc>
        <w:tc>
          <w:tcPr>
            <w:tcW w:w="2288" w:type="dxa"/>
          </w:tcPr>
          <w:p w14:paraId="7F7D39EA" w14:textId="77777777" w:rsidR="003C51B4" w:rsidRPr="003C51B4" w:rsidRDefault="003C51B4" w:rsidP="000D4592">
            <w:pPr>
              <w:rPr>
                <w:sz w:val="18"/>
                <w:szCs w:val="18"/>
              </w:rPr>
            </w:pPr>
            <w:r w:rsidRPr="003C51B4">
              <w:rPr>
                <w:sz w:val="18"/>
                <w:szCs w:val="18"/>
              </w:rPr>
              <w:t>SC was defined as catheter removal regardless of the source of BSI.</w:t>
            </w:r>
          </w:p>
          <w:p w14:paraId="0223BFFF" w14:textId="77777777" w:rsidR="003C51B4" w:rsidRPr="003C51B4" w:rsidRDefault="003C51B4" w:rsidP="000D4592">
            <w:pPr>
              <w:rPr>
                <w:sz w:val="18"/>
                <w:szCs w:val="18"/>
              </w:rPr>
            </w:pPr>
          </w:p>
          <w:p w14:paraId="30894206" w14:textId="77777777" w:rsidR="003C51B4" w:rsidRPr="003C51B4" w:rsidRDefault="003C51B4" w:rsidP="000D4592">
            <w:pPr>
              <w:rPr>
                <w:sz w:val="18"/>
                <w:szCs w:val="18"/>
              </w:rPr>
            </w:pPr>
            <w:r w:rsidRPr="003C51B4">
              <w:rPr>
                <w:sz w:val="18"/>
                <w:szCs w:val="18"/>
              </w:rPr>
              <w:t>Timely was defined as within 72h of BC sampling.</w:t>
            </w:r>
          </w:p>
          <w:p w14:paraId="1CB6B65A" w14:textId="77777777" w:rsidR="003C51B4" w:rsidRPr="003C51B4" w:rsidRDefault="003C51B4" w:rsidP="000D4592">
            <w:pPr>
              <w:rPr>
                <w:sz w:val="18"/>
                <w:szCs w:val="18"/>
              </w:rPr>
            </w:pPr>
          </w:p>
        </w:tc>
        <w:tc>
          <w:tcPr>
            <w:tcW w:w="2288" w:type="dxa"/>
          </w:tcPr>
          <w:p w14:paraId="287E60D4" w14:textId="77777777" w:rsidR="003C51B4" w:rsidRPr="003C51B4" w:rsidRDefault="003C51B4" w:rsidP="000D4592">
            <w:pPr>
              <w:rPr>
                <w:sz w:val="18"/>
                <w:szCs w:val="18"/>
              </w:rPr>
            </w:pPr>
            <w:r w:rsidRPr="003C51B4">
              <w:rPr>
                <w:sz w:val="18"/>
                <w:szCs w:val="18"/>
              </w:rPr>
              <w:t>71% of the cohort had catheter removal</w:t>
            </w:r>
          </w:p>
        </w:tc>
        <w:tc>
          <w:tcPr>
            <w:tcW w:w="2289" w:type="dxa"/>
          </w:tcPr>
          <w:p w14:paraId="13557F75" w14:textId="77777777" w:rsidR="003C51B4" w:rsidRPr="003C51B4" w:rsidRDefault="003C51B4" w:rsidP="000D4592">
            <w:pPr>
              <w:rPr>
                <w:sz w:val="18"/>
                <w:szCs w:val="18"/>
              </w:rPr>
            </w:pPr>
            <w:r w:rsidRPr="003C51B4">
              <w:rPr>
                <w:sz w:val="18"/>
                <w:szCs w:val="18"/>
              </w:rPr>
              <w:t>Risk factors for candidemia related mortality were higher APACHE II score, prior antibiotic duration more than 28 days, and CVC retention.</w:t>
            </w:r>
          </w:p>
          <w:p w14:paraId="52076832" w14:textId="77777777" w:rsidR="003C51B4" w:rsidRPr="003C51B4" w:rsidRDefault="003C51B4" w:rsidP="000D4592">
            <w:pPr>
              <w:rPr>
                <w:sz w:val="18"/>
                <w:szCs w:val="18"/>
              </w:rPr>
            </w:pPr>
            <w:r w:rsidRPr="003C51B4">
              <w:rPr>
                <w:sz w:val="18"/>
                <w:szCs w:val="18"/>
              </w:rPr>
              <w:t xml:space="preserve">Timing of CVC removal was not significant. </w:t>
            </w:r>
          </w:p>
        </w:tc>
      </w:tr>
      <w:tr w:rsidR="003C51B4" w:rsidRPr="003C51B4" w14:paraId="41E335A5" w14:textId="77777777" w:rsidTr="002E598F">
        <w:trPr>
          <w:trHeight w:val="371"/>
        </w:trPr>
        <w:tc>
          <w:tcPr>
            <w:tcW w:w="2288" w:type="dxa"/>
          </w:tcPr>
          <w:p w14:paraId="6ED74F7F" w14:textId="77777777" w:rsidR="003C51B4" w:rsidRPr="003C51B4" w:rsidRDefault="003C51B4" w:rsidP="000D4592">
            <w:pPr>
              <w:rPr>
                <w:sz w:val="18"/>
                <w:szCs w:val="18"/>
              </w:rPr>
            </w:pPr>
            <w:r w:rsidRPr="003C51B4">
              <w:rPr>
                <w:sz w:val="18"/>
                <w:szCs w:val="18"/>
              </w:rPr>
              <w:t>Kuse, Lancet. (2007)</w:t>
            </w:r>
          </w:p>
          <w:p w14:paraId="5511B771" w14:textId="77777777" w:rsidR="003C51B4" w:rsidRPr="003C51B4" w:rsidRDefault="003C51B4" w:rsidP="000D4592">
            <w:pPr>
              <w:rPr>
                <w:sz w:val="18"/>
                <w:szCs w:val="18"/>
              </w:rPr>
            </w:pPr>
          </w:p>
          <w:p w14:paraId="23B75C9E" w14:textId="77777777" w:rsidR="003C51B4" w:rsidRPr="003C51B4" w:rsidRDefault="003C51B4" w:rsidP="000D4592">
            <w:pPr>
              <w:rPr>
                <w:sz w:val="18"/>
                <w:szCs w:val="18"/>
              </w:rPr>
            </w:pPr>
            <w:r w:rsidRPr="003C51B4">
              <w:rPr>
                <w:sz w:val="18"/>
                <w:szCs w:val="18"/>
              </w:rPr>
              <w:t>Micafungin versus liposomal amphotericin B for candidaemia and invasive candidosis: a phase III randomised double-blind trial.</w:t>
            </w:r>
          </w:p>
          <w:p w14:paraId="4C68E8D2" w14:textId="77777777" w:rsidR="003C51B4" w:rsidRPr="003C51B4" w:rsidRDefault="003C51B4" w:rsidP="000D4592">
            <w:pPr>
              <w:rPr>
                <w:sz w:val="18"/>
                <w:szCs w:val="18"/>
              </w:rPr>
            </w:pPr>
          </w:p>
          <w:p w14:paraId="6FB8AECE" w14:textId="77777777" w:rsidR="003C51B4" w:rsidRPr="003C51B4" w:rsidRDefault="003C51B4" w:rsidP="000D4592">
            <w:pPr>
              <w:rPr>
                <w:sz w:val="18"/>
                <w:szCs w:val="18"/>
              </w:rPr>
            </w:pPr>
            <w:hyperlink r:id="rId83" w:history="1">
              <w:r w:rsidRPr="003C51B4">
                <w:rPr>
                  <w:color w:val="467886" w:themeColor="hyperlink"/>
                  <w:sz w:val="18"/>
                  <w:szCs w:val="18"/>
                  <w:u w:val="single"/>
                </w:rPr>
                <w:t>https://doi.org/10.1016/s0140-6736(07)60605-9</w:t>
              </w:r>
            </w:hyperlink>
          </w:p>
        </w:tc>
        <w:tc>
          <w:tcPr>
            <w:tcW w:w="2288" w:type="dxa"/>
          </w:tcPr>
          <w:p w14:paraId="1B1711F8" w14:textId="77777777" w:rsidR="003C51B4" w:rsidRPr="003C51B4" w:rsidRDefault="003C51B4" w:rsidP="000D4592">
            <w:pPr>
              <w:rPr>
                <w:sz w:val="18"/>
                <w:szCs w:val="18"/>
              </w:rPr>
            </w:pPr>
            <w:r w:rsidRPr="003C51B4">
              <w:rPr>
                <w:sz w:val="18"/>
                <w:szCs w:val="18"/>
              </w:rPr>
              <w:t>Multicentre randomised controlled trial.</w:t>
            </w:r>
          </w:p>
          <w:p w14:paraId="5F1917C1" w14:textId="77777777" w:rsidR="003C51B4" w:rsidRPr="003C51B4" w:rsidRDefault="003C51B4" w:rsidP="000D4592">
            <w:pPr>
              <w:rPr>
                <w:sz w:val="18"/>
                <w:szCs w:val="18"/>
              </w:rPr>
            </w:pPr>
          </w:p>
          <w:p w14:paraId="60B13DF3" w14:textId="77777777" w:rsidR="003C51B4" w:rsidRPr="003C51B4" w:rsidRDefault="003C51B4" w:rsidP="000D4592">
            <w:pPr>
              <w:rPr>
                <w:sz w:val="18"/>
                <w:szCs w:val="18"/>
              </w:rPr>
            </w:pPr>
          </w:p>
          <w:p w14:paraId="0AA27044" w14:textId="77777777" w:rsidR="003C51B4" w:rsidRPr="003C51B4" w:rsidRDefault="003C51B4" w:rsidP="000D4592">
            <w:pPr>
              <w:rPr>
                <w:sz w:val="18"/>
                <w:szCs w:val="18"/>
              </w:rPr>
            </w:pPr>
            <w:r w:rsidRPr="003C51B4">
              <w:rPr>
                <w:sz w:val="18"/>
                <w:szCs w:val="18"/>
              </w:rPr>
              <w:t>To determine non inferiority of micafungin to liposomal amphotericin B for candidemia and candidiasis</w:t>
            </w:r>
          </w:p>
          <w:p w14:paraId="14B9A424" w14:textId="77777777" w:rsidR="003C51B4" w:rsidRPr="003C51B4" w:rsidRDefault="003C51B4" w:rsidP="000D4592">
            <w:pPr>
              <w:rPr>
                <w:sz w:val="18"/>
                <w:szCs w:val="18"/>
              </w:rPr>
            </w:pPr>
          </w:p>
        </w:tc>
        <w:tc>
          <w:tcPr>
            <w:tcW w:w="2288" w:type="dxa"/>
          </w:tcPr>
          <w:p w14:paraId="30DABED6" w14:textId="77777777" w:rsidR="003C51B4" w:rsidRPr="003C51B4" w:rsidRDefault="003C51B4" w:rsidP="000D4592">
            <w:pPr>
              <w:rPr>
                <w:sz w:val="18"/>
                <w:szCs w:val="18"/>
              </w:rPr>
            </w:pPr>
            <w:r w:rsidRPr="003C51B4">
              <w:rPr>
                <w:sz w:val="18"/>
                <w:szCs w:val="18"/>
              </w:rPr>
              <w:t>537 patients with candidemia (90%) or candidiasis</w:t>
            </w:r>
          </w:p>
          <w:p w14:paraId="52D7F5B4" w14:textId="77777777" w:rsidR="003C51B4" w:rsidRPr="003C51B4" w:rsidRDefault="003C51B4" w:rsidP="000D4592">
            <w:pPr>
              <w:rPr>
                <w:sz w:val="18"/>
                <w:szCs w:val="18"/>
              </w:rPr>
            </w:pPr>
          </w:p>
          <w:p w14:paraId="41F9CBB0" w14:textId="77777777" w:rsidR="003C51B4" w:rsidRPr="003C51B4" w:rsidRDefault="003C51B4" w:rsidP="000D4592">
            <w:pPr>
              <w:rPr>
                <w:sz w:val="18"/>
                <w:szCs w:val="18"/>
              </w:rPr>
            </w:pPr>
            <w:r w:rsidRPr="003C51B4">
              <w:rPr>
                <w:sz w:val="18"/>
                <w:szCs w:val="18"/>
              </w:rPr>
              <w:t>55% ICU</w:t>
            </w:r>
          </w:p>
          <w:p w14:paraId="2707FBDA" w14:textId="77777777" w:rsidR="003C51B4" w:rsidRPr="003C51B4" w:rsidRDefault="003C51B4" w:rsidP="000D4592">
            <w:pPr>
              <w:rPr>
                <w:sz w:val="18"/>
                <w:szCs w:val="18"/>
              </w:rPr>
            </w:pPr>
          </w:p>
          <w:p w14:paraId="785596A9" w14:textId="77777777" w:rsidR="003C51B4" w:rsidRPr="003C51B4" w:rsidRDefault="003C51B4" w:rsidP="000D4592">
            <w:pPr>
              <w:rPr>
                <w:sz w:val="18"/>
                <w:szCs w:val="18"/>
              </w:rPr>
            </w:pPr>
            <w:r w:rsidRPr="003C51B4">
              <w:rPr>
                <w:sz w:val="18"/>
                <w:szCs w:val="18"/>
              </w:rPr>
              <w:t>40% mortality</w:t>
            </w:r>
          </w:p>
        </w:tc>
        <w:tc>
          <w:tcPr>
            <w:tcW w:w="2288" w:type="dxa"/>
          </w:tcPr>
          <w:p w14:paraId="0681C1A4" w14:textId="77777777" w:rsidR="003C51B4" w:rsidRPr="003C51B4" w:rsidRDefault="003C51B4" w:rsidP="000D4592">
            <w:pPr>
              <w:rPr>
                <w:sz w:val="18"/>
                <w:szCs w:val="18"/>
              </w:rPr>
            </w:pPr>
            <w:r w:rsidRPr="003C51B4">
              <w:rPr>
                <w:sz w:val="18"/>
                <w:szCs w:val="18"/>
              </w:rPr>
              <w:t>Sources of candidemia were not reported</w:t>
            </w:r>
          </w:p>
        </w:tc>
        <w:tc>
          <w:tcPr>
            <w:tcW w:w="2288" w:type="dxa"/>
          </w:tcPr>
          <w:p w14:paraId="3AEE67F3" w14:textId="77777777" w:rsidR="003C51B4" w:rsidRPr="003C51B4" w:rsidRDefault="003C51B4" w:rsidP="000D4592">
            <w:pPr>
              <w:rPr>
                <w:sz w:val="18"/>
                <w:szCs w:val="18"/>
              </w:rPr>
            </w:pPr>
            <w:r w:rsidRPr="003C51B4">
              <w:rPr>
                <w:sz w:val="18"/>
                <w:szCs w:val="18"/>
              </w:rPr>
              <w:t>SC was defined as catheter removal regardless of the source of BSI.</w:t>
            </w:r>
          </w:p>
        </w:tc>
        <w:tc>
          <w:tcPr>
            <w:tcW w:w="2288" w:type="dxa"/>
          </w:tcPr>
          <w:p w14:paraId="6716B808" w14:textId="77777777" w:rsidR="003C51B4" w:rsidRPr="003C51B4" w:rsidRDefault="003C51B4" w:rsidP="000D4592">
            <w:pPr>
              <w:rPr>
                <w:sz w:val="18"/>
                <w:szCs w:val="18"/>
              </w:rPr>
            </w:pPr>
            <w:r w:rsidRPr="003C51B4">
              <w:rPr>
                <w:sz w:val="18"/>
                <w:szCs w:val="18"/>
              </w:rPr>
              <w:t>82% patients had catheters replaced.</w:t>
            </w:r>
          </w:p>
          <w:p w14:paraId="6D9EF42E" w14:textId="77777777" w:rsidR="003C51B4" w:rsidRPr="003C51B4" w:rsidRDefault="003C51B4" w:rsidP="000D4592">
            <w:pPr>
              <w:rPr>
                <w:sz w:val="18"/>
                <w:szCs w:val="18"/>
              </w:rPr>
            </w:pPr>
          </w:p>
          <w:p w14:paraId="060A6A6C" w14:textId="77777777" w:rsidR="003C51B4" w:rsidRPr="003C51B4" w:rsidRDefault="003C51B4" w:rsidP="000D4592">
            <w:pPr>
              <w:rPr>
                <w:sz w:val="18"/>
                <w:szCs w:val="18"/>
              </w:rPr>
            </w:pPr>
            <w:r w:rsidRPr="003C51B4">
              <w:rPr>
                <w:sz w:val="18"/>
                <w:szCs w:val="18"/>
              </w:rPr>
              <w:t>51% patients had catheter replacement at baseline, 31 later.</w:t>
            </w:r>
          </w:p>
          <w:p w14:paraId="58A15F50" w14:textId="77777777" w:rsidR="003C51B4" w:rsidRPr="003C51B4" w:rsidRDefault="003C51B4" w:rsidP="000D4592">
            <w:pPr>
              <w:rPr>
                <w:sz w:val="18"/>
                <w:szCs w:val="18"/>
              </w:rPr>
            </w:pPr>
          </w:p>
        </w:tc>
        <w:tc>
          <w:tcPr>
            <w:tcW w:w="2289" w:type="dxa"/>
          </w:tcPr>
          <w:p w14:paraId="41D2751A" w14:textId="77777777" w:rsidR="003C51B4" w:rsidRPr="003C51B4" w:rsidRDefault="003C51B4" w:rsidP="000D4592">
            <w:pPr>
              <w:rPr>
                <w:sz w:val="18"/>
                <w:szCs w:val="18"/>
              </w:rPr>
            </w:pPr>
            <w:r w:rsidRPr="003C51B4">
              <w:rPr>
                <w:sz w:val="18"/>
                <w:szCs w:val="18"/>
              </w:rPr>
              <w:t>No impact of catheter removal on outcomes</w:t>
            </w:r>
          </w:p>
        </w:tc>
      </w:tr>
      <w:tr w:rsidR="003C51B4" w:rsidRPr="003C51B4" w14:paraId="7C58B8C1" w14:textId="77777777" w:rsidTr="002E598F">
        <w:trPr>
          <w:trHeight w:val="371"/>
        </w:trPr>
        <w:tc>
          <w:tcPr>
            <w:tcW w:w="2288" w:type="dxa"/>
          </w:tcPr>
          <w:p w14:paraId="448DD48E" w14:textId="77777777" w:rsidR="003C51B4" w:rsidRPr="003C51B4" w:rsidRDefault="003C51B4" w:rsidP="000D4592">
            <w:pPr>
              <w:rPr>
                <w:sz w:val="18"/>
                <w:szCs w:val="18"/>
              </w:rPr>
            </w:pPr>
            <w:r w:rsidRPr="003C51B4">
              <w:rPr>
                <w:sz w:val="18"/>
                <w:szCs w:val="18"/>
              </w:rPr>
              <w:t>Sung, Nephrology Dialysis Transplantation. (2001)</w:t>
            </w:r>
          </w:p>
          <w:p w14:paraId="10202EB8" w14:textId="77777777" w:rsidR="003C51B4" w:rsidRPr="003C51B4" w:rsidRDefault="003C51B4" w:rsidP="000D4592">
            <w:pPr>
              <w:rPr>
                <w:sz w:val="18"/>
                <w:szCs w:val="18"/>
              </w:rPr>
            </w:pPr>
          </w:p>
          <w:p w14:paraId="3DAD083C" w14:textId="77777777" w:rsidR="003C51B4" w:rsidRPr="003C51B4" w:rsidRDefault="003C51B4" w:rsidP="000D4592">
            <w:pPr>
              <w:rPr>
                <w:sz w:val="18"/>
                <w:szCs w:val="18"/>
              </w:rPr>
            </w:pPr>
            <w:r w:rsidRPr="003C51B4">
              <w:rPr>
                <w:sz w:val="18"/>
                <w:szCs w:val="18"/>
              </w:rPr>
              <w:t>Candidaemia in patients with dialysis-dependent acute renal failure: aetiology, predisposing and prognostic factors.</w:t>
            </w:r>
          </w:p>
          <w:p w14:paraId="3221B2E6" w14:textId="77777777" w:rsidR="003C51B4" w:rsidRPr="003C51B4" w:rsidRDefault="003C51B4" w:rsidP="000D4592">
            <w:pPr>
              <w:rPr>
                <w:sz w:val="18"/>
                <w:szCs w:val="18"/>
              </w:rPr>
            </w:pPr>
          </w:p>
          <w:p w14:paraId="51D8F7DF" w14:textId="77777777" w:rsidR="003C51B4" w:rsidRPr="003C51B4" w:rsidRDefault="003C51B4" w:rsidP="000D4592">
            <w:pPr>
              <w:rPr>
                <w:sz w:val="18"/>
                <w:szCs w:val="18"/>
              </w:rPr>
            </w:pPr>
            <w:hyperlink r:id="rId84" w:history="1">
              <w:r w:rsidRPr="003C51B4">
                <w:rPr>
                  <w:color w:val="467886" w:themeColor="hyperlink"/>
                  <w:sz w:val="18"/>
                  <w:szCs w:val="18"/>
                  <w:u w:val="single"/>
                </w:rPr>
                <w:t>https://doi.org/10.1093/ndt/16.12.2348</w:t>
              </w:r>
            </w:hyperlink>
          </w:p>
        </w:tc>
        <w:tc>
          <w:tcPr>
            <w:tcW w:w="2288" w:type="dxa"/>
          </w:tcPr>
          <w:p w14:paraId="0BAA0972" w14:textId="77777777" w:rsidR="003C51B4" w:rsidRPr="003C51B4" w:rsidRDefault="003C51B4" w:rsidP="000D4592">
            <w:pPr>
              <w:rPr>
                <w:sz w:val="18"/>
                <w:szCs w:val="18"/>
              </w:rPr>
            </w:pPr>
            <w:r w:rsidRPr="003C51B4">
              <w:rPr>
                <w:sz w:val="18"/>
                <w:szCs w:val="18"/>
              </w:rPr>
              <w:t>Retrospective single-centre cohort study</w:t>
            </w:r>
          </w:p>
          <w:p w14:paraId="15390F51" w14:textId="77777777" w:rsidR="003C51B4" w:rsidRPr="003C51B4" w:rsidRDefault="003C51B4" w:rsidP="000D4592">
            <w:pPr>
              <w:rPr>
                <w:sz w:val="18"/>
                <w:szCs w:val="18"/>
              </w:rPr>
            </w:pPr>
          </w:p>
          <w:p w14:paraId="490D530B" w14:textId="77777777" w:rsidR="003C51B4" w:rsidRPr="003C51B4" w:rsidRDefault="003C51B4" w:rsidP="000D4592">
            <w:pPr>
              <w:rPr>
                <w:sz w:val="18"/>
                <w:szCs w:val="18"/>
              </w:rPr>
            </w:pPr>
            <w:r w:rsidRPr="003C51B4">
              <w:rPr>
                <w:sz w:val="18"/>
                <w:szCs w:val="18"/>
              </w:rPr>
              <w:t>1 hospital in Taiwan.</w:t>
            </w:r>
          </w:p>
          <w:p w14:paraId="1F37A4D0" w14:textId="77777777" w:rsidR="003C51B4" w:rsidRPr="003C51B4" w:rsidRDefault="003C51B4" w:rsidP="000D4592">
            <w:pPr>
              <w:rPr>
                <w:sz w:val="18"/>
                <w:szCs w:val="18"/>
              </w:rPr>
            </w:pPr>
          </w:p>
          <w:p w14:paraId="34BA94E8" w14:textId="77777777" w:rsidR="003C51B4" w:rsidRPr="003C51B4" w:rsidRDefault="003C51B4" w:rsidP="000D4592">
            <w:pPr>
              <w:rPr>
                <w:sz w:val="18"/>
                <w:szCs w:val="18"/>
              </w:rPr>
            </w:pPr>
            <w:r w:rsidRPr="003C51B4">
              <w:rPr>
                <w:sz w:val="18"/>
                <w:szCs w:val="18"/>
              </w:rPr>
              <w:t>To investigate prognostic factors for candidemia in dialysis-dependent acute renal failure patients</w:t>
            </w:r>
          </w:p>
        </w:tc>
        <w:tc>
          <w:tcPr>
            <w:tcW w:w="2288" w:type="dxa"/>
          </w:tcPr>
          <w:p w14:paraId="74EF5DD9" w14:textId="77777777" w:rsidR="003C51B4" w:rsidRPr="003C51B4" w:rsidRDefault="003C51B4" w:rsidP="000D4592">
            <w:pPr>
              <w:rPr>
                <w:sz w:val="18"/>
                <w:szCs w:val="18"/>
              </w:rPr>
            </w:pPr>
            <w:r w:rsidRPr="003C51B4">
              <w:rPr>
                <w:sz w:val="18"/>
                <w:szCs w:val="18"/>
              </w:rPr>
              <w:t>37 dialysis dependent acute renal failure patients with candidemia</w:t>
            </w:r>
          </w:p>
          <w:p w14:paraId="1DF0384F" w14:textId="77777777" w:rsidR="003C51B4" w:rsidRPr="003C51B4" w:rsidRDefault="003C51B4" w:rsidP="000D4592">
            <w:pPr>
              <w:rPr>
                <w:sz w:val="18"/>
                <w:szCs w:val="18"/>
              </w:rPr>
            </w:pPr>
          </w:p>
          <w:p w14:paraId="23ACE686" w14:textId="77777777" w:rsidR="003C51B4" w:rsidRPr="003C51B4" w:rsidRDefault="003C51B4" w:rsidP="000D4592">
            <w:pPr>
              <w:rPr>
                <w:sz w:val="18"/>
                <w:szCs w:val="18"/>
              </w:rPr>
            </w:pPr>
            <w:r w:rsidRPr="003C51B4">
              <w:rPr>
                <w:sz w:val="18"/>
                <w:szCs w:val="18"/>
              </w:rPr>
              <w:t>59% shock</w:t>
            </w:r>
          </w:p>
          <w:p w14:paraId="3B146285" w14:textId="77777777" w:rsidR="003C51B4" w:rsidRPr="003C51B4" w:rsidRDefault="003C51B4" w:rsidP="000D4592">
            <w:pPr>
              <w:rPr>
                <w:sz w:val="18"/>
                <w:szCs w:val="18"/>
              </w:rPr>
            </w:pPr>
          </w:p>
          <w:p w14:paraId="181458DE" w14:textId="77777777" w:rsidR="003C51B4" w:rsidRPr="003C51B4" w:rsidRDefault="003C51B4" w:rsidP="000D4592">
            <w:pPr>
              <w:rPr>
                <w:sz w:val="18"/>
                <w:szCs w:val="18"/>
              </w:rPr>
            </w:pPr>
            <w:r w:rsidRPr="003C51B4">
              <w:rPr>
                <w:sz w:val="18"/>
                <w:szCs w:val="18"/>
              </w:rPr>
              <w:t>71% mortality</w:t>
            </w:r>
          </w:p>
        </w:tc>
        <w:tc>
          <w:tcPr>
            <w:tcW w:w="2288" w:type="dxa"/>
          </w:tcPr>
          <w:p w14:paraId="5FA1FA3D" w14:textId="77777777" w:rsidR="003C51B4" w:rsidRPr="003C51B4" w:rsidRDefault="003C51B4" w:rsidP="000D4592">
            <w:pPr>
              <w:rPr>
                <w:sz w:val="18"/>
                <w:szCs w:val="18"/>
              </w:rPr>
            </w:pPr>
            <w:r w:rsidRPr="003C51B4">
              <w:rPr>
                <w:sz w:val="18"/>
                <w:szCs w:val="18"/>
              </w:rPr>
              <w:t>CLABSI definition</w:t>
            </w:r>
          </w:p>
          <w:p w14:paraId="6409DBD6" w14:textId="77777777" w:rsidR="003C51B4" w:rsidRPr="003C51B4" w:rsidRDefault="003C51B4" w:rsidP="000D4592">
            <w:pPr>
              <w:rPr>
                <w:sz w:val="18"/>
                <w:szCs w:val="18"/>
              </w:rPr>
            </w:pPr>
          </w:p>
          <w:p w14:paraId="69438D3C" w14:textId="77777777" w:rsidR="003C51B4" w:rsidRPr="003C51B4" w:rsidRDefault="003C51B4" w:rsidP="000D4592">
            <w:pPr>
              <w:rPr>
                <w:sz w:val="18"/>
                <w:szCs w:val="18"/>
              </w:rPr>
            </w:pPr>
            <w:r w:rsidRPr="003C51B4">
              <w:rPr>
                <w:sz w:val="18"/>
                <w:szCs w:val="18"/>
              </w:rPr>
              <w:t>57% CLABSI</w:t>
            </w:r>
          </w:p>
          <w:p w14:paraId="5F8E3799" w14:textId="77777777" w:rsidR="003C51B4" w:rsidRPr="003C51B4" w:rsidRDefault="003C51B4" w:rsidP="000D4592">
            <w:pPr>
              <w:rPr>
                <w:sz w:val="18"/>
                <w:szCs w:val="18"/>
              </w:rPr>
            </w:pPr>
            <w:r w:rsidRPr="003C51B4">
              <w:rPr>
                <w:sz w:val="18"/>
                <w:szCs w:val="18"/>
              </w:rPr>
              <w:t>Other sources not reported</w:t>
            </w:r>
          </w:p>
        </w:tc>
        <w:tc>
          <w:tcPr>
            <w:tcW w:w="2288" w:type="dxa"/>
          </w:tcPr>
          <w:p w14:paraId="6DF7CBA2" w14:textId="77777777" w:rsidR="003C51B4" w:rsidRPr="003C51B4" w:rsidRDefault="003C51B4" w:rsidP="000D4592">
            <w:pPr>
              <w:rPr>
                <w:sz w:val="18"/>
                <w:szCs w:val="18"/>
              </w:rPr>
            </w:pPr>
            <w:r w:rsidRPr="003C51B4">
              <w:rPr>
                <w:sz w:val="18"/>
                <w:szCs w:val="18"/>
              </w:rPr>
              <w:t>SC was defined as catheter removal regardless of the source of BSI.</w:t>
            </w:r>
          </w:p>
          <w:p w14:paraId="564C0B00" w14:textId="77777777" w:rsidR="003C51B4" w:rsidRPr="003C51B4" w:rsidRDefault="003C51B4" w:rsidP="000D4592">
            <w:pPr>
              <w:rPr>
                <w:sz w:val="18"/>
                <w:szCs w:val="18"/>
              </w:rPr>
            </w:pPr>
          </w:p>
          <w:p w14:paraId="3E4ED04C" w14:textId="77777777" w:rsidR="003C51B4" w:rsidRPr="003C51B4" w:rsidRDefault="003C51B4" w:rsidP="000D4592">
            <w:pPr>
              <w:rPr>
                <w:sz w:val="18"/>
                <w:szCs w:val="18"/>
              </w:rPr>
            </w:pPr>
            <w:r w:rsidRPr="003C51B4">
              <w:rPr>
                <w:sz w:val="18"/>
                <w:szCs w:val="18"/>
              </w:rPr>
              <w:t>Timely was defined as within 72h of BC sampling.</w:t>
            </w:r>
          </w:p>
        </w:tc>
        <w:tc>
          <w:tcPr>
            <w:tcW w:w="2288" w:type="dxa"/>
          </w:tcPr>
          <w:p w14:paraId="7099D085" w14:textId="77777777" w:rsidR="003C51B4" w:rsidRPr="003C51B4" w:rsidRDefault="003C51B4" w:rsidP="000D4592">
            <w:pPr>
              <w:rPr>
                <w:sz w:val="18"/>
                <w:szCs w:val="18"/>
              </w:rPr>
            </w:pPr>
            <w:r w:rsidRPr="003C51B4">
              <w:rPr>
                <w:sz w:val="18"/>
                <w:szCs w:val="18"/>
              </w:rPr>
              <w:t>86% of the cohort had catheter removal</w:t>
            </w:r>
          </w:p>
        </w:tc>
        <w:tc>
          <w:tcPr>
            <w:tcW w:w="2289" w:type="dxa"/>
          </w:tcPr>
          <w:p w14:paraId="57E16125" w14:textId="77777777" w:rsidR="003C51B4" w:rsidRPr="003C51B4" w:rsidRDefault="003C51B4" w:rsidP="000D4592">
            <w:pPr>
              <w:rPr>
                <w:sz w:val="18"/>
                <w:szCs w:val="18"/>
              </w:rPr>
            </w:pPr>
            <w:r w:rsidRPr="003C51B4">
              <w:rPr>
                <w:sz w:val="18"/>
                <w:szCs w:val="18"/>
              </w:rPr>
              <w:t>Catheter removal did not significantly impact outcomes</w:t>
            </w:r>
          </w:p>
        </w:tc>
      </w:tr>
      <w:tr w:rsidR="003C51B4" w:rsidRPr="003C51B4" w14:paraId="37FDE253" w14:textId="77777777" w:rsidTr="002E598F">
        <w:trPr>
          <w:trHeight w:val="371"/>
        </w:trPr>
        <w:tc>
          <w:tcPr>
            <w:tcW w:w="2288" w:type="dxa"/>
          </w:tcPr>
          <w:p w14:paraId="72B4CF07" w14:textId="77777777" w:rsidR="003C51B4" w:rsidRPr="003C51B4" w:rsidRDefault="003C51B4" w:rsidP="000D4592">
            <w:pPr>
              <w:rPr>
                <w:sz w:val="18"/>
                <w:szCs w:val="18"/>
              </w:rPr>
            </w:pPr>
            <w:r w:rsidRPr="003C51B4">
              <w:rPr>
                <w:sz w:val="18"/>
                <w:szCs w:val="18"/>
              </w:rPr>
              <w:t>Luzatti, European Journal of Clinical Microbiology &amp; Infectious Diseases. (2000)</w:t>
            </w:r>
          </w:p>
          <w:p w14:paraId="1D7736C2" w14:textId="77777777" w:rsidR="003C51B4" w:rsidRPr="003C51B4" w:rsidRDefault="003C51B4" w:rsidP="000D4592">
            <w:pPr>
              <w:rPr>
                <w:sz w:val="18"/>
                <w:szCs w:val="18"/>
              </w:rPr>
            </w:pPr>
          </w:p>
          <w:p w14:paraId="017C63A8" w14:textId="77777777" w:rsidR="003C51B4" w:rsidRPr="003C51B4" w:rsidRDefault="003C51B4" w:rsidP="000D4592">
            <w:pPr>
              <w:rPr>
                <w:sz w:val="18"/>
                <w:szCs w:val="18"/>
              </w:rPr>
            </w:pPr>
            <w:r w:rsidRPr="003C51B4">
              <w:rPr>
                <w:sz w:val="18"/>
                <w:szCs w:val="18"/>
              </w:rPr>
              <w:t>Nosocomial candidemia in non-neutropenic patients at an Italian tertiary care hospital</w:t>
            </w:r>
          </w:p>
          <w:p w14:paraId="1C07D9D5" w14:textId="77777777" w:rsidR="003C51B4" w:rsidRPr="003C51B4" w:rsidRDefault="003C51B4" w:rsidP="000D4592">
            <w:pPr>
              <w:rPr>
                <w:sz w:val="18"/>
                <w:szCs w:val="18"/>
              </w:rPr>
            </w:pPr>
          </w:p>
          <w:p w14:paraId="743C83E3" w14:textId="77777777" w:rsidR="003C51B4" w:rsidRPr="003C51B4" w:rsidRDefault="003C51B4" w:rsidP="000D4592">
            <w:pPr>
              <w:rPr>
                <w:sz w:val="18"/>
                <w:szCs w:val="18"/>
              </w:rPr>
            </w:pPr>
            <w:hyperlink r:id="rId85" w:history="1">
              <w:r w:rsidRPr="003C51B4">
                <w:rPr>
                  <w:color w:val="467886" w:themeColor="hyperlink"/>
                  <w:sz w:val="18"/>
                  <w:szCs w:val="18"/>
                  <w:u w:val="single"/>
                </w:rPr>
                <w:t>https://doi.org/10.1007/s100960000325</w:t>
              </w:r>
            </w:hyperlink>
          </w:p>
        </w:tc>
        <w:tc>
          <w:tcPr>
            <w:tcW w:w="2288" w:type="dxa"/>
          </w:tcPr>
          <w:p w14:paraId="509C9A0E" w14:textId="77777777" w:rsidR="003C51B4" w:rsidRPr="003C51B4" w:rsidRDefault="003C51B4" w:rsidP="000D4592">
            <w:pPr>
              <w:rPr>
                <w:sz w:val="18"/>
                <w:szCs w:val="18"/>
              </w:rPr>
            </w:pPr>
            <w:r w:rsidRPr="003C51B4">
              <w:rPr>
                <w:sz w:val="18"/>
                <w:szCs w:val="18"/>
              </w:rPr>
              <w:t>Retrospective single-centre cohort study</w:t>
            </w:r>
          </w:p>
          <w:p w14:paraId="22CEF39D" w14:textId="77777777" w:rsidR="003C51B4" w:rsidRPr="003C51B4" w:rsidRDefault="003C51B4" w:rsidP="000D4592">
            <w:pPr>
              <w:rPr>
                <w:sz w:val="18"/>
                <w:szCs w:val="18"/>
              </w:rPr>
            </w:pPr>
          </w:p>
          <w:p w14:paraId="7864906B" w14:textId="77777777" w:rsidR="003C51B4" w:rsidRPr="003C51B4" w:rsidRDefault="003C51B4" w:rsidP="000D4592">
            <w:pPr>
              <w:rPr>
                <w:sz w:val="18"/>
                <w:szCs w:val="18"/>
              </w:rPr>
            </w:pPr>
            <w:r w:rsidRPr="003C51B4">
              <w:rPr>
                <w:sz w:val="18"/>
                <w:szCs w:val="18"/>
              </w:rPr>
              <w:t>1 hospital in Italy</w:t>
            </w:r>
          </w:p>
          <w:p w14:paraId="45055687" w14:textId="77777777" w:rsidR="003C51B4" w:rsidRPr="003C51B4" w:rsidRDefault="003C51B4" w:rsidP="000D4592">
            <w:pPr>
              <w:rPr>
                <w:sz w:val="18"/>
                <w:szCs w:val="18"/>
              </w:rPr>
            </w:pPr>
          </w:p>
          <w:p w14:paraId="78D5440B" w14:textId="77777777" w:rsidR="003C51B4" w:rsidRPr="003C51B4" w:rsidRDefault="003C51B4" w:rsidP="000D4592">
            <w:pPr>
              <w:rPr>
                <w:sz w:val="18"/>
                <w:szCs w:val="18"/>
              </w:rPr>
            </w:pPr>
            <w:r w:rsidRPr="003C51B4">
              <w:rPr>
                <w:sz w:val="18"/>
                <w:szCs w:val="18"/>
              </w:rPr>
              <w:t>To evaluate the epidemiology and mortality risk factors of nosocomial candidemia.</w:t>
            </w:r>
          </w:p>
        </w:tc>
        <w:tc>
          <w:tcPr>
            <w:tcW w:w="2288" w:type="dxa"/>
          </w:tcPr>
          <w:p w14:paraId="28A05362" w14:textId="77777777" w:rsidR="003C51B4" w:rsidRPr="003C51B4" w:rsidRDefault="003C51B4" w:rsidP="000D4592">
            <w:pPr>
              <w:rPr>
                <w:sz w:val="18"/>
                <w:szCs w:val="18"/>
              </w:rPr>
            </w:pPr>
            <w:r w:rsidRPr="003C51B4">
              <w:rPr>
                <w:sz w:val="18"/>
                <w:szCs w:val="18"/>
              </w:rPr>
              <w:t>189 patients with hospital-acquired candidemia</w:t>
            </w:r>
          </w:p>
          <w:p w14:paraId="29AB93F8" w14:textId="77777777" w:rsidR="003C51B4" w:rsidRPr="003C51B4" w:rsidRDefault="003C51B4" w:rsidP="000D4592">
            <w:pPr>
              <w:rPr>
                <w:sz w:val="18"/>
                <w:szCs w:val="18"/>
              </w:rPr>
            </w:pPr>
          </w:p>
          <w:p w14:paraId="365861DE" w14:textId="77777777" w:rsidR="003C51B4" w:rsidRPr="003C51B4" w:rsidRDefault="003C51B4" w:rsidP="000D4592">
            <w:pPr>
              <w:rPr>
                <w:sz w:val="18"/>
                <w:szCs w:val="18"/>
              </w:rPr>
            </w:pPr>
            <w:r w:rsidRPr="003C51B4">
              <w:rPr>
                <w:sz w:val="18"/>
                <w:szCs w:val="18"/>
              </w:rPr>
              <w:t>69% ICU</w:t>
            </w:r>
          </w:p>
          <w:p w14:paraId="77AF5424" w14:textId="77777777" w:rsidR="003C51B4" w:rsidRPr="003C51B4" w:rsidRDefault="003C51B4" w:rsidP="000D4592">
            <w:pPr>
              <w:rPr>
                <w:sz w:val="18"/>
                <w:szCs w:val="18"/>
              </w:rPr>
            </w:pPr>
          </w:p>
          <w:p w14:paraId="1C3BE8C2" w14:textId="77777777" w:rsidR="003C51B4" w:rsidRPr="003C51B4" w:rsidRDefault="003C51B4" w:rsidP="000D4592">
            <w:pPr>
              <w:rPr>
                <w:sz w:val="18"/>
                <w:szCs w:val="18"/>
              </w:rPr>
            </w:pPr>
            <w:r w:rsidRPr="003C51B4">
              <w:rPr>
                <w:sz w:val="18"/>
                <w:szCs w:val="18"/>
              </w:rPr>
              <w:t>45% 30-day mortality</w:t>
            </w:r>
          </w:p>
        </w:tc>
        <w:tc>
          <w:tcPr>
            <w:tcW w:w="2288" w:type="dxa"/>
          </w:tcPr>
          <w:p w14:paraId="415D21BC" w14:textId="77777777" w:rsidR="003C51B4" w:rsidRPr="003C51B4" w:rsidRDefault="003C51B4" w:rsidP="000D4592">
            <w:pPr>
              <w:rPr>
                <w:sz w:val="18"/>
                <w:szCs w:val="18"/>
              </w:rPr>
            </w:pPr>
            <w:r w:rsidRPr="003C51B4">
              <w:rPr>
                <w:sz w:val="18"/>
                <w:szCs w:val="18"/>
              </w:rPr>
              <w:t>CRBSI definition</w:t>
            </w:r>
          </w:p>
          <w:p w14:paraId="2CE3F92C" w14:textId="77777777" w:rsidR="003C51B4" w:rsidRPr="003C51B4" w:rsidRDefault="003C51B4" w:rsidP="000D4592">
            <w:pPr>
              <w:rPr>
                <w:sz w:val="18"/>
                <w:szCs w:val="18"/>
              </w:rPr>
            </w:pPr>
          </w:p>
          <w:p w14:paraId="40DAD896" w14:textId="77777777" w:rsidR="003C51B4" w:rsidRPr="003C51B4" w:rsidRDefault="003C51B4" w:rsidP="000D4592">
            <w:pPr>
              <w:rPr>
                <w:sz w:val="18"/>
                <w:szCs w:val="18"/>
              </w:rPr>
            </w:pPr>
            <w:r w:rsidRPr="003C51B4">
              <w:rPr>
                <w:sz w:val="18"/>
                <w:szCs w:val="18"/>
              </w:rPr>
              <w:t>27% CRBSI</w:t>
            </w:r>
          </w:p>
          <w:p w14:paraId="26B3D6E6" w14:textId="77777777" w:rsidR="003C51B4" w:rsidRPr="003C51B4" w:rsidRDefault="003C51B4" w:rsidP="000D4592">
            <w:pPr>
              <w:rPr>
                <w:sz w:val="18"/>
                <w:szCs w:val="18"/>
              </w:rPr>
            </w:pPr>
            <w:r w:rsidRPr="003C51B4">
              <w:rPr>
                <w:sz w:val="18"/>
                <w:szCs w:val="18"/>
              </w:rPr>
              <w:t>Other sources not reported</w:t>
            </w:r>
          </w:p>
        </w:tc>
        <w:tc>
          <w:tcPr>
            <w:tcW w:w="2288" w:type="dxa"/>
          </w:tcPr>
          <w:p w14:paraId="5C47F850" w14:textId="77777777" w:rsidR="003C51B4" w:rsidRDefault="003C51B4" w:rsidP="000D4592">
            <w:pPr>
              <w:rPr>
                <w:sz w:val="18"/>
                <w:szCs w:val="18"/>
              </w:rPr>
            </w:pPr>
            <w:r w:rsidRPr="003C51B4">
              <w:rPr>
                <w:sz w:val="18"/>
                <w:szCs w:val="18"/>
              </w:rPr>
              <w:t>SC was defined as catheter removal regardless of the source of BSI.</w:t>
            </w:r>
          </w:p>
          <w:p w14:paraId="4CEEE096" w14:textId="23C5656F" w:rsidR="00B22881" w:rsidRPr="003C51B4" w:rsidRDefault="00B22881" w:rsidP="000D4592">
            <w:pPr>
              <w:rPr>
                <w:sz w:val="18"/>
                <w:szCs w:val="18"/>
              </w:rPr>
            </w:pPr>
            <w:r>
              <w:rPr>
                <w:sz w:val="18"/>
                <w:szCs w:val="18"/>
              </w:rPr>
              <w:t xml:space="preserve">While </w:t>
            </w:r>
            <w:r w:rsidR="00491E5D">
              <w:rPr>
                <w:sz w:val="18"/>
                <w:szCs w:val="18"/>
              </w:rPr>
              <w:t xml:space="preserve">a proportion of </w:t>
            </w:r>
            <w:r>
              <w:rPr>
                <w:sz w:val="18"/>
                <w:szCs w:val="18"/>
              </w:rPr>
              <w:t xml:space="preserve">CRBSI is reported, </w:t>
            </w:r>
            <w:r w:rsidR="00491E5D">
              <w:rPr>
                <w:sz w:val="18"/>
                <w:szCs w:val="18"/>
              </w:rPr>
              <w:t xml:space="preserve">mortality is assessed regardless of source. </w:t>
            </w:r>
          </w:p>
          <w:p w14:paraId="500E0F32" w14:textId="77777777" w:rsidR="003C51B4" w:rsidRPr="003C51B4" w:rsidRDefault="003C51B4" w:rsidP="000D4592">
            <w:pPr>
              <w:rPr>
                <w:sz w:val="18"/>
                <w:szCs w:val="18"/>
              </w:rPr>
            </w:pPr>
          </w:p>
          <w:p w14:paraId="4669CDDA" w14:textId="77777777" w:rsidR="003C51B4" w:rsidRPr="003C51B4" w:rsidRDefault="003C51B4" w:rsidP="000D4592">
            <w:pPr>
              <w:rPr>
                <w:sz w:val="18"/>
                <w:szCs w:val="18"/>
              </w:rPr>
            </w:pPr>
            <w:r w:rsidRPr="003C51B4">
              <w:rPr>
                <w:sz w:val="18"/>
                <w:szCs w:val="18"/>
              </w:rPr>
              <w:t>Timing was assessed from BSI onset</w:t>
            </w:r>
          </w:p>
        </w:tc>
        <w:tc>
          <w:tcPr>
            <w:tcW w:w="2288" w:type="dxa"/>
          </w:tcPr>
          <w:p w14:paraId="640AF21E" w14:textId="77777777" w:rsidR="003C51B4" w:rsidRPr="003C51B4" w:rsidRDefault="003C51B4" w:rsidP="000D4592">
            <w:pPr>
              <w:rPr>
                <w:sz w:val="18"/>
                <w:szCs w:val="18"/>
              </w:rPr>
            </w:pPr>
            <w:r w:rsidRPr="003C51B4">
              <w:rPr>
                <w:sz w:val="18"/>
                <w:szCs w:val="18"/>
              </w:rPr>
              <w:t>58% patients with a catheter had it removed an average 5±4 days after candidemia onset</w:t>
            </w:r>
          </w:p>
        </w:tc>
        <w:tc>
          <w:tcPr>
            <w:tcW w:w="2289" w:type="dxa"/>
          </w:tcPr>
          <w:p w14:paraId="12F76582" w14:textId="77777777" w:rsidR="003C51B4" w:rsidRPr="003C51B4" w:rsidRDefault="003C51B4" w:rsidP="000D4592">
            <w:pPr>
              <w:rPr>
                <w:sz w:val="18"/>
                <w:szCs w:val="18"/>
              </w:rPr>
            </w:pPr>
            <w:r w:rsidRPr="003C51B4">
              <w:rPr>
                <w:sz w:val="18"/>
                <w:szCs w:val="18"/>
              </w:rPr>
              <w:t>Mortality risk factors for death older age, ICU, longer duration of candidemia, lack of antifungal therapy and retention of the CVL</w:t>
            </w:r>
          </w:p>
        </w:tc>
      </w:tr>
    </w:tbl>
    <w:p w14:paraId="21E0698A" w14:textId="77777777" w:rsidR="003C51B4" w:rsidRPr="003C51B4" w:rsidRDefault="003C51B4" w:rsidP="003C51B4"/>
    <w:p w14:paraId="7A526B98" w14:textId="77777777" w:rsidR="00E0374A" w:rsidRDefault="005E585E" w:rsidP="007C6A77">
      <w:pPr>
        <w:rPr>
          <w:i/>
          <w:iCs/>
        </w:rPr>
      </w:pPr>
      <w:r w:rsidRPr="00E374DF">
        <w:rPr>
          <w:i/>
          <w:iCs/>
        </w:rPr>
        <w:lastRenderedPageBreak/>
        <w:t xml:space="preserve">Legend: adq.: Adequate, AP2: Apache 2 score, </w:t>
      </w:r>
      <w:r w:rsidR="005F2AB4" w:rsidRPr="00E374DF">
        <w:rPr>
          <w:i/>
          <w:iCs/>
        </w:rPr>
        <w:t xml:space="preserve">SC: Source control, </w:t>
      </w:r>
      <w:r w:rsidR="0070128A" w:rsidRPr="00E374DF">
        <w:rPr>
          <w:i/>
          <w:iCs/>
        </w:rPr>
        <w:t xml:space="preserve">BC: Blood Culture, </w:t>
      </w:r>
      <w:r w:rsidR="005F2AB4" w:rsidRPr="00E374DF">
        <w:rPr>
          <w:i/>
          <w:iCs/>
        </w:rPr>
        <w:t>CVC</w:t>
      </w:r>
      <w:r w:rsidR="0070128A" w:rsidRPr="00E374DF">
        <w:rPr>
          <w:i/>
          <w:iCs/>
        </w:rPr>
        <w:t>:</w:t>
      </w:r>
      <w:r w:rsidR="005F2AB4" w:rsidRPr="00E374DF">
        <w:rPr>
          <w:i/>
          <w:iCs/>
        </w:rPr>
        <w:t xml:space="preserve"> Central venous catheter, </w:t>
      </w:r>
      <w:r w:rsidR="0070128A" w:rsidRPr="00E374DF">
        <w:rPr>
          <w:i/>
          <w:iCs/>
        </w:rPr>
        <w:t xml:space="preserve">CVL: Central Venous Line, </w:t>
      </w:r>
      <w:r w:rsidR="005F2AB4" w:rsidRPr="00E374DF">
        <w:rPr>
          <w:i/>
          <w:iCs/>
        </w:rPr>
        <w:t xml:space="preserve">CLABSI: Central </w:t>
      </w:r>
      <w:r w:rsidR="00802FED" w:rsidRPr="00E374DF">
        <w:rPr>
          <w:i/>
          <w:iCs/>
        </w:rPr>
        <w:t>Line Associated Bloodstream Infection</w:t>
      </w:r>
      <w:r w:rsidR="00D21254" w:rsidRPr="00E374DF">
        <w:rPr>
          <w:i/>
          <w:iCs/>
        </w:rPr>
        <w:t>,</w:t>
      </w:r>
      <w:r w:rsidR="006B3E2F" w:rsidRPr="00E374DF">
        <w:rPr>
          <w:i/>
          <w:iCs/>
        </w:rPr>
        <w:t xml:space="preserve"> </w:t>
      </w:r>
      <w:r w:rsidR="00802FED" w:rsidRPr="00E374DF">
        <w:rPr>
          <w:i/>
          <w:iCs/>
        </w:rPr>
        <w:t>CRBSI: Catheter Related Blood Stream Infection</w:t>
      </w:r>
      <w:r w:rsidR="00D21254" w:rsidRPr="00E374DF">
        <w:rPr>
          <w:i/>
          <w:iCs/>
        </w:rPr>
        <w:t>,</w:t>
      </w:r>
      <w:r w:rsidR="00740C7C" w:rsidRPr="00E374DF">
        <w:rPr>
          <w:i/>
          <w:iCs/>
        </w:rPr>
        <w:t xml:space="preserve"> IAI: Intra-abdominal Infection</w:t>
      </w:r>
      <w:r w:rsidR="00D21254" w:rsidRPr="00E374DF">
        <w:rPr>
          <w:i/>
          <w:iCs/>
        </w:rPr>
        <w:t>.</w:t>
      </w:r>
      <w:r w:rsidR="007C6A77" w:rsidRPr="00E374DF">
        <w:rPr>
          <w:i/>
          <w:iCs/>
        </w:rPr>
        <w:t xml:space="preserve"> </w:t>
      </w:r>
      <w:r w:rsidR="00B84D50" w:rsidRPr="00E374DF">
        <w:rPr>
          <w:i/>
          <w:iCs/>
        </w:rPr>
        <w:t>SA</w:t>
      </w:r>
      <w:r w:rsidR="00FC2B88" w:rsidRPr="00E374DF">
        <w:rPr>
          <w:i/>
          <w:iCs/>
        </w:rPr>
        <w:t>-BSI</w:t>
      </w:r>
      <w:r w:rsidR="00B84D50" w:rsidRPr="00E374DF">
        <w:rPr>
          <w:i/>
          <w:iCs/>
        </w:rPr>
        <w:t>: Staphylococcus Aureus</w:t>
      </w:r>
      <w:r w:rsidR="00FC2B88" w:rsidRPr="00E374DF">
        <w:rPr>
          <w:i/>
          <w:iCs/>
        </w:rPr>
        <w:t xml:space="preserve"> BSI</w:t>
      </w:r>
      <w:r w:rsidR="00B84D50" w:rsidRPr="00E374DF">
        <w:rPr>
          <w:i/>
          <w:iCs/>
        </w:rPr>
        <w:t>.</w:t>
      </w:r>
      <w:r w:rsidR="00E374DF" w:rsidRPr="00E374DF">
        <w:rPr>
          <w:i/>
          <w:iCs/>
        </w:rPr>
        <w:t xml:space="preserve"> </w:t>
      </w:r>
      <w:r w:rsidR="009E5551" w:rsidRPr="00E374DF">
        <w:rPr>
          <w:i/>
          <w:iCs/>
        </w:rPr>
        <w:t>MRSA:   MSSA:  SOC:</w:t>
      </w:r>
      <w:r w:rsidR="00890B9E" w:rsidRPr="00E374DF">
        <w:rPr>
          <w:i/>
          <w:iCs/>
        </w:rPr>
        <w:t xml:space="preserve"> </w:t>
      </w:r>
      <w:r w:rsidR="00331763" w:rsidRPr="00E374DF">
        <w:rPr>
          <w:i/>
          <w:iCs/>
        </w:rPr>
        <w:t xml:space="preserve">Standard of care. </w:t>
      </w:r>
      <w:r w:rsidR="00890B9E" w:rsidRPr="00E374DF">
        <w:rPr>
          <w:i/>
          <w:iCs/>
        </w:rPr>
        <w:t xml:space="preserve">SOT: Solid organ </w:t>
      </w:r>
      <w:r w:rsidR="00331763" w:rsidRPr="00E374DF">
        <w:rPr>
          <w:i/>
          <w:iCs/>
        </w:rPr>
        <w:t>t</w:t>
      </w:r>
      <w:r w:rsidR="00890B9E" w:rsidRPr="00E374DF">
        <w:rPr>
          <w:i/>
          <w:iCs/>
        </w:rPr>
        <w:t xml:space="preserve">ransplant. </w:t>
      </w:r>
      <w:r w:rsidR="00331763" w:rsidRPr="00E374DF">
        <w:rPr>
          <w:i/>
          <w:iCs/>
        </w:rPr>
        <w:t>CPE:</w:t>
      </w:r>
      <w:r w:rsidR="00890B9E" w:rsidRPr="00E374DF">
        <w:rPr>
          <w:i/>
          <w:iCs/>
        </w:rPr>
        <w:t xml:space="preserve"> </w:t>
      </w:r>
      <w:r w:rsidR="00331763" w:rsidRPr="00E374DF">
        <w:rPr>
          <w:i/>
          <w:iCs/>
        </w:rPr>
        <w:t xml:space="preserve">carbapenemase-producing </w:t>
      </w:r>
      <w:r w:rsidR="007C4379" w:rsidRPr="00E374DF">
        <w:rPr>
          <w:i/>
          <w:iCs/>
        </w:rPr>
        <w:t>Enterobacterales.</w:t>
      </w:r>
    </w:p>
    <w:p w14:paraId="0101DC0D" w14:textId="77777777" w:rsidR="00E0374A" w:rsidRDefault="00E0374A" w:rsidP="007C6A77">
      <w:pPr>
        <w:rPr>
          <w:i/>
          <w:iCs/>
        </w:rPr>
      </w:pPr>
    </w:p>
    <w:p w14:paraId="15A363BE" w14:textId="77777777" w:rsidR="00943468" w:rsidRPr="00943468" w:rsidRDefault="00E0374A" w:rsidP="00943468">
      <w:pPr>
        <w:pStyle w:val="EndNoteBibliographyTitle"/>
        <w:rPr>
          <w:b/>
        </w:rPr>
      </w:pPr>
      <w:r>
        <w:fldChar w:fldCharType="begin"/>
      </w:r>
      <w:r>
        <w:instrText xml:space="preserve"> ADDIN EN.REFLIST </w:instrText>
      </w:r>
      <w:r>
        <w:fldChar w:fldCharType="separate"/>
      </w:r>
      <w:r w:rsidR="00943468" w:rsidRPr="00943468">
        <w:rPr>
          <w:b/>
        </w:rPr>
        <w:t>References</w:t>
      </w:r>
    </w:p>
    <w:p w14:paraId="10169603" w14:textId="77777777" w:rsidR="00943468" w:rsidRPr="00943468" w:rsidRDefault="00943468" w:rsidP="00943468">
      <w:pPr>
        <w:pStyle w:val="EndNoteBibliographyTitle"/>
        <w:rPr>
          <w:b/>
        </w:rPr>
      </w:pPr>
    </w:p>
    <w:p w14:paraId="0EE2AB38" w14:textId="77777777" w:rsidR="00943468" w:rsidRPr="00943468" w:rsidRDefault="00943468" w:rsidP="00943468">
      <w:pPr>
        <w:pStyle w:val="EndNoteBibliography"/>
        <w:spacing w:after="0"/>
        <w:ind w:left="720" w:hanging="720"/>
      </w:pPr>
      <w:r w:rsidRPr="00943468">
        <w:t>1.</w:t>
      </w:r>
      <w:r w:rsidRPr="00943468">
        <w:tab/>
        <w:t xml:space="preserve">De Waele JJ: </w:t>
      </w:r>
      <w:r w:rsidRPr="00943468">
        <w:rPr>
          <w:b/>
        </w:rPr>
        <w:t>Importance of timely and adequate source control in sepsis and septic shock</w:t>
      </w:r>
      <w:r w:rsidRPr="00943468">
        <w:t xml:space="preserve">. </w:t>
      </w:r>
      <w:r w:rsidRPr="00943468">
        <w:rPr>
          <w:i/>
        </w:rPr>
        <w:t xml:space="preserve">J Intensive Med </w:t>
      </w:r>
      <w:r w:rsidRPr="00943468">
        <w:t xml:space="preserve">2024, </w:t>
      </w:r>
      <w:r w:rsidRPr="00943468">
        <w:rPr>
          <w:b/>
        </w:rPr>
        <w:t>4</w:t>
      </w:r>
      <w:r w:rsidRPr="00943468">
        <w:t>(3):281-286.</w:t>
      </w:r>
    </w:p>
    <w:p w14:paraId="319EE549" w14:textId="77777777" w:rsidR="00943468" w:rsidRPr="00943468" w:rsidRDefault="00943468" w:rsidP="00943468">
      <w:pPr>
        <w:pStyle w:val="EndNoteBibliography"/>
        <w:spacing w:after="0"/>
        <w:ind w:left="720" w:hanging="720"/>
      </w:pPr>
      <w:r w:rsidRPr="00943468">
        <w:t>2.</w:t>
      </w:r>
      <w:r w:rsidRPr="00943468">
        <w:tab/>
        <w:t xml:space="preserve">De Waele JJ, Girardis M, Martin-Loeches I: </w:t>
      </w:r>
      <w:r w:rsidRPr="00943468">
        <w:rPr>
          <w:b/>
        </w:rPr>
        <w:t>Source control in the management of sepsis and septic shock</w:t>
      </w:r>
      <w:r w:rsidRPr="00943468">
        <w:t xml:space="preserve">. </w:t>
      </w:r>
      <w:r w:rsidRPr="00943468">
        <w:rPr>
          <w:i/>
        </w:rPr>
        <w:t xml:space="preserve">Intensive Care Medicine </w:t>
      </w:r>
      <w:r w:rsidRPr="00943468">
        <w:t>2022.</w:t>
      </w:r>
    </w:p>
    <w:p w14:paraId="3D76D0B4" w14:textId="77777777" w:rsidR="00943468" w:rsidRPr="00943468" w:rsidRDefault="00943468" w:rsidP="00943468">
      <w:pPr>
        <w:pStyle w:val="EndNoteBibliography"/>
        <w:spacing w:after="0"/>
        <w:ind w:left="720" w:hanging="720"/>
      </w:pPr>
      <w:r w:rsidRPr="00943468">
        <w:t>3.</w:t>
      </w:r>
      <w:r w:rsidRPr="00943468">
        <w:tab/>
        <w:t>De Pascale G, Antonelli M, Deschepper M, Arvaniti K, Blot K, Brown BC, de Lange D, De Waele J, Dikmen Y, Dimopoulos G</w:t>
      </w:r>
      <w:r w:rsidRPr="00943468">
        <w:rPr>
          <w:i/>
        </w:rPr>
        <w:t xml:space="preserve"> et al</w:t>
      </w:r>
      <w:r w:rsidRPr="00943468">
        <w:t xml:space="preserve">: </w:t>
      </w:r>
      <w:r w:rsidRPr="00943468">
        <w:rPr>
          <w:b/>
        </w:rPr>
        <w:t>Poor timing and failure of source control are risk factors for mortality in critically ill patients with secondary peritonitis</w:t>
      </w:r>
      <w:r w:rsidRPr="00943468">
        <w:t xml:space="preserve">. </w:t>
      </w:r>
      <w:r w:rsidRPr="00943468">
        <w:rPr>
          <w:i/>
        </w:rPr>
        <w:t xml:space="preserve">Intensive Care Med </w:t>
      </w:r>
      <w:r w:rsidRPr="00943468">
        <w:t xml:space="preserve">2022, </w:t>
      </w:r>
      <w:r w:rsidRPr="00943468">
        <w:rPr>
          <w:b/>
        </w:rPr>
        <w:t>48</w:t>
      </w:r>
      <w:r w:rsidRPr="00943468">
        <w:t>(11):1593-1606.</w:t>
      </w:r>
    </w:p>
    <w:p w14:paraId="6817F733" w14:textId="77777777" w:rsidR="00943468" w:rsidRPr="00943468" w:rsidRDefault="00943468" w:rsidP="00943468">
      <w:pPr>
        <w:pStyle w:val="EndNoteBibliography"/>
        <w:spacing w:after="0"/>
        <w:ind w:left="720" w:hanging="720"/>
      </w:pPr>
      <w:r w:rsidRPr="00943468">
        <w:t>4.</w:t>
      </w:r>
      <w:r w:rsidRPr="00943468">
        <w:tab/>
        <w:t>Coccolini F, Sartelli M, Sawyer R, Rasa K, Viaggi B, Abu-Zidan F, Soreide K, Hardcastle T, Gupta D, Bendinelli C</w:t>
      </w:r>
      <w:r w:rsidRPr="00943468">
        <w:rPr>
          <w:i/>
        </w:rPr>
        <w:t xml:space="preserve"> et al</w:t>
      </w:r>
      <w:r w:rsidRPr="00943468">
        <w:t xml:space="preserve">: </w:t>
      </w:r>
      <w:r w:rsidRPr="00943468">
        <w:rPr>
          <w:b/>
        </w:rPr>
        <w:t>Source control in emergency general surgery: WSES, GAIS, SIS-E, SIS-A guidelines</w:t>
      </w:r>
      <w:r w:rsidRPr="00943468">
        <w:t xml:space="preserve">. </w:t>
      </w:r>
      <w:r w:rsidRPr="00943468">
        <w:rPr>
          <w:i/>
        </w:rPr>
        <w:t xml:space="preserve">World J Emerg Surg </w:t>
      </w:r>
      <w:r w:rsidRPr="00943468">
        <w:t xml:space="preserve">2023, </w:t>
      </w:r>
      <w:r w:rsidRPr="00943468">
        <w:rPr>
          <w:b/>
        </w:rPr>
        <w:t>18</w:t>
      </w:r>
      <w:r w:rsidRPr="00943468">
        <w:t>(1):41.</w:t>
      </w:r>
    </w:p>
    <w:p w14:paraId="1A2F9ABA" w14:textId="77777777" w:rsidR="00943468" w:rsidRPr="00943468" w:rsidRDefault="00943468" w:rsidP="00943468">
      <w:pPr>
        <w:pStyle w:val="EndNoteBibliography"/>
        <w:spacing w:after="0"/>
        <w:ind w:left="720" w:hanging="720"/>
      </w:pPr>
      <w:r w:rsidRPr="00943468">
        <w:t>5.</w:t>
      </w:r>
      <w:r w:rsidRPr="00943468">
        <w:tab/>
        <w:t>Coopersmith CM, De Backer D, Deutschman CS, Ferrer R, Lat I, Machado FR, Martin GS, Martin-Loeches I, Nunnally ME, Antonelli M</w:t>
      </w:r>
      <w:r w:rsidRPr="00943468">
        <w:rPr>
          <w:i/>
        </w:rPr>
        <w:t xml:space="preserve"> et al</w:t>
      </w:r>
      <w:r w:rsidRPr="00943468">
        <w:t xml:space="preserve">: </w:t>
      </w:r>
      <w:r w:rsidRPr="00943468">
        <w:rPr>
          <w:b/>
        </w:rPr>
        <w:t>Surviving Sepsis Campaign: Research Priorities for Sepsis and Septic Shock</w:t>
      </w:r>
      <w:r w:rsidRPr="00943468">
        <w:t xml:space="preserve">. </w:t>
      </w:r>
      <w:r w:rsidRPr="00943468">
        <w:rPr>
          <w:i/>
        </w:rPr>
        <w:t xml:space="preserve">Critical care medicine </w:t>
      </w:r>
      <w:r w:rsidRPr="00943468">
        <w:t xml:space="preserve">2018, </w:t>
      </w:r>
      <w:r w:rsidRPr="00943468">
        <w:rPr>
          <w:b/>
        </w:rPr>
        <w:t>46</w:t>
      </w:r>
      <w:r w:rsidRPr="00943468">
        <w:t>(8):1334-1356.</w:t>
      </w:r>
    </w:p>
    <w:p w14:paraId="61162ADA" w14:textId="77777777" w:rsidR="00943468" w:rsidRPr="00943468" w:rsidRDefault="00943468" w:rsidP="00943468">
      <w:pPr>
        <w:pStyle w:val="EndNoteBibliography"/>
        <w:spacing w:after="0"/>
        <w:ind w:left="720" w:hanging="720"/>
      </w:pPr>
      <w:r w:rsidRPr="00943468">
        <w:t>6.</w:t>
      </w:r>
      <w:r w:rsidRPr="00943468">
        <w:tab/>
        <w:t>Martin-Loeches I, Antonelli M, Cuenca-Estrella M, Dimopoulos G, Einav S, De Waele JJ, Garnacho-Montero J, Kanj SS, Machado FR, Montravers P</w:t>
      </w:r>
      <w:r w:rsidRPr="00943468">
        <w:rPr>
          <w:i/>
        </w:rPr>
        <w:t xml:space="preserve"> et al</w:t>
      </w:r>
      <w:r w:rsidRPr="00943468">
        <w:t xml:space="preserve">: </w:t>
      </w:r>
      <w:r w:rsidRPr="00943468">
        <w:rPr>
          <w:b/>
        </w:rPr>
        <w:t>ESICM/ESCMID task force on practical management of invasive candidiasis in critically ill patients</w:t>
      </w:r>
      <w:r w:rsidRPr="00943468">
        <w:t xml:space="preserve">. </w:t>
      </w:r>
      <w:r w:rsidRPr="00943468">
        <w:rPr>
          <w:i/>
        </w:rPr>
        <w:t xml:space="preserve">Intensive Care Med </w:t>
      </w:r>
      <w:r w:rsidRPr="00943468">
        <w:t xml:space="preserve">2019, </w:t>
      </w:r>
      <w:r w:rsidRPr="00943468">
        <w:rPr>
          <w:b/>
        </w:rPr>
        <w:t>45</w:t>
      </w:r>
      <w:r w:rsidRPr="00943468">
        <w:t>(6):789-805.</w:t>
      </w:r>
    </w:p>
    <w:p w14:paraId="1FAB44A5" w14:textId="77777777" w:rsidR="00943468" w:rsidRPr="00943468" w:rsidRDefault="00943468" w:rsidP="00943468">
      <w:pPr>
        <w:pStyle w:val="EndNoteBibliography"/>
        <w:spacing w:after="0"/>
        <w:ind w:left="720" w:hanging="720"/>
      </w:pPr>
      <w:r w:rsidRPr="00943468">
        <w:t>7.</w:t>
      </w:r>
      <w:r w:rsidRPr="00943468">
        <w:tab/>
        <w:t>Pappas PG, Kauffman CA, Andes DR, Clancy CJ, Marr KA, Ostrosky-Zeichner L, Reboli AC, Schuster MG, Vazquez JA, Walsh TJ</w:t>
      </w:r>
      <w:r w:rsidRPr="00943468">
        <w:rPr>
          <w:i/>
        </w:rPr>
        <w:t xml:space="preserve"> et al</w:t>
      </w:r>
      <w:r w:rsidRPr="00943468">
        <w:t xml:space="preserve">: </w:t>
      </w:r>
      <w:r w:rsidRPr="00943468">
        <w:rPr>
          <w:b/>
        </w:rPr>
        <w:t>Clinical Practice Guideline for the Management of Candidiasis: 2016 Update by the Infectious Diseases Society of America</w:t>
      </w:r>
      <w:r w:rsidRPr="00943468">
        <w:t xml:space="preserve">. </w:t>
      </w:r>
      <w:r w:rsidRPr="00943468">
        <w:rPr>
          <w:i/>
        </w:rPr>
        <w:t xml:space="preserve">Clin Infect Dis </w:t>
      </w:r>
      <w:r w:rsidRPr="00943468">
        <w:t xml:space="preserve">2016, </w:t>
      </w:r>
      <w:r w:rsidRPr="00943468">
        <w:rPr>
          <w:b/>
        </w:rPr>
        <w:t>62</w:t>
      </w:r>
      <w:r w:rsidRPr="00943468">
        <w:t>(4):e1-50.</w:t>
      </w:r>
    </w:p>
    <w:p w14:paraId="76CA5349" w14:textId="77777777" w:rsidR="00943468" w:rsidRPr="00943468" w:rsidRDefault="00943468" w:rsidP="00943468">
      <w:pPr>
        <w:pStyle w:val="EndNoteBibliography"/>
        <w:spacing w:after="0"/>
        <w:ind w:left="720" w:hanging="720"/>
      </w:pPr>
      <w:r w:rsidRPr="00943468">
        <w:t>8.</w:t>
      </w:r>
      <w:r w:rsidRPr="00943468">
        <w:tab/>
        <w:t xml:space="preserve">Marshall JC, Maier RV, Jimenez M, Dellinger EP: </w:t>
      </w:r>
      <w:r w:rsidRPr="00943468">
        <w:rPr>
          <w:b/>
        </w:rPr>
        <w:t>Source control in the management of severe sepsis and septic shock: an evidence-based review</w:t>
      </w:r>
      <w:r w:rsidRPr="00943468">
        <w:t xml:space="preserve">. </w:t>
      </w:r>
      <w:r w:rsidRPr="00943468">
        <w:rPr>
          <w:i/>
        </w:rPr>
        <w:t xml:space="preserve">Critical care medicine </w:t>
      </w:r>
      <w:r w:rsidRPr="00943468">
        <w:t xml:space="preserve">2004, </w:t>
      </w:r>
      <w:r w:rsidRPr="00943468">
        <w:rPr>
          <w:b/>
        </w:rPr>
        <w:t>32</w:t>
      </w:r>
      <w:r w:rsidRPr="00943468">
        <w:t>(11 Suppl):S513-526.</w:t>
      </w:r>
    </w:p>
    <w:p w14:paraId="5384E0E5" w14:textId="77777777" w:rsidR="00943468" w:rsidRPr="00943468" w:rsidRDefault="00943468" w:rsidP="00943468">
      <w:pPr>
        <w:pStyle w:val="EndNoteBibliography"/>
        <w:spacing w:after="0"/>
        <w:ind w:left="720" w:hanging="720"/>
      </w:pPr>
      <w:r w:rsidRPr="00943468">
        <w:t>9.</w:t>
      </w:r>
      <w:r w:rsidRPr="00943468">
        <w:tab/>
        <w:t xml:space="preserve">Mermel LA, Allon M, Bouza E, Craven DE, Flynn P, O'Grady NP, Raad, II, Rijnders BJ, Sherertz RJ, Warren DK: </w:t>
      </w:r>
      <w:r w:rsidRPr="00943468">
        <w:rPr>
          <w:b/>
        </w:rPr>
        <w:t>Clinical practice guidelines for the diagnosis and management of intravascular catheter-related infection: 2009 Update by the Infectious Diseases Society of America</w:t>
      </w:r>
      <w:r w:rsidRPr="00943468">
        <w:t xml:space="preserve">. </w:t>
      </w:r>
      <w:r w:rsidRPr="00943468">
        <w:rPr>
          <w:i/>
        </w:rPr>
        <w:t xml:space="preserve">Clin Infect Dis </w:t>
      </w:r>
      <w:r w:rsidRPr="00943468">
        <w:t xml:space="preserve">2009, </w:t>
      </w:r>
      <w:r w:rsidRPr="00943468">
        <w:rPr>
          <w:b/>
        </w:rPr>
        <w:t>49</w:t>
      </w:r>
      <w:r w:rsidRPr="00943468">
        <w:t>(1):1-45.</w:t>
      </w:r>
    </w:p>
    <w:p w14:paraId="2E9A53A9" w14:textId="77777777" w:rsidR="00943468" w:rsidRPr="00943468" w:rsidRDefault="00943468" w:rsidP="00943468">
      <w:pPr>
        <w:pStyle w:val="EndNoteBibliography"/>
        <w:ind w:left="720" w:hanging="720"/>
      </w:pPr>
      <w:r w:rsidRPr="00943468">
        <w:t>10.</w:t>
      </w:r>
      <w:r w:rsidRPr="00943468">
        <w:tab/>
        <w:t xml:space="preserve">Centers for Disease Control Prevention: </w:t>
      </w:r>
      <w:r w:rsidRPr="00943468">
        <w:rPr>
          <w:b/>
        </w:rPr>
        <w:t>Identifying Healthcare-associated Infections (HAI) for NHSN Surveillance</w:t>
      </w:r>
      <w:r w:rsidRPr="00943468">
        <w:t xml:space="preserve">. In: </w:t>
      </w:r>
      <w:r w:rsidRPr="00943468">
        <w:rPr>
          <w:i/>
        </w:rPr>
        <w:t>National Healthcare Safety Network (NHSN) Patient Safety Component Manual.</w:t>
      </w:r>
      <w:r w:rsidRPr="00943468">
        <w:t xml:space="preserve"> U.S. Department of Health and Human Services, Centers for Disease Control and Prevention; 2025.</w:t>
      </w:r>
    </w:p>
    <w:p w14:paraId="5EE5F0F0" w14:textId="495A772A" w:rsidR="00475DE7" w:rsidRPr="00E374DF" w:rsidRDefault="00E0374A" w:rsidP="007C6A77">
      <w:pPr>
        <w:rPr>
          <w:i/>
          <w:iCs/>
        </w:rPr>
      </w:pPr>
      <w:r>
        <w:rPr>
          <w:i/>
          <w:iCs/>
        </w:rPr>
        <w:fldChar w:fldCharType="end"/>
      </w:r>
    </w:p>
    <w:sectPr w:rsidR="00475DE7" w:rsidRPr="00E374DF" w:rsidSect="00EA01E0">
      <w:pgSz w:w="16838" w:h="11906" w:orient="landscape"/>
      <w:pgMar w:top="567"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6DF7"/>
    <w:multiLevelType w:val="hybridMultilevel"/>
    <w:tmpl w:val="B20630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3D2167"/>
    <w:multiLevelType w:val="hybridMultilevel"/>
    <w:tmpl w:val="44EC5D26"/>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 w15:restartNumberingAfterBreak="0">
    <w:nsid w:val="18DD7E2F"/>
    <w:multiLevelType w:val="hybridMultilevel"/>
    <w:tmpl w:val="4BDA7D6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19076940"/>
    <w:multiLevelType w:val="multilevel"/>
    <w:tmpl w:val="06B0D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B6B84"/>
    <w:multiLevelType w:val="multilevel"/>
    <w:tmpl w:val="D7FE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B4736D"/>
    <w:multiLevelType w:val="hybridMultilevel"/>
    <w:tmpl w:val="D982F5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C9C3A7E"/>
    <w:multiLevelType w:val="hybridMultilevel"/>
    <w:tmpl w:val="78FE49D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FB0477D"/>
    <w:multiLevelType w:val="multilevel"/>
    <w:tmpl w:val="AA343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E16B4"/>
    <w:multiLevelType w:val="hybridMultilevel"/>
    <w:tmpl w:val="69CE860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6860259"/>
    <w:multiLevelType w:val="hybridMultilevel"/>
    <w:tmpl w:val="207A43CE"/>
    <w:lvl w:ilvl="0" w:tplc="0C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3C570CFC"/>
    <w:multiLevelType w:val="hybridMultilevel"/>
    <w:tmpl w:val="A31CF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550389"/>
    <w:multiLevelType w:val="hybridMultilevel"/>
    <w:tmpl w:val="A970E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7096A8E"/>
    <w:multiLevelType w:val="hybridMultilevel"/>
    <w:tmpl w:val="D92C02F4"/>
    <w:lvl w:ilvl="0" w:tplc="0C090003">
      <w:start w:val="1"/>
      <w:numFmt w:val="bullet"/>
      <w:lvlText w:val="o"/>
      <w:lvlJc w:val="left"/>
      <w:pPr>
        <w:ind w:left="1713" w:hanging="360"/>
      </w:pPr>
      <w:rPr>
        <w:rFonts w:ascii="Courier New" w:hAnsi="Courier New" w:cs="Courier New"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3" w15:restartNumberingAfterBreak="0">
    <w:nsid w:val="49383AEE"/>
    <w:multiLevelType w:val="hybridMultilevel"/>
    <w:tmpl w:val="FA74E1F6"/>
    <w:lvl w:ilvl="0" w:tplc="8DFC757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E403833"/>
    <w:multiLevelType w:val="hybridMultilevel"/>
    <w:tmpl w:val="536017B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5220683C"/>
    <w:multiLevelType w:val="multilevel"/>
    <w:tmpl w:val="09EE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A3CEA"/>
    <w:multiLevelType w:val="hybridMultilevel"/>
    <w:tmpl w:val="A208B760"/>
    <w:lvl w:ilvl="0" w:tplc="6818DFC8">
      <w:start w:val="1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957589"/>
    <w:multiLevelType w:val="hybridMultilevel"/>
    <w:tmpl w:val="BCA0FD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638E0BF2"/>
    <w:multiLevelType w:val="hybridMultilevel"/>
    <w:tmpl w:val="FA4238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6BD2093"/>
    <w:multiLevelType w:val="hybridMultilevel"/>
    <w:tmpl w:val="7E4E053E"/>
    <w:lvl w:ilvl="0" w:tplc="0C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0" w15:restartNumberingAfterBreak="0">
    <w:nsid w:val="698A1650"/>
    <w:multiLevelType w:val="multilevel"/>
    <w:tmpl w:val="40EE7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3F2E94"/>
    <w:multiLevelType w:val="hybridMultilevel"/>
    <w:tmpl w:val="28409D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B974F9A"/>
    <w:multiLevelType w:val="hybridMultilevel"/>
    <w:tmpl w:val="68F4DCC0"/>
    <w:lvl w:ilvl="0" w:tplc="0C090003">
      <w:start w:val="1"/>
      <w:numFmt w:val="bullet"/>
      <w:lvlText w:val="o"/>
      <w:lvlJc w:val="left"/>
      <w:pPr>
        <w:ind w:left="1713" w:hanging="360"/>
      </w:pPr>
      <w:rPr>
        <w:rFonts w:ascii="Courier New" w:hAnsi="Courier New" w:cs="Courier New"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3" w15:restartNumberingAfterBreak="0">
    <w:nsid w:val="6D3848A2"/>
    <w:multiLevelType w:val="hybridMultilevel"/>
    <w:tmpl w:val="985ED42E"/>
    <w:lvl w:ilvl="0" w:tplc="0C090001">
      <w:start w:val="1"/>
      <w:numFmt w:val="bullet"/>
      <w:lvlText w:val=""/>
      <w:lvlJc w:val="left"/>
      <w:pPr>
        <w:ind w:left="981" w:hanging="360"/>
      </w:pPr>
      <w:rPr>
        <w:rFonts w:ascii="Symbol" w:hAnsi="Symbol" w:hint="default"/>
      </w:rPr>
    </w:lvl>
    <w:lvl w:ilvl="1" w:tplc="0C090003" w:tentative="1">
      <w:start w:val="1"/>
      <w:numFmt w:val="bullet"/>
      <w:lvlText w:val="o"/>
      <w:lvlJc w:val="left"/>
      <w:pPr>
        <w:ind w:left="1701" w:hanging="360"/>
      </w:pPr>
      <w:rPr>
        <w:rFonts w:ascii="Courier New" w:hAnsi="Courier New" w:cs="Courier New" w:hint="default"/>
      </w:rPr>
    </w:lvl>
    <w:lvl w:ilvl="2" w:tplc="0C090005" w:tentative="1">
      <w:start w:val="1"/>
      <w:numFmt w:val="bullet"/>
      <w:lvlText w:val=""/>
      <w:lvlJc w:val="left"/>
      <w:pPr>
        <w:ind w:left="2421" w:hanging="360"/>
      </w:pPr>
      <w:rPr>
        <w:rFonts w:ascii="Wingdings" w:hAnsi="Wingdings" w:hint="default"/>
      </w:rPr>
    </w:lvl>
    <w:lvl w:ilvl="3" w:tplc="0C090001" w:tentative="1">
      <w:start w:val="1"/>
      <w:numFmt w:val="bullet"/>
      <w:lvlText w:val=""/>
      <w:lvlJc w:val="left"/>
      <w:pPr>
        <w:ind w:left="3141" w:hanging="360"/>
      </w:pPr>
      <w:rPr>
        <w:rFonts w:ascii="Symbol" w:hAnsi="Symbol" w:hint="default"/>
      </w:rPr>
    </w:lvl>
    <w:lvl w:ilvl="4" w:tplc="0C090003" w:tentative="1">
      <w:start w:val="1"/>
      <w:numFmt w:val="bullet"/>
      <w:lvlText w:val="o"/>
      <w:lvlJc w:val="left"/>
      <w:pPr>
        <w:ind w:left="3861" w:hanging="360"/>
      </w:pPr>
      <w:rPr>
        <w:rFonts w:ascii="Courier New" w:hAnsi="Courier New" w:cs="Courier New" w:hint="default"/>
      </w:rPr>
    </w:lvl>
    <w:lvl w:ilvl="5" w:tplc="0C090005" w:tentative="1">
      <w:start w:val="1"/>
      <w:numFmt w:val="bullet"/>
      <w:lvlText w:val=""/>
      <w:lvlJc w:val="left"/>
      <w:pPr>
        <w:ind w:left="4581" w:hanging="360"/>
      </w:pPr>
      <w:rPr>
        <w:rFonts w:ascii="Wingdings" w:hAnsi="Wingdings" w:hint="default"/>
      </w:rPr>
    </w:lvl>
    <w:lvl w:ilvl="6" w:tplc="0C090001" w:tentative="1">
      <w:start w:val="1"/>
      <w:numFmt w:val="bullet"/>
      <w:lvlText w:val=""/>
      <w:lvlJc w:val="left"/>
      <w:pPr>
        <w:ind w:left="5301" w:hanging="360"/>
      </w:pPr>
      <w:rPr>
        <w:rFonts w:ascii="Symbol" w:hAnsi="Symbol" w:hint="default"/>
      </w:rPr>
    </w:lvl>
    <w:lvl w:ilvl="7" w:tplc="0C090003" w:tentative="1">
      <w:start w:val="1"/>
      <w:numFmt w:val="bullet"/>
      <w:lvlText w:val="o"/>
      <w:lvlJc w:val="left"/>
      <w:pPr>
        <w:ind w:left="6021" w:hanging="360"/>
      </w:pPr>
      <w:rPr>
        <w:rFonts w:ascii="Courier New" w:hAnsi="Courier New" w:cs="Courier New" w:hint="default"/>
      </w:rPr>
    </w:lvl>
    <w:lvl w:ilvl="8" w:tplc="0C090005" w:tentative="1">
      <w:start w:val="1"/>
      <w:numFmt w:val="bullet"/>
      <w:lvlText w:val=""/>
      <w:lvlJc w:val="left"/>
      <w:pPr>
        <w:ind w:left="6741" w:hanging="360"/>
      </w:pPr>
      <w:rPr>
        <w:rFonts w:ascii="Wingdings" w:hAnsi="Wingdings" w:hint="default"/>
      </w:rPr>
    </w:lvl>
  </w:abstractNum>
  <w:abstractNum w:abstractNumId="24" w15:restartNumberingAfterBreak="0">
    <w:nsid w:val="728227B7"/>
    <w:multiLevelType w:val="hybridMultilevel"/>
    <w:tmpl w:val="7172AA2C"/>
    <w:lvl w:ilvl="0" w:tplc="0C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5" w15:restartNumberingAfterBreak="0">
    <w:nsid w:val="7F8F557C"/>
    <w:multiLevelType w:val="multilevel"/>
    <w:tmpl w:val="A13A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394390">
    <w:abstractNumId w:val="16"/>
  </w:num>
  <w:num w:numId="2" w16cid:durableId="333610951">
    <w:abstractNumId w:val="13"/>
  </w:num>
  <w:num w:numId="3" w16cid:durableId="394938766">
    <w:abstractNumId w:val="1"/>
  </w:num>
  <w:num w:numId="4" w16cid:durableId="236978778">
    <w:abstractNumId w:val="15"/>
  </w:num>
  <w:num w:numId="5" w16cid:durableId="1618752542">
    <w:abstractNumId w:val="20"/>
  </w:num>
  <w:num w:numId="6" w16cid:durableId="929699654">
    <w:abstractNumId w:val="4"/>
  </w:num>
  <w:num w:numId="7" w16cid:durableId="1051459680">
    <w:abstractNumId w:val="7"/>
  </w:num>
  <w:num w:numId="8" w16cid:durableId="1496140868">
    <w:abstractNumId w:val="3"/>
  </w:num>
  <w:num w:numId="9" w16cid:durableId="1541939593">
    <w:abstractNumId w:val="25"/>
  </w:num>
  <w:num w:numId="10" w16cid:durableId="1243758521">
    <w:abstractNumId w:val="18"/>
  </w:num>
  <w:num w:numId="11" w16cid:durableId="14967348">
    <w:abstractNumId w:val="8"/>
  </w:num>
  <w:num w:numId="12" w16cid:durableId="1937329259">
    <w:abstractNumId w:val="21"/>
  </w:num>
  <w:num w:numId="13" w16cid:durableId="534854548">
    <w:abstractNumId w:val="17"/>
  </w:num>
  <w:num w:numId="14" w16cid:durableId="1457023243">
    <w:abstractNumId w:val="6"/>
  </w:num>
  <w:num w:numId="15" w16cid:durableId="936254405">
    <w:abstractNumId w:val="0"/>
  </w:num>
  <w:num w:numId="16" w16cid:durableId="1515803271">
    <w:abstractNumId w:val="14"/>
  </w:num>
  <w:num w:numId="17" w16cid:durableId="1133406041">
    <w:abstractNumId w:val="5"/>
  </w:num>
  <w:num w:numId="18" w16cid:durableId="1588541800">
    <w:abstractNumId w:val="2"/>
  </w:num>
  <w:num w:numId="19" w16cid:durableId="925962577">
    <w:abstractNumId w:val="9"/>
  </w:num>
  <w:num w:numId="20" w16cid:durableId="1526140899">
    <w:abstractNumId w:val="24"/>
  </w:num>
  <w:num w:numId="21" w16cid:durableId="1535312143">
    <w:abstractNumId w:val="19"/>
  </w:num>
  <w:num w:numId="22" w16cid:durableId="1633554974">
    <w:abstractNumId w:val="10"/>
  </w:num>
  <w:num w:numId="23" w16cid:durableId="383919167">
    <w:abstractNumId w:val="11"/>
  </w:num>
  <w:num w:numId="24" w16cid:durableId="1048450668">
    <w:abstractNumId w:val="23"/>
  </w:num>
  <w:num w:numId="25" w16cid:durableId="487480070">
    <w:abstractNumId w:val="22"/>
  </w:num>
  <w:num w:numId="26" w16cid:durableId="810262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Critical Care&lt;/Style&gt;&lt;LeftDelim&gt;{&lt;/LeftDelim&gt;&lt;RightDelim&gt;}&lt;/RightDelim&gt;&lt;FontName&gt;Aptos&lt;/FontName&gt;&lt;FontSize&gt;11&lt;/FontSize&gt;&lt;ReflistTitle&gt;&lt;style face=&quot;bold&quot;&gt;References&lt;/sty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vxwrawxpsr9ded5wy5t5turszefz5t9fdv&quot;&gt;My EndNote Library&lt;record-ids&gt;&lt;item&gt;301&lt;/item&gt;&lt;item&gt;1040&lt;/item&gt;&lt;item&gt;1173&lt;/item&gt;&lt;item&gt;1181&lt;/item&gt;&lt;item&gt;1511&lt;/item&gt;&lt;item&gt;1628&lt;/item&gt;&lt;item&gt;2533&lt;/item&gt;&lt;item&gt;2575&lt;/item&gt;&lt;item&gt;2585&lt;/item&gt;&lt;item&gt;2599&lt;/item&gt;&lt;/record-ids&gt;&lt;/item&gt;&lt;/Libraries&gt;"/>
  </w:docVars>
  <w:rsids>
    <w:rsidRoot w:val="00D016B5"/>
    <w:rsid w:val="00004946"/>
    <w:rsid w:val="00007267"/>
    <w:rsid w:val="00007F1C"/>
    <w:rsid w:val="00011D90"/>
    <w:rsid w:val="00011F48"/>
    <w:rsid w:val="0001495C"/>
    <w:rsid w:val="0001615F"/>
    <w:rsid w:val="0001739D"/>
    <w:rsid w:val="00021CC3"/>
    <w:rsid w:val="00021E04"/>
    <w:rsid w:val="00023E30"/>
    <w:rsid w:val="00024E6F"/>
    <w:rsid w:val="00026E4A"/>
    <w:rsid w:val="00027913"/>
    <w:rsid w:val="00027D9B"/>
    <w:rsid w:val="00030EEF"/>
    <w:rsid w:val="000312C6"/>
    <w:rsid w:val="0003317A"/>
    <w:rsid w:val="00033347"/>
    <w:rsid w:val="00036340"/>
    <w:rsid w:val="00036555"/>
    <w:rsid w:val="000376E5"/>
    <w:rsid w:val="00040498"/>
    <w:rsid w:val="000405DE"/>
    <w:rsid w:val="00042796"/>
    <w:rsid w:val="000510D2"/>
    <w:rsid w:val="00052E6F"/>
    <w:rsid w:val="000546B9"/>
    <w:rsid w:val="00056C26"/>
    <w:rsid w:val="00056C30"/>
    <w:rsid w:val="00056F5B"/>
    <w:rsid w:val="000637EF"/>
    <w:rsid w:val="00065BAB"/>
    <w:rsid w:val="00065D27"/>
    <w:rsid w:val="00065E8E"/>
    <w:rsid w:val="00066199"/>
    <w:rsid w:val="00066FA0"/>
    <w:rsid w:val="00067AAE"/>
    <w:rsid w:val="0007029B"/>
    <w:rsid w:val="00070518"/>
    <w:rsid w:val="00071DF7"/>
    <w:rsid w:val="000738D9"/>
    <w:rsid w:val="00075B2E"/>
    <w:rsid w:val="0007750F"/>
    <w:rsid w:val="00081A7A"/>
    <w:rsid w:val="00082B40"/>
    <w:rsid w:val="00082DC5"/>
    <w:rsid w:val="000847BC"/>
    <w:rsid w:val="00085F20"/>
    <w:rsid w:val="00086661"/>
    <w:rsid w:val="000871CB"/>
    <w:rsid w:val="00087717"/>
    <w:rsid w:val="0009016F"/>
    <w:rsid w:val="0009067D"/>
    <w:rsid w:val="000947BF"/>
    <w:rsid w:val="00094932"/>
    <w:rsid w:val="0009509D"/>
    <w:rsid w:val="00095F38"/>
    <w:rsid w:val="00097CEE"/>
    <w:rsid w:val="000A0A1D"/>
    <w:rsid w:val="000A277B"/>
    <w:rsid w:val="000A5B01"/>
    <w:rsid w:val="000A7584"/>
    <w:rsid w:val="000B0859"/>
    <w:rsid w:val="000B19EE"/>
    <w:rsid w:val="000B32FD"/>
    <w:rsid w:val="000B3AE5"/>
    <w:rsid w:val="000B6E54"/>
    <w:rsid w:val="000C0D70"/>
    <w:rsid w:val="000C161F"/>
    <w:rsid w:val="000C1FE0"/>
    <w:rsid w:val="000C4854"/>
    <w:rsid w:val="000C48D7"/>
    <w:rsid w:val="000C547B"/>
    <w:rsid w:val="000C70EF"/>
    <w:rsid w:val="000D1A53"/>
    <w:rsid w:val="000D2176"/>
    <w:rsid w:val="000D4592"/>
    <w:rsid w:val="000D48BC"/>
    <w:rsid w:val="000E00E1"/>
    <w:rsid w:val="000E06D0"/>
    <w:rsid w:val="000E0B7B"/>
    <w:rsid w:val="000E41E6"/>
    <w:rsid w:val="000E4452"/>
    <w:rsid w:val="000E5E98"/>
    <w:rsid w:val="000E701D"/>
    <w:rsid w:val="000E74B5"/>
    <w:rsid w:val="000E75BF"/>
    <w:rsid w:val="000F0F88"/>
    <w:rsid w:val="000F2EF0"/>
    <w:rsid w:val="000F31B2"/>
    <w:rsid w:val="000F45DE"/>
    <w:rsid w:val="000F589A"/>
    <w:rsid w:val="000F5A5A"/>
    <w:rsid w:val="000F7B0A"/>
    <w:rsid w:val="00101190"/>
    <w:rsid w:val="001012C0"/>
    <w:rsid w:val="00102AB9"/>
    <w:rsid w:val="00102D93"/>
    <w:rsid w:val="00103106"/>
    <w:rsid w:val="0010358A"/>
    <w:rsid w:val="00104C47"/>
    <w:rsid w:val="00104D73"/>
    <w:rsid w:val="001051E6"/>
    <w:rsid w:val="001065D3"/>
    <w:rsid w:val="00113042"/>
    <w:rsid w:val="001155B9"/>
    <w:rsid w:val="00115C26"/>
    <w:rsid w:val="00120D7E"/>
    <w:rsid w:val="00121AB9"/>
    <w:rsid w:val="00123481"/>
    <w:rsid w:val="0012457C"/>
    <w:rsid w:val="0012505C"/>
    <w:rsid w:val="001266C7"/>
    <w:rsid w:val="0013204E"/>
    <w:rsid w:val="00133F27"/>
    <w:rsid w:val="00136CE3"/>
    <w:rsid w:val="00136FB8"/>
    <w:rsid w:val="00137E17"/>
    <w:rsid w:val="00140F5A"/>
    <w:rsid w:val="00141EDF"/>
    <w:rsid w:val="001436D2"/>
    <w:rsid w:val="00143A6C"/>
    <w:rsid w:val="00144B07"/>
    <w:rsid w:val="00145597"/>
    <w:rsid w:val="00146F45"/>
    <w:rsid w:val="00151AE4"/>
    <w:rsid w:val="00151C29"/>
    <w:rsid w:val="00151CD3"/>
    <w:rsid w:val="00151FFB"/>
    <w:rsid w:val="00152B91"/>
    <w:rsid w:val="00153D8F"/>
    <w:rsid w:val="0015550B"/>
    <w:rsid w:val="00155928"/>
    <w:rsid w:val="0015727B"/>
    <w:rsid w:val="00157C94"/>
    <w:rsid w:val="00160968"/>
    <w:rsid w:val="00163C37"/>
    <w:rsid w:val="00163E50"/>
    <w:rsid w:val="00163FC6"/>
    <w:rsid w:val="00165C45"/>
    <w:rsid w:val="00166C0B"/>
    <w:rsid w:val="001711A1"/>
    <w:rsid w:val="00172614"/>
    <w:rsid w:val="00172E72"/>
    <w:rsid w:val="001738EA"/>
    <w:rsid w:val="00173DEF"/>
    <w:rsid w:val="0017464F"/>
    <w:rsid w:val="00175918"/>
    <w:rsid w:val="00176098"/>
    <w:rsid w:val="00177467"/>
    <w:rsid w:val="00177B1A"/>
    <w:rsid w:val="00180148"/>
    <w:rsid w:val="00180696"/>
    <w:rsid w:val="0018157A"/>
    <w:rsid w:val="001818B4"/>
    <w:rsid w:val="00182EC7"/>
    <w:rsid w:val="001840A0"/>
    <w:rsid w:val="001841C2"/>
    <w:rsid w:val="00184698"/>
    <w:rsid w:val="00185DDA"/>
    <w:rsid w:val="00190904"/>
    <w:rsid w:val="00190D46"/>
    <w:rsid w:val="00190E1D"/>
    <w:rsid w:val="00191614"/>
    <w:rsid w:val="001919B0"/>
    <w:rsid w:val="00191A87"/>
    <w:rsid w:val="00192FFA"/>
    <w:rsid w:val="001944A4"/>
    <w:rsid w:val="001945DD"/>
    <w:rsid w:val="0019466D"/>
    <w:rsid w:val="00194F64"/>
    <w:rsid w:val="00195A5A"/>
    <w:rsid w:val="00196E2C"/>
    <w:rsid w:val="0019754E"/>
    <w:rsid w:val="001A0C91"/>
    <w:rsid w:val="001A3A45"/>
    <w:rsid w:val="001A4B70"/>
    <w:rsid w:val="001A5356"/>
    <w:rsid w:val="001A6C0F"/>
    <w:rsid w:val="001B046A"/>
    <w:rsid w:val="001B0AE7"/>
    <w:rsid w:val="001B24EF"/>
    <w:rsid w:val="001B516A"/>
    <w:rsid w:val="001B62DE"/>
    <w:rsid w:val="001B6CE0"/>
    <w:rsid w:val="001B7804"/>
    <w:rsid w:val="001C3190"/>
    <w:rsid w:val="001C396A"/>
    <w:rsid w:val="001C4939"/>
    <w:rsid w:val="001C6E7F"/>
    <w:rsid w:val="001C7E04"/>
    <w:rsid w:val="001D2E1E"/>
    <w:rsid w:val="001D35C7"/>
    <w:rsid w:val="001D4664"/>
    <w:rsid w:val="001D4CD8"/>
    <w:rsid w:val="001D53DD"/>
    <w:rsid w:val="001D554D"/>
    <w:rsid w:val="001E2229"/>
    <w:rsid w:val="001E2858"/>
    <w:rsid w:val="001E2B8D"/>
    <w:rsid w:val="001E375E"/>
    <w:rsid w:val="001E4D39"/>
    <w:rsid w:val="001E5C62"/>
    <w:rsid w:val="001F171D"/>
    <w:rsid w:val="001F24ED"/>
    <w:rsid w:val="001F3055"/>
    <w:rsid w:val="001F35DD"/>
    <w:rsid w:val="001F4158"/>
    <w:rsid w:val="001F6065"/>
    <w:rsid w:val="00200A37"/>
    <w:rsid w:val="0020362B"/>
    <w:rsid w:val="00206807"/>
    <w:rsid w:val="00207D4C"/>
    <w:rsid w:val="002160D0"/>
    <w:rsid w:val="00220F0F"/>
    <w:rsid w:val="00220F61"/>
    <w:rsid w:val="00221044"/>
    <w:rsid w:val="002210B6"/>
    <w:rsid w:val="00221F7B"/>
    <w:rsid w:val="00225195"/>
    <w:rsid w:val="0022794A"/>
    <w:rsid w:val="00231D6E"/>
    <w:rsid w:val="00234975"/>
    <w:rsid w:val="00234D3A"/>
    <w:rsid w:val="0024476F"/>
    <w:rsid w:val="002451B5"/>
    <w:rsid w:val="002458A7"/>
    <w:rsid w:val="00246579"/>
    <w:rsid w:val="0024732C"/>
    <w:rsid w:val="00247B7D"/>
    <w:rsid w:val="0025393F"/>
    <w:rsid w:val="00256933"/>
    <w:rsid w:val="00260E61"/>
    <w:rsid w:val="00261FA5"/>
    <w:rsid w:val="00262C51"/>
    <w:rsid w:val="0026315D"/>
    <w:rsid w:val="002634F5"/>
    <w:rsid w:val="00263A38"/>
    <w:rsid w:val="00263D18"/>
    <w:rsid w:val="00264726"/>
    <w:rsid w:val="0026559E"/>
    <w:rsid w:val="00267127"/>
    <w:rsid w:val="00267685"/>
    <w:rsid w:val="00272671"/>
    <w:rsid w:val="00272B90"/>
    <w:rsid w:val="0027314A"/>
    <w:rsid w:val="002732D6"/>
    <w:rsid w:val="00274602"/>
    <w:rsid w:val="00275193"/>
    <w:rsid w:val="00276AF1"/>
    <w:rsid w:val="0028008A"/>
    <w:rsid w:val="00283828"/>
    <w:rsid w:val="00284B51"/>
    <w:rsid w:val="002866C5"/>
    <w:rsid w:val="00287EE7"/>
    <w:rsid w:val="00292C41"/>
    <w:rsid w:val="00292C71"/>
    <w:rsid w:val="002943D9"/>
    <w:rsid w:val="002960AD"/>
    <w:rsid w:val="00297EC1"/>
    <w:rsid w:val="002A0ADB"/>
    <w:rsid w:val="002A0B6F"/>
    <w:rsid w:val="002A22DB"/>
    <w:rsid w:val="002A2B80"/>
    <w:rsid w:val="002A6026"/>
    <w:rsid w:val="002A699F"/>
    <w:rsid w:val="002A6B31"/>
    <w:rsid w:val="002B03D1"/>
    <w:rsid w:val="002B13E3"/>
    <w:rsid w:val="002B27B9"/>
    <w:rsid w:val="002B300F"/>
    <w:rsid w:val="002B31F9"/>
    <w:rsid w:val="002B3509"/>
    <w:rsid w:val="002B36EF"/>
    <w:rsid w:val="002B3ECA"/>
    <w:rsid w:val="002B4E6A"/>
    <w:rsid w:val="002B5207"/>
    <w:rsid w:val="002B5CB7"/>
    <w:rsid w:val="002B67B1"/>
    <w:rsid w:val="002C1907"/>
    <w:rsid w:val="002C1DC2"/>
    <w:rsid w:val="002C2E65"/>
    <w:rsid w:val="002C30E1"/>
    <w:rsid w:val="002C3CDE"/>
    <w:rsid w:val="002C3EFF"/>
    <w:rsid w:val="002C551A"/>
    <w:rsid w:val="002C649F"/>
    <w:rsid w:val="002C65E0"/>
    <w:rsid w:val="002C6899"/>
    <w:rsid w:val="002C7322"/>
    <w:rsid w:val="002D078C"/>
    <w:rsid w:val="002D0F89"/>
    <w:rsid w:val="002D1766"/>
    <w:rsid w:val="002D36C8"/>
    <w:rsid w:val="002D384D"/>
    <w:rsid w:val="002D38A6"/>
    <w:rsid w:val="002D5502"/>
    <w:rsid w:val="002D63B6"/>
    <w:rsid w:val="002D73E4"/>
    <w:rsid w:val="002D7B1D"/>
    <w:rsid w:val="002E1471"/>
    <w:rsid w:val="002E18E6"/>
    <w:rsid w:val="002E2880"/>
    <w:rsid w:val="002E598F"/>
    <w:rsid w:val="002F0772"/>
    <w:rsid w:val="002F248A"/>
    <w:rsid w:val="002F644C"/>
    <w:rsid w:val="002F77AF"/>
    <w:rsid w:val="003002C7"/>
    <w:rsid w:val="00303BC5"/>
    <w:rsid w:val="0030545F"/>
    <w:rsid w:val="00306272"/>
    <w:rsid w:val="00310586"/>
    <w:rsid w:val="00310C2A"/>
    <w:rsid w:val="00311B39"/>
    <w:rsid w:val="00313E98"/>
    <w:rsid w:val="00313EF2"/>
    <w:rsid w:val="003147A9"/>
    <w:rsid w:val="00316F3A"/>
    <w:rsid w:val="003203AC"/>
    <w:rsid w:val="00321AE4"/>
    <w:rsid w:val="00321B1A"/>
    <w:rsid w:val="00321CB1"/>
    <w:rsid w:val="0032245C"/>
    <w:rsid w:val="00322874"/>
    <w:rsid w:val="0032552D"/>
    <w:rsid w:val="003310EF"/>
    <w:rsid w:val="003313B2"/>
    <w:rsid w:val="00331763"/>
    <w:rsid w:val="00332AC7"/>
    <w:rsid w:val="00333962"/>
    <w:rsid w:val="00333EC7"/>
    <w:rsid w:val="00334CD5"/>
    <w:rsid w:val="003372DD"/>
    <w:rsid w:val="00337E69"/>
    <w:rsid w:val="00342848"/>
    <w:rsid w:val="00342CCF"/>
    <w:rsid w:val="003434B7"/>
    <w:rsid w:val="00345034"/>
    <w:rsid w:val="00346630"/>
    <w:rsid w:val="00351EBD"/>
    <w:rsid w:val="00353017"/>
    <w:rsid w:val="00356653"/>
    <w:rsid w:val="00356A99"/>
    <w:rsid w:val="00356F84"/>
    <w:rsid w:val="003623C3"/>
    <w:rsid w:val="003654D7"/>
    <w:rsid w:val="00365B2A"/>
    <w:rsid w:val="00365B6F"/>
    <w:rsid w:val="003716EC"/>
    <w:rsid w:val="00371850"/>
    <w:rsid w:val="00372284"/>
    <w:rsid w:val="003739A5"/>
    <w:rsid w:val="00376F21"/>
    <w:rsid w:val="00377801"/>
    <w:rsid w:val="00380877"/>
    <w:rsid w:val="00381428"/>
    <w:rsid w:val="00382B12"/>
    <w:rsid w:val="00383C6D"/>
    <w:rsid w:val="0038659E"/>
    <w:rsid w:val="00390D78"/>
    <w:rsid w:val="00392CD4"/>
    <w:rsid w:val="00393FFB"/>
    <w:rsid w:val="00395AA2"/>
    <w:rsid w:val="0039609C"/>
    <w:rsid w:val="00397154"/>
    <w:rsid w:val="003A0F74"/>
    <w:rsid w:val="003A1E40"/>
    <w:rsid w:val="003A6AFD"/>
    <w:rsid w:val="003A6DDE"/>
    <w:rsid w:val="003A7587"/>
    <w:rsid w:val="003B2F9F"/>
    <w:rsid w:val="003B3F33"/>
    <w:rsid w:val="003B53AE"/>
    <w:rsid w:val="003B5B64"/>
    <w:rsid w:val="003B5BF7"/>
    <w:rsid w:val="003B5F00"/>
    <w:rsid w:val="003B66BC"/>
    <w:rsid w:val="003B7975"/>
    <w:rsid w:val="003C3908"/>
    <w:rsid w:val="003C43C9"/>
    <w:rsid w:val="003C4508"/>
    <w:rsid w:val="003C51B4"/>
    <w:rsid w:val="003C51DA"/>
    <w:rsid w:val="003C5F60"/>
    <w:rsid w:val="003C764C"/>
    <w:rsid w:val="003D3047"/>
    <w:rsid w:val="003D322E"/>
    <w:rsid w:val="003E1CFA"/>
    <w:rsid w:val="003E2A5F"/>
    <w:rsid w:val="003E33E3"/>
    <w:rsid w:val="003E55D7"/>
    <w:rsid w:val="003E62C3"/>
    <w:rsid w:val="003E75C1"/>
    <w:rsid w:val="003E7A82"/>
    <w:rsid w:val="003F023A"/>
    <w:rsid w:val="003F1DE8"/>
    <w:rsid w:val="003F5500"/>
    <w:rsid w:val="003F664C"/>
    <w:rsid w:val="00401A00"/>
    <w:rsid w:val="004022D8"/>
    <w:rsid w:val="00403872"/>
    <w:rsid w:val="004039F1"/>
    <w:rsid w:val="00403D21"/>
    <w:rsid w:val="00404CD0"/>
    <w:rsid w:val="00411ADC"/>
    <w:rsid w:val="00411E32"/>
    <w:rsid w:val="0041260D"/>
    <w:rsid w:val="00413055"/>
    <w:rsid w:val="00413C8F"/>
    <w:rsid w:val="00415556"/>
    <w:rsid w:val="00415B1B"/>
    <w:rsid w:val="0041621A"/>
    <w:rsid w:val="0041651F"/>
    <w:rsid w:val="00417647"/>
    <w:rsid w:val="00420F82"/>
    <w:rsid w:val="00421F41"/>
    <w:rsid w:val="00423644"/>
    <w:rsid w:val="0042427E"/>
    <w:rsid w:val="00426DD9"/>
    <w:rsid w:val="004331B4"/>
    <w:rsid w:val="0043446A"/>
    <w:rsid w:val="00435530"/>
    <w:rsid w:val="004358D9"/>
    <w:rsid w:val="00435F22"/>
    <w:rsid w:val="00441670"/>
    <w:rsid w:val="00442211"/>
    <w:rsid w:val="004438B0"/>
    <w:rsid w:val="00443CFD"/>
    <w:rsid w:val="00443F19"/>
    <w:rsid w:val="00443F34"/>
    <w:rsid w:val="0044491B"/>
    <w:rsid w:val="00446B4A"/>
    <w:rsid w:val="00447D4C"/>
    <w:rsid w:val="00451B99"/>
    <w:rsid w:val="00453C56"/>
    <w:rsid w:val="0045406D"/>
    <w:rsid w:val="004551E0"/>
    <w:rsid w:val="0045648C"/>
    <w:rsid w:val="0045661C"/>
    <w:rsid w:val="004618E0"/>
    <w:rsid w:val="004619F8"/>
    <w:rsid w:val="00461A9C"/>
    <w:rsid w:val="00462682"/>
    <w:rsid w:val="00462B33"/>
    <w:rsid w:val="00463689"/>
    <w:rsid w:val="004637CC"/>
    <w:rsid w:val="004652A2"/>
    <w:rsid w:val="004668E3"/>
    <w:rsid w:val="00466DAE"/>
    <w:rsid w:val="00467146"/>
    <w:rsid w:val="004676C0"/>
    <w:rsid w:val="00470856"/>
    <w:rsid w:val="00472F20"/>
    <w:rsid w:val="00475BEC"/>
    <w:rsid w:val="00475DE7"/>
    <w:rsid w:val="00475F14"/>
    <w:rsid w:val="004841DE"/>
    <w:rsid w:val="00484B36"/>
    <w:rsid w:val="00484F86"/>
    <w:rsid w:val="00486775"/>
    <w:rsid w:val="004915DA"/>
    <w:rsid w:val="00491E5D"/>
    <w:rsid w:val="004935AB"/>
    <w:rsid w:val="0049373C"/>
    <w:rsid w:val="00493EEF"/>
    <w:rsid w:val="0049569A"/>
    <w:rsid w:val="00496FE7"/>
    <w:rsid w:val="0049724E"/>
    <w:rsid w:val="004A2045"/>
    <w:rsid w:val="004A2F69"/>
    <w:rsid w:val="004A3EC9"/>
    <w:rsid w:val="004A4E14"/>
    <w:rsid w:val="004A50CF"/>
    <w:rsid w:val="004A547C"/>
    <w:rsid w:val="004A74D5"/>
    <w:rsid w:val="004B0731"/>
    <w:rsid w:val="004B13F1"/>
    <w:rsid w:val="004B17BC"/>
    <w:rsid w:val="004B3356"/>
    <w:rsid w:val="004B46E0"/>
    <w:rsid w:val="004C2127"/>
    <w:rsid w:val="004C55C4"/>
    <w:rsid w:val="004C59C1"/>
    <w:rsid w:val="004C5EA9"/>
    <w:rsid w:val="004C7032"/>
    <w:rsid w:val="004C7080"/>
    <w:rsid w:val="004C79D8"/>
    <w:rsid w:val="004D1ABB"/>
    <w:rsid w:val="004D2F5A"/>
    <w:rsid w:val="004D444A"/>
    <w:rsid w:val="004D4978"/>
    <w:rsid w:val="004D56CD"/>
    <w:rsid w:val="004D72C1"/>
    <w:rsid w:val="004D7340"/>
    <w:rsid w:val="004D738E"/>
    <w:rsid w:val="004E0328"/>
    <w:rsid w:val="004E0624"/>
    <w:rsid w:val="004E07CF"/>
    <w:rsid w:val="004E100E"/>
    <w:rsid w:val="004E13C1"/>
    <w:rsid w:val="004E1C57"/>
    <w:rsid w:val="004E2BC5"/>
    <w:rsid w:val="004E3BE7"/>
    <w:rsid w:val="004E4733"/>
    <w:rsid w:val="004E4B02"/>
    <w:rsid w:val="004E54E8"/>
    <w:rsid w:val="004F2CFF"/>
    <w:rsid w:val="004F3046"/>
    <w:rsid w:val="004F41BE"/>
    <w:rsid w:val="004F50D3"/>
    <w:rsid w:val="004F6B85"/>
    <w:rsid w:val="00501C8B"/>
    <w:rsid w:val="00505602"/>
    <w:rsid w:val="00506043"/>
    <w:rsid w:val="00507292"/>
    <w:rsid w:val="00507877"/>
    <w:rsid w:val="0051093C"/>
    <w:rsid w:val="00510A95"/>
    <w:rsid w:val="00511996"/>
    <w:rsid w:val="0051354F"/>
    <w:rsid w:val="00514337"/>
    <w:rsid w:val="00514675"/>
    <w:rsid w:val="00515842"/>
    <w:rsid w:val="00516136"/>
    <w:rsid w:val="00516CFC"/>
    <w:rsid w:val="00517D59"/>
    <w:rsid w:val="00520E7A"/>
    <w:rsid w:val="005225FC"/>
    <w:rsid w:val="00522ABB"/>
    <w:rsid w:val="005238EA"/>
    <w:rsid w:val="00526199"/>
    <w:rsid w:val="00527FA8"/>
    <w:rsid w:val="0053036F"/>
    <w:rsid w:val="00530E96"/>
    <w:rsid w:val="005323A9"/>
    <w:rsid w:val="0053293D"/>
    <w:rsid w:val="00534409"/>
    <w:rsid w:val="0053456D"/>
    <w:rsid w:val="00535341"/>
    <w:rsid w:val="005376E1"/>
    <w:rsid w:val="00540B37"/>
    <w:rsid w:val="00541E14"/>
    <w:rsid w:val="00541F5D"/>
    <w:rsid w:val="00543F06"/>
    <w:rsid w:val="00544658"/>
    <w:rsid w:val="00544B2E"/>
    <w:rsid w:val="00544CC9"/>
    <w:rsid w:val="005453A6"/>
    <w:rsid w:val="0054572D"/>
    <w:rsid w:val="00545D0D"/>
    <w:rsid w:val="00547103"/>
    <w:rsid w:val="005476BB"/>
    <w:rsid w:val="005503E1"/>
    <w:rsid w:val="0055132C"/>
    <w:rsid w:val="00551E58"/>
    <w:rsid w:val="005525A2"/>
    <w:rsid w:val="00554B11"/>
    <w:rsid w:val="005564F5"/>
    <w:rsid w:val="0055691D"/>
    <w:rsid w:val="005570EE"/>
    <w:rsid w:val="00557C33"/>
    <w:rsid w:val="00560AC2"/>
    <w:rsid w:val="00563DAD"/>
    <w:rsid w:val="00567212"/>
    <w:rsid w:val="005675A6"/>
    <w:rsid w:val="0057106E"/>
    <w:rsid w:val="00571215"/>
    <w:rsid w:val="00573521"/>
    <w:rsid w:val="00574B37"/>
    <w:rsid w:val="00576ED2"/>
    <w:rsid w:val="005809AE"/>
    <w:rsid w:val="005812AE"/>
    <w:rsid w:val="00591141"/>
    <w:rsid w:val="005937BF"/>
    <w:rsid w:val="00596A6E"/>
    <w:rsid w:val="00597A33"/>
    <w:rsid w:val="005A1974"/>
    <w:rsid w:val="005A250E"/>
    <w:rsid w:val="005A376D"/>
    <w:rsid w:val="005A4972"/>
    <w:rsid w:val="005A5FFD"/>
    <w:rsid w:val="005A667C"/>
    <w:rsid w:val="005B1E15"/>
    <w:rsid w:val="005B2A2F"/>
    <w:rsid w:val="005B37E0"/>
    <w:rsid w:val="005B462C"/>
    <w:rsid w:val="005C0124"/>
    <w:rsid w:val="005C02BE"/>
    <w:rsid w:val="005C0324"/>
    <w:rsid w:val="005C2004"/>
    <w:rsid w:val="005C2757"/>
    <w:rsid w:val="005C3A8F"/>
    <w:rsid w:val="005C42D7"/>
    <w:rsid w:val="005D129D"/>
    <w:rsid w:val="005D1A0A"/>
    <w:rsid w:val="005D2C2A"/>
    <w:rsid w:val="005D30EC"/>
    <w:rsid w:val="005D6078"/>
    <w:rsid w:val="005D6231"/>
    <w:rsid w:val="005D6DFE"/>
    <w:rsid w:val="005D7296"/>
    <w:rsid w:val="005D73C7"/>
    <w:rsid w:val="005E0692"/>
    <w:rsid w:val="005E1DD0"/>
    <w:rsid w:val="005E28E9"/>
    <w:rsid w:val="005E3105"/>
    <w:rsid w:val="005E3957"/>
    <w:rsid w:val="005E3BFF"/>
    <w:rsid w:val="005E3FFF"/>
    <w:rsid w:val="005E585E"/>
    <w:rsid w:val="005F13E8"/>
    <w:rsid w:val="005F23B5"/>
    <w:rsid w:val="005F2AB4"/>
    <w:rsid w:val="005F2E76"/>
    <w:rsid w:val="006001B3"/>
    <w:rsid w:val="00600293"/>
    <w:rsid w:val="00601103"/>
    <w:rsid w:val="00601510"/>
    <w:rsid w:val="00601728"/>
    <w:rsid w:val="00604849"/>
    <w:rsid w:val="00605296"/>
    <w:rsid w:val="00607EAD"/>
    <w:rsid w:val="00610AD2"/>
    <w:rsid w:val="00610FE7"/>
    <w:rsid w:val="00612E00"/>
    <w:rsid w:val="00613B1C"/>
    <w:rsid w:val="0061467B"/>
    <w:rsid w:val="006155A9"/>
    <w:rsid w:val="006171CB"/>
    <w:rsid w:val="00620823"/>
    <w:rsid w:val="00624273"/>
    <w:rsid w:val="006246C3"/>
    <w:rsid w:val="006258A6"/>
    <w:rsid w:val="0063108C"/>
    <w:rsid w:val="00632D98"/>
    <w:rsid w:val="0063407D"/>
    <w:rsid w:val="0063528B"/>
    <w:rsid w:val="006404F7"/>
    <w:rsid w:val="00642451"/>
    <w:rsid w:val="006439D0"/>
    <w:rsid w:val="00645565"/>
    <w:rsid w:val="00646178"/>
    <w:rsid w:val="00647196"/>
    <w:rsid w:val="0065212C"/>
    <w:rsid w:val="00654842"/>
    <w:rsid w:val="00655A05"/>
    <w:rsid w:val="00655D72"/>
    <w:rsid w:val="00656723"/>
    <w:rsid w:val="00656DAB"/>
    <w:rsid w:val="0065737C"/>
    <w:rsid w:val="00657C0D"/>
    <w:rsid w:val="006609A0"/>
    <w:rsid w:val="0066291C"/>
    <w:rsid w:val="00664879"/>
    <w:rsid w:val="00665F7F"/>
    <w:rsid w:val="00667363"/>
    <w:rsid w:val="006715F9"/>
    <w:rsid w:val="00671A64"/>
    <w:rsid w:val="00672EC0"/>
    <w:rsid w:val="00673471"/>
    <w:rsid w:val="006754C7"/>
    <w:rsid w:val="00676948"/>
    <w:rsid w:val="00676ACE"/>
    <w:rsid w:val="00676CBF"/>
    <w:rsid w:val="0068120E"/>
    <w:rsid w:val="006823B7"/>
    <w:rsid w:val="006824A1"/>
    <w:rsid w:val="00682C50"/>
    <w:rsid w:val="0068371D"/>
    <w:rsid w:val="00683EBF"/>
    <w:rsid w:val="00690353"/>
    <w:rsid w:val="006910F5"/>
    <w:rsid w:val="00691B46"/>
    <w:rsid w:val="00692547"/>
    <w:rsid w:val="006935A5"/>
    <w:rsid w:val="006953E6"/>
    <w:rsid w:val="00697F8C"/>
    <w:rsid w:val="006A005F"/>
    <w:rsid w:val="006A119C"/>
    <w:rsid w:val="006A2992"/>
    <w:rsid w:val="006A29B5"/>
    <w:rsid w:val="006A308D"/>
    <w:rsid w:val="006A3272"/>
    <w:rsid w:val="006A7167"/>
    <w:rsid w:val="006B1766"/>
    <w:rsid w:val="006B17B1"/>
    <w:rsid w:val="006B1A21"/>
    <w:rsid w:val="006B3E2F"/>
    <w:rsid w:val="006B5A40"/>
    <w:rsid w:val="006B74CE"/>
    <w:rsid w:val="006B7876"/>
    <w:rsid w:val="006C13BD"/>
    <w:rsid w:val="006C2B4F"/>
    <w:rsid w:val="006C36D0"/>
    <w:rsid w:val="006C4AA6"/>
    <w:rsid w:val="006C4ED9"/>
    <w:rsid w:val="006C5064"/>
    <w:rsid w:val="006D0668"/>
    <w:rsid w:val="006D50D3"/>
    <w:rsid w:val="006D5B8A"/>
    <w:rsid w:val="006D65B1"/>
    <w:rsid w:val="006E00B4"/>
    <w:rsid w:val="006E05C8"/>
    <w:rsid w:val="006E089C"/>
    <w:rsid w:val="006E2707"/>
    <w:rsid w:val="006E4148"/>
    <w:rsid w:val="006E43CA"/>
    <w:rsid w:val="006E443B"/>
    <w:rsid w:val="006E5AA6"/>
    <w:rsid w:val="006E61E3"/>
    <w:rsid w:val="006F46A4"/>
    <w:rsid w:val="006F4BCD"/>
    <w:rsid w:val="006F5ED8"/>
    <w:rsid w:val="006F62A3"/>
    <w:rsid w:val="006F6ABD"/>
    <w:rsid w:val="006F7D0F"/>
    <w:rsid w:val="00700864"/>
    <w:rsid w:val="0070128A"/>
    <w:rsid w:val="00701F31"/>
    <w:rsid w:val="0070286F"/>
    <w:rsid w:val="0070515A"/>
    <w:rsid w:val="00707882"/>
    <w:rsid w:val="00710725"/>
    <w:rsid w:val="007111FA"/>
    <w:rsid w:val="00711B90"/>
    <w:rsid w:val="00712E87"/>
    <w:rsid w:val="0071478A"/>
    <w:rsid w:val="007153C3"/>
    <w:rsid w:val="00716256"/>
    <w:rsid w:val="00716B5E"/>
    <w:rsid w:val="0072054A"/>
    <w:rsid w:val="00722B56"/>
    <w:rsid w:val="00726697"/>
    <w:rsid w:val="00731FFC"/>
    <w:rsid w:val="00732B6C"/>
    <w:rsid w:val="00734502"/>
    <w:rsid w:val="00734B64"/>
    <w:rsid w:val="007367FB"/>
    <w:rsid w:val="00740C59"/>
    <w:rsid w:val="00740C7C"/>
    <w:rsid w:val="0074183B"/>
    <w:rsid w:val="007423B4"/>
    <w:rsid w:val="007429A2"/>
    <w:rsid w:val="00743549"/>
    <w:rsid w:val="007438D1"/>
    <w:rsid w:val="007463DC"/>
    <w:rsid w:val="00746C23"/>
    <w:rsid w:val="00747E1A"/>
    <w:rsid w:val="00753A94"/>
    <w:rsid w:val="0075459A"/>
    <w:rsid w:val="007562B0"/>
    <w:rsid w:val="007576E5"/>
    <w:rsid w:val="00757C7C"/>
    <w:rsid w:val="00760B38"/>
    <w:rsid w:val="00761893"/>
    <w:rsid w:val="0076293E"/>
    <w:rsid w:val="00763422"/>
    <w:rsid w:val="00763A14"/>
    <w:rsid w:val="007641EA"/>
    <w:rsid w:val="00765D59"/>
    <w:rsid w:val="00765EEA"/>
    <w:rsid w:val="00765F61"/>
    <w:rsid w:val="0076620B"/>
    <w:rsid w:val="007668AB"/>
    <w:rsid w:val="0076705E"/>
    <w:rsid w:val="0077025A"/>
    <w:rsid w:val="0077031C"/>
    <w:rsid w:val="00771E3E"/>
    <w:rsid w:val="00774419"/>
    <w:rsid w:val="00775110"/>
    <w:rsid w:val="007755CC"/>
    <w:rsid w:val="007763C3"/>
    <w:rsid w:val="007777CC"/>
    <w:rsid w:val="00780C09"/>
    <w:rsid w:val="007819C7"/>
    <w:rsid w:val="00783E24"/>
    <w:rsid w:val="0078563F"/>
    <w:rsid w:val="00786BD7"/>
    <w:rsid w:val="00790D48"/>
    <w:rsid w:val="00791750"/>
    <w:rsid w:val="00792275"/>
    <w:rsid w:val="007940CC"/>
    <w:rsid w:val="00796A60"/>
    <w:rsid w:val="00796B16"/>
    <w:rsid w:val="007974A2"/>
    <w:rsid w:val="007A00A7"/>
    <w:rsid w:val="007A17FF"/>
    <w:rsid w:val="007A3147"/>
    <w:rsid w:val="007A361C"/>
    <w:rsid w:val="007A369C"/>
    <w:rsid w:val="007A7581"/>
    <w:rsid w:val="007B02E9"/>
    <w:rsid w:val="007B1D10"/>
    <w:rsid w:val="007C0314"/>
    <w:rsid w:val="007C04AA"/>
    <w:rsid w:val="007C0816"/>
    <w:rsid w:val="007C3A76"/>
    <w:rsid w:val="007C40C4"/>
    <w:rsid w:val="007C4379"/>
    <w:rsid w:val="007C6A77"/>
    <w:rsid w:val="007C6F9A"/>
    <w:rsid w:val="007D1FB6"/>
    <w:rsid w:val="007D31A4"/>
    <w:rsid w:val="007D38BA"/>
    <w:rsid w:val="007D5C73"/>
    <w:rsid w:val="007E0033"/>
    <w:rsid w:val="007E2617"/>
    <w:rsid w:val="007E2A11"/>
    <w:rsid w:val="007E2C3D"/>
    <w:rsid w:val="007E3081"/>
    <w:rsid w:val="007E4C4A"/>
    <w:rsid w:val="007E5221"/>
    <w:rsid w:val="007E692B"/>
    <w:rsid w:val="007E6D62"/>
    <w:rsid w:val="007E7664"/>
    <w:rsid w:val="007E79C1"/>
    <w:rsid w:val="007E79E1"/>
    <w:rsid w:val="007F0506"/>
    <w:rsid w:val="007F092A"/>
    <w:rsid w:val="007F33CF"/>
    <w:rsid w:val="007F34BC"/>
    <w:rsid w:val="007F48E0"/>
    <w:rsid w:val="007F621C"/>
    <w:rsid w:val="008000E1"/>
    <w:rsid w:val="00800199"/>
    <w:rsid w:val="00802882"/>
    <w:rsid w:val="00802FED"/>
    <w:rsid w:val="0080522B"/>
    <w:rsid w:val="00805B75"/>
    <w:rsid w:val="00807860"/>
    <w:rsid w:val="008110B7"/>
    <w:rsid w:val="00811296"/>
    <w:rsid w:val="00811A8E"/>
    <w:rsid w:val="00811F9C"/>
    <w:rsid w:val="00812E78"/>
    <w:rsid w:val="00814E8F"/>
    <w:rsid w:val="00814FEF"/>
    <w:rsid w:val="00816743"/>
    <w:rsid w:val="00816CCD"/>
    <w:rsid w:val="00817B14"/>
    <w:rsid w:val="00821152"/>
    <w:rsid w:val="008213BA"/>
    <w:rsid w:val="00821E9E"/>
    <w:rsid w:val="008255B8"/>
    <w:rsid w:val="00832913"/>
    <w:rsid w:val="008350FD"/>
    <w:rsid w:val="00842774"/>
    <w:rsid w:val="0084549D"/>
    <w:rsid w:val="0084550A"/>
    <w:rsid w:val="00845B7C"/>
    <w:rsid w:val="00846070"/>
    <w:rsid w:val="00846FF6"/>
    <w:rsid w:val="00851947"/>
    <w:rsid w:val="00851EA7"/>
    <w:rsid w:val="0085307D"/>
    <w:rsid w:val="008538AC"/>
    <w:rsid w:val="00854B8D"/>
    <w:rsid w:val="008554A9"/>
    <w:rsid w:val="00855D41"/>
    <w:rsid w:val="008574AB"/>
    <w:rsid w:val="008630F5"/>
    <w:rsid w:val="00865073"/>
    <w:rsid w:val="008725AE"/>
    <w:rsid w:val="008762E1"/>
    <w:rsid w:val="00882A4E"/>
    <w:rsid w:val="00885921"/>
    <w:rsid w:val="00885932"/>
    <w:rsid w:val="0088697A"/>
    <w:rsid w:val="00886C05"/>
    <w:rsid w:val="00890B9E"/>
    <w:rsid w:val="00892888"/>
    <w:rsid w:val="0089421D"/>
    <w:rsid w:val="008958F1"/>
    <w:rsid w:val="008A0DBC"/>
    <w:rsid w:val="008A3055"/>
    <w:rsid w:val="008A5391"/>
    <w:rsid w:val="008A6264"/>
    <w:rsid w:val="008B15E4"/>
    <w:rsid w:val="008B1F61"/>
    <w:rsid w:val="008B3BB0"/>
    <w:rsid w:val="008B3BCF"/>
    <w:rsid w:val="008B6724"/>
    <w:rsid w:val="008B730B"/>
    <w:rsid w:val="008B77B1"/>
    <w:rsid w:val="008B7F3C"/>
    <w:rsid w:val="008C01C3"/>
    <w:rsid w:val="008C1241"/>
    <w:rsid w:val="008C2FB9"/>
    <w:rsid w:val="008C65DA"/>
    <w:rsid w:val="008C6D06"/>
    <w:rsid w:val="008C77D2"/>
    <w:rsid w:val="008D062F"/>
    <w:rsid w:val="008D1E9B"/>
    <w:rsid w:val="008D298E"/>
    <w:rsid w:val="008D30C5"/>
    <w:rsid w:val="008D64CD"/>
    <w:rsid w:val="008D6BC3"/>
    <w:rsid w:val="008D7232"/>
    <w:rsid w:val="008E0593"/>
    <w:rsid w:val="008E15C9"/>
    <w:rsid w:val="008E2343"/>
    <w:rsid w:val="008E5189"/>
    <w:rsid w:val="008E79DF"/>
    <w:rsid w:val="008F08FF"/>
    <w:rsid w:val="008F1914"/>
    <w:rsid w:val="008F52A3"/>
    <w:rsid w:val="008F7F5A"/>
    <w:rsid w:val="0090003E"/>
    <w:rsid w:val="009003DF"/>
    <w:rsid w:val="00903B30"/>
    <w:rsid w:val="00903CB5"/>
    <w:rsid w:val="00903FB5"/>
    <w:rsid w:val="009040BA"/>
    <w:rsid w:val="0090448F"/>
    <w:rsid w:val="00906C3C"/>
    <w:rsid w:val="00910026"/>
    <w:rsid w:val="0091083F"/>
    <w:rsid w:val="00911D72"/>
    <w:rsid w:val="0091247A"/>
    <w:rsid w:val="0091603A"/>
    <w:rsid w:val="009176EF"/>
    <w:rsid w:val="0092001A"/>
    <w:rsid w:val="00920A5C"/>
    <w:rsid w:val="00921001"/>
    <w:rsid w:val="00922124"/>
    <w:rsid w:val="00922C01"/>
    <w:rsid w:val="00922F2B"/>
    <w:rsid w:val="00923185"/>
    <w:rsid w:val="00924156"/>
    <w:rsid w:val="00924427"/>
    <w:rsid w:val="00926731"/>
    <w:rsid w:val="00930D72"/>
    <w:rsid w:val="00931C2E"/>
    <w:rsid w:val="00933856"/>
    <w:rsid w:val="00933E08"/>
    <w:rsid w:val="00934A5F"/>
    <w:rsid w:val="00935800"/>
    <w:rsid w:val="009358B8"/>
    <w:rsid w:val="009428A3"/>
    <w:rsid w:val="00943468"/>
    <w:rsid w:val="00944E6D"/>
    <w:rsid w:val="00945B2C"/>
    <w:rsid w:val="00947499"/>
    <w:rsid w:val="00950E01"/>
    <w:rsid w:val="00951E24"/>
    <w:rsid w:val="0095355C"/>
    <w:rsid w:val="00954223"/>
    <w:rsid w:val="00955B42"/>
    <w:rsid w:val="009560DE"/>
    <w:rsid w:val="00957019"/>
    <w:rsid w:val="00957926"/>
    <w:rsid w:val="00960309"/>
    <w:rsid w:val="00960797"/>
    <w:rsid w:val="0096485C"/>
    <w:rsid w:val="0096534A"/>
    <w:rsid w:val="009666E6"/>
    <w:rsid w:val="009667B1"/>
    <w:rsid w:val="009679F0"/>
    <w:rsid w:val="00973931"/>
    <w:rsid w:val="0097483F"/>
    <w:rsid w:val="0097633C"/>
    <w:rsid w:val="00977159"/>
    <w:rsid w:val="00977BE1"/>
    <w:rsid w:val="00981BD2"/>
    <w:rsid w:val="00981FCB"/>
    <w:rsid w:val="00982CB0"/>
    <w:rsid w:val="00983BE4"/>
    <w:rsid w:val="00983C7B"/>
    <w:rsid w:val="009840DD"/>
    <w:rsid w:val="00990565"/>
    <w:rsid w:val="0099266C"/>
    <w:rsid w:val="0099503F"/>
    <w:rsid w:val="00995F09"/>
    <w:rsid w:val="00996515"/>
    <w:rsid w:val="00996529"/>
    <w:rsid w:val="00996811"/>
    <w:rsid w:val="00997554"/>
    <w:rsid w:val="009A1134"/>
    <w:rsid w:val="009A20BA"/>
    <w:rsid w:val="009A33C2"/>
    <w:rsid w:val="009A37BC"/>
    <w:rsid w:val="009A4FDB"/>
    <w:rsid w:val="009A52EB"/>
    <w:rsid w:val="009A7059"/>
    <w:rsid w:val="009A74BA"/>
    <w:rsid w:val="009B1C4F"/>
    <w:rsid w:val="009B5646"/>
    <w:rsid w:val="009B60FF"/>
    <w:rsid w:val="009B6963"/>
    <w:rsid w:val="009B6F16"/>
    <w:rsid w:val="009C0FBA"/>
    <w:rsid w:val="009C1823"/>
    <w:rsid w:val="009C39B1"/>
    <w:rsid w:val="009C404F"/>
    <w:rsid w:val="009C4404"/>
    <w:rsid w:val="009C4955"/>
    <w:rsid w:val="009C62A1"/>
    <w:rsid w:val="009C71BC"/>
    <w:rsid w:val="009C73A1"/>
    <w:rsid w:val="009D64CD"/>
    <w:rsid w:val="009D6862"/>
    <w:rsid w:val="009E02C0"/>
    <w:rsid w:val="009E08FB"/>
    <w:rsid w:val="009E0BAD"/>
    <w:rsid w:val="009E0D45"/>
    <w:rsid w:val="009E1537"/>
    <w:rsid w:val="009E1628"/>
    <w:rsid w:val="009E2810"/>
    <w:rsid w:val="009E4C3F"/>
    <w:rsid w:val="009E5551"/>
    <w:rsid w:val="009E60C9"/>
    <w:rsid w:val="009E6A7D"/>
    <w:rsid w:val="009E74F8"/>
    <w:rsid w:val="009F0526"/>
    <w:rsid w:val="009F0640"/>
    <w:rsid w:val="009F1548"/>
    <w:rsid w:val="009F21F5"/>
    <w:rsid w:val="009F49C2"/>
    <w:rsid w:val="00A0260F"/>
    <w:rsid w:val="00A03402"/>
    <w:rsid w:val="00A04A90"/>
    <w:rsid w:val="00A0748C"/>
    <w:rsid w:val="00A07676"/>
    <w:rsid w:val="00A105F0"/>
    <w:rsid w:val="00A1138D"/>
    <w:rsid w:val="00A12640"/>
    <w:rsid w:val="00A134E6"/>
    <w:rsid w:val="00A151BE"/>
    <w:rsid w:val="00A153C7"/>
    <w:rsid w:val="00A17754"/>
    <w:rsid w:val="00A17815"/>
    <w:rsid w:val="00A23383"/>
    <w:rsid w:val="00A23512"/>
    <w:rsid w:val="00A257C6"/>
    <w:rsid w:val="00A25F5E"/>
    <w:rsid w:val="00A265A5"/>
    <w:rsid w:val="00A26B25"/>
    <w:rsid w:val="00A329FA"/>
    <w:rsid w:val="00A3667D"/>
    <w:rsid w:val="00A413B3"/>
    <w:rsid w:val="00A4141E"/>
    <w:rsid w:val="00A415CB"/>
    <w:rsid w:val="00A4182E"/>
    <w:rsid w:val="00A41E67"/>
    <w:rsid w:val="00A42311"/>
    <w:rsid w:val="00A47084"/>
    <w:rsid w:val="00A53D96"/>
    <w:rsid w:val="00A54D3F"/>
    <w:rsid w:val="00A55783"/>
    <w:rsid w:val="00A559E4"/>
    <w:rsid w:val="00A565F9"/>
    <w:rsid w:val="00A571A1"/>
    <w:rsid w:val="00A57880"/>
    <w:rsid w:val="00A617E3"/>
    <w:rsid w:val="00A61C87"/>
    <w:rsid w:val="00A6232F"/>
    <w:rsid w:val="00A655E8"/>
    <w:rsid w:val="00A6651B"/>
    <w:rsid w:val="00A67C5D"/>
    <w:rsid w:val="00A715D9"/>
    <w:rsid w:val="00A7224D"/>
    <w:rsid w:val="00A7284C"/>
    <w:rsid w:val="00A7401D"/>
    <w:rsid w:val="00A74F11"/>
    <w:rsid w:val="00A76C72"/>
    <w:rsid w:val="00A83081"/>
    <w:rsid w:val="00A85BAD"/>
    <w:rsid w:val="00A878A6"/>
    <w:rsid w:val="00A906C9"/>
    <w:rsid w:val="00A91490"/>
    <w:rsid w:val="00A9177C"/>
    <w:rsid w:val="00A91D9C"/>
    <w:rsid w:val="00A9359D"/>
    <w:rsid w:val="00A940C9"/>
    <w:rsid w:val="00A96D60"/>
    <w:rsid w:val="00AA0567"/>
    <w:rsid w:val="00AA0B56"/>
    <w:rsid w:val="00AA2D88"/>
    <w:rsid w:val="00AA352B"/>
    <w:rsid w:val="00AA4399"/>
    <w:rsid w:val="00AA492B"/>
    <w:rsid w:val="00AA4B08"/>
    <w:rsid w:val="00AA6C4E"/>
    <w:rsid w:val="00AB01D9"/>
    <w:rsid w:val="00AB07D1"/>
    <w:rsid w:val="00AB0E44"/>
    <w:rsid w:val="00AB129B"/>
    <w:rsid w:val="00AB1DAD"/>
    <w:rsid w:val="00AB2691"/>
    <w:rsid w:val="00AB4295"/>
    <w:rsid w:val="00AB5519"/>
    <w:rsid w:val="00AB564E"/>
    <w:rsid w:val="00AB5794"/>
    <w:rsid w:val="00AB6C5C"/>
    <w:rsid w:val="00AC02EE"/>
    <w:rsid w:val="00AC0A8B"/>
    <w:rsid w:val="00AC0D47"/>
    <w:rsid w:val="00AC0E55"/>
    <w:rsid w:val="00AC39A3"/>
    <w:rsid w:val="00AC4FB2"/>
    <w:rsid w:val="00AC58F6"/>
    <w:rsid w:val="00AC5A23"/>
    <w:rsid w:val="00AC600B"/>
    <w:rsid w:val="00AC641D"/>
    <w:rsid w:val="00AC7E0C"/>
    <w:rsid w:val="00AD045E"/>
    <w:rsid w:val="00AD380F"/>
    <w:rsid w:val="00AD4207"/>
    <w:rsid w:val="00AD44D1"/>
    <w:rsid w:val="00AD59A4"/>
    <w:rsid w:val="00AE1AB4"/>
    <w:rsid w:val="00AE1CF9"/>
    <w:rsid w:val="00AE2121"/>
    <w:rsid w:val="00AE52AA"/>
    <w:rsid w:val="00AE72C3"/>
    <w:rsid w:val="00AE7D40"/>
    <w:rsid w:val="00AE7D63"/>
    <w:rsid w:val="00AE7D64"/>
    <w:rsid w:val="00AF044A"/>
    <w:rsid w:val="00AF0D32"/>
    <w:rsid w:val="00AF194D"/>
    <w:rsid w:val="00AF24EB"/>
    <w:rsid w:val="00AF3383"/>
    <w:rsid w:val="00AF47A5"/>
    <w:rsid w:val="00AF6964"/>
    <w:rsid w:val="00B01218"/>
    <w:rsid w:val="00B04C13"/>
    <w:rsid w:val="00B06027"/>
    <w:rsid w:val="00B06874"/>
    <w:rsid w:val="00B07595"/>
    <w:rsid w:val="00B10F3D"/>
    <w:rsid w:val="00B110AA"/>
    <w:rsid w:val="00B111DF"/>
    <w:rsid w:val="00B11B16"/>
    <w:rsid w:val="00B12A49"/>
    <w:rsid w:val="00B14082"/>
    <w:rsid w:val="00B14D41"/>
    <w:rsid w:val="00B22725"/>
    <w:rsid w:val="00B22881"/>
    <w:rsid w:val="00B242B3"/>
    <w:rsid w:val="00B272A9"/>
    <w:rsid w:val="00B32B70"/>
    <w:rsid w:val="00B338AB"/>
    <w:rsid w:val="00B35989"/>
    <w:rsid w:val="00B35B7F"/>
    <w:rsid w:val="00B369C0"/>
    <w:rsid w:val="00B36A17"/>
    <w:rsid w:val="00B36A8B"/>
    <w:rsid w:val="00B37332"/>
    <w:rsid w:val="00B42842"/>
    <w:rsid w:val="00B43107"/>
    <w:rsid w:val="00B43BE7"/>
    <w:rsid w:val="00B448E8"/>
    <w:rsid w:val="00B46DBE"/>
    <w:rsid w:val="00B472DF"/>
    <w:rsid w:val="00B53592"/>
    <w:rsid w:val="00B55CBD"/>
    <w:rsid w:val="00B573D3"/>
    <w:rsid w:val="00B60B27"/>
    <w:rsid w:val="00B61284"/>
    <w:rsid w:val="00B661D5"/>
    <w:rsid w:val="00B679A3"/>
    <w:rsid w:val="00B67F14"/>
    <w:rsid w:val="00B70296"/>
    <w:rsid w:val="00B74240"/>
    <w:rsid w:val="00B74A17"/>
    <w:rsid w:val="00B82461"/>
    <w:rsid w:val="00B84D50"/>
    <w:rsid w:val="00B851DF"/>
    <w:rsid w:val="00B855F1"/>
    <w:rsid w:val="00B8628C"/>
    <w:rsid w:val="00B878B7"/>
    <w:rsid w:val="00B91826"/>
    <w:rsid w:val="00B91D0B"/>
    <w:rsid w:val="00B91D71"/>
    <w:rsid w:val="00B93874"/>
    <w:rsid w:val="00B94928"/>
    <w:rsid w:val="00B95E27"/>
    <w:rsid w:val="00B96F86"/>
    <w:rsid w:val="00BA081F"/>
    <w:rsid w:val="00BA116E"/>
    <w:rsid w:val="00BA4C37"/>
    <w:rsid w:val="00BA5F1E"/>
    <w:rsid w:val="00BB0F07"/>
    <w:rsid w:val="00BB5320"/>
    <w:rsid w:val="00BB5D8E"/>
    <w:rsid w:val="00BB60A7"/>
    <w:rsid w:val="00BB7FE3"/>
    <w:rsid w:val="00BC0F74"/>
    <w:rsid w:val="00BC2BD2"/>
    <w:rsid w:val="00BC2E94"/>
    <w:rsid w:val="00BC568A"/>
    <w:rsid w:val="00BC5A9C"/>
    <w:rsid w:val="00BC5B2E"/>
    <w:rsid w:val="00BD41D3"/>
    <w:rsid w:val="00BD6255"/>
    <w:rsid w:val="00BD792E"/>
    <w:rsid w:val="00BE0DB8"/>
    <w:rsid w:val="00BE1A9B"/>
    <w:rsid w:val="00BE1E49"/>
    <w:rsid w:val="00BE3080"/>
    <w:rsid w:val="00BE4AB5"/>
    <w:rsid w:val="00BE58C0"/>
    <w:rsid w:val="00BF0600"/>
    <w:rsid w:val="00BF0E94"/>
    <w:rsid w:val="00BF0F9A"/>
    <w:rsid w:val="00BF1742"/>
    <w:rsid w:val="00BF4E46"/>
    <w:rsid w:val="00BF5AF9"/>
    <w:rsid w:val="00BF5E3C"/>
    <w:rsid w:val="00C009D5"/>
    <w:rsid w:val="00C03A38"/>
    <w:rsid w:val="00C03B4F"/>
    <w:rsid w:val="00C04491"/>
    <w:rsid w:val="00C055CF"/>
    <w:rsid w:val="00C0561A"/>
    <w:rsid w:val="00C05EE3"/>
    <w:rsid w:val="00C07C2F"/>
    <w:rsid w:val="00C1019C"/>
    <w:rsid w:val="00C1062C"/>
    <w:rsid w:val="00C10931"/>
    <w:rsid w:val="00C1144B"/>
    <w:rsid w:val="00C12D1D"/>
    <w:rsid w:val="00C14B4A"/>
    <w:rsid w:val="00C14D97"/>
    <w:rsid w:val="00C15F7F"/>
    <w:rsid w:val="00C17DF7"/>
    <w:rsid w:val="00C23D05"/>
    <w:rsid w:val="00C27247"/>
    <w:rsid w:val="00C275DE"/>
    <w:rsid w:val="00C27EC9"/>
    <w:rsid w:val="00C30FD0"/>
    <w:rsid w:val="00C31F42"/>
    <w:rsid w:val="00C325C8"/>
    <w:rsid w:val="00C33C94"/>
    <w:rsid w:val="00C42375"/>
    <w:rsid w:val="00C434E4"/>
    <w:rsid w:val="00C44232"/>
    <w:rsid w:val="00C463CB"/>
    <w:rsid w:val="00C46472"/>
    <w:rsid w:val="00C474A5"/>
    <w:rsid w:val="00C516D0"/>
    <w:rsid w:val="00C51B22"/>
    <w:rsid w:val="00C52223"/>
    <w:rsid w:val="00C60631"/>
    <w:rsid w:val="00C640B3"/>
    <w:rsid w:val="00C66DDD"/>
    <w:rsid w:val="00C705E6"/>
    <w:rsid w:val="00C70DC5"/>
    <w:rsid w:val="00C724AB"/>
    <w:rsid w:val="00C72822"/>
    <w:rsid w:val="00C729D2"/>
    <w:rsid w:val="00C745F1"/>
    <w:rsid w:val="00C76623"/>
    <w:rsid w:val="00C76B1A"/>
    <w:rsid w:val="00C774DE"/>
    <w:rsid w:val="00C77853"/>
    <w:rsid w:val="00C8006D"/>
    <w:rsid w:val="00C815C1"/>
    <w:rsid w:val="00C8196D"/>
    <w:rsid w:val="00C8268D"/>
    <w:rsid w:val="00C84578"/>
    <w:rsid w:val="00C8513B"/>
    <w:rsid w:val="00C907B3"/>
    <w:rsid w:val="00C91FB6"/>
    <w:rsid w:val="00C92621"/>
    <w:rsid w:val="00C927EE"/>
    <w:rsid w:val="00C93886"/>
    <w:rsid w:val="00C94F14"/>
    <w:rsid w:val="00C95955"/>
    <w:rsid w:val="00C96ACA"/>
    <w:rsid w:val="00CA041D"/>
    <w:rsid w:val="00CA15C2"/>
    <w:rsid w:val="00CA3584"/>
    <w:rsid w:val="00CA36AC"/>
    <w:rsid w:val="00CA3B8F"/>
    <w:rsid w:val="00CA510A"/>
    <w:rsid w:val="00CA5656"/>
    <w:rsid w:val="00CA59FD"/>
    <w:rsid w:val="00CA5A67"/>
    <w:rsid w:val="00CA640B"/>
    <w:rsid w:val="00CA75B8"/>
    <w:rsid w:val="00CA7AD8"/>
    <w:rsid w:val="00CB050D"/>
    <w:rsid w:val="00CB1061"/>
    <w:rsid w:val="00CB7628"/>
    <w:rsid w:val="00CC04EF"/>
    <w:rsid w:val="00CC0E89"/>
    <w:rsid w:val="00CC2963"/>
    <w:rsid w:val="00CC29CF"/>
    <w:rsid w:val="00CC41F0"/>
    <w:rsid w:val="00CC4605"/>
    <w:rsid w:val="00CC5DC6"/>
    <w:rsid w:val="00CC6179"/>
    <w:rsid w:val="00CC62A4"/>
    <w:rsid w:val="00CD0547"/>
    <w:rsid w:val="00CD12EA"/>
    <w:rsid w:val="00CD222D"/>
    <w:rsid w:val="00CD33E3"/>
    <w:rsid w:val="00CD47B5"/>
    <w:rsid w:val="00CD7F0F"/>
    <w:rsid w:val="00CE0C70"/>
    <w:rsid w:val="00CE285A"/>
    <w:rsid w:val="00CE39D0"/>
    <w:rsid w:val="00CE474F"/>
    <w:rsid w:val="00CE658B"/>
    <w:rsid w:val="00CE6A46"/>
    <w:rsid w:val="00CE75E3"/>
    <w:rsid w:val="00CF1CFE"/>
    <w:rsid w:val="00CF22DF"/>
    <w:rsid w:val="00CF58DD"/>
    <w:rsid w:val="00CF6C73"/>
    <w:rsid w:val="00CF6FE9"/>
    <w:rsid w:val="00CF75E7"/>
    <w:rsid w:val="00CF797B"/>
    <w:rsid w:val="00CF7D75"/>
    <w:rsid w:val="00D0101B"/>
    <w:rsid w:val="00D016B5"/>
    <w:rsid w:val="00D02129"/>
    <w:rsid w:val="00D02860"/>
    <w:rsid w:val="00D03105"/>
    <w:rsid w:val="00D042B8"/>
    <w:rsid w:val="00D04399"/>
    <w:rsid w:val="00D07133"/>
    <w:rsid w:val="00D077CA"/>
    <w:rsid w:val="00D07DC8"/>
    <w:rsid w:val="00D10366"/>
    <w:rsid w:val="00D10BCE"/>
    <w:rsid w:val="00D11699"/>
    <w:rsid w:val="00D13B8B"/>
    <w:rsid w:val="00D1423C"/>
    <w:rsid w:val="00D16A7B"/>
    <w:rsid w:val="00D16F4E"/>
    <w:rsid w:val="00D17E76"/>
    <w:rsid w:val="00D17ED0"/>
    <w:rsid w:val="00D20239"/>
    <w:rsid w:val="00D20E33"/>
    <w:rsid w:val="00D211E5"/>
    <w:rsid w:val="00D21254"/>
    <w:rsid w:val="00D225DD"/>
    <w:rsid w:val="00D2446A"/>
    <w:rsid w:val="00D27382"/>
    <w:rsid w:val="00D303AA"/>
    <w:rsid w:val="00D304C9"/>
    <w:rsid w:val="00D31302"/>
    <w:rsid w:val="00D3132D"/>
    <w:rsid w:val="00D3383C"/>
    <w:rsid w:val="00D34082"/>
    <w:rsid w:val="00D360D3"/>
    <w:rsid w:val="00D36C3F"/>
    <w:rsid w:val="00D40C83"/>
    <w:rsid w:val="00D42280"/>
    <w:rsid w:val="00D42379"/>
    <w:rsid w:val="00D45827"/>
    <w:rsid w:val="00D52EE3"/>
    <w:rsid w:val="00D53847"/>
    <w:rsid w:val="00D548FE"/>
    <w:rsid w:val="00D55752"/>
    <w:rsid w:val="00D651B2"/>
    <w:rsid w:val="00D705F8"/>
    <w:rsid w:val="00D72692"/>
    <w:rsid w:val="00D755B6"/>
    <w:rsid w:val="00D75E0C"/>
    <w:rsid w:val="00D76212"/>
    <w:rsid w:val="00D763A0"/>
    <w:rsid w:val="00D77E2C"/>
    <w:rsid w:val="00D82190"/>
    <w:rsid w:val="00D83898"/>
    <w:rsid w:val="00D84A70"/>
    <w:rsid w:val="00D878A5"/>
    <w:rsid w:val="00D922DD"/>
    <w:rsid w:val="00D92867"/>
    <w:rsid w:val="00D92C09"/>
    <w:rsid w:val="00D92D45"/>
    <w:rsid w:val="00D94FCC"/>
    <w:rsid w:val="00D97EC9"/>
    <w:rsid w:val="00DA0B42"/>
    <w:rsid w:val="00DA46EA"/>
    <w:rsid w:val="00DA5060"/>
    <w:rsid w:val="00DA51DB"/>
    <w:rsid w:val="00DA6300"/>
    <w:rsid w:val="00DA7330"/>
    <w:rsid w:val="00DA782C"/>
    <w:rsid w:val="00DA789B"/>
    <w:rsid w:val="00DA79DB"/>
    <w:rsid w:val="00DA7AB3"/>
    <w:rsid w:val="00DB4FB8"/>
    <w:rsid w:val="00DB6A75"/>
    <w:rsid w:val="00DC0AB2"/>
    <w:rsid w:val="00DC1AE5"/>
    <w:rsid w:val="00DC2CBD"/>
    <w:rsid w:val="00DC49C0"/>
    <w:rsid w:val="00DC4F23"/>
    <w:rsid w:val="00DC6AE0"/>
    <w:rsid w:val="00DC6C2F"/>
    <w:rsid w:val="00DC6DCE"/>
    <w:rsid w:val="00DC73E7"/>
    <w:rsid w:val="00DC78E5"/>
    <w:rsid w:val="00DD0AA5"/>
    <w:rsid w:val="00DD0D72"/>
    <w:rsid w:val="00DD34F0"/>
    <w:rsid w:val="00DD6744"/>
    <w:rsid w:val="00DD742F"/>
    <w:rsid w:val="00DE46DA"/>
    <w:rsid w:val="00DE5154"/>
    <w:rsid w:val="00DE6E20"/>
    <w:rsid w:val="00DE731E"/>
    <w:rsid w:val="00DE759A"/>
    <w:rsid w:val="00DF0472"/>
    <w:rsid w:val="00DF17DA"/>
    <w:rsid w:val="00DF2AE0"/>
    <w:rsid w:val="00DF3C69"/>
    <w:rsid w:val="00DF5797"/>
    <w:rsid w:val="00DF64B9"/>
    <w:rsid w:val="00DF6E87"/>
    <w:rsid w:val="00E0258C"/>
    <w:rsid w:val="00E03656"/>
    <w:rsid w:val="00E0374A"/>
    <w:rsid w:val="00E05291"/>
    <w:rsid w:val="00E0710D"/>
    <w:rsid w:val="00E0727F"/>
    <w:rsid w:val="00E07371"/>
    <w:rsid w:val="00E1145F"/>
    <w:rsid w:val="00E13B00"/>
    <w:rsid w:val="00E147D6"/>
    <w:rsid w:val="00E14E06"/>
    <w:rsid w:val="00E15ED7"/>
    <w:rsid w:val="00E162C7"/>
    <w:rsid w:val="00E179F9"/>
    <w:rsid w:val="00E22ADC"/>
    <w:rsid w:val="00E2357A"/>
    <w:rsid w:val="00E23F41"/>
    <w:rsid w:val="00E242FB"/>
    <w:rsid w:val="00E25A1C"/>
    <w:rsid w:val="00E26395"/>
    <w:rsid w:val="00E311FD"/>
    <w:rsid w:val="00E31890"/>
    <w:rsid w:val="00E3568D"/>
    <w:rsid w:val="00E358C5"/>
    <w:rsid w:val="00E374DF"/>
    <w:rsid w:val="00E41459"/>
    <w:rsid w:val="00E42994"/>
    <w:rsid w:val="00E42B22"/>
    <w:rsid w:val="00E42E4E"/>
    <w:rsid w:val="00E42EE6"/>
    <w:rsid w:val="00E430AB"/>
    <w:rsid w:val="00E446A5"/>
    <w:rsid w:val="00E448BD"/>
    <w:rsid w:val="00E45BC2"/>
    <w:rsid w:val="00E46EC7"/>
    <w:rsid w:val="00E50015"/>
    <w:rsid w:val="00E51D4D"/>
    <w:rsid w:val="00E53AE1"/>
    <w:rsid w:val="00E544BC"/>
    <w:rsid w:val="00E547C3"/>
    <w:rsid w:val="00E554F9"/>
    <w:rsid w:val="00E5564A"/>
    <w:rsid w:val="00E56E8A"/>
    <w:rsid w:val="00E579EB"/>
    <w:rsid w:val="00E60B98"/>
    <w:rsid w:val="00E61AE0"/>
    <w:rsid w:val="00E7245D"/>
    <w:rsid w:val="00E72539"/>
    <w:rsid w:val="00E72730"/>
    <w:rsid w:val="00E738E2"/>
    <w:rsid w:val="00E74215"/>
    <w:rsid w:val="00E74949"/>
    <w:rsid w:val="00E753A1"/>
    <w:rsid w:val="00E76B81"/>
    <w:rsid w:val="00E80284"/>
    <w:rsid w:val="00E813E2"/>
    <w:rsid w:val="00E819CC"/>
    <w:rsid w:val="00E8366E"/>
    <w:rsid w:val="00E838A1"/>
    <w:rsid w:val="00E84942"/>
    <w:rsid w:val="00E85AE6"/>
    <w:rsid w:val="00E867F7"/>
    <w:rsid w:val="00E8793B"/>
    <w:rsid w:val="00E9021E"/>
    <w:rsid w:val="00E91C6C"/>
    <w:rsid w:val="00E9203B"/>
    <w:rsid w:val="00E9217F"/>
    <w:rsid w:val="00E92612"/>
    <w:rsid w:val="00E9368F"/>
    <w:rsid w:val="00E94269"/>
    <w:rsid w:val="00E94884"/>
    <w:rsid w:val="00E9502B"/>
    <w:rsid w:val="00E95A4C"/>
    <w:rsid w:val="00E967F9"/>
    <w:rsid w:val="00E9767A"/>
    <w:rsid w:val="00E97795"/>
    <w:rsid w:val="00E97A25"/>
    <w:rsid w:val="00EA01E0"/>
    <w:rsid w:val="00EA11B4"/>
    <w:rsid w:val="00EA17E8"/>
    <w:rsid w:val="00EA32F6"/>
    <w:rsid w:val="00EA50A7"/>
    <w:rsid w:val="00EA5754"/>
    <w:rsid w:val="00EA5BEC"/>
    <w:rsid w:val="00EA6670"/>
    <w:rsid w:val="00EA7700"/>
    <w:rsid w:val="00EB0092"/>
    <w:rsid w:val="00EB106E"/>
    <w:rsid w:val="00EB13D1"/>
    <w:rsid w:val="00EB184E"/>
    <w:rsid w:val="00EB3A31"/>
    <w:rsid w:val="00EB4139"/>
    <w:rsid w:val="00EB49F1"/>
    <w:rsid w:val="00EB4CAB"/>
    <w:rsid w:val="00EB516C"/>
    <w:rsid w:val="00EB5307"/>
    <w:rsid w:val="00EB712B"/>
    <w:rsid w:val="00EB75B4"/>
    <w:rsid w:val="00EC08FE"/>
    <w:rsid w:val="00EC0C18"/>
    <w:rsid w:val="00EC0FA3"/>
    <w:rsid w:val="00EC388F"/>
    <w:rsid w:val="00EC3999"/>
    <w:rsid w:val="00EC4285"/>
    <w:rsid w:val="00EC593B"/>
    <w:rsid w:val="00EC6284"/>
    <w:rsid w:val="00EC7DAD"/>
    <w:rsid w:val="00ED00B2"/>
    <w:rsid w:val="00ED2786"/>
    <w:rsid w:val="00ED369D"/>
    <w:rsid w:val="00ED5545"/>
    <w:rsid w:val="00ED5A5E"/>
    <w:rsid w:val="00ED5C23"/>
    <w:rsid w:val="00ED7174"/>
    <w:rsid w:val="00ED79A2"/>
    <w:rsid w:val="00EE1D54"/>
    <w:rsid w:val="00EE204D"/>
    <w:rsid w:val="00EE3EC9"/>
    <w:rsid w:val="00EE4A7B"/>
    <w:rsid w:val="00EF339F"/>
    <w:rsid w:val="00EF6852"/>
    <w:rsid w:val="00EF7131"/>
    <w:rsid w:val="00F00824"/>
    <w:rsid w:val="00F00B31"/>
    <w:rsid w:val="00F00E85"/>
    <w:rsid w:val="00F00FB2"/>
    <w:rsid w:val="00F012C2"/>
    <w:rsid w:val="00F026F0"/>
    <w:rsid w:val="00F02AF7"/>
    <w:rsid w:val="00F03FB8"/>
    <w:rsid w:val="00F062A8"/>
    <w:rsid w:val="00F06E4D"/>
    <w:rsid w:val="00F07C70"/>
    <w:rsid w:val="00F10F85"/>
    <w:rsid w:val="00F115A2"/>
    <w:rsid w:val="00F169A4"/>
    <w:rsid w:val="00F22565"/>
    <w:rsid w:val="00F2760F"/>
    <w:rsid w:val="00F30E7B"/>
    <w:rsid w:val="00F31D5C"/>
    <w:rsid w:val="00F32139"/>
    <w:rsid w:val="00F32A00"/>
    <w:rsid w:val="00F335D5"/>
    <w:rsid w:val="00F33953"/>
    <w:rsid w:val="00F33D3C"/>
    <w:rsid w:val="00F33F4D"/>
    <w:rsid w:val="00F34C00"/>
    <w:rsid w:val="00F34ECF"/>
    <w:rsid w:val="00F3599B"/>
    <w:rsid w:val="00F36817"/>
    <w:rsid w:val="00F40ECB"/>
    <w:rsid w:val="00F410BA"/>
    <w:rsid w:val="00F4268D"/>
    <w:rsid w:val="00F440F6"/>
    <w:rsid w:val="00F46722"/>
    <w:rsid w:val="00F46817"/>
    <w:rsid w:val="00F476FB"/>
    <w:rsid w:val="00F47DCC"/>
    <w:rsid w:val="00F513D3"/>
    <w:rsid w:val="00F53204"/>
    <w:rsid w:val="00F56D08"/>
    <w:rsid w:val="00F576F3"/>
    <w:rsid w:val="00F64784"/>
    <w:rsid w:val="00F67E71"/>
    <w:rsid w:val="00F67E72"/>
    <w:rsid w:val="00F752B0"/>
    <w:rsid w:val="00F755C1"/>
    <w:rsid w:val="00F760FA"/>
    <w:rsid w:val="00F767F6"/>
    <w:rsid w:val="00F82829"/>
    <w:rsid w:val="00F82A78"/>
    <w:rsid w:val="00F8366F"/>
    <w:rsid w:val="00F83878"/>
    <w:rsid w:val="00F870B2"/>
    <w:rsid w:val="00F90018"/>
    <w:rsid w:val="00F9368E"/>
    <w:rsid w:val="00F9398E"/>
    <w:rsid w:val="00F93D83"/>
    <w:rsid w:val="00F93D87"/>
    <w:rsid w:val="00F93F65"/>
    <w:rsid w:val="00F96B7B"/>
    <w:rsid w:val="00F96EC9"/>
    <w:rsid w:val="00FA03DA"/>
    <w:rsid w:val="00FA088D"/>
    <w:rsid w:val="00FA1231"/>
    <w:rsid w:val="00FA1590"/>
    <w:rsid w:val="00FA20A4"/>
    <w:rsid w:val="00FA29DD"/>
    <w:rsid w:val="00FA4719"/>
    <w:rsid w:val="00FA57E6"/>
    <w:rsid w:val="00FA79E1"/>
    <w:rsid w:val="00FB1164"/>
    <w:rsid w:val="00FB7F9C"/>
    <w:rsid w:val="00FB7FDD"/>
    <w:rsid w:val="00FC2B88"/>
    <w:rsid w:val="00FD265F"/>
    <w:rsid w:val="00FD437C"/>
    <w:rsid w:val="00FD510F"/>
    <w:rsid w:val="00FD6A04"/>
    <w:rsid w:val="00FD7543"/>
    <w:rsid w:val="00FE46E9"/>
    <w:rsid w:val="00FE4AB4"/>
    <w:rsid w:val="00FF09EF"/>
    <w:rsid w:val="00FF0E5A"/>
    <w:rsid w:val="00FF20FE"/>
    <w:rsid w:val="00FF21FD"/>
    <w:rsid w:val="00FF53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D16E8"/>
  <w15:chartTrackingRefBased/>
  <w15:docId w15:val="{951E16D3-7BA8-4D3B-A7C6-863471125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1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1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1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1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1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1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1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1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1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1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1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6B5"/>
    <w:rPr>
      <w:rFonts w:eastAsiaTheme="majorEastAsia" w:cstheme="majorBidi"/>
      <w:color w:val="272727" w:themeColor="text1" w:themeTint="D8"/>
    </w:rPr>
  </w:style>
  <w:style w:type="paragraph" w:styleId="Title">
    <w:name w:val="Title"/>
    <w:basedOn w:val="Normal"/>
    <w:next w:val="Normal"/>
    <w:link w:val="TitleChar"/>
    <w:uiPriority w:val="10"/>
    <w:qFormat/>
    <w:rsid w:val="00D01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6B5"/>
    <w:pPr>
      <w:spacing w:before="160"/>
      <w:jc w:val="center"/>
    </w:pPr>
    <w:rPr>
      <w:i/>
      <w:iCs/>
      <w:color w:val="404040" w:themeColor="text1" w:themeTint="BF"/>
    </w:rPr>
  </w:style>
  <w:style w:type="character" w:customStyle="1" w:styleId="QuoteChar">
    <w:name w:val="Quote Char"/>
    <w:basedOn w:val="DefaultParagraphFont"/>
    <w:link w:val="Quote"/>
    <w:uiPriority w:val="29"/>
    <w:rsid w:val="00D016B5"/>
    <w:rPr>
      <w:i/>
      <w:iCs/>
      <w:color w:val="404040" w:themeColor="text1" w:themeTint="BF"/>
    </w:rPr>
  </w:style>
  <w:style w:type="paragraph" w:styleId="ListParagraph">
    <w:name w:val="List Paragraph"/>
    <w:basedOn w:val="Normal"/>
    <w:uiPriority w:val="34"/>
    <w:qFormat/>
    <w:rsid w:val="00D016B5"/>
    <w:pPr>
      <w:ind w:left="720"/>
      <w:contextualSpacing/>
    </w:pPr>
  </w:style>
  <w:style w:type="character" w:styleId="IntenseEmphasis">
    <w:name w:val="Intense Emphasis"/>
    <w:basedOn w:val="DefaultParagraphFont"/>
    <w:uiPriority w:val="21"/>
    <w:qFormat/>
    <w:rsid w:val="00D016B5"/>
    <w:rPr>
      <w:i/>
      <w:iCs/>
      <w:color w:val="0F4761" w:themeColor="accent1" w:themeShade="BF"/>
    </w:rPr>
  </w:style>
  <w:style w:type="paragraph" w:styleId="IntenseQuote">
    <w:name w:val="Intense Quote"/>
    <w:basedOn w:val="Normal"/>
    <w:next w:val="Normal"/>
    <w:link w:val="IntenseQuoteChar"/>
    <w:uiPriority w:val="30"/>
    <w:qFormat/>
    <w:rsid w:val="00D01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6B5"/>
    <w:rPr>
      <w:i/>
      <w:iCs/>
      <w:color w:val="0F4761" w:themeColor="accent1" w:themeShade="BF"/>
    </w:rPr>
  </w:style>
  <w:style w:type="character" w:styleId="IntenseReference">
    <w:name w:val="Intense Reference"/>
    <w:basedOn w:val="DefaultParagraphFont"/>
    <w:uiPriority w:val="32"/>
    <w:qFormat/>
    <w:rsid w:val="00D016B5"/>
    <w:rPr>
      <w:b/>
      <w:bCs/>
      <w:smallCaps/>
      <w:color w:val="0F4761" w:themeColor="accent1" w:themeShade="BF"/>
      <w:spacing w:val="5"/>
    </w:rPr>
  </w:style>
  <w:style w:type="table" w:styleId="TableGrid">
    <w:name w:val="Table Grid"/>
    <w:basedOn w:val="TableNormal"/>
    <w:uiPriority w:val="39"/>
    <w:rsid w:val="007D3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75E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376F21"/>
    <w:rPr>
      <w:color w:val="467886" w:themeColor="hyperlink"/>
      <w:u w:val="single"/>
    </w:rPr>
  </w:style>
  <w:style w:type="character" w:styleId="UnresolvedMention">
    <w:name w:val="Unresolved Mention"/>
    <w:basedOn w:val="DefaultParagraphFont"/>
    <w:uiPriority w:val="99"/>
    <w:semiHidden/>
    <w:unhideWhenUsed/>
    <w:rsid w:val="00376F21"/>
    <w:rPr>
      <w:color w:val="605E5C"/>
      <w:shd w:val="clear" w:color="auto" w:fill="E1DFDD"/>
    </w:rPr>
  </w:style>
  <w:style w:type="paragraph" w:styleId="TOC1">
    <w:name w:val="toc 1"/>
    <w:basedOn w:val="Normal"/>
    <w:next w:val="Normal"/>
    <w:autoRedefine/>
    <w:uiPriority w:val="39"/>
    <w:unhideWhenUsed/>
    <w:rsid w:val="005812AE"/>
    <w:pPr>
      <w:spacing w:after="100"/>
    </w:pPr>
  </w:style>
  <w:style w:type="paragraph" w:styleId="TOC2">
    <w:name w:val="toc 2"/>
    <w:basedOn w:val="Normal"/>
    <w:next w:val="Normal"/>
    <w:autoRedefine/>
    <w:uiPriority w:val="39"/>
    <w:unhideWhenUsed/>
    <w:rsid w:val="005812AE"/>
    <w:pPr>
      <w:spacing w:after="100"/>
      <w:ind w:left="220"/>
    </w:pPr>
  </w:style>
  <w:style w:type="paragraph" w:customStyle="1" w:styleId="EndNoteBibliographyTitle">
    <w:name w:val="EndNote Bibliography Title"/>
    <w:basedOn w:val="Normal"/>
    <w:link w:val="EndNoteBibliographyTitleChar"/>
    <w:rsid w:val="00E0374A"/>
    <w:pPr>
      <w:spacing w:after="0"/>
      <w:jc w:val="center"/>
    </w:pPr>
    <w:rPr>
      <w:rFonts w:ascii="Aptos" w:hAnsi="Aptos"/>
      <w:noProof/>
      <w:lang w:val="en-US"/>
    </w:rPr>
  </w:style>
  <w:style w:type="character" w:customStyle="1" w:styleId="EndNoteBibliographyTitleChar">
    <w:name w:val="EndNote Bibliography Title Char"/>
    <w:basedOn w:val="DefaultParagraphFont"/>
    <w:link w:val="EndNoteBibliographyTitle"/>
    <w:rsid w:val="00E0374A"/>
    <w:rPr>
      <w:rFonts w:ascii="Aptos" w:hAnsi="Aptos"/>
      <w:noProof/>
      <w:lang w:val="en-US"/>
    </w:rPr>
  </w:style>
  <w:style w:type="paragraph" w:customStyle="1" w:styleId="EndNoteBibliography">
    <w:name w:val="EndNote Bibliography"/>
    <w:basedOn w:val="Normal"/>
    <w:link w:val="EndNoteBibliographyChar"/>
    <w:rsid w:val="00E0374A"/>
    <w:pPr>
      <w:spacing w:line="240" w:lineRule="auto"/>
    </w:pPr>
    <w:rPr>
      <w:rFonts w:ascii="Aptos" w:hAnsi="Aptos"/>
      <w:noProof/>
      <w:lang w:val="en-US"/>
    </w:rPr>
  </w:style>
  <w:style w:type="character" w:customStyle="1" w:styleId="EndNoteBibliographyChar">
    <w:name w:val="EndNote Bibliography Char"/>
    <w:basedOn w:val="DefaultParagraphFont"/>
    <w:link w:val="EndNoteBibliography"/>
    <w:rsid w:val="00E0374A"/>
    <w:rPr>
      <w:rFonts w:ascii="Aptos" w:hAnsi="Aptos"/>
      <w:noProof/>
      <w:lang w:val="en-US"/>
    </w:rPr>
  </w:style>
  <w:style w:type="character" w:styleId="CommentReference">
    <w:name w:val="annotation reference"/>
    <w:basedOn w:val="DefaultParagraphFont"/>
    <w:uiPriority w:val="99"/>
    <w:semiHidden/>
    <w:unhideWhenUsed/>
    <w:rsid w:val="002D0F89"/>
    <w:rPr>
      <w:sz w:val="16"/>
      <w:szCs w:val="16"/>
    </w:rPr>
  </w:style>
  <w:style w:type="paragraph" w:styleId="CommentText">
    <w:name w:val="annotation text"/>
    <w:basedOn w:val="Normal"/>
    <w:link w:val="CommentTextChar"/>
    <w:uiPriority w:val="99"/>
    <w:unhideWhenUsed/>
    <w:rsid w:val="002D0F89"/>
    <w:pPr>
      <w:spacing w:line="240" w:lineRule="auto"/>
    </w:pPr>
    <w:rPr>
      <w:sz w:val="20"/>
      <w:szCs w:val="20"/>
    </w:rPr>
  </w:style>
  <w:style w:type="character" w:customStyle="1" w:styleId="CommentTextChar">
    <w:name w:val="Comment Text Char"/>
    <w:basedOn w:val="DefaultParagraphFont"/>
    <w:link w:val="CommentText"/>
    <w:uiPriority w:val="99"/>
    <w:rsid w:val="002D0F89"/>
    <w:rPr>
      <w:sz w:val="20"/>
      <w:szCs w:val="20"/>
    </w:rPr>
  </w:style>
  <w:style w:type="paragraph" w:styleId="CommentSubject">
    <w:name w:val="annotation subject"/>
    <w:basedOn w:val="CommentText"/>
    <w:next w:val="CommentText"/>
    <w:link w:val="CommentSubjectChar"/>
    <w:uiPriority w:val="99"/>
    <w:semiHidden/>
    <w:unhideWhenUsed/>
    <w:rsid w:val="002D0F89"/>
    <w:rPr>
      <w:b/>
      <w:bCs/>
    </w:rPr>
  </w:style>
  <w:style w:type="character" w:customStyle="1" w:styleId="CommentSubjectChar">
    <w:name w:val="Comment Subject Char"/>
    <w:basedOn w:val="CommentTextChar"/>
    <w:link w:val="CommentSubject"/>
    <w:uiPriority w:val="99"/>
    <w:semiHidden/>
    <w:rsid w:val="002D0F89"/>
    <w:rPr>
      <w:b/>
      <w:bCs/>
      <w:sz w:val="20"/>
      <w:szCs w:val="20"/>
    </w:rPr>
  </w:style>
  <w:style w:type="paragraph" w:styleId="Revision">
    <w:name w:val="Revision"/>
    <w:hidden/>
    <w:uiPriority w:val="99"/>
    <w:semiHidden/>
    <w:rsid w:val="002D0F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8446">
      <w:bodyDiv w:val="1"/>
      <w:marLeft w:val="0"/>
      <w:marRight w:val="0"/>
      <w:marTop w:val="0"/>
      <w:marBottom w:val="0"/>
      <w:divBdr>
        <w:top w:val="none" w:sz="0" w:space="0" w:color="auto"/>
        <w:left w:val="none" w:sz="0" w:space="0" w:color="auto"/>
        <w:bottom w:val="none" w:sz="0" w:space="0" w:color="auto"/>
        <w:right w:val="none" w:sz="0" w:space="0" w:color="auto"/>
      </w:divBdr>
    </w:div>
    <w:div w:id="29115708">
      <w:bodyDiv w:val="1"/>
      <w:marLeft w:val="0"/>
      <w:marRight w:val="0"/>
      <w:marTop w:val="0"/>
      <w:marBottom w:val="0"/>
      <w:divBdr>
        <w:top w:val="none" w:sz="0" w:space="0" w:color="auto"/>
        <w:left w:val="none" w:sz="0" w:space="0" w:color="auto"/>
        <w:bottom w:val="none" w:sz="0" w:space="0" w:color="auto"/>
        <w:right w:val="none" w:sz="0" w:space="0" w:color="auto"/>
      </w:divBdr>
    </w:div>
    <w:div w:id="43258270">
      <w:bodyDiv w:val="1"/>
      <w:marLeft w:val="0"/>
      <w:marRight w:val="0"/>
      <w:marTop w:val="0"/>
      <w:marBottom w:val="0"/>
      <w:divBdr>
        <w:top w:val="none" w:sz="0" w:space="0" w:color="auto"/>
        <w:left w:val="none" w:sz="0" w:space="0" w:color="auto"/>
        <w:bottom w:val="none" w:sz="0" w:space="0" w:color="auto"/>
        <w:right w:val="none" w:sz="0" w:space="0" w:color="auto"/>
      </w:divBdr>
    </w:div>
    <w:div w:id="44761444">
      <w:bodyDiv w:val="1"/>
      <w:marLeft w:val="0"/>
      <w:marRight w:val="0"/>
      <w:marTop w:val="0"/>
      <w:marBottom w:val="0"/>
      <w:divBdr>
        <w:top w:val="none" w:sz="0" w:space="0" w:color="auto"/>
        <w:left w:val="none" w:sz="0" w:space="0" w:color="auto"/>
        <w:bottom w:val="none" w:sz="0" w:space="0" w:color="auto"/>
        <w:right w:val="none" w:sz="0" w:space="0" w:color="auto"/>
      </w:divBdr>
    </w:div>
    <w:div w:id="51269153">
      <w:bodyDiv w:val="1"/>
      <w:marLeft w:val="0"/>
      <w:marRight w:val="0"/>
      <w:marTop w:val="0"/>
      <w:marBottom w:val="0"/>
      <w:divBdr>
        <w:top w:val="none" w:sz="0" w:space="0" w:color="auto"/>
        <w:left w:val="none" w:sz="0" w:space="0" w:color="auto"/>
        <w:bottom w:val="none" w:sz="0" w:space="0" w:color="auto"/>
        <w:right w:val="none" w:sz="0" w:space="0" w:color="auto"/>
      </w:divBdr>
    </w:div>
    <w:div w:id="51924994">
      <w:bodyDiv w:val="1"/>
      <w:marLeft w:val="0"/>
      <w:marRight w:val="0"/>
      <w:marTop w:val="0"/>
      <w:marBottom w:val="0"/>
      <w:divBdr>
        <w:top w:val="none" w:sz="0" w:space="0" w:color="auto"/>
        <w:left w:val="none" w:sz="0" w:space="0" w:color="auto"/>
        <w:bottom w:val="none" w:sz="0" w:space="0" w:color="auto"/>
        <w:right w:val="none" w:sz="0" w:space="0" w:color="auto"/>
      </w:divBdr>
    </w:div>
    <w:div w:id="61217345">
      <w:bodyDiv w:val="1"/>
      <w:marLeft w:val="0"/>
      <w:marRight w:val="0"/>
      <w:marTop w:val="0"/>
      <w:marBottom w:val="0"/>
      <w:divBdr>
        <w:top w:val="none" w:sz="0" w:space="0" w:color="auto"/>
        <w:left w:val="none" w:sz="0" w:space="0" w:color="auto"/>
        <w:bottom w:val="none" w:sz="0" w:space="0" w:color="auto"/>
        <w:right w:val="none" w:sz="0" w:space="0" w:color="auto"/>
      </w:divBdr>
    </w:div>
    <w:div w:id="64911929">
      <w:bodyDiv w:val="1"/>
      <w:marLeft w:val="0"/>
      <w:marRight w:val="0"/>
      <w:marTop w:val="0"/>
      <w:marBottom w:val="0"/>
      <w:divBdr>
        <w:top w:val="none" w:sz="0" w:space="0" w:color="auto"/>
        <w:left w:val="none" w:sz="0" w:space="0" w:color="auto"/>
        <w:bottom w:val="none" w:sz="0" w:space="0" w:color="auto"/>
        <w:right w:val="none" w:sz="0" w:space="0" w:color="auto"/>
      </w:divBdr>
    </w:div>
    <w:div w:id="65347511">
      <w:bodyDiv w:val="1"/>
      <w:marLeft w:val="0"/>
      <w:marRight w:val="0"/>
      <w:marTop w:val="0"/>
      <w:marBottom w:val="0"/>
      <w:divBdr>
        <w:top w:val="none" w:sz="0" w:space="0" w:color="auto"/>
        <w:left w:val="none" w:sz="0" w:space="0" w:color="auto"/>
        <w:bottom w:val="none" w:sz="0" w:space="0" w:color="auto"/>
        <w:right w:val="none" w:sz="0" w:space="0" w:color="auto"/>
      </w:divBdr>
    </w:div>
    <w:div w:id="70784715">
      <w:bodyDiv w:val="1"/>
      <w:marLeft w:val="0"/>
      <w:marRight w:val="0"/>
      <w:marTop w:val="0"/>
      <w:marBottom w:val="0"/>
      <w:divBdr>
        <w:top w:val="none" w:sz="0" w:space="0" w:color="auto"/>
        <w:left w:val="none" w:sz="0" w:space="0" w:color="auto"/>
        <w:bottom w:val="none" w:sz="0" w:space="0" w:color="auto"/>
        <w:right w:val="none" w:sz="0" w:space="0" w:color="auto"/>
      </w:divBdr>
    </w:div>
    <w:div w:id="77217596">
      <w:bodyDiv w:val="1"/>
      <w:marLeft w:val="0"/>
      <w:marRight w:val="0"/>
      <w:marTop w:val="0"/>
      <w:marBottom w:val="0"/>
      <w:divBdr>
        <w:top w:val="none" w:sz="0" w:space="0" w:color="auto"/>
        <w:left w:val="none" w:sz="0" w:space="0" w:color="auto"/>
        <w:bottom w:val="none" w:sz="0" w:space="0" w:color="auto"/>
        <w:right w:val="none" w:sz="0" w:space="0" w:color="auto"/>
      </w:divBdr>
    </w:div>
    <w:div w:id="84542722">
      <w:bodyDiv w:val="1"/>
      <w:marLeft w:val="0"/>
      <w:marRight w:val="0"/>
      <w:marTop w:val="0"/>
      <w:marBottom w:val="0"/>
      <w:divBdr>
        <w:top w:val="none" w:sz="0" w:space="0" w:color="auto"/>
        <w:left w:val="none" w:sz="0" w:space="0" w:color="auto"/>
        <w:bottom w:val="none" w:sz="0" w:space="0" w:color="auto"/>
        <w:right w:val="none" w:sz="0" w:space="0" w:color="auto"/>
      </w:divBdr>
    </w:div>
    <w:div w:id="86584814">
      <w:bodyDiv w:val="1"/>
      <w:marLeft w:val="0"/>
      <w:marRight w:val="0"/>
      <w:marTop w:val="0"/>
      <w:marBottom w:val="0"/>
      <w:divBdr>
        <w:top w:val="none" w:sz="0" w:space="0" w:color="auto"/>
        <w:left w:val="none" w:sz="0" w:space="0" w:color="auto"/>
        <w:bottom w:val="none" w:sz="0" w:space="0" w:color="auto"/>
        <w:right w:val="none" w:sz="0" w:space="0" w:color="auto"/>
      </w:divBdr>
    </w:div>
    <w:div w:id="91168189">
      <w:bodyDiv w:val="1"/>
      <w:marLeft w:val="0"/>
      <w:marRight w:val="0"/>
      <w:marTop w:val="0"/>
      <w:marBottom w:val="0"/>
      <w:divBdr>
        <w:top w:val="none" w:sz="0" w:space="0" w:color="auto"/>
        <w:left w:val="none" w:sz="0" w:space="0" w:color="auto"/>
        <w:bottom w:val="none" w:sz="0" w:space="0" w:color="auto"/>
        <w:right w:val="none" w:sz="0" w:space="0" w:color="auto"/>
      </w:divBdr>
    </w:div>
    <w:div w:id="99570951">
      <w:bodyDiv w:val="1"/>
      <w:marLeft w:val="0"/>
      <w:marRight w:val="0"/>
      <w:marTop w:val="0"/>
      <w:marBottom w:val="0"/>
      <w:divBdr>
        <w:top w:val="none" w:sz="0" w:space="0" w:color="auto"/>
        <w:left w:val="none" w:sz="0" w:space="0" w:color="auto"/>
        <w:bottom w:val="none" w:sz="0" w:space="0" w:color="auto"/>
        <w:right w:val="none" w:sz="0" w:space="0" w:color="auto"/>
      </w:divBdr>
    </w:div>
    <w:div w:id="106852873">
      <w:bodyDiv w:val="1"/>
      <w:marLeft w:val="0"/>
      <w:marRight w:val="0"/>
      <w:marTop w:val="0"/>
      <w:marBottom w:val="0"/>
      <w:divBdr>
        <w:top w:val="none" w:sz="0" w:space="0" w:color="auto"/>
        <w:left w:val="none" w:sz="0" w:space="0" w:color="auto"/>
        <w:bottom w:val="none" w:sz="0" w:space="0" w:color="auto"/>
        <w:right w:val="none" w:sz="0" w:space="0" w:color="auto"/>
      </w:divBdr>
    </w:div>
    <w:div w:id="112944457">
      <w:bodyDiv w:val="1"/>
      <w:marLeft w:val="0"/>
      <w:marRight w:val="0"/>
      <w:marTop w:val="0"/>
      <w:marBottom w:val="0"/>
      <w:divBdr>
        <w:top w:val="none" w:sz="0" w:space="0" w:color="auto"/>
        <w:left w:val="none" w:sz="0" w:space="0" w:color="auto"/>
        <w:bottom w:val="none" w:sz="0" w:space="0" w:color="auto"/>
        <w:right w:val="none" w:sz="0" w:space="0" w:color="auto"/>
      </w:divBdr>
    </w:div>
    <w:div w:id="116261489">
      <w:bodyDiv w:val="1"/>
      <w:marLeft w:val="0"/>
      <w:marRight w:val="0"/>
      <w:marTop w:val="0"/>
      <w:marBottom w:val="0"/>
      <w:divBdr>
        <w:top w:val="none" w:sz="0" w:space="0" w:color="auto"/>
        <w:left w:val="none" w:sz="0" w:space="0" w:color="auto"/>
        <w:bottom w:val="none" w:sz="0" w:space="0" w:color="auto"/>
        <w:right w:val="none" w:sz="0" w:space="0" w:color="auto"/>
      </w:divBdr>
    </w:div>
    <w:div w:id="141653503">
      <w:bodyDiv w:val="1"/>
      <w:marLeft w:val="0"/>
      <w:marRight w:val="0"/>
      <w:marTop w:val="0"/>
      <w:marBottom w:val="0"/>
      <w:divBdr>
        <w:top w:val="none" w:sz="0" w:space="0" w:color="auto"/>
        <w:left w:val="none" w:sz="0" w:space="0" w:color="auto"/>
        <w:bottom w:val="none" w:sz="0" w:space="0" w:color="auto"/>
        <w:right w:val="none" w:sz="0" w:space="0" w:color="auto"/>
      </w:divBdr>
    </w:div>
    <w:div w:id="149754622">
      <w:bodyDiv w:val="1"/>
      <w:marLeft w:val="0"/>
      <w:marRight w:val="0"/>
      <w:marTop w:val="0"/>
      <w:marBottom w:val="0"/>
      <w:divBdr>
        <w:top w:val="none" w:sz="0" w:space="0" w:color="auto"/>
        <w:left w:val="none" w:sz="0" w:space="0" w:color="auto"/>
        <w:bottom w:val="none" w:sz="0" w:space="0" w:color="auto"/>
        <w:right w:val="none" w:sz="0" w:space="0" w:color="auto"/>
      </w:divBdr>
    </w:div>
    <w:div w:id="151720213">
      <w:bodyDiv w:val="1"/>
      <w:marLeft w:val="0"/>
      <w:marRight w:val="0"/>
      <w:marTop w:val="0"/>
      <w:marBottom w:val="0"/>
      <w:divBdr>
        <w:top w:val="none" w:sz="0" w:space="0" w:color="auto"/>
        <w:left w:val="none" w:sz="0" w:space="0" w:color="auto"/>
        <w:bottom w:val="none" w:sz="0" w:space="0" w:color="auto"/>
        <w:right w:val="none" w:sz="0" w:space="0" w:color="auto"/>
      </w:divBdr>
    </w:div>
    <w:div w:id="155070593">
      <w:bodyDiv w:val="1"/>
      <w:marLeft w:val="0"/>
      <w:marRight w:val="0"/>
      <w:marTop w:val="0"/>
      <w:marBottom w:val="0"/>
      <w:divBdr>
        <w:top w:val="none" w:sz="0" w:space="0" w:color="auto"/>
        <w:left w:val="none" w:sz="0" w:space="0" w:color="auto"/>
        <w:bottom w:val="none" w:sz="0" w:space="0" w:color="auto"/>
        <w:right w:val="none" w:sz="0" w:space="0" w:color="auto"/>
      </w:divBdr>
    </w:div>
    <w:div w:id="162672904">
      <w:bodyDiv w:val="1"/>
      <w:marLeft w:val="0"/>
      <w:marRight w:val="0"/>
      <w:marTop w:val="0"/>
      <w:marBottom w:val="0"/>
      <w:divBdr>
        <w:top w:val="none" w:sz="0" w:space="0" w:color="auto"/>
        <w:left w:val="none" w:sz="0" w:space="0" w:color="auto"/>
        <w:bottom w:val="none" w:sz="0" w:space="0" w:color="auto"/>
        <w:right w:val="none" w:sz="0" w:space="0" w:color="auto"/>
      </w:divBdr>
    </w:div>
    <w:div w:id="177084099">
      <w:bodyDiv w:val="1"/>
      <w:marLeft w:val="0"/>
      <w:marRight w:val="0"/>
      <w:marTop w:val="0"/>
      <w:marBottom w:val="0"/>
      <w:divBdr>
        <w:top w:val="none" w:sz="0" w:space="0" w:color="auto"/>
        <w:left w:val="none" w:sz="0" w:space="0" w:color="auto"/>
        <w:bottom w:val="none" w:sz="0" w:space="0" w:color="auto"/>
        <w:right w:val="none" w:sz="0" w:space="0" w:color="auto"/>
      </w:divBdr>
    </w:div>
    <w:div w:id="177697504">
      <w:bodyDiv w:val="1"/>
      <w:marLeft w:val="0"/>
      <w:marRight w:val="0"/>
      <w:marTop w:val="0"/>
      <w:marBottom w:val="0"/>
      <w:divBdr>
        <w:top w:val="none" w:sz="0" w:space="0" w:color="auto"/>
        <w:left w:val="none" w:sz="0" w:space="0" w:color="auto"/>
        <w:bottom w:val="none" w:sz="0" w:space="0" w:color="auto"/>
        <w:right w:val="none" w:sz="0" w:space="0" w:color="auto"/>
      </w:divBdr>
    </w:div>
    <w:div w:id="180441220">
      <w:bodyDiv w:val="1"/>
      <w:marLeft w:val="0"/>
      <w:marRight w:val="0"/>
      <w:marTop w:val="0"/>
      <w:marBottom w:val="0"/>
      <w:divBdr>
        <w:top w:val="none" w:sz="0" w:space="0" w:color="auto"/>
        <w:left w:val="none" w:sz="0" w:space="0" w:color="auto"/>
        <w:bottom w:val="none" w:sz="0" w:space="0" w:color="auto"/>
        <w:right w:val="none" w:sz="0" w:space="0" w:color="auto"/>
      </w:divBdr>
    </w:div>
    <w:div w:id="182206027">
      <w:bodyDiv w:val="1"/>
      <w:marLeft w:val="0"/>
      <w:marRight w:val="0"/>
      <w:marTop w:val="0"/>
      <w:marBottom w:val="0"/>
      <w:divBdr>
        <w:top w:val="none" w:sz="0" w:space="0" w:color="auto"/>
        <w:left w:val="none" w:sz="0" w:space="0" w:color="auto"/>
        <w:bottom w:val="none" w:sz="0" w:space="0" w:color="auto"/>
        <w:right w:val="none" w:sz="0" w:space="0" w:color="auto"/>
      </w:divBdr>
    </w:div>
    <w:div w:id="207379775">
      <w:bodyDiv w:val="1"/>
      <w:marLeft w:val="0"/>
      <w:marRight w:val="0"/>
      <w:marTop w:val="0"/>
      <w:marBottom w:val="0"/>
      <w:divBdr>
        <w:top w:val="none" w:sz="0" w:space="0" w:color="auto"/>
        <w:left w:val="none" w:sz="0" w:space="0" w:color="auto"/>
        <w:bottom w:val="none" w:sz="0" w:space="0" w:color="auto"/>
        <w:right w:val="none" w:sz="0" w:space="0" w:color="auto"/>
      </w:divBdr>
    </w:div>
    <w:div w:id="221453544">
      <w:bodyDiv w:val="1"/>
      <w:marLeft w:val="0"/>
      <w:marRight w:val="0"/>
      <w:marTop w:val="0"/>
      <w:marBottom w:val="0"/>
      <w:divBdr>
        <w:top w:val="none" w:sz="0" w:space="0" w:color="auto"/>
        <w:left w:val="none" w:sz="0" w:space="0" w:color="auto"/>
        <w:bottom w:val="none" w:sz="0" w:space="0" w:color="auto"/>
        <w:right w:val="none" w:sz="0" w:space="0" w:color="auto"/>
      </w:divBdr>
    </w:div>
    <w:div w:id="230891352">
      <w:bodyDiv w:val="1"/>
      <w:marLeft w:val="0"/>
      <w:marRight w:val="0"/>
      <w:marTop w:val="0"/>
      <w:marBottom w:val="0"/>
      <w:divBdr>
        <w:top w:val="none" w:sz="0" w:space="0" w:color="auto"/>
        <w:left w:val="none" w:sz="0" w:space="0" w:color="auto"/>
        <w:bottom w:val="none" w:sz="0" w:space="0" w:color="auto"/>
        <w:right w:val="none" w:sz="0" w:space="0" w:color="auto"/>
      </w:divBdr>
    </w:div>
    <w:div w:id="236716939">
      <w:bodyDiv w:val="1"/>
      <w:marLeft w:val="0"/>
      <w:marRight w:val="0"/>
      <w:marTop w:val="0"/>
      <w:marBottom w:val="0"/>
      <w:divBdr>
        <w:top w:val="none" w:sz="0" w:space="0" w:color="auto"/>
        <w:left w:val="none" w:sz="0" w:space="0" w:color="auto"/>
        <w:bottom w:val="none" w:sz="0" w:space="0" w:color="auto"/>
        <w:right w:val="none" w:sz="0" w:space="0" w:color="auto"/>
      </w:divBdr>
    </w:div>
    <w:div w:id="248854037">
      <w:bodyDiv w:val="1"/>
      <w:marLeft w:val="0"/>
      <w:marRight w:val="0"/>
      <w:marTop w:val="0"/>
      <w:marBottom w:val="0"/>
      <w:divBdr>
        <w:top w:val="none" w:sz="0" w:space="0" w:color="auto"/>
        <w:left w:val="none" w:sz="0" w:space="0" w:color="auto"/>
        <w:bottom w:val="none" w:sz="0" w:space="0" w:color="auto"/>
        <w:right w:val="none" w:sz="0" w:space="0" w:color="auto"/>
      </w:divBdr>
    </w:div>
    <w:div w:id="249240066">
      <w:bodyDiv w:val="1"/>
      <w:marLeft w:val="0"/>
      <w:marRight w:val="0"/>
      <w:marTop w:val="0"/>
      <w:marBottom w:val="0"/>
      <w:divBdr>
        <w:top w:val="none" w:sz="0" w:space="0" w:color="auto"/>
        <w:left w:val="none" w:sz="0" w:space="0" w:color="auto"/>
        <w:bottom w:val="none" w:sz="0" w:space="0" w:color="auto"/>
        <w:right w:val="none" w:sz="0" w:space="0" w:color="auto"/>
      </w:divBdr>
    </w:div>
    <w:div w:id="251008701">
      <w:bodyDiv w:val="1"/>
      <w:marLeft w:val="0"/>
      <w:marRight w:val="0"/>
      <w:marTop w:val="0"/>
      <w:marBottom w:val="0"/>
      <w:divBdr>
        <w:top w:val="none" w:sz="0" w:space="0" w:color="auto"/>
        <w:left w:val="none" w:sz="0" w:space="0" w:color="auto"/>
        <w:bottom w:val="none" w:sz="0" w:space="0" w:color="auto"/>
        <w:right w:val="none" w:sz="0" w:space="0" w:color="auto"/>
      </w:divBdr>
    </w:div>
    <w:div w:id="276763264">
      <w:bodyDiv w:val="1"/>
      <w:marLeft w:val="0"/>
      <w:marRight w:val="0"/>
      <w:marTop w:val="0"/>
      <w:marBottom w:val="0"/>
      <w:divBdr>
        <w:top w:val="none" w:sz="0" w:space="0" w:color="auto"/>
        <w:left w:val="none" w:sz="0" w:space="0" w:color="auto"/>
        <w:bottom w:val="none" w:sz="0" w:space="0" w:color="auto"/>
        <w:right w:val="none" w:sz="0" w:space="0" w:color="auto"/>
      </w:divBdr>
    </w:div>
    <w:div w:id="282081117">
      <w:bodyDiv w:val="1"/>
      <w:marLeft w:val="0"/>
      <w:marRight w:val="0"/>
      <w:marTop w:val="0"/>
      <w:marBottom w:val="0"/>
      <w:divBdr>
        <w:top w:val="none" w:sz="0" w:space="0" w:color="auto"/>
        <w:left w:val="none" w:sz="0" w:space="0" w:color="auto"/>
        <w:bottom w:val="none" w:sz="0" w:space="0" w:color="auto"/>
        <w:right w:val="none" w:sz="0" w:space="0" w:color="auto"/>
      </w:divBdr>
    </w:div>
    <w:div w:id="287014133">
      <w:bodyDiv w:val="1"/>
      <w:marLeft w:val="0"/>
      <w:marRight w:val="0"/>
      <w:marTop w:val="0"/>
      <w:marBottom w:val="0"/>
      <w:divBdr>
        <w:top w:val="none" w:sz="0" w:space="0" w:color="auto"/>
        <w:left w:val="none" w:sz="0" w:space="0" w:color="auto"/>
        <w:bottom w:val="none" w:sz="0" w:space="0" w:color="auto"/>
        <w:right w:val="none" w:sz="0" w:space="0" w:color="auto"/>
      </w:divBdr>
    </w:div>
    <w:div w:id="304048629">
      <w:bodyDiv w:val="1"/>
      <w:marLeft w:val="0"/>
      <w:marRight w:val="0"/>
      <w:marTop w:val="0"/>
      <w:marBottom w:val="0"/>
      <w:divBdr>
        <w:top w:val="none" w:sz="0" w:space="0" w:color="auto"/>
        <w:left w:val="none" w:sz="0" w:space="0" w:color="auto"/>
        <w:bottom w:val="none" w:sz="0" w:space="0" w:color="auto"/>
        <w:right w:val="none" w:sz="0" w:space="0" w:color="auto"/>
      </w:divBdr>
    </w:div>
    <w:div w:id="307445816">
      <w:bodyDiv w:val="1"/>
      <w:marLeft w:val="0"/>
      <w:marRight w:val="0"/>
      <w:marTop w:val="0"/>
      <w:marBottom w:val="0"/>
      <w:divBdr>
        <w:top w:val="none" w:sz="0" w:space="0" w:color="auto"/>
        <w:left w:val="none" w:sz="0" w:space="0" w:color="auto"/>
        <w:bottom w:val="none" w:sz="0" w:space="0" w:color="auto"/>
        <w:right w:val="none" w:sz="0" w:space="0" w:color="auto"/>
      </w:divBdr>
    </w:div>
    <w:div w:id="313222255">
      <w:bodyDiv w:val="1"/>
      <w:marLeft w:val="0"/>
      <w:marRight w:val="0"/>
      <w:marTop w:val="0"/>
      <w:marBottom w:val="0"/>
      <w:divBdr>
        <w:top w:val="none" w:sz="0" w:space="0" w:color="auto"/>
        <w:left w:val="none" w:sz="0" w:space="0" w:color="auto"/>
        <w:bottom w:val="none" w:sz="0" w:space="0" w:color="auto"/>
        <w:right w:val="none" w:sz="0" w:space="0" w:color="auto"/>
      </w:divBdr>
    </w:div>
    <w:div w:id="316345643">
      <w:bodyDiv w:val="1"/>
      <w:marLeft w:val="0"/>
      <w:marRight w:val="0"/>
      <w:marTop w:val="0"/>
      <w:marBottom w:val="0"/>
      <w:divBdr>
        <w:top w:val="none" w:sz="0" w:space="0" w:color="auto"/>
        <w:left w:val="none" w:sz="0" w:space="0" w:color="auto"/>
        <w:bottom w:val="none" w:sz="0" w:space="0" w:color="auto"/>
        <w:right w:val="none" w:sz="0" w:space="0" w:color="auto"/>
      </w:divBdr>
    </w:div>
    <w:div w:id="317458983">
      <w:bodyDiv w:val="1"/>
      <w:marLeft w:val="0"/>
      <w:marRight w:val="0"/>
      <w:marTop w:val="0"/>
      <w:marBottom w:val="0"/>
      <w:divBdr>
        <w:top w:val="none" w:sz="0" w:space="0" w:color="auto"/>
        <w:left w:val="none" w:sz="0" w:space="0" w:color="auto"/>
        <w:bottom w:val="none" w:sz="0" w:space="0" w:color="auto"/>
        <w:right w:val="none" w:sz="0" w:space="0" w:color="auto"/>
      </w:divBdr>
    </w:div>
    <w:div w:id="321275172">
      <w:bodyDiv w:val="1"/>
      <w:marLeft w:val="0"/>
      <w:marRight w:val="0"/>
      <w:marTop w:val="0"/>
      <w:marBottom w:val="0"/>
      <w:divBdr>
        <w:top w:val="none" w:sz="0" w:space="0" w:color="auto"/>
        <w:left w:val="none" w:sz="0" w:space="0" w:color="auto"/>
        <w:bottom w:val="none" w:sz="0" w:space="0" w:color="auto"/>
        <w:right w:val="none" w:sz="0" w:space="0" w:color="auto"/>
      </w:divBdr>
    </w:div>
    <w:div w:id="327560814">
      <w:bodyDiv w:val="1"/>
      <w:marLeft w:val="0"/>
      <w:marRight w:val="0"/>
      <w:marTop w:val="0"/>
      <w:marBottom w:val="0"/>
      <w:divBdr>
        <w:top w:val="none" w:sz="0" w:space="0" w:color="auto"/>
        <w:left w:val="none" w:sz="0" w:space="0" w:color="auto"/>
        <w:bottom w:val="none" w:sz="0" w:space="0" w:color="auto"/>
        <w:right w:val="none" w:sz="0" w:space="0" w:color="auto"/>
      </w:divBdr>
    </w:div>
    <w:div w:id="330522143">
      <w:bodyDiv w:val="1"/>
      <w:marLeft w:val="0"/>
      <w:marRight w:val="0"/>
      <w:marTop w:val="0"/>
      <w:marBottom w:val="0"/>
      <w:divBdr>
        <w:top w:val="none" w:sz="0" w:space="0" w:color="auto"/>
        <w:left w:val="none" w:sz="0" w:space="0" w:color="auto"/>
        <w:bottom w:val="none" w:sz="0" w:space="0" w:color="auto"/>
        <w:right w:val="none" w:sz="0" w:space="0" w:color="auto"/>
      </w:divBdr>
    </w:div>
    <w:div w:id="335810118">
      <w:bodyDiv w:val="1"/>
      <w:marLeft w:val="0"/>
      <w:marRight w:val="0"/>
      <w:marTop w:val="0"/>
      <w:marBottom w:val="0"/>
      <w:divBdr>
        <w:top w:val="none" w:sz="0" w:space="0" w:color="auto"/>
        <w:left w:val="none" w:sz="0" w:space="0" w:color="auto"/>
        <w:bottom w:val="none" w:sz="0" w:space="0" w:color="auto"/>
        <w:right w:val="none" w:sz="0" w:space="0" w:color="auto"/>
      </w:divBdr>
    </w:div>
    <w:div w:id="337655994">
      <w:bodyDiv w:val="1"/>
      <w:marLeft w:val="0"/>
      <w:marRight w:val="0"/>
      <w:marTop w:val="0"/>
      <w:marBottom w:val="0"/>
      <w:divBdr>
        <w:top w:val="none" w:sz="0" w:space="0" w:color="auto"/>
        <w:left w:val="none" w:sz="0" w:space="0" w:color="auto"/>
        <w:bottom w:val="none" w:sz="0" w:space="0" w:color="auto"/>
        <w:right w:val="none" w:sz="0" w:space="0" w:color="auto"/>
      </w:divBdr>
    </w:div>
    <w:div w:id="340813850">
      <w:bodyDiv w:val="1"/>
      <w:marLeft w:val="0"/>
      <w:marRight w:val="0"/>
      <w:marTop w:val="0"/>
      <w:marBottom w:val="0"/>
      <w:divBdr>
        <w:top w:val="none" w:sz="0" w:space="0" w:color="auto"/>
        <w:left w:val="none" w:sz="0" w:space="0" w:color="auto"/>
        <w:bottom w:val="none" w:sz="0" w:space="0" w:color="auto"/>
        <w:right w:val="none" w:sz="0" w:space="0" w:color="auto"/>
      </w:divBdr>
    </w:div>
    <w:div w:id="348721085">
      <w:bodyDiv w:val="1"/>
      <w:marLeft w:val="0"/>
      <w:marRight w:val="0"/>
      <w:marTop w:val="0"/>
      <w:marBottom w:val="0"/>
      <w:divBdr>
        <w:top w:val="none" w:sz="0" w:space="0" w:color="auto"/>
        <w:left w:val="none" w:sz="0" w:space="0" w:color="auto"/>
        <w:bottom w:val="none" w:sz="0" w:space="0" w:color="auto"/>
        <w:right w:val="none" w:sz="0" w:space="0" w:color="auto"/>
      </w:divBdr>
    </w:div>
    <w:div w:id="364647279">
      <w:bodyDiv w:val="1"/>
      <w:marLeft w:val="0"/>
      <w:marRight w:val="0"/>
      <w:marTop w:val="0"/>
      <w:marBottom w:val="0"/>
      <w:divBdr>
        <w:top w:val="none" w:sz="0" w:space="0" w:color="auto"/>
        <w:left w:val="none" w:sz="0" w:space="0" w:color="auto"/>
        <w:bottom w:val="none" w:sz="0" w:space="0" w:color="auto"/>
        <w:right w:val="none" w:sz="0" w:space="0" w:color="auto"/>
      </w:divBdr>
    </w:div>
    <w:div w:id="372465599">
      <w:bodyDiv w:val="1"/>
      <w:marLeft w:val="0"/>
      <w:marRight w:val="0"/>
      <w:marTop w:val="0"/>
      <w:marBottom w:val="0"/>
      <w:divBdr>
        <w:top w:val="none" w:sz="0" w:space="0" w:color="auto"/>
        <w:left w:val="none" w:sz="0" w:space="0" w:color="auto"/>
        <w:bottom w:val="none" w:sz="0" w:space="0" w:color="auto"/>
        <w:right w:val="none" w:sz="0" w:space="0" w:color="auto"/>
      </w:divBdr>
    </w:div>
    <w:div w:id="374430183">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90932364">
      <w:bodyDiv w:val="1"/>
      <w:marLeft w:val="0"/>
      <w:marRight w:val="0"/>
      <w:marTop w:val="0"/>
      <w:marBottom w:val="0"/>
      <w:divBdr>
        <w:top w:val="none" w:sz="0" w:space="0" w:color="auto"/>
        <w:left w:val="none" w:sz="0" w:space="0" w:color="auto"/>
        <w:bottom w:val="none" w:sz="0" w:space="0" w:color="auto"/>
        <w:right w:val="none" w:sz="0" w:space="0" w:color="auto"/>
      </w:divBdr>
    </w:div>
    <w:div w:id="393161168">
      <w:bodyDiv w:val="1"/>
      <w:marLeft w:val="0"/>
      <w:marRight w:val="0"/>
      <w:marTop w:val="0"/>
      <w:marBottom w:val="0"/>
      <w:divBdr>
        <w:top w:val="none" w:sz="0" w:space="0" w:color="auto"/>
        <w:left w:val="none" w:sz="0" w:space="0" w:color="auto"/>
        <w:bottom w:val="none" w:sz="0" w:space="0" w:color="auto"/>
        <w:right w:val="none" w:sz="0" w:space="0" w:color="auto"/>
      </w:divBdr>
    </w:div>
    <w:div w:id="394550131">
      <w:bodyDiv w:val="1"/>
      <w:marLeft w:val="0"/>
      <w:marRight w:val="0"/>
      <w:marTop w:val="0"/>
      <w:marBottom w:val="0"/>
      <w:divBdr>
        <w:top w:val="none" w:sz="0" w:space="0" w:color="auto"/>
        <w:left w:val="none" w:sz="0" w:space="0" w:color="auto"/>
        <w:bottom w:val="none" w:sz="0" w:space="0" w:color="auto"/>
        <w:right w:val="none" w:sz="0" w:space="0" w:color="auto"/>
      </w:divBdr>
    </w:div>
    <w:div w:id="396056717">
      <w:bodyDiv w:val="1"/>
      <w:marLeft w:val="0"/>
      <w:marRight w:val="0"/>
      <w:marTop w:val="0"/>
      <w:marBottom w:val="0"/>
      <w:divBdr>
        <w:top w:val="none" w:sz="0" w:space="0" w:color="auto"/>
        <w:left w:val="none" w:sz="0" w:space="0" w:color="auto"/>
        <w:bottom w:val="none" w:sz="0" w:space="0" w:color="auto"/>
        <w:right w:val="none" w:sz="0" w:space="0" w:color="auto"/>
      </w:divBdr>
    </w:div>
    <w:div w:id="398091521">
      <w:bodyDiv w:val="1"/>
      <w:marLeft w:val="0"/>
      <w:marRight w:val="0"/>
      <w:marTop w:val="0"/>
      <w:marBottom w:val="0"/>
      <w:divBdr>
        <w:top w:val="none" w:sz="0" w:space="0" w:color="auto"/>
        <w:left w:val="none" w:sz="0" w:space="0" w:color="auto"/>
        <w:bottom w:val="none" w:sz="0" w:space="0" w:color="auto"/>
        <w:right w:val="none" w:sz="0" w:space="0" w:color="auto"/>
      </w:divBdr>
    </w:div>
    <w:div w:id="411048292">
      <w:bodyDiv w:val="1"/>
      <w:marLeft w:val="0"/>
      <w:marRight w:val="0"/>
      <w:marTop w:val="0"/>
      <w:marBottom w:val="0"/>
      <w:divBdr>
        <w:top w:val="none" w:sz="0" w:space="0" w:color="auto"/>
        <w:left w:val="none" w:sz="0" w:space="0" w:color="auto"/>
        <w:bottom w:val="none" w:sz="0" w:space="0" w:color="auto"/>
        <w:right w:val="none" w:sz="0" w:space="0" w:color="auto"/>
      </w:divBdr>
    </w:div>
    <w:div w:id="422800422">
      <w:bodyDiv w:val="1"/>
      <w:marLeft w:val="0"/>
      <w:marRight w:val="0"/>
      <w:marTop w:val="0"/>
      <w:marBottom w:val="0"/>
      <w:divBdr>
        <w:top w:val="none" w:sz="0" w:space="0" w:color="auto"/>
        <w:left w:val="none" w:sz="0" w:space="0" w:color="auto"/>
        <w:bottom w:val="none" w:sz="0" w:space="0" w:color="auto"/>
        <w:right w:val="none" w:sz="0" w:space="0" w:color="auto"/>
      </w:divBdr>
    </w:div>
    <w:div w:id="423918903">
      <w:bodyDiv w:val="1"/>
      <w:marLeft w:val="0"/>
      <w:marRight w:val="0"/>
      <w:marTop w:val="0"/>
      <w:marBottom w:val="0"/>
      <w:divBdr>
        <w:top w:val="none" w:sz="0" w:space="0" w:color="auto"/>
        <w:left w:val="none" w:sz="0" w:space="0" w:color="auto"/>
        <w:bottom w:val="none" w:sz="0" w:space="0" w:color="auto"/>
        <w:right w:val="none" w:sz="0" w:space="0" w:color="auto"/>
      </w:divBdr>
    </w:div>
    <w:div w:id="441417079">
      <w:bodyDiv w:val="1"/>
      <w:marLeft w:val="0"/>
      <w:marRight w:val="0"/>
      <w:marTop w:val="0"/>
      <w:marBottom w:val="0"/>
      <w:divBdr>
        <w:top w:val="none" w:sz="0" w:space="0" w:color="auto"/>
        <w:left w:val="none" w:sz="0" w:space="0" w:color="auto"/>
        <w:bottom w:val="none" w:sz="0" w:space="0" w:color="auto"/>
        <w:right w:val="none" w:sz="0" w:space="0" w:color="auto"/>
      </w:divBdr>
    </w:div>
    <w:div w:id="448282748">
      <w:bodyDiv w:val="1"/>
      <w:marLeft w:val="0"/>
      <w:marRight w:val="0"/>
      <w:marTop w:val="0"/>
      <w:marBottom w:val="0"/>
      <w:divBdr>
        <w:top w:val="none" w:sz="0" w:space="0" w:color="auto"/>
        <w:left w:val="none" w:sz="0" w:space="0" w:color="auto"/>
        <w:bottom w:val="none" w:sz="0" w:space="0" w:color="auto"/>
        <w:right w:val="none" w:sz="0" w:space="0" w:color="auto"/>
      </w:divBdr>
    </w:div>
    <w:div w:id="453906108">
      <w:bodyDiv w:val="1"/>
      <w:marLeft w:val="0"/>
      <w:marRight w:val="0"/>
      <w:marTop w:val="0"/>
      <w:marBottom w:val="0"/>
      <w:divBdr>
        <w:top w:val="none" w:sz="0" w:space="0" w:color="auto"/>
        <w:left w:val="none" w:sz="0" w:space="0" w:color="auto"/>
        <w:bottom w:val="none" w:sz="0" w:space="0" w:color="auto"/>
        <w:right w:val="none" w:sz="0" w:space="0" w:color="auto"/>
      </w:divBdr>
    </w:div>
    <w:div w:id="460347498">
      <w:bodyDiv w:val="1"/>
      <w:marLeft w:val="0"/>
      <w:marRight w:val="0"/>
      <w:marTop w:val="0"/>
      <w:marBottom w:val="0"/>
      <w:divBdr>
        <w:top w:val="none" w:sz="0" w:space="0" w:color="auto"/>
        <w:left w:val="none" w:sz="0" w:space="0" w:color="auto"/>
        <w:bottom w:val="none" w:sz="0" w:space="0" w:color="auto"/>
        <w:right w:val="none" w:sz="0" w:space="0" w:color="auto"/>
      </w:divBdr>
    </w:div>
    <w:div w:id="461504745">
      <w:bodyDiv w:val="1"/>
      <w:marLeft w:val="0"/>
      <w:marRight w:val="0"/>
      <w:marTop w:val="0"/>
      <w:marBottom w:val="0"/>
      <w:divBdr>
        <w:top w:val="none" w:sz="0" w:space="0" w:color="auto"/>
        <w:left w:val="none" w:sz="0" w:space="0" w:color="auto"/>
        <w:bottom w:val="none" w:sz="0" w:space="0" w:color="auto"/>
        <w:right w:val="none" w:sz="0" w:space="0" w:color="auto"/>
      </w:divBdr>
    </w:div>
    <w:div w:id="464198740">
      <w:bodyDiv w:val="1"/>
      <w:marLeft w:val="0"/>
      <w:marRight w:val="0"/>
      <w:marTop w:val="0"/>
      <w:marBottom w:val="0"/>
      <w:divBdr>
        <w:top w:val="none" w:sz="0" w:space="0" w:color="auto"/>
        <w:left w:val="none" w:sz="0" w:space="0" w:color="auto"/>
        <w:bottom w:val="none" w:sz="0" w:space="0" w:color="auto"/>
        <w:right w:val="none" w:sz="0" w:space="0" w:color="auto"/>
      </w:divBdr>
    </w:div>
    <w:div w:id="466553700">
      <w:bodyDiv w:val="1"/>
      <w:marLeft w:val="0"/>
      <w:marRight w:val="0"/>
      <w:marTop w:val="0"/>
      <w:marBottom w:val="0"/>
      <w:divBdr>
        <w:top w:val="none" w:sz="0" w:space="0" w:color="auto"/>
        <w:left w:val="none" w:sz="0" w:space="0" w:color="auto"/>
        <w:bottom w:val="none" w:sz="0" w:space="0" w:color="auto"/>
        <w:right w:val="none" w:sz="0" w:space="0" w:color="auto"/>
      </w:divBdr>
    </w:div>
    <w:div w:id="473453206">
      <w:bodyDiv w:val="1"/>
      <w:marLeft w:val="0"/>
      <w:marRight w:val="0"/>
      <w:marTop w:val="0"/>
      <w:marBottom w:val="0"/>
      <w:divBdr>
        <w:top w:val="none" w:sz="0" w:space="0" w:color="auto"/>
        <w:left w:val="none" w:sz="0" w:space="0" w:color="auto"/>
        <w:bottom w:val="none" w:sz="0" w:space="0" w:color="auto"/>
        <w:right w:val="none" w:sz="0" w:space="0" w:color="auto"/>
      </w:divBdr>
    </w:div>
    <w:div w:id="482891222">
      <w:bodyDiv w:val="1"/>
      <w:marLeft w:val="0"/>
      <w:marRight w:val="0"/>
      <w:marTop w:val="0"/>
      <w:marBottom w:val="0"/>
      <w:divBdr>
        <w:top w:val="none" w:sz="0" w:space="0" w:color="auto"/>
        <w:left w:val="none" w:sz="0" w:space="0" w:color="auto"/>
        <w:bottom w:val="none" w:sz="0" w:space="0" w:color="auto"/>
        <w:right w:val="none" w:sz="0" w:space="0" w:color="auto"/>
      </w:divBdr>
    </w:div>
    <w:div w:id="485631236">
      <w:bodyDiv w:val="1"/>
      <w:marLeft w:val="0"/>
      <w:marRight w:val="0"/>
      <w:marTop w:val="0"/>
      <w:marBottom w:val="0"/>
      <w:divBdr>
        <w:top w:val="none" w:sz="0" w:space="0" w:color="auto"/>
        <w:left w:val="none" w:sz="0" w:space="0" w:color="auto"/>
        <w:bottom w:val="none" w:sz="0" w:space="0" w:color="auto"/>
        <w:right w:val="none" w:sz="0" w:space="0" w:color="auto"/>
      </w:divBdr>
    </w:div>
    <w:div w:id="488444572">
      <w:bodyDiv w:val="1"/>
      <w:marLeft w:val="0"/>
      <w:marRight w:val="0"/>
      <w:marTop w:val="0"/>
      <w:marBottom w:val="0"/>
      <w:divBdr>
        <w:top w:val="none" w:sz="0" w:space="0" w:color="auto"/>
        <w:left w:val="none" w:sz="0" w:space="0" w:color="auto"/>
        <w:bottom w:val="none" w:sz="0" w:space="0" w:color="auto"/>
        <w:right w:val="none" w:sz="0" w:space="0" w:color="auto"/>
      </w:divBdr>
    </w:div>
    <w:div w:id="489760909">
      <w:bodyDiv w:val="1"/>
      <w:marLeft w:val="0"/>
      <w:marRight w:val="0"/>
      <w:marTop w:val="0"/>
      <w:marBottom w:val="0"/>
      <w:divBdr>
        <w:top w:val="none" w:sz="0" w:space="0" w:color="auto"/>
        <w:left w:val="none" w:sz="0" w:space="0" w:color="auto"/>
        <w:bottom w:val="none" w:sz="0" w:space="0" w:color="auto"/>
        <w:right w:val="none" w:sz="0" w:space="0" w:color="auto"/>
      </w:divBdr>
    </w:div>
    <w:div w:id="493836730">
      <w:bodyDiv w:val="1"/>
      <w:marLeft w:val="0"/>
      <w:marRight w:val="0"/>
      <w:marTop w:val="0"/>
      <w:marBottom w:val="0"/>
      <w:divBdr>
        <w:top w:val="none" w:sz="0" w:space="0" w:color="auto"/>
        <w:left w:val="none" w:sz="0" w:space="0" w:color="auto"/>
        <w:bottom w:val="none" w:sz="0" w:space="0" w:color="auto"/>
        <w:right w:val="none" w:sz="0" w:space="0" w:color="auto"/>
      </w:divBdr>
    </w:div>
    <w:div w:id="499345313">
      <w:bodyDiv w:val="1"/>
      <w:marLeft w:val="0"/>
      <w:marRight w:val="0"/>
      <w:marTop w:val="0"/>
      <w:marBottom w:val="0"/>
      <w:divBdr>
        <w:top w:val="none" w:sz="0" w:space="0" w:color="auto"/>
        <w:left w:val="none" w:sz="0" w:space="0" w:color="auto"/>
        <w:bottom w:val="none" w:sz="0" w:space="0" w:color="auto"/>
        <w:right w:val="none" w:sz="0" w:space="0" w:color="auto"/>
      </w:divBdr>
      <w:divsChild>
        <w:div w:id="162093476">
          <w:marLeft w:val="0"/>
          <w:marRight w:val="0"/>
          <w:marTop w:val="0"/>
          <w:marBottom w:val="0"/>
          <w:divBdr>
            <w:top w:val="none" w:sz="0" w:space="0" w:color="auto"/>
            <w:left w:val="none" w:sz="0" w:space="0" w:color="auto"/>
            <w:bottom w:val="none" w:sz="0" w:space="0" w:color="auto"/>
            <w:right w:val="none" w:sz="0" w:space="0" w:color="auto"/>
          </w:divBdr>
        </w:div>
      </w:divsChild>
    </w:div>
    <w:div w:id="512300775">
      <w:bodyDiv w:val="1"/>
      <w:marLeft w:val="0"/>
      <w:marRight w:val="0"/>
      <w:marTop w:val="0"/>
      <w:marBottom w:val="0"/>
      <w:divBdr>
        <w:top w:val="none" w:sz="0" w:space="0" w:color="auto"/>
        <w:left w:val="none" w:sz="0" w:space="0" w:color="auto"/>
        <w:bottom w:val="none" w:sz="0" w:space="0" w:color="auto"/>
        <w:right w:val="none" w:sz="0" w:space="0" w:color="auto"/>
      </w:divBdr>
    </w:div>
    <w:div w:id="517352855">
      <w:bodyDiv w:val="1"/>
      <w:marLeft w:val="0"/>
      <w:marRight w:val="0"/>
      <w:marTop w:val="0"/>
      <w:marBottom w:val="0"/>
      <w:divBdr>
        <w:top w:val="none" w:sz="0" w:space="0" w:color="auto"/>
        <w:left w:val="none" w:sz="0" w:space="0" w:color="auto"/>
        <w:bottom w:val="none" w:sz="0" w:space="0" w:color="auto"/>
        <w:right w:val="none" w:sz="0" w:space="0" w:color="auto"/>
      </w:divBdr>
    </w:div>
    <w:div w:id="519708479">
      <w:bodyDiv w:val="1"/>
      <w:marLeft w:val="0"/>
      <w:marRight w:val="0"/>
      <w:marTop w:val="0"/>
      <w:marBottom w:val="0"/>
      <w:divBdr>
        <w:top w:val="none" w:sz="0" w:space="0" w:color="auto"/>
        <w:left w:val="none" w:sz="0" w:space="0" w:color="auto"/>
        <w:bottom w:val="none" w:sz="0" w:space="0" w:color="auto"/>
        <w:right w:val="none" w:sz="0" w:space="0" w:color="auto"/>
      </w:divBdr>
    </w:div>
    <w:div w:id="520046736">
      <w:bodyDiv w:val="1"/>
      <w:marLeft w:val="0"/>
      <w:marRight w:val="0"/>
      <w:marTop w:val="0"/>
      <w:marBottom w:val="0"/>
      <w:divBdr>
        <w:top w:val="none" w:sz="0" w:space="0" w:color="auto"/>
        <w:left w:val="none" w:sz="0" w:space="0" w:color="auto"/>
        <w:bottom w:val="none" w:sz="0" w:space="0" w:color="auto"/>
        <w:right w:val="none" w:sz="0" w:space="0" w:color="auto"/>
      </w:divBdr>
    </w:div>
    <w:div w:id="533690262">
      <w:bodyDiv w:val="1"/>
      <w:marLeft w:val="0"/>
      <w:marRight w:val="0"/>
      <w:marTop w:val="0"/>
      <w:marBottom w:val="0"/>
      <w:divBdr>
        <w:top w:val="none" w:sz="0" w:space="0" w:color="auto"/>
        <w:left w:val="none" w:sz="0" w:space="0" w:color="auto"/>
        <w:bottom w:val="none" w:sz="0" w:space="0" w:color="auto"/>
        <w:right w:val="none" w:sz="0" w:space="0" w:color="auto"/>
      </w:divBdr>
    </w:div>
    <w:div w:id="560871418">
      <w:bodyDiv w:val="1"/>
      <w:marLeft w:val="0"/>
      <w:marRight w:val="0"/>
      <w:marTop w:val="0"/>
      <w:marBottom w:val="0"/>
      <w:divBdr>
        <w:top w:val="none" w:sz="0" w:space="0" w:color="auto"/>
        <w:left w:val="none" w:sz="0" w:space="0" w:color="auto"/>
        <w:bottom w:val="none" w:sz="0" w:space="0" w:color="auto"/>
        <w:right w:val="none" w:sz="0" w:space="0" w:color="auto"/>
      </w:divBdr>
    </w:div>
    <w:div w:id="576327624">
      <w:bodyDiv w:val="1"/>
      <w:marLeft w:val="0"/>
      <w:marRight w:val="0"/>
      <w:marTop w:val="0"/>
      <w:marBottom w:val="0"/>
      <w:divBdr>
        <w:top w:val="none" w:sz="0" w:space="0" w:color="auto"/>
        <w:left w:val="none" w:sz="0" w:space="0" w:color="auto"/>
        <w:bottom w:val="none" w:sz="0" w:space="0" w:color="auto"/>
        <w:right w:val="none" w:sz="0" w:space="0" w:color="auto"/>
      </w:divBdr>
    </w:div>
    <w:div w:id="579564093">
      <w:bodyDiv w:val="1"/>
      <w:marLeft w:val="0"/>
      <w:marRight w:val="0"/>
      <w:marTop w:val="0"/>
      <w:marBottom w:val="0"/>
      <w:divBdr>
        <w:top w:val="none" w:sz="0" w:space="0" w:color="auto"/>
        <w:left w:val="none" w:sz="0" w:space="0" w:color="auto"/>
        <w:bottom w:val="none" w:sz="0" w:space="0" w:color="auto"/>
        <w:right w:val="none" w:sz="0" w:space="0" w:color="auto"/>
      </w:divBdr>
    </w:div>
    <w:div w:id="579949915">
      <w:bodyDiv w:val="1"/>
      <w:marLeft w:val="0"/>
      <w:marRight w:val="0"/>
      <w:marTop w:val="0"/>
      <w:marBottom w:val="0"/>
      <w:divBdr>
        <w:top w:val="none" w:sz="0" w:space="0" w:color="auto"/>
        <w:left w:val="none" w:sz="0" w:space="0" w:color="auto"/>
        <w:bottom w:val="none" w:sz="0" w:space="0" w:color="auto"/>
        <w:right w:val="none" w:sz="0" w:space="0" w:color="auto"/>
      </w:divBdr>
    </w:div>
    <w:div w:id="581842208">
      <w:bodyDiv w:val="1"/>
      <w:marLeft w:val="0"/>
      <w:marRight w:val="0"/>
      <w:marTop w:val="0"/>
      <w:marBottom w:val="0"/>
      <w:divBdr>
        <w:top w:val="none" w:sz="0" w:space="0" w:color="auto"/>
        <w:left w:val="none" w:sz="0" w:space="0" w:color="auto"/>
        <w:bottom w:val="none" w:sz="0" w:space="0" w:color="auto"/>
        <w:right w:val="none" w:sz="0" w:space="0" w:color="auto"/>
      </w:divBdr>
    </w:div>
    <w:div w:id="600142498">
      <w:bodyDiv w:val="1"/>
      <w:marLeft w:val="0"/>
      <w:marRight w:val="0"/>
      <w:marTop w:val="0"/>
      <w:marBottom w:val="0"/>
      <w:divBdr>
        <w:top w:val="none" w:sz="0" w:space="0" w:color="auto"/>
        <w:left w:val="none" w:sz="0" w:space="0" w:color="auto"/>
        <w:bottom w:val="none" w:sz="0" w:space="0" w:color="auto"/>
        <w:right w:val="none" w:sz="0" w:space="0" w:color="auto"/>
      </w:divBdr>
    </w:div>
    <w:div w:id="605768606">
      <w:bodyDiv w:val="1"/>
      <w:marLeft w:val="0"/>
      <w:marRight w:val="0"/>
      <w:marTop w:val="0"/>
      <w:marBottom w:val="0"/>
      <w:divBdr>
        <w:top w:val="none" w:sz="0" w:space="0" w:color="auto"/>
        <w:left w:val="none" w:sz="0" w:space="0" w:color="auto"/>
        <w:bottom w:val="none" w:sz="0" w:space="0" w:color="auto"/>
        <w:right w:val="none" w:sz="0" w:space="0" w:color="auto"/>
      </w:divBdr>
    </w:div>
    <w:div w:id="611207253">
      <w:bodyDiv w:val="1"/>
      <w:marLeft w:val="0"/>
      <w:marRight w:val="0"/>
      <w:marTop w:val="0"/>
      <w:marBottom w:val="0"/>
      <w:divBdr>
        <w:top w:val="none" w:sz="0" w:space="0" w:color="auto"/>
        <w:left w:val="none" w:sz="0" w:space="0" w:color="auto"/>
        <w:bottom w:val="none" w:sz="0" w:space="0" w:color="auto"/>
        <w:right w:val="none" w:sz="0" w:space="0" w:color="auto"/>
      </w:divBdr>
    </w:div>
    <w:div w:id="612906209">
      <w:bodyDiv w:val="1"/>
      <w:marLeft w:val="0"/>
      <w:marRight w:val="0"/>
      <w:marTop w:val="0"/>
      <w:marBottom w:val="0"/>
      <w:divBdr>
        <w:top w:val="none" w:sz="0" w:space="0" w:color="auto"/>
        <w:left w:val="none" w:sz="0" w:space="0" w:color="auto"/>
        <w:bottom w:val="none" w:sz="0" w:space="0" w:color="auto"/>
        <w:right w:val="none" w:sz="0" w:space="0" w:color="auto"/>
      </w:divBdr>
    </w:div>
    <w:div w:id="629163521">
      <w:bodyDiv w:val="1"/>
      <w:marLeft w:val="0"/>
      <w:marRight w:val="0"/>
      <w:marTop w:val="0"/>
      <w:marBottom w:val="0"/>
      <w:divBdr>
        <w:top w:val="none" w:sz="0" w:space="0" w:color="auto"/>
        <w:left w:val="none" w:sz="0" w:space="0" w:color="auto"/>
        <w:bottom w:val="none" w:sz="0" w:space="0" w:color="auto"/>
        <w:right w:val="none" w:sz="0" w:space="0" w:color="auto"/>
      </w:divBdr>
    </w:div>
    <w:div w:id="629435564">
      <w:bodyDiv w:val="1"/>
      <w:marLeft w:val="0"/>
      <w:marRight w:val="0"/>
      <w:marTop w:val="0"/>
      <w:marBottom w:val="0"/>
      <w:divBdr>
        <w:top w:val="none" w:sz="0" w:space="0" w:color="auto"/>
        <w:left w:val="none" w:sz="0" w:space="0" w:color="auto"/>
        <w:bottom w:val="none" w:sz="0" w:space="0" w:color="auto"/>
        <w:right w:val="none" w:sz="0" w:space="0" w:color="auto"/>
      </w:divBdr>
    </w:div>
    <w:div w:id="636298870">
      <w:bodyDiv w:val="1"/>
      <w:marLeft w:val="0"/>
      <w:marRight w:val="0"/>
      <w:marTop w:val="0"/>
      <w:marBottom w:val="0"/>
      <w:divBdr>
        <w:top w:val="none" w:sz="0" w:space="0" w:color="auto"/>
        <w:left w:val="none" w:sz="0" w:space="0" w:color="auto"/>
        <w:bottom w:val="none" w:sz="0" w:space="0" w:color="auto"/>
        <w:right w:val="none" w:sz="0" w:space="0" w:color="auto"/>
      </w:divBdr>
    </w:div>
    <w:div w:id="637346459">
      <w:bodyDiv w:val="1"/>
      <w:marLeft w:val="0"/>
      <w:marRight w:val="0"/>
      <w:marTop w:val="0"/>
      <w:marBottom w:val="0"/>
      <w:divBdr>
        <w:top w:val="none" w:sz="0" w:space="0" w:color="auto"/>
        <w:left w:val="none" w:sz="0" w:space="0" w:color="auto"/>
        <w:bottom w:val="none" w:sz="0" w:space="0" w:color="auto"/>
        <w:right w:val="none" w:sz="0" w:space="0" w:color="auto"/>
      </w:divBdr>
    </w:div>
    <w:div w:id="648555243">
      <w:bodyDiv w:val="1"/>
      <w:marLeft w:val="0"/>
      <w:marRight w:val="0"/>
      <w:marTop w:val="0"/>
      <w:marBottom w:val="0"/>
      <w:divBdr>
        <w:top w:val="none" w:sz="0" w:space="0" w:color="auto"/>
        <w:left w:val="none" w:sz="0" w:space="0" w:color="auto"/>
        <w:bottom w:val="none" w:sz="0" w:space="0" w:color="auto"/>
        <w:right w:val="none" w:sz="0" w:space="0" w:color="auto"/>
      </w:divBdr>
    </w:div>
    <w:div w:id="655035916">
      <w:bodyDiv w:val="1"/>
      <w:marLeft w:val="0"/>
      <w:marRight w:val="0"/>
      <w:marTop w:val="0"/>
      <w:marBottom w:val="0"/>
      <w:divBdr>
        <w:top w:val="none" w:sz="0" w:space="0" w:color="auto"/>
        <w:left w:val="none" w:sz="0" w:space="0" w:color="auto"/>
        <w:bottom w:val="none" w:sz="0" w:space="0" w:color="auto"/>
        <w:right w:val="none" w:sz="0" w:space="0" w:color="auto"/>
      </w:divBdr>
    </w:div>
    <w:div w:id="657999013">
      <w:bodyDiv w:val="1"/>
      <w:marLeft w:val="0"/>
      <w:marRight w:val="0"/>
      <w:marTop w:val="0"/>
      <w:marBottom w:val="0"/>
      <w:divBdr>
        <w:top w:val="none" w:sz="0" w:space="0" w:color="auto"/>
        <w:left w:val="none" w:sz="0" w:space="0" w:color="auto"/>
        <w:bottom w:val="none" w:sz="0" w:space="0" w:color="auto"/>
        <w:right w:val="none" w:sz="0" w:space="0" w:color="auto"/>
      </w:divBdr>
    </w:div>
    <w:div w:id="660352234">
      <w:bodyDiv w:val="1"/>
      <w:marLeft w:val="0"/>
      <w:marRight w:val="0"/>
      <w:marTop w:val="0"/>
      <w:marBottom w:val="0"/>
      <w:divBdr>
        <w:top w:val="none" w:sz="0" w:space="0" w:color="auto"/>
        <w:left w:val="none" w:sz="0" w:space="0" w:color="auto"/>
        <w:bottom w:val="none" w:sz="0" w:space="0" w:color="auto"/>
        <w:right w:val="none" w:sz="0" w:space="0" w:color="auto"/>
      </w:divBdr>
    </w:div>
    <w:div w:id="661857851">
      <w:bodyDiv w:val="1"/>
      <w:marLeft w:val="0"/>
      <w:marRight w:val="0"/>
      <w:marTop w:val="0"/>
      <w:marBottom w:val="0"/>
      <w:divBdr>
        <w:top w:val="none" w:sz="0" w:space="0" w:color="auto"/>
        <w:left w:val="none" w:sz="0" w:space="0" w:color="auto"/>
        <w:bottom w:val="none" w:sz="0" w:space="0" w:color="auto"/>
        <w:right w:val="none" w:sz="0" w:space="0" w:color="auto"/>
      </w:divBdr>
    </w:div>
    <w:div w:id="669213733">
      <w:bodyDiv w:val="1"/>
      <w:marLeft w:val="0"/>
      <w:marRight w:val="0"/>
      <w:marTop w:val="0"/>
      <w:marBottom w:val="0"/>
      <w:divBdr>
        <w:top w:val="none" w:sz="0" w:space="0" w:color="auto"/>
        <w:left w:val="none" w:sz="0" w:space="0" w:color="auto"/>
        <w:bottom w:val="none" w:sz="0" w:space="0" w:color="auto"/>
        <w:right w:val="none" w:sz="0" w:space="0" w:color="auto"/>
      </w:divBdr>
      <w:divsChild>
        <w:div w:id="1116799498">
          <w:marLeft w:val="0"/>
          <w:marRight w:val="0"/>
          <w:marTop w:val="0"/>
          <w:marBottom w:val="0"/>
          <w:divBdr>
            <w:top w:val="none" w:sz="0" w:space="0" w:color="auto"/>
            <w:left w:val="none" w:sz="0" w:space="0" w:color="auto"/>
            <w:bottom w:val="none" w:sz="0" w:space="0" w:color="auto"/>
            <w:right w:val="none" w:sz="0" w:space="0" w:color="auto"/>
          </w:divBdr>
        </w:div>
        <w:div w:id="1335569676">
          <w:marLeft w:val="0"/>
          <w:marRight w:val="0"/>
          <w:marTop w:val="0"/>
          <w:marBottom w:val="0"/>
          <w:divBdr>
            <w:top w:val="none" w:sz="0" w:space="0" w:color="auto"/>
            <w:left w:val="none" w:sz="0" w:space="0" w:color="auto"/>
            <w:bottom w:val="none" w:sz="0" w:space="0" w:color="auto"/>
            <w:right w:val="none" w:sz="0" w:space="0" w:color="auto"/>
          </w:divBdr>
        </w:div>
      </w:divsChild>
    </w:div>
    <w:div w:id="698700572">
      <w:bodyDiv w:val="1"/>
      <w:marLeft w:val="0"/>
      <w:marRight w:val="0"/>
      <w:marTop w:val="0"/>
      <w:marBottom w:val="0"/>
      <w:divBdr>
        <w:top w:val="none" w:sz="0" w:space="0" w:color="auto"/>
        <w:left w:val="none" w:sz="0" w:space="0" w:color="auto"/>
        <w:bottom w:val="none" w:sz="0" w:space="0" w:color="auto"/>
        <w:right w:val="none" w:sz="0" w:space="0" w:color="auto"/>
      </w:divBdr>
    </w:div>
    <w:div w:id="698894673">
      <w:bodyDiv w:val="1"/>
      <w:marLeft w:val="0"/>
      <w:marRight w:val="0"/>
      <w:marTop w:val="0"/>
      <w:marBottom w:val="0"/>
      <w:divBdr>
        <w:top w:val="none" w:sz="0" w:space="0" w:color="auto"/>
        <w:left w:val="none" w:sz="0" w:space="0" w:color="auto"/>
        <w:bottom w:val="none" w:sz="0" w:space="0" w:color="auto"/>
        <w:right w:val="none" w:sz="0" w:space="0" w:color="auto"/>
      </w:divBdr>
    </w:div>
    <w:div w:id="699627977">
      <w:bodyDiv w:val="1"/>
      <w:marLeft w:val="0"/>
      <w:marRight w:val="0"/>
      <w:marTop w:val="0"/>
      <w:marBottom w:val="0"/>
      <w:divBdr>
        <w:top w:val="none" w:sz="0" w:space="0" w:color="auto"/>
        <w:left w:val="none" w:sz="0" w:space="0" w:color="auto"/>
        <w:bottom w:val="none" w:sz="0" w:space="0" w:color="auto"/>
        <w:right w:val="none" w:sz="0" w:space="0" w:color="auto"/>
      </w:divBdr>
    </w:div>
    <w:div w:id="709840821">
      <w:bodyDiv w:val="1"/>
      <w:marLeft w:val="0"/>
      <w:marRight w:val="0"/>
      <w:marTop w:val="0"/>
      <w:marBottom w:val="0"/>
      <w:divBdr>
        <w:top w:val="none" w:sz="0" w:space="0" w:color="auto"/>
        <w:left w:val="none" w:sz="0" w:space="0" w:color="auto"/>
        <w:bottom w:val="none" w:sz="0" w:space="0" w:color="auto"/>
        <w:right w:val="none" w:sz="0" w:space="0" w:color="auto"/>
      </w:divBdr>
    </w:div>
    <w:div w:id="718169431">
      <w:bodyDiv w:val="1"/>
      <w:marLeft w:val="0"/>
      <w:marRight w:val="0"/>
      <w:marTop w:val="0"/>
      <w:marBottom w:val="0"/>
      <w:divBdr>
        <w:top w:val="none" w:sz="0" w:space="0" w:color="auto"/>
        <w:left w:val="none" w:sz="0" w:space="0" w:color="auto"/>
        <w:bottom w:val="none" w:sz="0" w:space="0" w:color="auto"/>
        <w:right w:val="none" w:sz="0" w:space="0" w:color="auto"/>
      </w:divBdr>
    </w:div>
    <w:div w:id="722867698">
      <w:bodyDiv w:val="1"/>
      <w:marLeft w:val="0"/>
      <w:marRight w:val="0"/>
      <w:marTop w:val="0"/>
      <w:marBottom w:val="0"/>
      <w:divBdr>
        <w:top w:val="none" w:sz="0" w:space="0" w:color="auto"/>
        <w:left w:val="none" w:sz="0" w:space="0" w:color="auto"/>
        <w:bottom w:val="none" w:sz="0" w:space="0" w:color="auto"/>
        <w:right w:val="none" w:sz="0" w:space="0" w:color="auto"/>
      </w:divBdr>
    </w:div>
    <w:div w:id="727649575">
      <w:bodyDiv w:val="1"/>
      <w:marLeft w:val="0"/>
      <w:marRight w:val="0"/>
      <w:marTop w:val="0"/>
      <w:marBottom w:val="0"/>
      <w:divBdr>
        <w:top w:val="none" w:sz="0" w:space="0" w:color="auto"/>
        <w:left w:val="none" w:sz="0" w:space="0" w:color="auto"/>
        <w:bottom w:val="none" w:sz="0" w:space="0" w:color="auto"/>
        <w:right w:val="none" w:sz="0" w:space="0" w:color="auto"/>
      </w:divBdr>
    </w:div>
    <w:div w:id="728695816">
      <w:bodyDiv w:val="1"/>
      <w:marLeft w:val="0"/>
      <w:marRight w:val="0"/>
      <w:marTop w:val="0"/>
      <w:marBottom w:val="0"/>
      <w:divBdr>
        <w:top w:val="none" w:sz="0" w:space="0" w:color="auto"/>
        <w:left w:val="none" w:sz="0" w:space="0" w:color="auto"/>
        <w:bottom w:val="none" w:sz="0" w:space="0" w:color="auto"/>
        <w:right w:val="none" w:sz="0" w:space="0" w:color="auto"/>
      </w:divBdr>
    </w:div>
    <w:div w:id="748962662">
      <w:bodyDiv w:val="1"/>
      <w:marLeft w:val="0"/>
      <w:marRight w:val="0"/>
      <w:marTop w:val="0"/>
      <w:marBottom w:val="0"/>
      <w:divBdr>
        <w:top w:val="none" w:sz="0" w:space="0" w:color="auto"/>
        <w:left w:val="none" w:sz="0" w:space="0" w:color="auto"/>
        <w:bottom w:val="none" w:sz="0" w:space="0" w:color="auto"/>
        <w:right w:val="none" w:sz="0" w:space="0" w:color="auto"/>
      </w:divBdr>
    </w:div>
    <w:div w:id="749695199">
      <w:bodyDiv w:val="1"/>
      <w:marLeft w:val="0"/>
      <w:marRight w:val="0"/>
      <w:marTop w:val="0"/>
      <w:marBottom w:val="0"/>
      <w:divBdr>
        <w:top w:val="none" w:sz="0" w:space="0" w:color="auto"/>
        <w:left w:val="none" w:sz="0" w:space="0" w:color="auto"/>
        <w:bottom w:val="none" w:sz="0" w:space="0" w:color="auto"/>
        <w:right w:val="none" w:sz="0" w:space="0" w:color="auto"/>
      </w:divBdr>
    </w:div>
    <w:div w:id="759179646">
      <w:bodyDiv w:val="1"/>
      <w:marLeft w:val="0"/>
      <w:marRight w:val="0"/>
      <w:marTop w:val="0"/>
      <w:marBottom w:val="0"/>
      <w:divBdr>
        <w:top w:val="none" w:sz="0" w:space="0" w:color="auto"/>
        <w:left w:val="none" w:sz="0" w:space="0" w:color="auto"/>
        <w:bottom w:val="none" w:sz="0" w:space="0" w:color="auto"/>
        <w:right w:val="none" w:sz="0" w:space="0" w:color="auto"/>
      </w:divBdr>
    </w:div>
    <w:div w:id="768352500">
      <w:bodyDiv w:val="1"/>
      <w:marLeft w:val="0"/>
      <w:marRight w:val="0"/>
      <w:marTop w:val="0"/>
      <w:marBottom w:val="0"/>
      <w:divBdr>
        <w:top w:val="none" w:sz="0" w:space="0" w:color="auto"/>
        <w:left w:val="none" w:sz="0" w:space="0" w:color="auto"/>
        <w:bottom w:val="none" w:sz="0" w:space="0" w:color="auto"/>
        <w:right w:val="none" w:sz="0" w:space="0" w:color="auto"/>
      </w:divBdr>
    </w:div>
    <w:div w:id="769425093">
      <w:bodyDiv w:val="1"/>
      <w:marLeft w:val="0"/>
      <w:marRight w:val="0"/>
      <w:marTop w:val="0"/>
      <w:marBottom w:val="0"/>
      <w:divBdr>
        <w:top w:val="none" w:sz="0" w:space="0" w:color="auto"/>
        <w:left w:val="none" w:sz="0" w:space="0" w:color="auto"/>
        <w:bottom w:val="none" w:sz="0" w:space="0" w:color="auto"/>
        <w:right w:val="none" w:sz="0" w:space="0" w:color="auto"/>
      </w:divBdr>
    </w:div>
    <w:div w:id="780413876">
      <w:bodyDiv w:val="1"/>
      <w:marLeft w:val="0"/>
      <w:marRight w:val="0"/>
      <w:marTop w:val="0"/>
      <w:marBottom w:val="0"/>
      <w:divBdr>
        <w:top w:val="none" w:sz="0" w:space="0" w:color="auto"/>
        <w:left w:val="none" w:sz="0" w:space="0" w:color="auto"/>
        <w:bottom w:val="none" w:sz="0" w:space="0" w:color="auto"/>
        <w:right w:val="none" w:sz="0" w:space="0" w:color="auto"/>
      </w:divBdr>
    </w:div>
    <w:div w:id="781387379">
      <w:bodyDiv w:val="1"/>
      <w:marLeft w:val="0"/>
      <w:marRight w:val="0"/>
      <w:marTop w:val="0"/>
      <w:marBottom w:val="0"/>
      <w:divBdr>
        <w:top w:val="none" w:sz="0" w:space="0" w:color="auto"/>
        <w:left w:val="none" w:sz="0" w:space="0" w:color="auto"/>
        <w:bottom w:val="none" w:sz="0" w:space="0" w:color="auto"/>
        <w:right w:val="none" w:sz="0" w:space="0" w:color="auto"/>
      </w:divBdr>
    </w:div>
    <w:div w:id="791285788">
      <w:bodyDiv w:val="1"/>
      <w:marLeft w:val="0"/>
      <w:marRight w:val="0"/>
      <w:marTop w:val="0"/>
      <w:marBottom w:val="0"/>
      <w:divBdr>
        <w:top w:val="none" w:sz="0" w:space="0" w:color="auto"/>
        <w:left w:val="none" w:sz="0" w:space="0" w:color="auto"/>
        <w:bottom w:val="none" w:sz="0" w:space="0" w:color="auto"/>
        <w:right w:val="none" w:sz="0" w:space="0" w:color="auto"/>
      </w:divBdr>
    </w:div>
    <w:div w:id="795677216">
      <w:bodyDiv w:val="1"/>
      <w:marLeft w:val="0"/>
      <w:marRight w:val="0"/>
      <w:marTop w:val="0"/>
      <w:marBottom w:val="0"/>
      <w:divBdr>
        <w:top w:val="none" w:sz="0" w:space="0" w:color="auto"/>
        <w:left w:val="none" w:sz="0" w:space="0" w:color="auto"/>
        <w:bottom w:val="none" w:sz="0" w:space="0" w:color="auto"/>
        <w:right w:val="none" w:sz="0" w:space="0" w:color="auto"/>
      </w:divBdr>
    </w:div>
    <w:div w:id="797797592">
      <w:bodyDiv w:val="1"/>
      <w:marLeft w:val="0"/>
      <w:marRight w:val="0"/>
      <w:marTop w:val="0"/>
      <w:marBottom w:val="0"/>
      <w:divBdr>
        <w:top w:val="none" w:sz="0" w:space="0" w:color="auto"/>
        <w:left w:val="none" w:sz="0" w:space="0" w:color="auto"/>
        <w:bottom w:val="none" w:sz="0" w:space="0" w:color="auto"/>
        <w:right w:val="none" w:sz="0" w:space="0" w:color="auto"/>
      </w:divBdr>
    </w:div>
    <w:div w:id="812215173">
      <w:bodyDiv w:val="1"/>
      <w:marLeft w:val="0"/>
      <w:marRight w:val="0"/>
      <w:marTop w:val="0"/>
      <w:marBottom w:val="0"/>
      <w:divBdr>
        <w:top w:val="none" w:sz="0" w:space="0" w:color="auto"/>
        <w:left w:val="none" w:sz="0" w:space="0" w:color="auto"/>
        <w:bottom w:val="none" w:sz="0" w:space="0" w:color="auto"/>
        <w:right w:val="none" w:sz="0" w:space="0" w:color="auto"/>
      </w:divBdr>
    </w:div>
    <w:div w:id="815801850">
      <w:bodyDiv w:val="1"/>
      <w:marLeft w:val="0"/>
      <w:marRight w:val="0"/>
      <w:marTop w:val="0"/>
      <w:marBottom w:val="0"/>
      <w:divBdr>
        <w:top w:val="none" w:sz="0" w:space="0" w:color="auto"/>
        <w:left w:val="none" w:sz="0" w:space="0" w:color="auto"/>
        <w:bottom w:val="none" w:sz="0" w:space="0" w:color="auto"/>
        <w:right w:val="none" w:sz="0" w:space="0" w:color="auto"/>
      </w:divBdr>
    </w:div>
    <w:div w:id="816072144">
      <w:bodyDiv w:val="1"/>
      <w:marLeft w:val="0"/>
      <w:marRight w:val="0"/>
      <w:marTop w:val="0"/>
      <w:marBottom w:val="0"/>
      <w:divBdr>
        <w:top w:val="none" w:sz="0" w:space="0" w:color="auto"/>
        <w:left w:val="none" w:sz="0" w:space="0" w:color="auto"/>
        <w:bottom w:val="none" w:sz="0" w:space="0" w:color="auto"/>
        <w:right w:val="none" w:sz="0" w:space="0" w:color="auto"/>
      </w:divBdr>
    </w:div>
    <w:div w:id="826551778">
      <w:bodyDiv w:val="1"/>
      <w:marLeft w:val="0"/>
      <w:marRight w:val="0"/>
      <w:marTop w:val="0"/>
      <w:marBottom w:val="0"/>
      <w:divBdr>
        <w:top w:val="none" w:sz="0" w:space="0" w:color="auto"/>
        <w:left w:val="none" w:sz="0" w:space="0" w:color="auto"/>
        <w:bottom w:val="none" w:sz="0" w:space="0" w:color="auto"/>
        <w:right w:val="none" w:sz="0" w:space="0" w:color="auto"/>
      </w:divBdr>
    </w:div>
    <w:div w:id="828253876">
      <w:bodyDiv w:val="1"/>
      <w:marLeft w:val="0"/>
      <w:marRight w:val="0"/>
      <w:marTop w:val="0"/>
      <w:marBottom w:val="0"/>
      <w:divBdr>
        <w:top w:val="none" w:sz="0" w:space="0" w:color="auto"/>
        <w:left w:val="none" w:sz="0" w:space="0" w:color="auto"/>
        <w:bottom w:val="none" w:sz="0" w:space="0" w:color="auto"/>
        <w:right w:val="none" w:sz="0" w:space="0" w:color="auto"/>
      </w:divBdr>
    </w:div>
    <w:div w:id="832139238">
      <w:bodyDiv w:val="1"/>
      <w:marLeft w:val="0"/>
      <w:marRight w:val="0"/>
      <w:marTop w:val="0"/>
      <w:marBottom w:val="0"/>
      <w:divBdr>
        <w:top w:val="none" w:sz="0" w:space="0" w:color="auto"/>
        <w:left w:val="none" w:sz="0" w:space="0" w:color="auto"/>
        <w:bottom w:val="none" w:sz="0" w:space="0" w:color="auto"/>
        <w:right w:val="none" w:sz="0" w:space="0" w:color="auto"/>
      </w:divBdr>
    </w:div>
    <w:div w:id="832525758">
      <w:bodyDiv w:val="1"/>
      <w:marLeft w:val="0"/>
      <w:marRight w:val="0"/>
      <w:marTop w:val="0"/>
      <w:marBottom w:val="0"/>
      <w:divBdr>
        <w:top w:val="none" w:sz="0" w:space="0" w:color="auto"/>
        <w:left w:val="none" w:sz="0" w:space="0" w:color="auto"/>
        <w:bottom w:val="none" w:sz="0" w:space="0" w:color="auto"/>
        <w:right w:val="none" w:sz="0" w:space="0" w:color="auto"/>
      </w:divBdr>
    </w:div>
    <w:div w:id="856624430">
      <w:bodyDiv w:val="1"/>
      <w:marLeft w:val="0"/>
      <w:marRight w:val="0"/>
      <w:marTop w:val="0"/>
      <w:marBottom w:val="0"/>
      <w:divBdr>
        <w:top w:val="none" w:sz="0" w:space="0" w:color="auto"/>
        <w:left w:val="none" w:sz="0" w:space="0" w:color="auto"/>
        <w:bottom w:val="none" w:sz="0" w:space="0" w:color="auto"/>
        <w:right w:val="none" w:sz="0" w:space="0" w:color="auto"/>
      </w:divBdr>
    </w:div>
    <w:div w:id="857547258">
      <w:bodyDiv w:val="1"/>
      <w:marLeft w:val="0"/>
      <w:marRight w:val="0"/>
      <w:marTop w:val="0"/>
      <w:marBottom w:val="0"/>
      <w:divBdr>
        <w:top w:val="none" w:sz="0" w:space="0" w:color="auto"/>
        <w:left w:val="none" w:sz="0" w:space="0" w:color="auto"/>
        <w:bottom w:val="none" w:sz="0" w:space="0" w:color="auto"/>
        <w:right w:val="none" w:sz="0" w:space="0" w:color="auto"/>
      </w:divBdr>
    </w:div>
    <w:div w:id="866411431">
      <w:bodyDiv w:val="1"/>
      <w:marLeft w:val="0"/>
      <w:marRight w:val="0"/>
      <w:marTop w:val="0"/>
      <w:marBottom w:val="0"/>
      <w:divBdr>
        <w:top w:val="none" w:sz="0" w:space="0" w:color="auto"/>
        <w:left w:val="none" w:sz="0" w:space="0" w:color="auto"/>
        <w:bottom w:val="none" w:sz="0" w:space="0" w:color="auto"/>
        <w:right w:val="none" w:sz="0" w:space="0" w:color="auto"/>
      </w:divBdr>
    </w:div>
    <w:div w:id="870922448">
      <w:bodyDiv w:val="1"/>
      <w:marLeft w:val="0"/>
      <w:marRight w:val="0"/>
      <w:marTop w:val="0"/>
      <w:marBottom w:val="0"/>
      <w:divBdr>
        <w:top w:val="none" w:sz="0" w:space="0" w:color="auto"/>
        <w:left w:val="none" w:sz="0" w:space="0" w:color="auto"/>
        <w:bottom w:val="none" w:sz="0" w:space="0" w:color="auto"/>
        <w:right w:val="none" w:sz="0" w:space="0" w:color="auto"/>
      </w:divBdr>
    </w:div>
    <w:div w:id="871262759">
      <w:bodyDiv w:val="1"/>
      <w:marLeft w:val="0"/>
      <w:marRight w:val="0"/>
      <w:marTop w:val="0"/>
      <w:marBottom w:val="0"/>
      <w:divBdr>
        <w:top w:val="none" w:sz="0" w:space="0" w:color="auto"/>
        <w:left w:val="none" w:sz="0" w:space="0" w:color="auto"/>
        <w:bottom w:val="none" w:sz="0" w:space="0" w:color="auto"/>
        <w:right w:val="none" w:sz="0" w:space="0" w:color="auto"/>
      </w:divBdr>
    </w:div>
    <w:div w:id="888341491">
      <w:bodyDiv w:val="1"/>
      <w:marLeft w:val="0"/>
      <w:marRight w:val="0"/>
      <w:marTop w:val="0"/>
      <w:marBottom w:val="0"/>
      <w:divBdr>
        <w:top w:val="none" w:sz="0" w:space="0" w:color="auto"/>
        <w:left w:val="none" w:sz="0" w:space="0" w:color="auto"/>
        <w:bottom w:val="none" w:sz="0" w:space="0" w:color="auto"/>
        <w:right w:val="none" w:sz="0" w:space="0" w:color="auto"/>
      </w:divBdr>
    </w:div>
    <w:div w:id="890263484">
      <w:bodyDiv w:val="1"/>
      <w:marLeft w:val="0"/>
      <w:marRight w:val="0"/>
      <w:marTop w:val="0"/>
      <w:marBottom w:val="0"/>
      <w:divBdr>
        <w:top w:val="none" w:sz="0" w:space="0" w:color="auto"/>
        <w:left w:val="none" w:sz="0" w:space="0" w:color="auto"/>
        <w:bottom w:val="none" w:sz="0" w:space="0" w:color="auto"/>
        <w:right w:val="none" w:sz="0" w:space="0" w:color="auto"/>
      </w:divBdr>
    </w:div>
    <w:div w:id="890964316">
      <w:bodyDiv w:val="1"/>
      <w:marLeft w:val="0"/>
      <w:marRight w:val="0"/>
      <w:marTop w:val="0"/>
      <w:marBottom w:val="0"/>
      <w:divBdr>
        <w:top w:val="none" w:sz="0" w:space="0" w:color="auto"/>
        <w:left w:val="none" w:sz="0" w:space="0" w:color="auto"/>
        <w:bottom w:val="none" w:sz="0" w:space="0" w:color="auto"/>
        <w:right w:val="none" w:sz="0" w:space="0" w:color="auto"/>
      </w:divBdr>
    </w:div>
    <w:div w:id="893396639">
      <w:bodyDiv w:val="1"/>
      <w:marLeft w:val="0"/>
      <w:marRight w:val="0"/>
      <w:marTop w:val="0"/>
      <w:marBottom w:val="0"/>
      <w:divBdr>
        <w:top w:val="none" w:sz="0" w:space="0" w:color="auto"/>
        <w:left w:val="none" w:sz="0" w:space="0" w:color="auto"/>
        <w:bottom w:val="none" w:sz="0" w:space="0" w:color="auto"/>
        <w:right w:val="none" w:sz="0" w:space="0" w:color="auto"/>
      </w:divBdr>
    </w:div>
    <w:div w:id="894047159">
      <w:bodyDiv w:val="1"/>
      <w:marLeft w:val="0"/>
      <w:marRight w:val="0"/>
      <w:marTop w:val="0"/>
      <w:marBottom w:val="0"/>
      <w:divBdr>
        <w:top w:val="none" w:sz="0" w:space="0" w:color="auto"/>
        <w:left w:val="none" w:sz="0" w:space="0" w:color="auto"/>
        <w:bottom w:val="none" w:sz="0" w:space="0" w:color="auto"/>
        <w:right w:val="none" w:sz="0" w:space="0" w:color="auto"/>
      </w:divBdr>
    </w:div>
    <w:div w:id="897011296">
      <w:bodyDiv w:val="1"/>
      <w:marLeft w:val="0"/>
      <w:marRight w:val="0"/>
      <w:marTop w:val="0"/>
      <w:marBottom w:val="0"/>
      <w:divBdr>
        <w:top w:val="none" w:sz="0" w:space="0" w:color="auto"/>
        <w:left w:val="none" w:sz="0" w:space="0" w:color="auto"/>
        <w:bottom w:val="none" w:sz="0" w:space="0" w:color="auto"/>
        <w:right w:val="none" w:sz="0" w:space="0" w:color="auto"/>
      </w:divBdr>
    </w:div>
    <w:div w:id="897281157">
      <w:bodyDiv w:val="1"/>
      <w:marLeft w:val="0"/>
      <w:marRight w:val="0"/>
      <w:marTop w:val="0"/>
      <w:marBottom w:val="0"/>
      <w:divBdr>
        <w:top w:val="none" w:sz="0" w:space="0" w:color="auto"/>
        <w:left w:val="none" w:sz="0" w:space="0" w:color="auto"/>
        <w:bottom w:val="none" w:sz="0" w:space="0" w:color="auto"/>
        <w:right w:val="none" w:sz="0" w:space="0" w:color="auto"/>
      </w:divBdr>
    </w:div>
    <w:div w:id="901404791">
      <w:bodyDiv w:val="1"/>
      <w:marLeft w:val="0"/>
      <w:marRight w:val="0"/>
      <w:marTop w:val="0"/>
      <w:marBottom w:val="0"/>
      <w:divBdr>
        <w:top w:val="none" w:sz="0" w:space="0" w:color="auto"/>
        <w:left w:val="none" w:sz="0" w:space="0" w:color="auto"/>
        <w:bottom w:val="none" w:sz="0" w:space="0" w:color="auto"/>
        <w:right w:val="none" w:sz="0" w:space="0" w:color="auto"/>
      </w:divBdr>
    </w:div>
    <w:div w:id="905342755">
      <w:bodyDiv w:val="1"/>
      <w:marLeft w:val="0"/>
      <w:marRight w:val="0"/>
      <w:marTop w:val="0"/>
      <w:marBottom w:val="0"/>
      <w:divBdr>
        <w:top w:val="none" w:sz="0" w:space="0" w:color="auto"/>
        <w:left w:val="none" w:sz="0" w:space="0" w:color="auto"/>
        <w:bottom w:val="none" w:sz="0" w:space="0" w:color="auto"/>
        <w:right w:val="none" w:sz="0" w:space="0" w:color="auto"/>
      </w:divBdr>
    </w:div>
    <w:div w:id="905529191">
      <w:bodyDiv w:val="1"/>
      <w:marLeft w:val="0"/>
      <w:marRight w:val="0"/>
      <w:marTop w:val="0"/>
      <w:marBottom w:val="0"/>
      <w:divBdr>
        <w:top w:val="none" w:sz="0" w:space="0" w:color="auto"/>
        <w:left w:val="none" w:sz="0" w:space="0" w:color="auto"/>
        <w:bottom w:val="none" w:sz="0" w:space="0" w:color="auto"/>
        <w:right w:val="none" w:sz="0" w:space="0" w:color="auto"/>
      </w:divBdr>
    </w:div>
    <w:div w:id="910844816">
      <w:bodyDiv w:val="1"/>
      <w:marLeft w:val="0"/>
      <w:marRight w:val="0"/>
      <w:marTop w:val="0"/>
      <w:marBottom w:val="0"/>
      <w:divBdr>
        <w:top w:val="none" w:sz="0" w:space="0" w:color="auto"/>
        <w:left w:val="none" w:sz="0" w:space="0" w:color="auto"/>
        <w:bottom w:val="none" w:sz="0" w:space="0" w:color="auto"/>
        <w:right w:val="none" w:sz="0" w:space="0" w:color="auto"/>
      </w:divBdr>
    </w:div>
    <w:div w:id="922686416">
      <w:bodyDiv w:val="1"/>
      <w:marLeft w:val="0"/>
      <w:marRight w:val="0"/>
      <w:marTop w:val="0"/>
      <w:marBottom w:val="0"/>
      <w:divBdr>
        <w:top w:val="none" w:sz="0" w:space="0" w:color="auto"/>
        <w:left w:val="none" w:sz="0" w:space="0" w:color="auto"/>
        <w:bottom w:val="none" w:sz="0" w:space="0" w:color="auto"/>
        <w:right w:val="none" w:sz="0" w:space="0" w:color="auto"/>
      </w:divBdr>
    </w:div>
    <w:div w:id="934172800">
      <w:bodyDiv w:val="1"/>
      <w:marLeft w:val="0"/>
      <w:marRight w:val="0"/>
      <w:marTop w:val="0"/>
      <w:marBottom w:val="0"/>
      <w:divBdr>
        <w:top w:val="none" w:sz="0" w:space="0" w:color="auto"/>
        <w:left w:val="none" w:sz="0" w:space="0" w:color="auto"/>
        <w:bottom w:val="none" w:sz="0" w:space="0" w:color="auto"/>
        <w:right w:val="none" w:sz="0" w:space="0" w:color="auto"/>
      </w:divBdr>
    </w:div>
    <w:div w:id="934679145">
      <w:bodyDiv w:val="1"/>
      <w:marLeft w:val="0"/>
      <w:marRight w:val="0"/>
      <w:marTop w:val="0"/>
      <w:marBottom w:val="0"/>
      <w:divBdr>
        <w:top w:val="none" w:sz="0" w:space="0" w:color="auto"/>
        <w:left w:val="none" w:sz="0" w:space="0" w:color="auto"/>
        <w:bottom w:val="none" w:sz="0" w:space="0" w:color="auto"/>
        <w:right w:val="none" w:sz="0" w:space="0" w:color="auto"/>
      </w:divBdr>
    </w:div>
    <w:div w:id="936714801">
      <w:bodyDiv w:val="1"/>
      <w:marLeft w:val="0"/>
      <w:marRight w:val="0"/>
      <w:marTop w:val="0"/>
      <w:marBottom w:val="0"/>
      <w:divBdr>
        <w:top w:val="none" w:sz="0" w:space="0" w:color="auto"/>
        <w:left w:val="none" w:sz="0" w:space="0" w:color="auto"/>
        <w:bottom w:val="none" w:sz="0" w:space="0" w:color="auto"/>
        <w:right w:val="none" w:sz="0" w:space="0" w:color="auto"/>
      </w:divBdr>
    </w:div>
    <w:div w:id="939946618">
      <w:bodyDiv w:val="1"/>
      <w:marLeft w:val="0"/>
      <w:marRight w:val="0"/>
      <w:marTop w:val="0"/>
      <w:marBottom w:val="0"/>
      <w:divBdr>
        <w:top w:val="none" w:sz="0" w:space="0" w:color="auto"/>
        <w:left w:val="none" w:sz="0" w:space="0" w:color="auto"/>
        <w:bottom w:val="none" w:sz="0" w:space="0" w:color="auto"/>
        <w:right w:val="none" w:sz="0" w:space="0" w:color="auto"/>
      </w:divBdr>
    </w:div>
    <w:div w:id="943684367">
      <w:bodyDiv w:val="1"/>
      <w:marLeft w:val="0"/>
      <w:marRight w:val="0"/>
      <w:marTop w:val="0"/>
      <w:marBottom w:val="0"/>
      <w:divBdr>
        <w:top w:val="none" w:sz="0" w:space="0" w:color="auto"/>
        <w:left w:val="none" w:sz="0" w:space="0" w:color="auto"/>
        <w:bottom w:val="none" w:sz="0" w:space="0" w:color="auto"/>
        <w:right w:val="none" w:sz="0" w:space="0" w:color="auto"/>
      </w:divBdr>
    </w:div>
    <w:div w:id="949434111">
      <w:bodyDiv w:val="1"/>
      <w:marLeft w:val="0"/>
      <w:marRight w:val="0"/>
      <w:marTop w:val="0"/>
      <w:marBottom w:val="0"/>
      <w:divBdr>
        <w:top w:val="none" w:sz="0" w:space="0" w:color="auto"/>
        <w:left w:val="none" w:sz="0" w:space="0" w:color="auto"/>
        <w:bottom w:val="none" w:sz="0" w:space="0" w:color="auto"/>
        <w:right w:val="none" w:sz="0" w:space="0" w:color="auto"/>
      </w:divBdr>
    </w:div>
    <w:div w:id="961808676">
      <w:bodyDiv w:val="1"/>
      <w:marLeft w:val="0"/>
      <w:marRight w:val="0"/>
      <w:marTop w:val="0"/>
      <w:marBottom w:val="0"/>
      <w:divBdr>
        <w:top w:val="none" w:sz="0" w:space="0" w:color="auto"/>
        <w:left w:val="none" w:sz="0" w:space="0" w:color="auto"/>
        <w:bottom w:val="none" w:sz="0" w:space="0" w:color="auto"/>
        <w:right w:val="none" w:sz="0" w:space="0" w:color="auto"/>
      </w:divBdr>
    </w:div>
    <w:div w:id="974339266">
      <w:bodyDiv w:val="1"/>
      <w:marLeft w:val="0"/>
      <w:marRight w:val="0"/>
      <w:marTop w:val="0"/>
      <w:marBottom w:val="0"/>
      <w:divBdr>
        <w:top w:val="none" w:sz="0" w:space="0" w:color="auto"/>
        <w:left w:val="none" w:sz="0" w:space="0" w:color="auto"/>
        <w:bottom w:val="none" w:sz="0" w:space="0" w:color="auto"/>
        <w:right w:val="none" w:sz="0" w:space="0" w:color="auto"/>
      </w:divBdr>
    </w:div>
    <w:div w:id="982588100">
      <w:bodyDiv w:val="1"/>
      <w:marLeft w:val="0"/>
      <w:marRight w:val="0"/>
      <w:marTop w:val="0"/>
      <w:marBottom w:val="0"/>
      <w:divBdr>
        <w:top w:val="none" w:sz="0" w:space="0" w:color="auto"/>
        <w:left w:val="none" w:sz="0" w:space="0" w:color="auto"/>
        <w:bottom w:val="none" w:sz="0" w:space="0" w:color="auto"/>
        <w:right w:val="none" w:sz="0" w:space="0" w:color="auto"/>
      </w:divBdr>
    </w:div>
    <w:div w:id="985937866">
      <w:bodyDiv w:val="1"/>
      <w:marLeft w:val="0"/>
      <w:marRight w:val="0"/>
      <w:marTop w:val="0"/>
      <w:marBottom w:val="0"/>
      <w:divBdr>
        <w:top w:val="none" w:sz="0" w:space="0" w:color="auto"/>
        <w:left w:val="none" w:sz="0" w:space="0" w:color="auto"/>
        <w:bottom w:val="none" w:sz="0" w:space="0" w:color="auto"/>
        <w:right w:val="none" w:sz="0" w:space="0" w:color="auto"/>
      </w:divBdr>
    </w:div>
    <w:div w:id="986055484">
      <w:bodyDiv w:val="1"/>
      <w:marLeft w:val="0"/>
      <w:marRight w:val="0"/>
      <w:marTop w:val="0"/>
      <w:marBottom w:val="0"/>
      <w:divBdr>
        <w:top w:val="none" w:sz="0" w:space="0" w:color="auto"/>
        <w:left w:val="none" w:sz="0" w:space="0" w:color="auto"/>
        <w:bottom w:val="none" w:sz="0" w:space="0" w:color="auto"/>
        <w:right w:val="none" w:sz="0" w:space="0" w:color="auto"/>
      </w:divBdr>
    </w:div>
    <w:div w:id="1001544790">
      <w:bodyDiv w:val="1"/>
      <w:marLeft w:val="0"/>
      <w:marRight w:val="0"/>
      <w:marTop w:val="0"/>
      <w:marBottom w:val="0"/>
      <w:divBdr>
        <w:top w:val="none" w:sz="0" w:space="0" w:color="auto"/>
        <w:left w:val="none" w:sz="0" w:space="0" w:color="auto"/>
        <w:bottom w:val="none" w:sz="0" w:space="0" w:color="auto"/>
        <w:right w:val="none" w:sz="0" w:space="0" w:color="auto"/>
      </w:divBdr>
    </w:div>
    <w:div w:id="1005522367">
      <w:bodyDiv w:val="1"/>
      <w:marLeft w:val="0"/>
      <w:marRight w:val="0"/>
      <w:marTop w:val="0"/>
      <w:marBottom w:val="0"/>
      <w:divBdr>
        <w:top w:val="none" w:sz="0" w:space="0" w:color="auto"/>
        <w:left w:val="none" w:sz="0" w:space="0" w:color="auto"/>
        <w:bottom w:val="none" w:sz="0" w:space="0" w:color="auto"/>
        <w:right w:val="none" w:sz="0" w:space="0" w:color="auto"/>
      </w:divBdr>
    </w:div>
    <w:div w:id="1005861022">
      <w:bodyDiv w:val="1"/>
      <w:marLeft w:val="0"/>
      <w:marRight w:val="0"/>
      <w:marTop w:val="0"/>
      <w:marBottom w:val="0"/>
      <w:divBdr>
        <w:top w:val="none" w:sz="0" w:space="0" w:color="auto"/>
        <w:left w:val="none" w:sz="0" w:space="0" w:color="auto"/>
        <w:bottom w:val="none" w:sz="0" w:space="0" w:color="auto"/>
        <w:right w:val="none" w:sz="0" w:space="0" w:color="auto"/>
      </w:divBdr>
    </w:div>
    <w:div w:id="1011566798">
      <w:bodyDiv w:val="1"/>
      <w:marLeft w:val="0"/>
      <w:marRight w:val="0"/>
      <w:marTop w:val="0"/>
      <w:marBottom w:val="0"/>
      <w:divBdr>
        <w:top w:val="none" w:sz="0" w:space="0" w:color="auto"/>
        <w:left w:val="none" w:sz="0" w:space="0" w:color="auto"/>
        <w:bottom w:val="none" w:sz="0" w:space="0" w:color="auto"/>
        <w:right w:val="none" w:sz="0" w:space="0" w:color="auto"/>
      </w:divBdr>
    </w:div>
    <w:div w:id="1015502825">
      <w:bodyDiv w:val="1"/>
      <w:marLeft w:val="0"/>
      <w:marRight w:val="0"/>
      <w:marTop w:val="0"/>
      <w:marBottom w:val="0"/>
      <w:divBdr>
        <w:top w:val="none" w:sz="0" w:space="0" w:color="auto"/>
        <w:left w:val="none" w:sz="0" w:space="0" w:color="auto"/>
        <w:bottom w:val="none" w:sz="0" w:space="0" w:color="auto"/>
        <w:right w:val="none" w:sz="0" w:space="0" w:color="auto"/>
      </w:divBdr>
      <w:divsChild>
        <w:div w:id="354962088">
          <w:marLeft w:val="0"/>
          <w:marRight w:val="0"/>
          <w:marTop w:val="0"/>
          <w:marBottom w:val="0"/>
          <w:divBdr>
            <w:top w:val="none" w:sz="0" w:space="0" w:color="auto"/>
            <w:left w:val="none" w:sz="0" w:space="0" w:color="auto"/>
            <w:bottom w:val="none" w:sz="0" w:space="0" w:color="auto"/>
            <w:right w:val="none" w:sz="0" w:space="0" w:color="auto"/>
          </w:divBdr>
          <w:divsChild>
            <w:div w:id="1422600155">
              <w:marLeft w:val="0"/>
              <w:marRight w:val="0"/>
              <w:marTop w:val="0"/>
              <w:marBottom w:val="0"/>
              <w:divBdr>
                <w:top w:val="none" w:sz="0" w:space="0" w:color="auto"/>
                <w:left w:val="none" w:sz="0" w:space="0" w:color="auto"/>
                <w:bottom w:val="none" w:sz="0" w:space="0" w:color="auto"/>
                <w:right w:val="none" w:sz="0" w:space="0" w:color="auto"/>
              </w:divBdr>
              <w:divsChild>
                <w:div w:id="181621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9798">
          <w:marLeft w:val="0"/>
          <w:marRight w:val="0"/>
          <w:marTop w:val="0"/>
          <w:marBottom w:val="0"/>
          <w:divBdr>
            <w:top w:val="none" w:sz="0" w:space="0" w:color="auto"/>
            <w:left w:val="none" w:sz="0" w:space="0" w:color="auto"/>
            <w:bottom w:val="none" w:sz="0" w:space="0" w:color="auto"/>
            <w:right w:val="none" w:sz="0" w:space="0" w:color="auto"/>
          </w:divBdr>
          <w:divsChild>
            <w:div w:id="750850918">
              <w:marLeft w:val="0"/>
              <w:marRight w:val="0"/>
              <w:marTop w:val="0"/>
              <w:marBottom w:val="0"/>
              <w:divBdr>
                <w:top w:val="none" w:sz="0" w:space="0" w:color="auto"/>
                <w:left w:val="none" w:sz="0" w:space="0" w:color="auto"/>
                <w:bottom w:val="none" w:sz="0" w:space="0" w:color="auto"/>
                <w:right w:val="none" w:sz="0" w:space="0" w:color="auto"/>
              </w:divBdr>
              <w:divsChild>
                <w:div w:id="311325321">
                  <w:marLeft w:val="0"/>
                  <w:marRight w:val="0"/>
                  <w:marTop w:val="0"/>
                  <w:marBottom w:val="0"/>
                  <w:divBdr>
                    <w:top w:val="none" w:sz="0" w:space="0" w:color="auto"/>
                    <w:left w:val="none" w:sz="0" w:space="0" w:color="auto"/>
                    <w:bottom w:val="none" w:sz="0" w:space="0" w:color="auto"/>
                    <w:right w:val="none" w:sz="0" w:space="0" w:color="auto"/>
                  </w:divBdr>
                  <w:divsChild>
                    <w:div w:id="2088333307">
                      <w:marLeft w:val="0"/>
                      <w:marRight w:val="0"/>
                      <w:marTop w:val="0"/>
                      <w:marBottom w:val="0"/>
                      <w:divBdr>
                        <w:top w:val="none" w:sz="0" w:space="0" w:color="auto"/>
                        <w:left w:val="none" w:sz="0" w:space="0" w:color="auto"/>
                        <w:bottom w:val="none" w:sz="0" w:space="0" w:color="auto"/>
                        <w:right w:val="none" w:sz="0" w:space="0" w:color="auto"/>
                      </w:divBdr>
                      <w:divsChild>
                        <w:div w:id="844905254">
                          <w:marLeft w:val="0"/>
                          <w:marRight w:val="0"/>
                          <w:marTop w:val="0"/>
                          <w:marBottom w:val="0"/>
                          <w:divBdr>
                            <w:top w:val="none" w:sz="0" w:space="0" w:color="auto"/>
                            <w:left w:val="none" w:sz="0" w:space="0" w:color="auto"/>
                            <w:bottom w:val="none" w:sz="0" w:space="0" w:color="auto"/>
                            <w:right w:val="none" w:sz="0" w:space="0" w:color="auto"/>
                          </w:divBdr>
                          <w:divsChild>
                            <w:div w:id="908537086">
                              <w:marLeft w:val="0"/>
                              <w:marRight w:val="0"/>
                              <w:marTop w:val="0"/>
                              <w:marBottom w:val="0"/>
                              <w:divBdr>
                                <w:top w:val="none" w:sz="0" w:space="0" w:color="auto"/>
                                <w:left w:val="none" w:sz="0" w:space="0" w:color="auto"/>
                                <w:bottom w:val="none" w:sz="0" w:space="0" w:color="auto"/>
                                <w:right w:val="none" w:sz="0" w:space="0" w:color="auto"/>
                              </w:divBdr>
                            </w:div>
                          </w:divsChild>
                        </w:div>
                        <w:div w:id="7893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7427">
          <w:marLeft w:val="0"/>
          <w:marRight w:val="0"/>
          <w:marTop w:val="0"/>
          <w:marBottom w:val="0"/>
          <w:divBdr>
            <w:top w:val="none" w:sz="0" w:space="0" w:color="auto"/>
            <w:left w:val="none" w:sz="0" w:space="0" w:color="auto"/>
            <w:bottom w:val="none" w:sz="0" w:space="0" w:color="auto"/>
            <w:right w:val="none" w:sz="0" w:space="0" w:color="auto"/>
          </w:divBdr>
          <w:divsChild>
            <w:div w:id="1056205057">
              <w:marLeft w:val="0"/>
              <w:marRight w:val="0"/>
              <w:marTop w:val="0"/>
              <w:marBottom w:val="0"/>
              <w:divBdr>
                <w:top w:val="none" w:sz="0" w:space="0" w:color="auto"/>
                <w:left w:val="none" w:sz="0" w:space="0" w:color="auto"/>
                <w:bottom w:val="none" w:sz="0" w:space="0" w:color="auto"/>
                <w:right w:val="none" w:sz="0" w:space="0" w:color="auto"/>
              </w:divBdr>
              <w:divsChild>
                <w:div w:id="1462575742">
                  <w:marLeft w:val="0"/>
                  <w:marRight w:val="0"/>
                  <w:marTop w:val="0"/>
                  <w:marBottom w:val="0"/>
                  <w:divBdr>
                    <w:top w:val="none" w:sz="0" w:space="0" w:color="auto"/>
                    <w:left w:val="none" w:sz="0" w:space="0" w:color="auto"/>
                    <w:bottom w:val="none" w:sz="0" w:space="0" w:color="auto"/>
                    <w:right w:val="none" w:sz="0" w:space="0" w:color="auto"/>
                  </w:divBdr>
                  <w:divsChild>
                    <w:div w:id="429745431">
                      <w:marLeft w:val="0"/>
                      <w:marRight w:val="0"/>
                      <w:marTop w:val="0"/>
                      <w:marBottom w:val="0"/>
                      <w:divBdr>
                        <w:top w:val="none" w:sz="0" w:space="0" w:color="auto"/>
                        <w:left w:val="none" w:sz="0" w:space="0" w:color="auto"/>
                        <w:bottom w:val="none" w:sz="0" w:space="0" w:color="auto"/>
                        <w:right w:val="none" w:sz="0" w:space="0" w:color="auto"/>
                      </w:divBdr>
                      <w:divsChild>
                        <w:div w:id="10762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948779">
          <w:marLeft w:val="0"/>
          <w:marRight w:val="0"/>
          <w:marTop w:val="0"/>
          <w:marBottom w:val="0"/>
          <w:divBdr>
            <w:top w:val="none" w:sz="0" w:space="0" w:color="auto"/>
            <w:left w:val="none" w:sz="0" w:space="0" w:color="auto"/>
            <w:bottom w:val="none" w:sz="0" w:space="0" w:color="auto"/>
            <w:right w:val="none" w:sz="0" w:space="0" w:color="auto"/>
          </w:divBdr>
          <w:divsChild>
            <w:div w:id="1888252615">
              <w:marLeft w:val="0"/>
              <w:marRight w:val="0"/>
              <w:marTop w:val="0"/>
              <w:marBottom w:val="0"/>
              <w:divBdr>
                <w:top w:val="none" w:sz="0" w:space="0" w:color="auto"/>
                <w:left w:val="none" w:sz="0" w:space="0" w:color="auto"/>
                <w:bottom w:val="none" w:sz="0" w:space="0" w:color="auto"/>
                <w:right w:val="none" w:sz="0" w:space="0" w:color="auto"/>
              </w:divBdr>
              <w:divsChild>
                <w:div w:id="474294818">
                  <w:marLeft w:val="0"/>
                  <w:marRight w:val="0"/>
                  <w:marTop w:val="0"/>
                  <w:marBottom w:val="0"/>
                  <w:divBdr>
                    <w:top w:val="none" w:sz="0" w:space="0" w:color="auto"/>
                    <w:left w:val="none" w:sz="0" w:space="0" w:color="auto"/>
                    <w:bottom w:val="none" w:sz="0" w:space="0" w:color="auto"/>
                    <w:right w:val="none" w:sz="0" w:space="0" w:color="auto"/>
                  </w:divBdr>
                  <w:divsChild>
                    <w:div w:id="87585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13735">
          <w:marLeft w:val="0"/>
          <w:marRight w:val="0"/>
          <w:marTop w:val="0"/>
          <w:marBottom w:val="0"/>
          <w:divBdr>
            <w:top w:val="none" w:sz="0" w:space="0" w:color="auto"/>
            <w:left w:val="none" w:sz="0" w:space="0" w:color="auto"/>
            <w:bottom w:val="none" w:sz="0" w:space="0" w:color="auto"/>
            <w:right w:val="none" w:sz="0" w:space="0" w:color="auto"/>
          </w:divBdr>
          <w:divsChild>
            <w:div w:id="1984655265">
              <w:marLeft w:val="0"/>
              <w:marRight w:val="0"/>
              <w:marTop w:val="0"/>
              <w:marBottom w:val="0"/>
              <w:divBdr>
                <w:top w:val="none" w:sz="0" w:space="0" w:color="auto"/>
                <w:left w:val="none" w:sz="0" w:space="0" w:color="auto"/>
                <w:bottom w:val="none" w:sz="0" w:space="0" w:color="auto"/>
                <w:right w:val="none" w:sz="0" w:space="0" w:color="auto"/>
              </w:divBdr>
              <w:divsChild>
                <w:div w:id="1433627722">
                  <w:marLeft w:val="0"/>
                  <w:marRight w:val="0"/>
                  <w:marTop w:val="0"/>
                  <w:marBottom w:val="0"/>
                  <w:divBdr>
                    <w:top w:val="none" w:sz="0" w:space="0" w:color="auto"/>
                    <w:left w:val="none" w:sz="0" w:space="0" w:color="auto"/>
                    <w:bottom w:val="none" w:sz="0" w:space="0" w:color="auto"/>
                    <w:right w:val="none" w:sz="0" w:space="0" w:color="auto"/>
                  </w:divBdr>
                  <w:divsChild>
                    <w:div w:id="894777016">
                      <w:marLeft w:val="0"/>
                      <w:marRight w:val="0"/>
                      <w:marTop w:val="0"/>
                      <w:marBottom w:val="0"/>
                      <w:divBdr>
                        <w:top w:val="none" w:sz="0" w:space="0" w:color="auto"/>
                        <w:left w:val="none" w:sz="0" w:space="0" w:color="auto"/>
                        <w:bottom w:val="none" w:sz="0" w:space="0" w:color="auto"/>
                        <w:right w:val="none" w:sz="0" w:space="0" w:color="auto"/>
                      </w:divBdr>
                      <w:divsChild>
                        <w:div w:id="2094356317">
                          <w:marLeft w:val="0"/>
                          <w:marRight w:val="0"/>
                          <w:marTop w:val="0"/>
                          <w:marBottom w:val="0"/>
                          <w:divBdr>
                            <w:top w:val="none" w:sz="0" w:space="0" w:color="auto"/>
                            <w:left w:val="none" w:sz="0" w:space="0" w:color="auto"/>
                            <w:bottom w:val="none" w:sz="0" w:space="0" w:color="auto"/>
                            <w:right w:val="none" w:sz="0" w:space="0" w:color="auto"/>
                          </w:divBdr>
                          <w:divsChild>
                            <w:div w:id="128414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076833">
      <w:bodyDiv w:val="1"/>
      <w:marLeft w:val="0"/>
      <w:marRight w:val="0"/>
      <w:marTop w:val="0"/>
      <w:marBottom w:val="0"/>
      <w:divBdr>
        <w:top w:val="none" w:sz="0" w:space="0" w:color="auto"/>
        <w:left w:val="none" w:sz="0" w:space="0" w:color="auto"/>
        <w:bottom w:val="none" w:sz="0" w:space="0" w:color="auto"/>
        <w:right w:val="none" w:sz="0" w:space="0" w:color="auto"/>
      </w:divBdr>
    </w:div>
    <w:div w:id="1019938502">
      <w:bodyDiv w:val="1"/>
      <w:marLeft w:val="0"/>
      <w:marRight w:val="0"/>
      <w:marTop w:val="0"/>
      <w:marBottom w:val="0"/>
      <w:divBdr>
        <w:top w:val="none" w:sz="0" w:space="0" w:color="auto"/>
        <w:left w:val="none" w:sz="0" w:space="0" w:color="auto"/>
        <w:bottom w:val="none" w:sz="0" w:space="0" w:color="auto"/>
        <w:right w:val="none" w:sz="0" w:space="0" w:color="auto"/>
      </w:divBdr>
    </w:div>
    <w:div w:id="1025058042">
      <w:bodyDiv w:val="1"/>
      <w:marLeft w:val="0"/>
      <w:marRight w:val="0"/>
      <w:marTop w:val="0"/>
      <w:marBottom w:val="0"/>
      <w:divBdr>
        <w:top w:val="none" w:sz="0" w:space="0" w:color="auto"/>
        <w:left w:val="none" w:sz="0" w:space="0" w:color="auto"/>
        <w:bottom w:val="none" w:sz="0" w:space="0" w:color="auto"/>
        <w:right w:val="none" w:sz="0" w:space="0" w:color="auto"/>
      </w:divBdr>
      <w:divsChild>
        <w:div w:id="1861357267">
          <w:marLeft w:val="0"/>
          <w:marRight w:val="0"/>
          <w:marTop w:val="0"/>
          <w:marBottom w:val="0"/>
          <w:divBdr>
            <w:top w:val="none" w:sz="0" w:space="0" w:color="auto"/>
            <w:left w:val="none" w:sz="0" w:space="0" w:color="auto"/>
            <w:bottom w:val="none" w:sz="0" w:space="0" w:color="auto"/>
            <w:right w:val="none" w:sz="0" w:space="0" w:color="auto"/>
          </w:divBdr>
        </w:div>
      </w:divsChild>
    </w:div>
    <w:div w:id="1036080400">
      <w:bodyDiv w:val="1"/>
      <w:marLeft w:val="0"/>
      <w:marRight w:val="0"/>
      <w:marTop w:val="0"/>
      <w:marBottom w:val="0"/>
      <w:divBdr>
        <w:top w:val="none" w:sz="0" w:space="0" w:color="auto"/>
        <w:left w:val="none" w:sz="0" w:space="0" w:color="auto"/>
        <w:bottom w:val="none" w:sz="0" w:space="0" w:color="auto"/>
        <w:right w:val="none" w:sz="0" w:space="0" w:color="auto"/>
      </w:divBdr>
    </w:div>
    <w:div w:id="1057171852">
      <w:bodyDiv w:val="1"/>
      <w:marLeft w:val="0"/>
      <w:marRight w:val="0"/>
      <w:marTop w:val="0"/>
      <w:marBottom w:val="0"/>
      <w:divBdr>
        <w:top w:val="none" w:sz="0" w:space="0" w:color="auto"/>
        <w:left w:val="none" w:sz="0" w:space="0" w:color="auto"/>
        <w:bottom w:val="none" w:sz="0" w:space="0" w:color="auto"/>
        <w:right w:val="none" w:sz="0" w:space="0" w:color="auto"/>
      </w:divBdr>
    </w:div>
    <w:div w:id="1060521936">
      <w:bodyDiv w:val="1"/>
      <w:marLeft w:val="0"/>
      <w:marRight w:val="0"/>
      <w:marTop w:val="0"/>
      <w:marBottom w:val="0"/>
      <w:divBdr>
        <w:top w:val="none" w:sz="0" w:space="0" w:color="auto"/>
        <w:left w:val="none" w:sz="0" w:space="0" w:color="auto"/>
        <w:bottom w:val="none" w:sz="0" w:space="0" w:color="auto"/>
        <w:right w:val="none" w:sz="0" w:space="0" w:color="auto"/>
      </w:divBdr>
    </w:div>
    <w:div w:id="1080325397">
      <w:bodyDiv w:val="1"/>
      <w:marLeft w:val="0"/>
      <w:marRight w:val="0"/>
      <w:marTop w:val="0"/>
      <w:marBottom w:val="0"/>
      <w:divBdr>
        <w:top w:val="none" w:sz="0" w:space="0" w:color="auto"/>
        <w:left w:val="none" w:sz="0" w:space="0" w:color="auto"/>
        <w:bottom w:val="none" w:sz="0" w:space="0" w:color="auto"/>
        <w:right w:val="none" w:sz="0" w:space="0" w:color="auto"/>
      </w:divBdr>
    </w:div>
    <w:div w:id="1089931710">
      <w:bodyDiv w:val="1"/>
      <w:marLeft w:val="0"/>
      <w:marRight w:val="0"/>
      <w:marTop w:val="0"/>
      <w:marBottom w:val="0"/>
      <w:divBdr>
        <w:top w:val="none" w:sz="0" w:space="0" w:color="auto"/>
        <w:left w:val="none" w:sz="0" w:space="0" w:color="auto"/>
        <w:bottom w:val="none" w:sz="0" w:space="0" w:color="auto"/>
        <w:right w:val="none" w:sz="0" w:space="0" w:color="auto"/>
      </w:divBdr>
    </w:div>
    <w:div w:id="1095368805">
      <w:bodyDiv w:val="1"/>
      <w:marLeft w:val="0"/>
      <w:marRight w:val="0"/>
      <w:marTop w:val="0"/>
      <w:marBottom w:val="0"/>
      <w:divBdr>
        <w:top w:val="none" w:sz="0" w:space="0" w:color="auto"/>
        <w:left w:val="none" w:sz="0" w:space="0" w:color="auto"/>
        <w:bottom w:val="none" w:sz="0" w:space="0" w:color="auto"/>
        <w:right w:val="none" w:sz="0" w:space="0" w:color="auto"/>
      </w:divBdr>
    </w:div>
    <w:div w:id="1097403192">
      <w:bodyDiv w:val="1"/>
      <w:marLeft w:val="0"/>
      <w:marRight w:val="0"/>
      <w:marTop w:val="0"/>
      <w:marBottom w:val="0"/>
      <w:divBdr>
        <w:top w:val="none" w:sz="0" w:space="0" w:color="auto"/>
        <w:left w:val="none" w:sz="0" w:space="0" w:color="auto"/>
        <w:bottom w:val="none" w:sz="0" w:space="0" w:color="auto"/>
        <w:right w:val="none" w:sz="0" w:space="0" w:color="auto"/>
      </w:divBdr>
    </w:div>
    <w:div w:id="1111243836">
      <w:bodyDiv w:val="1"/>
      <w:marLeft w:val="0"/>
      <w:marRight w:val="0"/>
      <w:marTop w:val="0"/>
      <w:marBottom w:val="0"/>
      <w:divBdr>
        <w:top w:val="none" w:sz="0" w:space="0" w:color="auto"/>
        <w:left w:val="none" w:sz="0" w:space="0" w:color="auto"/>
        <w:bottom w:val="none" w:sz="0" w:space="0" w:color="auto"/>
        <w:right w:val="none" w:sz="0" w:space="0" w:color="auto"/>
      </w:divBdr>
    </w:div>
    <w:div w:id="1120421559">
      <w:bodyDiv w:val="1"/>
      <w:marLeft w:val="0"/>
      <w:marRight w:val="0"/>
      <w:marTop w:val="0"/>
      <w:marBottom w:val="0"/>
      <w:divBdr>
        <w:top w:val="none" w:sz="0" w:space="0" w:color="auto"/>
        <w:left w:val="none" w:sz="0" w:space="0" w:color="auto"/>
        <w:bottom w:val="none" w:sz="0" w:space="0" w:color="auto"/>
        <w:right w:val="none" w:sz="0" w:space="0" w:color="auto"/>
      </w:divBdr>
    </w:div>
    <w:div w:id="1136875450">
      <w:bodyDiv w:val="1"/>
      <w:marLeft w:val="0"/>
      <w:marRight w:val="0"/>
      <w:marTop w:val="0"/>
      <w:marBottom w:val="0"/>
      <w:divBdr>
        <w:top w:val="none" w:sz="0" w:space="0" w:color="auto"/>
        <w:left w:val="none" w:sz="0" w:space="0" w:color="auto"/>
        <w:bottom w:val="none" w:sz="0" w:space="0" w:color="auto"/>
        <w:right w:val="none" w:sz="0" w:space="0" w:color="auto"/>
      </w:divBdr>
    </w:div>
    <w:div w:id="1149321324">
      <w:bodyDiv w:val="1"/>
      <w:marLeft w:val="0"/>
      <w:marRight w:val="0"/>
      <w:marTop w:val="0"/>
      <w:marBottom w:val="0"/>
      <w:divBdr>
        <w:top w:val="none" w:sz="0" w:space="0" w:color="auto"/>
        <w:left w:val="none" w:sz="0" w:space="0" w:color="auto"/>
        <w:bottom w:val="none" w:sz="0" w:space="0" w:color="auto"/>
        <w:right w:val="none" w:sz="0" w:space="0" w:color="auto"/>
      </w:divBdr>
    </w:div>
    <w:div w:id="1166901168">
      <w:bodyDiv w:val="1"/>
      <w:marLeft w:val="0"/>
      <w:marRight w:val="0"/>
      <w:marTop w:val="0"/>
      <w:marBottom w:val="0"/>
      <w:divBdr>
        <w:top w:val="none" w:sz="0" w:space="0" w:color="auto"/>
        <w:left w:val="none" w:sz="0" w:space="0" w:color="auto"/>
        <w:bottom w:val="none" w:sz="0" w:space="0" w:color="auto"/>
        <w:right w:val="none" w:sz="0" w:space="0" w:color="auto"/>
      </w:divBdr>
    </w:div>
    <w:div w:id="1175732401">
      <w:bodyDiv w:val="1"/>
      <w:marLeft w:val="0"/>
      <w:marRight w:val="0"/>
      <w:marTop w:val="0"/>
      <w:marBottom w:val="0"/>
      <w:divBdr>
        <w:top w:val="none" w:sz="0" w:space="0" w:color="auto"/>
        <w:left w:val="none" w:sz="0" w:space="0" w:color="auto"/>
        <w:bottom w:val="none" w:sz="0" w:space="0" w:color="auto"/>
        <w:right w:val="none" w:sz="0" w:space="0" w:color="auto"/>
      </w:divBdr>
    </w:div>
    <w:div w:id="1179271776">
      <w:bodyDiv w:val="1"/>
      <w:marLeft w:val="0"/>
      <w:marRight w:val="0"/>
      <w:marTop w:val="0"/>
      <w:marBottom w:val="0"/>
      <w:divBdr>
        <w:top w:val="none" w:sz="0" w:space="0" w:color="auto"/>
        <w:left w:val="none" w:sz="0" w:space="0" w:color="auto"/>
        <w:bottom w:val="none" w:sz="0" w:space="0" w:color="auto"/>
        <w:right w:val="none" w:sz="0" w:space="0" w:color="auto"/>
      </w:divBdr>
    </w:div>
    <w:div w:id="1183586987">
      <w:bodyDiv w:val="1"/>
      <w:marLeft w:val="0"/>
      <w:marRight w:val="0"/>
      <w:marTop w:val="0"/>
      <w:marBottom w:val="0"/>
      <w:divBdr>
        <w:top w:val="none" w:sz="0" w:space="0" w:color="auto"/>
        <w:left w:val="none" w:sz="0" w:space="0" w:color="auto"/>
        <w:bottom w:val="none" w:sz="0" w:space="0" w:color="auto"/>
        <w:right w:val="none" w:sz="0" w:space="0" w:color="auto"/>
      </w:divBdr>
    </w:div>
    <w:div w:id="1186402791">
      <w:bodyDiv w:val="1"/>
      <w:marLeft w:val="0"/>
      <w:marRight w:val="0"/>
      <w:marTop w:val="0"/>
      <w:marBottom w:val="0"/>
      <w:divBdr>
        <w:top w:val="none" w:sz="0" w:space="0" w:color="auto"/>
        <w:left w:val="none" w:sz="0" w:space="0" w:color="auto"/>
        <w:bottom w:val="none" w:sz="0" w:space="0" w:color="auto"/>
        <w:right w:val="none" w:sz="0" w:space="0" w:color="auto"/>
      </w:divBdr>
      <w:divsChild>
        <w:div w:id="1062482876">
          <w:marLeft w:val="0"/>
          <w:marRight w:val="0"/>
          <w:marTop w:val="0"/>
          <w:marBottom w:val="0"/>
          <w:divBdr>
            <w:top w:val="none" w:sz="0" w:space="0" w:color="auto"/>
            <w:left w:val="none" w:sz="0" w:space="0" w:color="auto"/>
            <w:bottom w:val="none" w:sz="0" w:space="0" w:color="auto"/>
            <w:right w:val="none" w:sz="0" w:space="0" w:color="auto"/>
          </w:divBdr>
        </w:div>
      </w:divsChild>
    </w:div>
    <w:div w:id="1203862143">
      <w:bodyDiv w:val="1"/>
      <w:marLeft w:val="0"/>
      <w:marRight w:val="0"/>
      <w:marTop w:val="0"/>
      <w:marBottom w:val="0"/>
      <w:divBdr>
        <w:top w:val="none" w:sz="0" w:space="0" w:color="auto"/>
        <w:left w:val="none" w:sz="0" w:space="0" w:color="auto"/>
        <w:bottom w:val="none" w:sz="0" w:space="0" w:color="auto"/>
        <w:right w:val="none" w:sz="0" w:space="0" w:color="auto"/>
      </w:divBdr>
    </w:div>
    <w:div w:id="1207372702">
      <w:bodyDiv w:val="1"/>
      <w:marLeft w:val="0"/>
      <w:marRight w:val="0"/>
      <w:marTop w:val="0"/>
      <w:marBottom w:val="0"/>
      <w:divBdr>
        <w:top w:val="none" w:sz="0" w:space="0" w:color="auto"/>
        <w:left w:val="none" w:sz="0" w:space="0" w:color="auto"/>
        <w:bottom w:val="none" w:sz="0" w:space="0" w:color="auto"/>
        <w:right w:val="none" w:sz="0" w:space="0" w:color="auto"/>
      </w:divBdr>
    </w:div>
    <w:div w:id="1217356111">
      <w:bodyDiv w:val="1"/>
      <w:marLeft w:val="0"/>
      <w:marRight w:val="0"/>
      <w:marTop w:val="0"/>
      <w:marBottom w:val="0"/>
      <w:divBdr>
        <w:top w:val="none" w:sz="0" w:space="0" w:color="auto"/>
        <w:left w:val="none" w:sz="0" w:space="0" w:color="auto"/>
        <w:bottom w:val="none" w:sz="0" w:space="0" w:color="auto"/>
        <w:right w:val="none" w:sz="0" w:space="0" w:color="auto"/>
      </w:divBdr>
    </w:div>
    <w:div w:id="1217929613">
      <w:bodyDiv w:val="1"/>
      <w:marLeft w:val="0"/>
      <w:marRight w:val="0"/>
      <w:marTop w:val="0"/>
      <w:marBottom w:val="0"/>
      <w:divBdr>
        <w:top w:val="none" w:sz="0" w:space="0" w:color="auto"/>
        <w:left w:val="none" w:sz="0" w:space="0" w:color="auto"/>
        <w:bottom w:val="none" w:sz="0" w:space="0" w:color="auto"/>
        <w:right w:val="none" w:sz="0" w:space="0" w:color="auto"/>
      </w:divBdr>
    </w:div>
    <w:div w:id="1225410688">
      <w:bodyDiv w:val="1"/>
      <w:marLeft w:val="0"/>
      <w:marRight w:val="0"/>
      <w:marTop w:val="0"/>
      <w:marBottom w:val="0"/>
      <w:divBdr>
        <w:top w:val="none" w:sz="0" w:space="0" w:color="auto"/>
        <w:left w:val="none" w:sz="0" w:space="0" w:color="auto"/>
        <w:bottom w:val="none" w:sz="0" w:space="0" w:color="auto"/>
        <w:right w:val="none" w:sz="0" w:space="0" w:color="auto"/>
      </w:divBdr>
    </w:div>
    <w:div w:id="1235168779">
      <w:bodyDiv w:val="1"/>
      <w:marLeft w:val="0"/>
      <w:marRight w:val="0"/>
      <w:marTop w:val="0"/>
      <w:marBottom w:val="0"/>
      <w:divBdr>
        <w:top w:val="none" w:sz="0" w:space="0" w:color="auto"/>
        <w:left w:val="none" w:sz="0" w:space="0" w:color="auto"/>
        <w:bottom w:val="none" w:sz="0" w:space="0" w:color="auto"/>
        <w:right w:val="none" w:sz="0" w:space="0" w:color="auto"/>
      </w:divBdr>
    </w:div>
    <w:div w:id="1237783471">
      <w:bodyDiv w:val="1"/>
      <w:marLeft w:val="0"/>
      <w:marRight w:val="0"/>
      <w:marTop w:val="0"/>
      <w:marBottom w:val="0"/>
      <w:divBdr>
        <w:top w:val="none" w:sz="0" w:space="0" w:color="auto"/>
        <w:left w:val="none" w:sz="0" w:space="0" w:color="auto"/>
        <w:bottom w:val="none" w:sz="0" w:space="0" w:color="auto"/>
        <w:right w:val="none" w:sz="0" w:space="0" w:color="auto"/>
      </w:divBdr>
    </w:div>
    <w:div w:id="1238007406">
      <w:bodyDiv w:val="1"/>
      <w:marLeft w:val="0"/>
      <w:marRight w:val="0"/>
      <w:marTop w:val="0"/>
      <w:marBottom w:val="0"/>
      <w:divBdr>
        <w:top w:val="none" w:sz="0" w:space="0" w:color="auto"/>
        <w:left w:val="none" w:sz="0" w:space="0" w:color="auto"/>
        <w:bottom w:val="none" w:sz="0" w:space="0" w:color="auto"/>
        <w:right w:val="none" w:sz="0" w:space="0" w:color="auto"/>
      </w:divBdr>
    </w:div>
    <w:div w:id="1241137098">
      <w:bodyDiv w:val="1"/>
      <w:marLeft w:val="0"/>
      <w:marRight w:val="0"/>
      <w:marTop w:val="0"/>
      <w:marBottom w:val="0"/>
      <w:divBdr>
        <w:top w:val="none" w:sz="0" w:space="0" w:color="auto"/>
        <w:left w:val="none" w:sz="0" w:space="0" w:color="auto"/>
        <w:bottom w:val="none" w:sz="0" w:space="0" w:color="auto"/>
        <w:right w:val="none" w:sz="0" w:space="0" w:color="auto"/>
      </w:divBdr>
    </w:div>
    <w:div w:id="1242909052">
      <w:bodyDiv w:val="1"/>
      <w:marLeft w:val="0"/>
      <w:marRight w:val="0"/>
      <w:marTop w:val="0"/>
      <w:marBottom w:val="0"/>
      <w:divBdr>
        <w:top w:val="none" w:sz="0" w:space="0" w:color="auto"/>
        <w:left w:val="none" w:sz="0" w:space="0" w:color="auto"/>
        <w:bottom w:val="none" w:sz="0" w:space="0" w:color="auto"/>
        <w:right w:val="none" w:sz="0" w:space="0" w:color="auto"/>
      </w:divBdr>
    </w:div>
    <w:div w:id="1246568334">
      <w:bodyDiv w:val="1"/>
      <w:marLeft w:val="0"/>
      <w:marRight w:val="0"/>
      <w:marTop w:val="0"/>
      <w:marBottom w:val="0"/>
      <w:divBdr>
        <w:top w:val="none" w:sz="0" w:space="0" w:color="auto"/>
        <w:left w:val="none" w:sz="0" w:space="0" w:color="auto"/>
        <w:bottom w:val="none" w:sz="0" w:space="0" w:color="auto"/>
        <w:right w:val="none" w:sz="0" w:space="0" w:color="auto"/>
      </w:divBdr>
    </w:div>
    <w:div w:id="1264147678">
      <w:bodyDiv w:val="1"/>
      <w:marLeft w:val="0"/>
      <w:marRight w:val="0"/>
      <w:marTop w:val="0"/>
      <w:marBottom w:val="0"/>
      <w:divBdr>
        <w:top w:val="none" w:sz="0" w:space="0" w:color="auto"/>
        <w:left w:val="none" w:sz="0" w:space="0" w:color="auto"/>
        <w:bottom w:val="none" w:sz="0" w:space="0" w:color="auto"/>
        <w:right w:val="none" w:sz="0" w:space="0" w:color="auto"/>
      </w:divBdr>
    </w:div>
    <w:div w:id="1268392392">
      <w:bodyDiv w:val="1"/>
      <w:marLeft w:val="0"/>
      <w:marRight w:val="0"/>
      <w:marTop w:val="0"/>
      <w:marBottom w:val="0"/>
      <w:divBdr>
        <w:top w:val="none" w:sz="0" w:space="0" w:color="auto"/>
        <w:left w:val="none" w:sz="0" w:space="0" w:color="auto"/>
        <w:bottom w:val="none" w:sz="0" w:space="0" w:color="auto"/>
        <w:right w:val="none" w:sz="0" w:space="0" w:color="auto"/>
      </w:divBdr>
    </w:div>
    <w:div w:id="1272200113">
      <w:bodyDiv w:val="1"/>
      <w:marLeft w:val="0"/>
      <w:marRight w:val="0"/>
      <w:marTop w:val="0"/>
      <w:marBottom w:val="0"/>
      <w:divBdr>
        <w:top w:val="none" w:sz="0" w:space="0" w:color="auto"/>
        <w:left w:val="none" w:sz="0" w:space="0" w:color="auto"/>
        <w:bottom w:val="none" w:sz="0" w:space="0" w:color="auto"/>
        <w:right w:val="none" w:sz="0" w:space="0" w:color="auto"/>
      </w:divBdr>
    </w:div>
    <w:div w:id="1274092533">
      <w:bodyDiv w:val="1"/>
      <w:marLeft w:val="0"/>
      <w:marRight w:val="0"/>
      <w:marTop w:val="0"/>
      <w:marBottom w:val="0"/>
      <w:divBdr>
        <w:top w:val="none" w:sz="0" w:space="0" w:color="auto"/>
        <w:left w:val="none" w:sz="0" w:space="0" w:color="auto"/>
        <w:bottom w:val="none" w:sz="0" w:space="0" w:color="auto"/>
        <w:right w:val="none" w:sz="0" w:space="0" w:color="auto"/>
      </w:divBdr>
    </w:div>
    <w:div w:id="1290432669">
      <w:bodyDiv w:val="1"/>
      <w:marLeft w:val="0"/>
      <w:marRight w:val="0"/>
      <w:marTop w:val="0"/>
      <w:marBottom w:val="0"/>
      <w:divBdr>
        <w:top w:val="none" w:sz="0" w:space="0" w:color="auto"/>
        <w:left w:val="none" w:sz="0" w:space="0" w:color="auto"/>
        <w:bottom w:val="none" w:sz="0" w:space="0" w:color="auto"/>
        <w:right w:val="none" w:sz="0" w:space="0" w:color="auto"/>
      </w:divBdr>
    </w:div>
    <w:div w:id="1292859714">
      <w:bodyDiv w:val="1"/>
      <w:marLeft w:val="0"/>
      <w:marRight w:val="0"/>
      <w:marTop w:val="0"/>
      <w:marBottom w:val="0"/>
      <w:divBdr>
        <w:top w:val="none" w:sz="0" w:space="0" w:color="auto"/>
        <w:left w:val="none" w:sz="0" w:space="0" w:color="auto"/>
        <w:bottom w:val="none" w:sz="0" w:space="0" w:color="auto"/>
        <w:right w:val="none" w:sz="0" w:space="0" w:color="auto"/>
      </w:divBdr>
    </w:div>
    <w:div w:id="1312637975">
      <w:bodyDiv w:val="1"/>
      <w:marLeft w:val="0"/>
      <w:marRight w:val="0"/>
      <w:marTop w:val="0"/>
      <w:marBottom w:val="0"/>
      <w:divBdr>
        <w:top w:val="none" w:sz="0" w:space="0" w:color="auto"/>
        <w:left w:val="none" w:sz="0" w:space="0" w:color="auto"/>
        <w:bottom w:val="none" w:sz="0" w:space="0" w:color="auto"/>
        <w:right w:val="none" w:sz="0" w:space="0" w:color="auto"/>
      </w:divBdr>
    </w:div>
    <w:div w:id="1316950358">
      <w:bodyDiv w:val="1"/>
      <w:marLeft w:val="0"/>
      <w:marRight w:val="0"/>
      <w:marTop w:val="0"/>
      <w:marBottom w:val="0"/>
      <w:divBdr>
        <w:top w:val="none" w:sz="0" w:space="0" w:color="auto"/>
        <w:left w:val="none" w:sz="0" w:space="0" w:color="auto"/>
        <w:bottom w:val="none" w:sz="0" w:space="0" w:color="auto"/>
        <w:right w:val="none" w:sz="0" w:space="0" w:color="auto"/>
      </w:divBdr>
    </w:div>
    <w:div w:id="1320499136">
      <w:bodyDiv w:val="1"/>
      <w:marLeft w:val="0"/>
      <w:marRight w:val="0"/>
      <w:marTop w:val="0"/>
      <w:marBottom w:val="0"/>
      <w:divBdr>
        <w:top w:val="none" w:sz="0" w:space="0" w:color="auto"/>
        <w:left w:val="none" w:sz="0" w:space="0" w:color="auto"/>
        <w:bottom w:val="none" w:sz="0" w:space="0" w:color="auto"/>
        <w:right w:val="none" w:sz="0" w:space="0" w:color="auto"/>
      </w:divBdr>
    </w:div>
    <w:div w:id="1330787642">
      <w:bodyDiv w:val="1"/>
      <w:marLeft w:val="0"/>
      <w:marRight w:val="0"/>
      <w:marTop w:val="0"/>
      <w:marBottom w:val="0"/>
      <w:divBdr>
        <w:top w:val="none" w:sz="0" w:space="0" w:color="auto"/>
        <w:left w:val="none" w:sz="0" w:space="0" w:color="auto"/>
        <w:bottom w:val="none" w:sz="0" w:space="0" w:color="auto"/>
        <w:right w:val="none" w:sz="0" w:space="0" w:color="auto"/>
      </w:divBdr>
    </w:div>
    <w:div w:id="1332835588">
      <w:bodyDiv w:val="1"/>
      <w:marLeft w:val="0"/>
      <w:marRight w:val="0"/>
      <w:marTop w:val="0"/>
      <w:marBottom w:val="0"/>
      <w:divBdr>
        <w:top w:val="none" w:sz="0" w:space="0" w:color="auto"/>
        <w:left w:val="none" w:sz="0" w:space="0" w:color="auto"/>
        <w:bottom w:val="none" w:sz="0" w:space="0" w:color="auto"/>
        <w:right w:val="none" w:sz="0" w:space="0" w:color="auto"/>
      </w:divBdr>
    </w:div>
    <w:div w:id="1333603655">
      <w:bodyDiv w:val="1"/>
      <w:marLeft w:val="0"/>
      <w:marRight w:val="0"/>
      <w:marTop w:val="0"/>
      <w:marBottom w:val="0"/>
      <w:divBdr>
        <w:top w:val="none" w:sz="0" w:space="0" w:color="auto"/>
        <w:left w:val="none" w:sz="0" w:space="0" w:color="auto"/>
        <w:bottom w:val="none" w:sz="0" w:space="0" w:color="auto"/>
        <w:right w:val="none" w:sz="0" w:space="0" w:color="auto"/>
      </w:divBdr>
    </w:div>
    <w:div w:id="1334843792">
      <w:bodyDiv w:val="1"/>
      <w:marLeft w:val="0"/>
      <w:marRight w:val="0"/>
      <w:marTop w:val="0"/>
      <w:marBottom w:val="0"/>
      <w:divBdr>
        <w:top w:val="none" w:sz="0" w:space="0" w:color="auto"/>
        <w:left w:val="none" w:sz="0" w:space="0" w:color="auto"/>
        <w:bottom w:val="none" w:sz="0" w:space="0" w:color="auto"/>
        <w:right w:val="none" w:sz="0" w:space="0" w:color="auto"/>
      </w:divBdr>
    </w:div>
    <w:div w:id="1337221993">
      <w:bodyDiv w:val="1"/>
      <w:marLeft w:val="0"/>
      <w:marRight w:val="0"/>
      <w:marTop w:val="0"/>
      <w:marBottom w:val="0"/>
      <w:divBdr>
        <w:top w:val="none" w:sz="0" w:space="0" w:color="auto"/>
        <w:left w:val="none" w:sz="0" w:space="0" w:color="auto"/>
        <w:bottom w:val="none" w:sz="0" w:space="0" w:color="auto"/>
        <w:right w:val="none" w:sz="0" w:space="0" w:color="auto"/>
      </w:divBdr>
    </w:div>
    <w:div w:id="1359576208">
      <w:bodyDiv w:val="1"/>
      <w:marLeft w:val="0"/>
      <w:marRight w:val="0"/>
      <w:marTop w:val="0"/>
      <w:marBottom w:val="0"/>
      <w:divBdr>
        <w:top w:val="none" w:sz="0" w:space="0" w:color="auto"/>
        <w:left w:val="none" w:sz="0" w:space="0" w:color="auto"/>
        <w:bottom w:val="none" w:sz="0" w:space="0" w:color="auto"/>
        <w:right w:val="none" w:sz="0" w:space="0" w:color="auto"/>
      </w:divBdr>
    </w:div>
    <w:div w:id="1360206010">
      <w:bodyDiv w:val="1"/>
      <w:marLeft w:val="0"/>
      <w:marRight w:val="0"/>
      <w:marTop w:val="0"/>
      <w:marBottom w:val="0"/>
      <w:divBdr>
        <w:top w:val="none" w:sz="0" w:space="0" w:color="auto"/>
        <w:left w:val="none" w:sz="0" w:space="0" w:color="auto"/>
        <w:bottom w:val="none" w:sz="0" w:space="0" w:color="auto"/>
        <w:right w:val="none" w:sz="0" w:space="0" w:color="auto"/>
      </w:divBdr>
    </w:div>
    <w:div w:id="1361929429">
      <w:bodyDiv w:val="1"/>
      <w:marLeft w:val="0"/>
      <w:marRight w:val="0"/>
      <w:marTop w:val="0"/>
      <w:marBottom w:val="0"/>
      <w:divBdr>
        <w:top w:val="none" w:sz="0" w:space="0" w:color="auto"/>
        <w:left w:val="none" w:sz="0" w:space="0" w:color="auto"/>
        <w:bottom w:val="none" w:sz="0" w:space="0" w:color="auto"/>
        <w:right w:val="none" w:sz="0" w:space="0" w:color="auto"/>
      </w:divBdr>
    </w:div>
    <w:div w:id="1365328702">
      <w:bodyDiv w:val="1"/>
      <w:marLeft w:val="0"/>
      <w:marRight w:val="0"/>
      <w:marTop w:val="0"/>
      <w:marBottom w:val="0"/>
      <w:divBdr>
        <w:top w:val="none" w:sz="0" w:space="0" w:color="auto"/>
        <w:left w:val="none" w:sz="0" w:space="0" w:color="auto"/>
        <w:bottom w:val="none" w:sz="0" w:space="0" w:color="auto"/>
        <w:right w:val="none" w:sz="0" w:space="0" w:color="auto"/>
      </w:divBdr>
    </w:div>
    <w:div w:id="1370033224">
      <w:bodyDiv w:val="1"/>
      <w:marLeft w:val="0"/>
      <w:marRight w:val="0"/>
      <w:marTop w:val="0"/>
      <w:marBottom w:val="0"/>
      <w:divBdr>
        <w:top w:val="none" w:sz="0" w:space="0" w:color="auto"/>
        <w:left w:val="none" w:sz="0" w:space="0" w:color="auto"/>
        <w:bottom w:val="none" w:sz="0" w:space="0" w:color="auto"/>
        <w:right w:val="none" w:sz="0" w:space="0" w:color="auto"/>
      </w:divBdr>
    </w:div>
    <w:div w:id="1379623054">
      <w:bodyDiv w:val="1"/>
      <w:marLeft w:val="0"/>
      <w:marRight w:val="0"/>
      <w:marTop w:val="0"/>
      <w:marBottom w:val="0"/>
      <w:divBdr>
        <w:top w:val="none" w:sz="0" w:space="0" w:color="auto"/>
        <w:left w:val="none" w:sz="0" w:space="0" w:color="auto"/>
        <w:bottom w:val="none" w:sz="0" w:space="0" w:color="auto"/>
        <w:right w:val="none" w:sz="0" w:space="0" w:color="auto"/>
      </w:divBdr>
    </w:div>
    <w:div w:id="1390687557">
      <w:bodyDiv w:val="1"/>
      <w:marLeft w:val="0"/>
      <w:marRight w:val="0"/>
      <w:marTop w:val="0"/>
      <w:marBottom w:val="0"/>
      <w:divBdr>
        <w:top w:val="none" w:sz="0" w:space="0" w:color="auto"/>
        <w:left w:val="none" w:sz="0" w:space="0" w:color="auto"/>
        <w:bottom w:val="none" w:sz="0" w:space="0" w:color="auto"/>
        <w:right w:val="none" w:sz="0" w:space="0" w:color="auto"/>
      </w:divBdr>
    </w:div>
    <w:div w:id="1396927374">
      <w:bodyDiv w:val="1"/>
      <w:marLeft w:val="0"/>
      <w:marRight w:val="0"/>
      <w:marTop w:val="0"/>
      <w:marBottom w:val="0"/>
      <w:divBdr>
        <w:top w:val="none" w:sz="0" w:space="0" w:color="auto"/>
        <w:left w:val="none" w:sz="0" w:space="0" w:color="auto"/>
        <w:bottom w:val="none" w:sz="0" w:space="0" w:color="auto"/>
        <w:right w:val="none" w:sz="0" w:space="0" w:color="auto"/>
      </w:divBdr>
    </w:div>
    <w:div w:id="1411385748">
      <w:bodyDiv w:val="1"/>
      <w:marLeft w:val="0"/>
      <w:marRight w:val="0"/>
      <w:marTop w:val="0"/>
      <w:marBottom w:val="0"/>
      <w:divBdr>
        <w:top w:val="none" w:sz="0" w:space="0" w:color="auto"/>
        <w:left w:val="none" w:sz="0" w:space="0" w:color="auto"/>
        <w:bottom w:val="none" w:sz="0" w:space="0" w:color="auto"/>
        <w:right w:val="none" w:sz="0" w:space="0" w:color="auto"/>
      </w:divBdr>
    </w:div>
    <w:div w:id="1415124937">
      <w:bodyDiv w:val="1"/>
      <w:marLeft w:val="0"/>
      <w:marRight w:val="0"/>
      <w:marTop w:val="0"/>
      <w:marBottom w:val="0"/>
      <w:divBdr>
        <w:top w:val="none" w:sz="0" w:space="0" w:color="auto"/>
        <w:left w:val="none" w:sz="0" w:space="0" w:color="auto"/>
        <w:bottom w:val="none" w:sz="0" w:space="0" w:color="auto"/>
        <w:right w:val="none" w:sz="0" w:space="0" w:color="auto"/>
      </w:divBdr>
    </w:div>
    <w:div w:id="1418676298">
      <w:bodyDiv w:val="1"/>
      <w:marLeft w:val="0"/>
      <w:marRight w:val="0"/>
      <w:marTop w:val="0"/>
      <w:marBottom w:val="0"/>
      <w:divBdr>
        <w:top w:val="none" w:sz="0" w:space="0" w:color="auto"/>
        <w:left w:val="none" w:sz="0" w:space="0" w:color="auto"/>
        <w:bottom w:val="none" w:sz="0" w:space="0" w:color="auto"/>
        <w:right w:val="none" w:sz="0" w:space="0" w:color="auto"/>
      </w:divBdr>
    </w:div>
    <w:div w:id="1424762845">
      <w:bodyDiv w:val="1"/>
      <w:marLeft w:val="0"/>
      <w:marRight w:val="0"/>
      <w:marTop w:val="0"/>
      <w:marBottom w:val="0"/>
      <w:divBdr>
        <w:top w:val="none" w:sz="0" w:space="0" w:color="auto"/>
        <w:left w:val="none" w:sz="0" w:space="0" w:color="auto"/>
        <w:bottom w:val="none" w:sz="0" w:space="0" w:color="auto"/>
        <w:right w:val="none" w:sz="0" w:space="0" w:color="auto"/>
      </w:divBdr>
    </w:div>
    <w:div w:id="1436366399">
      <w:bodyDiv w:val="1"/>
      <w:marLeft w:val="0"/>
      <w:marRight w:val="0"/>
      <w:marTop w:val="0"/>
      <w:marBottom w:val="0"/>
      <w:divBdr>
        <w:top w:val="none" w:sz="0" w:space="0" w:color="auto"/>
        <w:left w:val="none" w:sz="0" w:space="0" w:color="auto"/>
        <w:bottom w:val="none" w:sz="0" w:space="0" w:color="auto"/>
        <w:right w:val="none" w:sz="0" w:space="0" w:color="auto"/>
      </w:divBdr>
    </w:div>
    <w:div w:id="1438134106">
      <w:bodyDiv w:val="1"/>
      <w:marLeft w:val="0"/>
      <w:marRight w:val="0"/>
      <w:marTop w:val="0"/>
      <w:marBottom w:val="0"/>
      <w:divBdr>
        <w:top w:val="none" w:sz="0" w:space="0" w:color="auto"/>
        <w:left w:val="none" w:sz="0" w:space="0" w:color="auto"/>
        <w:bottom w:val="none" w:sz="0" w:space="0" w:color="auto"/>
        <w:right w:val="none" w:sz="0" w:space="0" w:color="auto"/>
      </w:divBdr>
    </w:div>
    <w:div w:id="1450661569">
      <w:bodyDiv w:val="1"/>
      <w:marLeft w:val="0"/>
      <w:marRight w:val="0"/>
      <w:marTop w:val="0"/>
      <w:marBottom w:val="0"/>
      <w:divBdr>
        <w:top w:val="none" w:sz="0" w:space="0" w:color="auto"/>
        <w:left w:val="none" w:sz="0" w:space="0" w:color="auto"/>
        <w:bottom w:val="none" w:sz="0" w:space="0" w:color="auto"/>
        <w:right w:val="none" w:sz="0" w:space="0" w:color="auto"/>
      </w:divBdr>
    </w:div>
    <w:div w:id="1456758130">
      <w:bodyDiv w:val="1"/>
      <w:marLeft w:val="0"/>
      <w:marRight w:val="0"/>
      <w:marTop w:val="0"/>
      <w:marBottom w:val="0"/>
      <w:divBdr>
        <w:top w:val="none" w:sz="0" w:space="0" w:color="auto"/>
        <w:left w:val="none" w:sz="0" w:space="0" w:color="auto"/>
        <w:bottom w:val="none" w:sz="0" w:space="0" w:color="auto"/>
        <w:right w:val="none" w:sz="0" w:space="0" w:color="auto"/>
      </w:divBdr>
    </w:div>
    <w:div w:id="1472943665">
      <w:bodyDiv w:val="1"/>
      <w:marLeft w:val="0"/>
      <w:marRight w:val="0"/>
      <w:marTop w:val="0"/>
      <w:marBottom w:val="0"/>
      <w:divBdr>
        <w:top w:val="none" w:sz="0" w:space="0" w:color="auto"/>
        <w:left w:val="none" w:sz="0" w:space="0" w:color="auto"/>
        <w:bottom w:val="none" w:sz="0" w:space="0" w:color="auto"/>
        <w:right w:val="none" w:sz="0" w:space="0" w:color="auto"/>
      </w:divBdr>
    </w:div>
    <w:div w:id="1473868258">
      <w:bodyDiv w:val="1"/>
      <w:marLeft w:val="0"/>
      <w:marRight w:val="0"/>
      <w:marTop w:val="0"/>
      <w:marBottom w:val="0"/>
      <w:divBdr>
        <w:top w:val="none" w:sz="0" w:space="0" w:color="auto"/>
        <w:left w:val="none" w:sz="0" w:space="0" w:color="auto"/>
        <w:bottom w:val="none" w:sz="0" w:space="0" w:color="auto"/>
        <w:right w:val="none" w:sz="0" w:space="0" w:color="auto"/>
      </w:divBdr>
    </w:div>
    <w:div w:id="1477722983">
      <w:bodyDiv w:val="1"/>
      <w:marLeft w:val="0"/>
      <w:marRight w:val="0"/>
      <w:marTop w:val="0"/>
      <w:marBottom w:val="0"/>
      <w:divBdr>
        <w:top w:val="none" w:sz="0" w:space="0" w:color="auto"/>
        <w:left w:val="none" w:sz="0" w:space="0" w:color="auto"/>
        <w:bottom w:val="none" w:sz="0" w:space="0" w:color="auto"/>
        <w:right w:val="none" w:sz="0" w:space="0" w:color="auto"/>
      </w:divBdr>
    </w:div>
    <w:div w:id="1490974282">
      <w:bodyDiv w:val="1"/>
      <w:marLeft w:val="0"/>
      <w:marRight w:val="0"/>
      <w:marTop w:val="0"/>
      <w:marBottom w:val="0"/>
      <w:divBdr>
        <w:top w:val="none" w:sz="0" w:space="0" w:color="auto"/>
        <w:left w:val="none" w:sz="0" w:space="0" w:color="auto"/>
        <w:bottom w:val="none" w:sz="0" w:space="0" w:color="auto"/>
        <w:right w:val="none" w:sz="0" w:space="0" w:color="auto"/>
      </w:divBdr>
    </w:div>
    <w:div w:id="1493179890">
      <w:bodyDiv w:val="1"/>
      <w:marLeft w:val="0"/>
      <w:marRight w:val="0"/>
      <w:marTop w:val="0"/>
      <w:marBottom w:val="0"/>
      <w:divBdr>
        <w:top w:val="none" w:sz="0" w:space="0" w:color="auto"/>
        <w:left w:val="none" w:sz="0" w:space="0" w:color="auto"/>
        <w:bottom w:val="none" w:sz="0" w:space="0" w:color="auto"/>
        <w:right w:val="none" w:sz="0" w:space="0" w:color="auto"/>
      </w:divBdr>
    </w:div>
    <w:div w:id="1499927489">
      <w:bodyDiv w:val="1"/>
      <w:marLeft w:val="0"/>
      <w:marRight w:val="0"/>
      <w:marTop w:val="0"/>
      <w:marBottom w:val="0"/>
      <w:divBdr>
        <w:top w:val="none" w:sz="0" w:space="0" w:color="auto"/>
        <w:left w:val="none" w:sz="0" w:space="0" w:color="auto"/>
        <w:bottom w:val="none" w:sz="0" w:space="0" w:color="auto"/>
        <w:right w:val="none" w:sz="0" w:space="0" w:color="auto"/>
      </w:divBdr>
    </w:div>
    <w:div w:id="1504465350">
      <w:bodyDiv w:val="1"/>
      <w:marLeft w:val="0"/>
      <w:marRight w:val="0"/>
      <w:marTop w:val="0"/>
      <w:marBottom w:val="0"/>
      <w:divBdr>
        <w:top w:val="none" w:sz="0" w:space="0" w:color="auto"/>
        <w:left w:val="none" w:sz="0" w:space="0" w:color="auto"/>
        <w:bottom w:val="none" w:sz="0" w:space="0" w:color="auto"/>
        <w:right w:val="none" w:sz="0" w:space="0" w:color="auto"/>
      </w:divBdr>
    </w:div>
    <w:div w:id="1504738502">
      <w:bodyDiv w:val="1"/>
      <w:marLeft w:val="0"/>
      <w:marRight w:val="0"/>
      <w:marTop w:val="0"/>
      <w:marBottom w:val="0"/>
      <w:divBdr>
        <w:top w:val="none" w:sz="0" w:space="0" w:color="auto"/>
        <w:left w:val="none" w:sz="0" w:space="0" w:color="auto"/>
        <w:bottom w:val="none" w:sz="0" w:space="0" w:color="auto"/>
        <w:right w:val="none" w:sz="0" w:space="0" w:color="auto"/>
      </w:divBdr>
    </w:div>
    <w:div w:id="1507594797">
      <w:bodyDiv w:val="1"/>
      <w:marLeft w:val="0"/>
      <w:marRight w:val="0"/>
      <w:marTop w:val="0"/>
      <w:marBottom w:val="0"/>
      <w:divBdr>
        <w:top w:val="none" w:sz="0" w:space="0" w:color="auto"/>
        <w:left w:val="none" w:sz="0" w:space="0" w:color="auto"/>
        <w:bottom w:val="none" w:sz="0" w:space="0" w:color="auto"/>
        <w:right w:val="none" w:sz="0" w:space="0" w:color="auto"/>
      </w:divBdr>
    </w:div>
    <w:div w:id="1508449237">
      <w:bodyDiv w:val="1"/>
      <w:marLeft w:val="0"/>
      <w:marRight w:val="0"/>
      <w:marTop w:val="0"/>
      <w:marBottom w:val="0"/>
      <w:divBdr>
        <w:top w:val="none" w:sz="0" w:space="0" w:color="auto"/>
        <w:left w:val="none" w:sz="0" w:space="0" w:color="auto"/>
        <w:bottom w:val="none" w:sz="0" w:space="0" w:color="auto"/>
        <w:right w:val="none" w:sz="0" w:space="0" w:color="auto"/>
      </w:divBdr>
    </w:div>
    <w:div w:id="1513642507">
      <w:bodyDiv w:val="1"/>
      <w:marLeft w:val="0"/>
      <w:marRight w:val="0"/>
      <w:marTop w:val="0"/>
      <w:marBottom w:val="0"/>
      <w:divBdr>
        <w:top w:val="none" w:sz="0" w:space="0" w:color="auto"/>
        <w:left w:val="none" w:sz="0" w:space="0" w:color="auto"/>
        <w:bottom w:val="none" w:sz="0" w:space="0" w:color="auto"/>
        <w:right w:val="none" w:sz="0" w:space="0" w:color="auto"/>
      </w:divBdr>
    </w:div>
    <w:div w:id="1526404003">
      <w:bodyDiv w:val="1"/>
      <w:marLeft w:val="0"/>
      <w:marRight w:val="0"/>
      <w:marTop w:val="0"/>
      <w:marBottom w:val="0"/>
      <w:divBdr>
        <w:top w:val="none" w:sz="0" w:space="0" w:color="auto"/>
        <w:left w:val="none" w:sz="0" w:space="0" w:color="auto"/>
        <w:bottom w:val="none" w:sz="0" w:space="0" w:color="auto"/>
        <w:right w:val="none" w:sz="0" w:space="0" w:color="auto"/>
      </w:divBdr>
    </w:div>
    <w:div w:id="1532298614">
      <w:bodyDiv w:val="1"/>
      <w:marLeft w:val="0"/>
      <w:marRight w:val="0"/>
      <w:marTop w:val="0"/>
      <w:marBottom w:val="0"/>
      <w:divBdr>
        <w:top w:val="none" w:sz="0" w:space="0" w:color="auto"/>
        <w:left w:val="none" w:sz="0" w:space="0" w:color="auto"/>
        <w:bottom w:val="none" w:sz="0" w:space="0" w:color="auto"/>
        <w:right w:val="none" w:sz="0" w:space="0" w:color="auto"/>
      </w:divBdr>
    </w:div>
    <w:div w:id="1534881271">
      <w:bodyDiv w:val="1"/>
      <w:marLeft w:val="0"/>
      <w:marRight w:val="0"/>
      <w:marTop w:val="0"/>
      <w:marBottom w:val="0"/>
      <w:divBdr>
        <w:top w:val="none" w:sz="0" w:space="0" w:color="auto"/>
        <w:left w:val="none" w:sz="0" w:space="0" w:color="auto"/>
        <w:bottom w:val="none" w:sz="0" w:space="0" w:color="auto"/>
        <w:right w:val="none" w:sz="0" w:space="0" w:color="auto"/>
      </w:divBdr>
    </w:div>
    <w:div w:id="1539506371">
      <w:bodyDiv w:val="1"/>
      <w:marLeft w:val="0"/>
      <w:marRight w:val="0"/>
      <w:marTop w:val="0"/>
      <w:marBottom w:val="0"/>
      <w:divBdr>
        <w:top w:val="none" w:sz="0" w:space="0" w:color="auto"/>
        <w:left w:val="none" w:sz="0" w:space="0" w:color="auto"/>
        <w:bottom w:val="none" w:sz="0" w:space="0" w:color="auto"/>
        <w:right w:val="none" w:sz="0" w:space="0" w:color="auto"/>
      </w:divBdr>
    </w:div>
    <w:div w:id="1548179056">
      <w:bodyDiv w:val="1"/>
      <w:marLeft w:val="0"/>
      <w:marRight w:val="0"/>
      <w:marTop w:val="0"/>
      <w:marBottom w:val="0"/>
      <w:divBdr>
        <w:top w:val="none" w:sz="0" w:space="0" w:color="auto"/>
        <w:left w:val="none" w:sz="0" w:space="0" w:color="auto"/>
        <w:bottom w:val="none" w:sz="0" w:space="0" w:color="auto"/>
        <w:right w:val="none" w:sz="0" w:space="0" w:color="auto"/>
      </w:divBdr>
    </w:div>
    <w:div w:id="1557011046">
      <w:bodyDiv w:val="1"/>
      <w:marLeft w:val="0"/>
      <w:marRight w:val="0"/>
      <w:marTop w:val="0"/>
      <w:marBottom w:val="0"/>
      <w:divBdr>
        <w:top w:val="none" w:sz="0" w:space="0" w:color="auto"/>
        <w:left w:val="none" w:sz="0" w:space="0" w:color="auto"/>
        <w:bottom w:val="none" w:sz="0" w:space="0" w:color="auto"/>
        <w:right w:val="none" w:sz="0" w:space="0" w:color="auto"/>
      </w:divBdr>
    </w:div>
    <w:div w:id="1564832698">
      <w:bodyDiv w:val="1"/>
      <w:marLeft w:val="0"/>
      <w:marRight w:val="0"/>
      <w:marTop w:val="0"/>
      <w:marBottom w:val="0"/>
      <w:divBdr>
        <w:top w:val="none" w:sz="0" w:space="0" w:color="auto"/>
        <w:left w:val="none" w:sz="0" w:space="0" w:color="auto"/>
        <w:bottom w:val="none" w:sz="0" w:space="0" w:color="auto"/>
        <w:right w:val="none" w:sz="0" w:space="0" w:color="auto"/>
      </w:divBdr>
    </w:div>
    <w:div w:id="1565411794">
      <w:bodyDiv w:val="1"/>
      <w:marLeft w:val="0"/>
      <w:marRight w:val="0"/>
      <w:marTop w:val="0"/>
      <w:marBottom w:val="0"/>
      <w:divBdr>
        <w:top w:val="none" w:sz="0" w:space="0" w:color="auto"/>
        <w:left w:val="none" w:sz="0" w:space="0" w:color="auto"/>
        <w:bottom w:val="none" w:sz="0" w:space="0" w:color="auto"/>
        <w:right w:val="none" w:sz="0" w:space="0" w:color="auto"/>
      </w:divBdr>
    </w:div>
    <w:div w:id="1566336774">
      <w:bodyDiv w:val="1"/>
      <w:marLeft w:val="0"/>
      <w:marRight w:val="0"/>
      <w:marTop w:val="0"/>
      <w:marBottom w:val="0"/>
      <w:divBdr>
        <w:top w:val="none" w:sz="0" w:space="0" w:color="auto"/>
        <w:left w:val="none" w:sz="0" w:space="0" w:color="auto"/>
        <w:bottom w:val="none" w:sz="0" w:space="0" w:color="auto"/>
        <w:right w:val="none" w:sz="0" w:space="0" w:color="auto"/>
      </w:divBdr>
    </w:div>
    <w:div w:id="1571574138">
      <w:bodyDiv w:val="1"/>
      <w:marLeft w:val="0"/>
      <w:marRight w:val="0"/>
      <w:marTop w:val="0"/>
      <w:marBottom w:val="0"/>
      <w:divBdr>
        <w:top w:val="none" w:sz="0" w:space="0" w:color="auto"/>
        <w:left w:val="none" w:sz="0" w:space="0" w:color="auto"/>
        <w:bottom w:val="none" w:sz="0" w:space="0" w:color="auto"/>
        <w:right w:val="none" w:sz="0" w:space="0" w:color="auto"/>
      </w:divBdr>
    </w:div>
    <w:div w:id="1577980530">
      <w:bodyDiv w:val="1"/>
      <w:marLeft w:val="0"/>
      <w:marRight w:val="0"/>
      <w:marTop w:val="0"/>
      <w:marBottom w:val="0"/>
      <w:divBdr>
        <w:top w:val="none" w:sz="0" w:space="0" w:color="auto"/>
        <w:left w:val="none" w:sz="0" w:space="0" w:color="auto"/>
        <w:bottom w:val="none" w:sz="0" w:space="0" w:color="auto"/>
        <w:right w:val="none" w:sz="0" w:space="0" w:color="auto"/>
      </w:divBdr>
    </w:div>
    <w:div w:id="1581718019">
      <w:bodyDiv w:val="1"/>
      <w:marLeft w:val="0"/>
      <w:marRight w:val="0"/>
      <w:marTop w:val="0"/>
      <w:marBottom w:val="0"/>
      <w:divBdr>
        <w:top w:val="none" w:sz="0" w:space="0" w:color="auto"/>
        <w:left w:val="none" w:sz="0" w:space="0" w:color="auto"/>
        <w:bottom w:val="none" w:sz="0" w:space="0" w:color="auto"/>
        <w:right w:val="none" w:sz="0" w:space="0" w:color="auto"/>
      </w:divBdr>
    </w:div>
    <w:div w:id="1589776782">
      <w:bodyDiv w:val="1"/>
      <w:marLeft w:val="0"/>
      <w:marRight w:val="0"/>
      <w:marTop w:val="0"/>
      <w:marBottom w:val="0"/>
      <w:divBdr>
        <w:top w:val="none" w:sz="0" w:space="0" w:color="auto"/>
        <w:left w:val="none" w:sz="0" w:space="0" w:color="auto"/>
        <w:bottom w:val="none" w:sz="0" w:space="0" w:color="auto"/>
        <w:right w:val="none" w:sz="0" w:space="0" w:color="auto"/>
      </w:divBdr>
    </w:div>
    <w:div w:id="1597710480">
      <w:bodyDiv w:val="1"/>
      <w:marLeft w:val="0"/>
      <w:marRight w:val="0"/>
      <w:marTop w:val="0"/>
      <w:marBottom w:val="0"/>
      <w:divBdr>
        <w:top w:val="none" w:sz="0" w:space="0" w:color="auto"/>
        <w:left w:val="none" w:sz="0" w:space="0" w:color="auto"/>
        <w:bottom w:val="none" w:sz="0" w:space="0" w:color="auto"/>
        <w:right w:val="none" w:sz="0" w:space="0" w:color="auto"/>
      </w:divBdr>
    </w:div>
    <w:div w:id="1599361348">
      <w:bodyDiv w:val="1"/>
      <w:marLeft w:val="0"/>
      <w:marRight w:val="0"/>
      <w:marTop w:val="0"/>
      <w:marBottom w:val="0"/>
      <w:divBdr>
        <w:top w:val="none" w:sz="0" w:space="0" w:color="auto"/>
        <w:left w:val="none" w:sz="0" w:space="0" w:color="auto"/>
        <w:bottom w:val="none" w:sz="0" w:space="0" w:color="auto"/>
        <w:right w:val="none" w:sz="0" w:space="0" w:color="auto"/>
      </w:divBdr>
    </w:div>
    <w:div w:id="1600210400">
      <w:bodyDiv w:val="1"/>
      <w:marLeft w:val="0"/>
      <w:marRight w:val="0"/>
      <w:marTop w:val="0"/>
      <w:marBottom w:val="0"/>
      <w:divBdr>
        <w:top w:val="none" w:sz="0" w:space="0" w:color="auto"/>
        <w:left w:val="none" w:sz="0" w:space="0" w:color="auto"/>
        <w:bottom w:val="none" w:sz="0" w:space="0" w:color="auto"/>
        <w:right w:val="none" w:sz="0" w:space="0" w:color="auto"/>
      </w:divBdr>
    </w:div>
    <w:div w:id="1604798928">
      <w:bodyDiv w:val="1"/>
      <w:marLeft w:val="0"/>
      <w:marRight w:val="0"/>
      <w:marTop w:val="0"/>
      <w:marBottom w:val="0"/>
      <w:divBdr>
        <w:top w:val="none" w:sz="0" w:space="0" w:color="auto"/>
        <w:left w:val="none" w:sz="0" w:space="0" w:color="auto"/>
        <w:bottom w:val="none" w:sz="0" w:space="0" w:color="auto"/>
        <w:right w:val="none" w:sz="0" w:space="0" w:color="auto"/>
      </w:divBdr>
    </w:div>
    <w:div w:id="1604993951">
      <w:bodyDiv w:val="1"/>
      <w:marLeft w:val="0"/>
      <w:marRight w:val="0"/>
      <w:marTop w:val="0"/>
      <w:marBottom w:val="0"/>
      <w:divBdr>
        <w:top w:val="none" w:sz="0" w:space="0" w:color="auto"/>
        <w:left w:val="none" w:sz="0" w:space="0" w:color="auto"/>
        <w:bottom w:val="none" w:sz="0" w:space="0" w:color="auto"/>
        <w:right w:val="none" w:sz="0" w:space="0" w:color="auto"/>
      </w:divBdr>
    </w:div>
    <w:div w:id="1608005956">
      <w:bodyDiv w:val="1"/>
      <w:marLeft w:val="0"/>
      <w:marRight w:val="0"/>
      <w:marTop w:val="0"/>
      <w:marBottom w:val="0"/>
      <w:divBdr>
        <w:top w:val="none" w:sz="0" w:space="0" w:color="auto"/>
        <w:left w:val="none" w:sz="0" w:space="0" w:color="auto"/>
        <w:bottom w:val="none" w:sz="0" w:space="0" w:color="auto"/>
        <w:right w:val="none" w:sz="0" w:space="0" w:color="auto"/>
      </w:divBdr>
    </w:div>
    <w:div w:id="1608191861">
      <w:bodyDiv w:val="1"/>
      <w:marLeft w:val="0"/>
      <w:marRight w:val="0"/>
      <w:marTop w:val="0"/>
      <w:marBottom w:val="0"/>
      <w:divBdr>
        <w:top w:val="none" w:sz="0" w:space="0" w:color="auto"/>
        <w:left w:val="none" w:sz="0" w:space="0" w:color="auto"/>
        <w:bottom w:val="none" w:sz="0" w:space="0" w:color="auto"/>
        <w:right w:val="none" w:sz="0" w:space="0" w:color="auto"/>
      </w:divBdr>
    </w:div>
    <w:div w:id="1608847008">
      <w:bodyDiv w:val="1"/>
      <w:marLeft w:val="0"/>
      <w:marRight w:val="0"/>
      <w:marTop w:val="0"/>
      <w:marBottom w:val="0"/>
      <w:divBdr>
        <w:top w:val="none" w:sz="0" w:space="0" w:color="auto"/>
        <w:left w:val="none" w:sz="0" w:space="0" w:color="auto"/>
        <w:bottom w:val="none" w:sz="0" w:space="0" w:color="auto"/>
        <w:right w:val="none" w:sz="0" w:space="0" w:color="auto"/>
      </w:divBdr>
    </w:div>
    <w:div w:id="1611279300">
      <w:bodyDiv w:val="1"/>
      <w:marLeft w:val="0"/>
      <w:marRight w:val="0"/>
      <w:marTop w:val="0"/>
      <w:marBottom w:val="0"/>
      <w:divBdr>
        <w:top w:val="none" w:sz="0" w:space="0" w:color="auto"/>
        <w:left w:val="none" w:sz="0" w:space="0" w:color="auto"/>
        <w:bottom w:val="none" w:sz="0" w:space="0" w:color="auto"/>
        <w:right w:val="none" w:sz="0" w:space="0" w:color="auto"/>
      </w:divBdr>
    </w:div>
    <w:div w:id="1630889891">
      <w:bodyDiv w:val="1"/>
      <w:marLeft w:val="0"/>
      <w:marRight w:val="0"/>
      <w:marTop w:val="0"/>
      <w:marBottom w:val="0"/>
      <w:divBdr>
        <w:top w:val="none" w:sz="0" w:space="0" w:color="auto"/>
        <w:left w:val="none" w:sz="0" w:space="0" w:color="auto"/>
        <w:bottom w:val="none" w:sz="0" w:space="0" w:color="auto"/>
        <w:right w:val="none" w:sz="0" w:space="0" w:color="auto"/>
      </w:divBdr>
    </w:div>
    <w:div w:id="1631739748">
      <w:bodyDiv w:val="1"/>
      <w:marLeft w:val="0"/>
      <w:marRight w:val="0"/>
      <w:marTop w:val="0"/>
      <w:marBottom w:val="0"/>
      <w:divBdr>
        <w:top w:val="none" w:sz="0" w:space="0" w:color="auto"/>
        <w:left w:val="none" w:sz="0" w:space="0" w:color="auto"/>
        <w:bottom w:val="none" w:sz="0" w:space="0" w:color="auto"/>
        <w:right w:val="none" w:sz="0" w:space="0" w:color="auto"/>
      </w:divBdr>
    </w:div>
    <w:div w:id="1634825210">
      <w:bodyDiv w:val="1"/>
      <w:marLeft w:val="0"/>
      <w:marRight w:val="0"/>
      <w:marTop w:val="0"/>
      <w:marBottom w:val="0"/>
      <w:divBdr>
        <w:top w:val="none" w:sz="0" w:space="0" w:color="auto"/>
        <w:left w:val="none" w:sz="0" w:space="0" w:color="auto"/>
        <w:bottom w:val="none" w:sz="0" w:space="0" w:color="auto"/>
        <w:right w:val="none" w:sz="0" w:space="0" w:color="auto"/>
      </w:divBdr>
    </w:div>
    <w:div w:id="1637446638">
      <w:bodyDiv w:val="1"/>
      <w:marLeft w:val="0"/>
      <w:marRight w:val="0"/>
      <w:marTop w:val="0"/>
      <w:marBottom w:val="0"/>
      <w:divBdr>
        <w:top w:val="none" w:sz="0" w:space="0" w:color="auto"/>
        <w:left w:val="none" w:sz="0" w:space="0" w:color="auto"/>
        <w:bottom w:val="none" w:sz="0" w:space="0" w:color="auto"/>
        <w:right w:val="none" w:sz="0" w:space="0" w:color="auto"/>
      </w:divBdr>
    </w:div>
    <w:div w:id="1641301010">
      <w:bodyDiv w:val="1"/>
      <w:marLeft w:val="0"/>
      <w:marRight w:val="0"/>
      <w:marTop w:val="0"/>
      <w:marBottom w:val="0"/>
      <w:divBdr>
        <w:top w:val="none" w:sz="0" w:space="0" w:color="auto"/>
        <w:left w:val="none" w:sz="0" w:space="0" w:color="auto"/>
        <w:bottom w:val="none" w:sz="0" w:space="0" w:color="auto"/>
        <w:right w:val="none" w:sz="0" w:space="0" w:color="auto"/>
      </w:divBdr>
    </w:div>
    <w:div w:id="1642884715">
      <w:bodyDiv w:val="1"/>
      <w:marLeft w:val="0"/>
      <w:marRight w:val="0"/>
      <w:marTop w:val="0"/>
      <w:marBottom w:val="0"/>
      <w:divBdr>
        <w:top w:val="none" w:sz="0" w:space="0" w:color="auto"/>
        <w:left w:val="none" w:sz="0" w:space="0" w:color="auto"/>
        <w:bottom w:val="none" w:sz="0" w:space="0" w:color="auto"/>
        <w:right w:val="none" w:sz="0" w:space="0" w:color="auto"/>
      </w:divBdr>
    </w:div>
    <w:div w:id="1643852430">
      <w:bodyDiv w:val="1"/>
      <w:marLeft w:val="0"/>
      <w:marRight w:val="0"/>
      <w:marTop w:val="0"/>
      <w:marBottom w:val="0"/>
      <w:divBdr>
        <w:top w:val="none" w:sz="0" w:space="0" w:color="auto"/>
        <w:left w:val="none" w:sz="0" w:space="0" w:color="auto"/>
        <w:bottom w:val="none" w:sz="0" w:space="0" w:color="auto"/>
        <w:right w:val="none" w:sz="0" w:space="0" w:color="auto"/>
      </w:divBdr>
    </w:div>
    <w:div w:id="1648390372">
      <w:bodyDiv w:val="1"/>
      <w:marLeft w:val="0"/>
      <w:marRight w:val="0"/>
      <w:marTop w:val="0"/>
      <w:marBottom w:val="0"/>
      <w:divBdr>
        <w:top w:val="none" w:sz="0" w:space="0" w:color="auto"/>
        <w:left w:val="none" w:sz="0" w:space="0" w:color="auto"/>
        <w:bottom w:val="none" w:sz="0" w:space="0" w:color="auto"/>
        <w:right w:val="none" w:sz="0" w:space="0" w:color="auto"/>
      </w:divBdr>
    </w:div>
    <w:div w:id="1648629440">
      <w:bodyDiv w:val="1"/>
      <w:marLeft w:val="0"/>
      <w:marRight w:val="0"/>
      <w:marTop w:val="0"/>
      <w:marBottom w:val="0"/>
      <w:divBdr>
        <w:top w:val="none" w:sz="0" w:space="0" w:color="auto"/>
        <w:left w:val="none" w:sz="0" w:space="0" w:color="auto"/>
        <w:bottom w:val="none" w:sz="0" w:space="0" w:color="auto"/>
        <w:right w:val="none" w:sz="0" w:space="0" w:color="auto"/>
      </w:divBdr>
    </w:div>
    <w:div w:id="1651904372">
      <w:bodyDiv w:val="1"/>
      <w:marLeft w:val="0"/>
      <w:marRight w:val="0"/>
      <w:marTop w:val="0"/>
      <w:marBottom w:val="0"/>
      <w:divBdr>
        <w:top w:val="none" w:sz="0" w:space="0" w:color="auto"/>
        <w:left w:val="none" w:sz="0" w:space="0" w:color="auto"/>
        <w:bottom w:val="none" w:sz="0" w:space="0" w:color="auto"/>
        <w:right w:val="none" w:sz="0" w:space="0" w:color="auto"/>
      </w:divBdr>
    </w:div>
    <w:div w:id="1652324211">
      <w:bodyDiv w:val="1"/>
      <w:marLeft w:val="0"/>
      <w:marRight w:val="0"/>
      <w:marTop w:val="0"/>
      <w:marBottom w:val="0"/>
      <w:divBdr>
        <w:top w:val="none" w:sz="0" w:space="0" w:color="auto"/>
        <w:left w:val="none" w:sz="0" w:space="0" w:color="auto"/>
        <w:bottom w:val="none" w:sz="0" w:space="0" w:color="auto"/>
        <w:right w:val="none" w:sz="0" w:space="0" w:color="auto"/>
      </w:divBdr>
    </w:div>
    <w:div w:id="1657562731">
      <w:bodyDiv w:val="1"/>
      <w:marLeft w:val="0"/>
      <w:marRight w:val="0"/>
      <w:marTop w:val="0"/>
      <w:marBottom w:val="0"/>
      <w:divBdr>
        <w:top w:val="none" w:sz="0" w:space="0" w:color="auto"/>
        <w:left w:val="none" w:sz="0" w:space="0" w:color="auto"/>
        <w:bottom w:val="none" w:sz="0" w:space="0" w:color="auto"/>
        <w:right w:val="none" w:sz="0" w:space="0" w:color="auto"/>
      </w:divBdr>
    </w:div>
    <w:div w:id="1661424630">
      <w:bodyDiv w:val="1"/>
      <w:marLeft w:val="0"/>
      <w:marRight w:val="0"/>
      <w:marTop w:val="0"/>
      <w:marBottom w:val="0"/>
      <w:divBdr>
        <w:top w:val="none" w:sz="0" w:space="0" w:color="auto"/>
        <w:left w:val="none" w:sz="0" w:space="0" w:color="auto"/>
        <w:bottom w:val="none" w:sz="0" w:space="0" w:color="auto"/>
        <w:right w:val="none" w:sz="0" w:space="0" w:color="auto"/>
      </w:divBdr>
    </w:div>
    <w:div w:id="1667440357">
      <w:bodyDiv w:val="1"/>
      <w:marLeft w:val="0"/>
      <w:marRight w:val="0"/>
      <w:marTop w:val="0"/>
      <w:marBottom w:val="0"/>
      <w:divBdr>
        <w:top w:val="none" w:sz="0" w:space="0" w:color="auto"/>
        <w:left w:val="none" w:sz="0" w:space="0" w:color="auto"/>
        <w:bottom w:val="none" w:sz="0" w:space="0" w:color="auto"/>
        <w:right w:val="none" w:sz="0" w:space="0" w:color="auto"/>
      </w:divBdr>
    </w:div>
    <w:div w:id="1682244487">
      <w:bodyDiv w:val="1"/>
      <w:marLeft w:val="0"/>
      <w:marRight w:val="0"/>
      <w:marTop w:val="0"/>
      <w:marBottom w:val="0"/>
      <w:divBdr>
        <w:top w:val="none" w:sz="0" w:space="0" w:color="auto"/>
        <w:left w:val="none" w:sz="0" w:space="0" w:color="auto"/>
        <w:bottom w:val="none" w:sz="0" w:space="0" w:color="auto"/>
        <w:right w:val="none" w:sz="0" w:space="0" w:color="auto"/>
      </w:divBdr>
    </w:div>
    <w:div w:id="1686900138">
      <w:bodyDiv w:val="1"/>
      <w:marLeft w:val="0"/>
      <w:marRight w:val="0"/>
      <w:marTop w:val="0"/>
      <w:marBottom w:val="0"/>
      <w:divBdr>
        <w:top w:val="none" w:sz="0" w:space="0" w:color="auto"/>
        <w:left w:val="none" w:sz="0" w:space="0" w:color="auto"/>
        <w:bottom w:val="none" w:sz="0" w:space="0" w:color="auto"/>
        <w:right w:val="none" w:sz="0" w:space="0" w:color="auto"/>
      </w:divBdr>
    </w:div>
    <w:div w:id="1691639926">
      <w:bodyDiv w:val="1"/>
      <w:marLeft w:val="0"/>
      <w:marRight w:val="0"/>
      <w:marTop w:val="0"/>
      <w:marBottom w:val="0"/>
      <w:divBdr>
        <w:top w:val="none" w:sz="0" w:space="0" w:color="auto"/>
        <w:left w:val="none" w:sz="0" w:space="0" w:color="auto"/>
        <w:bottom w:val="none" w:sz="0" w:space="0" w:color="auto"/>
        <w:right w:val="none" w:sz="0" w:space="0" w:color="auto"/>
      </w:divBdr>
    </w:div>
    <w:div w:id="1698890047">
      <w:bodyDiv w:val="1"/>
      <w:marLeft w:val="0"/>
      <w:marRight w:val="0"/>
      <w:marTop w:val="0"/>
      <w:marBottom w:val="0"/>
      <w:divBdr>
        <w:top w:val="none" w:sz="0" w:space="0" w:color="auto"/>
        <w:left w:val="none" w:sz="0" w:space="0" w:color="auto"/>
        <w:bottom w:val="none" w:sz="0" w:space="0" w:color="auto"/>
        <w:right w:val="none" w:sz="0" w:space="0" w:color="auto"/>
      </w:divBdr>
    </w:div>
    <w:div w:id="1699965227">
      <w:bodyDiv w:val="1"/>
      <w:marLeft w:val="0"/>
      <w:marRight w:val="0"/>
      <w:marTop w:val="0"/>
      <w:marBottom w:val="0"/>
      <w:divBdr>
        <w:top w:val="none" w:sz="0" w:space="0" w:color="auto"/>
        <w:left w:val="none" w:sz="0" w:space="0" w:color="auto"/>
        <w:bottom w:val="none" w:sz="0" w:space="0" w:color="auto"/>
        <w:right w:val="none" w:sz="0" w:space="0" w:color="auto"/>
      </w:divBdr>
    </w:div>
    <w:div w:id="1707177663">
      <w:bodyDiv w:val="1"/>
      <w:marLeft w:val="0"/>
      <w:marRight w:val="0"/>
      <w:marTop w:val="0"/>
      <w:marBottom w:val="0"/>
      <w:divBdr>
        <w:top w:val="none" w:sz="0" w:space="0" w:color="auto"/>
        <w:left w:val="none" w:sz="0" w:space="0" w:color="auto"/>
        <w:bottom w:val="none" w:sz="0" w:space="0" w:color="auto"/>
        <w:right w:val="none" w:sz="0" w:space="0" w:color="auto"/>
      </w:divBdr>
    </w:div>
    <w:div w:id="1709528612">
      <w:bodyDiv w:val="1"/>
      <w:marLeft w:val="0"/>
      <w:marRight w:val="0"/>
      <w:marTop w:val="0"/>
      <w:marBottom w:val="0"/>
      <w:divBdr>
        <w:top w:val="none" w:sz="0" w:space="0" w:color="auto"/>
        <w:left w:val="none" w:sz="0" w:space="0" w:color="auto"/>
        <w:bottom w:val="none" w:sz="0" w:space="0" w:color="auto"/>
        <w:right w:val="none" w:sz="0" w:space="0" w:color="auto"/>
      </w:divBdr>
    </w:div>
    <w:div w:id="1728452981">
      <w:bodyDiv w:val="1"/>
      <w:marLeft w:val="0"/>
      <w:marRight w:val="0"/>
      <w:marTop w:val="0"/>
      <w:marBottom w:val="0"/>
      <w:divBdr>
        <w:top w:val="none" w:sz="0" w:space="0" w:color="auto"/>
        <w:left w:val="none" w:sz="0" w:space="0" w:color="auto"/>
        <w:bottom w:val="none" w:sz="0" w:space="0" w:color="auto"/>
        <w:right w:val="none" w:sz="0" w:space="0" w:color="auto"/>
      </w:divBdr>
    </w:div>
    <w:div w:id="1731610147">
      <w:bodyDiv w:val="1"/>
      <w:marLeft w:val="0"/>
      <w:marRight w:val="0"/>
      <w:marTop w:val="0"/>
      <w:marBottom w:val="0"/>
      <w:divBdr>
        <w:top w:val="none" w:sz="0" w:space="0" w:color="auto"/>
        <w:left w:val="none" w:sz="0" w:space="0" w:color="auto"/>
        <w:bottom w:val="none" w:sz="0" w:space="0" w:color="auto"/>
        <w:right w:val="none" w:sz="0" w:space="0" w:color="auto"/>
      </w:divBdr>
    </w:div>
    <w:div w:id="1743016487">
      <w:bodyDiv w:val="1"/>
      <w:marLeft w:val="0"/>
      <w:marRight w:val="0"/>
      <w:marTop w:val="0"/>
      <w:marBottom w:val="0"/>
      <w:divBdr>
        <w:top w:val="none" w:sz="0" w:space="0" w:color="auto"/>
        <w:left w:val="none" w:sz="0" w:space="0" w:color="auto"/>
        <w:bottom w:val="none" w:sz="0" w:space="0" w:color="auto"/>
        <w:right w:val="none" w:sz="0" w:space="0" w:color="auto"/>
      </w:divBdr>
    </w:div>
    <w:div w:id="1752776653">
      <w:bodyDiv w:val="1"/>
      <w:marLeft w:val="0"/>
      <w:marRight w:val="0"/>
      <w:marTop w:val="0"/>
      <w:marBottom w:val="0"/>
      <w:divBdr>
        <w:top w:val="none" w:sz="0" w:space="0" w:color="auto"/>
        <w:left w:val="none" w:sz="0" w:space="0" w:color="auto"/>
        <w:bottom w:val="none" w:sz="0" w:space="0" w:color="auto"/>
        <w:right w:val="none" w:sz="0" w:space="0" w:color="auto"/>
      </w:divBdr>
      <w:divsChild>
        <w:div w:id="2070421359">
          <w:marLeft w:val="0"/>
          <w:marRight w:val="0"/>
          <w:marTop w:val="0"/>
          <w:marBottom w:val="0"/>
          <w:divBdr>
            <w:top w:val="none" w:sz="0" w:space="0" w:color="auto"/>
            <w:left w:val="none" w:sz="0" w:space="0" w:color="auto"/>
            <w:bottom w:val="none" w:sz="0" w:space="0" w:color="auto"/>
            <w:right w:val="none" w:sz="0" w:space="0" w:color="auto"/>
          </w:divBdr>
        </w:div>
      </w:divsChild>
    </w:div>
    <w:div w:id="1755006820">
      <w:bodyDiv w:val="1"/>
      <w:marLeft w:val="0"/>
      <w:marRight w:val="0"/>
      <w:marTop w:val="0"/>
      <w:marBottom w:val="0"/>
      <w:divBdr>
        <w:top w:val="none" w:sz="0" w:space="0" w:color="auto"/>
        <w:left w:val="none" w:sz="0" w:space="0" w:color="auto"/>
        <w:bottom w:val="none" w:sz="0" w:space="0" w:color="auto"/>
        <w:right w:val="none" w:sz="0" w:space="0" w:color="auto"/>
      </w:divBdr>
    </w:div>
    <w:div w:id="1759448292">
      <w:bodyDiv w:val="1"/>
      <w:marLeft w:val="0"/>
      <w:marRight w:val="0"/>
      <w:marTop w:val="0"/>
      <w:marBottom w:val="0"/>
      <w:divBdr>
        <w:top w:val="none" w:sz="0" w:space="0" w:color="auto"/>
        <w:left w:val="none" w:sz="0" w:space="0" w:color="auto"/>
        <w:bottom w:val="none" w:sz="0" w:space="0" w:color="auto"/>
        <w:right w:val="none" w:sz="0" w:space="0" w:color="auto"/>
      </w:divBdr>
    </w:div>
    <w:div w:id="1766461473">
      <w:bodyDiv w:val="1"/>
      <w:marLeft w:val="0"/>
      <w:marRight w:val="0"/>
      <w:marTop w:val="0"/>
      <w:marBottom w:val="0"/>
      <w:divBdr>
        <w:top w:val="none" w:sz="0" w:space="0" w:color="auto"/>
        <w:left w:val="none" w:sz="0" w:space="0" w:color="auto"/>
        <w:bottom w:val="none" w:sz="0" w:space="0" w:color="auto"/>
        <w:right w:val="none" w:sz="0" w:space="0" w:color="auto"/>
      </w:divBdr>
    </w:div>
    <w:div w:id="1767843660">
      <w:bodyDiv w:val="1"/>
      <w:marLeft w:val="0"/>
      <w:marRight w:val="0"/>
      <w:marTop w:val="0"/>
      <w:marBottom w:val="0"/>
      <w:divBdr>
        <w:top w:val="none" w:sz="0" w:space="0" w:color="auto"/>
        <w:left w:val="none" w:sz="0" w:space="0" w:color="auto"/>
        <w:bottom w:val="none" w:sz="0" w:space="0" w:color="auto"/>
        <w:right w:val="none" w:sz="0" w:space="0" w:color="auto"/>
      </w:divBdr>
    </w:div>
    <w:div w:id="1774131181">
      <w:bodyDiv w:val="1"/>
      <w:marLeft w:val="0"/>
      <w:marRight w:val="0"/>
      <w:marTop w:val="0"/>
      <w:marBottom w:val="0"/>
      <w:divBdr>
        <w:top w:val="none" w:sz="0" w:space="0" w:color="auto"/>
        <w:left w:val="none" w:sz="0" w:space="0" w:color="auto"/>
        <w:bottom w:val="none" w:sz="0" w:space="0" w:color="auto"/>
        <w:right w:val="none" w:sz="0" w:space="0" w:color="auto"/>
      </w:divBdr>
    </w:div>
    <w:div w:id="1776946131">
      <w:bodyDiv w:val="1"/>
      <w:marLeft w:val="0"/>
      <w:marRight w:val="0"/>
      <w:marTop w:val="0"/>
      <w:marBottom w:val="0"/>
      <w:divBdr>
        <w:top w:val="none" w:sz="0" w:space="0" w:color="auto"/>
        <w:left w:val="none" w:sz="0" w:space="0" w:color="auto"/>
        <w:bottom w:val="none" w:sz="0" w:space="0" w:color="auto"/>
        <w:right w:val="none" w:sz="0" w:space="0" w:color="auto"/>
      </w:divBdr>
    </w:div>
    <w:div w:id="1784155496">
      <w:bodyDiv w:val="1"/>
      <w:marLeft w:val="0"/>
      <w:marRight w:val="0"/>
      <w:marTop w:val="0"/>
      <w:marBottom w:val="0"/>
      <w:divBdr>
        <w:top w:val="none" w:sz="0" w:space="0" w:color="auto"/>
        <w:left w:val="none" w:sz="0" w:space="0" w:color="auto"/>
        <w:bottom w:val="none" w:sz="0" w:space="0" w:color="auto"/>
        <w:right w:val="none" w:sz="0" w:space="0" w:color="auto"/>
      </w:divBdr>
    </w:div>
    <w:div w:id="1800830880">
      <w:bodyDiv w:val="1"/>
      <w:marLeft w:val="0"/>
      <w:marRight w:val="0"/>
      <w:marTop w:val="0"/>
      <w:marBottom w:val="0"/>
      <w:divBdr>
        <w:top w:val="none" w:sz="0" w:space="0" w:color="auto"/>
        <w:left w:val="none" w:sz="0" w:space="0" w:color="auto"/>
        <w:bottom w:val="none" w:sz="0" w:space="0" w:color="auto"/>
        <w:right w:val="none" w:sz="0" w:space="0" w:color="auto"/>
      </w:divBdr>
    </w:div>
    <w:div w:id="1812868279">
      <w:bodyDiv w:val="1"/>
      <w:marLeft w:val="0"/>
      <w:marRight w:val="0"/>
      <w:marTop w:val="0"/>
      <w:marBottom w:val="0"/>
      <w:divBdr>
        <w:top w:val="none" w:sz="0" w:space="0" w:color="auto"/>
        <w:left w:val="none" w:sz="0" w:space="0" w:color="auto"/>
        <w:bottom w:val="none" w:sz="0" w:space="0" w:color="auto"/>
        <w:right w:val="none" w:sz="0" w:space="0" w:color="auto"/>
      </w:divBdr>
    </w:div>
    <w:div w:id="1824928766">
      <w:bodyDiv w:val="1"/>
      <w:marLeft w:val="0"/>
      <w:marRight w:val="0"/>
      <w:marTop w:val="0"/>
      <w:marBottom w:val="0"/>
      <w:divBdr>
        <w:top w:val="none" w:sz="0" w:space="0" w:color="auto"/>
        <w:left w:val="none" w:sz="0" w:space="0" w:color="auto"/>
        <w:bottom w:val="none" w:sz="0" w:space="0" w:color="auto"/>
        <w:right w:val="none" w:sz="0" w:space="0" w:color="auto"/>
      </w:divBdr>
    </w:div>
    <w:div w:id="1831016580">
      <w:bodyDiv w:val="1"/>
      <w:marLeft w:val="0"/>
      <w:marRight w:val="0"/>
      <w:marTop w:val="0"/>
      <w:marBottom w:val="0"/>
      <w:divBdr>
        <w:top w:val="none" w:sz="0" w:space="0" w:color="auto"/>
        <w:left w:val="none" w:sz="0" w:space="0" w:color="auto"/>
        <w:bottom w:val="none" w:sz="0" w:space="0" w:color="auto"/>
        <w:right w:val="none" w:sz="0" w:space="0" w:color="auto"/>
      </w:divBdr>
    </w:div>
    <w:div w:id="1831753675">
      <w:bodyDiv w:val="1"/>
      <w:marLeft w:val="0"/>
      <w:marRight w:val="0"/>
      <w:marTop w:val="0"/>
      <w:marBottom w:val="0"/>
      <w:divBdr>
        <w:top w:val="none" w:sz="0" w:space="0" w:color="auto"/>
        <w:left w:val="none" w:sz="0" w:space="0" w:color="auto"/>
        <w:bottom w:val="none" w:sz="0" w:space="0" w:color="auto"/>
        <w:right w:val="none" w:sz="0" w:space="0" w:color="auto"/>
      </w:divBdr>
    </w:div>
    <w:div w:id="1834949972">
      <w:bodyDiv w:val="1"/>
      <w:marLeft w:val="0"/>
      <w:marRight w:val="0"/>
      <w:marTop w:val="0"/>
      <w:marBottom w:val="0"/>
      <w:divBdr>
        <w:top w:val="none" w:sz="0" w:space="0" w:color="auto"/>
        <w:left w:val="none" w:sz="0" w:space="0" w:color="auto"/>
        <w:bottom w:val="none" w:sz="0" w:space="0" w:color="auto"/>
        <w:right w:val="none" w:sz="0" w:space="0" w:color="auto"/>
      </w:divBdr>
    </w:div>
    <w:div w:id="1835031791">
      <w:bodyDiv w:val="1"/>
      <w:marLeft w:val="0"/>
      <w:marRight w:val="0"/>
      <w:marTop w:val="0"/>
      <w:marBottom w:val="0"/>
      <w:divBdr>
        <w:top w:val="none" w:sz="0" w:space="0" w:color="auto"/>
        <w:left w:val="none" w:sz="0" w:space="0" w:color="auto"/>
        <w:bottom w:val="none" w:sz="0" w:space="0" w:color="auto"/>
        <w:right w:val="none" w:sz="0" w:space="0" w:color="auto"/>
      </w:divBdr>
    </w:div>
    <w:div w:id="1845894771">
      <w:bodyDiv w:val="1"/>
      <w:marLeft w:val="0"/>
      <w:marRight w:val="0"/>
      <w:marTop w:val="0"/>
      <w:marBottom w:val="0"/>
      <w:divBdr>
        <w:top w:val="none" w:sz="0" w:space="0" w:color="auto"/>
        <w:left w:val="none" w:sz="0" w:space="0" w:color="auto"/>
        <w:bottom w:val="none" w:sz="0" w:space="0" w:color="auto"/>
        <w:right w:val="none" w:sz="0" w:space="0" w:color="auto"/>
      </w:divBdr>
    </w:div>
    <w:div w:id="1849296965">
      <w:bodyDiv w:val="1"/>
      <w:marLeft w:val="0"/>
      <w:marRight w:val="0"/>
      <w:marTop w:val="0"/>
      <w:marBottom w:val="0"/>
      <w:divBdr>
        <w:top w:val="none" w:sz="0" w:space="0" w:color="auto"/>
        <w:left w:val="none" w:sz="0" w:space="0" w:color="auto"/>
        <w:bottom w:val="none" w:sz="0" w:space="0" w:color="auto"/>
        <w:right w:val="none" w:sz="0" w:space="0" w:color="auto"/>
      </w:divBdr>
    </w:div>
    <w:div w:id="1855417591">
      <w:bodyDiv w:val="1"/>
      <w:marLeft w:val="0"/>
      <w:marRight w:val="0"/>
      <w:marTop w:val="0"/>
      <w:marBottom w:val="0"/>
      <w:divBdr>
        <w:top w:val="none" w:sz="0" w:space="0" w:color="auto"/>
        <w:left w:val="none" w:sz="0" w:space="0" w:color="auto"/>
        <w:bottom w:val="none" w:sz="0" w:space="0" w:color="auto"/>
        <w:right w:val="none" w:sz="0" w:space="0" w:color="auto"/>
      </w:divBdr>
    </w:div>
    <w:div w:id="1860386267">
      <w:bodyDiv w:val="1"/>
      <w:marLeft w:val="0"/>
      <w:marRight w:val="0"/>
      <w:marTop w:val="0"/>
      <w:marBottom w:val="0"/>
      <w:divBdr>
        <w:top w:val="none" w:sz="0" w:space="0" w:color="auto"/>
        <w:left w:val="none" w:sz="0" w:space="0" w:color="auto"/>
        <w:bottom w:val="none" w:sz="0" w:space="0" w:color="auto"/>
        <w:right w:val="none" w:sz="0" w:space="0" w:color="auto"/>
      </w:divBdr>
    </w:div>
    <w:div w:id="1864056258">
      <w:bodyDiv w:val="1"/>
      <w:marLeft w:val="0"/>
      <w:marRight w:val="0"/>
      <w:marTop w:val="0"/>
      <w:marBottom w:val="0"/>
      <w:divBdr>
        <w:top w:val="none" w:sz="0" w:space="0" w:color="auto"/>
        <w:left w:val="none" w:sz="0" w:space="0" w:color="auto"/>
        <w:bottom w:val="none" w:sz="0" w:space="0" w:color="auto"/>
        <w:right w:val="none" w:sz="0" w:space="0" w:color="auto"/>
      </w:divBdr>
    </w:div>
    <w:div w:id="1868366135">
      <w:bodyDiv w:val="1"/>
      <w:marLeft w:val="0"/>
      <w:marRight w:val="0"/>
      <w:marTop w:val="0"/>
      <w:marBottom w:val="0"/>
      <w:divBdr>
        <w:top w:val="none" w:sz="0" w:space="0" w:color="auto"/>
        <w:left w:val="none" w:sz="0" w:space="0" w:color="auto"/>
        <w:bottom w:val="none" w:sz="0" w:space="0" w:color="auto"/>
        <w:right w:val="none" w:sz="0" w:space="0" w:color="auto"/>
      </w:divBdr>
    </w:div>
    <w:div w:id="1871606127">
      <w:bodyDiv w:val="1"/>
      <w:marLeft w:val="0"/>
      <w:marRight w:val="0"/>
      <w:marTop w:val="0"/>
      <w:marBottom w:val="0"/>
      <w:divBdr>
        <w:top w:val="none" w:sz="0" w:space="0" w:color="auto"/>
        <w:left w:val="none" w:sz="0" w:space="0" w:color="auto"/>
        <w:bottom w:val="none" w:sz="0" w:space="0" w:color="auto"/>
        <w:right w:val="none" w:sz="0" w:space="0" w:color="auto"/>
      </w:divBdr>
    </w:div>
    <w:div w:id="1873222480">
      <w:bodyDiv w:val="1"/>
      <w:marLeft w:val="0"/>
      <w:marRight w:val="0"/>
      <w:marTop w:val="0"/>
      <w:marBottom w:val="0"/>
      <w:divBdr>
        <w:top w:val="none" w:sz="0" w:space="0" w:color="auto"/>
        <w:left w:val="none" w:sz="0" w:space="0" w:color="auto"/>
        <w:bottom w:val="none" w:sz="0" w:space="0" w:color="auto"/>
        <w:right w:val="none" w:sz="0" w:space="0" w:color="auto"/>
      </w:divBdr>
    </w:div>
    <w:div w:id="1879513732">
      <w:bodyDiv w:val="1"/>
      <w:marLeft w:val="0"/>
      <w:marRight w:val="0"/>
      <w:marTop w:val="0"/>
      <w:marBottom w:val="0"/>
      <w:divBdr>
        <w:top w:val="none" w:sz="0" w:space="0" w:color="auto"/>
        <w:left w:val="none" w:sz="0" w:space="0" w:color="auto"/>
        <w:bottom w:val="none" w:sz="0" w:space="0" w:color="auto"/>
        <w:right w:val="none" w:sz="0" w:space="0" w:color="auto"/>
      </w:divBdr>
    </w:div>
    <w:div w:id="1890531025">
      <w:bodyDiv w:val="1"/>
      <w:marLeft w:val="0"/>
      <w:marRight w:val="0"/>
      <w:marTop w:val="0"/>
      <w:marBottom w:val="0"/>
      <w:divBdr>
        <w:top w:val="none" w:sz="0" w:space="0" w:color="auto"/>
        <w:left w:val="none" w:sz="0" w:space="0" w:color="auto"/>
        <w:bottom w:val="none" w:sz="0" w:space="0" w:color="auto"/>
        <w:right w:val="none" w:sz="0" w:space="0" w:color="auto"/>
      </w:divBdr>
    </w:div>
    <w:div w:id="1906138888">
      <w:bodyDiv w:val="1"/>
      <w:marLeft w:val="0"/>
      <w:marRight w:val="0"/>
      <w:marTop w:val="0"/>
      <w:marBottom w:val="0"/>
      <w:divBdr>
        <w:top w:val="none" w:sz="0" w:space="0" w:color="auto"/>
        <w:left w:val="none" w:sz="0" w:space="0" w:color="auto"/>
        <w:bottom w:val="none" w:sz="0" w:space="0" w:color="auto"/>
        <w:right w:val="none" w:sz="0" w:space="0" w:color="auto"/>
      </w:divBdr>
    </w:div>
    <w:div w:id="1914119637">
      <w:bodyDiv w:val="1"/>
      <w:marLeft w:val="0"/>
      <w:marRight w:val="0"/>
      <w:marTop w:val="0"/>
      <w:marBottom w:val="0"/>
      <w:divBdr>
        <w:top w:val="none" w:sz="0" w:space="0" w:color="auto"/>
        <w:left w:val="none" w:sz="0" w:space="0" w:color="auto"/>
        <w:bottom w:val="none" w:sz="0" w:space="0" w:color="auto"/>
        <w:right w:val="none" w:sz="0" w:space="0" w:color="auto"/>
      </w:divBdr>
    </w:div>
    <w:div w:id="1917133768">
      <w:bodyDiv w:val="1"/>
      <w:marLeft w:val="0"/>
      <w:marRight w:val="0"/>
      <w:marTop w:val="0"/>
      <w:marBottom w:val="0"/>
      <w:divBdr>
        <w:top w:val="none" w:sz="0" w:space="0" w:color="auto"/>
        <w:left w:val="none" w:sz="0" w:space="0" w:color="auto"/>
        <w:bottom w:val="none" w:sz="0" w:space="0" w:color="auto"/>
        <w:right w:val="none" w:sz="0" w:space="0" w:color="auto"/>
      </w:divBdr>
    </w:div>
    <w:div w:id="1919093157">
      <w:bodyDiv w:val="1"/>
      <w:marLeft w:val="0"/>
      <w:marRight w:val="0"/>
      <w:marTop w:val="0"/>
      <w:marBottom w:val="0"/>
      <w:divBdr>
        <w:top w:val="none" w:sz="0" w:space="0" w:color="auto"/>
        <w:left w:val="none" w:sz="0" w:space="0" w:color="auto"/>
        <w:bottom w:val="none" w:sz="0" w:space="0" w:color="auto"/>
        <w:right w:val="none" w:sz="0" w:space="0" w:color="auto"/>
      </w:divBdr>
    </w:div>
    <w:div w:id="1921982594">
      <w:bodyDiv w:val="1"/>
      <w:marLeft w:val="0"/>
      <w:marRight w:val="0"/>
      <w:marTop w:val="0"/>
      <w:marBottom w:val="0"/>
      <w:divBdr>
        <w:top w:val="none" w:sz="0" w:space="0" w:color="auto"/>
        <w:left w:val="none" w:sz="0" w:space="0" w:color="auto"/>
        <w:bottom w:val="none" w:sz="0" w:space="0" w:color="auto"/>
        <w:right w:val="none" w:sz="0" w:space="0" w:color="auto"/>
      </w:divBdr>
    </w:div>
    <w:div w:id="1922829502">
      <w:bodyDiv w:val="1"/>
      <w:marLeft w:val="0"/>
      <w:marRight w:val="0"/>
      <w:marTop w:val="0"/>
      <w:marBottom w:val="0"/>
      <w:divBdr>
        <w:top w:val="none" w:sz="0" w:space="0" w:color="auto"/>
        <w:left w:val="none" w:sz="0" w:space="0" w:color="auto"/>
        <w:bottom w:val="none" w:sz="0" w:space="0" w:color="auto"/>
        <w:right w:val="none" w:sz="0" w:space="0" w:color="auto"/>
      </w:divBdr>
    </w:div>
    <w:div w:id="1930432149">
      <w:bodyDiv w:val="1"/>
      <w:marLeft w:val="0"/>
      <w:marRight w:val="0"/>
      <w:marTop w:val="0"/>
      <w:marBottom w:val="0"/>
      <w:divBdr>
        <w:top w:val="none" w:sz="0" w:space="0" w:color="auto"/>
        <w:left w:val="none" w:sz="0" w:space="0" w:color="auto"/>
        <w:bottom w:val="none" w:sz="0" w:space="0" w:color="auto"/>
        <w:right w:val="none" w:sz="0" w:space="0" w:color="auto"/>
      </w:divBdr>
    </w:div>
    <w:div w:id="1931893186">
      <w:bodyDiv w:val="1"/>
      <w:marLeft w:val="0"/>
      <w:marRight w:val="0"/>
      <w:marTop w:val="0"/>
      <w:marBottom w:val="0"/>
      <w:divBdr>
        <w:top w:val="none" w:sz="0" w:space="0" w:color="auto"/>
        <w:left w:val="none" w:sz="0" w:space="0" w:color="auto"/>
        <w:bottom w:val="none" w:sz="0" w:space="0" w:color="auto"/>
        <w:right w:val="none" w:sz="0" w:space="0" w:color="auto"/>
      </w:divBdr>
    </w:div>
    <w:div w:id="1943218602">
      <w:bodyDiv w:val="1"/>
      <w:marLeft w:val="0"/>
      <w:marRight w:val="0"/>
      <w:marTop w:val="0"/>
      <w:marBottom w:val="0"/>
      <w:divBdr>
        <w:top w:val="none" w:sz="0" w:space="0" w:color="auto"/>
        <w:left w:val="none" w:sz="0" w:space="0" w:color="auto"/>
        <w:bottom w:val="none" w:sz="0" w:space="0" w:color="auto"/>
        <w:right w:val="none" w:sz="0" w:space="0" w:color="auto"/>
      </w:divBdr>
    </w:div>
    <w:div w:id="1969386756">
      <w:bodyDiv w:val="1"/>
      <w:marLeft w:val="0"/>
      <w:marRight w:val="0"/>
      <w:marTop w:val="0"/>
      <w:marBottom w:val="0"/>
      <w:divBdr>
        <w:top w:val="none" w:sz="0" w:space="0" w:color="auto"/>
        <w:left w:val="none" w:sz="0" w:space="0" w:color="auto"/>
        <w:bottom w:val="none" w:sz="0" w:space="0" w:color="auto"/>
        <w:right w:val="none" w:sz="0" w:space="0" w:color="auto"/>
      </w:divBdr>
    </w:div>
    <w:div w:id="1974168816">
      <w:bodyDiv w:val="1"/>
      <w:marLeft w:val="0"/>
      <w:marRight w:val="0"/>
      <w:marTop w:val="0"/>
      <w:marBottom w:val="0"/>
      <w:divBdr>
        <w:top w:val="none" w:sz="0" w:space="0" w:color="auto"/>
        <w:left w:val="none" w:sz="0" w:space="0" w:color="auto"/>
        <w:bottom w:val="none" w:sz="0" w:space="0" w:color="auto"/>
        <w:right w:val="none" w:sz="0" w:space="0" w:color="auto"/>
      </w:divBdr>
    </w:div>
    <w:div w:id="1975869168">
      <w:bodyDiv w:val="1"/>
      <w:marLeft w:val="0"/>
      <w:marRight w:val="0"/>
      <w:marTop w:val="0"/>
      <w:marBottom w:val="0"/>
      <w:divBdr>
        <w:top w:val="none" w:sz="0" w:space="0" w:color="auto"/>
        <w:left w:val="none" w:sz="0" w:space="0" w:color="auto"/>
        <w:bottom w:val="none" w:sz="0" w:space="0" w:color="auto"/>
        <w:right w:val="none" w:sz="0" w:space="0" w:color="auto"/>
      </w:divBdr>
    </w:div>
    <w:div w:id="1977560032">
      <w:bodyDiv w:val="1"/>
      <w:marLeft w:val="0"/>
      <w:marRight w:val="0"/>
      <w:marTop w:val="0"/>
      <w:marBottom w:val="0"/>
      <w:divBdr>
        <w:top w:val="none" w:sz="0" w:space="0" w:color="auto"/>
        <w:left w:val="none" w:sz="0" w:space="0" w:color="auto"/>
        <w:bottom w:val="none" w:sz="0" w:space="0" w:color="auto"/>
        <w:right w:val="none" w:sz="0" w:space="0" w:color="auto"/>
      </w:divBdr>
    </w:div>
    <w:div w:id="1986163305">
      <w:bodyDiv w:val="1"/>
      <w:marLeft w:val="0"/>
      <w:marRight w:val="0"/>
      <w:marTop w:val="0"/>
      <w:marBottom w:val="0"/>
      <w:divBdr>
        <w:top w:val="none" w:sz="0" w:space="0" w:color="auto"/>
        <w:left w:val="none" w:sz="0" w:space="0" w:color="auto"/>
        <w:bottom w:val="none" w:sz="0" w:space="0" w:color="auto"/>
        <w:right w:val="none" w:sz="0" w:space="0" w:color="auto"/>
      </w:divBdr>
    </w:div>
    <w:div w:id="1990740600">
      <w:bodyDiv w:val="1"/>
      <w:marLeft w:val="0"/>
      <w:marRight w:val="0"/>
      <w:marTop w:val="0"/>
      <w:marBottom w:val="0"/>
      <w:divBdr>
        <w:top w:val="none" w:sz="0" w:space="0" w:color="auto"/>
        <w:left w:val="none" w:sz="0" w:space="0" w:color="auto"/>
        <w:bottom w:val="none" w:sz="0" w:space="0" w:color="auto"/>
        <w:right w:val="none" w:sz="0" w:space="0" w:color="auto"/>
      </w:divBdr>
    </w:div>
    <w:div w:id="2005619999">
      <w:bodyDiv w:val="1"/>
      <w:marLeft w:val="0"/>
      <w:marRight w:val="0"/>
      <w:marTop w:val="0"/>
      <w:marBottom w:val="0"/>
      <w:divBdr>
        <w:top w:val="none" w:sz="0" w:space="0" w:color="auto"/>
        <w:left w:val="none" w:sz="0" w:space="0" w:color="auto"/>
        <w:bottom w:val="none" w:sz="0" w:space="0" w:color="auto"/>
        <w:right w:val="none" w:sz="0" w:space="0" w:color="auto"/>
      </w:divBdr>
    </w:div>
    <w:div w:id="2006661497">
      <w:bodyDiv w:val="1"/>
      <w:marLeft w:val="0"/>
      <w:marRight w:val="0"/>
      <w:marTop w:val="0"/>
      <w:marBottom w:val="0"/>
      <w:divBdr>
        <w:top w:val="none" w:sz="0" w:space="0" w:color="auto"/>
        <w:left w:val="none" w:sz="0" w:space="0" w:color="auto"/>
        <w:bottom w:val="none" w:sz="0" w:space="0" w:color="auto"/>
        <w:right w:val="none" w:sz="0" w:space="0" w:color="auto"/>
      </w:divBdr>
    </w:div>
    <w:div w:id="2008745351">
      <w:bodyDiv w:val="1"/>
      <w:marLeft w:val="0"/>
      <w:marRight w:val="0"/>
      <w:marTop w:val="0"/>
      <w:marBottom w:val="0"/>
      <w:divBdr>
        <w:top w:val="none" w:sz="0" w:space="0" w:color="auto"/>
        <w:left w:val="none" w:sz="0" w:space="0" w:color="auto"/>
        <w:bottom w:val="none" w:sz="0" w:space="0" w:color="auto"/>
        <w:right w:val="none" w:sz="0" w:space="0" w:color="auto"/>
      </w:divBdr>
    </w:div>
    <w:div w:id="2016297123">
      <w:bodyDiv w:val="1"/>
      <w:marLeft w:val="0"/>
      <w:marRight w:val="0"/>
      <w:marTop w:val="0"/>
      <w:marBottom w:val="0"/>
      <w:divBdr>
        <w:top w:val="none" w:sz="0" w:space="0" w:color="auto"/>
        <w:left w:val="none" w:sz="0" w:space="0" w:color="auto"/>
        <w:bottom w:val="none" w:sz="0" w:space="0" w:color="auto"/>
        <w:right w:val="none" w:sz="0" w:space="0" w:color="auto"/>
      </w:divBdr>
    </w:div>
    <w:div w:id="2023894066">
      <w:bodyDiv w:val="1"/>
      <w:marLeft w:val="0"/>
      <w:marRight w:val="0"/>
      <w:marTop w:val="0"/>
      <w:marBottom w:val="0"/>
      <w:divBdr>
        <w:top w:val="none" w:sz="0" w:space="0" w:color="auto"/>
        <w:left w:val="none" w:sz="0" w:space="0" w:color="auto"/>
        <w:bottom w:val="none" w:sz="0" w:space="0" w:color="auto"/>
        <w:right w:val="none" w:sz="0" w:space="0" w:color="auto"/>
      </w:divBdr>
    </w:div>
    <w:div w:id="2026243886">
      <w:bodyDiv w:val="1"/>
      <w:marLeft w:val="0"/>
      <w:marRight w:val="0"/>
      <w:marTop w:val="0"/>
      <w:marBottom w:val="0"/>
      <w:divBdr>
        <w:top w:val="none" w:sz="0" w:space="0" w:color="auto"/>
        <w:left w:val="none" w:sz="0" w:space="0" w:color="auto"/>
        <w:bottom w:val="none" w:sz="0" w:space="0" w:color="auto"/>
        <w:right w:val="none" w:sz="0" w:space="0" w:color="auto"/>
      </w:divBdr>
    </w:div>
    <w:div w:id="2030065311">
      <w:bodyDiv w:val="1"/>
      <w:marLeft w:val="0"/>
      <w:marRight w:val="0"/>
      <w:marTop w:val="0"/>
      <w:marBottom w:val="0"/>
      <w:divBdr>
        <w:top w:val="none" w:sz="0" w:space="0" w:color="auto"/>
        <w:left w:val="none" w:sz="0" w:space="0" w:color="auto"/>
        <w:bottom w:val="none" w:sz="0" w:space="0" w:color="auto"/>
        <w:right w:val="none" w:sz="0" w:space="0" w:color="auto"/>
      </w:divBdr>
    </w:div>
    <w:div w:id="2036805410">
      <w:bodyDiv w:val="1"/>
      <w:marLeft w:val="0"/>
      <w:marRight w:val="0"/>
      <w:marTop w:val="0"/>
      <w:marBottom w:val="0"/>
      <w:divBdr>
        <w:top w:val="none" w:sz="0" w:space="0" w:color="auto"/>
        <w:left w:val="none" w:sz="0" w:space="0" w:color="auto"/>
        <w:bottom w:val="none" w:sz="0" w:space="0" w:color="auto"/>
        <w:right w:val="none" w:sz="0" w:space="0" w:color="auto"/>
      </w:divBdr>
    </w:div>
    <w:div w:id="2038503564">
      <w:bodyDiv w:val="1"/>
      <w:marLeft w:val="0"/>
      <w:marRight w:val="0"/>
      <w:marTop w:val="0"/>
      <w:marBottom w:val="0"/>
      <w:divBdr>
        <w:top w:val="none" w:sz="0" w:space="0" w:color="auto"/>
        <w:left w:val="none" w:sz="0" w:space="0" w:color="auto"/>
        <w:bottom w:val="none" w:sz="0" w:space="0" w:color="auto"/>
        <w:right w:val="none" w:sz="0" w:space="0" w:color="auto"/>
      </w:divBdr>
    </w:div>
    <w:div w:id="2042239157">
      <w:bodyDiv w:val="1"/>
      <w:marLeft w:val="0"/>
      <w:marRight w:val="0"/>
      <w:marTop w:val="0"/>
      <w:marBottom w:val="0"/>
      <w:divBdr>
        <w:top w:val="none" w:sz="0" w:space="0" w:color="auto"/>
        <w:left w:val="none" w:sz="0" w:space="0" w:color="auto"/>
        <w:bottom w:val="none" w:sz="0" w:space="0" w:color="auto"/>
        <w:right w:val="none" w:sz="0" w:space="0" w:color="auto"/>
      </w:divBdr>
    </w:div>
    <w:div w:id="2092237678">
      <w:bodyDiv w:val="1"/>
      <w:marLeft w:val="0"/>
      <w:marRight w:val="0"/>
      <w:marTop w:val="0"/>
      <w:marBottom w:val="0"/>
      <w:divBdr>
        <w:top w:val="none" w:sz="0" w:space="0" w:color="auto"/>
        <w:left w:val="none" w:sz="0" w:space="0" w:color="auto"/>
        <w:bottom w:val="none" w:sz="0" w:space="0" w:color="auto"/>
        <w:right w:val="none" w:sz="0" w:space="0" w:color="auto"/>
      </w:divBdr>
    </w:div>
    <w:div w:id="2098598187">
      <w:bodyDiv w:val="1"/>
      <w:marLeft w:val="0"/>
      <w:marRight w:val="0"/>
      <w:marTop w:val="0"/>
      <w:marBottom w:val="0"/>
      <w:divBdr>
        <w:top w:val="none" w:sz="0" w:space="0" w:color="auto"/>
        <w:left w:val="none" w:sz="0" w:space="0" w:color="auto"/>
        <w:bottom w:val="none" w:sz="0" w:space="0" w:color="auto"/>
        <w:right w:val="none" w:sz="0" w:space="0" w:color="auto"/>
      </w:divBdr>
    </w:div>
    <w:div w:id="2100324041">
      <w:bodyDiv w:val="1"/>
      <w:marLeft w:val="0"/>
      <w:marRight w:val="0"/>
      <w:marTop w:val="0"/>
      <w:marBottom w:val="0"/>
      <w:divBdr>
        <w:top w:val="none" w:sz="0" w:space="0" w:color="auto"/>
        <w:left w:val="none" w:sz="0" w:space="0" w:color="auto"/>
        <w:bottom w:val="none" w:sz="0" w:space="0" w:color="auto"/>
        <w:right w:val="none" w:sz="0" w:space="0" w:color="auto"/>
      </w:divBdr>
      <w:divsChild>
        <w:div w:id="2127313997">
          <w:marLeft w:val="0"/>
          <w:marRight w:val="0"/>
          <w:marTop w:val="0"/>
          <w:marBottom w:val="0"/>
          <w:divBdr>
            <w:top w:val="none" w:sz="0" w:space="0" w:color="auto"/>
            <w:left w:val="none" w:sz="0" w:space="0" w:color="auto"/>
            <w:bottom w:val="none" w:sz="0" w:space="0" w:color="auto"/>
            <w:right w:val="none" w:sz="0" w:space="0" w:color="auto"/>
          </w:divBdr>
        </w:div>
        <w:div w:id="1398211300">
          <w:marLeft w:val="0"/>
          <w:marRight w:val="0"/>
          <w:marTop w:val="0"/>
          <w:marBottom w:val="0"/>
          <w:divBdr>
            <w:top w:val="none" w:sz="0" w:space="0" w:color="auto"/>
            <w:left w:val="none" w:sz="0" w:space="0" w:color="auto"/>
            <w:bottom w:val="none" w:sz="0" w:space="0" w:color="auto"/>
            <w:right w:val="none" w:sz="0" w:space="0" w:color="auto"/>
          </w:divBdr>
        </w:div>
      </w:divsChild>
    </w:div>
    <w:div w:id="2105806711">
      <w:bodyDiv w:val="1"/>
      <w:marLeft w:val="0"/>
      <w:marRight w:val="0"/>
      <w:marTop w:val="0"/>
      <w:marBottom w:val="0"/>
      <w:divBdr>
        <w:top w:val="none" w:sz="0" w:space="0" w:color="auto"/>
        <w:left w:val="none" w:sz="0" w:space="0" w:color="auto"/>
        <w:bottom w:val="none" w:sz="0" w:space="0" w:color="auto"/>
        <w:right w:val="none" w:sz="0" w:space="0" w:color="auto"/>
      </w:divBdr>
    </w:div>
    <w:div w:id="2110419485">
      <w:bodyDiv w:val="1"/>
      <w:marLeft w:val="0"/>
      <w:marRight w:val="0"/>
      <w:marTop w:val="0"/>
      <w:marBottom w:val="0"/>
      <w:divBdr>
        <w:top w:val="none" w:sz="0" w:space="0" w:color="auto"/>
        <w:left w:val="none" w:sz="0" w:space="0" w:color="auto"/>
        <w:bottom w:val="none" w:sz="0" w:space="0" w:color="auto"/>
        <w:right w:val="none" w:sz="0" w:space="0" w:color="auto"/>
      </w:divBdr>
    </w:div>
    <w:div w:id="2112310984">
      <w:bodyDiv w:val="1"/>
      <w:marLeft w:val="0"/>
      <w:marRight w:val="0"/>
      <w:marTop w:val="0"/>
      <w:marBottom w:val="0"/>
      <w:divBdr>
        <w:top w:val="none" w:sz="0" w:space="0" w:color="auto"/>
        <w:left w:val="none" w:sz="0" w:space="0" w:color="auto"/>
        <w:bottom w:val="none" w:sz="0" w:space="0" w:color="auto"/>
        <w:right w:val="none" w:sz="0" w:space="0" w:color="auto"/>
      </w:divBdr>
    </w:div>
    <w:div w:id="2121102859">
      <w:bodyDiv w:val="1"/>
      <w:marLeft w:val="0"/>
      <w:marRight w:val="0"/>
      <w:marTop w:val="0"/>
      <w:marBottom w:val="0"/>
      <w:divBdr>
        <w:top w:val="none" w:sz="0" w:space="0" w:color="auto"/>
        <w:left w:val="none" w:sz="0" w:space="0" w:color="auto"/>
        <w:bottom w:val="none" w:sz="0" w:space="0" w:color="auto"/>
        <w:right w:val="none" w:sz="0" w:space="0" w:color="auto"/>
      </w:divBdr>
    </w:div>
    <w:div w:id="2124228069">
      <w:bodyDiv w:val="1"/>
      <w:marLeft w:val="0"/>
      <w:marRight w:val="0"/>
      <w:marTop w:val="0"/>
      <w:marBottom w:val="0"/>
      <w:divBdr>
        <w:top w:val="none" w:sz="0" w:space="0" w:color="auto"/>
        <w:left w:val="none" w:sz="0" w:space="0" w:color="auto"/>
        <w:bottom w:val="none" w:sz="0" w:space="0" w:color="auto"/>
        <w:right w:val="none" w:sz="0" w:space="0" w:color="auto"/>
      </w:divBdr>
    </w:div>
    <w:div w:id="2129468835">
      <w:bodyDiv w:val="1"/>
      <w:marLeft w:val="0"/>
      <w:marRight w:val="0"/>
      <w:marTop w:val="0"/>
      <w:marBottom w:val="0"/>
      <w:divBdr>
        <w:top w:val="none" w:sz="0" w:space="0" w:color="auto"/>
        <w:left w:val="none" w:sz="0" w:space="0" w:color="auto"/>
        <w:bottom w:val="none" w:sz="0" w:space="0" w:color="auto"/>
        <w:right w:val="none" w:sz="0" w:space="0" w:color="auto"/>
      </w:divBdr>
    </w:div>
    <w:div w:id="2130854649">
      <w:bodyDiv w:val="1"/>
      <w:marLeft w:val="0"/>
      <w:marRight w:val="0"/>
      <w:marTop w:val="0"/>
      <w:marBottom w:val="0"/>
      <w:divBdr>
        <w:top w:val="none" w:sz="0" w:space="0" w:color="auto"/>
        <w:left w:val="none" w:sz="0" w:space="0" w:color="auto"/>
        <w:bottom w:val="none" w:sz="0" w:space="0" w:color="auto"/>
        <w:right w:val="none" w:sz="0" w:space="0" w:color="auto"/>
      </w:divBdr>
    </w:div>
    <w:div w:id="2132702129">
      <w:bodyDiv w:val="1"/>
      <w:marLeft w:val="0"/>
      <w:marRight w:val="0"/>
      <w:marTop w:val="0"/>
      <w:marBottom w:val="0"/>
      <w:divBdr>
        <w:top w:val="none" w:sz="0" w:space="0" w:color="auto"/>
        <w:left w:val="none" w:sz="0" w:space="0" w:color="auto"/>
        <w:bottom w:val="none" w:sz="0" w:space="0" w:color="auto"/>
        <w:right w:val="none" w:sz="0" w:space="0" w:color="auto"/>
      </w:divBdr>
    </w:div>
    <w:div w:id="2132818627">
      <w:bodyDiv w:val="1"/>
      <w:marLeft w:val="0"/>
      <w:marRight w:val="0"/>
      <w:marTop w:val="0"/>
      <w:marBottom w:val="0"/>
      <w:divBdr>
        <w:top w:val="none" w:sz="0" w:space="0" w:color="auto"/>
        <w:left w:val="none" w:sz="0" w:space="0" w:color="auto"/>
        <w:bottom w:val="none" w:sz="0" w:space="0" w:color="auto"/>
        <w:right w:val="none" w:sz="0" w:space="0" w:color="auto"/>
      </w:divBdr>
    </w:div>
    <w:div w:id="214368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dx.doi.org/10.1016/j.jiph.2023.12.013" TargetMode="External"/><Relationship Id="rId21" Type="http://schemas.openxmlformats.org/officeDocument/2006/relationships/hyperlink" Target="https://doi.org/10.1007/s10096-009-0827-0" TargetMode="External"/><Relationship Id="rId42" Type="http://schemas.openxmlformats.org/officeDocument/2006/relationships/hyperlink" Target="https://doi.org/10.3390/antibiotics11060827" TargetMode="External"/><Relationship Id="rId47" Type="http://schemas.openxmlformats.org/officeDocument/2006/relationships/hyperlink" Target="https://doi.org/10.1016/j.jfma.2020.12.007" TargetMode="External"/><Relationship Id="rId63" Type="http://schemas.openxmlformats.org/officeDocument/2006/relationships/hyperlink" Target="https://doi.org/10.1016/j.cmi.2015.12.010" TargetMode="External"/><Relationship Id="rId68" Type="http://schemas.openxmlformats.org/officeDocument/2006/relationships/hyperlink" Target="https://doi.org/10.1007/s00134-014-3603-2" TargetMode="External"/><Relationship Id="rId84" Type="http://schemas.openxmlformats.org/officeDocument/2006/relationships/hyperlink" Target="https://doi.org/10.1093/ndt/16.12.2348" TargetMode="External"/><Relationship Id="rId16" Type="http://schemas.openxmlformats.org/officeDocument/2006/relationships/hyperlink" Target="https://doi.org/10.1089/sur.2014.166" TargetMode="External"/><Relationship Id="rId11" Type="http://schemas.openxmlformats.org/officeDocument/2006/relationships/hyperlink" Target="https://doi.org/10.1093/ofid/ofac383" TargetMode="External"/><Relationship Id="rId32" Type="http://schemas.openxmlformats.org/officeDocument/2006/relationships/hyperlink" Target="https://doi.org/10.3390/jof9040468" TargetMode="External"/><Relationship Id="rId37" Type="http://schemas.openxmlformats.org/officeDocument/2006/relationships/hyperlink" Target="https://doi.org/10.1017/ice.2022.209" TargetMode="External"/><Relationship Id="rId53" Type="http://schemas.openxmlformats.org/officeDocument/2006/relationships/hyperlink" Target="https://doi.org/10.1007/s15010-020-01393-9" TargetMode="External"/><Relationship Id="rId58" Type="http://schemas.openxmlformats.org/officeDocument/2006/relationships/hyperlink" Target="https://doi.org/10.1089/sur.2018.207" TargetMode="External"/><Relationship Id="rId74" Type="http://schemas.openxmlformats.org/officeDocument/2006/relationships/hyperlink" Target="https://doi.org/10.1093/jac/dkt083" TargetMode="External"/><Relationship Id="rId79" Type="http://schemas.openxmlformats.org/officeDocument/2006/relationships/hyperlink" Target="http://dx.doi.org/10.1016/j.diagmicrobio.2010.02.001" TargetMode="External"/><Relationship Id="rId5" Type="http://schemas.openxmlformats.org/officeDocument/2006/relationships/numbering" Target="numbering.xml"/><Relationship Id="rId19" Type="http://schemas.openxmlformats.org/officeDocument/2006/relationships/hyperlink" Target="https://doi.org/10.1093/cid/cis305" TargetMode="External"/><Relationship Id="rId14" Type="http://schemas.openxmlformats.org/officeDocument/2006/relationships/hyperlink" Target="https://doi.org/10.1016/j.jhin.2019.08.018" TargetMode="External"/><Relationship Id="rId22" Type="http://schemas.openxmlformats.org/officeDocument/2006/relationships/hyperlink" Target="https://doi.org/10.1016/j.jinf.2008.12.008" TargetMode="External"/><Relationship Id="rId27" Type="http://schemas.openxmlformats.org/officeDocument/2006/relationships/hyperlink" Target="https://doi.org/10.3390/jof10040282" TargetMode="External"/><Relationship Id="rId30" Type="http://schemas.openxmlformats.org/officeDocument/2006/relationships/hyperlink" Target="https://doi.org/10.1080/21505594.2024.2329397" TargetMode="External"/><Relationship Id="rId35" Type="http://schemas.openxmlformats.org/officeDocument/2006/relationships/hyperlink" Target="https://doi.org/10.3390/jof9070769" TargetMode="External"/><Relationship Id="rId43" Type="http://schemas.openxmlformats.org/officeDocument/2006/relationships/hyperlink" Target="https://doi.org/10.1186/s12879-021-06372-5" TargetMode="External"/><Relationship Id="rId48" Type="http://schemas.openxmlformats.org/officeDocument/2006/relationships/hyperlink" Target="https://doi.org/10.1093%2Fofid%2Fofaa378" TargetMode="External"/><Relationship Id="rId56" Type="http://schemas.openxmlformats.org/officeDocument/2006/relationships/hyperlink" Target="https://doi.org/10.1111/ajt.15769" TargetMode="External"/><Relationship Id="rId64" Type="http://schemas.openxmlformats.org/officeDocument/2006/relationships/hyperlink" Target="https://doi.org/10.1007/s15010-016-0924-9" TargetMode="External"/><Relationship Id="rId69" Type="http://schemas.openxmlformats.org/officeDocument/2006/relationships/hyperlink" Target="https://doi.org/10.12659/msm.892121" TargetMode="External"/><Relationship Id="rId77" Type="http://schemas.openxmlformats.org/officeDocument/2006/relationships/hyperlink" Target="https://doi.org/10.1016/j.medcli.2009.06.066" TargetMode="External"/><Relationship Id="rId8" Type="http://schemas.openxmlformats.org/officeDocument/2006/relationships/webSettings" Target="webSettings.xml"/><Relationship Id="rId51" Type="http://schemas.openxmlformats.org/officeDocument/2006/relationships/hyperlink" Target="https://doi.org/10.1093/cid/ciaa1523" TargetMode="External"/><Relationship Id="rId72" Type="http://schemas.openxmlformats.org/officeDocument/2006/relationships/hyperlink" Target="https://doi.org/10.3109/07853890.2013.878513" TargetMode="External"/><Relationship Id="rId80" Type="http://schemas.openxmlformats.org/officeDocument/2006/relationships/hyperlink" Target="https://doi.org/10.1111/j.1469-0691.2010.03338.x" TargetMode="External"/><Relationship Id="rId85" Type="http://schemas.openxmlformats.org/officeDocument/2006/relationships/hyperlink" Target="https://doi.org/10.1007/s100960000325" TargetMode="External"/><Relationship Id="rId3" Type="http://schemas.openxmlformats.org/officeDocument/2006/relationships/customXml" Target="../customXml/item3.xml"/><Relationship Id="rId12" Type="http://schemas.openxmlformats.org/officeDocument/2006/relationships/hyperlink" Target="https://doi.org/10.1016/j.jvir.2021.01.279" TargetMode="External"/><Relationship Id="rId17" Type="http://schemas.openxmlformats.org/officeDocument/2006/relationships/hyperlink" Target="https://doi.org/10.1155/2013/678503" TargetMode="External"/><Relationship Id="rId25" Type="http://schemas.openxmlformats.org/officeDocument/2006/relationships/hyperlink" Target="https://doi.org/10.1016/j.diagmicrobio.2024.116366" TargetMode="External"/><Relationship Id="rId33" Type="http://schemas.openxmlformats.org/officeDocument/2006/relationships/hyperlink" Target="https://doi.org/10.1186%2Fs12879-023-08477-5" TargetMode="External"/><Relationship Id="rId38" Type="http://schemas.openxmlformats.org/officeDocument/2006/relationships/hyperlink" Target="https://doi.org/10.5578/flora.20229809" TargetMode="External"/><Relationship Id="rId46" Type="http://schemas.openxmlformats.org/officeDocument/2006/relationships/hyperlink" Target="https://doi.org/10.5005/jp-journals-10071-23748" TargetMode="External"/><Relationship Id="rId59" Type="http://schemas.openxmlformats.org/officeDocument/2006/relationships/hyperlink" Target="https://doi.org/10.7860/JCDR/2019/36391.12793" TargetMode="External"/><Relationship Id="rId67" Type="http://schemas.openxmlformats.org/officeDocument/2006/relationships/hyperlink" Target="https://doi.org/10.1093/jac/dku540" TargetMode="External"/><Relationship Id="rId20" Type="http://schemas.openxmlformats.org/officeDocument/2006/relationships/hyperlink" Target="https://doi.org/10.1002/cncr.25807" TargetMode="External"/><Relationship Id="rId41" Type="http://schemas.openxmlformats.org/officeDocument/2006/relationships/hyperlink" Target="https://doi.org/10.1007/s10096-021-04394-0" TargetMode="External"/><Relationship Id="rId54" Type="http://schemas.openxmlformats.org/officeDocument/2006/relationships/hyperlink" Target="https://doi.org/10.1186/s13054-020-2742-9" TargetMode="External"/><Relationship Id="rId62" Type="http://schemas.openxmlformats.org/officeDocument/2006/relationships/hyperlink" Target="https://doi.org/10.1016/j.cmi.2016.01.016" TargetMode="External"/><Relationship Id="rId70" Type="http://schemas.openxmlformats.org/officeDocument/2006/relationships/hyperlink" Target="https://doi.org/10.1093/cid/civ560" TargetMode="External"/><Relationship Id="rId75" Type="http://schemas.openxmlformats.org/officeDocument/2006/relationships/hyperlink" Target="https://doi.org/10.3904/kjim.2013.28.6.678" TargetMode="External"/><Relationship Id="rId83" Type="http://schemas.openxmlformats.org/officeDocument/2006/relationships/hyperlink" Target="https://doi.org/10.1016/s0140-6736(07)60605-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016/j.jhin.2018.01.004" TargetMode="External"/><Relationship Id="rId23" Type="http://schemas.openxmlformats.org/officeDocument/2006/relationships/hyperlink" Target="https://doi.org/10.1007/s00134-008-1204-7" TargetMode="External"/><Relationship Id="rId28" Type="http://schemas.openxmlformats.org/officeDocument/2006/relationships/hyperlink" Target="https://doi.org/10.1186/s12879-024-09130-5" TargetMode="External"/><Relationship Id="rId36" Type="http://schemas.openxmlformats.org/officeDocument/2006/relationships/hyperlink" Target="http://dx.doi.org/10.5472/marumj.1367454" TargetMode="External"/><Relationship Id="rId49" Type="http://schemas.openxmlformats.org/officeDocument/2006/relationships/hyperlink" Target="https://www.ncbi.nlm.nih.gov/pubmed/32564358" TargetMode="External"/><Relationship Id="rId57" Type="http://schemas.openxmlformats.org/officeDocument/2006/relationships/hyperlink" Target="https://doi.org/10.1186/s13613-019-0539-2" TargetMode="External"/><Relationship Id="rId10" Type="http://schemas.openxmlformats.org/officeDocument/2006/relationships/hyperlink" Target="https://doi.org/10.1093/ofid/ofac488" TargetMode="External"/><Relationship Id="rId31" Type="http://schemas.openxmlformats.org/officeDocument/2006/relationships/hyperlink" Target="https://doi.org/10.1093/jacamr/dlae144" TargetMode="External"/><Relationship Id="rId44" Type="http://schemas.openxmlformats.org/officeDocument/2006/relationships/hyperlink" Target="https://doi.org/10.7759%2Fcureus.16607" TargetMode="External"/><Relationship Id="rId52" Type="http://schemas.openxmlformats.org/officeDocument/2006/relationships/hyperlink" Target="https://doi.org/10.1186/s12879-020-05312-z" TargetMode="External"/><Relationship Id="rId60" Type="http://schemas.openxmlformats.org/officeDocument/2006/relationships/hyperlink" Target="https://doi.org/10.1007/s00134-017-4717-0" TargetMode="External"/><Relationship Id="rId65" Type="http://schemas.openxmlformats.org/officeDocument/2006/relationships/hyperlink" Target="https://doi.org/10.1007/s11046-016-9997-3" TargetMode="External"/><Relationship Id="rId73" Type="http://schemas.openxmlformats.org/officeDocument/2006/relationships/hyperlink" Target="https://doi.org/10.1097/ccm.0000000000000221" TargetMode="External"/><Relationship Id="rId78" Type="http://schemas.openxmlformats.org/officeDocument/2006/relationships/hyperlink" Target="https://doi.org/10.1016/j.mycmed.2010.07.006" TargetMode="External"/><Relationship Id="rId81" Type="http://schemas.openxmlformats.org/officeDocument/2006/relationships/hyperlink" Target="https://doi.org/10.1089/sur.2006.063"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doi.org/10.1007/s15010-024-02222-z" TargetMode="External"/><Relationship Id="rId13" Type="http://schemas.openxmlformats.org/officeDocument/2006/relationships/hyperlink" Target="https://doi.org/10.1186/s40560-020-00450-7" TargetMode="External"/><Relationship Id="rId18" Type="http://schemas.openxmlformats.org/officeDocument/2006/relationships/hyperlink" Target="https://doi.org/10.1093/jac/dks347" TargetMode="External"/><Relationship Id="rId39" Type="http://schemas.openxmlformats.org/officeDocument/2006/relationships/hyperlink" Target="https://doi.org/10.1186/s12879-022-07864-8" TargetMode="External"/><Relationship Id="rId34" Type="http://schemas.openxmlformats.org/officeDocument/2006/relationships/hyperlink" Target="https://doi.org/10.1007/s00134-022-06944-" TargetMode="External"/><Relationship Id="rId50" Type="http://schemas.openxmlformats.org/officeDocument/2006/relationships/hyperlink" Target="https://doi.org/10.1016/j.ijid.2020.01.037" TargetMode="External"/><Relationship Id="rId55" Type="http://schemas.openxmlformats.org/officeDocument/2006/relationships/hyperlink" Target="https://doi.org/10.1016/j.jinf.2019.05.017" TargetMode="External"/><Relationship Id="rId76" Type="http://schemas.openxmlformats.org/officeDocument/2006/relationships/hyperlink" Target="https://doi.org/10.1007/s00134-012-2695-9" TargetMode="External"/><Relationship Id="rId7" Type="http://schemas.openxmlformats.org/officeDocument/2006/relationships/settings" Target="settings.xml"/><Relationship Id="rId71" Type="http://schemas.openxmlformats.org/officeDocument/2006/relationships/hyperlink" Target="https://doi.org/10.1007/s00134-014-3310-z" TargetMode="External"/><Relationship Id="rId2" Type="http://schemas.openxmlformats.org/officeDocument/2006/relationships/customXml" Target="../customXml/item2.xml"/><Relationship Id="rId29" Type="http://schemas.openxmlformats.org/officeDocument/2006/relationships/hyperlink" Target="https://doi.org/10.1111/myc.13669" TargetMode="External"/><Relationship Id="rId24" Type="http://schemas.openxmlformats.org/officeDocument/2006/relationships/hyperlink" Target="https://doi.org/10.1007/s00134-004-2212-x" TargetMode="External"/><Relationship Id="rId40" Type="http://schemas.openxmlformats.org/officeDocument/2006/relationships/hyperlink" Target="https://doi.org/10.1080/21681805.2022.2123039" TargetMode="External"/><Relationship Id="rId45" Type="http://schemas.openxmlformats.org/officeDocument/2006/relationships/hyperlink" Target="https://doi.org/10.1016/j.ijantimicag.2021.106310" TargetMode="External"/><Relationship Id="rId66" Type="http://schemas.openxmlformats.org/officeDocument/2006/relationships/hyperlink" Target="https://doi.org/10.1186/s13613-016-0205-x" TargetMode="External"/><Relationship Id="rId87" Type="http://schemas.openxmlformats.org/officeDocument/2006/relationships/theme" Target="theme/theme1.xml"/><Relationship Id="rId61" Type="http://schemas.openxmlformats.org/officeDocument/2006/relationships/hyperlink" Target="https://doi.org/10.1016/j.jmii.2015.07.001" TargetMode="External"/><Relationship Id="rId82" Type="http://schemas.openxmlformats.org/officeDocument/2006/relationships/hyperlink" Target="https://pubmed.ncbi.nlm.nih.gov/191229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895C181730964DA2F6838864430A27" ma:contentTypeVersion="18" ma:contentTypeDescription="Create a new document." ma:contentTypeScope="" ma:versionID="a1b049200796658607016617ca5c1dc3">
  <xsd:schema xmlns:xsd="http://www.w3.org/2001/XMLSchema" xmlns:xs="http://www.w3.org/2001/XMLSchema" xmlns:p="http://schemas.microsoft.com/office/2006/metadata/properties" xmlns:ns3="1342b079-4a91-48a8-949e-8dbf79baa0ae" xmlns:ns4="d0e5a4c2-a314-42a4-a83f-a3a16759ef87" targetNamespace="http://schemas.microsoft.com/office/2006/metadata/properties" ma:root="true" ma:fieldsID="b3f1b25109b91e90b2cb8a5b2dd372e6" ns3:_="" ns4:_="">
    <xsd:import namespace="1342b079-4a91-48a8-949e-8dbf79baa0ae"/>
    <xsd:import namespace="d0e5a4c2-a314-42a4-a83f-a3a16759ef8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2b079-4a91-48a8-949e-8dbf79baa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5a4c2-a314-42a4-a83f-a3a16759ef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342b079-4a91-48a8-949e-8dbf79baa0ae" xsi:nil="true"/>
  </documentManagement>
</p:properties>
</file>

<file path=customXml/itemProps1.xml><?xml version="1.0" encoding="utf-8"?>
<ds:datastoreItem xmlns:ds="http://schemas.openxmlformats.org/officeDocument/2006/customXml" ds:itemID="{78DF103E-AAD6-4894-BC28-F771D46CF064}">
  <ds:schemaRefs>
    <ds:schemaRef ds:uri="http://schemas.microsoft.com/sharepoint/v3/contenttype/forms"/>
  </ds:schemaRefs>
</ds:datastoreItem>
</file>

<file path=customXml/itemProps2.xml><?xml version="1.0" encoding="utf-8"?>
<ds:datastoreItem xmlns:ds="http://schemas.openxmlformats.org/officeDocument/2006/customXml" ds:itemID="{F30FE892-94E6-48D2-B49E-86DAE16BE986}">
  <ds:schemaRefs>
    <ds:schemaRef ds:uri="http://schemas.openxmlformats.org/officeDocument/2006/bibliography"/>
  </ds:schemaRefs>
</ds:datastoreItem>
</file>

<file path=customXml/itemProps3.xml><?xml version="1.0" encoding="utf-8"?>
<ds:datastoreItem xmlns:ds="http://schemas.openxmlformats.org/officeDocument/2006/customXml" ds:itemID="{125EE7D4-5603-46AB-9879-7BFB182CC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2b079-4a91-48a8-949e-8dbf79baa0ae"/>
    <ds:schemaRef ds:uri="d0e5a4c2-a314-42a4-a83f-a3a16759e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00FC74-734E-494E-BD3A-9B52F797F083}">
  <ds:schemaRefs>
    <ds:schemaRef ds:uri="http://schemas.microsoft.com/office/2006/metadata/properties"/>
    <ds:schemaRef ds:uri="http://schemas.microsoft.com/office/infopath/2007/PartnerControls"/>
    <ds:schemaRef ds:uri="1342b079-4a91-48a8-949e-8dbf79baa0a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13414</Words>
  <Characters>76463</Characters>
  <Application>Microsoft Office Word</Application>
  <DocSecurity>0</DocSecurity>
  <Lines>637</Lines>
  <Paragraphs>179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Tabah</dc:creator>
  <cp:keywords/>
  <dc:description/>
  <cp:lastModifiedBy>Alexis Tabah</cp:lastModifiedBy>
  <cp:revision>3</cp:revision>
  <cp:lastPrinted>2025-01-27T23:26:00Z</cp:lastPrinted>
  <dcterms:created xsi:type="dcterms:W3CDTF">2025-04-29T21:10:00Z</dcterms:created>
  <dcterms:modified xsi:type="dcterms:W3CDTF">2025-04-30T04:42:00Z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0x01010025895C181730964DA2F6838864430A27</vt:lpwstr>
  </property>
  <property fmtid="{D5CDD505-2E9C-101B-9397-08002B2CF9AE}" pid="3" name="MSIP_Label_0f488380-630a-4f55-a077-a19445e3f360_Enabled">
    <vt:lpwstr>true</vt:lpwstr>
  </property>
  <property fmtid="{D5CDD505-2E9C-101B-9397-08002B2CF9AE}" pid="4" name="MSIP_Label_0f488380-630a-4f55-a077-a19445e3f360_SetDate">
    <vt:lpwstr>2024-11-28T23:05:50Z</vt:lpwstr>
  </property>
  <property fmtid="{D5CDD505-2E9C-101B-9397-08002B2CF9AE}" pid="5" name="MSIP_Label_0f488380-630a-4f55-a077-a19445e3f360_Method">
    <vt:lpwstr>Standard</vt:lpwstr>
  </property>
  <property fmtid="{D5CDD505-2E9C-101B-9397-08002B2CF9AE}" pid="6" name="MSIP_Label_0f488380-630a-4f55-a077-a19445e3f360_Name">
    <vt:lpwstr>OFFICIAL - INTERNAL</vt:lpwstr>
  </property>
  <property fmtid="{D5CDD505-2E9C-101B-9397-08002B2CF9AE}" pid="7" name="MSIP_Label_0f488380-630a-4f55-a077-a19445e3f360_SiteId">
    <vt:lpwstr>b6e377cf-9db3-46cb-91a2-fad9605bb15c</vt:lpwstr>
  </property>
  <property fmtid="{D5CDD505-2E9C-101B-9397-08002B2CF9AE}" pid="8" name="MSIP_Label_0f488380-630a-4f55-a077-a19445e3f360_ActionId">
    <vt:lpwstr>4fca05af-c848-4c62-b7f9-b5faf7d23b29</vt:lpwstr>
  </property>
  <property fmtid="{D5CDD505-2E9C-101B-9397-08002B2CF9AE}" pid="9" name="MSIP_Label_0f488380-630a-4f55-a077-a19445e3f360_ContentBits">
    <vt:lpwstr>0</vt:lpwstr>
  </property>
</Properties>
</file>