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E9A94" w14:textId="77777777" w:rsidR="00887C26" w:rsidRPr="00887C26" w:rsidRDefault="00887C26" w:rsidP="00887C26">
      <w:pPr>
        <w:spacing w:after="0" w:line="480" w:lineRule="auto"/>
        <w:ind w:hanging="48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87C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Supplementary Materials 3</w:t>
      </w:r>
    </w:p>
    <w:p w14:paraId="066CF82F" w14:textId="77777777" w:rsidR="00887C26" w:rsidRPr="00887C26" w:rsidRDefault="00887C26" w:rsidP="00887C26">
      <w:pPr>
        <w:spacing w:after="0" w:line="480" w:lineRule="auto"/>
        <w:ind w:hanging="48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87C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Appendix B</w:t>
      </w:r>
    </w:p>
    <w:p w14:paraId="634B9CCF" w14:textId="1D79E371" w:rsidR="009940C5" w:rsidRPr="00887C26" w:rsidRDefault="00887C26" w:rsidP="00887C26">
      <w:pPr>
        <w:spacing w:after="0" w:line="480" w:lineRule="auto"/>
        <w:ind w:hanging="48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87C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References for Included Literature</w:t>
      </w:r>
    </w:p>
    <w:p w14:paraId="3708A680" w14:textId="77777777" w:rsidR="009940C5" w:rsidRDefault="009940C5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36FD5E" w14:textId="17E493D9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Ardeliya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V. E., Taylor, J., &amp; Wolfson, J. (2024). </w:t>
      </w:r>
      <w:r w:rsidR="00BA4C7B" w:rsidRPr="003866C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Exploration of artificial intelligence in creative fields: generative art, music, and design.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International Journal of Cyber and IT Service Management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(1), 40–46. </w:t>
      </w:r>
      <w:hyperlink r:id="rId5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https://doi.org/10.34306/ijcitsm.v4i1.149</w:t>
        </w:r>
      </w:hyperlink>
    </w:p>
    <w:p w14:paraId="1DA2BA0B" w14:textId="10D81235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Atanacković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D. (2024). </w:t>
      </w:r>
      <w:r w:rsidR="00BA4C7B" w:rsidRPr="003866C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Artificial intelligence: Duality in applications of generative AI and assistive AI in music.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INSAM Journal of Contemporary Music, Art and Technology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C362D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12,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12–31. </w:t>
      </w:r>
      <w:hyperlink r:id="rId6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https://doi.org/10.51191/issn.2637-1898.2024.7.12.12</w:t>
        </w:r>
      </w:hyperlink>
    </w:p>
    <w:p w14:paraId="06C808FF" w14:textId="150E0403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Bomba, F., Menéndez-Blanco, M., Grigis, P., Cremaschi, M., &amp; De Angeli, A. (2024). </w:t>
      </w:r>
      <w:r w:rsidR="00BA4C7B" w:rsidRPr="003866C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The choreographer-performer continuum: A diffraction tool to illuminate authorship in more than human co-performances.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ACM Transactions on Computer-Human Interaction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31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(6), 1–23. </w:t>
      </w:r>
      <w:hyperlink r:id="rId7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https://doi.org/10.1145/3689040</w:t>
        </w:r>
      </w:hyperlink>
    </w:p>
    <w:p w14:paraId="0276B65C" w14:textId="23B23D60" w:rsidR="00BA4C7B" w:rsidRPr="003866C3" w:rsidRDefault="00BA4C7B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color w:val="A02B93" w:themeColor="accent5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Braccini, M., De Filippo, A., Lombardi, M., &amp; Milano, M. (2024). Swarm intelligence: A novel and unconventional approach to dance choreography creation. In A. De Filippo, F. Pachet, V. Presutti, &amp; L. Steels (Eds.), </w:t>
      </w:r>
      <w:r w:rsidRPr="003866C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CREAI 2024 - Workshop on Artificial Intelligence and Creativity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(CEUR Workshop Proceedings, Vol. 3810</w:t>
      </w:r>
      <w:r w:rsidR="00E67A06" w:rsidRPr="003866C3">
        <w:rPr>
          <w:rFonts w:ascii="Times New Roman" w:eastAsia="Times New Roman" w:hAnsi="Times New Roman" w:cs="Times New Roman"/>
          <w:kern w:val="0"/>
          <w14:ligatures w14:val="none"/>
        </w:rPr>
        <w:t>, paper 13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). CEUR-WS.</w:t>
      </w:r>
      <w:r w:rsidRPr="003866C3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hyperlink r:id="rId8" w:history="1">
        <w:r w:rsidRPr="003866C3">
          <w:t>https://ceur-ws.org/Vol-3810/paper13.pdf</w:t>
        </w:r>
      </w:hyperlink>
    </w:p>
    <w:p w14:paraId="064ABCCE" w14:textId="7036405D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Bryan-Kinns, N., Noel-Hirst, A., &amp; Ford, C. (2024). Using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ncongruous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genres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to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explore music</w:t>
      </w:r>
      <w:r w:rsidR="0097415D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making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with AI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generated content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16th Conference on Creativity &amp; Cognition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229–240. </w:t>
      </w:r>
      <w:hyperlink r:id="rId9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https://doi.org/10.1145/3635636.3656198</w:t>
        </w:r>
      </w:hyperlink>
    </w:p>
    <w:p w14:paraId="7C39CCDA" w14:textId="0F5E2D10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Carrera, D., Zhao, Z.,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Ajin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Thomas, A., &amp; Wigdor, D. (2025). Nabokov’s Cards: An AI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ssisted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rewriting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ystem to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upport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ottom-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p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reative </w:t>
      </w:r>
      <w:r w:rsidR="00802F09" w:rsidRPr="00A7291B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riting.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2025 Conference on Creativity and Cognition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546–559. </w:t>
      </w:r>
      <w:hyperlink r:id="rId10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https://doi.org/10.1145/3698061.3726916</w:t>
        </w:r>
      </w:hyperlink>
    </w:p>
    <w:p w14:paraId="5074B2DE" w14:textId="2BBD641E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3866C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Chakrabarty, T., Laban, P., Agarwal, D., Muresan, S., &amp; Wu, C.</w:t>
      </w:r>
      <w:r w:rsidR="0094021C"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866C3">
        <w:rPr>
          <w:rFonts w:ascii="Times New Roman" w:eastAsia="Times New Roman" w:hAnsi="Times New Roman" w:cs="Times New Roman"/>
          <w:kern w:val="0"/>
          <w14:ligatures w14:val="none"/>
        </w:rPr>
        <w:t>S. (2024</w:t>
      </w:r>
      <w:r w:rsidR="0097415D" w:rsidRPr="003866C3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).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Art or </w:t>
      </w:r>
      <w:r w:rsidR="009262EB" w:rsidRPr="00A7291B">
        <w:rPr>
          <w:rFonts w:ascii="Times New Roman" w:eastAsia="Times New Roman" w:hAnsi="Times New Roman" w:cs="Times New Roman"/>
          <w:kern w:val="0"/>
          <w14:ligatures w14:val="none"/>
        </w:rPr>
        <w:t>artifice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? Large </w:t>
      </w:r>
      <w:r w:rsidR="009262EB" w:rsidRPr="00A7291B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anguage </w:t>
      </w:r>
      <w:r w:rsidR="009262EB" w:rsidRPr="00A7291B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odels and the </w:t>
      </w:r>
      <w:r w:rsidR="009262EB" w:rsidRPr="00A7291B">
        <w:rPr>
          <w:rFonts w:ascii="Times New Roman" w:eastAsia="Times New Roman" w:hAnsi="Times New Roman" w:cs="Times New Roman"/>
          <w:kern w:val="0"/>
          <w14:ligatures w14:val="none"/>
        </w:rPr>
        <w:t>false 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romise of </w:t>
      </w:r>
      <w:r w:rsidR="009262EB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reativity.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2024 CHI Conference on Human Factors in Computing Systems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1–34. </w:t>
      </w:r>
      <w:hyperlink r:id="rId11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https://doi.org/10.1145/3613904.3642731</w:t>
        </w:r>
      </w:hyperlink>
    </w:p>
    <w:p w14:paraId="27FEC93D" w14:textId="5581A206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3866C3">
        <w:rPr>
          <w:rFonts w:ascii="Times New Roman" w:eastAsia="Times New Roman" w:hAnsi="Times New Roman" w:cs="Times New Roman"/>
          <w:kern w:val="0"/>
          <w14:ligatures w14:val="none"/>
        </w:rPr>
        <w:t>Chakrabarty, T., Padmakumar, V., Brahman, F., &amp; Muresan, S. (2024</w:t>
      </w:r>
      <w:r w:rsidR="0097415D" w:rsidRPr="003866C3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).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Creativity </w:t>
      </w:r>
      <w:r w:rsidR="00BC5462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support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in the </w:t>
      </w:r>
      <w:r w:rsidR="00BC5462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age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of </w:t>
      </w:r>
      <w:r w:rsidR="00BC5462" w:rsidRPr="00A7291B">
        <w:rPr>
          <w:rFonts w:ascii="Times New Roman" w:eastAsia="Times New Roman" w:hAnsi="Times New Roman" w:cs="Times New Roman"/>
          <w:kern w:val="0"/>
          <w14:ligatures w14:val="none"/>
        </w:rPr>
        <w:t>large language m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odels: An </w:t>
      </w:r>
      <w:r w:rsidR="00BC5462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mpirical </w:t>
      </w:r>
      <w:r w:rsidR="00BC5462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tudy </w:t>
      </w:r>
      <w:r w:rsidR="00BC5462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nvolving </w:t>
      </w:r>
      <w:r w:rsidR="00BC5462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rofessional </w:t>
      </w:r>
      <w:r w:rsidR="00BC5462" w:rsidRPr="00A7291B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riters.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Creativity and Cognition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132–155. </w:t>
      </w:r>
      <w:hyperlink r:id="rId12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https://doi.org/10.1145/3635636.3656201</w:t>
        </w:r>
      </w:hyperlink>
    </w:p>
    <w:p w14:paraId="747AF3C9" w14:textId="77777777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Chandrasekera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T., Hosseini, Z., &amp; Perera, U. (2025). Can artificial intelligence support creativity in early design processes?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International Journal of Architectural Computing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23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(1), 122–136. </w:t>
      </w:r>
      <w:hyperlink r:id="rId13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https://doi.org/10.1177/14780771241254637</w:t>
        </w:r>
      </w:hyperlink>
    </w:p>
    <w:p w14:paraId="2BE762ED" w14:textId="1C8D461C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Choi, Y., Moon, J., Yoo, J., &amp; Hong, J.</w:t>
      </w:r>
      <w:r w:rsidR="0094021C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H. (2025). Understanding the </w:t>
      </w:r>
      <w:r w:rsidR="00515259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potentials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and </w:t>
      </w:r>
      <w:r w:rsidR="00515259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limitations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of </w:t>
      </w:r>
      <w:r w:rsidR="00515259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rompt-based </w:t>
      </w:r>
      <w:r w:rsidR="00515259" w:rsidRPr="00A7291B">
        <w:rPr>
          <w:rFonts w:ascii="Times New Roman" w:eastAsia="Times New Roman" w:hAnsi="Times New Roman" w:cs="Times New Roman"/>
          <w:kern w:val="0"/>
          <w14:ligatures w14:val="none"/>
        </w:rPr>
        <w:t>music 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AI.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2025 CHI Conference on Human Factors in Computing Systems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1–15. </w:t>
      </w:r>
      <w:hyperlink r:id="rId14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https://doi.org/10.1145/3706598.3713762</w:t>
        </w:r>
      </w:hyperlink>
    </w:p>
    <w:p w14:paraId="66CAF024" w14:textId="0B1E62AB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Correia, A. (2024). </w:t>
      </w:r>
      <w:r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On the 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="00E716ED" w:rsidRPr="003866C3">
        <w:rPr>
          <w:rFonts w:ascii="Times New Roman" w:eastAsia="Times New Roman" w:hAnsi="Times New Roman" w:cs="Times New Roman"/>
          <w:kern w:val="0"/>
          <w14:ligatures w14:val="none"/>
        </w:rPr>
        <w:t>uman</w:t>
      </w:r>
      <w:r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-AI 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="00E716ED"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etaphorical 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E716ED"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nterplay </w:t>
      </w:r>
      <w:r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for 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="00E716ED"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ulturally 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E716ED"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ensitive 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="00E716ED"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enerative </w:t>
      </w:r>
      <w:r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AI 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="00E716ED"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esign </w:t>
      </w:r>
      <w:r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in 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="00E716ED" w:rsidRPr="003866C3">
        <w:rPr>
          <w:rFonts w:ascii="Times New Roman" w:eastAsia="Times New Roman" w:hAnsi="Times New Roman" w:cs="Times New Roman"/>
          <w:kern w:val="0"/>
          <w14:ligatures w14:val="none"/>
        </w:rPr>
        <w:t xml:space="preserve">usic 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="00E716ED" w:rsidRPr="003866C3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3866C3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="00E716ED" w:rsidRPr="003866C3">
        <w:rPr>
          <w:rFonts w:ascii="Times New Roman" w:eastAsia="Times New Roman" w:hAnsi="Times New Roman" w:cs="Times New Roman"/>
          <w:kern w:val="0"/>
          <w14:ligatures w14:val="none"/>
        </w:rPr>
        <w:t>reation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E716ED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716ED" w:rsidRPr="003866C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Joint Proceedings of the ACM IUI Workshops 2024. </w:t>
      </w:r>
      <w:hyperlink r:id="rId15" w:history="1">
        <w:r w:rsidR="00E716ED" w:rsidRPr="003866C3">
          <w:rPr>
            <w:rStyle w:val="Hyperlink"/>
            <w:rFonts w:ascii="Times New Roman" w:hAnsi="Times New Roman" w:cs="Times New Roman"/>
          </w:rPr>
          <w:t>https://hai-gen.github.io/2024/papers/9659-Correia.pdf</w:t>
        </w:r>
      </w:hyperlink>
    </w:p>
    <w:p w14:paraId="126B9150" w14:textId="2C823E76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Davis, R. L., Wambsganss, T., Jiang, W., Kim, K. G.,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Käser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T., &amp;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Dillenbourg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P. (2023). Fashioning the </w:t>
      </w:r>
      <w:r w:rsidR="002E4896" w:rsidRPr="00A7291B">
        <w:rPr>
          <w:rFonts w:ascii="Times New Roman" w:eastAsia="Times New Roman" w:hAnsi="Times New Roman" w:cs="Times New Roman"/>
          <w:kern w:val="0"/>
          <w14:ligatures w14:val="none"/>
        </w:rPr>
        <w:t>future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: Unlocking the </w:t>
      </w:r>
      <w:r w:rsidR="002E4896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reative </w:t>
      </w:r>
      <w:r w:rsidR="002E4896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otential of </w:t>
      </w:r>
      <w:r w:rsidR="002E4896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deep generative models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for </w:t>
      </w:r>
      <w:r w:rsidR="002E4896" w:rsidRPr="00A7291B">
        <w:rPr>
          <w:rFonts w:ascii="Times New Roman" w:eastAsia="Times New Roman" w:hAnsi="Times New Roman" w:cs="Times New Roman"/>
          <w:kern w:val="0"/>
          <w14:ligatures w14:val="none"/>
        </w:rPr>
        <w:t>design 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pace </w:t>
      </w:r>
      <w:r w:rsidR="002E4896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xploration.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Extended Abstracts of the 2023 CHI Conference on Human Factors in Computing Systems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1–9. </w:t>
      </w:r>
      <w:hyperlink r:id="rId16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https://doi.org/10.1145/3544549.3585644</w:t>
        </w:r>
      </w:hyperlink>
    </w:p>
    <w:p w14:paraId="43B263AF" w14:textId="1BA307AA" w:rsidR="005922A4" w:rsidRDefault="005922A4" w:rsidP="005922A4">
      <w:pPr>
        <w:spacing w:after="0" w:line="480" w:lineRule="auto"/>
        <w:ind w:hanging="480"/>
        <w:rPr>
          <w:rFonts w:ascii="Times New Roman" w:hAnsi="Times New Roman" w:cs="Times New Roman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De Filippo, A., &amp; Milano, M. (2024). </w:t>
      </w:r>
      <w:r w:rsidR="005F00C6" w:rsidRPr="003866C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Large language models for human-AI co-creation of robotic dance performances.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Thirty-Third</w:t>
      </w:r>
      <w:r w:rsidR="0094021C"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International Joint Conference on Artificial Intelligence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7627–7635. </w:t>
      </w:r>
      <w:hyperlink r:id="rId17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https://doi.org/10.24963/ijcai.2024/844</w:t>
        </w:r>
      </w:hyperlink>
    </w:p>
    <w:p w14:paraId="419372F8" w14:textId="65BFE988" w:rsidR="00926EC3" w:rsidRPr="00A7291B" w:rsidRDefault="00926EC3" w:rsidP="00926EC3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Moussaoui, M. (2025). Architectural practice process and artificial intelligence—An evolving practice.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Open Engineering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15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(1), 20240098. </w:t>
      </w:r>
      <w:hyperlink r:id="rId18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https://doi.org/10.1515/eng-2024-0098</w:t>
        </w:r>
      </w:hyperlink>
    </w:p>
    <w:p w14:paraId="2DA6FE34" w14:textId="2F99B0D3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Elrawy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S., &amp; Wagdy, B. (2025). Perceptions of generative AI in the architectural profession in Egypt: Opportunities, threats, concerns for the future, and steps to improve.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AI &amp; S</w:t>
      </w:r>
      <w:r w:rsidR="00506A7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ociety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1–29. </w:t>
      </w:r>
      <w:hyperlink r:id="rId19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https://doi.org/10.1007/s00146-025-02193-1</w:t>
        </w:r>
      </w:hyperlink>
    </w:p>
    <w:p w14:paraId="7A72CB42" w14:textId="29037A14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Ford, C., Noel-Hirst, A., Cardinale, S., Loth, J., Sarmento, P., Wilson, E.,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Wolstanholme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L., Worrall, K., &amp; Bryan-Kinns, N. (2024). Reflection </w:t>
      </w:r>
      <w:r w:rsidR="00C96D41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across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AI-based </w:t>
      </w:r>
      <w:r w:rsidR="00C96D41" w:rsidRPr="00A7291B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usic </w:t>
      </w:r>
      <w:r w:rsidR="00C96D41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omposition.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16th Conference on Creativity &amp; Cognition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398–412. </w:t>
      </w:r>
      <w:hyperlink r:id="rId20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https://doi.org/10.1145/3635636.3656185</w:t>
        </w:r>
      </w:hyperlink>
    </w:p>
    <w:p w14:paraId="20EC8FED" w14:textId="1F6425CB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Guo, A., Sathyanarayanan, S., Wang, L., Heer, J., &amp; Zhang, A. X. (2025). From </w:t>
      </w:r>
      <w:r w:rsidR="001B564D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 to </w:t>
      </w:r>
      <w:r w:rsidR="001B564D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rompt: How </w:t>
      </w:r>
      <w:r w:rsidR="001B564D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reative </w:t>
      </w:r>
      <w:r w:rsidR="001B564D" w:rsidRPr="00A7291B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riters </w:t>
      </w:r>
      <w:r w:rsidR="001B564D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ntegrate AI into their </w:t>
      </w:r>
      <w:r w:rsidR="001B564D" w:rsidRPr="00A7291B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riting </w:t>
      </w:r>
      <w:r w:rsidR="001B564D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ractice.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2025 Conference on Creativity and Cognition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527–545. </w:t>
      </w:r>
      <w:hyperlink r:id="rId21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https://doi.org/10.1145/3698061.3726910</w:t>
        </w:r>
      </w:hyperlink>
    </w:p>
    <w:p w14:paraId="48A3AAF4" w14:textId="62C53F43" w:rsidR="00572102" w:rsidRPr="00A7291B" w:rsidRDefault="00572102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Hong, H. T., Teles de Castro e Costa, I., Tanguy, A.,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Kheddar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A., &amp; Chen, C. Y. (2024). A cross-temporal robotic dance performance: Dancing with a humanoid robot and artificial life. In </w:t>
      </w:r>
      <w:r w:rsidRPr="009C2EB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ISEA 2024 - 29th International Symposium on Electronic Art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hyperlink r:id="rId22" w:history="1">
        <w:r w:rsidRPr="00A7291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https://hal.science/hal-04755684</w:t>
        </w:r>
      </w:hyperlink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4BB5417" w14:textId="5070BA7A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Hu, X., Xing, Y., Cai, X., Zhao, Y., Cook, M., Borgo, R., &amp; Neate, T. (2025). Designing </w:t>
      </w:r>
      <w:r w:rsidR="00275F40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nteractions with </w:t>
      </w:r>
      <w:r w:rsidR="00275F40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AI for </w:t>
      </w:r>
      <w:r w:rsidR="00275F40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rt and </w:t>
      </w:r>
      <w:r w:rsidR="00275F40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reativity: A </w:t>
      </w:r>
      <w:r w:rsidR="00275F40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ystematic </w:t>
      </w:r>
      <w:r w:rsidR="00275F40" w:rsidRPr="00A7291B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eview and </w:t>
      </w:r>
      <w:r w:rsidR="00275F40" w:rsidRPr="00A7291B">
        <w:rPr>
          <w:rFonts w:ascii="Times New Roman" w:eastAsia="Times New Roman" w:hAnsi="Times New Roman" w:cs="Times New Roman"/>
          <w:kern w:val="0"/>
          <w14:ligatures w14:val="none"/>
        </w:rPr>
        <w:t>ta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xonomy.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2025 ACM Designing Interactive Systems Conference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1126–1155. </w:t>
      </w:r>
      <w:hyperlink r:id="rId23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https://doi.org/10.1145/3715336.3735843</w:t>
        </w:r>
      </w:hyperlink>
    </w:p>
    <w:p w14:paraId="24B149DD" w14:textId="0FAEBB0E" w:rsidR="0094021C" w:rsidRPr="00A7291B" w:rsidRDefault="0094021C" w:rsidP="0094021C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Ijiga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O. M., Idoko I. P.,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Enyejo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L. A.,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Akoh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O.,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Ugbane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S. I., &amp;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Ibokette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A. I. (2024). Harmonizing the voices of AI: Exploring generative music models, voice cloning, and voice transfer for creative expression.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World Journal of Advanced Engineering Technology and Sciences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11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(1), 372–394. </w:t>
      </w:r>
      <w:hyperlink r:id="rId24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https://doi.org/10.30574/wjaets.2024.11.1.0072</w:t>
        </w:r>
      </w:hyperlink>
    </w:p>
    <w:p w14:paraId="3195D764" w14:textId="2BFFC0B2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Kim, S., &amp; Oh, D. (2025). Evaluating </w:t>
      </w:r>
      <w:r w:rsidR="000974D7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reativity: Can LLMs </w:t>
      </w:r>
      <w:r w:rsidR="000974D7" w:rsidRPr="00A7291B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 </w:t>
      </w:r>
      <w:r w:rsidR="000974D7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ood </w:t>
      </w:r>
      <w:r w:rsidR="000974D7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valuators in </w:t>
      </w:r>
      <w:r w:rsidR="000974D7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reative </w:t>
      </w:r>
      <w:r w:rsidR="000974D7" w:rsidRPr="00A7291B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riting </w:t>
      </w:r>
      <w:r w:rsidR="000974D7" w:rsidRPr="00A7291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asks?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Applied Sciences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15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(6), 2971. </w:t>
      </w:r>
      <w:hyperlink r:id="rId25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https://doi.org/10.3390/app15062971</w:t>
        </w:r>
      </w:hyperlink>
    </w:p>
    <w:p w14:paraId="5C74D36B" w14:textId="75EB34CC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Leong, J., Ledo, D., Driscoll, T., Grossman, T., Fitzmaurice, G., &amp; Anderson, F. (2025).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Paratrouper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: Exploratory </w:t>
      </w:r>
      <w:r w:rsidR="009036A4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reation of </w:t>
      </w:r>
      <w:r w:rsidR="009036A4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haracter </w:t>
      </w:r>
      <w:r w:rsidR="009036A4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ast </w:t>
      </w:r>
      <w:r w:rsidR="009036A4" w:rsidRPr="00A7291B"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isuals </w:t>
      </w:r>
      <w:r w:rsidR="009036A4" w:rsidRPr="00A7291B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sing </w:t>
      </w:r>
      <w:r w:rsidR="009036A4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AI.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2025 CHI Conference on Human Factors in Computing Systems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1–20. </w:t>
      </w:r>
      <w:hyperlink r:id="rId26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https://doi.org/10.1145/3706598.3714242</w:t>
        </w:r>
      </w:hyperlink>
    </w:p>
    <w:p w14:paraId="08DFA3A4" w14:textId="0CFF593F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Li, Y., Chen, H., Yu, P., &amp; Yang, L. (2025). A </w:t>
      </w:r>
      <w:r w:rsidR="00E305C9" w:rsidRPr="00A7291B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eview of </w:t>
      </w:r>
      <w:r w:rsidR="00E305C9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rtificial </w:t>
      </w:r>
      <w:r w:rsidR="00E305C9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ntelligence in </w:t>
      </w:r>
      <w:r w:rsidR="00E305C9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nhancing </w:t>
      </w:r>
      <w:r w:rsidR="00E305C9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rchitectural </w:t>
      </w:r>
      <w:r w:rsidR="00E305C9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esign </w:t>
      </w:r>
      <w:r w:rsidR="00E305C9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fficiency.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Applied Sciences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15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(3), 1476. </w:t>
      </w:r>
      <w:hyperlink r:id="rId27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https://doi.org/10.3390/app15031476</w:t>
        </w:r>
      </w:hyperlink>
    </w:p>
    <w:p w14:paraId="0695700C" w14:textId="41C196B2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Liu, Y., &amp; Sra, M. (2024a).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DanceGen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: Supporting </w:t>
      </w:r>
      <w:r w:rsidR="00897833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horeography </w:t>
      </w:r>
      <w:r w:rsidR="00897833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deation and </w:t>
      </w:r>
      <w:r w:rsidR="00897833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rototyping with </w:t>
      </w:r>
      <w:r w:rsidR="00897833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AI.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Designing Interactive Systems Conference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920–938. </w:t>
      </w:r>
      <w:hyperlink r:id="rId28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https://doi.org/10.1145/3643834.3661594</w:t>
        </w:r>
      </w:hyperlink>
    </w:p>
    <w:p w14:paraId="2DF828F1" w14:textId="405D81C6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Liu, Y., &amp; Sra, M. (2024b).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Exploring AI-assisted </w:t>
      </w:r>
      <w:r w:rsidR="003B10F9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deation and </w:t>
      </w:r>
      <w:r w:rsidR="003B10F9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rototyping for </w:t>
      </w:r>
      <w:r w:rsidR="003B10F9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horeography.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Companion Proceedings of the 29th International Conference on Intelligent User Interfaces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11–17. </w:t>
      </w:r>
      <w:hyperlink r:id="rId29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https://doi.org/10.1145/3640544.3645227</w:t>
        </w:r>
      </w:hyperlink>
    </w:p>
    <w:p w14:paraId="24478250" w14:textId="76F06BAC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Loor Paredes, M. (2025). Emerging paradigms in music technology: Valuing mistakes, glitches and uncertainty in the age of generative AI and automation.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AI &amp; S</w:t>
      </w:r>
      <w:r w:rsidR="00A4503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ociety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1–12. </w:t>
      </w:r>
      <w:hyperlink r:id="rId30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https://doi.org/10.1007/s00146-025-02209-w</w:t>
        </w:r>
      </w:hyperlink>
    </w:p>
    <w:p w14:paraId="665F0BF4" w14:textId="1DC5760E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Lovato, J., Zimmerman, J. W., Smith, I., Dodds, P., &amp; Karson, J. L. (2025). Foregrounding </w:t>
      </w:r>
      <w:r w:rsidR="00CA5D0E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rtist </w:t>
      </w:r>
      <w:r w:rsidR="00CA5D0E" w:rsidRPr="00A7291B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pinions: A </w:t>
      </w:r>
      <w:r w:rsidR="00CA5D0E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urvey </w:t>
      </w:r>
      <w:r w:rsidR="00CA5D0E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tudy on </w:t>
      </w:r>
      <w:r w:rsidR="00CA5D0E" w:rsidRPr="00A7291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ransparency, </w:t>
      </w:r>
      <w:r w:rsidR="00CA5D0E" w:rsidRPr="00A7291B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wnership, and </w:t>
      </w:r>
      <w:r w:rsidR="00CA5D0E" w:rsidRPr="00A7291B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airness in AI </w:t>
      </w:r>
      <w:r w:rsidR="00CA5D0E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</w:t>
      </w:r>
      <w:r w:rsidR="00CA5D0E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rt.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2024 AAAI/ACM Conference on AI, Ethics, and Society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, 905–916.</w:t>
      </w:r>
      <w:r w:rsidR="00A852F6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31" w:history="1">
        <w:r w:rsidR="00A852F6" w:rsidRPr="00A7291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https://dl.acm.org/doi/10.5555/3716662.3716742</w:t>
        </w:r>
      </w:hyperlink>
      <w:r w:rsidR="00A852F6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75A8820" w14:textId="0D85C7FA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Marin-Bucio, D. (2025). Dancing Embryo: Enacting </w:t>
      </w:r>
      <w:r w:rsidR="00A852F6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ance </w:t>
      </w:r>
      <w:r w:rsidR="00A852F6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xperience </w:t>
      </w:r>
      <w:r w:rsidR="00A852F6" w:rsidRPr="00A7291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hrough </w:t>
      </w:r>
      <w:r w:rsidR="00A852F6" w:rsidRPr="00A7291B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uman-AI </w:t>
      </w:r>
      <w:r w:rsidR="00A852F6" w:rsidRPr="00A7291B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inematic </w:t>
      </w:r>
      <w:r w:rsidR="00A852F6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ollaboration.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Documenta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42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(1). </w:t>
      </w:r>
      <w:hyperlink r:id="rId32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https://doi.org/10.21825/documenta.93276</w:t>
        </w:r>
      </w:hyperlink>
    </w:p>
    <w:p w14:paraId="17251077" w14:textId="6BEA30F1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Martin, P. J.,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Sicchio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K., Chang, G., &amp; Dietzel, C. (2024). A </w:t>
      </w:r>
      <w:r w:rsidR="00B4528E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rototype </w:t>
      </w:r>
      <w:r w:rsidR="00B4528E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latform for </w:t>
      </w:r>
      <w:r w:rsidR="00B4528E" w:rsidRPr="00A7291B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ive </w:t>
      </w:r>
      <w:r w:rsidR="00B4528E" w:rsidRPr="00A7291B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uman-</w:t>
      </w:r>
      <w:r w:rsidR="00B4528E" w:rsidRPr="00A7291B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obot </w:t>
      </w:r>
      <w:r w:rsidR="00B4528E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horeography.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9th International Conference on Movement and Computing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1–8. </w:t>
      </w:r>
      <w:hyperlink r:id="rId33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https://doi.org/10.1145/3658852.3659071</w:t>
        </w:r>
      </w:hyperlink>
    </w:p>
    <w:p w14:paraId="03F55ABC" w14:textId="77777777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Messer, U. (2024). Co-creating art with generative artificial intelligence: Implications for artworks and artists.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Computers in Human </w:t>
      </w:r>
      <w:proofErr w:type="spellStart"/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Behavior</w:t>
      </w:r>
      <w:proofErr w:type="spellEnd"/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: Artificial Humans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(1), 100056. </w:t>
      </w:r>
      <w:hyperlink r:id="rId34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https://doi.org/10.1016/j.chbah.2024.100056</w:t>
        </w:r>
      </w:hyperlink>
    </w:p>
    <w:p w14:paraId="76A685EE" w14:textId="50AA63DD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Mirwais, M., Adeel, M., Rahmani, A. W., &amp; Rahmani, A. N. (2025). AI-</w:t>
      </w:r>
      <w:r w:rsidR="00742712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riven </w:t>
      </w:r>
      <w:r w:rsidR="00742712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</w:t>
      </w:r>
      <w:r w:rsidR="00742712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esign for </w:t>
      </w:r>
      <w:r w:rsidR="00742712" w:rsidRPr="00A7291B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ext-</w:t>
      </w:r>
      <w:r w:rsidR="00742712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eneration 3D </w:t>
      </w:r>
      <w:r w:rsidR="00742712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oncrete </w:t>
      </w:r>
      <w:r w:rsidR="00742712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rinting in </w:t>
      </w:r>
      <w:r w:rsidR="00742712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rchitecture: State of the </w:t>
      </w:r>
      <w:r w:rsidR="00742712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rt.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European Journal of Applied Science, Engineering and Technology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(2), 225–232. </w:t>
      </w:r>
      <w:hyperlink r:id="rId35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https://doi.org/10.59324/ejaset.2025.3(2).19</w:t>
        </w:r>
      </w:hyperlink>
    </w:p>
    <w:p w14:paraId="0980D49D" w14:textId="05DE956A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Muehlhaus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M., &amp; Steimle, J. (2024). 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Interaction </w:t>
      </w:r>
      <w:r w:rsidR="000B0908" w:rsidRPr="002760C6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esign with </w:t>
      </w:r>
      <w:r w:rsidR="000B0908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enerative AI: An </w:t>
      </w:r>
      <w:r w:rsidR="000B0908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mpirical </w:t>
      </w:r>
      <w:r w:rsidR="000B0908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tudy of </w:t>
      </w:r>
      <w:r w:rsidR="000B0908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merging </w:t>
      </w:r>
      <w:r w:rsidR="000B0908" w:rsidRPr="00A7291B">
        <w:rPr>
          <w:rFonts w:ascii="Times New Roman" w:eastAsia="Times New Roman" w:hAnsi="Times New Roman" w:cs="Times New Roman"/>
          <w:kern w:val="0"/>
          <w14:ligatures w14:val="none"/>
        </w:rPr>
        <w:t>st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rategies </w:t>
      </w:r>
      <w:r w:rsidR="000B0908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cross the </w:t>
      </w:r>
      <w:r w:rsidR="000B0908" w:rsidRPr="00A7291B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our </w:t>
      </w:r>
      <w:r w:rsidR="000B0908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 xml:space="preserve">hases of </w:t>
      </w:r>
      <w:r w:rsidR="000B0908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2760C6">
        <w:rPr>
          <w:rFonts w:ascii="Times New Roman" w:eastAsia="Times New Roman" w:hAnsi="Times New Roman" w:cs="Times New Roman"/>
          <w:kern w:val="0"/>
          <w14:ligatures w14:val="none"/>
        </w:rPr>
        <w:t>esign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="000B0908" w:rsidRPr="002760C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Arxiv</w:t>
      </w:r>
      <w:proofErr w:type="spellEnd"/>
      <w:r w:rsidR="000B0908" w:rsidRPr="002760C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preprint arXiv:2411.02662.</w:t>
      </w:r>
      <w:r w:rsidR="000B0908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36" w:history="1">
        <w:r w:rsidR="000B0908" w:rsidRPr="00A7291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https://doi.org/10.48550/arXiv.2411.02662</w:t>
        </w:r>
      </w:hyperlink>
    </w:p>
    <w:p w14:paraId="2E694482" w14:textId="77777777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Mycka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J., &amp;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Mańdziuk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J. (2025). Artificial intelligence in music: Recent trends and challenges.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Neural Computing and Applications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37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(2), 801–839. </w:t>
      </w:r>
      <w:hyperlink r:id="rId37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https://doi.org/10.1007/s00521-024-10555-x</w:t>
        </w:r>
      </w:hyperlink>
    </w:p>
    <w:p w14:paraId="1775EEEB" w14:textId="6A1E597E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Naqvi, S. M., He, R., &amp; Kaur, H. (2025). Catalyst for </w:t>
      </w:r>
      <w:r w:rsidR="00EA1F43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reativity or a </w:t>
      </w:r>
      <w:r w:rsidR="00EA1F43" w:rsidRPr="00A7291B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ollow </w:t>
      </w:r>
      <w:proofErr w:type="gramStart"/>
      <w:r w:rsidR="00EA1F43" w:rsidRPr="00A7291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rend?:</w:t>
      </w:r>
      <w:proofErr w:type="gram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r w:rsidR="00EA1F43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ross-</w:t>
      </w:r>
      <w:r w:rsidR="00EA1F43" w:rsidRPr="00A7291B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evel </w:t>
      </w:r>
      <w:r w:rsidR="00EA1F43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erspective on </w:t>
      </w:r>
      <w:r w:rsidR="00EA1F43" w:rsidRPr="00A7291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he </w:t>
      </w:r>
      <w:r w:rsidR="00EA1F43" w:rsidRPr="00A7291B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ole of </w:t>
      </w:r>
      <w:r w:rsidR="00EA1F43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AI in </w:t>
      </w:r>
      <w:r w:rsidR="00EA1F43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esign.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2025 CHI Conference on Human Factors in Computing Systems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1–16. </w:t>
      </w:r>
      <w:hyperlink r:id="rId38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https://doi.org/10.1145/3706598.3713233</w:t>
        </w:r>
      </w:hyperlink>
    </w:p>
    <w:p w14:paraId="789F8A8B" w14:textId="10BE4D61" w:rsidR="0094021C" w:rsidRPr="00A7291B" w:rsidRDefault="0094021C" w:rsidP="00AC2092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Naseri S. (2024). AI in </w:t>
      </w:r>
      <w:r w:rsidR="00ED7D85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rchitecture and </w:t>
      </w:r>
      <w:r w:rsidR="00ED7D85" w:rsidRPr="00A7291B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rban </w:t>
      </w:r>
      <w:r w:rsidR="00ED7D85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esign and </w:t>
      </w:r>
      <w:r w:rsidR="00ED7D85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lanning: Case studies on three AI applications.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GSC Advanced Research and Reviews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21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(2), 565–577.</w:t>
      </w:r>
      <w:r w:rsidR="00AC2092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39" w:history="1">
        <w:r w:rsidR="00AC2092"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https://doi.org/10.30574/gscarr.2024.21.2.0463</w:t>
        </w:r>
      </w:hyperlink>
    </w:p>
    <w:p w14:paraId="225B6FFC" w14:textId="0A519508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Onatayo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D.,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Onososen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A.,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Oyediran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A. O.,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Oyediran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H.,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Arowoiya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V., &amp;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Onatayo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E. (2024). Generative AI </w:t>
      </w:r>
      <w:r w:rsidR="00004F7E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pplications in </w:t>
      </w:r>
      <w:r w:rsidR="00004F7E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rchitecture, </w:t>
      </w:r>
      <w:r w:rsidR="00004F7E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ngineering, and </w:t>
      </w:r>
      <w:r w:rsidR="00004F7E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onstruction: Trends, </w:t>
      </w:r>
      <w:r w:rsidR="00004F7E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mplications for </w:t>
      </w:r>
      <w:r w:rsidR="00004F7E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ractice, </w:t>
      </w:r>
      <w:r w:rsidR="00004F7E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ducation &amp; </w:t>
      </w:r>
      <w:r w:rsidR="00004F7E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mperatives for </w:t>
      </w:r>
      <w:r w:rsidR="00004F7E" w:rsidRPr="00A7291B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pskilling—A </w:t>
      </w:r>
      <w:r w:rsidR="00004F7E" w:rsidRPr="00A7291B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eview.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Architecture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4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(4), 877–902. </w:t>
      </w:r>
      <w:hyperlink r:id="rId40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https://doi.org/10.3390/architecture4040046</w:t>
        </w:r>
      </w:hyperlink>
    </w:p>
    <w:p w14:paraId="488A5A2B" w14:textId="27C0911F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Pataranutaporn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P., Mano, P., Bhongse-Tong, P.,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Chongchadklang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T.,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Archiwaranguprok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C.,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Hantrakul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L.,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Eaimsa-ard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J., Maes, P., &amp;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Klunchun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P. (2024). Human-AI </w:t>
      </w:r>
      <w:r w:rsidR="00CD0909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o-</w:t>
      </w:r>
      <w:r w:rsidR="00CD0909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ancing: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Evolving </w:t>
      </w:r>
      <w:r w:rsidR="00CD0909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ultural </w:t>
      </w:r>
      <w:r w:rsidR="00CD0909" w:rsidRPr="00A7291B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eritage through </w:t>
      </w:r>
      <w:r w:rsidR="00CD0909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ollaborative </w:t>
      </w:r>
      <w:r w:rsidR="00CD0909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horeography with </w:t>
      </w:r>
      <w:r w:rsidR="00CD0909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</w:t>
      </w:r>
      <w:r w:rsidR="00CD0909" w:rsidRPr="00A7291B"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irtual </w:t>
      </w:r>
      <w:r w:rsidR="00CD0909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haracters.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9th International Conference on Movement and Computing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1–10. </w:t>
      </w:r>
      <w:hyperlink r:id="rId41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https://doi.org/10.1145/3658852.3661317</w:t>
        </w:r>
      </w:hyperlink>
    </w:p>
    <w:p w14:paraId="0B6F9F66" w14:textId="77777777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Pike, S., Old-Gibbs, E., Kelly, K., Van Opdenbosch, P., &amp; Rixon, T. (2025). Artificial intelligence and natural stupidity: A reflection on using augmented reality effects in live performance, and the potential of AI-powered technology to improve creative outcomes.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International Journal of Performance Arts and Digital Media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0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(0), 1–24. </w:t>
      </w:r>
      <w:hyperlink r:id="rId42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https://doi.org/10.1080/14794713.2025.2509998</w:t>
        </w:r>
      </w:hyperlink>
    </w:p>
    <w:p w14:paraId="5442C513" w14:textId="548C8852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Qin, H. X., Jin, S., Gao, Z., Fan, M., &amp; Hui, P. (2024).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CharacterMeet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: Supporting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reative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riters’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ntire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tory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haracter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onstruction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rocesses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hrough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onversation with LLM-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owered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hatbot </w:t>
      </w:r>
      <w:r w:rsidR="004C64F1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vatars.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CHI Conference on Human Factors in Computing Systems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1–19. </w:t>
      </w:r>
      <w:hyperlink r:id="rId43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https://doi.org/10.1145/3613904.3642105</w:t>
        </w:r>
      </w:hyperlink>
    </w:p>
    <w:p w14:paraId="3476F291" w14:textId="723E17F1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Rane, N. L., Choudhary, S. P., &amp; Rane, J. (2023). Integrating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ChatGPT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Bard, and </w:t>
      </w:r>
      <w:r w:rsidR="00446C34" w:rsidRPr="00A7291B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eading-</w:t>
      </w:r>
      <w:r w:rsidR="00446C34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dge </w:t>
      </w:r>
      <w:r w:rsidR="00446C34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</w:t>
      </w:r>
      <w:r w:rsidR="00446C34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rtificial </w:t>
      </w:r>
      <w:r w:rsidR="00446C34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ntelligence in </w:t>
      </w:r>
      <w:r w:rsidR="00446C34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rchitectural </w:t>
      </w:r>
      <w:r w:rsidR="00446C34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esign and </w:t>
      </w:r>
      <w:r w:rsidR="00446C34" w:rsidRPr="00A7291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ngineering: Applications, </w:t>
      </w:r>
      <w:r w:rsidR="00446C34" w:rsidRPr="00A7291B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ramework, and </w:t>
      </w:r>
      <w:r w:rsidR="00446C34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hallenges.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International Journal of Architecture and Planning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(2), 92–124. </w:t>
      </w:r>
      <w:hyperlink r:id="rId44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https://doi.org/10.51483/IJARP.3.2.2023.92-124</w:t>
        </w:r>
      </w:hyperlink>
    </w:p>
    <w:p w14:paraId="52446843" w14:textId="77777777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Ren, Z. (2024). The role of AI in theatre: Exploring the creation of AI-generated stage plays.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Theoretical and Natural Science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34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(1), 27–32. </w:t>
      </w:r>
      <w:hyperlink r:id="rId45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https://doi.org/10.54254/2753-8818/34/20241146</w:t>
        </w:r>
      </w:hyperlink>
    </w:p>
    <w:p w14:paraId="2560A609" w14:textId="3593825C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Roncoroni, U. L.,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Crousse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Vallongue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, V., &amp; Centurion Bolaños, O. (202</w:t>
      </w:r>
      <w:r w:rsidR="000A498F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). Computational creativity issues in generative design and digital fabrication of complex 3D meshes.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International Journal of Architectural Computing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23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(2), 582–600. </w:t>
      </w:r>
      <w:hyperlink r:id="rId46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https://doi.org/10.1177/14780771241260850</w:t>
        </w:r>
      </w:hyperlink>
    </w:p>
    <w:p w14:paraId="179DC7F6" w14:textId="3F45F162" w:rsidR="005922A4" w:rsidRPr="006255D7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6255D7">
        <w:rPr>
          <w:rFonts w:ascii="Times New Roman" w:eastAsia="Times New Roman" w:hAnsi="Times New Roman" w:cs="Times New Roman"/>
          <w:kern w:val="0"/>
          <w14:ligatures w14:val="none"/>
        </w:rPr>
        <w:t>Saliu, N., &amp; Elezi, K. (2025). The transformative integration of artificial intelligence in architectural practice: From generative design to sustainable building performance.</w:t>
      </w:r>
      <w:r w:rsidR="000E7CEF" w:rsidRPr="006255D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E7CEF" w:rsidRPr="006255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European </w:t>
      </w:r>
      <w:r w:rsidR="000E7CEF" w:rsidRPr="006255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lastRenderedPageBreak/>
        <w:t>Chronicle, 10</w:t>
      </w:r>
      <w:r w:rsidR="000E7CEF" w:rsidRPr="006255D7">
        <w:rPr>
          <w:rFonts w:ascii="Times New Roman" w:eastAsia="Times New Roman" w:hAnsi="Times New Roman" w:cs="Times New Roman"/>
          <w:kern w:val="0"/>
          <w14:ligatures w14:val="none"/>
        </w:rPr>
        <w:t xml:space="preserve">(1), 66-73. Retrieved from </w:t>
      </w:r>
      <w:hyperlink r:id="rId47" w:history="1">
        <w:r w:rsidR="000E7CEF" w:rsidRPr="006255D7">
          <w:rPr>
            <w:rStyle w:val="Hyperlink"/>
            <w:rFonts w:ascii="Times New Roman" w:eastAsia="Times New Roman" w:hAnsi="Times New Roman" w:cs="Times New Roman"/>
            <w:color w:val="auto"/>
            <w:kern w:val="0"/>
            <w14:ligatures w14:val="none"/>
          </w:rPr>
          <w:t>https://echronicle.com.ua/index.php/home/article/view/69</w:t>
        </w:r>
      </w:hyperlink>
      <w:r w:rsidR="000E7CEF" w:rsidRPr="006255D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B0CD7E0" w14:textId="534E02D0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Sanchez, T. W., Fu, X.,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Yigitcanlar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T., &amp; Ye, X. (2024). The </w:t>
      </w:r>
      <w:r w:rsidR="009D30CE" w:rsidRPr="00A7291B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esearch </w:t>
      </w:r>
      <w:r w:rsidR="009D30CE" w:rsidRPr="00A7291B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andscape of AI in </w:t>
      </w:r>
      <w:r w:rsidR="009D30CE" w:rsidRPr="00A7291B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rban </w:t>
      </w:r>
      <w:r w:rsidR="009D30CE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lanning: A </w:t>
      </w:r>
      <w:r w:rsidR="009D30CE" w:rsidRPr="00A7291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opic </w:t>
      </w:r>
      <w:r w:rsidR="009D30CE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nalysis of the </w:t>
      </w:r>
      <w:r w:rsidR="009D30CE" w:rsidRPr="00A7291B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iterature with ChatGPT.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Urban Science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8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(4), 197. </w:t>
      </w:r>
      <w:hyperlink r:id="rId48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https://doi.org/10.3390/urbansci8040197</w:t>
        </w:r>
      </w:hyperlink>
    </w:p>
    <w:p w14:paraId="56C265FE" w14:textId="72CED2CE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Tan, L., &amp; Luhrs, M. (2024). Using </w:t>
      </w:r>
      <w:r w:rsidR="006E5636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AI Midjourney to enhance divergent and convergent thinking in an architect’s creative design process.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Design Journal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27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(4), 677–699. </w:t>
      </w:r>
      <w:hyperlink r:id="rId49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https://doi.org/10.1080/14606925.2024.2353479</w:t>
        </w:r>
      </w:hyperlink>
    </w:p>
    <w:p w14:paraId="7ACFB542" w14:textId="7DBE9FA8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Thamma, S. R. (2025). AI-</w:t>
      </w:r>
      <w:r w:rsidR="007F3060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riven </w:t>
      </w:r>
      <w:r w:rsidR="007F3060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patial </w:t>
      </w:r>
      <w:r w:rsidR="007F3060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esign—Generative </w:t>
      </w:r>
      <w:r w:rsidR="007F3060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pplications in </w:t>
      </w:r>
      <w:r w:rsidR="007F3060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rchitecture and </w:t>
      </w:r>
      <w:r w:rsidR="007F3060" w:rsidRPr="00A7291B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rban </w:t>
      </w:r>
      <w:r w:rsidR="007F3060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lanning.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IFERP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12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(01), 56–63.</w:t>
      </w:r>
      <w:r w:rsidR="00675449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50" w:history="1">
        <w:r w:rsidR="00675449" w:rsidRPr="00A7291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https://ijercse.com/ai-driven-spatial-designs.php</w:t>
        </w:r>
      </w:hyperlink>
      <w:r w:rsidR="00675449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D69AC13" w14:textId="36094F15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Uusitalo, S., Salovaara, A., Jokela, T., &amp;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Salmimaa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M. (2024). </w:t>
      </w:r>
      <w:proofErr w:type="gram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”Clay</w:t>
      </w:r>
      <w:proofErr w:type="gram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="00675449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lay </w:t>
      </w:r>
      <w:r w:rsidR="00675449" w:rsidRPr="00A7291B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ith”: Generative AI </w:t>
      </w:r>
      <w:r w:rsidR="00675449" w:rsidRPr="00A7291B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ools in UX and </w:t>
      </w:r>
      <w:r w:rsidR="00675449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ndustrial </w:t>
      </w:r>
      <w:r w:rsidR="00675449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esign </w:t>
      </w:r>
      <w:r w:rsidR="00675449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ractice.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2024 ACM Designing Interactive Systems Conference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1566–1578. </w:t>
      </w:r>
      <w:hyperlink r:id="rId51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https://doi.org/10.1145/3643834.3661624</w:t>
        </w:r>
      </w:hyperlink>
    </w:p>
    <w:p w14:paraId="29FB1B90" w14:textId="1E2B9CD1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Vainikka, E., Soronen, A., &amp; Kallio, S.</w:t>
      </w:r>
      <w:r w:rsidR="005834B0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M. (2025). Is prompt engineering the future of screenwriting? Views of professional screenwriters and commissioners about the impact of AI technologies on their profession.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Critical Studies in Television: The International Journal of Television Studies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20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(1), 54–72. </w:t>
      </w:r>
      <w:hyperlink r:id="rId52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https://doi.org/10.1177/17496020241269277</w:t>
        </w:r>
      </w:hyperlink>
    </w:p>
    <w:p w14:paraId="215D21CE" w14:textId="77777777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Wallace, B., Nymoen, K.,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Torresen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J., &amp; Martin, C. P. (2024). Breaking from realism: Exploring the potential of glitch in AI-generated dance.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Digital Creativity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35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(2), 125–142. </w:t>
      </w:r>
      <w:hyperlink r:id="rId53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https://doi.org/10.1080/14626268.2024.2327006</w:t>
        </w:r>
      </w:hyperlink>
    </w:p>
    <w:p w14:paraId="0CE6A20C" w14:textId="7031FA00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Wan, Q., Hu, S., Zhang, Y., Wang, P., Wen, B., &amp; Lu, Z. (2024). “It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elt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ike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aving a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econd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ind”: Investigating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uman-AI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o-creativity in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rewriting with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arge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anguage </w:t>
      </w:r>
      <w:r w:rsidR="00160ACD" w:rsidRPr="00A7291B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odels.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ACM on Human-Computer Interaction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8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(CSCW1), 1–26. </w:t>
      </w:r>
      <w:hyperlink r:id="rId54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https://doi.org/10.1145/3637361</w:t>
        </w:r>
      </w:hyperlink>
    </w:p>
    <w:p w14:paraId="6783E7A5" w14:textId="4850D1D4" w:rsidR="003562AF" w:rsidRPr="00A7291B" w:rsidRDefault="005922A4" w:rsidP="003562AF">
      <w:pPr>
        <w:spacing w:after="0" w:line="480" w:lineRule="auto"/>
        <w:ind w:hanging="480"/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Wang, T., Chen, J., Jia, Q., Wang, S., Fang, R., Wang, H., Gao, Z., Xie, C., Xu, C., Dai, J., Liu, Y., Wu, J., Ding, S., Li, L., Huang, Z., Deng, X., Yu, T., Ma, G., Xiao, H., … Zhou, W. (2024). </w:t>
      </w:r>
      <w:r w:rsidRPr="006255D7">
        <w:rPr>
          <w:rFonts w:ascii="Times New Roman" w:eastAsia="Times New Roman" w:hAnsi="Times New Roman" w:cs="Times New Roman"/>
          <w:kern w:val="0"/>
          <w14:ligatures w14:val="none"/>
        </w:rPr>
        <w:t>Weaver: Foundation Models for Creative Writing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70255F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(2024). </w:t>
      </w:r>
      <w:r w:rsidR="003562AF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Weaver: Foundation models for creative writing. </w:t>
      </w:r>
      <w:proofErr w:type="spellStart"/>
      <w:r w:rsidR="003562AF"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arXiv</w:t>
      </w:r>
      <w:proofErr w:type="spellEnd"/>
      <w:r w:rsidR="003562AF"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preprint arXiv:2401.17268</w:t>
      </w:r>
      <w:r w:rsidR="003562AF"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hyperlink r:id="rId55" w:history="1">
        <w:r w:rsidR="003562AF" w:rsidRPr="00A7291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https://doi.org/10.48550/arXiv.2401.17268</w:t>
        </w:r>
      </w:hyperlink>
    </w:p>
    <w:p w14:paraId="5C1C8B5A" w14:textId="36FC7A3D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Wang, Y., Irwin, D., Towey, D., &amp; Xie, J. (2024). Creativity </w:t>
      </w:r>
      <w:r w:rsidR="00322817" w:rsidRPr="00A7291B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sing </w:t>
      </w:r>
      <w:r w:rsidR="00322817" w:rsidRPr="00A7291B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enerative AI vs. </w:t>
      </w:r>
      <w:r w:rsidR="00322817" w:rsidRPr="00A7291B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hysical </w:t>
      </w:r>
      <w:proofErr w:type="spellStart"/>
      <w:r w:rsidR="00322817" w:rsidRPr="00A7291B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>odeling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: A </w:t>
      </w:r>
      <w:r w:rsidR="00322817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ase </w:t>
      </w:r>
      <w:r w:rsidR="00322817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tudy of </w:t>
      </w:r>
      <w:r w:rsidR="00322817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rchitecture </w:t>
      </w:r>
      <w:r w:rsidR="00322817" w:rsidRPr="00A7291B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orkshops in a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SfHEI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2024 IEEE 48th Annual Computers, Software, and Applications Conference (COMPSAC)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1520–1521. </w:t>
      </w:r>
      <w:hyperlink r:id="rId56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https://doi.org/10.1109/COMPSAC61105.2024.00218</w:t>
        </w:r>
      </w:hyperlink>
    </w:p>
    <w:p w14:paraId="4E1ADADB" w14:textId="34AD2B3F" w:rsidR="005922A4" w:rsidRPr="009940C5" w:rsidRDefault="005922A4" w:rsidP="005922A4">
      <w:pPr>
        <w:spacing w:after="0" w:line="480" w:lineRule="auto"/>
        <w:ind w:hanging="480"/>
        <w:rPr>
          <w:rFonts w:ascii="Times New Roman" w:hAnsi="Times New Roman" w:cs="Times New Roman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Wang, Z., Bao, J., Gu, S., Chen, D., Zhou, W., &amp; Li, H. </w:t>
      </w:r>
      <w:r w:rsidRPr="009940C5">
        <w:rPr>
          <w:rFonts w:ascii="Times New Roman" w:eastAsia="Times New Roman" w:hAnsi="Times New Roman" w:cs="Times New Roman"/>
          <w:kern w:val="0"/>
          <w14:ligatures w14:val="none"/>
        </w:rPr>
        <w:t xml:space="preserve">(2025). </w:t>
      </w:r>
      <w:proofErr w:type="spellStart"/>
      <w:r w:rsidRPr="009940C5">
        <w:rPr>
          <w:rFonts w:ascii="Times New Roman" w:eastAsia="Times New Roman" w:hAnsi="Times New Roman" w:cs="Times New Roman"/>
          <w:kern w:val="0"/>
          <w14:ligatures w14:val="none"/>
        </w:rPr>
        <w:t>DesignDiffusion</w:t>
      </w:r>
      <w:proofErr w:type="spellEnd"/>
      <w:r w:rsidRPr="009940C5">
        <w:rPr>
          <w:rFonts w:ascii="Times New Roman" w:eastAsia="Times New Roman" w:hAnsi="Times New Roman" w:cs="Times New Roman"/>
          <w:kern w:val="0"/>
          <w14:ligatures w14:val="none"/>
        </w:rPr>
        <w:t>: High-</w:t>
      </w:r>
      <w:r w:rsidR="00DC40F3" w:rsidRPr="009940C5">
        <w:rPr>
          <w:rFonts w:ascii="Times New Roman" w:eastAsia="Times New Roman" w:hAnsi="Times New Roman" w:cs="Times New Roman"/>
          <w:kern w:val="0"/>
          <w14:ligatures w14:val="none"/>
        </w:rPr>
        <w:t>q</w:t>
      </w:r>
      <w:r w:rsidRPr="009940C5">
        <w:rPr>
          <w:rFonts w:ascii="Times New Roman" w:eastAsia="Times New Roman" w:hAnsi="Times New Roman" w:cs="Times New Roman"/>
          <w:kern w:val="0"/>
          <w14:ligatures w14:val="none"/>
        </w:rPr>
        <w:t xml:space="preserve">uality </w:t>
      </w:r>
      <w:r w:rsidR="00DC40F3" w:rsidRPr="009940C5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9940C5">
        <w:rPr>
          <w:rFonts w:ascii="Times New Roman" w:eastAsia="Times New Roman" w:hAnsi="Times New Roman" w:cs="Times New Roman"/>
          <w:kern w:val="0"/>
          <w14:ligatures w14:val="none"/>
        </w:rPr>
        <w:t>ext-to-</w:t>
      </w:r>
      <w:r w:rsidR="00DC40F3" w:rsidRPr="009940C5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9940C5">
        <w:rPr>
          <w:rFonts w:ascii="Times New Roman" w:eastAsia="Times New Roman" w:hAnsi="Times New Roman" w:cs="Times New Roman"/>
          <w:kern w:val="0"/>
          <w14:ligatures w14:val="none"/>
        </w:rPr>
        <w:t xml:space="preserve">esign </w:t>
      </w:r>
      <w:r w:rsidR="00DC40F3" w:rsidRPr="009940C5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9940C5">
        <w:rPr>
          <w:rFonts w:ascii="Times New Roman" w:eastAsia="Times New Roman" w:hAnsi="Times New Roman" w:cs="Times New Roman"/>
          <w:kern w:val="0"/>
          <w14:ligatures w14:val="none"/>
        </w:rPr>
        <w:t xml:space="preserve">mage </w:t>
      </w:r>
      <w:r w:rsidR="00DC40F3" w:rsidRPr="009940C5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9940C5">
        <w:rPr>
          <w:rFonts w:ascii="Times New Roman" w:eastAsia="Times New Roman" w:hAnsi="Times New Roman" w:cs="Times New Roman"/>
          <w:kern w:val="0"/>
          <w14:ligatures w14:val="none"/>
        </w:rPr>
        <w:t xml:space="preserve">eneration with </w:t>
      </w:r>
      <w:r w:rsidR="00DC40F3" w:rsidRPr="009940C5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9940C5">
        <w:rPr>
          <w:rFonts w:ascii="Times New Roman" w:eastAsia="Times New Roman" w:hAnsi="Times New Roman" w:cs="Times New Roman"/>
          <w:kern w:val="0"/>
          <w14:ligatures w14:val="none"/>
        </w:rPr>
        <w:t xml:space="preserve">iffusion </w:t>
      </w:r>
      <w:r w:rsidR="00DC40F3" w:rsidRPr="009940C5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9940C5">
        <w:rPr>
          <w:rFonts w:ascii="Times New Roman" w:eastAsia="Times New Roman" w:hAnsi="Times New Roman" w:cs="Times New Roman"/>
          <w:kern w:val="0"/>
          <w14:ligatures w14:val="none"/>
        </w:rPr>
        <w:t xml:space="preserve">odels. </w:t>
      </w:r>
      <w:proofErr w:type="spellStart"/>
      <w:r w:rsidR="00DC40F3" w:rsidRPr="009940C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arXiv</w:t>
      </w:r>
      <w:proofErr w:type="spellEnd"/>
      <w:r w:rsidR="00DC40F3" w:rsidRPr="009940C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preprint arXiv:2503.01645.</w:t>
      </w:r>
      <w:r w:rsidR="00DC40F3" w:rsidRPr="009940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57" w:history="1">
        <w:r w:rsidR="00DC40F3" w:rsidRPr="009940C5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https://doi.org/10.48550/arXiv.2503.01645</w:t>
        </w:r>
      </w:hyperlink>
    </w:p>
    <w:p w14:paraId="277A7A96" w14:textId="7309EC12" w:rsidR="00DC40F3" w:rsidRPr="00A7291B" w:rsidRDefault="00DC40F3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9940C5">
        <w:rPr>
          <w:rFonts w:ascii="Times New Roman" w:eastAsia="Times New Roman" w:hAnsi="Times New Roman" w:cs="Times New Roman"/>
          <w:kern w:val="0"/>
          <w14:ligatures w14:val="none"/>
        </w:rPr>
        <w:t xml:space="preserve">Wang, Z., Zerkowski, L., </w:t>
      </w:r>
      <w:proofErr w:type="spellStart"/>
      <w:r w:rsidRPr="009940C5">
        <w:rPr>
          <w:rFonts w:ascii="Times New Roman" w:eastAsia="Times New Roman" w:hAnsi="Times New Roman" w:cs="Times New Roman"/>
          <w:kern w:val="0"/>
          <w14:ligatures w14:val="none"/>
        </w:rPr>
        <w:t>Vidrin</w:t>
      </w:r>
      <w:proofErr w:type="spellEnd"/>
      <w:r w:rsidRPr="009940C5">
        <w:rPr>
          <w:rFonts w:ascii="Times New Roman" w:eastAsia="Times New Roman" w:hAnsi="Times New Roman" w:cs="Times New Roman"/>
          <w:kern w:val="0"/>
          <w14:ligatures w14:val="none"/>
        </w:rPr>
        <w:t>, I., &amp; Pettee, M. (2025).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 Dyads: Artist-centric, AI-generated dance duets. </w:t>
      </w:r>
      <w:proofErr w:type="spellStart"/>
      <w:r w:rsidRPr="006255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arXiv</w:t>
      </w:r>
      <w:proofErr w:type="spellEnd"/>
      <w:r w:rsidRPr="006255D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preprint arXiv:2503.03954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hyperlink r:id="rId58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https://doi.org/10.48550/arXiv.2503.03954</w:t>
        </w:r>
      </w:hyperlink>
    </w:p>
    <w:p w14:paraId="1E5A4246" w14:textId="54F1448A" w:rsidR="00E974DA" w:rsidRPr="00A7291B" w:rsidRDefault="00E974DA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Xiong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R., Netser, Y., Tang, P., Li, B., &amp; Hwang, J. (2025). Transforming Architecture, Engineering, and Construction (AEC) workflows with generative AI: Opportunities, risks, and future directions. </w:t>
      </w:r>
      <w:r w:rsidRPr="00DE7C5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Automation in Construction, 169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Article 105168581. </w:t>
      </w:r>
      <w:hyperlink r:id="rId59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https://doi.org/10.2139/ssrn.5168581</w:t>
        </w:r>
      </w:hyperlink>
    </w:p>
    <w:p w14:paraId="299BADAD" w14:textId="4102B9EE" w:rsidR="005922A4" w:rsidRPr="00A7291B" w:rsidRDefault="005922A4" w:rsidP="005922A4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Zhang, C., Wang, W., Pangaro, P., </w:t>
      </w:r>
      <w:proofErr w:type="spellStart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>Martelaro</w:t>
      </w:r>
      <w:proofErr w:type="spellEnd"/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N., &amp; Byrne, D. (2023). Generative </w:t>
      </w:r>
      <w:r w:rsidR="009016AB" w:rsidRPr="00A7291B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mage AI </w:t>
      </w:r>
      <w:r w:rsidR="009016AB" w:rsidRPr="00A7291B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sing </w:t>
      </w:r>
      <w:r w:rsidR="009016AB" w:rsidRPr="00A7291B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esign </w:t>
      </w:r>
      <w:r w:rsidR="009016AB" w:rsidRPr="00A7291B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ketches as input: Opportunities and </w:t>
      </w:r>
      <w:r w:rsidR="009016AB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hallenges.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15th Conference on Creativity and Cognition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, 254–261. </w:t>
      </w:r>
      <w:hyperlink r:id="rId60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https://doi.org/10.1145/3591196.3596820</w:t>
        </w:r>
      </w:hyperlink>
    </w:p>
    <w:p w14:paraId="747E8908" w14:textId="02BE9EBC" w:rsidR="00FF0677" w:rsidRPr="00DE7C59" w:rsidRDefault="005922A4" w:rsidP="00DE7C59">
      <w:pPr>
        <w:spacing w:after="0" w:line="480" w:lineRule="auto"/>
        <w:ind w:hanging="480"/>
        <w:rPr>
          <w:rFonts w:ascii="Times New Roman" w:hAnsi="Times New Roman" w:cs="Times New Roman"/>
          <w:lang w:val="en-US"/>
        </w:rPr>
      </w:pP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Zhou, E., &amp; Lee, D. (2023). Generative AI, </w:t>
      </w:r>
      <w:r w:rsidR="00B82CB0" w:rsidRPr="00A7291B">
        <w:rPr>
          <w:rFonts w:ascii="Times New Roman" w:eastAsia="Times New Roman" w:hAnsi="Times New Roman" w:cs="Times New Roman"/>
          <w:kern w:val="0"/>
          <w14:ligatures w14:val="none"/>
        </w:rPr>
        <w:t>h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uman </w:t>
      </w:r>
      <w:r w:rsidR="00B82CB0" w:rsidRPr="00A7291B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reativity, and </w:t>
      </w:r>
      <w:r w:rsidR="00B82CB0" w:rsidRPr="00A7291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rt. </w:t>
      </w:r>
      <w:r w:rsidRPr="00A7291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SSRN Electronic Journal</w:t>
      </w:r>
      <w:r w:rsidRPr="00A7291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hyperlink r:id="rId61" w:history="1">
        <w:r w:rsidRPr="00A7291B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https://doi.org/10.2139/ssrn.4594824</w:t>
        </w:r>
      </w:hyperlink>
    </w:p>
    <w:sectPr w:rsidR="00FF0677" w:rsidRPr="00DE7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16C4"/>
    <w:multiLevelType w:val="multilevel"/>
    <w:tmpl w:val="4422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0D7855"/>
    <w:multiLevelType w:val="multilevel"/>
    <w:tmpl w:val="40EA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94480E"/>
    <w:multiLevelType w:val="multilevel"/>
    <w:tmpl w:val="04FC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932D8E"/>
    <w:multiLevelType w:val="multilevel"/>
    <w:tmpl w:val="AEBC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467A31"/>
    <w:multiLevelType w:val="multilevel"/>
    <w:tmpl w:val="10F6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A32383"/>
    <w:multiLevelType w:val="multilevel"/>
    <w:tmpl w:val="137C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8E3318"/>
    <w:multiLevelType w:val="multilevel"/>
    <w:tmpl w:val="DC5C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627BEA"/>
    <w:multiLevelType w:val="multilevel"/>
    <w:tmpl w:val="4C1C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BB4F91"/>
    <w:multiLevelType w:val="multilevel"/>
    <w:tmpl w:val="4132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8C219A"/>
    <w:multiLevelType w:val="multilevel"/>
    <w:tmpl w:val="8474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AB3CDC"/>
    <w:multiLevelType w:val="multilevel"/>
    <w:tmpl w:val="0EB0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335213"/>
    <w:multiLevelType w:val="multilevel"/>
    <w:tmpl w:val="B3E2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8D2E70"/>
    <w:multiLevelType w:val="multilevel"/>
    <w:tmpl w:val="3CA2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612280"/>
    <w:multiLevelType w:val="multilevel"/>
    <w:tmpl w:val="7D14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B153207"/>
    <w:multiLevelType w:val="multilevel"/>
    <w:tmpl w:val="D7FA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14"/>
  </w:num>
  <w:num w:numId="12">
    <w:abstractNumId w:val="5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Y2sjAxtTSwNLM0NTBW0lEKTi0uzszPAykwqgUAOHYRYywAAAA="/>
  </w:docVars>
  <w:rsids>
    <w:rsidRoot w:val="005922A4"/>
    <w:rsid w:val="000012E7"/>
    <w:rsid w:val="00004F7E"/>
    <w:rsid w:val="00036BF2"/>
    <w:rsid w:val="00064353"/>
    <w:rsid w:val="00080C49"/>
    <w:rsid w:val="000974D7"/>
    <w:rsid w:val="000A39EF"/>
    <w:rsid w:val="000A498F"/>
    <w:rsid w:val="000B0908"/>
    <w:rsid w:val="000C6287"/>
    <w:rsid w:val="000D574C"/>
    <w:rsid w:val="000D7315"/>
    <w:rsid w:val="000E7CEF"/>
    <w:rsid w:val="00122FF1"/>
    <w:rsid w:val="00130F09"/>
    <w:rsid w:val="00133218"/>
    <w:rsid w:val="00134CC6"/>
    <w:rsid w:val="00144C45"/>
    <w:rsid w:val="00160ACD"/>
    <w:rsid w:val="00166364"/>
    <w:rsid w:val="00184F5C"/>
    <w:rsid w:val="001B564D"/>
    <w:rsid w:val="001B6F52"/>
    <w:rsid w:val="001C116B"/>
    <w:rsid w:val="001C240C"/>
    <w:rsid w:val="001E6103"/>
    <w:rsid w:val="002076F1"/>
    <w:rsid w:val="0021162D"/>
    <w:rsid w:val="002139EE"/>
    <w:rsid w:val="00217837"/>
    <w:rsid w:val="0022672F"/>
    <w:rsid w:val="00235D8A"/>
    <w:rsid w:val="002547AF"/>
    <w:rsid w:val="00262356"/>
    <w:rsid w:val="00275F40"/>
    <w:rsid w:val="002760C6"/>
    <w:rsid w:val="00285BCD"/>
    <w:rsid w:val="002A1996"/>
    <w:rsid w:val="002A471A"/>
    <w:rsid w:val="002C48A1"/>
    <w:rsid w:val="002E4896"/>
    <w:rsid w:val="002F376B"/>
    <w:rsid w:val="003013B0"/>
    <w:rsid w:val="00322817"/>
    <w:rsid w:val="003303F0"/>
    <w:rsid w:val="003315EA"/>
    <w:rsid w:val="003417D6"/>
    <w:rsid w:val="0034507C"/>
    <w:rsid w:val="003562AF"/>
    <w:rsid w:val="003659CC"/>
    <w:rsid w:val="003822A9"/>
    <w:rsid w:val="003866C3"/>
    <w:rsid w:val="00387A61"/>
    <w:rsid w:val="00394AB2"/>
    <w:rsid w:val="003A53FD"/>
    <w:rsid w:val="003B10F9"/>
    <w:rsid w:val="003B2A92"/>
    <w:rsid w:val="003C024D"/>
    <w:rsid w:val="003F1A64"/>
    <w:rsid w:val="004245B0"/>
    <w:rsid w:val="00424DB0"/>
    <w:rsid w:val="0043077F"/>
    <w:rsid w:val="00446C34"/>
    <w:rsid w:val="004518BF"/>
    <w:rsid w:val="00454D90"/>
    <w:rsid w:val="004A2771"/>
    <w:rsid w:val="004B3C95"/>
    <w:rsid w:val="004B6EB7"/>
    <w:rsid w:val="004C12CD"/>
    <w:rsid w:val="004C64F1"/>
    <w:rsid w:val="004D1499"/>
    <w:rsid w:val="004F063C"/>
    <w:rsid w:val="004F5305"/>
    <w:rsid w:val="00506A7C"/>
    <w:rsid w:val="005131A3"/>
    <w:rsid w:val="00515259"/>
    <w:rsid w:val="005276BC"/>
    <w:rsid w:val="00543637"/>
    <w:rsid w:val="0056385A"/>
    <w:rsid w:val="0057031B"/>
    <w:rsid w:val="00570E1B"/>
    <w:rsid w:val="00572102"/>
    <w:rsid w:val="005834B0"/>
    <w:rsid w:val="00590F61"/>
    <w:rsid w:val="005922A4"/>
    <w:rsid w:val="005958B5"/>
    <w:rsid w:val="0059675E"/>
    <w:rsid w:val="005A520A"/>
    <w:rsid w:val="005C50B4"/>
    <w:rsid w:val="005D2664"/>
    <w:rsid w:val="005D6B00"/>
    <w:rsid w:val="005F00C6"/>
    <w:rsid w:val="00602323"/>
    <w:rsid w:val="00612853"/>
    <w:rsid w:val="006255D7"/>
    <w:rsid w:val="006348E5"/>
    <w:rsid w:val="00640423"/>
    <w:rsid w:val="00652C67"/>
    <w:rsid w:val="00675449"/>
    <w:rsid w:val="0069511F"/>
    <w:rsid w:val="006967AA"/>
    <w:rsid w:val="006C6CDB"/>
    <w:rsid w:val="006E5636"/>
    <w:rsid w:val="0070255F"/>
    <w:rsid w:val="00727FE6"/>
    <w:rsid w:val="00731188"/>
    <w:rsid w:val="0073270F"/>
    <w:rsid w:val="00736A5F"/>
    <w:rsid w:val="00742712"/>
    <w:rsid w:val="0074774F"/>
    <w:rsid w:val="00764FB4"/>
    <w:rsid w:val="00776679"/>
    <w:rsid w:val="0079020E"/>
    <w:rsid w:val="007A79F2"/>
    <w:rsid w:val="007B5092"/>
    <w:rsid w:val="007F3060"/>
    <w:rsid w:val="007F35F2"/>
    <w:rsid w:val="00802F09"/>
    <w:rsid w:val="00816A34"/>
    <w:rsid w:val="008230F0"/>
    <w:rsid w:val="0083521A"/>
    <w:rsid w:val="008740D1"/>
    <w:rsid w:val="00887C26"/>
    <w:rsid w:val="00897833"/>
    <w:rsid w:val="008D427A"/>
    <w:rsid w:val="009016AB"/>
    <w:rsid w:val="009036A4"/>
    <w:rsid w:val="009106AC"/>
    <w:rsid w:val="009262EB"/>
    <w:rsid w:val="00926EC3"/>
    <w:rsid w:val="0094021C"/>
    <w:rsid w:val="00950F47"/>
    <w:rsid w:val="0097415D"/>
    <w:rsid w:val="009940C5"/>
    <w:rsid w:val="009C2EB7"/>
    <w:rsid w:val="009D2E10"/>
    <w:rsid w:val="009D30CE"/>
    <w:rsid w:val="009F6BE8"/>
    <w:rsid w:val="00A14F8E"/>
    <w:rsid w:val="00A20947"/>
    <w:rsid w:val="00A4503F"/>
    <w:rsid w:val="00A70446"/>
    <w:rsid w:val="00A7291B"/>
    <w:rsid w:val="00A852F6"/>
    <w:rsid w:val="00A935A4"/>
    <w:rsid w:val="00A93E30"/>
    <w:rsid w:val="00AA4182"/>
    <w:rsid w:val="00AB50A6"/>
    <w:rsid w:val="00AC2092"/>
    <w:rsid w:val="00AE220E"/>
    <w:rsid w:val="00AF4099"/>
    <w:rsid w:val="00B027C8"/>
    <w:rsid w:val="00B4225F"/>
    <w:rsid w:val="00B4528E"/>
    <w:rsid w:val="00B61603"/>
    <w:rsid w:val="00B73909"/>
    <w:rsid w:val="00B754E3"/>
    <w:rsid w:val="00B76828"/>
    <w:rsid w:val="00B82CB0"/>
    <w:rsid w:val="00B82CFF"/>
    <w:rsid w:val="00BA4C7B"/>
    <w:rsid w:val="00BC5462"/>
    <w:rsid w:val="00BE778E"/>
    <w:rsid w:val="00C362DF"/>
    <w:rsid w:val="00C43783"/>
    <w:rsid w:val="00C5219A"/>
    <w:rsid w:val="00C84839"/>
    <w:rsid w:val="00C87902"/>
    <w:rsid w:val="00C9395E"/>
    <w:rsid w:val="00C96C2E"/>
    <w:rsid w:val="00C96D41"/>
    <w:rsid w:val="00CA0780"/>
    <w:rsid w:val="00CA5D0E"/>
    <w:rsid w:val="00CA64C6"/>
    <w:rsid w:val="00CC4334"/>
    <w:rsid w:val="00CC7B4F"/>
    <w:rsid w:val="00CD0909"/>
    <w:rsid w:val="00CD35E2"/>
    <w:rsid w:val="00CE36E0"/>
    <w:rsid w:val="00D04AE7"/>
    <w:rsid w:val="00D10CC0"/>
    <w:rsid w:val="00D11F72"/>
    <w:rsid w:val="00D26248"/>
    <w:rsid w:val="00D64895"/>
    <w:rsid w:val="00D65AAC"/>
    <w:rsid w:val="00D71737"/>
    <w:rsid w:val="00D7610C"/>
    <w:rsid w:val="00D8469F"/>
    <w:rsid w:val="00D875EC"/>
    <w:rsid w:val="00DA18E6"/>
    <w:rsid w:val="00DC40F3"/>
    <w:rsid w:val="00DD2A14"/>
    <w:rsid w:val="00DE0EA9"/>
    <w:rsid w:val="00DE2436"/>
    <w:rsid w:val="00DE7C59"/>
    <w:rsid w:val="00E305C9"/>
    <w:rsid w:val="00E32596"/>
    <w:rsid w:val="00E441BE"/>
    <w:rsid w:val="00E56659"/>
    <w:rsid w:val="00E67A06"/>
    <w:rsid w:val="00E716ED"/>
    <w:rsid w:val="00E73E8C"/>
    <w:rsid w:val="00E873FD"/>
    <w:rsid w:val="00E974DA"/>
    <w:rsid w:val="00EA1F43"/>
    <w:rsid w:val="00EA217A"/>
    <w:rsid w:val="00ED7D85"/>
    <w:rsid w:val="00EF7277"/>
    <w:rsid w:val="00F00332"/>
    <w:rsid w:val="00F04627"/>
    <w:rsid w:val="00F0646D"/>
    <w:rsid w:val="00F11B10"/>
    <w:rsid w:val="00F364B3"/>
    <w:rsid w:val="00F44E31"/>
    <w:rsid w:val="00F65219"/>
    <w:rsid w:val="00F6728E"/>
    <w:rsid w:val="00F823AC"/>
    <w:rsid w:val="00FB7E9D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A1BD6"/>
  <w15:chartTrackingRefBased/>
  <w15:docId w15:val="{E697A14E-7600-E547-AF7F-D84DFEF2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C2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1C240C"/>
  </w:style>
  <w:style w:type="character" w:customStyle="1" w:styleId="eop">
    <w:name w:val="eop"/>
    <w:basedOn w:val="DefaultParagraphFont"/>
    <w:rsid w:val="001C240C"/>
  </w:style>
  <w:style w:type="character" w:customStyle="1" w:styleId="tabchar">
    <w:name w:val="tabchar"/>
    <w:basedOn w:val="DefaultParagraphFont"/>
    <w:rsid w:val="001C240C"/>
  </w:style>
  <w:style w:type="character" w:customStyle="1" w:styleId="Heading1Char">
    <w:name w:val="Heading 1 Char"/>
    <w:basedOn w:val="DefaultParagraphFont"/>
    <w:link w:val="Heading1"/>
    <w:uiPriority w:val="9"/>
    <w:rsid w:val="00592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2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22A4"/>
    <w:rPr>
      <w:color w:val="0000FF"/>
      <w:u w:val="single"/>
    </w:rPr>
  </w:style>
  <w:style w:type="paragraph" w:styleId="Revision">
    <w:name w:val="Revision"/>
    <w:hidden/>
    <w:uiPriority w:val="99"/>
    <w:semiHidden/>
    <w:rsid w:val="00BA4C7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A4C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21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0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77/14780771241254637" TargetMode="External"/><Relationship Id="rId18" Type="http://schemas.openxmlformats.org/officeDocument/2006/relationships/hyperlink" Target="https://doi.org/10.1515/eng-2024-0098" TargetMode="External"/><Relationship Id="rId26" Type="http://schemas.openxmlformats.org/officeDocument/2006/relationships/hyperlink" Target="https://doi.org/10.1145/3706598.3714242" TargetMode="External"/><Relationship Id="rId39" Type="http://schemas.openxmlformats.org/officeDocument/2006/relationships/hyperlink" Target="https://doi.org/10.30574/gscarr.2024.21.2.0463" TargetMode="External"/><Relationship Id="rId21" Type="http://schemas.openxmlformats.org/officeDocument/2006/relationships/hyperlink" Target="https://doi.org/10.1145/3698061.3726910" TargetMode="External"/><Relationship Id="rId34" Type="http://schemas.openxmlformats.org/officeDocument/2006/relationships/hyperlink" Target="https://doi.org/10.1016/j.chbah.2024.100056" TargetMode="External"/><Relationship Id="rId42" Type="http://schemas.openxmlformats.org/officeDocument/2006/relationships/hyperlink" Target="https://doi.org/10.1080/14794713.2025.2509998" TargetMode="External"/><Relationship Id="rId47" Type="http://schemas.openxmlformats.org/officeDocument/2006/relationships/hyperlink" Target="https://echronicle.com.ua/index.php/home/article/view/69" TargetMode="External"/><Relationship Id="rId50" Type="http://schemas.openxmlformats.org/officeDocument/2006/relationships/hyperlink" Target="https://ijercse.com/ai-driven-spatial-designs.php" TargetMode="External"/><Relationship Id="rId55" Type="http://schemas.openxmlformats.org/officeDocument/2006/relationships/hyperlink" Target="https://doi.org/10.48550/arXiv.2401.17268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doi.org/10.1145/36890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45/3544549.3585644" TargetMode="External"/><Relationship Id="rId29" Type="http://schemas.openxmlformats.org/officeDocument/2006/relationships/hyperlink" Target="https://doi.org/10.1145/3640544.3645227" TargetMode="External"/><Relationship Id="rId11" Type="http://schemas.openxmlformats.org/officeDocument/2006/relationships/hyperlink" Target="https://doi.org/10.1145/3613904.3642731" TargetMode="External"/><Relationship Id="rId24" Type="http://schemas.openxmlformats.org/officeDocument/2006/relationships/hyperlink" Target="https://doi.org/10.30574/wjaets.2024.11.1.0072" TargetMode="External"/><Relationship Id="rId32" Type="http://schemas.openxmlformats.org/officeDocument/2006/relationships/hyperlink" Target="https://doi.org/10.21825/documenta.93276" TargetMode="External"/><Relationship Id="rId37" Type="http://schemas.openxmlformats.org/officeDocument/2006/relationships/hyperlink" Target="https://doi.org/10.1007/s00521-024-10555-x" TargetMode="External"/><Relationship Id="rId40" Type="http://schemas.openxmlformats.org/officeDocument/2006/relationships/hyperlink" Target="https://doi.org/10.3390/architecture4040046" TargetMode="External"/><Relationship Id="rId45" Type="http://schemas.openxmlformats.org/officeDocument/2006/relationships/hyperlink" Target="https://doi.org/10.54254/2753-8818/34/20241146" TargetMode="External"/><Relationship Id="rId53" Type="http://schemas.openxmlformats.org/officeDocument/2006/relationships/hyperlink" Target="https://doi.org/10.1080/14626268.2024.2327006" TargetMode="External"/><Relationship Id="rId58" Type="http://schemas.openxmlformats.org/officeDocument/2006/relationships/hyperlink" Target="https://doi.org/10.48550/arXiv.2503.03954" TargetMode="External"/><Relationship Id="rId5" Type="http://schemas.openxmlformats.org/officeDocument/2006/relationships/hyperlink" Target="https://doi.org/10.34306/ijcitsm.v4i1.149" TargetMode="External"/><Relationship Id="rId61" Type="http://schemas.openxmlformats.org/officeDocument/2006/relationships/hyperlink" Target="https://doi.org/10.2139/ssrn.4594824" TargetMode="External"/><Relationship Id="rId19" Type="http://schemas.openxmlformats.org/officeDocument/2006/relationships/hyperlink" Target="https://doi.org/10.1007/s00146-025-02193-1" TargetMode="External"/><Relationship Id="rId14" Type="http://schemas.openxmlformats.org/officeDocument/2006/relationships/hyperlink" Target="https://doi.org/10.1145/3706598.3713762" TargetMode="External"/><Relationship Id="rId22" Type="http://schemas.openxmlformats.org/officeDocument/2006/relationships/hyperlink" Target="https://hal.science/hal-04755684" TargetMode="External"/><Relationship Id="rId27" Type="http://schemas.openxmlformats.org/officeDocument/2006/relationships/hyperlink" Target="https://doi.org/10.3390/app15031476" TargetMode="External"/><Relationship Id="rId30" Type="http://schemas.openxmlformats.org/officeDocument/2006/relationships/hyperlink" Target="https://doi.org/10.1007/s00146-025-02209-w" TargetMode="External"/><Relationship Id="rId35" Type="http://schemas.openxmlformats.org/officeDocument/2006/relationships/hyperlink" Target="https://doi.org/10.59324/ejaset.2025.3(2).19" TargetMode="External"/><Relationship Id="rId43" Type="http://schemas.openxmlformats.org/officeDocument/2006/relationships/hyperlink" Target="https://doi.org/10.1145/3613904.3642105" TargetMode="External"/><Relationship Id="rId48" Type="http://schemas.openxmlformats.org/officeDocument/2006/relationships/hyperlink" Target="https://doi.org/10.3390/urbansci8040197" TargetMode="External"/><Relationship Id="rId56" Type="http://schemas.openxmlformats.org/officeDocument/2006/relationships/hyperlink" Target="https://doi.org/10.1109/COMPSAC61105.2024.00218" TargetMode="External"/><Relationship Id="rId8" Type="http://schemas.openxmlformats.org/officeDocument/2006/relationships/hyperlink" Target="https://ceur-ws.org/Vol-3810/paper13.pdf" TargetMode="External"/><Relationship Id="rId51" Type="http://schemas.openxmlformats.org/officeDocument/2006/relationships/hyperlink" Target="https://doi.org/10.1145/3643834.366162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145/3635636.3656201" TargetMode="External"/><Relationship Id="rId17" Type="http://schemas.openxmlformats.org/officeDocument/2006/relationships/hyperlink" Target="https://doi.org/10.24963/ijcai.2024/844" TargetMode="External"/><Relationship Id="rId25" Type="http://schemas.openxmlformats.org/officeDocument/2006/relationships/hyperlink" Target="https://doi.org/10.3390/app15062971" TargetMode="External"/><Relationship Id="rId33" Type="http://schemas.openxmlformats.org/officeDocument/2006/relationships/hyperlink" Target="https://doi.org/10.1145/3658852.3659071" TargetMode="External"/><Relationship Id="rId38" Type="http://schemas.openxmlformats.org/officeDocument/2006/relationships/hyperlink" Target="https://doi.org/10.1145/3706598.3713233" TargetMode="External"/><Relationship Id="rId46" Type="http://schemas.openxmlformats.org/officeDocument/2006/relationships/hyperlink" Target="https://doi.org/10.1177/14780771241260850" TargetMode="External"/><Relationship Id="rId59" Type="http://schemas.openxmlformats.org/officeDocument/2006/relationships/hyperlink" Target="https://doi.org/10.2139/ssrn.5168581" TargetMode="External"/><Relationship Id="rId20" Type="http://schemas.openxmlformats.org/officeDocument/2006/relationships/hyperlink" Target="https://doi.org/10.1145/3635636.3656185" TargetMode="External"/><Relationship Id="rId41" Type="http://schemas.openxmlformats.org/officeDocument/2006/relationships/hyperlink" Target="https://doi.org/10.1145/3658852.3661317" TargetMode="External"/><Relationship Id="rId54" Type="http://schemas.openxmlformats.org/officeDocument/2006/relationships/hyperlink" Target="https://doi.org/10.1145/3637361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51191/issn.2637-1898.2024.7.12.12" TargetMode="External"/><Relationship Id="rId15" Type="http://schemas.openxmlformats.org/officeDocument/2006/relationships/hyperlink" Target="https://hai-gen.github.io/2024/papers/9659-Correia.pdf" TargetMode="External"/><Relationship Id="rId23" Type="http://schemas.openxmlformats.org/officeDocument/2006/relationships/hyperlink" Target="https://doi.org/10.1145/3715336.3735843" TargetMode="External"/><Relationship Id="rId28" Type="http://schemas.openxmlformats.org/officeDocument/2006/relationships/hyperlink" Target="https://doi.org/10.1145/3643834.3661594" TargetMode="External"/><Relationship Id="rId36" Type="http://schemas.openxmlformats.org/officeDocument/2006/relationships/hyperlink" Target="https://doi.org/10.48550/arXiv.2411.02662" TargetMode="External"/><Relationship Id="rId49" Type="http://schemas.openxmlformats.org/officeDocument/2006/relationships/hyperlink" Target="https://doi.org/10.1080/14606925.2024.2353479" TargetMode="External"/><Relationship Id="rId57" Type="http://schemas.openxmlformats.org/officeDocument/2006/relationships/hyperlink" Target="https://doi.org/10.48550/arXiv.2503.01645" TargetMode="External"/><Relationship Id="rId10" Type="http://schemas.openxmlformats.org/officeDocument/2006/relationships/hyperlink" Target="https://doi.org/10.1145/3698061.3726916" TargetMode="External"/><Relationship Id="rId31" Type="http://schemas.openxmlformats.org/officeDocument/2006/relationships/hyperlink" Target="https://dl.acm.org/doi/10.5555/3716662.3716742" TargetMode="External"/><Relationship Id="rId44" Type="http://schemas.openxmlformats.org/officeDocument/2006/relationships/hyperlink" Target="https://doi.org/10.51483/IJARP.3.2.2023.92-124" TargetMode="External"/><Relationship Id="rId52" Type="http://schemas.openxmlformats.org/officeDocument/2006/relationships/hyperlink" Target="https://doi.org/10.1177/17496020241269277" TargetMode="External"/><Relationship Id="rId60" Type="http://schemas.openxmlformats.org/officeDocument/2006/relationships/hyperlink" Target="https://doi.org/10.1145/3591196.35968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45/3635636.3656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2722</Words>
  <Characters>15517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Liang X.Y.</dc:creator>
  <cp:keywords/>
  <dc:description/>
  <cp:lastModifiedBy>Jack Tsao</cp:lastModifiedBy>
  <cp:revision>80</cp:revision>
  <dcterms:created xsi:type="dcterms:W3CDTF">2025-09-25T15:44:00Z</dcterms:created>
  <dcterms:modified xsi:type="dcterms:W3CDTF">2025-09-26T04:22:00Z</dcterms:modified>
</cp:coreProperties>
</file>