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6CB20" w14:textId="2C4F3AA4" w:rsidR="00122FFE" w:rsidRPr="007E4D55" w:rsidRDefault="00EB758C" w:rsidP="005C29CB">
      <w:pPr>
        <w:jc w:val="center"/>
        <w:rPr>
          <w:rFonts w:ascii="Cambria" w:hAnsi="Cambria" w:cs="Times New Roman"/>
          <w:b/>
          <w:bCs/>
          <w:sz w:val="28"/>
          <w:szCs w:val="28"/>
        </w:rPr>
      </w:pPr>
      <w:r w:rsidRPr="007E4D55">
        <w:rPr>
          <w:rFonts w:ascii="Cambria" w:hAnsi="Cambria" w:cs="Times New Roman"/>
          <w:b/>
          <w:bCs/>
          <w:sz w:val="28"/>
          <w:szCs w:val="28"/>
        </w:rPr>
        <w:t>Framing Artificial Intelligence: Risk and Benefit Narratives in a Preregistered Experiment in Denmark</w:t>
      </w:r>
    </w:p>
    <w:p w14:paraId="6D08B02B" w14:textId="77777777" w:rsidR="00EB758C" w:rsidRPr="007E4D55" w:rsidRDefault="00EB758C" w:rsidP="005C29CB">
      <w:pPr>
        <w:jc w:val="center"/>
        <w:rPr>
          <w:rFonts w:ascii="Cambria" w:hAnsi="Cambria" w:cs="Times New Roman"/>
          <w:sz w:val="20"/>
          <w:szCs w:val="20"/>
        </w:rPr>
      </w:pPr>
    </w:p>
    <w:p w14:paraId="311C0CA0" w14:textId="77777777" w:rsidR="006E34BD" w:rsidRPr="007E4D55" w:rsidRDefault="005956E1" w:rsidP="005C29CB">
      <w:pPr>
        <w:jc w:val="center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SUPPLEMENTARY MATERIALS</w:t>
      </w:r>
    </w:p>
    <w:p w14:paraId="19AC68E4" w14:textId="66F067BB" w:rsidR="00336570" w:rsidRPr="007E4D55" w:rsidRDefault="00336570" w:rsidP="005C29CB">
      <w:pPr>
        <w:jc w:val="center"/>
        <w:rPr>
          <w:rFonts w:ascii="Cambria" w:hAnsi="Cambria" w:cs="Times New Roman"/>
          <w:b/>
          <w:bCs/>
          <w:sz w:val="20"/>
          <w:szCs w:val="20"/>
        </w:rPr>
      </w:pPr>
    </w:p>
    <w:p w14:paraId="0640BEBC" w14:textId="5F38A9B7" w:rsidR="00336570" w:rsidRPr="003D2372" w:rsidRDefault="00336570" w:rsidP="00BA539D">
      <w:pPr>
        <w:spacing w:after="0" w:line="360" w:lineRule="auto"/>
        <w:rPr>
          <w:rFonts w:ascii="Cambria" w:hAnsi="Cambria" w:cs="Times New Roman"/>
          <w:sz w:val="22"/>
          <w:szCs w:val="22"/>
        </w:rPr>
      </w:pPr>
      <w:r w:rsidRPr="003D2372">
        <w:rPr>
          <w:rFonts w:ascii="Cambria" w:hAnsi="Cambria" w:cs="Times New Roman"/>
          <w:b/>
          <w:bCs/>
          <w:sz w:val="22"/>
          <w:szCs w:val="22"/>
        </w:rPr>
        <w:t>Table S1.</w:t>
      </w:r>
      <w:r w:rsidRPr="003D2372">
        <w:rPr>
          <w:rFonts w:ascii="Cambria" w:hAnsi="Cambria" w:cs="Times New Roman"/>
          <w:sz w:val="22"/>
          <w:szCs w:val="22"/>
        </w:rPr>
        <w:t xml:space="preserve"> Descriptive statistics of </w:t>
      </w:r>
      <w:r w:rsidR="00AD6F02" w:rsidRPr="003D2372">
        <w:rPr>
          <w:rFonts w:ascii="Cambria" w:hAnsi="Cambria" w:cs="Times New Roman"/>
          <w:sz w:val="22"/>
          <w:szCs w:val="22"/>
        </w:rPr>
        <w:t xml:space="preserve">the </w:t>
      </w:r>
      <w:r w:rsidRPr="003D2372">
        <w:rPr>
          <w:rFonts w:ascii="Cambria" w:hAnsi="Cambria" w:cs="Times New Roman"/>
          <w:sz w:val="22"/>
          <w:szCs w:val="22"/>
        </w:rPr>
        <w:t>data used in the study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556"/>
        <w:gridCol w:w="1557"/>
        <w:gridCol w:w="1557"/>
        <w:gridCol w:w="1557"/>
      </w:tblGrid>
      <w:tr w:rsidR="00336570" w:rsidRPr="007E4D55" w14:paraId="1F3974C9" w14:textId="77777777" w:rsidTr="00BA539D">
        <w:tc>
          <w:tcPr>
            <w:tcW w:w="1980" w:type="dxa"/>
          </w:tcPr>
          <w:p w14:paraId="7CE1E5D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6" w:type="dxa"/>
          </w:tcPr>
          <w:p w14:paraId="013B8E7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Control group</w:t>
            </w:r>
          </w:p>
        </w:tc>
        <w:tc>
          <w:tcPr>
            <w:tcW w:w="1557" w:type="dxa"/>
          </w:tcPr>
          <w:p w14:paraId="64D58D4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</w:t>
            </w:r>
          </w:p>
        </w:tc>
        <w:tc>
          <w:tcPr>
            <w:tcW w:w="1557" w:type="dxa"/>
          </w:tcPr>
          <w:p w14:paraId="6F9A988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</w:t>
            </w:r>
          </w:p>
        </w:tc>
        <w:tc>
          <w:tcPr>
            <w:tcW w:w="1557" w:type="dxa"/>
          </w:tcPr>
          <w:p w14:paraId="18DADC1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Total</w:t>
            </w:r>
          </w:p>
        </w:tc>
      </w:tr>
      <w:tr w:rsidR="00336570" w:rsidRPr="007E4D55" w14:paraId="300BE282" w14:textId="77777777" w:rsidTr="00BA539D">
        <w:tc>
          <w:tcPr>
            <w:tcW w:w="1980" w:type="dxa"/>
          </w:tcPr>
          <w:p w14:paraId="7A41F91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N</w:t>
            </w:r>
          </w:p>
        </w:tc>
        <w:tc>
          <w:tcPr>
            <w:tcW w:w="1556" w:type="dxa"/>
          </w:tcPr>
          <w:p w14:paraId="4FFED34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465 (33.3%)</w:t>
            </w:r>
          </w:p>
        </w:tc>
        <w:tc>
          <w:tcPr>
            <w:tcW w:w="1557" w:type="dxa"/>
          </w:tcPr>
          <w:p w14:paraId="7DFC53D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464 (33.3%)</w:t>
            </w:r>
          </w:p>
        </w:tc>
        <w:tc>
          <w:tcPr>
            <w:tcW w:w="1557" w:type="dxa"/>
          </w:tcPr>
          <w:p w14:paraId="54291B0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466 (33.4%)</w:t>
            </w:r>
          </w:p>
        </w:tc>
        <w:tc>
          <w:tcPr>
            <w:tcW w:w="1557" w:type="dxa"/>
          </w:tcPr>
          <w:p w14:paraId="47FF813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1,395 100.0%)</w:t>
            </w:r>
          </w:p>
        </w:tc>
      </w:tr>
      <w:tr w:rsidR="00336570" w:rsidRPr="007E4D55" w14:paraId="455B9B5C" w14:textId="77777777" w:rsidTr="00BA539D">
        <w:tc>
          <w:tcPr>
            <w:tcW w:w="1980" w:type="dxa"/>
          </w:tcPr>
          <w:p w14:paraId="52FD676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Gender</w:t>
            </w:r>
          </w:p>
        </w:tc>
        <w:tc>
          <w:tcPr>
            <w:tcW w:w="1556" w:type="dxa"/>
          </w:tcPr>
          <w:p w14:paraId="5E757E0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C711D5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A80BA3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77602F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              </w:t>
            </w:r>
          </w:p>
        </w:tc>
      </w:tr>
      <w:tr w:rsidR="00336570" w:rsidRPr="007E4D55" w14:paraId="710ACD78" w14:textId="77777777" w:rsidTr="00BA539D">
        <w:tc>
          <w:tcPr>
            <w:tcW w:w="1980" w:type="dxa"/>
          </w:tcPr>
          <w:p w14:paraId="66640105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Men</w:t>
            </w:r>
          </w:p>
        </w:tc>
        <w:tc>
          <w:tcPr>
            <w:tcW w:w="1556" w:type="dxa"/>
          </w:tcPr>
          <w:p w14:paraId="25880C8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238 (51.2%)</w:t>
            </w:r>
          </w:p>
        </w:tc>
        <w:tc>
          <w:tcPr>
            <w:tcW w:w="1557" w:type="dxa"/>
          </w:tcPr>
          <w:p w14:paraId="6F55B6F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240 (51.7%)</w:t>
            </w:r>
          </w:p>
        </w:tc>
        <w:tc>
          <w:tcPr>
            <w:tcW w:w="1557" w:type="dxa"/>
          </w:tcPr>
          <w:p w14:paraId="465806D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224 (48.1%)</w:t>
            </w:r>
          </w:p>
        </w:tc>
        <w:tc>
          <w:tcPr>
            <w:tcW w:w="1557" w:type="dxa"/>
          </w:tcPr>
          <w:p w14:paraId="3A0BC82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702 (50.3%)</w:t>
            </w:r>
          </w:p>
        </w:tc>
      </w:tr>
      <w:tr w:rsidR="00336570" w:rsidRPr="007E4D55" w14:paraId="648AF7D4" w14:textId="77777777" w:rsidTr="00BA539D">
        <w:tc>
          <w:tcPr>
            <w:tcW w:w="1980" w:type="dxa"/>
          </w:tcPr>
          <w:p w14:paraId="4679691B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Women</w:t>
            </w:r>
          </w:p>
        </w:tc>
        <w:tc>
          <w:tcPr>
            <w:tcW w:w="1556" w:type="dxa"/>
          </w:tcPr>
          <w:p w14:paraId="3AC21C0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227 (48.8%)</w:t>
            </w:r>
          </w:p>
        </w:tc>
        <w:tc>
          <w:tcPr>
            <w:tcW w:w="1557" w:type="dxa"/>
          </w:tcPr>
          <w:p w14:paraId="43BA35F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224 (48.3%)</w:t>
            </w:r>
          </w:p>
        </w:tc>
        <w:tc>
          <w:tcPr>
            <w:tcW w:w="1557" w:type="dxa"/>
          </w:tcPr>
          <w:p w14:paraId="59B56DD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242 (51.9%)</w:t>
            </w:r>
          </w:p>
        </w:tc>
        <w:tc>
          <w:tcPr>
            <w:tcW w:w="1557" w:type="dxa"/>
          </w:tcPr>
          <w:p w14:paraId="2043CFE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693 (49.7%)</w:t>
            </w:r>
          </w:p>
        </w:tc>
      </w:tr>
      <w:tr w:rsidR="00336570" w:rsidRPr="007E4D55" w14:paraId="2970C44B" w14:textId="77777777" w:rsidTr="00BA539D">
        <w:tc>
          <w:tcPr>
            <w:tcW w:w="1980" w:type="dxa"/>
          </w:tcPr>
          <w:p w14:paraId="42525AF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Region</w:t>
            </w:r>
          </w:p>
        </w:tc>
        <w:tc>
          <w:tcPr>
            <w:tcW w:w="1556" w:type="dxa"/>
          </w:tcPr>
          <w:p w14:paraId="6C79164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C58FD2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CF5C7E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C03661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              </w:t>
            </w:r>
          </w:p>
        </w:tc>
      </w:tr>
      <w:tr w:rsidR="00336570" w:rsidRPr="007E4D55" w14:paraId="483B94BF" w14:textId="77777777" w:rsidTr="00BA539D">
        <w:tc>
          <w:tcPr>
            <w:tcW w:w="1980" w:type="dxa"/>
          </w:tcPr>
          <w:p w14:paraId="66274AC9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Hovedstaden</w:t>
            </w:r>
          </w:p>
        </w:tc>
        <w:tc>
          <w:tcPr>
            <w:tcW w:w="1556" w:type="dxa"/>
          </w:tcPr>
          <w:p w14:paraId="0C6CDD2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129 (27.7%)</w:t>
            </w:r>
          </w:p>
        </w:tc>
        <w:tc>
          <w:tcPr>
            <w:tcW w:w="1557" w:type="dxa"/>
          </w:tcPr>
          <w:p w14:paraId="476E179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159 (34.3%)</w:t>
            </w:r>
          </w:p>
        </w:tc>
        <w:tc>
          <w:tcPr>
            <w:tcW w:w="1557" w:type="dxa"/>
          </w:tcPr>
          <w:p w14:paraId="658BA23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160 (34.3%)</w:t>
            </w:r>
          </w:p>
        </w:tc>
        <w:tc>
          <w:tcPr>
            <w:tcW w:w="1557" w:type="dxa"/>
          </w:tcPr>
          <w:p w14:paraId="38DB182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448 (32.1%)</w:t>
            </w:r>
          </w:p>
        </w:tc>
      </w:tr>
      <w:tr w:rsidR="00336570" w:rsidRPr="007E4D55" w14:paraId="3EDFAA43" w14:textId="77777777" w:rsidTr="00BA539D">
        <w:tc>
          <w:tcPr>
            <w:tcW w:w="1980" w:type="dxa"/>
          </w:tcPr>
          <w:p w14:paraId="30C63CC7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Sjælland</w:t>
            </w:r>
          </w:p>
        </w:tc>
        <w:tc>
          <w:tcPr>
            <w:tcW w:w="1556" w:type="dxa"/>
          </w:tcPr>
          <w:p w14:paraId="40166C8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64 (13.8%)</w:t>
            </w:r>
          </w:p>
        </w:tc>
        <w:tc>
          <w:tcPr>
            <w:tcW w:w="1557" w:type="dxa"/>
          </w:tcPr>
          <w:p w14:paraId="374DF61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64 (13.8%)</w:t>
            </w:r>
          </w:p>
        </w:tc>
        <w:tc>
          <w:tcPr>
            <w:tcW w:w="1557" w:type="dxa"/>
          </w:tcPr>
          <w:p w14:paraId="44E5DC8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69 (14.8%)</w:t>
            </w:r>
          </w:p>
        </w:tc>
        <w:tc>
          <w:tcPr>
            <w:tcW w:w="1557" w:type="dxa"/>
          </w:tcPr>
          <w:p w14:paraId="414994D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197 (14.1%)</w:t>
            </w:r>
          </w:p>
        </w:tc>
      </w:tr>
      <w:tr w:rsidR="00336570" w:rsidRPr="007E4D55" w14:paraId="5FFBF2D4" w14:textId="77777777" w:rsidTr="00BA539D">
        <w:tc>
          <w:tcPr>
            <w:tcW w:w="1980" w:type="dxa"/>
          </w:tcPr>
          <w:p w14:paraId="2593A1FC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Syddanmark</w:t>
            </w:r>
          </w:p>
        </w:tc>
        <w:tc>
          <w:tcPr>
            <w:tcW w:w="1556" w:type="dxa"/>
          </w:tcPr>
          <w:p w14:paraId="2BBA0BA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96 (20.6%)</w:t>
            </w:r>
          </w:p>
        </w:tc>
        <w:tc>
          <w:tcPr>
            <w:tcW w:w="1557" w:type="dxa"/>
          </w:tcPr>
          <w:p w14:paraId="1B5CD31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104 (22.4%)</w:t>
            </w:r>
          </w:p>
        </w:tc>
        <w:tc>
          <w:tcPr>
            <w:tcW w:w="1557" w:type="dxa"/>
          </w:tcPr>
          <w:p w14:paraId="531BDF2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98 (21.0%)</w:t>
            </w:r>
          </w:p>
        </w:tc>
        <w:tc>
          <w:tcPr>
            <w:tcW w:w="1557" w:type="dxa"/>
          </w:tcPr>
          <w:p w14:paraId="6F4C5F9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298 (21.4%)</w:t>
            </w:r>
          </w:p>
        </w:tc>
      </w:tr>
      <w:tr w:rsidR="00336570" w:rsidRPr="007E4D55" w14:paraId="49151E0B" w14:textId="77777777" w:rsidTr="00BA539D">
        <w:tc>
          <w:tcPr>
            <w:tcW w:w="1980" w:type="dxa"/>
          </w:tcPr>
          <w:p w14:paraId="5F9F9A3D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Midtjylland</w:t>
            </w:r>
          </w:p>
        </w:tc>
        <w:tc>
          <w:tcPr>
            <w:tcW w:w="1556" w:type="dxa"/>
          </w:tcPr>
          <w:p w14:paraId="08ECED3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125 (26.9%)</w:t>
            </w:r>
          </w:p>
        </w:tc>
        <w:tc>
          <w:tcPr>
            <w:tcW w:w="1557" w:type="dxa"/>
          </w:tcPr>
          <w:p w14:paraId="0455A67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97 (20.9%)</w:t>
            </w:r>
          </w:p>
        </w:tc>
        <w:tc>
          <w:tcPr>
            <w:tcW w:w="1557" w:type="dxa"/>
          </w:tcPr>
          <w:p w14:paraId="64DFAEE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99 (21.2%)</w:t>
            </w:r>
          </w:p>
        </w:tc>
        <w:tc>
          <w:tcPr>
            <w:tcW w:w="1557" w:type="dxa"/>
          </w:tcPr>
          <w:p w14:paraId="7446541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321 (23.0%)</w:t>
            </w:r>
          </w:p>
        </w:tc>
      </w:tr>
      <w:tr w:rsidR="00336570" w:rsidRPr="007E4D55" w14:paraId="4248CD50" w14:textId="77777777" w:rsidTr="00BA539D">
        <w:tc>
          <w:tcPr>
            <w:tcW w:w="1980" w:type="dxa"/>
          </w:tcPr>
          <w:p w14:paraId="4A2E799E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Nordjylland</w:t>
            </w:r>
          </w:p>
        </w:tc>
        <w:tc>
          <w:tcPr>
            <w:tcW w:w="1556" w:type="dxa"/>
          </w:tcPr>
          <w:p w14:paraId="73FC724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51 (11.0%)</w:t>
            </w:r>
          </w:p>
        </w:tc>
        <w:tc>
          <w:tcPr>
            <w:tcW w:w="1557" w:type="dxa"/>
          </w:tcPr>
          <w:p w14:paraId="36B8B30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40 (8.6%)</w:t>
            </w:r>
          </w:p>
        </w:tc>
        <w:tc>
          <w:tcPr>
            <w:tcW w:w="1557" w:type="dxa"/>
          </w:tcPr>
          <w:p w14:paraId="66B91E6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40 (8.6%)</w:t>
            </w:r>
          </w:p>
        </w:tc>
        <w:tc>
          <w:tcPr>
            <w:tcW w:w="1557" w:type="dxa"/>
          </w:tcPr>
          <w:p w14:paraId="66CF85B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131 (9.4%)</w:t>
            </w:r>
          </w:p>
        </w:tc>
      </w:tr>
      <w:tr w:rsidR="00336570" w:rsidRPr="007E4D55" w14:paraId="36541F0A" w14:textId="77777777" w:rsidTr="00BA539D">
        <w:tc>
          <w:tcPr>
            <w:tcW w:w="1980" w:type="dxa"/>
          </w:tcPr>
          <w:p w14:paraId="7DF9531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Age group</w:t>
            </w:r>
          </w:p>
        </w:tc>
        <w:tc>
          <w:tcPr>
            <w:tcW w:w="1556" w:type="dxa"/>
          </w:tcPr>
          <w:p w14:paraId="60F6BD0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BE9D9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FB19BB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BAF120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              </w:t>
            </w:r>
          </w:p>
        </w:tc>
      </w:tr>
      <w:tr w:rsidR="00336570" w:rsidRPr="007E4D55" w14:paraId="7537398E" w14:textId="77777777" w:rsidTr="00BA539D">
        <w:tc>
          <w:tcPr>
            <w:tcW w:w="1980" w:type="dxa"/>
          </w:tcPr>
          <w:p w14:paraId="5437A3F7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25-34 </w:t>
            </w:r>
          </w:p>
        </w:tc>
        <w:tc>
          <w:tcPr>
            <w:tcW w:w="1556" w:type="dxa"/>
          </w:tcPr>
          <w:p w14:paraId="759A12B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112 (24.1%)</w:t>
            </w:r>
          </w:p>
        </w:tc>
        <w:tc>
          <w:tcPr>
            <w:tcW w:w="1557" w:type="dxa"/>
          </w:tcPr>
          <w:p w14:paraId="32CC19F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114 (24.6%)</w:t>
            </w:r>
          </w:p>
        </w:tc>
        <w:tc>
          <w:tcPr>
            <w:tcW w:w="1557" w:type="dxa"/>
          </w:tcPr>
          <w:p w14:paraId="5B0C265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107 (23.0%)</w:t>
            </w:r>
          </w:p>
        </w:tc>
        <w:tc>
          <w:tcPr>
            <w:tcW w:w="1557" w:type="dxa"/>
          </w:tcPr>
          <w:p w14:paraId="7C26BD4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333 (23.9%)</w:t>
            </w:r>
          </w:p>
        </w:tc>
      </w:tr>
      <w:tr w:rsidR="00336570" w:rsidRPr="007E4D55" w14:paraId="026C9FA5" w14:textId="77777777" w:rsidTr="00BA539D">
        <w:tc>
          <w:tcPr>
            <w:tcW w:w="1980" w:type="dxa"/>
          </w:tcPr>
          <w:p w14:paraId="62A7FFC9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35-44 </w:t>
            </w:r>
          </w:p>
        </w:tc>
        <w:tc>
          <w:tcPr>
            <w:tcW w:w="1556" w:type="dxa"/>
          </w:tcPr>
          <w:p w14:paraId="620C9DF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97 (20.9%)</w:t>
            </w:r>
          </w:p>
        </w:tc>
        <w:tc>
          <w:tcPr>
            <w:tcW w:w="1557" w:type="dxa"/>
          </w:tcPr>
          <w:p w14:paraId="191494F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114 (24.6%)</w:t>
            </w:r>
          </w:p>
        </w:tc>
        <w:tc>
          <w:tcPr>
            <w:tcW w:w="1557" w:type="dxa"/>
          </w:tcPr>
          <w:p w14:paraId="45A3ED8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116 (24.9%)</w:t>
            </w:r>
          </w:p>
        </w:tc>
        <w:tc>
          <w:tcPr>
            <w:tcW w:w="1557" w:type="dxa"/>
          </w:tcPr>
          <w:p w14:paraId="3CDCEC9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327 (23.4%)</w:t>
            </w:r>
          </w:p>
        </w:tc>
      </w:tr>
      <w:tr w:rsidR="00336570" w:rsidRPr="007E4D55" w14:paraId="1882F67F" w14:textId="77777777" w:rsidTr="00BA539D">
        <w:tc>
          <w:tcPr>
            <w:tcW w:w="1980" w:type="dxa"/>
          </w:tcPr>
          <w:p w14:paraId="1C35210F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45-54  </w:t>
            </w:r>
          </w:p>
        </w:tc>
        <w:tc>
          <w:tcPr>
            <w:tcW w:w="1556" w:type="dxa"/>
          </w:tcPr>
          <w:p w14:paraId="3D42050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127 (27.3%)</w:t>
            </w:r>
          </w:p>
        </w:tc>
        <w:tc>
          <w:tcPr>
            <w:tcW w:w="1557" w:type="dxa"/>
          </w:tcPr>
          <w:p w14:paraId="28C8DB4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128 (27.6%)</w:t>
            </w:r>
          </w:p>
        </w:tc>
        <w:tc>
          <w:tcPr>
            <w:tcW w:w="1557" w:type="dxa"/>
          </w:tcPr>
          <w:p w14:paraId="3C92046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125 (26.8%)</w:t>
            </w:r>
          </w:p>
        </w:tc>
        <w:tc>
          <w:tcPr>
            <w:tcW w:w="1557" w:type="dxa"/>
          </w:tcPr>
          <w:p w14:paraId="48C068D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380 (27.2%)</w:t>
            </w:r>
          </w:p>
        </w:tc>
      </w:tr>
      <w:tr w:rsidR="00336570" w:rsidRPr="007E4D55" w14:paraId="28E94BE0" w14:textId="77777777" w:rsidTr="00BA539D">
        <w:tc>
          <w:tcPr>
            <w:tcW w:w="1980" w:type="dxa"/>
          </w:tcPr>
          <w:p w14:paraId="7337194F" w14:textId="77777777" w:rsidR="00336570" w:rsidRPr="007E4D55" w:rsidRDefault="00336570" w:rsidP="00583726">
            <w:pPr>
              <w:spacing w:line="360" w:lineRule="auto"/>
              <w:ind w:left="311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55-64 </w:t>
            </w:r>
          </w:p>
        </w:tc>
        <w:tc>
          <w:tcPr>
            <w:tcW w:w="1556" w:type="dxa"/>
          </w:tcPr>
          <w:p w14:paraId="23D2EE3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129 (27.7%)</w:t>
            </w:r>
          </w:p>
        </w:tc>
        <w:tc>
          <w:tcPr>
            <w:tcW w:w="1557" w:type="dxa"/>
          </w:tcPr>
          <w:p w14:paraId="6E09EAB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108 (23.3%)</w:t>
            </w:r>
          </w:p>
        </w:tc>
        <w:tc>
          <w:tcPr>
            <w:tcW w:w="1557" w:type="dxa"/>
          </w:tcPr>
          <w:p w14:paraId="0D7EE29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118 (25.3%)</w:t>
            </w:r>
          </w:p>
        </w:tc>
        <w:tc>
          <w:tcPr>
            <w:tcW w:w="1557" w:type="dxa"/>
          </w:tcPr>
          <w:p w14:paraId="57C7D95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355 (25.4%)</w:t>
            </w:r>
          </w:p>
        </w:tc>
      </w:tr>
    </w:tbl>
    <w:p w14:paraId="19109A7B" w14:textId="77777777" w:rsidR="00336570" w:rsidRPr="007E4D55" w:rsidRDefault="00336570" w:rsidP="00583726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sz w:val="20"/>
          <w:szCs w:val="20"/>
        </w:rPr>
        <w:tab/>
      </w:r>
      <w:r w:rsidRPr="007E4D55">
        <w:rPr>
          <w:rFonts w:ascii="Cambria" w:hAnsi="Cambria" w:cs="Times New Roman"/>
          <w:sz w:val="20"/>
          <w:szCs w:val="20"/>
        </w:rPr>
        <w:tab/>
      </w:r>
      <w:r w:rsidRPr="007E4D55">
        <w:rPr>
          <w:rFonts w:ascii="Cambria" w:hAnsi="Cambria" w:cs="Times New Roman"/>
          <w:sz w:val="20"/>
          <w:szCs w:val="20"/>
        </w:rPr>
        <w:tab/>
      </w:r>
      <w:r w:rsidRPr="007E4D55">
        <w:rPr>
          <w:rFonts w:ascii="Cambria" w:hAnsi="Cambria" w:cs="Times New Roman"/>
          <w:sz w:val="20"/>
          <w:szCs w:val="20"/>
        </w:rPr>
        <w:tab/>
      </w:r>
    </w:p>
    <w:p w14:paraId="2D032CD0" w14:textId="77777777" w:rsidR="00336570" w:rsidRPr="007E4D55" w:rsidRDefault="00336570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br w:type="page"/>
      </w:r>
    </w:p>
    <w:p w14:paraId="61BD44DA" w14:textId="599FD011" w:rsidR="004A3DA2" w:rsidRPr="003D2372" w:rsidRDefault="004A3DA2" w:rsidP="00BA539D">
      <w:pPr>
        <w:pStyle w:val="Caption"/>
        <w:keepNext/>
        <w:rPr>
          <w:rFonts w:ascii="Cambria" w:hAnsi="Cambria"/>
          <w:i w:val="0"/>
          <w:iCs w:val="0"/>
          <w:color w:val="000000" w:themeColor="text1"/>
          <w:sz w:val="22"/>
          <w:szCs w:val="22"/>
        </w:rPr>
      </w:pPr>
      <w:r w:rsidRPr="003D2372">
        <w:rPr>
          <w:rFonts w:ascii="Cambria" w:hAnsi="Cambria"/>
          <w:b/>
          <w:bCs/>
          <w:i w:val="0"/>
          <w:iCs w:val="0"/>
          <w:color w:val="000000" w:themeColor="text1"/>
          <w:sz w:val="22"/>
          <w:szCs w:val="22"/>
        </w:rPr>
        <w:lastRenderedPageBreak/>
        <w:t>Table S</w:t>
      </w:r>
      <w:r w:rsidR="00661674" w:rsidRPr="003D2372">
        <w:rPr>
          <w:rFonts w:ascii="Cambria" w:hAnsi="Cambria"/>
          <w:b/>
          <w:bCs/>
          <w:i w:val="0"/>
          <w:iCs w:val="0"/>
          <w:color w:val="000000" w:themeColor="text1"/>
          <w:sz w:val="22"/>
          <w:szCs w:val="22"/>
        </w:rPr>
        <w:t>2</w:t>
      </w:r>
      <w:r w:rsidRPr="003D2372">
        <w:rPr>
          <w:rFonts w:ascii="Cambria" w:hAnsi="Cambria"/>
          <w:b/>
          <w:bCs/>
          <w:i w:val="0"/>
          <w:iCs w:val="0"/>
          <w:color w:val="000000" w:themeColor="text1"/>
          <w:sz w:val="22"/>
          <w:szCs w:val="22"/>
        </w:rPr>
        <w:t>.</w:t>
      </w:r>
      <w:r w:rsidRPr="003D2372">
        <w:rPr>
          <w:rFonts w:ascii="Cambria" w:hAnsi="Cambria"/>
          <w:i w:val="0"/>
          <w:iCs w:val="0"/>
          <w:color w:val="000000" w:themeColor="text1"/>
          <w:sz w:val="22"/>
          <w:szCs w:val="22"/>
        </w:rPr>
        <w:t xml:space="preserve"> Codes per Question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"/>
        <w:gridCol w:w="3658"/>
        <w:gridCol w:w="4343"/>
      </w:tblGrid>
      <w:tr w:rsidR="004A3DA2" w:rsidRPr="007E4D55" w14:paraId="7295275B" w14:textId="77777777" w:rsidTr="0012410C">
        <w:tc>
          <w:tcPr>
            <w:tcW w:w="1015" w:type="dxa"/>
          </w:tcPr>
          <w:p w14:paraId="35075908" w14:textId="77777777" w:rsidR="004A3DA2" w:rsidRPr="0012410C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12410C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Question</w:t>
            </w:r>
          </w:p>
        </w:tc>
        <w:tc>
          <w:tcPr>
            <w:tcW w:w="3658" w:type="dxa"/>
          </w:tcPr>
          <w:p w14:paraId="75EF48B7" w14:textId="77777777" w:rsidR="004A3DA2" w:rsidRPr="0012410C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12410C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Primary Codes</w:t>
            </w:r>
          </w:p>
        </w:tc>
        <w:tc>
          <w:tcPr>
            <w:tcW w:w="4343" w:type="dxa"/>
          </w:tcPr>
          <w:p w14:paraId="77C59940" w14:textId="77777777" w:rsidR="004A3DA2" w:rsidRPr="0012410C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12410C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Secondary Codes</w:t>
            </w:r>
          </w:p>
        </w:tc>
      </w:tr>
      <w:tr w:rsidR="004A3DA2" w:rsidRPr="007E4D55" w14:paraId="0859CA68" w14:textId="77777777" w:rsidTr="0012410C">
        <w:tc>
          <w:tcPr>
            <w:tcW w:w="1015" w:type="dxa"/>
          </w:tcPr>
          <w:p w14:paraId="5F13B8AE" w14:textId="3E647633" w:rsidR="004A3DA2" w:rsidRPr="007E4D55" w:rsidRDefault="00A36828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Q</w:t>
            </w:r>
            <w:r w:rsidR="0012410C">
              <w:rPr>
                <w:rFonts w:ascii="Cambria" w:hAnsi="Cambr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658" w:type="dxa"/>
          </w:tcPr>
          <w:p w14:paraId="12A0D756" w14:textId="77777777" w:rsidR="004A3DA2" w:rsidRPr="007E4D55" w:rsidRDefault="004A3DA2" w:rsidP="0012410C">
            <w:pPr>
              <w:spacing w:before="100" w:beforeAutospacing="1" w:after="100" w:afterAutospacing="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P = Positive (AI creates opportunities, improves work, makes jobs easier)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N = Negative (AI eliminates jobs, reduces opportunities, causes unemployment)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NI = Neutral/No Impact (no significant change expected)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M = Mixed (both positive and negative impacts mentioned)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U = Uncertain/Unclear (unsure about impact or response unclear, e.g., “I am a pensioner”)</w:t>
            </w:r>
          </w:p>
        </w:tc>
        <w:tc>
          <w:tcPr>
            <w:tcW w:w="4343" w:type="dxa"/>
          </w:tcPr>
          <w:p w14:paraId="3F71B5D7" w14:textId="77777777" w:rsidR="004A3DA2" w:rsidRPr="007E4D55" w:rsidRDefault="004A3DA2" w:rsidP="0012410C">
            <w:pPr>
              <w:spacing w:before="100" w:beforeAutospacing="1" w:after="100" w:afterAutospacing="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JR = Job Replacement (AI will take over entire jobs)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JA = Job Assistance (AI will help/augment human work, specific tasks can be automated)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JC = Job Creation (new types of jobs will emerge)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NC = No Change expected (summary for all responses that are not referring to JA, JC, JR)</w:t>
            </w:r>
          </w:p>
        </w:tc>
      </w:tr>
      <w:tr w:rsidR="004A3DA2" w:rsidRPr="007E4D55" w14:paraId="292BDC13" w14:textId="77777777" w:rsidTr="0012410C">
        <w:tc>
          <w:tcPr>
            <w:tcW w:w="1015" w:type="dxa"/>
          </w:tcPr>
          <w:p w14:paraId="77B6AE53" w14:textId="2F17576C" w:rsidR="004A3DA2" w:rsidRPr="007E4D55" w:rsidRDefault="00A36828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Q</w:t>
            </w:r>
            <w:r w:rsidR="0012410C">
              <w:rPr>
                <w:rFonts w:ascii="Cambria" w:hAnsi="Cambr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58" w:type="dxa"/>
          </w:tcPr>
          <w:p w14:paraId="364AAF59" w14:textId="77777777" w:rsidR="004A3DA2" w:rsidRPr="007E4D55" w:rsidRDefault="004A3DA2" w:rsidP="0012410C">
            <w:pPr>
              <w:spacing w:before="100" w:beforeAutospacing="1" w:after="100" w:afterAutospacing="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D = Dependent (“Yes, current generation is too dependent on AI”)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ND = Not Dependent (“No, not too dependent”)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M = Mixed/Uncertain (“both dependency and benefits”, “unsure”; “too early to tell”; “can't compare”; response does not give an explicit answer, might only give an example)</w:t>
            </w:r>
          </w:p>
        </w:tc>
        <w:tc>
          <w:tcPr>
            <w:tcW w:w="4343" w:type="dxa"/>
          </w:tcPr>
          <w:p w14:paraId="6A35B349" w14:textId="77777777" w:rsidR="004A3DA2" w:rsidRPr="007E4D55" w:rsidRDefault="004A3DA2" w:rsidP="0012410C">
            <w:pPr>
              <w:spacing w:before="100" w:beforeAutospacing="1" w:after="100" w:afterAutospacing="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CT = Critical Thinking Loss (lack of independent thought, uncritical acceptance, does not think for self)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SK = Skills Erosion (loss of abilities: writing, math, problem-solving, cognitive abilities, “we are getting dumber”, “will be a lack of knowledge”, “cannot manage without it”)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LZ = Laziness/Passivity (taking easy route, “why spend time on things”, “becoming dull and complacent”)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MI = Misinformation Risk (vulnerable to false information, lack of source criticism)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CR = Creativity Loss (reduced creativity, innovation)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NA = not applicable - everything else that does not fit in any of the above-mentioned categories</w:t>
            </w:r>
          </w:p>
        </w:tc>
      </w:tr>
    </w:tbl>
    <w:p w14:paraId="06305759" w14:textId="77777777" w:rsidR="00A654BF" w:rsidRDefault="00A654BF" w:rsidP="00A654BF">
      <w:pPr>
        <w:pStyle w:val="Heading1"/>
        <w:spacing w:before="0" w:after="0" w:line="360" w:lineRule="auto"/>
        <w:jc w:val="both"/>
        <w:rPr>
          <w:rFonts w:ascii="Cambria" w:hAnsi="Cambria" w:cs="Times New Roman"/>
          <w:b/>
          <w:bCs/>
          <w:color w:val="000000" w:themeColor="text1"/>
          <w:sz w:val="22"/>
          <w:szCs w:val="22"/>
        </w:rPr>
      </w:pPr>
    </w:p>
    <w:p w14:paraId="168E450A" w14:textId="101B6E1E" w:rsidR="00A654BF" w:rsidRPr="003D2372" w:rsidRDefault="00A654BF" w:rsidP="00A654BF">
      <w:pPr>
        <w:pStyle w:val="Heading1"/>
        <w:spacing w:before="0" w:after="0" w:line="360" w:lineRule="auto"/>
        <w:jc w:val="both"/>
        <w:rPr>
          <w:rFonts w:ascii="Cambria" w:hAnsi="Cambria" w:cs="Times New Roman"/>
          <w:b/>
          <w:bCs/>
          <w:color w:val="000000" w:themeColor="text1"/>
          <w:sz w:val="22"/>
          <w:szCs w:val="22"/>
        </w:rPr>
      </w:pPr>
      <w:r w:rsidRPr="003D2372">
        <w:rPr>
          <w:rFonts w:ascii="Cambria" w:hAnsi="Cambria" w:cs="Times New Roman"/>
          <w:b/>
          <w:bCs/>
          <w:color w:val="000000" w:themeColor="text1"/>
          <w:sz w:val="22"/>
          <w:szCs w:val="22"/>
        </w:rPr>
        <w:t xml:space="preserve">Automated Coding of Open-Ended Survey Responses Using </w:t>
      </w:r>
      <w:r>
        <w:rPr>
          <w:rFonts w:ascii="Cambria" w:hAnsi="Cambria" w:cs="Times New Roman"/>
          <w:b/>
          <w:bCs/>
          <w:color w:val="000000" w:themeColor="text1"/>
          <w:sz w:val="22"/>
          <w:szCs w:val="22"/>
        </w:rPr>
        <w:t>LLM</w:t>
      </w:r>
      <w:r w:rsidRPr="003D2372">
        <w:rPr>
          <w:rFonts w:ascii="Cambria" w:hAnsi="Cambria" w:cs="Times New Roman"/>
          <w:b/>
          <w:bCs/>
          <w:color w:val="000000" w:themeColor="text1"/>
          <w:sz w:val="22"/>
          <w:szCs w:val="22"/>
        </w:rPr>
        <w:t xml:space="preserve"> </w:t>
      </w:r>
    </w:p>
    <w:p w14:paraId="6AFB514B" w14:textId="7A7795DD" w:rsidR="00A654BF" w:rsidRPr="003D2372" w:rsidRDefault="00A654BF" w:rsidP="00A654BF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3D2372">
        <w:rPr>
          <w:rFonts w:ascii="Cambria" w:hAnsi="Cambria"/>
          <w:color w:val="000000" w:themeColor="text1"/>
          <w:sz w:val="22"/>
          <w:szCs w:val="22"/>
        </w:rPr>
        <w:t xml:space="preserve">Danish survey respondents (n = 1400) answered the following </w:t>
      </w:r>
      <w:r w:rsidR="0012410C">
        <w:rPr>
          <w:rFonts w:ascii="Cambria" w:hAnsi="Cambria"/>
          <w:color w:val="000000" w:themeColor="text1"/>
          <w:sz w:val="22"/>
          <w:szCs w:val="22"/>
        </w:rPr>
        <w:t xml:space="preserve">two </w:t>
      </w:r>
      <w:r w:rsidRPr="003D2372">
        <w:rPr>
          <w:rFonts w:ascii="Cambria" w:hAnsi="Cambria"/>
          <w:color w:val="000000" w:themeColor="text1"/>
          <w:sz w:val="22"/>
          <w:szCs w:val="22"/>
        </w:rPr>
        <w:t xml:space="preserve">open-ended questions: </w:t>
      </w:r>
    </w:p>
    <w:p w14:paraId="466AA115" w14:textId="1706A2D8" w:rsidR="00A654BF" w:rsidRPr="00F40FEB" w:rsidRDefault="00A36828" w:rsidP="00A36828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i/>
          <w:iCs/>
          <w:color w:val="000000" w:themeColor="text1"/>
          <w:sz w:val="22"/>
          <w:szCs w:val="22"/>
        </w:rPr>
        <w:t xml:space="preserve">Q1. </w:t>
      </w:r>
      <w:r w:rsidR="00A654BF" w:rsidRPr="00F40FEB">
        <w:rPr>
          <w:rFonts w:ascii="Cambria" w:hAnsi="Cambria"/>
          <w:i/>
          <w:iCs/>
          <w:color w:val="000000" w:themeColor="text1"/>
          <w:sz w:val="22"/>
          <w:szCs w:val="22"/>
        </w:rPr>
        <w:t>“How do you think AI advancements will impact job opportunities in your field over the next decade?”</w:t>
      </w:r>
      <w:r w:rsidR="00A654BF" w:rsidRPr="00F40FEB">
        <w:rPr>
          <w:rFonts w:ascii="Cambria" w:hAnsi="Cambria"/>
          <w:color w:val="000000" w:themeColor="text1"/>
          <w:sz w:val="22"/>
          <w:szCs w:val="22"/>
        </w:rPr>
        <w:t xml:space="preserve"> (n of valid responses: 683)</w:t>
      </w:r>
    </w:p>
    <w:p w14:paraId="03B27FC5" w14:textId="773B675C" w:rsidR="00A654BF" w:rsidRPr="00F40FEB" w:rsidRDefault="00A36828" w:rsidP="00A36828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i/>
          <w:iCs/>
          <w:color w:val="000000" w:themeColor="text1"/>
          <w:sz w:val="22"/>
          <w:szCs w:val="22"/>
        </w:rPr>
        <w:t xml:space="preserve">Q2. </w:t>
      </w:r>
      <w:r w:rsidR="00A654BF" w:rsidRPr="00F40FEB">
        <w:rPr>
          <w:rFonts w:ascii="Cambria" w:hAnsi="Cambria"/>
          <w:i/>
          <w:iCs/>
          <w:color w:val="000000" w:themeColor="text1"/>
          <w:sz w:val="22"/>
          <w:szCs w:val="22"/>
        </w:rPr>
        <w:t>“Do you feel that the current generation has become too dependent on artificial intelligence compared to your parents' generation's self-reliance?”</w:t>
      </w:r>
      <w:r w:rsidR="00A654BF" w:rsidRPr="00F40FEB">
        <w:rPr>
          <w:rFonts w:ascii="Cambria" w:hAnsi="Cambria"/>
          <w:color w:val="000000" w:themeColor="text1"/>
          <w:sz w:val="22"/>
          <w:szCs w:val="22"/>
        </w:rPr>
        <w:t xml:space="preserve"> (n of valid responses: 675) </w:t>
      </w:r>
    </w:p>
    <w:p w14:paraId="4B2588B1" w14:textId="77777777" w:rsidR="00A24CB2" w:rsidRDefault="00A654BF" w:rsidP="00A24CB2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3D2372">
        <w:rPr>
          <w:rFonts w:ascii="Cambria" w:hAnsi="Cambria"/>
          <w:color w:val="000000" w:themeColor="text1"/>
          <w:sz w:val="22"/>
          <w:szCs w:val="22"/>
        </w:rPr>
        <w:t xml:space="preserve">We inductively created coding schemes for both questions. We distinguish between primary codes </w:t>
      </w:r>
      <w:r w:rsidRPr="00A24CB2">
        <w:rPr>
          <w:rFonts w:ascii="Cambria" w:hAnsi="Cambria"/>
          <w:color w:val="000000" w:themeColor="text1"/>
          <w:sz w:val="22"/>
          <w:szCs w:val="22"/>
        </w:rPr>
        <w:t xml:space="preserve">(the high-level response to the question) and secondary codes (more detailed responses, focusing on the reasoning behind the initial response). </w:t>
      </w:r>
    </w:p>
    <w:p w14:paraId="0BAE8C94" w14:textId="5244B68F" w:rsidR="004A3DA2" w:rsidRPr="00143CC1" w:rsidRDefault="004A3DA2" w:rsidP="00143CC1">
      <w:pPr>
        <w:spacing w:after="0" w:line="360" w:lineRule="auto"/>
        <w:ind w:firstLine="708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A24CB2">
        <w:rPr>
          <w:rFonts w:ascii="Cambria" w:hAnsi="Cambria"/>
          <w:color w:val="000000" w:themeColor="text1"/>
          <w:sz w:val="22"/>
          <w:szCs w:val="22"/>
        </w:rPr>
        <w:t>The annotation task in itself is not trivial given the shortness of responses. Using a generative model allowed to provide more context and some examples (“few shot”), leading to reliable classification. Initial attempts using an encoder LLM (i.e., a RoBERTA classifier using a base model for Danish, fine-tuned for the annotation task) yielded highly unsatisfactory results (macro F1 &lt; 0.6).</w:t>
      </w:r>
      <w:r w:rsidR="007E1D43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A24CB2">
        <w:rPr>
          <w:rFonts w:ascii="Cambria" w:hAnsi="Cambria"/>
          <w:color w:val="000000" w:themeColor="text1"/>
          <w:sz w:val="22"/>
          <w:szCs w:val="22"/>
        </w:rPr>
        <w:t xml:space="preserve">Thus, we used a local generative </w:t>
      </w:r>
      <w:r w:rsidR="007E1D43">
        <w:rPr>
          <w:rFonts w:ascii="Cambria" w:hAnsi="Cambria"/>
          <w:color w:val="000000" w:themeColor="text1"/>
          <w:sz w:val="22"/>
          <w:szCs w:val="22"/>
        </w:rPr>
        <w:t>LLM</w:t>
      </w:r>
      <w:r w:rsidRPr="00A24CB2">
        <w:rPr>
          <w:rFonts w:ascii="Cambria" w:hAnsi="Cambria"/>
          <w:color w:val="000000" w:themeColor="text1"/>
          <w:sz w:val="22"/>
          <w:szCs w:val="22"/>
        </w:rPr>
        <w:t xml:space="preserve"> (Qwen 2.5 with 7 billion parameters) which we accessed via the Ollama framework and the ellmer package (Wickham et al. 2024) in R. The analyses were conducted on a 2021 MacBook Pro with an M1Pro chip, processing times were </w:t>
      </w:r>
      <w:r w:rsidRPr="00A24CB2">
        <w:rPr>
          <w:rFonts w:ascii="Cambria" w:hAnsi="Cambria"/>
          <w:color w:val="000000" w:themeColor="text1"/>
          <w:sz w:val="22"/>
          <w:szCs w:val="22"/>
        </w:rPr>
        <w:lastRenderedPageBreak/>
        <w:t>approximately 3 hours (~10s per response). We set a seed (42) and the temperature parameter to 0.1 (to ensure reproducibility).</w:t>
      </w:r>
      <w:r w:rsidR="0012081F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A24CB2">
        <w:rPr>
          <w:rFonts w:ascii="Cambria" w:hAnsi="Cambria"/>
          <w:color w:val="000000" w:themeColor="text1"/>
          <w:sz w:val="22"/>
          <w:szCs w:val="22"/>
        </w:rPr>
        <w:t xml:space="preserve">While temperature=0.1 does not guarantee perfect reproducibility, we found it to perform slightly better than temperature=0 (see Figure </w:t>
      </w:r>
      <w:r w:rsidR="0012081F">
        <w:rPr>
          <w:rFonts w:ascii="Cambria" w:hAnsi="Cambria"/>
          <w:color w:val="000000" w:themeColor="text1"/>
          <w:sz w:val="22"/>
          <w:szCs w:val="22"/>
        </w:rPr>
        <w:t>S2</w:t>
      </w:r>
      <w:r w:rsidRPr="00A24CB2">
        <w:rPr>
          <w:rFonts w:ascii="Cambria" w:hAnsi="Cambria"/>
          <w:color w:val="000000" w:themeColor="text1"/>
          <w:sz w:val="22"/>
          <w:szCs w:val="22"/>
        </w:rPr>
        <w:t>) in the case of Q</w:t>
      </w:r>
      <w:r w:rsidR="00A36828">
        <w:rPr>
          <w:rFonts w:ascii="Cambria" w:hAnsi="Cambria"/>
          <w:color w:val="000000" w:themeColor="text1"/>
          <w:sz w:val="22"/>
          <w:szCs w:val="22"/>
        </w:rPr>
        <w:t>1</w:t>
      </w:r>
      <w:r w:rsidRPr="00A24CB2">
        <w:rPr>
          <w:rFonts w:ascii="Cambria" w:hAnsi="Cambria"/>
          <w:color w:val="000000" w:themeColor="text1"/>
          <w:sz w:val="22"/>
          <w:szCs w:val="22"/>
        </w:rPr>
        <w:t xml:space="preserve"> (Primary), a question where both models showed lowest accuracy overall. We weighed this higher than Q</w:t>
      </w:r>
      <w:r w:rsidR="00A36828">
        <w:rPr>
          <w:rFonts w:ascii="Cambria" w:hAnsi="Cambria"/>
          <w:color w:val="000000" w:themeColor="text1"/>
          <w:sz w:val="22"/>
          <w:szCs w:val="22"/>
        </w:rPr>
        <w:t>2</w:t>
      </w:r>
      <w:r w:rsidRPr="00A24CB2">
        <w:rPr>
          <w:rFonts w:ascii="Cambria" w:hAnsi="Cambria"/>
          <w:color w:val="000000" w:themeColor="text1"/>
          <w:sz w:val="22"/>
          <w:szCs w:val="22"/>
        </w:rPr>
        <w:t xml:space="preserve"> (secondary), where temperature=0 </w:t>
      </w:r>
      <w:r w:rsidRPr="00143CC1">
        <w:rPr>
          <w:rFonts w:ascii="Cambria" w:hAnsi="Cambria"/>
          <w:color w:val="000000" w:themeColor="text1"/>
          <w:sz w:val="22"/>
          <w:szCs w:val="22"/>
        </w:rPr>
        <w:t>performed better. However, it is worth noting that the models’ performances in terms of accuracy lie well within the 95% confidence intervals and their alignment is almost perfect (Krippendorff’s Alpha=[0.91–1]).</w:t>
      </w:r>
    </w:p>
    <w:p w14:paraId="33190D84" w14:textId="77777777" w:rsidR="00143CC1" w:rsidRDefault="00143CC1" w:rsidP="00143CC1">
      <w:pPr>
        <w:pStyle w:val="Heading2"/>
        <w:spacing w:before="0" w:after="0" w:line="360" w:lineRule="auto"/>
        <w:jc w:val="both"/>
        <w:rPr>
          <w:rFonts w:ascii="Cambria" w:hAnsi="Cambria" w:cs="Times New Roman"/>
          <w:i/>
          <w:iCs/>
          <w:color w:val="000000" w:themeColor="text1"/>
          <w:sz w:val="22"/>
          <w:szCs w:val="22"/>
        </w:rPr>
      </w:pPr>
    </w:p>
    <w:p w14:paraId="17E555F6" w14:textId="32DBBE1C" w:rsidR="004A3DA2" w:rsidRPr="00143CC1" w:rsidRDefault="004A3DA2" w:rsidP="00143CC1">
      <w:pPr>
        <w:pStyle w:val="Heading2"/>
        <w:spacing w:before="0" w:after="0" w:line="360" w:lineRule="auto"/>
        <w:jc w:val="both"/>
        <w:rPr>
          <w:rFonts w:ascii="Cambria" w:hAnsi="Cambria" w:cs="Times New Roman"/>
          <w:i/>
          <w:iCs/>
          <w:color w:val="000000" w:themeColor="text1"/>
          <w:sz w:val="22"/>
          <w:szCs w:val="22"/>
        </w:rPr>
      </w:pPr>
      <w:r w:rsidRPr="00143CC1">
        <w:rPr>
          <w:rFonts w:ascii="Cambria" w:hAnsi="Cambria" w:cs="Times New Roman"/>
          <w:i/>
          <w:iCs/>
          <w:color w:val="000000" w:themeColor="text1"/>
          <w:sz w:val="22"/>
          <w:szCs w:val="22"/>
        </w:rPr>
        <w:t>Prompting strategy</w:t>
      </w:r>
    </w:p>
    <w:p w14:paraId="4FA53573" w14:textId="3932FA81" w:rsidR="004A3DA2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The model receives instructions via prompting</w:t>
      </w:r>
      <w:r w:rsidR="00ED7F9C">
        <w:rPr>
          <w:rFonts w:ascii="Cambria" w:hAnsi="Cambria"/>
          <w:color w:val="000000" w:themeColor="text1"/>
          <w:sz w:val="22"/>
          <w:szCs w:val="22"/>
        </w:rPr>
        <w:t>,</w:t>
      </w:r>
      <w:r w:rsidRPr="00143CC1">
        <w:rPr>
          <w:rFonts w:ascii="Cambria" w:hAnsi="Cambria"/>
          <w:color w:val="000000" w:themeColor="text1"/>
          <w:sz w:val="22"/>
          <w:szCs w:val="22"/>
        </w:rPr>
        <w:t xml:space="preserve"> which allowed us to include further context (such as the survey question and examples – “few shot”). The prompt was formatted in Markdown format since this has been shown to be well “understood” by such models. During prompt development, the LLM-provided reasoning was qualitatively reviewed for a sub-sample to identify systematic biases or misinterpretations of the coding scheme and the prompt was refined subsequently.</w:t>
      </w:r>
      <w:r w:rsidR="00CF1C6A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143CC1">
        <w:rPr>
          <w:rFonts w:ascii="Cambria" w:hAnsi="Cambria"/>
          <w:color w:val="000000" w:themeColor="text1"/>
          <w:sz w:val="22"/>
          <w:szCs w:val="22"/>
        </w:rPr>
        <w:t>During classification, the model was reinitialized each round to mitigate misclassifications due to memory effects. The prompt structure looked as follows (including examples for Q</w:t>
      </w:r>
      <w:r w:rsidR="00BA556E">
        <w:rPr>
          <w:rFonts w:ascii="Cambria" w:hAnsi="Cambria"/>
          <w:color w:val="000000" w:themeColor="text1"/>
          <w:sz w:val="22"/>
          <w:szCs w:val="22"/>
        </w:rPr>
        <w:t>1</w:t>
      </w:r>
      <w:r w:rsidRPr="00143CC1">
        <w:rPr>
          <w:rFonts w:ascii="Cambria" w:hAnsi="Cambria"/>
          <w:color w:val="000000" w:themeColor="text1"/>
          <w:sz w:val="22"/>
          <w:szCs w:val="22"/>
        </w:rPr>
        <w:t>, primary code):</w:t>
      </w:r>
    </w:p>
    <w:p w14:paraId="61A4F894" w14:textId="77777777" w:rsidR="00BA556E" w:rsidRPr="00143CC1" w:rsidRDefault="00BA556E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10005605" w14:textId="77777777" w:rsidR="004A3DA2" w:rsidRPr="00143CC1" w:rsidRDefault="004A3DA2" w:rsidP="00BA556E">
      <w:pPr>
        <w:spacing w:after="0"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(1) Its role:</w:t>
      </w:r>
      <w:r w:rsidRPr="00143CC1">
        <w:rPr>
          <w:rFonts w:ascii="Cambria" w:hAnsi="Cambria"/>
          <w:color w:val="000000" w:themeColor="text1"/>
          <w:sz w:val="22"/>
          <w:szCs w:val="22"/>
        </w:rPr>
        <w:br/>
        <w:t>“You are a Danish research assistant tasked with coding open-ended survey responses. “</w:t>
      </w:r>
    </w:p>
    <w:p w14:paraId="77F0BE1A" w14:textId="77777777" w:rsidR="004A3DA2" w:rsidRPr="00143CC1" w:rsidRDefault="004A3DA2" w:rsidP="00BA556E">
      <w:pPr>
        <w:spacing w:after="0"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(2) the survey question context:</w:t>
      </w:r>
      <w:r w:rsidRPr="00143CC1">
        <w:rPr>
          <w:rFonts w:ascii="Cambria" w:hAnsi="Cambria"/>
          <w:color w:val="000000" w:themeColor="text1"/>
          <w:sz w:val="22"/>
          <w:szCs w:val="22"/>
        </w:rPr>
        <w:br/>
        <w:t>“The survey question was: 'How do you think AI advancements will impact job opportunities in your field over the next decade? (please write at least three words)'”</w:t>
      </w:r>
    </w:p>
    <w:p w14:paraId="69B9E5CD" w14:textId="77777777" w:rsidR="004A3DA2" w:rsidRPr="00143CC1" w:rsidRDefault="004A3DA2" w:rsidP="00BA556E">
      <w:pPr>
        <w:spacing w:after="0" w:line="360" w:lineRule="auto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(3) coding category definitions with brief descriptions (see Table S4):</w:t>
      </w:r>
      <w:r w:rsidRPr="00143CC1">
        <w:rPr>
          <w:rFonts w:ascii="Cambria" w:hAnsi="Cambria"/>
          <w:color w:val="000000" w:themeColor="text1"/>
          <w:sz w:val="22"/>
          <w:szCs w:val="22"/>
        </w:rPr>
        <w:br/>
        <w:t>“CODING INSTRUCTIONS:</w:t>
      </w:r>
    </w:p>
    <w:p w14:paraId="1BB1DB24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PRIMARY IMPACT DIRECTION (choose ONE):</w:t>
      </w:r>
    </w:p>
    <w:p w14:paraId="1130BC9D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P = Positive (AI creates opportunities, improves work, makes jobs easier)</w:t>
      </w:r>
    </w:p>
    <w:p w14:paraId="15C07FEC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N = Negative (AI eliminates jobs, reduces opportunities, causes unemployment)</w:t>
      </w:r>
    </w:p>
    <w:p w14:paraId="14F82CA5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NI = Neutral/No Impact (no significant change expected)</w:t>
      </w:r>
    </w:p>
    <w:p w14:paraId="0FD57A5B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M = Mixed (both positive and negative impacts mentioned)</w:t>
      </w:r>
    </w:p>
    <w:p w14:paraId="0BC3A252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U = Uncertain/Unclear (unsure about impact or response unclear, e.g., 'I am a pensioner')”</w:t>
      </w:r>
    </w:p>
    <w:p w14:paraId="6B36CC2C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(4) specific rules – here, we provided some examples that the model seemed to commonly misclassify:</w:t>
      </w:r>
      <w:r w:rsidRPr="00143CC1">
        <w:rPr>
          <w:rFonts w:ascii="Cambria" w:hAnsi="Cambria"/>
          <w:color w:val="000000" w:themeColor="text1"/>
          <w:sz w:val="22"/>
          <w:szCs w:val="22"/>
        </w:rPr>
        <w:br/>
        <w:t>“SPECIAL INSTRUCTIONS:</w:t>
      </w:r>
    </w:p>
    <w:p w14:paraId="3043B084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- For very short responses, use your best judgment, code as U when in doubt</w:t>
      </w:r>
    </w:p>
    <w:p w14:paraId="2FD78D99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- If multiple contradictory views are expressed in one response, code as M (Mixed)</w:t>
      </w:r>
    </w:p>
    <w:p w14:paraId="7B5FF1A8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lastRenderedPageBreak/>
        <w:t>- Always provide a verbatim English translation</w:t>
      </w:r>
    </w:p>
    <w:p w14:paraId="2AC6BA63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  <w:lang w:val="nb-NO"/>
        </w:rPr>
      </w:pPr>
      <w:r w:rsidRPr="00143CC1">
        <w:rPr>
          <w:rFonts w:ascii="Cambria" w:hAnsi="Cambria"/>
          <w:color w:val="000000" w:themeColor="text1"/>
          <w:sz w:val="22"/>
          <w:szCs w:val="22"/>
          <w:lang w:val="nb-NO"/>
        </w:rPr>
        <w:t>- 'På ingen måde' and 'Overhovedet ikke' (not at all) refers to NI”</w:t>
      </w:r>
    </w:p>
    <w:p w14:paraId="24E92149" w14:textId="77777777" w:rsidR="004A3DA2" w:rsidRPr="00143CC1" w:rsidRDefault="004A3DA2" w:rsidP="00143CC1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43CC1">
        <w:rPr>
          <w:rFonts w:ascii="Cambria" w:hAnsi="Cambria"/>
          <w:color w:val="000000" w:themeColor="text1"/>
          <w:sz w:val="22"/>
          <w:szCs w:val="22"/>
        </w:rPr>
        <w:t>(5) required output structure. The prompt submitted via “ellmer” (Wickham et al. 2024) further instructed the model to provide three fields for each response: code (constrained to the respective coding options), reasoning (brief justification), and translation (verbatim English translation of the response).</w:t>
      </w:r>
    </w:p>
    <w:p w14:paraId="7270E3DB" w14:textId="77777777" w:rsidR="003B2473" w:rsidRDefault="003B2473" w:rsidP="00143CC1">
      <w:pPr>
        <w:pStyle w:val="Heading2"/>
        <w:spacing w:before="0" w:after="0" w:line="360" w:lineRule="auto"/>
        <w:jc w:val="both"/>
        <w:rPr>
          <w:rFonts w:ascii="Cambria" w:hAnsi="Cambria" w:cs="Times New Roman"/>
          <w:color w:val="000000" w:themeColor="text1"/>
          <w:sz w:val="22"/>
          <w:szCs w:val="22"/>
        </w:rPr>
      </w:pPr>
    </w:p>
    <w:p w14:paraId="1D8C16CB" w14:textId="77777777" w:rsidR="00143CC1" w:rsidRDefault="00143CC1" w:rsidP="004A3DA2">
      <w:pPr>
        <w:pStyle w:val="Caption"/>
        <w:keepNext/>
        <w:jc w:val="both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14:paraId="7840EFCB" w14:textId="77777777" w:rsidR="000819F3" w:rsidRDefault="000819F3">
      <w:pPr>
        <w:rPr>
          <w:rFonts w:ascii="Cambria" w:eastAsia="Times New Roman" w:hAnsi="Cambria" w:cs="Times New Roman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>
        <w:rPr>
          <w:rFonts w:ascii="Cambria" w:hAnsi="Cambria"/>
          <w:b/>
          <w:bCs/>
          <w:color w:val="000000" w:themeColor="text1"/>
          <w:sz w:val="20"/>
          <w:szCs w:val="20"/>
        </w:rPr>
        <w:br w:type="page"/>
      </w:r>
    </w:p>
    <w:p w14:paraId="178E7CA0" w14:textId="08AAF2E4" w:rsidR="004A3DA2" w:rsidRPr="00F6131F" w:rsidRDefault="004A3DA2" w:rsidP="004A3DA2">
      <w:pPr>
        <w:pStyle w:val="Caption"/>
        <w:keepNext/>
        <w:jc w:val="both"/>
        <w:rPr>
          <w:rFonts w:ascii="Cambria" w:hAnsi="Cambria"/>
          <w:i w:val="0"/>
          <w:iCs w:val="0"/>
          <w:color w:val="000000" w:themeColor="text1"/>
          <w:sz w:val="22"/>
          <w:szCs w:val="22"/>
        </w:rPr>
      </w:pPr>
      <w:r w:rsidRPr="00F6131F">
        <w:rPr>
          <w:rFonts w:ascii="Cambria" w:hAnsi="Cambria"/>
          <w:b/>
          <w:bCs/>
          <w:i w:val="0"/>
          <w:iCs w:val="0"/>
          <w:color w:val="000000" w:themeColor="text1"/>
          <w:sz w:val="22"/>
          <w:szCs w:val="22"/>
        </w:rPr>
        <w:lastRenderedPageBreak/>
        <w:t>Table S</w:t>
      </w:r>
      <w:r w:rsidR="00F6131F" w:rsidRPr="00F6131F">
        <w:rPr>
          <w:rFonts w:ascii="Cambria" w:hAnsi="Cambria"/>
          <w:b/>
          <w:bCs/>
          <w:i w:val="0"/>
          <w:iCs w:val="0"/>
          <w:color w:val="000000" w:themeColor="text1"/>
          <w:sz w:val="22"/>
          <w:szCs w:val="22"/>
        </w:rPr>
        <w:t>3</w:t>
      </w:r>
      <w:r w:rsidRPr="00F6131F">
        <w:rPr>
          <w:rFonts w:ascii="Cambria" w:hAnsi="Cambria"/>
          <w:i w:val="0"/>
          <w:iCs w:val="0"/>
          <w:color w:val="000000" w:themeColor="text1"/>
          <w:sz w:val="22"/>
          <w:szCs w:val="22"/>
        </w:rPr>
        <w:t>. Classification performance metrics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6"/>
        <w:gridCol w:w="1199"/>
        <w:gridCol w:w="1656"/>
        <w:gridCol w:w="2064"/>
        <w:gridCol w:w="2450"/>
      </w:tblGrid>
      <w:tr w:rsidR="004A3DA2" w:rsidRPr="007E4D55" w14:paraId="74D4DFAC" w14:textId="77777777" w:rsidTr="00344550">
        <w:tc>
          <w:tcPr>
            <w:tcW w:w="1536" w:type="dxa"/>
          </w:tcPr>
          <w:p w14:paraId="504FCBBC" w14:textId="77777777" w:rsidR="004A3DA2" w:rsidRPr="00245B99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45B99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Classification Task</w:t>
            </w:r>
          </w:p>
        </w:tc>
        <w:tc>
          <w:tcPr>
            <w:tcW w:w="1199" w:type="dxa"/>
          </w:tcPr>
          <w:p w14:paraId="2047BB53" w14:textId="77777777" w:rsidR="004A3DA2" w:rsidRPr="00245B99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45B99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Accuracy</w:t>
            </w:r>
          </w:p>
        </w:tc>
        <w:tc>
          <w:tcPr>
            <w:tcW w:w="1656" w:type="dxa"/>
          </w:tcPr>
          <w:p w14:paraId="7AEA1253" w14:textId="77777777" w:rsidR="004A3DA2" w:rsidRPr="00245B99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45B99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Krippendorff’s Alpha</w:t>
            </w:r>
          </w:p>
        </w:tc>
        <w:tc>
          <w:tcPr>
            <w:tcW w:w="2064" w:type="dxa"/>
          </w:tcPr>
          <w:p w14:paraId="00CDFCAE" w14:textId="77777777" w:rsidR="004A3DA2" w:rsidRPr="00245B99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45B99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F1</w:t>
            </w:r>
          </w:p>
        </w:tc>
        <w:tc>
          <w:tcPr>
            <w:tcW w:w="2450" w:type="dxa"/>
          </w:tcPr>
          <w:p w14:paraId="796362DE" w14:textId="77777777" w:rsidR="004A3DA2" w:rsidRPr="00245B99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45B99">
              <w:rPr>
                <w:rFonts w:ascii="Cambria" w:hAnsi="Cambria"/>
                <w:b/>
                <w:bCs/>
                <w:i/>
                <w:iCs/>
                <w:color w:val="000000" w:themeColor="text1"/>
                <w:sz w:val="20"/>
                <w:szCs w:val="20"/>
              </w:rPr>
              <w:t>Support</w:t>
            </w:r>
          </w:p>
        </w:tc>
      </w:tr>
      <w:tr w:rsidR="004A3DA2" w:rsidRPr="007E4D55" w14:paraId="438617FA" w14:textId="77777777" w:rsidTr="00344550">
        <w:tc>
          <w:tcPr>
            <w:tcW w:w="1536" w:type="dxa"/>
          </w:tcPr>
          <w:p w14:paraId="2595CCFC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Q26 (primary)</w:t>
            </w:r>
          </w:p>
        </w:tc>
        <w:tc>
          <w:tcPr>
            <w:tcW w:w="1199" w:type="dxa"/>
          </w:tcPr>
          <w:p w14:paraId="7EE5B0FE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0.95</w:t>
            </w:r>
          </w:p>
        </w:tc>
        <w:tc>
          <w:tcPr>
            <w:tcW w:w="1656" w:type="dxa"/>
          </w:tcPr>
          <w:p w14:paraId="4CC3EB1F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0.93</w:t>
            </w:r>
          </w:p>
        </w:tc>
        <w:tc>
          <w:tcPr>
            <w:tcW w:w="2064" w:type="dxa"/>
          </w:tcPr>
          <w:p w14:paraId="131FDF01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Class:P = 0.97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Class:NI = 0.96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 = 0.96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Class:U = 0.86</w:t>
            </w:r>
          </w:p>
        </w:tc>
        <w:tc>
          <w:tcPr>
            <w:tcW w:w="2450" w:type="dxa"/>
          </w:tcPr>
          <w:p w14:paraId="48BADB91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Class:P = 19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Class:NI = 34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 = 37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Class:U = 10</w:t>
            </w:r>
          </w:p>
        </w:tc>
      </w:tr>
      <w:tr w:rsidR="004A3DA2" w:rsidRPr="007E4D55" w14:paraId="59E30838" w14:textId="77777777" w:rsidTr="00344550">
        <w:tc>
          <w:tcPr>
            <w:tcW w:w="1536" w:type="dxa"/>
          </w:tcPr>
          <w:p w14:paraId="0A52A48B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Q26 (secondary)</w:t>
            </w:r>
          </w:p>
        </w:tc>
        <w:tc>
          <w:tcPr>
            <w:tcW w:w="1199" w:type="dxa"/>
          </w:tcPr>
          <w:p w14:paraId="1F7F305B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0.9</w:t>
            </w:r>
          </w:p>
        </w:tc>
        <w:tc>
          <w:tcPr>
            <w:tcW w:w="1656" w:type="dxa"/>
          </w:tcPr>
          <w:p w14:paraId="6D6ECDF3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0.84</w:t>
            </w:r>
          </w:p>
        </w:tc>
        <w:tc>
          <w:tcPr>
            <w:tcW w:w="2064" w:type="dxa"/>
          </w:tcPr>
          <w:p w14:paraId="4EDFDAA3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Class:JA = 0.97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Class:JC = 0.57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Class:JR = 0.84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Class:NC = 0.92</w:t>
            </w:r>
          </w:p>
        </w:tc>
        <w:tc>
          <w:tcPr>
            <w:tcW w:w="2450" w:type="dxa"/>
          </w:tcPr>
          <w:p w14:paraId="7CD386B0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Class:JA = 20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Class:JC = 3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Class:JR = 19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Class:NC = 58</w:t>
            </w:r>
          </w:p>
        </w:tc>
      </w:tr>
      <w:tr w:rsidR="004A3DA2" w:rsidRPr="007E4D55" w14:paraId="0261FDF8" w14:textId="77777777" w:rsidTr="00344550">
        <w:tc>
          <w:tcPr>
            <w:tcW w:w="1536" w:type="dxa"/>
          </w:tcPr>
          <w:p w14:paraId="75BF36F7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Q27 (primary)</w:t>
            </w:r>
          </w:p>
        </w:tc>
        <w:tc>
          <w:tcPr>
            <w:tcW w:w="1199" w:type="dxa"/>
          </w:tcPr>
          <w:p w14:paraId="43AC8DC7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0.89</w:t>
            </w:r>
          </w:p>
        </w:tc>
        <w:tc>
          <w:tcPr>
            <w:tcW w:w="1656" w:type="dxa"/>
          </w:tcPr>
          <w:p w14:paraId="4DC7E26F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0.83</w:t>
            </w:r>
          </w:p>
        </w:tc>
        <w:tc>
          <w:tcPr>
            <w:tcW w:w="2064" w:type="dxa"/>
          </w:tcPr>
          <w:p w14:paraId="08469FAF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Class:D = 0.94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Class:ND = 0.89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Class:M = 0.82</w:t>
            </w:r>
          </w:p>
        </w:tc>
        <w:tc>
          <w:tcPr>
            <w:tcW w:w="2450" w:type="dxa"/>
          </w:tcPr>
          <w:p w14:paraId="1868AA82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Class:D = 43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Class:ND = 28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Class:M = 29</w:t>
            </w:r>
          </w:p>
        </w:tc>
      </w:tr>
      <w:tr w:rsidR="004A3DA2" w:rsidRPr="007E4D55" w14:paraId="0C92F8AF" w14:textId="77777777" w:rsidTr="00344550">
        <w:tc>
          <w:tcPr>
            <w:tcW w:w="1536" w:type="dxa"/>
          </w:tcPr>
          <w:p w14:paraId="0458C42D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Q27 (secondary)</w:t>
            </w:r>
          </w:p>
        </w:tc>
        <w:tc>
          <w:tcPr>
            <w:tcW w:w="1199" w:type="dxa"/>
          </w:tcPr>
          <w:p w14:paraId="5C6AA4DA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0.90</w:t>
            </w:r>
          </w:p>
        </w:tc>
        <w:tc>
          <w:tcPr>
            <w:tcW w:w="1656" w:type="dxa"/>
          </w:tcPr>
          <w:p w14:paraId="02431A01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0.88</w:t>
            </w:r>
          </w:p>
        </w:tc>
        <w:tc>
          <w:tcPr>
            <w:tcW w:w="2064" w:type="dxa"/>
          </w:tcPr>
          <w:p w14:paraId="6349423F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Class:CR = 1.00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Class:CT = 0.91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Class:LZ = 1.00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Class:MI = 1.00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Class:SK = 0.78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Class:NA = 0.97</w:t>
            </w:r>
          </w:p>
        </w:tc>
        <w:tc>
          <w:tcPr>
            <w:tcW w:w="2450" w:type="dxa"/>
          </w:tcPr>
          <w:p w14:paraId="0C7F5956" w14:textId="77777777" w:rsidR="004A3DA2" w:rsidRPr="007E4D55" w:rsidRDefault="004A3DA2" w:rsidP="00344550">
            <w:pPr>
              <w:spacing w:before="100" w:beforeAutospacing="1" w:after="100" w:afterAutospacing="1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t>Class:CR = 1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 xml:space="preserve">Class:CT =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10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 xml:space="preserve">Class:LZ =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2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Class:MI = 1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 xml:space="preserve">Class:SK =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9</w:t>
            </w:r>
            <w:r w:rsidRPr="007E4D55"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  <w:t>Class:NA = 7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7</w:t>
            </w:r>
          </w:p>
        </w:tc>
      </w:tr>
    </w:tbl>
    <w:p w14:paraId="4E03B5A3" w14:textId="77777777" w:rsidR="00F6131F" w:rsidRDefault="00F6131F" w:rsidP="00F6131F">
      <w:pPr>
        <w:pStyle w:val="Heading2"/>
        <w:spacing w:before="0" w:after="0" w:line="360" w:lineRule="auto"/>
        <w:jc w:val="both"/>
        <w:rPr>
          <w:rFonts w:ascii="Cambria" w:hAnsi="Cambria" w:cs="Times New Roman"/>
          <w:color w:val="000000" w:themeColor="text1"/>
          <w:sz w:val="22"/>
          <w:szCs w:val="22"/>
        </w:rPr>
      </w:pPr>
    </w:p>
    <w:p w14:paraId="4FD4AA1E" w14:textId="09FD1B0F" w:rsidR="00F6131F" w:rsidRPr="007F4488" w:rsidRDefault="00F6131F" w:rsidP="007F4488">
      <w:pPr>
        <w:pStyle w:val="Heading2"/>
        <w:spacing w:before="0" w:after="0" w:line="360" w:lineRule="auto"/>
        <w:jc w:val="both"/>
        <w:rPr>
          <w:rFonts w:ascii="Cambria" w:hAnsi="Cambria" w:cs="Times New Roman"/>
          <w:i/>
          <w:iCs/>
          <w:color w:val="000000" w:themeColor="text1"/>
          <w:sz w:val="22"/>
          <w:szCs w:val="22"/>
        </w:rPr>
      </w:pPr>
      <w:r w:rsidRPr="007F4488">
        <w:rPr>
          <w:rFonts w:ascii="Cambria" w:hAnsi="Cambria" w:cs="Times New Roman"/>
          <w:i/>
          <w:iCs/>
          <w:color w:val="000000" w:themeColor="text1"/>
          <w:sz w:val="22"/>
          <w:szCs w:val="22"/>
        </w:rPr>
        <w:t>Classification performance</w:t>
      </w:r>
    </w:p>
    <w:p w14:paraId="2914076E" w14:textId="151DB51A" w:rsidR="004A3DA2" w:rsidRPr="007F4488" w:rsidRDefault="00F6131F" w:rsidP="009A17BC">
      <w:pPr>
        <w:spacing w:after="0" w:line="360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F4488">
        <w:rPr>
          <w:rFonts w:ascii="Cambria" w:hAnsi="Cambria"/>
          <w:color w:val="000000" w:themeColor="text1"/>
          <w:sz w:val="22"/>
          <w:szCs w:val="22"/>
        </w:rPr>
        <w:t>Comparing them against a manually annotated test set of 100 manually annotated examples (1 sample per primary/secondary code respectively, 4 samples total) yielded the results</w:t>
      </w:r>
      <w:r w:rsidR="009A29C1">
        <w:rPr>
          <w:rFonts w:ascii="Cambria" w:hAnsi="Cambria"/>
          <w:color w:val="000000" w:themeColor="text1"/>
          <w:sz w:val="22"/>
          <w:szCs w:val="22"/>
        </w:rPr>
        <w:t xml:space="preserve"> shown in Table S3. </w:t>
      </w:r>
      <w:r w:rsidR="004A3DA2" w:rsidRPr="007F4488">
        <w:rPr>
          <w:rFonts w:ascii="Cambria" w:hAnsi="Cambria"/>
          <w:color w:val="000000" w:themeColor="text1"/>
          <w:sz w:val="22"/>
          <w:szCs w:val="22"/>
        </w:rPr>
        <w:t>These results are highly robust. Especially given the fact that some classes are highly underrepresented (e.g., MI and LZ)</w:t>
      </w:r>
      <w:r w:rsidR="008339AC">
        <w:rPr>
          <w:rFonts w:ascii="Cambria" w:hAnsi="Cambria"/>
          <w:color w:val="000000" w:themeColor="text1"/>
          <w:sz w:val="22"/>
          <w:szCs w:val="22"/>
        </w:rPr>
        <w:t>,</w:t>
      </w:r>
      <w:r w:rsidR="004A3DA2" w:rsidRPr="007F4488">
        <w:rPr>
          <w:rFonts w:ascii="Cambria" w:hAnsi="Cambria"/>
          <w:color w:val="000000" w:themeColor="text1"/>
          <w:sz w:val="22"/>
          <w:szCs w:val="22"/>
        </w:rPr>
        <w:t xml:space="preserve"> which traditional supervised classification approaches tend to struggle with.</w:t>
      </w:r>
      <w:r w:rsidR="009A17BC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4A3DA2" w:rsidRPr="007F4488">
        <w:rPr>
          <w:rFonts w:ascii="Cambria" w:hAnsi="Cambria"/>
          <w:color w:val="000000" w:themeColor="text1"/>
          <w:sz w:val="22"/>
          <w:szCs w:val="22"/>
        </w:rPr>
        <w:t xml:space="preserve">The complete system prompts, R code, and validation dataset are available at </w:t>
      </w:r>
      <w:r w:rsidR="008339AC">
        <w:rPr>
          <w:rFonts w:ascii="Cambria" w:hAnsi="Cambria"/>
          <w:color w:val="000000" w:themeColor="text1"/>
          <w:sz w:val="22"/>
          <w:szCs w:val="22"/>
        </w:rPr>
        <w:t>OSF</w:t>
      </w:r>
      <w:r w:rsidR="00E451F9">
        <w:rPr>
          <w:rFonts w:ascii="Cambria" w:hAnsi="Cambria"/>
          <w:color w:val="000000" w:themeColor="text1"/>
          <w:sz w:val="22"/>
          <w:szCs w:val="22"/>
        </w:rPr>
        <w:t xml:space="preserve"> </w:t>
      </w:r>
      <w:hyperlink r:id="rId7" w:history="1">
        <w:r w:rsidR="00E451F9" w:rsidRPr="00A35331">
          <w:rPr>
            <w:rStyle w:val="Hyperlink"/>
            <w:rFonts w:ascii="Cambria" w:hAnsi="Cambria"/>
            <w:sz w:val="22"/>
            <w:szCs w:val="22"/>
          </w:rPr>
          <w:t>https://osf.io/dt3c9/overview?view_only=80a8a3fc03b242588f9fb8ce1cb44cec</w:t>
        </w:r>
      </w:hyperlink>
      <w:r w:rsidR="004A3DA2" w:rsidRPr="007F4488">
        <w:rPr>
          <w:rFonts w:ascii="Cambria" w:hAnsi="Cambria"/>
          <w:color w:val="000000" w:themeColor="text1"/>
          <w:sz w:val="22"/>
          <w:szCs w:val="22"/>
        </w:rPr>
        <w:t>.</w:t>
      </w:r>
    </w:p>
    <w:p w14:paraId="006DC96D" w14:textId="4FDD140F" w:rsidR="004A3DA2" w:rsidRPr="007F4488" w:rsidRDefault="004A3DA2" w:rsidP="009A17BC">
      <w:pPr>
        <w:spacing w:after="0" w:line="360" w:lineRule="auto"/>
        <w:ind w:firstLine="708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F4488">
        <w:rPr>
          <w:rFonts w:ascii="Cambria" w:hAnsi="Cambria"/>
          <w:color w:val="000000" w:themeColor="text1"/>
          <w:sz w:val="22"/>
          <w:szCs w:val="22"/>
        </w:rPr>
        <w:t>Some limitations prevail: First, our results might be model-specific and thus not generalize to other LLMs without recalibration. Second, our small validation sample (n=100) provides initial reliability estimates but may not capture all edge cases. Third, we found coding performance to depend strongly on the quality of the system prompt. Finally, our catch-all categories might conflate multiple distinct reasons for non-classification</w:t>
      </w:r>
      <w:r w:rsidR="00245B99">
        <w:rPr>
          <w:rFonts w:ascii="Cambria" w:hAnsi="Cambria"/>
          <w:color w:val="000000" w:themeColor="text1"/>
          <w:sz w:val="22"/>
          <w:szCs w:val="22"/>
        </w:rPr>
        <w:t>,</w:t>
      </w:r>
      <w:r w:rsidRPr="007F4488">
        <w:rPr>
          <w:rFonts w:ascii="Cambria" w:hAnsi="Cambria"/>
          <w:color w:val="000000" w:themeColor="text1"/>
          <w:sz w:val="22"/>
          <w:szCs w:val="22"/>
        </w:rPr>
        <w:t xml:space="preserve"> which reduces their interpretability.</w:t>
      </w:r>
    </w:p>
    <w:p w14:paraId="0ED5127F" w14:textId="77777777" w:rsidR="004A3DA2" w:rsidRPr="007E4D55" w:rsidRDefault="004A3DA2" w:rsidP="004A3DA2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1075800C" w14:textId="77777777" w:rsidR="005C29CB" w:rsidRDefault="005C29CB">
      <w:pPr>
        <w:rPr>
          <w:rFonts w:ascii="Cambria" w:hAnsi="Cambria" w:cs="Times New Roman"/>
          <w:b/>
          <w:bCs/>
          <w:sz w:val="20"/>
          <w:szCs w:val="20"/>
        </w:rPr>
      </w:pPr>
      <w:r>
        <w:rPr>
          <w:rFonts w:ascii="Cambria" w:hAnsi="Cambria" w:cs="Times New Roman"/>
          <w:b/>
          <w:bCs/>
          <w:sz w:val="20"/>
          <w:szCs w:val="20"/>
        </w:rPr>
        <w:br w:type="page"/>
      </w:r>
    </w:p>
    <w:p w14:paraId="6DDAF004" w14:textId="29E2D6CB" w:rsidR="00336570" w:rsidRPr="00F6131F" w:rsidRDefault="00336570" w:rsidP="00583726">
      <w:pPr>
        <w:spacing w:after="0" w:line="360" w:lineRule="auto"/>
        <w:jc w:val="both"/>
        <w:rPr>
          <w:rFonts w:ascii="Cambria" w:hAnsi="Cambria" w:cs="Times New Roman"/>
          <w:sz w:val="22"/>
          <w:szCs w:val="22"/>
        </w:rPr>
      </w:pPr>
      <w:r w:rsidRPr="00F6131F">
        <w:rPr>
          <w:rFonts w:ascii="Cambria" w:hAnsi="Cambria" w:cs="Times New Roman"/>
          <w:b/>
          <w:bCs/>
          <w:sz w:val="22"/>
          <w:szCs w:val="22"/>
        </w:rPr>
        <w:lastRenderedPageBreak/>
        <w:t>Table S</w:t>
      </w:r>
      <w:r w:rsidR="002C77FD">
        <w:rPr>
          <w:rFonts w:ascii="Cambria" w:hAnsi="Cambria" w:cs="Times New Roman"/>
          <w:b/>
          <w:bCs/>
          <w:sz w:val="22"/>
          <w:szCs w:val="22"/>
        </w:rPr>
        <w:t>4</w:t>
      </w:r>
      <w:r w:rsidRPr="00F6131F">
        <w:rPr>
          <w:rFonts w:ascii="Cambria" w:hAnsi="Cambria" w:cs="Times New Roman"/>
          <w:b/>
          <w:bCs/>
          <w:sz w:val="22"/>
          <w:szCs w:val="22"/>
        </w:rPr>
        <w:t>.</w:t>
      </w:r>
      <w:r w:rsidRPr="00F6131F">
        <w:rPr>
          <w:rFonts w:ascii="Cambria" w:hAnsi="Cambria" w:cs="Times New Roman"/>
          <w:sz w:val="22"/>
          <w:szCs w:val="22"/>
        </w:rPr>
        <w:t xml:space="preserve"> Pairwise comparisons of treatment and control groups with the outcome measure of the impact of AI on society</w:t>
      </w:r>
    </w:p>
    <w:tbl>
      <w:tblPr>
        <w:tblStyle w:val="TableGrid"/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253"/>
        <w:gridCol w:w="982"/>
        <w:gridCol w:w="982"/>
        <w:gridCol w:w="982"/>
        <w:gridCol w:w="982"/>
        <w:gridCol w:w="982"/>
      </w:tblGrid>
      <w:tr w:rsidR="00336570" w:rsidRPr="007E4D55" w14:paraId="23F211E9" w14:textId="77777777" w:rsidTr="00930972">
        <w:trPr>
          <w:jc w:val="right"/>
        </w:trPr>
        <w:tc>
          <w:tcPr>
            <w:tcW w:w="4253" w:type="dxa"/>
          </w:tcPr>
          <w:p w14:paraId="0336BC1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65DABB4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Contrast</w:t>
            </w:r>
          </w:p>
        </w:tc>
        <w:tc>
          <w:tcPr>
            <w:tcW w:w="982" w:type="dxa"/>
          </w:tcPr>
          <w:p w14:paraId="134ECB5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SE</w:t>
            </w:r>
          </w:p>
        </w:tc>
        <w:tc>
          <w:tcPr>
            <w:tcW w:w="982" w:type="dxa"/>
          </w:tcPr>
          <w:p w14:paraId="50DAA1F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P&gt;|t|</w:t>
            </w:r>
          </w:p>
        </w:tc>
        <w:tc>
          <w:tcPr>
            <w:tcW w:w="982" w:type="dxa"/>
          </w:tcPr>
          <w:p w14:paraId="6E845BC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95%CI low</w:t>
            </w:r>
          </w:p>
        </w:tc>
        <w:tc>
          <w:tcPr>
            <w:tcW w:w="982" w:type="dxa"/>
          </w:tcPr>
          <w:p w14:paraId="66C162A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95%CI high</w:t>
            </w:r>
          </w:p>
        </w:tc>
      </w:tr>
      <w:tr w:rsidR="00336570" w:rsidRPr="007E4D55" w14:paraId="62275F6A" w14:textId="77777777" w:rsidTr="00930972">
        <w:trPr>
          <w:jc w:val="right"/>
        </w:trPr>
        <w:tc>
          <w:tcPr>
            <w:tcW w:w="4253" w:type="dxa"/>
          </w:tcPr>
          <w:p w14:paraId="18A5D37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Impact of AI on society (strongly positive=1, strongly negative=5)</w:t>
            </w:r>
          </w:p>
        </w:tc>
        <w:tc>
          <w:tcPr>
            <w:tcW w:w="982" w:type="dxa"/>
          </w:tcPr>
          <w:p w14:paraId="2CAD479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0E9FD51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24BE31B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2F85FDF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426CC75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2661D03A" w14:textId="77777777" w:rsidTr="00930972">
        <w:trPr>
          <w:jc w:val="right"/>
        </w:trPr>
        <w:tc>
          <w:tcPr>
            <w:tcW w:w="4253" w:type="dxa"/>
          </w:tcPr>
          <w:p w14:paraId="1B84626A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 vs Control group</w:t>
            </w:r>
          </w:p>
        </w:tc>
        <w:tc>
          <w:tcPr>
            <w:tcW w:w="982" w:type="dxa"/>
          </w:tcPr>
          <w:p w14:paraId="40C04E7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0.12</w:t>
            </w:r>
          </w:p>
        </w:tc>
        <w:tc>
          <w:tcPr>
            <w:tcW w:w="982" w:type="dxa"/>
          </w:tcPr>
          <w:p w14:paraId="2C8F939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0.08</w:t>
            </w:r>
          </w:p>
        </w:tc>
        <w:tc>
          <w:tcPr>
            <w:tcW w:w="982" w:type="dxa"/>
          </w:tcPr>
          <w:p w14:paraId="1B1D9F3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0.106</w:t>
            </w:r>
          </w:p>
        </w:tc>
        <w:tc>
          <w:tcPr>
            <w:tcW w:w="982" w:type="dxa"/>
          </w:tcPr>
          <w:p w14:paraId="5A728E0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-0.03</w:t>
            </w:r>
          </w:p>
        </w:tc>
        <w:tc>
          <w:tcPr>
            <w:tcW w:w="982" w:type="dxa"/>
          </w:tcPr>
          <w:p w14:paraId="77C0469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0.27</w:t>
            </w:r>
          </w:p>
        </w:tc>
      </w:tr>
      <w:tr w:rsidR="00336570" w:rsidRPr="007E4D55" w14:paraId="40FC2E8D" w14:textId="77777777" w:rsidTr="00930972">
        <w:trPr>
          <w:jc w:val="right"/>
        </w:trPr>
        <w:tc>
          <w:tcPr>
            <w:tcW w:w="4253" w:type="dxa"/>
          </w:tcPr>
          <w:p w14:paraId="117DF6CC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Control group</w:t>
            </w:r>
          </w:p>
        </w:tc>
        <w:tc>
          <w:tcPr>
            <w:tcW w:w="982" w:type="dxa"/>
          </w:tcPr>
          <w:p w14:paraId="2871ACA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-0.17</w:t>
            </w:r>
          </w:p>
        </w:tc>
        <w:tc>
          <w:tcPr>
            <w:tcW w:w="982" w:type="dxa"/>
          </w:tcPr>
          <w:p w14:paraId="2BF9538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0.08</w:t>
            </w:r>
          </w:p>
        </w:tc>
        <w:tc>
          <w:tcPr>
            <w:tcW w:w="982" w:type="dxa"/>
          </w:tcPr>
          <w:p w14:paraId="1705C86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0.030</w:t>
            </w:r>
          </w:p>
        </w:tc>
        <w:tc>
          <w:tcPr>
            <w:tcW w:w="982" w:type="dxa"/>
          </w:tcPr>
          <w:p w14:paraId="53E6861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-0.33</w:t>
            </w:r>
          </w:p>
        </w:tc>
        <w:tc>
          <w:tcPr>
            <w:tcW w:w="982" w:type="dxa"/>
          </w:tcPr>
          <w:p w14:paraId="4DB201C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-0.02</w:t>
            </w:r>
          </w:p>
        </w:tc>
      </w:tr>
      <w:tr w:rsidR="00336570" w:rsidRPr="007E4D55" w14:paraId="5D2859CF" w14:textId="77777777" w:rsidTr="00930972">
        <w:trPr>
          <w:jc w:val="right"/>
        </w:trPr>
        <w:tc>
          <w:tcPr>
            <w:tcW w:w="4253" w:type="dxa"/>
          </w:tcPr>
          <w:p w14:paraId="2592B496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Treatment group 1</w:t>
            </w:r>
          </w:p>
        </w:tc>
        <w:tc>
          <w:tcPr>
            <w:tcW w:w="982" w:type="dxa"/>
          </w:tcPr>
          <w:p w14:paraId="08269E6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-0.29</w:t>
            </w:r>
          </w:p>
        </w:tc>
        <w:tc>
          <w:tcPr>
            <w:tcW w:w="982" w:type="dxa"/>
          </w:tcPr>
          <w:p w14:paraId="4C97D34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0.08</w:t>
            </w:r>
          </w:p>
        </w:tc>
        <w:tc>
          <w:tcPr>
            <w:tcW w:w="982" w:type="dxa"/>
          </w:tcPr>
          <w:p w14:paraId="7791EA7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0.001</w:t>
            </w:r>
          </w:p>
        </w:tc>
        <w:tc>
          <w:tcPr>
            <w:tcW w:w="982" w:type="dxa"/>
          </w:tcPr>
          <w:p w14:paraId="33DBD71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-0.46</w:t>
            </w:r>
          </w:p>
        </w:tc>
        <w:tc>
          <w:tcPr>
            <w:tcW w:w="982" w:type="dxa"/>
          </w:tcPr>
          <w:p w14:paraId="13D7E99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-0.13</w:t>
            </w:r>
          </w:p>
        </w:tc>
      </w:tr>
      <w:tr w:rsidR="00336570" w:rsidRPr="007E4D55" w14:paraId="2D60C318" w14:textId="77777777" w:rsidTr="00930972">
        <w:trPr>
          <w:jc w:val="right"/>
        </w:trPr>
        <w:tc>
          <w:tcPr>
            <w:tcW w:w="4253" w:type="dxa"/>
          </w:tcPr>
          <w:p w14:paraId="700A36E2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2E8706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A2C829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899F78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25B8C8E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CFF68B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79C4A0E8" w14:textId="77777777" w:rsidTr="00930972">
        <w:trPr>
          <w:jc w:val="right"/>
        </w:trPr>
        <w:tc>
          <w:tcPr>
            <w:tcW w:w="4253" w:type="dxa"/>
          </w:tcPr>
          <w:p w14:paraId="7429334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(Strongly) Positive impact of AI on society</w:t>
            </w:r>
          </w:p>
        </w:tc>
        <w:tc>
          <w:tcPr>
            <w:tcW w:w="982" w:type="dxa"/>
          </w:tcPr>
          <w:p w14:paraId="6BA20B0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428E07B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DCA371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1B1529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ABB2D4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5BFA381E" w14:textId="77777777" w:rsidTr="00930972">
        <w:trPr>
          <w:jc w:val="right"/>
        </w:trPr>
        <w:tc>
          <w:tcPr>
            <w:tcW w:w="4253" w:type="dxa"/>
          </w:tcPr>
          <w:p w14:paraId="075DD367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 vs Control group</w:t>
            </w:r>
          </w:p>
        </w:tc>
        <w:tc>
          <w:tcPr>
            <w:tcW w:w="982" w:type="dxa"/>
            <w:vAlign w:val="bottom"/>
          </w:tcPr>
          <w:p w14:paraId="3583D84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-0.04</w:t>
            </w:r>
          </w:p>
        </w:tc>
        <w:tc>
          <w:tcPr>
            <w:tcW w:w="982" w:type="dxa"/>
            <w:vAlign w:val="bottom"/>
          </w:tcPr>
          <w:p w14:paraId="1E0D0F0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982" w:type="dxa"/>
            <w:vAlign w:val="bottom"/>
          </w:tcPr>
          <w:p w14:paraId="76068DA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0.222</w:t>
            </w:r>
          </w:p>
        </w:tc>
        <w:tc>
          <w:tcPr>
            <w:tcW w:w="982" w:type="dxa"/>
            <w:vAlign w:val="bottom"/>
          </w:tcPr>
          <w:p w14:paraId="74763C0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-0.10</w:t>
            </w:r>
          </w:p>
        </w:tc>
        <w:tc>
          <w:tcPr>
            <w:tcW w:w="982" w:type="dxa"/>
            <w:vAlign w:val="bottom"/>
          </w:tcPr>
          <w:p w14:paraId="76E8CC8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0.02</w:t>
            </w:r>
          </w:p>
        </w:tc>
      </w:tr>
      <w:tr w:rsidR="00336570" w:rsidRPr="007E4D55" w14:paraId="146B1566" w14:textId="77777777" w:rsidTr="00930972">
        <w:trPr>
          <w:jc w:val="right"/>
        </w:trPr>
        <w:tc>
          <w:tcPr>
            <w:tcW w:w="4253" w:type="dxa"/>
          </w:tcPr>
          <w:p w14:paraId="2947CD36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Control group</w:t>
            </w:r>
          </w:p>
        </w:tc>
        <w:tc>
          <w:tcPr>
            <w:tcW w:w="982" w:type="dxa"/>
            <w:vAlign w:val="bottom"/>
          </w:tcPr>
          <w:p w14:paraId="4298633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982" w:type="dxa"/>
            <w:vAlign w:val="bottom"/>
          </w:tcPr>
          <w:p w14:paraId="6B2208B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982" w:type="dxa"/>
            <w:vAlign w:val="bottom"/>
          </w:tcPr>
          <w:p w14:paraId="13B5645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982" w:type="dxa"/>
            <w:vAlign w:val="bottom"/>
          </w:tcPr>
          <w:p w14:paraId="30D7543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982" w:type="dxa"/>
            <w:vAlign w:val="bottom"/>
          </w:tcPr>
          <w:p w14:paraId="4FC6B06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0.13</w:t>
            </w:r>
          </w:p>
        </w:tc>
      </w:tr>
      <w:tr w:rsidR="00336570" w:rsidRPr="007E4D55" w14:paraId="79D9A543" w14:textId="77777777" w:rsidTr="00930972">
        <w:trPr>
          <w:jc w:val="right"/>
        </w:trPr>
        <w:tc>
          <w:tcPr>
            <w:tcW w:w="4253" w:type="dxa"/>
          </w:tcPr>
          <w:p w14:paraId="6B20AEB0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Treatment group 1</w:t>
            </w:r>
          </w:p>
        </w:tc>
        <w:tc>
          <w:tcPr>
            <w:tcW w:w="982" w:type="dxa"/>
            <w:vAlign w:val="bottom"/>
          </w:tcPr>
          <w:p w14:paraId="5FDA7E7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0.10</w:t>
            </w:r>
          </w:p>
        </w:tc>
        <w:tc>
          <w:tcPr>
            <w:tcW w:w="982" w:type="dxa"/>
            <w:vAlign w:val="bottom"/>
          </w:tcPr>
          <w:p w14:paraId="5C325DB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982" w:type="dxa"/>
            <w:vAlign w:val="bottom"/>
          </w:tcPr>
          <w:p w14:paraId="13412D9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982" w:type="dxa"/>
            <w:vAlign w:val="bottom"/>
          </w:tcPr>
          <w:p w14:paraId="467DB41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982" w:type="dxa"/>
            <w:vAlign w:val="bottom"/>
          </w:tcPr>
          <w:p w14:paraId="5F73D5B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0.17</w:t>
            </w:r>
          </w:p>
        </w:tc>
      </w:tr>
      <w:tr w:rsidR="00336570" w:rsidRPr="007E4D55" w14:paraId="4DB2C9AB" w14:textId="77777777" w:rsidTr="00930972">
        <w:trPr>
          <w:jc w:val="right"/>
        </w:trPr>
        <w:tc>
          <w:tcPr>
            <w:tcW w:w="4253" w:type="dxa"/>
          </w:tcPr>
          <w:p w14:paraId="2DA603D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4EEE6F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6C1F559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0924579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2419A9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9D579E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3E56F9DC" w14:textId="77777777" w:rsidTr="00930972">
        <w:trPr>
          <w:jc w:val="right"/>
        </w:trPr>
        <w:tc>
          <w:tcPr>
            <w:tcW w:w="4253" w:type="dxa"/>
          </w:tcPr>
          <w:p w14:paraId="5EEF7FC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(Strongly) Negative impact of AI on society</w:t>
            </w:r>
          </w:p>
        </w:tc>
        <w:tc>
          <w:tcPr>
            <w:tcW w:w="982" w:type="dxa"/>
          </w:tcPr>
          <w:p w14:paraId="2506139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52B66D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1D1458A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09930A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FECE69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7744A72A" w14:textId="77777777" w:rsidTr="00930972">
        <w:trPr>
          <w:jc w:val="right"/>
        </w:trPr>
        <w:tc>
          <w:tcPr>
            <w:tcW w:w="4253" w:type="dxa"/>
          </w:tcPr>
          <w:p w14:paraId="29BC4005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 vs Control group</w:t>
            </w:r>
          </w:p>
        </w:tc>
        <w:tc>
          <w:tcPr>
            <w:tcW w:w="982" w:type="dxa"/>
            <w:vAlign w:val="bottom"/>
          </w:tcPr>
          <w:p w14:paraId="35F0C42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982" w:type="dxa"/>
            <w:vAlign w:val="bottom"/>
          </w:tcPr>
          <w:p w14:paraId="70A1D8D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982" w:type="dxa"/>
            <w:vAlign w:val="bottom"/>
          </w:tcPr>
          <w:p w14:paraId="0C07C32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982" w:type="dxa"/>
            <w:vAlign w:val="bottom"/>
          </w:tcPr>
          <w:p w14:paraId="20D6D1D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982" w:type="dxa"/>
            <w:vAlign w:val="bottom"/>
          </w:tcPr>
          <w:p w14:paraId="6C3CE5B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0.12</w:t>
            </w:r>
          </w:p>
        </w:tc>
      </w:tr>
      <w:tr w:rsidR="00336570" w:rsidRPr="007E4D55" w14:paraId="18D5CBD1" w14:textId="77777777" w:rsidTr="00930972">
        <w:trPr>
          <w:jc w:val="right"/>
        </w:trPr>
        <w:tc>
          <w:tcPr>
            <w:tcW w:w="4253" w:type="dxa"/>
          </w:tcPr>
          <w:p w14:paraId="1FCDFDCE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Control group</w:t>
            </w:r>
          </w:p>
        </w:tc>
        <w:tc>
          <w:tcPr>
            <w:tcW w:w="982" w:type="dxa"/>
            <w:vAlign w:val="bottom"/>
          </w:tcPr>
          <w:p w14:paraId="3C8E91F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-0.09</w:t>
            </w:r>
          </w:p>
        </w:tc>
        <w:tc>
          <w:tcPr>
            <w:tcW w:w="982" w:type="dxa"/>
            <w:vAlign w:val="bottom"/>
          </w:tcPr>
          <w:p w14:paraId="448196A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982" w:type="dxa"/>
            <w:vAlign w:val="bottom"/>
          </w:tcPr>
          <w:p w14:paraId="3A7E59A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982" w:type="dxa"/>
            <w:vAlign w:val="bottom"/>
          </w:tcPr>
          <w:p w14:paraId="1C42C16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-0.16</w:t>
            </w:r>
          </w:p>
        </w:tc>
        <w:tc>
          <w:tcPr>
            <w:tcW w:w="982" w:type="dxa"/>
            <w:vAlign w:val="bottom"/>
          </w:tcPr>
          <w:p w14:paraId="48023C7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-0.03</w:t>
            </w:r>
          </w:p>
        </w:tc>
      </w:tr>
      <w:tr w:rsidR="00336570" w:rsidRPr="007E4D55" w14:paraId="2E49E0BF" w14:textId="77777777" w:rsidTr="00930972">
        <w:trPr>
          <w:jc w:val="right"/>
        </w:trPr>
        <w:tc>
          <w:tcPr>
            <w:tcW w:w="4253" w:type="dxa"/>
          </w:tcPr>
          <w:p w14:paraId="5CF8C1B4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Treatment group 1</w:t>
            </w:r>
          </w:p>
        </w:tc>
        <w:tc>
          <w:tcPr>
            <w:tcW w:w="982" w:type="dxa"/>
            <w:vAlign w:val="bottom"/>
          </w:tcPr>
          <w:p w14:paraId="4E2BF9B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-0.15</w:t>
            </w:r>
          </w:p>
        </w:tc>
        <w:tc>
          <w:tcPr>
            <w:tcW w:w="982" w:type="dxa"/>
            <w:vAlign w:val="bottom"/>
          </w:tcPr>
          <w:p w14:paraId="0818E8A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0.04</w:t>
            </w:r>
          </w:p>
        </w:tc>
        <w:tc>
          <w:tcPr>
            <w:tcW w:w="982" w:type="dxa"/>
            <w:vAlign w:val="bottom"/>
          </w:tcPr>
          <w:p w14:paraId="3EA3425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982" w:type="dxa"/>
            <w:vAlign w:val="bottom"/>
          </w:tcPr>
          <w:p w14:paraId="1833CE8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-0.22</w:t>
            </w:r>
          </w:p>
        </w:tc>
        <w:tc>
          <w:tcPr>
            <w:tcW w:w="982" w:type="dxa"/>
            <w:vAlign w:val="bottom"/>
          </w:tcPr>
          <w:p w14:paraId="168603B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-0.07</w:t>
            </w:r>
          </w:p>
        </w:tc>
      </w:tr>
    </w:tbl>
    <w:p w14:paraId="633FC19F" w14:textId="77777777" w:rsidR="00336570" w:rsidRPr="007E4D55" w:rsidRDefault="00336570" w:rsidP="00583726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</w:p>
    <w:p w14:paraId="1FF3E07B" w14:textId="77777777" w:rsidR="00336570" w:rsidRPr="007E4D55" w:rsidRDefault="00336570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sz w:val="20"/>
          <w:szCs w:val="20"/>
        </w:rPr>
        <w:br w:type="page"/>
      </w:r>
    </w:p>
    <w:p w14:paraId="69F7A1DA" w14:textId="6677451C" w:rsidR="00336570" w:rsidRPr="007E4D55" w:rsidRDefault="00336570" w:rsidP="00583726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lastRenderedPageBreak/>
        <w:t>Table S</w:t>
      </w:r>
      <w:r w:rsidR="002C77FD">
        <w:rPr>
          <w:rFonts w:ascii="Cambria" w:hAnsi="Cambria" w:cs="Times New Roman"/>
          <w:b/>
          <w:bCs/>
          <w:sz w:val="20"/>
          <w:szCs w:val="20"/>
        </w:rPr>
        <w:t>5</w:t>
      </w:r>
      <w:r w:rsidRPr="007E4D55">
        <w:rPr>
          <w:rFonts w:ascii="Cambria" w:hAnsi="Cambria" w:cs="Times New Roman"/>
          <w:b/>
          <w:bCs/>
          <w:sz w:val="20"/>
          <w:szCs w:val="20"/>
        </w:rPr>
        <w:t>.</w:t>
      </w:r>
      <w:r w:rsidRPr="007E4D55">
        <w:rPr>
          <w:rFonts w:ascii="Cambria" w:hAnsi="Cambria" w:cs="Times New Roman"/>
          <w:sz w:val="20"/>
          <w:szCs w:val="20"/>
        </w:rPr>
        <w:t xml:space="preserve"> Results for survey experiments with the outcome measure of the AI might cause the current generation to lose important skills </w:t>
      </w:r>
    </w:p>
    <w:tbl>
      <w:tblPr>
        <w:tblStyle w:val="TableGrid"/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253"/>
        <w:gridCol w:w="982"/>
        <w:gridCol w:w="982"/>
        <w:gridCol w:w="982"/>
        <w:gridCol w:w="982"/>
        <w:gridCol w:w="982"/>
      </w:tblGrid>
      <w:tr w:rsidR="00336570" w:rsidRPr="007E4D55" w14:paraId="755C1005" w14:textId="77777777" w:rsidTr="00930972">
        <w:trPr>
          <w:jc w:val="right"/>
        </w:trPr>
        <w:tc>
          <w:tcPr>
            <w:tcW w:w="4253" w:type="dxa"/>
          </w:tcPr>
          <w:p w14:paraId="5C0919D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6431FBD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Contrast</w:t>
            </w:r>
          </w:p>
        </w:tc>
        <w:tc>
          <w:tcPr>
            <w:tcW w:w="982" w:type="dxa"/>
          </w:tcPr>
          <w:p w14:paraId="6C96542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SE</w:t>
            </w:r>
          </w:p>
        </w:tc>
        <w:tc>
          <w:tcPr>
            <w:tcW w:w="982" w:type="dxa"/>
          </w:tcPr>
          <w:p w14:paraId="5E27EE4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P&gt;|t|</w:t>
            </w:r>
          </w:p>
        </w:tc>
        <w:tc>
          <w:tcPr>
            <w:tcW w:w="982" w:type="dxa"/>
          </w:tcPr>
          <w:p w14:paraId="3CEC1E8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95%CI low</w:t>
            </w:r>
          </w:p>
        </w:tc>
        <w:tc>
          <w:tcPr>
            <w:tcW w:w="982" w:type="dxa"/>
          </w:tcPr>
          <w:p w14:paraId="495C4F5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95%CI high</w:t>
            </w:r>
          </w:p>
        </w:tc>
      </w:tr>
      <w:tr w:rsidR="00336570" w:rsidRPr="007E4D55" w14:paraId="041BE2B7" w14:textId="77777777" w:rsidTr="00930972">
        <w:trPr>
          <w:jc w:val="right"/>
        </w:trPr>
        <w:tc>
          <w:tcPr>
            <w:tcW w:w="4253" w:type="dxa"/>
          </w:tcPr>
          <w:p w14:paraId="67DF8D1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AI might cause the current generation to lose important skills (strongly agree=1, strongly disagree=5)</w:t>
            </w:r>
          </w:p>
        </w:tc>
        <w:tc>
          <w:tcPr>
            <w:tcW w:w="982" w:type="dxa"/>
          </w:tcPr>
          <w:p w14:paraId="0634C68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1B1301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58DBBC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96A166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5E9C44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68AF021B" w14:textId="77777777" w:rsidTr="00930972">
        <w:trPr>
          <w:jc w:val="right"/>
        </w:trPr>
        <w:tc>
          <w:tcPr>
            <w:tcW w:w="4253" w:type="dxa"/>
          </w:tcPr>
          <w:p w14:paraId="3CD530D1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 vs Control group</w:t>
            </w:r>
          </w:p>
        </w:tc>
        <w:tc>
          <w:tcPr>
            <w:tcW w:w="982" w:type="dxa"/>
            <w:vAlign w:val="bottom"/>
          </w:tcPr>
          <w:p w14:paraId="59BE8D7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-.04</w:t>
            </w:r>
          </w:p>
        </w:tc>
        <w:tc>
          <w:tcPr>
            <w:tcW w:w="982" w:type="dxa"/>
            <w:vAlign w:val="bottom"/>
          </w:tcPr>
          <w:p w14:paraId="7E45789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.07</w:t>
            </w:r>
          </w:p>
        </w:tc>
        <w:tc>
          <w:tcPr>
            <w:tcW w:w="982" w:type="dxa"/>
            <w:vAlign w:val="bottom"/>
          </w:tcPr>
          <w:p w14:paraId="4A2F8CA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0.539</w:t>
            </w:r>
          </w:p>
        </w:tc>
        <w:tc>
          <w:tcPr>
            <w:tcW w:w="982" w:type="dxa"/>
            <w:vAlign w:val="bottom"/>
          </w:tcPr>
          <w:p w14:paraId="1D338FD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-.17</w:t>
            </w:r>
          </w:p>
        </w:tc>
        <w:tc>
          <w:tcPr>
            <w:tcW w:w="982" w:type="dxa"/>
            <w:vAlign w:val="bottom"/>
          </w:tcPr>
          <w:p w14:paraId="5E2265F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.09</w:t>
            </w:r>
          </w:p>
        </w:tc>
      </w:tr>
      <w:tr w:rsidR="00336570" w:rsidRPr="007E4D55" w14:paraId="07F2EEB4" w14:textId="77777777" w:rsidTr="00930972">
        <w:trPr>
          <w:jc w:val="right"/>
        </w:trPr>
        <w:tc>
          <w:tcPr>
            <w:tcW w:w="4253" w:type="dxa"/>
          </w:tcPr>
          <w:p w14:paraId="1CF0C14B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Control group</w:t>
            </w:r>
          </w:p>
        </w:tc>
        <w:tc>
          <w:tcPr>
            <w:tcW w:w="982" w:type="dxa"/>
            <w:vAlign w:val="bottom"/>
          </w:tcPr>
          <w:p w14:paraId="5B341AE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-.08</w:t>
            </w:r>
          </w:p>
        </w:tc>
        <w:tc>
          <w:tcPr>
            <w:tcW w:w="982" w:type="dxa"/>
            <w:vAlign w:val="bottom"/>
          </w:tcPr>
          <w:p w14:paraId="78F92D1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.06</w:t>
            </w:r>
          </w:p>
        </w:tc>
        <w:tc>
          <w:tcPr>
            <w:tcW w:w="982" w:type="dxa"/>
            <w:vAlign w:val="bottom"/>
          </w:tcPr>
          <w:p w14:paraId="0A44B4E3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0.186</w:t>
            </w:r>
          </w:p>
        </w:tc>
        <w:tc>
          <w:tcPr>
            <w:tcW w:w="982" w:type="dxa"/>
            <w:vAlign w:val="bottom"/>
          </w:tcPr>
          <w:p w14:paraId="08DC2BF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-.21</w:t>
            </w:r>
          </w:p>
        </w:tc>
        <w:tc>
          <w:tcPr>
            <w:tcW w:w="982" w:type="dxa"/>
            <w:vAlign w:val="bottom"/>
          </w:tcPr>
          <w:p w14:paraId="018FE28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.04</w:t>
            </w:r>
          </w:p>
        </w:tc>
      </w:tr>
      <w:tr w:rsidR="00336570" w:rsidRPr="007E4D55" w14:paraId="0BC49BF0" w14:textId="77777777" w:rsidTr="00930972">
        <w:trPr>
          <w:jc w:val="right"/>
        </w:trPr>
        <w:tc>
          <w:tcPr>
            <w:tcW w:w="4253" w:type="dxa"/>
          </w:tcPr>
          <w:p w14:paraId="0DBC1AB4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Treatment group 1</w:t>
            </w:r>
          </w:p>
        </w:tc>
        <w:tc>
          <w:tcPr>
            <w:tcW w:w="982" w:type="dxa"/>
            <w:vAlign w:val="bottom"/>
          </w:tcPr>
          <w:p w14:paraId="045929E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-.04</w:t>
            </w:r>
          </w:p>
        </w:tc>
        <w:tc>
          <w:tcPr>
            <w:tcW w:w="982" w:type="dxa"/>
            <w:vAlign w:val="bottom"/>
          </w:tcPr>
          <w:p w14:paraId="6BA9F93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.06</w:t>
            </w:r>
          </w:p>
        </w:tc>
        <w:tc>
          <w:tcPr>
            <w:tcW w:w="982" w:type="dxa"/>
            <w:vAlign w:val="bottom"/>
          </w:tcPr>
          <w:p w14:paraId="72CBB20C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982" w:type="dxa"/>
            <w:vAlign w:val="bottom"/>
          </w:tcPr>
          <w:p w14:paraId="0B7A7BF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-.17</w:t>
            </w:r>
          </w:p>
        </w:tc>
        <w:tc>
          <w:tcPr>
            <w:tcW w:w="982" w:type="dxa"/>
            <w:vAlign w:val="bottom"/>
          </w:tcPr>
          <w:p w14:paraId="74F23AB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.08</w:t>
            </w:r>
          </w:p>
        </w:tc>
      </w:tr>
      <w:tr w:rsidR="00336570" w:rsidRPr="007E4D55" w14:paraId="37D7A153" w14:textId="77777777" w:rsidTr="00930972">
        <w:trPr>
          <w:jc w:val="right"/>
        </w:trPr>
        <w:tc>
          <w:tcPr>
            <w:tcW w:w="4253" w:type="dxa"/>
          </w:tcPr>
          <w:p w14:paraId="109F050E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F91ACC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29DF4B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10C28AB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1251689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5825A92A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64B79E9E" w14:textId="77777777" w:rsidTr="00930972">
        <w:trPr>
          <w:jc w:val="right"/>
        </w:trPr>
        <w:tc>
          <w:tcPr>
            <w:tcW w:w="4253" w:type="dxa"/>
          </w:tcPr>
          <w:p w14:paraId="6654CAA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i/>
                <w:iCs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(Strongly) agree that AI might cause the current generation to lose important skills</w:t>
            </w:r>
          </w:p>
        </w:tc>
        <w:tc>
          <w:tcPr>
            <w:tcW w:w="982" w:type="dxa"/>
          </w:tcPr>
          <w:p w14:paraId="5DEFA99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4E4A94F2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1E40E88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B242F2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631849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2BE6DFCD" w14:textId="77777777" w:rsidTr="00930972">
        <w:trPr>
          <w:jc w:val="right"/>
        </w:trPr>
        <w:tc>
          <w:tcPr>
            <w:tcW w:w="4253" w:type="dxa"/>
          </w:tcPr>
          <w:p w14:paraId="734CFB9F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 vs Control group</w:t>
            </w:r>
          </w:p>
        </w:tc>
        <w:tc>
          <w:tcPr>
            <w:tcW w:w="982" w:type="dxa"/>
            <w:vAlign w:val="bottom"/>
          </w:tcPr>
          <w:p w14:paraId="6B5DF60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-.00</w:t>
            </w:r>
          </w:p>
        </w:tc>
        <w:tc>
          <w:tcPr>
            <w:tcW w:w="982" w:type="dxa"/>
            <w:vAlign w:val="bottom"/>
          </w:tcPr>
          <w:p w14:paraId="0EB345E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.03</w:t>
            </w:r>
          </w:p>
        </w:tc>
        <w:tc>
          <w:tcPr>
            <w:tcW w:w="982" w:type="dxa"/>
            <w:vAlign w:val="bottom"/>
          </w:tcPr>
          <w:p w14:paraId="0E8E6C8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0.980</w:t>
            </w:r>
          </w:p>
        </w:tc>
        <w:tc>
          <w:tcPr>
            <w:tcW w:w="982" w:type="dxa"/>
            <w:vAlign w:val="bottom"/>
          </w:tcPr>
          <w:p w14:paraId="08E6C30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-.06</w:t>
            </w:r>
          </w:p>
        </w:tc>
        <w:tc>
          <w:tcPr>
            <w:tcW w:w="982" w:type="dxa"/>
            <w:vAlign w:val="bottom"/>
          </w:tcPr>
          <w:p w14:paraId="17D39AD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.06</w:t>
            </w:r>
          </w:p>
        </w:tc>
      </w:tr>
      <w:tr w:rsidR="00336570" w:rsidRPr="007E4D55" w14:paraId="10717B15" w14:textId="77777777" w:rsidTr="00930972">
        <w:trPr>
          <w:jc w:val="right"/>
        </w:trPr>
        <w:tc>
          <w:tcPr>
            <w:tcW w:w="4253" w:type="dxa"/>
          </w:tcPr>
          <w:p w14:paraId="532484D4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Control group</w:t>
            </w:r>
          </w:p>
        </w:tc>
        <w:tc>
          <w:tcPr>
            <w:tcW w:w="982" w:type="dxa"/>
            <w:vAlign w:val="bottom"/>
          </w:tcPr>
          <w:p w14:paraId="3B088C3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  <w:tc>
          <w:tcPr>
            <w:tcW w:w="982" w:type="dxa"/>
            <w:vAlign w:val="bottom"/>
          </w:tcPr>
          <w:p w14:paraId="51F6D8B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.03</w:t>
            </w:r>
          </w:p>
        </w:tc>
        <w:tc>
          <w:tcPr>
            <w:tcW w:w="982" w:type="dxa"/>
            <w:vAlign w:val="bottom"/>
          </w:tcPr>
          <w:p w14:paraId="05E5B98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0.460</w:t>
            </w:r>
          </w:p>
        </w:tc>
        <w:tc>
          <w:tcPr>
            <w:tcW w:w="982" w:type="dxa"/>
            <w:vAlign w:val="bottom"/>
          </w:tcPr>
          <w:p w14:paraId="590C4FD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-.04</w:t>
            </w:r>
          </w:p>
        </w:tc>
        <w:tc>
          <w:tcPr>
            <w:tcW w:w="982" w:type="dxa"/>
            <w:vAlign w:val="bottom"/>
          </w:tcPr>
          <w:p w14:paraId="485F70A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.08</w:t>
            </w:r>
          </w:p>
        </w:tc>
      </w:tr>
      <w:tr w:rsidR="00336570" w:rsidRPr="007E4D55" w14:paraId="7CF6CD6E" w14:textId="77777777" w:rsidTr="00930972">
        <w:trPr>
          <w:jc w:val="right"/>
        </w:trPr>
        <w:tc>
          <w:tcPr>
            <w:tcW w:w="4253" w:type="dxa"/>
          </w:tcPr>
          <w:p w14:paraId="6C8B81E2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Treatment group 1</w:t>
            </w:r>
          </w:p>
        </w:tc>
        <w:tc>
          <w:tcPr>
            <w:tcW w:w="982" w:type="dxa"/>
            <w:vAlign w:val="bottom"/>
          </w:tcPr>
          <w:p w14:paraId="3F02B03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  <w:tc>
          <w:tcPr>
            <w:tcW w:w="982" w:type="dxa"/>
            <w:vAlign w:val="bottom"/>
          </w:tcPr>
          <w:p w14:paraId="652F043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.03</w:t>
            </w:r>
          </w:p>
        </w:tc>
        <w:tc>
          <w:tcPr>
            <w:tcW w:w="982" w:type="dxa"/>
            <w:vAlign w:val="bottom"/>
          </w:tcPr>
          <w:p w14:paraId="57C1DB2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0.467</w:t>
            </w:r>
          </w:p>
        </w:tc>
        <w:tc>
          <w:tcPr>
            <w:tcW w:w="982" w:type="dxa"/>
            <w:vAlign w:val="bottom"/>
          </w:tcPr>
          <w:p w14:paraId="4301E00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-.04</w:t>
            </w:r>
          </w:p>
        </w:tc>
        <w:tc>
          <w:tcPr>
            <w:tcW w:w="982" w:type="dxa"/>
            <w:vAlign w:val="bottom"/>
          </w:tcPr>
          <w:p w14:paraId="39FB68F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.09</w:t>
            </w:r>
          </w:p>
        </w:tc>
      </w:tr>
      <w:tr w:rsidR="00336570" w:rsidRPr="007E4D55" w14:paraId="6FA3B149" w14:textId="77777777" w:rsidTr="00930972">
        <w:trPr>
          <w:jc w:val="right"/>
        </w:trPr>
        <w:tc>
          <w:tcPr>
            <w:tcW w:w="4253" w:type="dxa"/>
          </w:tcPr>
          <w:p w14:paraId="2333DEE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17FB647E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224AF311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305B9CF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45A21FC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7AAD46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2AABF47A" w14:textId="77777777" w:rsidTr="00930972">
        <w:trPr>
          <w:jc w:val="right"/>
        </w:trPr>
        <w:tc>
          <w:tcPr>
            <w:tcW w:w="4253" w:type="dxa"/>
          </w:tcPr>
          <w:p w14:paraId="75D5222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i/>
                <w:iCs/>
                <w:sz w:val="20"/>
                <w:szCs w:val="20"/>
              </w:rPr>
              <w:t>(Strongly) disagree that AI might cause the current generation to lose important skills</w:t>
            </w:r>
          </w:p>
        </w:tc>
        <w:tc>
          <w:tcPr>
            <w:tcW w:w="982" w:type="dxa"/>
          </w:tcPr>
          <w:p w14:paraId="0C8BE38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6DA5404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7A0F75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53E442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14:paraId="70CAAF1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336570" w:rsidRPr="007E4D55" w14:paraId="3F6280D3" w14:textId="77777777" w:rsidTr="00930972">
        <w:trPr>
          <w:jc w:val="right"/>
        </w:trPr>
        <w:tc>
          <w:tcPr>
            <w:tcW w:w="4253" w:type="dxa"/>
          </w:tcPr>
          <w:p w14:paraId="21CEAE2F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1 vs Control group</w:t>
            </w:r>
          </w:p>
        </w:tc>
        <w:tc>
          <w:tcPr>
            <w:tcW w:w="982" w:type="dxa"/>
            <w:vAlign w:val="bottom"/>
          </w:tcPr>
          <w:p w14:paraId="10FD0DF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-.00</w:t>
            </w:r>
          </w:p>
        </w:tc>
        <w:tc>
          <w:tcPr>
            <w:tcW w:w="982" w:type="dxa"/>
            <w:vAlign w:val="bottom"/>
          </w:tcPr>
          <w:p w14:paraId="570D0B0D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  <w:tc>
          <w:tcPr>
            <w:tcW w:w="982" w:type="dxa"/>
            <w:vAlign w:val="bottom"/>
          </w:tcPr>
          <w:p w14:paraId="2A6DE184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0.924</w:t>
            </w:r>
          </w:p>
        </w:tc>
        <w:tc>
          <w:tcPr>
            <w:tcW w:w="982" w:type="dxa"/>
            <w:vAlign w:val="bottom"/>
          </w:tcPr>
          <w:p w14:paraId="54715F1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-.04</w:t>
            </w:r>
          </w:p>
        </w:tc>
        <w:tc>
          <w:tcPr>
            <w:tcW w:w="982" w:type="dxa"/>
            <w:vAlign w:val="bottom"/>
          </w:tcPr>
          <w:p w14:paraId="1C59E2E7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.04</w:t>
            </w:r>
          </w:p>
        </w:tc>
      </w:tr>
      <w:tr w:rsidR="00336570" w:rsidRPr="007E4D55" w14:paraId="272A57B3" w14:textId="77777777" w:rsidTr="00930972">
        <w:trPr>
          <w:jc w:val="right"/>
        </w:trPr>
        <w:tc>
          <w:tcPr>
            <w:tcW w:w="4253" w:type="dxa"/>
          </w:tcPr>
          <w:p w14:paraId="40F4EE60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Control group</w:t>
            </w:r>
          </w:p>
        </w:tc>
        <w:tc>
          <w:tcPr>
            <w:tcW w:w="982" w:type="dxa"/>
            <w:vAlign w:val="bottom"/>
          </w:tcPr>
          <w:p w14:paraId="0F69BCE8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-.02</w:t>
            </w:r>
          </w:p>
        </w:tc>
        <w:tc>
          <w:tcPr>
            <w:tcW w:w="982" w:type="dxa"/>
            <w:vAlign w:val="bottom"/>
          </w:tcPr>
          <w:p w14:paraId="6680D69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  <w:tc>
          <w:tcPr>
            <w:tcW w:w="982" w:type="dxa"/>
            <w:vAlign w:val="bottom"/>
          </w:tcPr>
          <w:p w14:paraId="77B43AA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982" w:type="dxa"/>
            <w:vAlign w:val="bottom"/>
          </w:tcPr>
          <w:p w14:paraId="583C4CC0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-.06</w:t>
            </w:r>
          </w:p>
        </w:tc>
        <w:tc>
          <w:tcPr>
            <w:tcW w:w="982" w:type="dxa"/>
            <w:vAlign w:val="bottom"/>
          </w:tcPr>
          <w:p w14:paraId="1C594149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</w:tr>
      <w:tr w:rsidR="00336570" w:rsidRPr="007E4D55" w14:paraId="4886BEE5" w14:textId="77777777" w:rsidTr="00930972">
        <w:trPr>
          <w:jc w:val="right"/>
        </w:trPr>
        <w:tc>
          <w:tcPr>
            <w:tcW w:w="4253" w:type="dxa"/>
          </w:tcPr>
          <w:p w14:paraId="1E734120" w14:textId="77777777" w:rsidR="00336570" w:rsidRPr="007E4D55" w:rsidRDefault="00336570" w:rsidP="00583726">
            <w:pPr>
              <w:spacing w:line="360" w:lineRule="auto"/>
              <w:ind w:left="314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sz w:val="20"/>
                <w:szCs w:val="20"/>
              </w:rPr>
              <w:t>Treatment group 2 vs Treatment group 1</w:t>
            </w:r>
          </w:p>
        </w:tc>
        <w:tc>
          <w:tcPr>
            <w:tcW w:w="982" w:type="dxa"/>
            <w:vAlign w:val="bottom"/>
          </w:tcPr>
          <w:p w14:paraId="46962CF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-.02</w:t>
            </w:r>
          </w:p>
        </w:tc>
        <w:tc>
          <w:tcPr>
            <w:tcW w:w="982" w:type="dxa"/>
            <w:vAlign w:val="bottom"/>
          </w:tcPr>
          <w:p w14:paraId="0A47A606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  <w:tc>
          <w:tcPr>
            <w:tcW w:w="982" w:type="dxa"/>
            <w:vAlign w:val="bottom"/>
          </w:tcPr>
          <w:p w14:paraId="79B8E0AF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0.366</w:t>
            </w:r>
          </w:p>
        </w:tc>
        <w:tc>
          <w:tcPr>
            <w:tcW w:w="982" w:type="dxa"/>
            <w:vAlign w:val="bottom"/>
          </w:tcPr>
          <w:p w14:paraId="449095BB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-.06</w:t>
            </w:r>
          </w:p>
        </w:tc>
        <w:tc>
          <w:tcPr>
            <w:tcW w:w="982" w:type="dxa"/>
            <w:vAlign w:val="bottom"/>
          </w:tcPr>
          <w:p w14:paraId="79CD0005" w14:textId="77777777" w:rsidR="00336570" w:rsidRPr="007E4D55" w:rsidRDefault="00336570" w:rsidP="00583726">
            <w:pPr>
              <w:spacing w:line="36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color w:val="000000"/>
                <w:sz w:val="20"/>
                <w:szCs w:val="20"/>
              </w:rPr>
              <w:t>.02</w:t>
            </w:r>
          </w:p>
        </w:tc>
      </w:tr>
    </w:tbl>
    <w:p w14:paraId="7456336D" w14:textId="77777777" w:rsidR="00336570" w:rsidRPr="007E4D55" w:rsidRDefault="00336570" w:rsidP="00583726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</w:p>
    <w:p w14:paraId="29FFCD71" w14:textId="77777777" w:rsidR="00336570" w:rsidRPr="007E4D55" w:rsidRDefault="00336570" w:rsidP="00583726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</w:p>
    <w:p w14:paraId="2405A817" w14:textId="4B01A890" w:rsidR="006E34BD" w:rsidRPr="007E4D55" w:rsidRDefault="006E34BD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br w:type="page"/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E34BD" w:rsidRPr="007E4D55" w14:paraId="1CE6BAF3" w14:textId="77777777" w:rsidTr="00237126">
        <w:tc>
          <w:tcPr>
            <w:tcW w:w="4508" w:type="dxa"/>
          </w:tcPr>
          <w:p w14:paraId="080E3999" w14:textId="77777777" w:rsidR="006E34BD" w:rsidRPr="007E4D55" w:rsidRDefault="006E34BD" w:rsidP="00583726">
            <w:pPr>
              <w:jc w:val="both"/>
              <w:rPr>
                <w:rFonts w:ascii="Cambria" w:hAnsi="Cambria" w:cs="Times New Roman"/>
                <w:noProof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b/>
                <w:bCs/>
                <w:sz w:val="20"/>
                <w:szCs w:val="20"/>
              </w:rPr>
              <w:lastRenderedPageBreak/>
              <w:t>A.</w:t>
            </w: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 Visual seen as part of treatment by Group 1</w:t>
            </w:r>
          </w:p>
        </w:tc>
        <w:tc>
          <w:tcPr>
            <w:tcW w:w="4508" w:type="dxa"/>
          </w:tcPr>
          <w:p w14:paraId="24C461C0" w14:textId="77777777" w:rsidR="006E34BD" w:rsidRPr="007E4D55" w:rsidRDefault="006E34BD" w:rsidP="00583726">
            <w:pPr>
              <w:jc w:val="both"/>
              <w:rPr>
                <w:rFonts w:ascii="Cambria" w:eastAsia="Times New Roman" w:hAnsi="Cambria" w:cs="Times New Roman"/>
                <w:noProof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b/>
                <w:bCs/>
                <w:sz w:val="20"/>
                <w:szCs w:val="20"/>
              </w:rPr>
              <w:t>B.</w:t>
            </w:r>
            <w:r w:rsidRPr="007E4D55">
              <w:rPr>
                <w:rFonts w:ascii="Cambria" w:hAnsi="Cambria" w:cs="Times New Roman"/>
                <w:sz w:val="20"/>
                <w:szCs w:val="20"/>
              </w:rPr>
              <w:t xml:space="preserve"> Visual seen as part of treatment by Group 2</w:t>
            </w:r>
          </w:p>
        </w:tc>
      </w:tr>
      <w:tr w:rsidR="006E34BD" w:rsidRPr="007E4D55" w14:paraId="5EA1D781" w14:textId="77777777" w:rsidTr="00237126">
        <w:tc>
          <w:tcPr>
            <w:tcW w:w="4508" w:type="dxa"/>
          </w:tcPr>
          <w:p w14:paraId="5A9EB898" w14:textId="77777777" w:rsidR="006E34BD" w:rsidRPr="007E4D55" w:rsidRDefault="006E34BD" w:rsidP="00583726">
            <w:pPr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hAnsi="Cambria" w:cs="Times New Roman"/>
                <w:noProof/>
                <w:sz w:val="20"/>
                <w:szCs w:val="20"/>
              </w:rPr>
              <w:drawing>
                <wp:inline distT="0" distB="0" distL="0" distR="0" wp14:anchorId="735BB7CE" wp14:editId="20A73DA5">
                  <wp:extent cx="2581200" cy="4507200"/>
                  <wp:effectExtent l="0" t="0" r="0" b="8255"/>
                  <wp:docPr id="169037037" name="Picture 1" descr="A collage of images of robots and peo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37037" name="Picture 1" descr="A collage of images of robots and peo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00" cy="450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61C8187" w14:textId="77777777" w:rsidR="006E34BD" w:rsidRPr="007E4D55" w:rsidRDefault="006E34BD" w:rsidP="00583726">
            <w:pPr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7E4D55">
              <w:rPr>
                <w:rFonts w:ascii="Cambria" w:eastAsia="Times New Roman" w:hAnsi="Cambria" w:cs="Times New Roman"/>
                <w:noProof/>
                <w:sz w:val="20"/>
                <w:szCs w:val="20"/>
              </w:rPr>
              <w:drawing>
                <wp:inline distT="0" distB="0" distL="0" distR="0" wp14:anchorId="4AF4AB66" wp14:editId="27603455">
                  <wp:extent cx="2577600" cy="4510800"/>
                  <wp:effectExtent l="0" t="0" r="0" b="4445"/>
                  <wp:docPr id="713058695" name="Picture 2" descr="A group of people in lab coa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058695" name="Picture 2" descr="A group of people in lab coats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600" cy="451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D56A4D" w14:textId="7BB4C42C" w:rsidR="00EF6AD4" w:rsidRDefault="006E34BD" w:rsidP="00143CC1">
      <w:pPr>
        <w:spacing w:before="120" w:after="0" w:line="360" w:lineRule="auto"/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215F7B" w:rsidRPr="007E4D55">
        <w:rPr>
          <w:rFonts w:ascii="Cambria" w:hAnsi="Cambria" w:cs="Times New Roman"/>
          <w:b/>
          <w:bCs/>
          <w:sz w:val="20"/>
          <w:szCs w:val="20"/>
        </w:rPr>
        <w:t>1</w:t>
      </w:r>
      <w:r w:rsidRPr="007E4D55">
        <w:rPr>
          <w:rFonts w:ascii="Cambria" w:hAnsi="Cambria" w:cs="Times New Roman"/>
          <w:b/>
          <w:bCs/>
          <w:sz w:val="20"/>
          <w:szCs w:val="20"/>
        </w:rPr>
        <w:t>.</w:t>
      </w:r>
      <w:r w:rsidRPr="007E4D55">
        <w:rPr>
          <w:rFonts w:ascii="Cambria" w:hAnsi="Cambria" w:cs="Times New Roman"/>
          <w:sz w:val="20"/>
          <w:szCs w:val="20"/>
        </w:rPr>
        <w:t xml:space="preserve"> Visuals seen by treatment group participants, along with the text described in the study</w:t>
      </w:r>
    </w:p>
    <w:p w14:paraId="60D6BB8D" w14:textId="77777777" w:rsidR="00EF6AD4" w:rsidRDefault="00EF6AD4" w:rsidP="008F793C">
      <w:pPr>
        <w:spacing w:after="0" w:line="360" w:lineRule="auto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br w:type="page"/>
      </w:r>
    </w:p>
    <w:p w14:paraId="28E5FBE5" w14:textId="77777777" w:rsidR="00EF6AD4" w:rsidRPr="007E4D55" w:rsidRDefault="00EF6AD4" w:rsidP="008F793C">
      <w:pPr>
        <w:keepNext/>
        <w:spacing w:after="0" w:line="360" w:lineRule="auto"/>
        <w:jc w:val="both"/>
        <w:rPr>
          <w:rFonts w:ascii="Cambria" w:hAnsi="Cambria"/>
        </w:rPr>
      </w:pPr>
      <w:r w:rsidRPr="007E4D55">
        <w:rPr>
          <w:rFonts w:ascii="Cambria" w:hAnsi="Cambria"/>
          <w:noProof/>
          <w:color w:val="000000" w:themeColor="text1"/>
        </w:rPr>
        <w:lastRenderedPageBreak/>
        <w:drawing>
          <wp:inline distT="0" distB="0" distL="0" distR="0" wp14:anchorId="278D956A" wp14:editId="0BA0D678">
            <wp:extent cx="5731510" cy="3582035"/>
            <wp:effectExtent l="19050" t="19050" r="21590" b="18415"/>
            <wp:docPr id="1803043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043705" name="Picture 180304370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FD5AB5" w14:textId="604F497A" w:rsidR="00EF6AD4" w:rsidRPr="00EF6AD4" w:rsidRDefault="00EF6AD4" w:rsidP="008F793C">
      <w:pPr>
        <w:pStyle w:val="Caption"/>
        <w:spacing w:after="0" w:line="360" w:lineRule="auto"/>
        <w:jc w:val="both"/>
        <w:rPr>
          <w:rFonts w:ascii="Cambria" w:hAnsi="Cambria"/>
          <w:i w:val="0"/>
          <w:iCs w:val="0"/>
          <w:color w:val="000000" w:themeColor="text1"/>
          <w:sz w:val="20"/>
          <w:szCs w:val="20"/>
        </w:rPr>
      </w:pPr>
      <w:r w:rsidRPr="00EF6AD4">
        <w:rPr>
          <w:rFonts w:ascii="Cambria" w:hAnsi="Cambria"/>
          <w:b/>
          <w:bCs/>
          <w:i w:val="0"/>
          <w:iCs w:val="0"/>
          <w:sz w:val="20"/>
          <w:szCs w:val="20"/>
        </w:rPr>
        <w:t>Figure S2.</w:t>
      </w:r>
      <w:r w:rsidRPr="00EF6AD4">
        <w:rPr>
          <w:rFonts w:ascii="Cambria" w:hAnsi="Cambria"/>
          <w:i w:val="0"/>
          <w:iCs w:val="0"/>
          <w:sz w:val="20"/>
          <w:szCs w:val="20"/>
        </w:rPr>
        <w:t xml:space="preserve"> Comparing </w:t>
      </w:r>
      <w:r w:rsidR="00143CC1">
        <w:rPr>
          <w:rFonts w:ascii="Cambria" w:hAnsi="Cambria"/>
          <w:i w:val="0"/>
          <w:iCs w:val="0"/>
          <w:sz w:val="20"/>
          <w:szCs w:val="20"/>
        </w:rPr>
        <w:t>temperatures</w:t>
      </w:r>
      <w:r w:rsidRPr="00EF6AD4">
        <w:rPr>
          <w:rFonts w:ascii="Cambria" w:hAnsi="Cambria"/>
          <w:i w:val="0"/>
          <w:iCs w:val="0"/>
          <w:sz w:val="20"/>
          <w:szCs w:val="20"/>
        </w:rPr>
        <w:t xml:space="preserve"> 0 and 0.1</w:t>
      </w:r>
      <w:r w:rsidR="00143CC1">
        <w:rPr>
          <w:rFonts w:ascii="Cambria" w:hAnsi="Cambria"/>
          <w:i w:val="0"/>
          <w:iCs w:val="0"/>
          <w:sz w:val="20"/>
          <w:szCs w:val="20"/>
        </w:rPr>
        <w:t>,</w:t>
      </w:r>
      <w:r w:rsidRPr="00EF6AD4">
        <w:rPr>
          <w:rFonts w:ascii="Cambria" w:hAnsi="Cambria"/>
          <w:i w:val="0"/>
          <w:iCs w:val="0"/>
          <w:sz w:val="20"/>
          <w:szCs w:val="20"/>
        </w:rPr>
        <w:t xml:space="preserve"> </w:t>
      </w:r>
      <w:r w:rsidR="00143CC1" w:rsidRPr="00143CC1">
        <w:rPr>
          <w:rFonts w:ascii="Cambria" w:hAnsi="Cambria"/>
          <w:i w:val="0"/>
          <w:iCs w:val="0"/>
          <w:sz w:val="20"/>
          <w:szCs w:val="20"/>
        </w:rPr>
        <w:t>bars show 95% confidence intervals.</w:t>
      </w:r>
    </w:p>
    <w:p w14:paraId="481228D1" w14:textId="77777777" w:rsidR="006E34BD" w:rsidRPr="007E4D55" w:rsidRDefault="006E34BD" w:rsidP="008F793C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</w:p>
    <w:p w14:paraId="745BD2EE" w14:textId="1C1D1D9C" w:rsidR="00122FFE" w:rsidRPr="007E4D55" w:rsidRDefault="00122FFE" w:rsidP="008F793C">
      <w:pPr>
        <w:spacing w:after="0" w:line="360" w:lineRule="auto"/>
        <w:jc w:val="both"/>
        <w:rPr>
          <w:rFonts w:ascii="Cambria" w:hAnsi="Cambria" w:cs="Times New Roman"/>
          <w:b/>
          <w:bCs/>
          <w:noProof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br w:type="page"/>
      </w:r>
    </w:p>
    <w:p w14:paraId="5B32F519" w14:textId="315065BD" w:rsidR="009709FA" w:rsidRPr="007E4D55" w:rsidRDefault="00A30F5B" w:rsidP="008F793C">
      <w:pPr>
        <w:spacing w:after="0" w:line="360" w:lineRule="auto"/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noProof/>
          <w:sz w:val="20"/>
          <w:szCs w:val="20"/>
        </w:rPr>
        <w:lastRenderedPageBreak/>
        <w:drawing>
          <wp:inline distT="0" distB="0" distL="0" distR="0" wp14:anchorId="399464E9" wp14:editId="5FEA02E0">
            <wp:extent cx="5731510" cy="5731510"/>
            <wp:effectExtent l="19050" t="19050" r="21590" b="21590"/>
            <wp:docPr id="1956342155" name="Picture 20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342155" name="Picture 20" descr="A graph of different colored bar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B8CEED" w14:textId="1E818D80" w:rsidR="001513C0" w:rsidRPr="007E4D55" w:rsidRDefault="001513C0" w:rsidP="008F793C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color w:val="000000"/>
          <w:sz w:val="20"/>
          <w:szCs w:val="20"/>
        </w:rPr>
        <w:t xml:space="preserve">Figure </w:t>
      </w:r>
      <w:r w:rsidR="002D4776" w:rsidRPr="007E4D55">
        <w:rPr>
          <w:rFonts w:ascii="Cambria" w:hAnsi="Cambria" w:cs="Times New Roman"/>
          <w:b/>
          <w:color w:val="000000"/>
          <w:sz w:val="20"/>
          <w:szCs w:val="20"/>
        </w:rPr>
        <w:t>S</w:t>
      </w:r>
      <w:r w:rsidR="00143CC1">
        <w:rPr>
          <w:rFonts w:ascii="Cambria" w:hAnsi="Cambria" w:cs="Times New Roman"/>
          <w:b/>
          <w:color w:val="000000"/>
          <w:sz w:val="20"/>
          <w:szCs w:val="20"/>
        </w:rPr>
        <w:t>3</w:t>
      </w:r>
      <w:r w:rsidRPr="007E4D55">
        <w:rPr>
          <w:rFonts w:ascii="Cambria" w:hAnsi="Cambria" w:cs="Times New Roman"/>
          <w:b/>
          <w:color w:val="000000"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effect of AI on jobs and dependency,</w:t>
      </w:r>
    </w:p>
    <w:p w14:paraId="5FE73881" w14:textId="5AD2D955" w:rsidR="002D4776" w:rsidRPr="007E4D55" w:rsidRDefault="001513C0" w:rsidP="008F793C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color w:val="000000"/>
          <w:sz w:val="20"/>
          <w:szCs w:val="20"/>
        </w:rPr>
        <w:t>and by a randomized survey experiment, bars show 95% confidence intervals.</w:t>
      </w:r>
    </w:p>
    <w:p w14:paraId="47797E37" w14:textId="77777777" w:rsidR="002D4776" w:rsidRPr="007E4D55" w:rsidRDefault="002D4776" w:rsidP="008F793C">
      <w:pPr>
        <w:spacing w:after="0" w:line="360" w:lineRule="auto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color w:val="000000"/>
          <w:sz w:val="20"/>
          <w:szCs w:val="20"/>
        </w:rPr>
        <w:br w:type="page"/>
      </w:r>
    </w:p>
    <w:p w14:paraId="04801978" w14:textId="15EEAD0D" w:rsidR="001513C0" w:rsidRPr="007E4D55" w:rsidRDefault="002D4776" w:rsidP="00583726">
      <w:pPr>
        <w:keepNext/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00719695" wp14:editId="7DF7A45E">
            <wp:extent cx="5731510" cy="5731510"/>
            <wp:effectExtent l="19050" t="19050" r="21590" b="21590"/>
            <wp:docPr id="882132051" name="Picture 21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132051" name="Picture 21" descr="A graph of different colored bar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8C31E4" w14:textId="77777777" w:rsidR="0052376F" w:rsidRPr="007E4D55" w:rsidRDefault="0052376F" w:rsidP="00583726">
      <w:pPr>
        <w:keepNext/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ascii="Cambria" w:hAnsi="Cambria" w:cs="Times New Roman"/>
          <w:b/>
          <w:color w:val="000000"/>
          <w:sz w:val="20"/>
          <w:szCs w:val="20"/>
        </w:rPr>
      </w:pPr>
    </w:p>
    <w:p w14:paraId="544005F7" w14:textId="01C083AA" w:rsidR="0052376F" w:rsidRPr="007E4D55" w:rsidRDefault="0052376F" w:rsidP="00583726">
      <w:pPr>
        <w:keepNext/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color w:val="000000"/>
          <w:sz w:val="20"/>
          <w:szCs w:val="20"/>
        </w:rPr>
        <w:t>Figure S</w:t>
      </w:r>
      <w:r w:rsidR="00143CC1">
        <w:rPr>
          <w:rFonts w:ascii="Cambria" w:hAnsi="Cambria" w:cs="Times New Roman"/>
          <w:b/>
          <w:color w:val="000000"/>
          <w:sz w:val="20"/>
          <w:szCs w:val="20"/>
        </w:rPr>
        <w:t>4</w:t>
      </w:r>
      <w:r w:rsidRPr="007E4D55">
        <w:rPr>
          <w:rFonts w:ascii="Cambria" w:hAnsi="Cambria" w:cs="Times New Roman"/>
          <w:b/>
          <w:color w:val="000000"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effect of AI on jobs and dependency by mechanisms, and by the randomized survey experiment, bars show 95% confidence intervals.</w:t>
      </w:r>
    </w:p>
    <w:p w14:paraId="2C69070B" w14:textId="77777777" w:rsidR="0052376F" w:rsidRPr="007E4D55" w:rsidRDefault="0052376F" w:rsidP="00583726">
      <w:pPr>
        <w:keepNext/>
        <w:pBdr>
          <w:top w:val="nil"/>
          <w:left w:val="nil"/>
          <w:bottom w:val="nil"/>
          <w:right w:val="nil"/>
          <w:between w:val="nil"/>
        </w:pBdr>
        <w:spacing w:after="0"/>
        <w:contextualSpacing/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1F558AC1" w14:textId="77777777" w:rsidR="001513C0" w:rsidRPr="007E4D55" w:rsidRDefault="001513C0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273C121A" w14:textId="7EAD6054" w:rsidR="00951562" w:rsidRPr="007E4D55" w:rsidRDefault="00951562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sz w:val="20"/>
          <w:szCs w:val="20"/>
        </w:rPr>
        <w:br w:type="page"/>
      </w:r>
    </w:p>
    <w:p w14:paraId="2F7C54AC" w14:textId="0FEA5BA6" w:rsidR="00AC5357" w:rsidRPr="007E4D55" w:rsidRDefault="00AC5357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noProof/>
          <w:sz w:val="20"/>
          <w:szCs w:val="20"/>
        </w:rPr>
        <w:lastRenderedPageBreak/>
        <w:drawing>
          <wp:inline distT="0" distB="0" distL="0" distR="0" wp14:anchorId="71D9BD74" wp14:editId="61A4F225">
            <wp:extent cx="5731510" cy="2865755"/>
            <wp:effectExtent l="19050" t="19050" r="21590" b="10795"/>
            <wp:docPr id="817053519" name="Picture 3" descr="A graph of blue and orang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053519" name="Picture 3" descr="A graph of blue and orange bars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A7B906" w14:textId="5D4FA833" w:rsidR="009709FA" w:rsidRPr="007E4D55" w:rsidRDefault="00BC7A6C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143CC1">
        <w:rPr>
          <w:rFonts w:ascii="Cambria" w:hAnsi="Cambria" w:cs="Times New Roman"/>
          <w:b/>
          <w:bCs/>
          <w:sz w:val="20"/>
          <w:szCs w:val="20"/>
        </w:rPr>
        <w:t>5</w:t>
      </w:r>
      <w:r w:rsidR="003D0340" w:rsidRPr="007E4D55">
        <w:rPr>
          <w:rFonts w:ascii="Cambria" w:hAnsi="Cambria" w:cs="Times New Roman"/>
          <w:b/>
          <w:bCs/>
          <w:sz w:val="20"/>
          <w:szCs w:val="20"/>
        </w:rPr>
        <w:t>.</w:t>
      </w:r>
      <w:r w:rsidR="00E73A83" w:rsidRPr="007E4D55">
        <w:rPr>
          <w:rFonts w:ascii="Cambria" w:hAnsi="Cambria" w:cs="Times New Roman"/>
          <w:b/>
          <w:bCs/>
          <w:sz w:val="20"/>
          <w:szCs w:val="20"/>
        </w:rPr>
        <w:t xml:space="preserve"> </w:t>
      </w:r>
      <w:r w:rsidR="00E5519F" w:rsidRPr="007E4D55">
        <w:rPr>
          <w:rFonts w:ascii="Cambria" w:hAnsi="Cambria" w:cs="Times New Roman"/>
          <w:color w:val="000000"/>
          <w:sz w:val="20"/>
          <w:szCs w:val="20"/>
        </w:rPr>
        <w:t xml:space="preserve">Distribution of open-ended responses on the </w:t>
      </w:r>
      <w:r w:rsidR="0049635B" w:rsidRPr="007E4D55">
        <w:rPr>
          <w:rFonts w:ascii="Cambria" w:hAnsi="Cambria" w:cs="Times New Roman"/>
          <w:color w:val="000000"/>
          <w:sz w:val="20"/>
          <w:szCs w:val="20"/>
        </w:rPr>
        <w:t xml:space="preserve">primary </w:t>
      </w:r>
      <w:r w:rsidR="003C750E" w:rsidRPr="007E4D55">
        <w:rPr>
          <w:rFonts w:ascii="Cambria" w:hAnsi="Cambria" w:cs="Times New Roman"/>
          <w:color w:val="000000"/>
          <w:sz w:val="20"/>
          <w:szCs w:val="20"/>
        </w:rPr>
        <w:t xml:space="preserve">impact </w:t>
      </w:r>
      <w:r w:rsidR="00E5519F" w:rsidRPr="007E4D55">
        <w:rPr>
          <w:rFonts w:ascii="Cambria" w:hAnsi="Cambria" w:cs="Times New Roman"/>
          <w:color w:val="000000"/>
          <w:sz w:val="20"/>
          <w:szCs w:val="20"/>
        </w:rPr>
        <w:t>of AI on jobs</w:t>
      </w:r>
      <w:r w:rsidR="001752AC" w:rsidRPr="007E4D55">
        <w:rPr>
          <w:rFonts w:ascii="Cambria" w:hAnsi="Cambria" w:cs="Times New Roman"/>
          <w:color w:val="000000"/>
          <w:sz w:val="20"/>
          <w:szCs w:val="20"/>
        </w:rPr>
        <w:t xml:space="preserve"> by gender</w:t>
      </w:r>
      <w:r w:rsidR="00A26B08" w:rsidRPr="007E4D55">
        <w:rPr>
          <w:rFonts w:ascii="Cambria" w:hAnsi="Cambria" w:cs="Times New Roman"/>
          <w:color w:val="000000"/>
          <w:sz w:val="20"/>
          <w:szCs w:val="20"/>
        </w:rPr>
        <w:t>.</w:t>
      </w:r>
    </w:p>
    <w:p w14:paraId="72A4EF69" w14:textId="77777777" w:rsidR="00FC2FCB" w:rsidRPr="007E4D55" w:rsidRDefault="00FC2FCB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0A75C802" w14:textId="29D9DB1B" w:rsidR="003D0340" w:rsidRPr="007E4D55" w:rsidRDefault="001E72E3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noProof/>
          <w:sz w:val="20"/>
          <w:szCs w:val="20"/>
        </w:rPr>
        <w:drawing>
          <wp:inline distT="0" distB="0" distL="0" distR="0" wp14:anchorId="25B75C5F" wp14:editId="4E63EB49">
            <wp:extent cx="5731510" cy="2865755"/>
            <wp:effectExtent l="19050" t="19050" r="21590" b="10795"/>
            <wp:docPr id="1600360406" name="Picture 4" descr="A graph with blue and orang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60406" name="Picture 4" descr="A graph with blue and orange bar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7680BB" w14:textId="67606F7B" w:rsidR="00574E9F" w:rsidRPr="007E4D55" w:rsidRDefault="003C750E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143CC1">
        <w:rPr>
          <w:rFonts w:ascii="Cambria" w:hAnsi="Cambria" w:cs="Times New Roman"/>
          <w:b/>
          <w:bCs/>
          <w:sz w:val="20"/>
          <w:szCs w:val="20"/>
        </w:rPr>
        <w:t>6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 xml:space="preserve">Distribution of open-ended responses on the primary dependency </w:t>
      </w:r>
      <w:r w:rsidR="001125B9" w:rsidRPr="007E4D55">
        <w:rPr>
          <w:rFonts w:ascii="Cambria" w:hAnsi="Cambria" w:cs="Times New Roman"/>
          <w:color w:val="000000"/>
          <w:sz w:val="20"/>
          <w:szCs w:val="20"/>
        </w:rPr>
        <w:t>on</w:t>
      </w:r>
      <w:r w:rsidRPr="007E4D55">
        <w:rPr>
          <w:rFonts w:ascii="Cambria" w:hAnsi="Cambria" w:cs="Times New Roman"/>
          <w:color w:val="000000"/>
          <w:sz w:val="20"/>
          <w:szCs w:val="20"/>
        </w:rPr>
        <w:t xml:space="preserve"> AI </w:t>
      </w:r>
      <w:r w:rsidR="001125B9" w:rsidRPr="007E4D55">
        <w:rPr>
          <w:rFonts w:ascii="Cambria" w:hAnsi="Cambria" w:cs="Times New Roman"/>
          <w:color w:val="000000"/>
          <w:sz w:val="20"/>
          <w:szCs w:val="20"/>
        </w:rPr>
        <w:t>by gender.</w:t>
      </w:r>
    </w:p>
    <w:p w14:paraId="4785ADAA" w14:textId="77777777" w:rsidR="00574E9F" w:rsidRPr="007E4D55" w:rsidRDefault="00574E9F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13204D18" w14:textId="6E642660" w:rsidR="001E72E3" w:rsidRPr="007E4D55" w:rsidRDefault="001E72E3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1B658EF2" w14:textId="2E980D36" w:rsidR="001E72E3" w:rsidRPr="007E4D55" w:rsidRDefault="001E72E3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lastRenderedPageBreak/>
        <w:drawing>
          <wp:inline distT="0" distB="0" distL="0" distR="0" wp14:anchorId="1A3F89A4" wp14:editId="7B787CF2">
            <wp:extent cx="5731510" cy="2865755"/>
            <wp:effectExtent l="19050" t="19050" r="21590" b="10795"/>
            <wp:docPr id="254744136" name="Picture 5" descr="A graph of blue and orang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744136" name="Picture 5" descr="A graph of blue and orange bars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06FBCE" w14:textId="4C02A55F" w:rsidR="001E72E3" w:rsidRPr="007E4D55" w:rsidRDefault="001125B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143CC1">
        <w:rPr>
          <w:rFonts w:ascii="Cambria" w:hAnsi="Cambria" w:cs="Times New Roman"/>
          <w:b/>
          <w:bCs/>
          <w:sz w:val="20"/>
          <w:szCs w:val="20"/>
        </w:rPr>
        <w:t>7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impact of AI on jobs by gender.</w:t>
      </w:r>
    </w:p>
    <w:p w14:paraId="11E5DB2C" w14:textId="6852E4E8" w:rsidR="001E72E3" w:rsidRPr="007E4D55" w:rsidRDefault="001E72E3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48DB2BA7" w14:textId="77777777" w:rsidR="00FC2FCB" w:rsidRPr="007E4D55" w:rsidRDefault="00FC2FCB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5DEE56C2" w14:textId="5EA70FB6" w:rsidR="001E72E3" w:rsidRPr="007E4D55" w:rsidRDefault="0003437A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drawing>
          <wp:inline distT="0" distB="0" distL="0" distR="0" wp14:anchorId="4A129667" wp14:editId="11FE89C2">
            <wp:extent cx="5731510" cy="2865755"/>
            <wp:effectExtent l="19050" t="19050" r="21590" b="10795"/>
            <wp:docPr id="1360505596" name="Picture 6" descr="A graph with blue and orang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505596" name="Picture 6" descr="A graph with blue and orange bars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5B5DC5" w14:textId="36E31051" w:rsidR="0003437A" w:rsidRPr="007E4D55" w:rsidRDefault="001125B9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Figure </w:t>
      </w:r>
      <w:r w:rsidR="00143CC1">
        <w:rPr>
          <w:rFonts w:ascii="Cambria" w:hAnsi="Cambria" w:cs="Times New Roman"/>
          <w:b/>
          <w:bCs/>
          <w:sz w:val="20"/>
          <w:szCs w:val="20"/>
        </w:rPr>
        <w:t>8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dependency on AI by gender.</w:t>
      </w:r>
    </w:p>
    <w:p w14:paraId="7D4579F0" w14:textId="5401F95C" w:rsidR="00073F2D" w:rsidRPr="007E4D55" w:rsidRDefault="00073F2D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1854DFA7" w14:textId="77777777" w:rsidR="00574E9F" w:rsidRPr="007E4D55" w:rsidRDefault="00574E9F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0F9DA185" w14:textId="7EFA2835" w:rsidR="00073F2D" w:rsidRPr="007E4D55" w:rsidRDefault="00074EFF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eastAsia="Times New Roman" w:hAnsi="Cambria" w:cs="Times New Roman"/>
          <w:noProof/>
        </w:rPr>
        <w:lastRenderedPageBreak/>
        <w:drawing>
          <wp:inline distT="0" distB="0" distL="0" distR="0" wp14:anchorId="791B845A" wp14:editId="21CFC598">
            <wp:extent cx="5731510" cy="2865120"/>
            <wp:effectExtent l="19050" t="19050" r="21590" b="11430"/>
            <wp:docPr id="1243249505" name="Picture 22" descr="A graph with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249505" name="Picture 22" descr="A graph with different colored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76FCAC" w14:textId="50C29E8D" w:rsidR="00FC2FCB" w:rsidRPr="007E4D55" w:rsidRDefault="00F37EEB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143CC1">
        <w:rPr>
          <w:rFonts w:ascii="Cambria" w:hAnsi="Cambria" w:cs="Times New Roman"/>
          <w:b/>
          <w:bCs/>
          <w:sz w:val="20"/>
          <w:szCs w:val="20"/>
        </w:rPr>
        <w:t>9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primary impact of AI on jobs by age groups.</w:t>
      </w:r>
    </w:p>
    <w:p w14:paraId="602FB34F" w14:textId="56C80390" w:rsidR="00A10A48" w:rsidRPr="007E4D55" w:rsidRDefault="00A10A48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55EBBE94" w14:textId="77777777" w:rsidR="00683139" w:rsidRPr="007E4D55" w:rsidRDefault="00683139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6BBC2249" w14:textId="2C0EE23E" w:rsidR="00A10A48" w:rsidRPr="007E4D55" w:rsidRDefault="008B1D24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eastAsia="Times New Roman" w:hAnsi="Cambria" w:cs="Times New Roman"/>
          <w:noProof/>
        </w:rPr>
        <w:drawing>
          <wp:inline distT="0" distB="0" distL="0" distR="0" wp14:anchorId="4B33C67B" wp14:editId="7A6A066F">
            <wp:extent cx="5731510" cy="2865120"/>
            <wp:effectExtent l="19050" t="19050" r="21590" b="11430"/>
            <wp:docPr id="1292669691" name="Picture 9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669691" name="Picture 9" descr="A graph of different colored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85E4CD" w14:textId="5D326AD8" w:rsidR="008B1D24" w:rsidRPr="007E4D55" w:rsidRDefault="00F37EEB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143CC1">
        <w:rPr>
          <w:rFonts w:ascii="Cambria" w:hAnsi="Cambria" w:cs="Times New Roman"/>
          <w:b/>
          <w:bCs/>
          <w:sz w:val="20"/>
          <w:szCs w:val="20"/>
        </w:rPr>
        <w:t>10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primary dependency on AI by age groups.</w:t>
      </w:r>
    </w:p>
    <w:p w14:paraId="1DD5BCBD" w14:textId="1C778CC4" w:rsidR="008B1D24" w:rsidRPr="007E4D55" w:rsidRDefault="008B1D24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4C0BD013" w14:textId="77777777" w:rsidR="00574E9F" w:rsidRPr="007E4D55" w:rsidRDefault="00574E9F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78D6656F" w14:textId="043F630E" w:rsidR="008B1D24" w:rsidRPr="007E4D55" w:rsidRDefault="00631108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eastAsia="Times New Roman" w:hAnsi="Cambria" w:cs="Times New Roman"/>
          <w:noProof/>
        </w:rPr>
        <w:lastRenderedPageBreak/>
        <w:drawing>
          <wp:inline distT="0" distB="0" distL="0" distR="0" wp14:anchorId="2B29E5D8" wp14:editId="00F0EBEB">
            <wp:extent cx="5731510" cy="2865120"/>
            <wp:effectExtent l="19050" t="19050" r="21590" b="11430"/>
            <wp:docPr id="2022033268" name="Picture 10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033268" name="Picture 10" descr="A graph of different colored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36475A" w14:textId="2FE609BF" w:rsidR="00A17253" w:rsidRPr="007E4D55" w:rsidRDefault="00A17253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574E9F" w:rsidRPr="007E4D55">
        <w:rPr>
          <w:rFonts w:ascii="Cambria" w:hAnsi="Cambria" w:cs="Times New Roman"/>
          <w:b/>
          <w:bCs/>
          <w:sz w:val="20"/>
          <w:szCs w:val="20"/>
        </w:rPr>
        <w:t>1</w:t>
      </w:r>
      <w:r w:rsidR="00143CC1">
        <w:rPr>
          <w:rFonts w:ascii="Cambria" w:hAnsi="Cambria" w:cs="Times New Roman"/>
          <w:b/>
          <w:bCs/>
          <w:sz w:val="20"/>
          <w:szCs w:val="20"/>
        </w:rPr>
        <w:t>1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impact of AI on jobs by age groups.</w:t>
      </w:r>
    </w:p>
    <w:p w14:paraId="5CE8CA08" w14:textId="7E4FB7BB" w:rsidR="008B1D24" w:rsidRPr="007E4D55" w:rsidRDefault="008B1D24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1C5E9231" w14:textId="77777777" w:rsidR="00683139" w:rsidRPr="007E4D55" w:rsidRDefault="00683139" w:rsidP="00583726">
      <w:pPr>
        <w:jc w:val="both"/>
        <w:rPr>
          <w:rFonts w:ascii="Cambria" w:hAnsi="Cambria" w:cs="Times New Roman"/>
          <w:sz w:val="20"/>
          <w:szCs w:val="20"/>
        </w:rPr>
      </w:pPr>
    </w:p>
    <w:p w14:paraId="0EABDC41" w14:textId="2A87A152" w:rsidR="008B1D24" w:rsidRPr="007E4D55" w:rsidRDefault="00631108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eastAsia="Times New Roman" w:hAnsi="Cambria" w:cs="Times New Roman"/>
          <w:noProof/>
        </w:rPr>
        <w:drawing>
          <wp:inline distT="0" distB="0" distL="0" distR="0" wp14:anchorId="5157739F" wp14:editId="39CCA407">
            <wp:extent cx="5731510" cy="2865120"/>
            <wp:effectExtent l="19050" t="19050" r="21590" b="11430"/>
            <wp:docPr id="1718411543" name="Picture 11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411543" name="Picture 11" descr="A graph of different colored b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F4B852" w14:textId="46142320" w:rsidR="00A17253" w:rsidRPr="007E4D55" w:rsidRDefault="00A17253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574E9F" w:rsidRPr="007E4D55">
        <w:rPr>
          <w:rFonts w:ascii="Cambria" w:hAnsi="Cambria" w:cs="Times New Roman"/>
          <w:b/>
          <w:bCs/>
          <w:sz w:val="20"/>
          <w:szCs w:val="20"/>
        </w:rPr>
        <w:t>1</w:t>
      </w:r>
      <w:r w:rsidR="00143CC1">
        <w:rPr>
          <w:rFonts w:ascii="Cambria" w:hAnsi="Cambria" w:cs="Times New Roman"/>
          <w:b/>
          <w:bCs/>
          <w:sz w:val="20"/>
          <w:szCs w:val="20"/>
        </w:rPr>
        <w:t>2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dependency on AI by age groups.</w:t>
      </w:r>
    </w:p>
    <w:p w14:paraId="7D3C2F9B" w14:textId="5CF094DA" w:rsidR="00D36B42" w:rsidRPr="007E4D55" w:rsidRDefault="00D36B42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3FEABF84" w14:textId="77777777" w:rsidR="00574E9F" w:rsidRPr="007E4D55" w:rsidRDefault="00574E9F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2D9CB7F5" w14:textId="17ADE003" w:rsidR="00E164A1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lastRenderedPageBreak/>
        <w:drawing>
          <wp:inline distT="0" distB="0" distL="0" distR="0" wp14:anchorId="6ADBCAE8" wp14:editId="731782AD">
            <wp:extent cx="5731510" cy="2865755"/>
            <wp:effectExtent l="19050" t="19050" r="21590" b="10795"/>
            <wp:docPr id="561908960" name="Picture 12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908960" name="Picture 12" descr="A graph of different colored bars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7A6CDB" w14:textId="0F1C595F" w:rsidR="00E82F5F" w:rsidRPr="007E4D55" w:rsidRDefault="00E82F5F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S1</w:t>
      </w:r>
      <w:r w:rsidR="00143CC1">
        <w:rPr>
          <w:rFonts w:ascii="Cambria" w:hAnsi="Cambria" w:cs="Times New Roman"/>
          <w:b/>
          <w:bCs/>
          <w:sz w:val="20"/>
          <w:szCs w:val="20"/>
        </w:rPr>
        <w:t>3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primary impact of AI on jobs by education.</w:t>
      </w:r>
    </w:p>
    <w:p w14:paraId="047792C9" w14:textId="52D1FCF4" w:rsidR="00E164A1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65DEA5A7" w14:textId="77777777" w:rsidR="00683139" w:rsidRPr="007E4D55" w:rsidRDefault="00683139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01C90412" w14:textId="624EE20F" w:rsidR="00D36B42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drawing>
          <wp:inline distT="0" distB="0" distL="0" distR="0" wp14:anchorId="0743578F" wp14:editId="4A53458A">
            <wp:extent cx="5731510" cy="2865755"/>
            <wp:effectExtent l="19050" t="19050" r="21590" b="10795"/>
            <wp:docPr id="151690928" name="Picture 13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90928" name="Picture 13" descr="A graph of different colored bars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BEF116" w14:textId="277D57CA" w:rsidR="00E82F5F" w:rsidRPr="007E4D55" w:rsidRDefault="00E82F5F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S1</w:t>
      </w:r>
      <w:r w:rsidR="00143CC1">
        <w:rPr>
          <w:rFonts w:ascii="Cambria" w:hAnsi="Cambria" w:cs="Times New Roman"/>
          <w:b/>
          <w:bCs/>
          <w:sz w:val="20"/>
          <w:szCs w:val="20"/>
        </w:rPr>
        <w:t>4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primary dependency on AI by education.</w:t>
      </w:r>
    </w:p>
    <w:p w14:paraId="48F4CA8D" w14:textId="707A4B68" w:rsidR="00E164A1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3EE8F262" w14:textId="77777777" w:rsidR="00574E9F" w:rsidRPr="007E4D55" w:rsidRDefault="00574E9F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37407488" w14:textId="6618DD5A" w:rsidR="00E164A1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lastRenderedPageBreak/>
        <w:drawing>
          <wp:inline distT="0" distB="0" distL="0" distR="0" wp14:anchorId="62F0BC74" wp14:editId="3FABC5BC">
            <wp:extent cx="5731510" cy="2865755"/>
            <wp:effectExtent l="19050" t="19050" r="21590" b="10795"/>
            <wp:docPr id="334790716" name="Picture 14" descr="A graph with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790716" name="Picture 14" descr="A graph with different colored bars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4B0F6D" w14:textId="4F85E1DA" w:rsidR="00E82F5F" w:rsidRPr="007E4D55" w:rsidRDefault="00E82F5F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F76BAF" w:rsidRPr="007E4D55">
        <w:rPr>
          <w:rFonts w:ascii="Cambria" w:hAnsi="Cambria" w:cs="Times New Roman"/>
          <w:b/>
          <w:bCs/>
          <w:sz w:val="20"/>
          <w:szCs w:val="20"/>
        </w:rPr>
        <w:t>1</w:t>
      </w:r>
      <w:r w:rsidR="00143CC1">
        <w:rPr>
          <w:rFonts w:ascii="Cambria" w:hAnsi="Cambria" w:cs="Times New Roman"/>
          <w:b/>
          <w:bCs/>
          <w:sz w:val="20"/>
          <w:szCs w:val="20"/>
        </w:rPr>
        <w:t>5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impact of AI on jobs by education.</w:t>
      </w:r>
    </w:p>
    <w:p w14:paraId="31847A0D" w14:textId="77777777" w:rsidR="00E82F5F" w:rsidRPr="007E4D55" w:rsidRDefault="00E82F5F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7A68A83E" w14:textId="4D76D2FE" w:rsidR="00E164A1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</w:p>
    <w:p w14:paraId="48132705" w14:textId="473F771A" w:rsidR="00E164A1" w:rsidRPr="007E4D55" w:rsidRDefault="00E164A1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noProof/>
          <w:sz w:val="20"/>
          <w:szCs w:val="20"/>
        </w:rPr>
        <w:drawing>
          <wp:inline distT="0" distB="0" distL="0" distR="0" wp14:anchorId="68C8EC7F" wp14:editId="41A7262C">
            <wp:extent cx="5731510" cy="2865755"/>
            <wp:effectExtent l="19050" t="19050" r="21590" b="10795"/>
            <wp:docPr id="1783889001" name="Picture 15" descr="A graph with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889001" name="Picture 15" descr="A graph with different colored bars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521A57" w14:textId="6114B603" w:rsidR="002F1769" w:rsidRPr="007E4D55" w:rsidRDefault="00F76BAF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S1</w:t>
      </w:r>
      <w:r w:rsidR="00143CC1">
        <w:rPr>
          <w:rFonts w:ascii="Cambria" w:hAnsi="Cambria" w:cs="Times New Roman"/>
          <w:b/>
          <w:bCs/>
          <w:sz w:val="20"/>
          <w:szCs w:val="20"/>
        </w:rPr>
        <w:t>6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dependency on AI by education.</w:t>
      </w:r>
    </w:p>
    <w:p w14:paraId="3ECF3539" w14:textId="4145F98A" w:rsidR="002F17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1EAE7F76" w14:textId="77777777" w:rsidR="00574E9F" w:rsidRPr="007E4D55" w:rsidRDefault="00574E9F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4E525509" w14:textId="71CD9D58" w:rsidR="00F76BAF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781A22B1" wp14:editId="214ADA23">
            <wp:extent cx="5731510" cy="2865755"/>
            <wp:effectExtent l="19050" t="19050" r="21590" b="10795"/>
            <wp:docPr id="1713389229" name="Picture 16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389229" name="Picture 16" descr="A graph of different colored bars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FF291A" w14:textId="36E53303" w:rsidR="00A00C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S1</w:t>
      </w:r>
      <w:r w:rsidR="00143CC1">
        <w:rPr>
          <w:rFonts w:ascii="Cambria" w:hAnsi="Cambria" w:cs="Times New Roman"/>
          <w:b/>
          <w:bCs/>
          <w:sz w:val="20"/>
          <w:szCs w:val="20"/>
        </w:rPr>
        <w:t>7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primary impact of AI on jobs by occupation.</w:t>
      </w:r>
    </w:p>
    <w:p w14:paraId="482F63B5" w14:textId="77777777" w:rsidR="00A00C69" w:rsidRPr="007E4D55" w:rsidRDefault="00A00C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07D3117A" w14:textId="77777777" w:rsidR="00B47BD7" w:rsidRPr="007E4D55" w:rsidRDefault="00B47BD7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00936EF7" w14:textId="0DD89095" w:rsidR="002F17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noProof/>
          <w:color w:val="000000"/>
          <w:sz w:val="20"/>
          <w:szCs w:val="20"/>
        </w:rPr>
        <w:drawing>
          <wp:inline distT="0" distB="0" distL="0" distR="0" wp14:anchorId="3BB299B9" wp14:editId="76D24D07">
            <wp:extent cx="5731510" cy="2865755"/>
            <wp:effectExtent l="19050" t="19050" r="21590" b="10795"/>
            <wp:docPr id="1125655194" name="Picture 17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655194" name="Picture 17" descr="A graph of different colored bars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FA5B1F" w14:textId="447933B0" w:rsidR="00956BA6" w:rsidRPr="007E4D55" w:rsidRDefault="00956BA6" w:rsidP="00583726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S1</w:t>
      </w:r>
      <w:r w:rsidR="00143CC1">
        <w:rPr>
          <w:rFonts w:ascii="Cambria" w:hAnsi="Cambria" w:cs="Times New Roman"/>
          <w:b/>
          <w:bCs/>
          <w:sz w:val="20"/>
          <w:szCs w:val="20"/>
        </w:rPr>
        <w:t>8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primary dependency on AI by occupation.</w:t>
      </w:r>
    </w:p>
    <w:p w14:paraId="0D460748" w14:textId="52D18BFC" w:rsidR="002F17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6DC12158" w14:textId="77777777" w:rsidR="00574E9F" w:rsidRPr="007E4D55" w:rsidRDefault="00574E9F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3CBDA834" w14:textId="3A1069E0" w:rsidR="002F17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22BA7ADD" wp14:editId="22983E74">
            <wp:extent cx="5731510" cy="2865755"/>
            <wp:effectExtent l="19050" t="19050" r="21590" b="10795"/>
            <wp:docPr id="1830526277" name="Picture 18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526277" name="Picture 18" descr="A graph of different colored bars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1FFE7B" w14:textId="142F354C" w:rsidR="00956BA6" w:rsidRPr="007E4D55" w:rsidRDefault="00956BA6" w:rsidP="00583726">
      <w:pPr>
        <w:jc w:val="both"/>
        <w:rPr>
          <w:rFonts w:ascii="Cambria" w:hAnsi="Cambria" w:cs="Times New Roman"/>
          <w:b/>
          <w:bCs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S1</w:t>
      </w:r>
      <w:r w:rsidR="00143CC1">
        <w:rPr>
          <w:rFonts w:ascii="Cambria" w:hAnsi="Cambria" w:cs="Times New Roman"/>
          <w:b/>
          <w:bCs/>
          <w:sz w:val="20"/>
          <w:szCs w:val="20"/>
        </w:rPr>
        <w:t>9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impact of AI on jobs by occupation.</w:t>
      </w:r>
    </w:p>
    <w:p w14:paraId="027C1AE2" w14:textId="77777777" w:rsidR="00956BA6" w:rsidRPr="007E4D55" w:rsidRDefault="00956BA6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5FB0E1AB" w14:textId="7A3B9BEB" w:rsidR="002F17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</w:p>
    <w:p w14:paraId="0D1A476C" w14:textId="68922187" w:rsidR="002F1769" w:rsidRPr="007E4D55" w:rsidRDefault="002F1769" w:rsidP="00583726">
      <w:pPr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7E4D55">
        <w:rPr>
          <w:rFonts w:ascii="Cambria" w:hAnsi="Cambria" w:cs="Times New Roman"/>
          <w:noProof/>
          <w:color w:val="000000"/>
          <w:sz w:val="20"/>
          <w:szCs w:val="20"/>
        </w:rPr>
        <w:drawing>
          <wp:inline distT="0" distB="0" distL="0" distR="0" wp14:anchorId="491D1DDF" wp14:editId="677680EC">
            <wp:extent cx="5731510" cy="2865755"/>
            <wp:effectExtent l="19050" t="19050" r="21590" b="10795"/>
            <wp:docPr id="1209429992" name="Picture 19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429992" name="Picture 19" descr="A graph of different colored bars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4B6764" w14:textId="18C2B5AA" w:rsidR="006F5044" w:rsidRPr="007E4D55" w:rsidRDefault="00956BA6" w:rsidP="00143CC1">
      <w:pPr>
        <w:jc w:val="both"/>
        <w:rPr>
          <w:rFonts w:ascii="Cambria" w:hAnsi="Cambria" w:cs="Times New Roman"/>
          <w:sz w:val="20"/>
          <w:szCs w:val="20"/>
        </w:rPr>
      </w:pPr>
      <w:r w:rsidRPr="007E4D55">
        <w:rPr>
          <w:rFonts w:ascii="Cambria" w:hAnsi="Cambria" w:cs="Times New Roman"/>
          <w:b/>
          <w:bCs/>
          <w:sz w:val="20"/>
          <w:szCs w:val="20"/>
        </w:rPr>
        <w:t>Figure S</w:t>
      </w:r>
      <w:r w:rsidR="00143CC1">
        <w:rPr>
          <w:rFonts w:ascii="Cambria" w:hAnsi="Cambria" w:cs="Times New Roman"/>
          <w:b/>
          <w:bCs/>
          <w:sz w:val="20"/>
          <w:szCs w:val="20"/>
        </w:rPr>
        <w:t>20</w:t>
      </w:r>
      <w:r w:rsidRPr="007E4D55">
        <w:rPr>
          <w:rFonts w:ascii="Cambria" w:hAnsi="Cambria" w:cs="Times New Roman"/>
          <w:b/>
          <w:bCs/>
          <w:sz w:val="20"/>
          <w:szCs w:val="20"/>
        </w:rPr>
        <w:t xml:space="preserve">. </w:t>
      </w:r>
      <w:r w:rsidRPr="007E4D55">
        <w:rPr>
          <w:rFonts w:ascii="Cambria" w:hAnsi="Cambria" w:cs="Times New Roman"/>
          <w:color w:val="000000"/>
          <w:sz w:val="20"/>
          <w:szCs w:val="20"/>
        </w:rPr>
        <w:t>Distribution of open-ended responses on the secondary dependency on AI by occupation.</w:t>
      </w:r>
    </w:p>
    <w:sectPr w:rsidR="006F5044" w:rsidRPr="007E4D55" w:rsidSect="008C189E">
      <w:footerReference w:type="default" r:id="rId3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5602C" w14:textId="77777777" w:rsidR="00C71D71" w:rsidRDefault="00C71D71" w:rsidP="00820693">
      <w:pPr>
        <w:spacing w:after="0" w:line="240" w:lineRule="auto"/>
      </w:pPr>
      <w:r>
        <w:separator/>
      </w:r>
    </w:p>
  </w:endnote>
  <w:endnote w:type="continuationSeparator" w:id="0">
    <w:p w14:paraId="4A05132E" w14:textId="77777777" w:rsidR="00C71D71" w:rsidRDefault="00C71D71" w:rsidP="00820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44993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1F30A9B" w14:textId="361420CB" w:rsidR="00820693" w:rsidRPr="000012E6" w:rsidRDefault="008206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012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012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012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0012E6">
          <w:rPr>
            <w:rFonts w:ascii="Times New Roman" w:hAnsi="Times New Roman" w:cs="Times New Roman"/>
            <w:sz w:val="20"/>
            <w:szCs w:val="20"/>
            <w:lang w:val="nb-NO"/>
          </w:rPr>
          <w:t>2</w:t>
        </w:r>
        <w:r w:rsidRPr="000012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E64CE58" w14:textId="77777777" w:rsidR="00820693" w:rsidRDefault="008206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EBBB2" w14:textId="77777777" w:rsidR="00C71D71" w:rsidRDefault="00C71D71" w:rsidP="00820693">
      <w:pPr>
        <w:spacing w:after="0" w:line="240" w:lineRule="auto"/>
      </w:pPr>
      <w:r>
        <w:separator/>
      </w:r>
    </w:p>
  </w:footnote>
  <w:footnote w:type="continuationSeparator" w:id="0">
    <w:p w14:paraId="0AF43275" w14:textId="77777777" w:rsidR="00C71D71" w:rsidRDefault="00C71D71" w:rsidP="00820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9755F"/>
    <w:multiLevelType w:val="hybridMultilevel"/>
    <w:tmpl w:val="3C16A384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7A699F"/>
    <w:multiLevelType w:val="hybridMultilevel"/>
    <w:tmpl w:val="E2CE9C46"/>
    <w:lvl w:ilvl="0" w:tplc="041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3C452E"/>
    <w:multiLevelType w:val="hybridMultilevel"/>
    <w:tmpl w:val="F2289654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5453573">
    <w:abstractNumId w:val="0"/>
  </w:num>
  <w:num w:numId="2" w16cid:durableId="1423337585">
    <w:abstractNumId w:val="1"/>
  </w:num>
  <w:num w:numId="3" w16cid:durableId="1045565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3D0"/>
    <w:rsid w:val="000012E6"/>
    <w:rsid w:val="0002227F"/>
    <w:rsid w:val="000224F6"/>
    <w:rsid w:val="0003437A"/>
    <w:rsid w:val="00041942"/>
    <w:rsid w:val="000429A9"/>
    <w:rsid w:val="0006062D"/>
    <w:rsid w:val="00067BBA"/>
    <w:rsid w:val="00070678"/>
    <w:rsid w:val="00073F2D"/>
    <w:rsid w:val="00074EFF"/>
    <w:rsid w:val="00076F9E"/>
    <w:rsid w:val="00080468"/>
    <w:rsid w:val="000819F3"/>
    <w:rsid w:val="00090E23"/>
    <w:rsid w:val="00094348"/>
    <w:rsid w:val="000947BB"/>
    <w:rsid w:val="000D39B1"/>
    <w:rsid w:val="000F3089"/>
    <w:rsid w:val="000F5A4F"/>
    <w:rsid w:val="00101EBB"/>
    <w:rsid w:val="001125B9"/>
    <w:rsid w:val="0012081F"/>
    <w:rsid w:val="00122FFE"/>
    <w:rsid w:val="0012410C"/>
    <w:rsid w:val="00125023"/>
    <w:rsid w:val="00134537"/>
    <w:rsid w:val="00143CC1"/>
    <w:rsid w:val="001513C0"/>
    <w:rsid w:val="00167B90"/>
    <w:rsid w:val="001752AC"/>
    <w:rsid w:val="00193569"/>
    <w:rsid w:val="00197842"/>
    <w:rsid w:val="001C30BB"/>
    <w:rsid w:val="001C7966"/>
    <w:rsid w:val="001C7E66"/>
    <w:rsid w:val="001D20D0"/>
    <w:rsid w:val="001E72E3"/>
    <w:rsid w:val="001F1C46"/>
    <w:rsid w:val="00215F7B"/>
    <w:rsid w:val="00220AEC"/>
    <w:rsid w:val="00221CF3"/>
    <w:rsid w:val="00245293"/>
    <w:rsid w:val="00245B99"/>
    <w:rsid w:val="00257860"/>
    <w:rsid w:val="00266E6F"/>
    <w:rsid w:val="00274FDE"/>
    <w:rsid w:val="002901FA"/>
    <w:rsid w:val="002C77FD"/>
    <w:rsid w:val="002D4776"/>
    <w:rsid w:val="002F1769"/>
    <w:rsid w:val="00327701"/>
    <w:rsid w:val="00336570"/>
    <w:rsid w:val="003404A6"/>
    <w:rsid w:val="003707F7"/>
    <w:rsid w:val="003B0E5A"/>
    <w:rsid w:val="003B2473"/>
    <w:rsid w:val="003C750E"/>
    <w:rsid w:val="003D0340"/>
    <w:rsid w:val="003D2372"/>
    <w:rsid w:val="00474170"/>
    <w:rsid w:val="00484888"/>
    <w:rsid w:val="00494FD3"/>
    <w:rsid w:val="0049635B"/>
    <w:rsid w:val="004A3DA2"/>
    <w:rsid w:val="004B49BC"/>
    <w:rsid w:val="004B4DD3"/>
    <w:rsid w:val="004D7F5F"/>
    <w:rsid w:val="004F02FD"/>
    <w:rsid w:val="004F3849"/>
    <w:rsid w:val="004F5726"/>
    <w:rsid w:val="0052376F"/>
    <w:rsid w:val="00564313"/>
    <w:rsid w:val="00574E9F"/>
    <w:rsid w:val="00583726"/>
    <w:rsid w:val="005923B4"/>
    <w:rsid w:val="005956E1"/>
    <w:rsid w:val="00596792"/>
    <w:rsid w:val="005A0653"/>
    <w:rsid w:val="005C29CB"/>
    <w:rsid w:val="00602110"/>
    <w:rsid w:val="00605CB1"/>
    <w:rsid w:val="00631108"/>
    <w:rsid w:val="00661674"/>
    <w:rsid w:val="00682E9B"/>
    <w:rsid w:val="00683139"/>
    <w:rsid w:val="00697A97"/>
    <w:rsid w:val="006A35AD"/>
    <w:rsid w:val="006E34BD"/>
    <w:rsid w:val="006E72FB"/>
    <w:rsid w:val="006F5044"/>
    <w:rsid w:val="006F6A52"/>
    <w:rsid w:val="00727030"/>
    <w:rsid w:val="007D2012"/>
    <w:rsid w:val="007E1D43"/>
    <w:rsid w:val="007E4D55"/>
    <w:rsid w:val="007F4488"/>
    <w:rsid w:val="008107DD"/>
    <w:rsid w:val="00820693"/>
    <w:rsid w:val="008339AC"/>
    <w:rsid w:val="008463E0"/>
    <w:rsid w:val="00861689"/>
    <w:rsid w:val="00861F9C"/>
    <w:rsid w:val="00866285"/>
    <w:rsid w:val="00874FE9"/>
    <w:rsid w:val="00896B44"/>
    <w:rsid w:val="008B1D24"/>
    <w:rsid w:val="008C189E"/>
    <w:rsid w:val="008F793C"/>
    <w:rsid w:val="00930C2B"/>
    <w:rsid w:val="00951562"/>
    <w:rsid w:val="00956BA6"/>
    <w:rsid w:val="009709FA"/>
    <w:rsid w:val="00992FCC"/>
    <w:rsid w:val="009A17BC"/>
    <w:rsid w:val="009A29C1"/>
    <w:rsid w:val="009B56E5"/>
    <w:rsid w:val="009C46A5"/>
    <w:rsid w:val="009D7B7C"/>
    <w:rsid w:val="00A00C69"/>
    <w:rsid w:val="00A06CDC"/>
    <w:rsid w:val="00A10A48"/>
    <w:rsid w:val="00A17253"/>
    <w:rsid w:val="00A177CA"/>
    <w:rsid w:val="00A24CB2"/>
    <w:rsid w:val="00A26B08"/>
    <w:rsid w:val="00A27E13"/>
    <w:rsid w:val="00A30F5B"/>
    <w:rsid w:val="00A36828"/>
    <w:rsid w:val="00A654BF"/>
    <w:rsid w:val="00A8007B"/>
    <w:rsid w:val="00A94B0B"/>
    <w:rsid w:val="00AC5357"/>
    <w:rsid w:val="00AD61CB"/>
    <w:rsid w:val="00AD6F02"/>
    <w:rsid w:val="00B36A39"/>
    <w:rsid w:val="00B43769"/>
    <w:rsid w:val="00B47BD7"/>
    <w:rsid w:val="00B64F1F"/>
    <w:rsid w:val="00B70C0A"/>
    <w:rsid w:val="00B85395"/>
    <w:rsid w:val="00B860BA"/>
    <w:rsid w:val="00B871B3"/>
    <w:rsid w:val="00BA539D"/>
    <w:rsid w:val="00BA556E"/>
    <w:rsid w:val="00BB1B05"/>
    <w:rsid w:val="00BC1190"/>
    <w:rsid w:val="00BC7A6C"/>
    <w:rsid w:val="00BF4F7B"/>
    <w:rsid w:val="00BF5918"/>
    <w:rsid w:val="00C01C6F"/>
    <w:rsid w:val="00C04673"/>
    <w:rsid w:val="00C165C4"/>
    <w:rsid w:val="00C22A6E"/>
    <w:rsid w:val="00C71AF1"/>
    <w:rsid w:val="00C71D71"/>
    <w:rsid w:val="00C76AF6"/>
    <w:rsid w:val="00C96F12"/>
    <w:rsid w:val="00CA73D0"/>
    <w:rsid w:val="00CE5629"/>
    <w:rsid w:val="00CF1C6A"/>
    <w:rsid w:val="00D00E8F"/>
    <w:rsid w:val="00D13716"/>
    <w:rsid w:val="00D1769E"/>
    <w:rsid w:val="00D2459C"/>
    <w:rsid w:val="00D36B42"/>
    <w:rsid w:val="00D56B7D"/>
    <w:rsid w:val="00D67132"/>
    <w:rsid w:val="00D96812"/>
    <w:rsid w:val="00DB4BFB"/>
    <w:rsid w:val="00DC7BFC"/>
    <w:rsid w:val="00DF5B3F"/>
    <w:rsid w:val="00E164A1"/>
    <w:rsid w:val="00E451F9"/>
    <w:rsid w:val="00E524FB"/>
    <w:rsid w:val="00E536B3"/>
    <w:rsid w:val="00E54F85"/>
    <w:rsid w:val="00E5519F"/>
    <w:rsid w:val="00E73A83"/>
    <w:rsid w:val="00E769FA"/>
    <w:rsid w:val="00E77662"/>
    <w:rsid w:val="00E82F5F"/>
    <w:rsid w:val="00E91F57"/>
    <w:rsid w:val="00E93D5B"/>
    <w:rsid w:val="00E94491"/>
    <w:rsid w:val="00EA0CC3"/>
    <w:rsid w:val="00EB758C"/>
    <w:rsid w:val="00EC4A8F"/>
    <w:rsid w:val="00EC5480"/>
    <w:rsid w:val="00ED7F9C"/>
    <w:rsid w:val="00EF1576"/>
    <w:rsid w:val="00EF6AD4"/>
    <w:rsid w:val="00F1195E"/>
    <w:rsid w:val="00F21181"/>
    <w:rsid w:val="00F33BCA"/>
    <w:rsid w:val="00F35DDF"/>
    <w:rsid w:val="00F37EEB"/>
    <w:rsid w:val="00F40FEB"/>
    <w:rsid w:val="00F6131F"/>
    <w:rsid w:val="00F76BAF"/>
    <w:rsid w:val="00FB5B64"/>
    <w:rsid w:val="00FC2FCB"/>
    <w:rsid w:val="00FC6891"/>
    <w:rsid w:val="00F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A151A"/>
  <w15:chartTrackingRefBased/>
  <w15:docId w15:val="{6C7D6C26-3BC2-46C2-A3A7-48736DC82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395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7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7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3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3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3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73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3D0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3D0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3D0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3D0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3D0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3D0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3D0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CA7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3D0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3D0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A7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3D0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A73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3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3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3D0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A73D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85395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20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69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20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693"/>
    <w:rPr>
      <w:lang w:val="en-US"/>
    </w:rPr>
  </w:style>
  <w:style w:type="character" w:styleId="LineNumber">
    <w:name w:val="line number"/>
    <w:basedOn w:val="DefaultParagraphFont"/>
    <w:uiPriority w:val="99"/>
    <w:semiHidden/>
    <w:unhideWhenUsed/>
    <w:rsid w:val="00FF44D3"/>
  </w:style>
  <w:style w:type="paragraph" w:styleId="Caption">
    <w:name w:val="caption"/>
    <w:basedOn w:val="Normal"/>
    <w:next w:val="Normal"/>
    <w:uiPriority w:val="35"/>
    <w:unhideWhenUsed/>
    <w:qFormat/>
    <w:rsid w:val="007E4D55"/>
    <w:pPr>
      <w:spacing w:after="200" w:line="240" w:lineRule="auto"/>
    </w:pPr>
    <w:rPr>
      <w:rFonts w:ascii="Times New Roman" w:eastAsia="Times New Roman" w:hAnsi="Times New Roman" w:cs="Times New Roman"/>
      <w:i/>
      <w:iCs/>
      <w:color w:val="0E2841" w:themeColor="text2"/>
      <w:kern w:val="0"/>
      <w:sz w:val="18"/>
      <w:szCs w:val="18"/>
      <w14:ligatures w14:val="none"/>
    </w:rPr>
  </w:style>
  <w:style w:type="character" w:styleId="Hyperlink">
    <w:name w:val="Hyperlink"/>
    <w:basedOn w:val="DefaultParagraphFont"/>
    <w:uiPriority w:val="99"/>
    <w:unhideWhenUsed/>
    <w:rsid w:val="00E451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5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cid:8578B9D4-8134-4BC9-9142-7C55BC1085BE" TargetMode="External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hyperlink" Target="https://osf.io/dt3c9/overview?view_only=80a8a3fc03b242588f9fb8ce1cb44cec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cid:802B0212-871E-4466-B75B-8DEAB880971F" TargetMode="External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cid:EF2B30D6-6857-4F06-8299-AC8A48E056A4" TargetMode="External"/><Relationship Id="rId32" Type="http://schemas.openxmlformats.org/officeDocument/2006/relationships/image" Target="media/image21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cid:7BC44F09-1614-44A3-8FE0-A38D769A2244" TargetMode="External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63b6811-b0a4-4b2a-b932-72c4c970c5d2}" enabled="0" method="" siteId="{463b6811-b0a4-4b2a-b932-72c4c970c5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19</Pages>
  <Words>2047</Words>
  <Characters>10851</Characters>
  <Application>Microsoft Office Word</Application>
  <DocSecurity>0</DocSecurity>
  <Lines>90</Lines>
  <Paragraphs>25</Paragraphs>
  <ScaleCrop>false</ScaleCrop>
  <Company/>
  <LinksUpToDate>false</LinksUpToDate>
  <CharactersWithSpaces>12873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 Gugushvili</dc:creator>
  <cp:keywords/>
  <dc:description/>
  <cp:lastModifiedBy>Alexi Gugushvili</cp:lastModifiedBy>
  <cp:revision>138</cp:revision>
  <dcterms:created xsi:type="dcterms:W3CDTF">2026-01-16T12:57:00Z</dcterms:created>
  <dcterms:modified xsi:type="dcterms:W3CDTF">2026-05-08T08:42:00Z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4bdbe6d9-965b-48ba-aa2f-5c77a452745f</vt:lpwstr>
  </property>
</Properties>
</file>