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090942" w14:textId="77777777" w:rsidR="003E5607" w:rsidRPr="001C0E02" w:rsidRDefault="003E5607" w:rsidP="00DE5C1D">
      <w:pPr>
        <w:spacing w:after="0" w:line="240" w:lineRule="auto"/>
        <w:jc w:val="center"/>
        <w:outlineLvl w:val="2"/>
        <w:rPr>
          <w:rFonts w:ascii="Times New Roman" w:eastAsia="Times New Roman" w:hAnsi="Times New Roman" w:cs="Times New Roman"/>
          <w:b/>
          <w:bCs/>
          <w:lang w:val="en-US" w:eastAsia="en-GB"/>
        </w:rPr>
      </w:pPr>
      <w:r w:rsidRPr="001C0E02">
        <w:rPr>
          <w:rFonts w:ascii="Times New Roman" w:eastAsia="Times New Roman" w:hAnsi="Times New Roman" w:cs="Times New Roman"/>
          <w:b/>
          <w:bCs/>
          <w:lang w:val="en-US" w:eastAsia="en-GB"/>
        </w:rPr>
        <w:t>Supplementary Material A. Survey Measures</w:t>
      </w:r>
    </w:p>
    <w:p w14:paraId="2BF020B1" w14:textId="77777777" w:rsidR="00DE5C1D" w:rsidRPr="001C0E02" w:rsidRDefault="00DE5C1D" w:rsidP="00DE5C1D">
      <w:pPr>
        <w:spacing w:after="0" w:line="240" w:lineRule="auto"/>
        <w:rPr>
          <w:rFonts w:ascii="Times New Roman" w:eastAsia="Times New Roman" w:hAnsi="Times New Roman" w:cs="Times New Roman"/>
          <w:lang w:val="en-US" w:eastAsia="en-GB"/>
        </w:rPr>
      </w:pPr>
    </w:p>
    <w:p w14:paraId="40B50630" w14:textId="19249836" w:rsidR="003E5607" w:rsidRPr="001C0E02" w:rsidRDefault="003E5607" w:rsidP="00DE5C1D">
      <w:pPr>
        <w:spacing w:after="0" w:line="240" w:lineRule="auto"/>
        <w:rPr>
          <w:rFonts w:ascii="Times New Roman" w:eastAsia="Times New Roman" w:hAnsi="Times New Roman" w:cs="Times New Roman"/>
          <w:lang w:val="en-US" w:eastAsia="en-GB"/>
        </w:rPr>
      </w:pPr>
      <w:r w:rsidRPr="001C0E02">
        <w:rPr>
          <w:rFonts w:ascii="Times New Roman" w:eastAsia="Times New Roman" w:hAnsi="Times New Roman" w:cs="Times New Roman"/>
          <w:lang w:val="en-US" w:eastAsia="en-GB"/>
        </w:rPr>
        <w:t>The survey included measures of perceived security, perceived transport safety, and trust in autonomous mobility.</w:t>
      </w:r>
    </w:p>
    <w:p w14:paraId="751D1587" w14:textId="77777777" w:rsidR="00DE5C1D" w:rsidRPr="001C0E02" w:rsidRDefault="00DE5C1D" w:rsidP="00DE5C1D">
      <w:pPr>
        <w:spacing w:after="0" w:line="240" w:lineRule="auto"/>
        <w:rPr>
          <w:rFonts w:ascii="Times New Roman" w:eastAsia="Times New Roman" w:hAnsi="Times New Roman" w:cs="Times New Roman"/>
          <w:lang w:val="en-US" w:eastAsia="en-GB"/>
        </w:rPr>
      </w:pPr>
    </w:p>
    <w:p w14:paraId="6CFB076C" w14:textId="77777777" w:rsidR="00022E7B" w:rsidRPr="001C0E02" w:rsidRDefault="003E5607" w:rsidP="00DE5C1D">
      <w:pPr>
        <w:spacing w:after="0" w:line="240" w:lineRule="auto"/>
        <w:rPr>
          <w:rFonts w:ascii="Times New Roman" w:eastAsia="Times New Roman" w:hAnsi="Times New Roman" w:cs="Times New Roman"/>
          <w:lang w:val="en-US" w:eastAsia="en-GB"/>
        </w:rPr>
      </w:pPr>
      <w:r w:rsidRPr="001C0E02">
        <w:rPr>
          <w:rFonts w:ascii="Times New Roman" w:eastAsia="Times New Roman" w:hAnsi="Times New Roman" w:cs="Times New Roman"/>
          <w:b/>
          <w:bCs/>
          <w:lang w:val="en-US" w:eastAsia="en-GB"/>
        </w:rPr>
        <w:t>Perceived security</w:t>
      </w:r>
    </w:p>
    <w:p w14:paraId="6808CF48" w14:textId="53FCFE4D" w:rsidR="003E5607" w:rsidRPr="001C0E02" w:rsidRDefault="00F02434" w:rsidP="00403653">
      <w:pPr>
        <w:spacing w:after="0" w:line="240" w:lineRule="auto"/>
        <w:rPr>
          <w:rFonts w:ascii="Times New Roman" w:eastAsia="Times New Roman" w:hAnsi="Times New Roman" w:cs="Times New Roman"/>
          <w:lang w:val="en-US" w:eastAsia="en-GB"/>
        </w:rPr>
      </w:pPr>
      <w:r w:rsidRPr="001C0E02">
        <w:rPr>
          <w:rFonts w:ascii="Times New Roman" w:eastAsia="Times New Roman" w:hAnsi="Times New Roman" w:cs="Times New Roman"/>
          <w:lang w:val="en-US" w:eastAsia="en-GB"/>
        </w:rPr>
        <w:t>The perceived security variable</w:t>
      </w:r>
      <w:r w:rsidR="00022E7B" w:rsidRPr="001C0E02">
        <w:rPr>
          <w:rFonts w:ascii="Times New Roman" w:eastAsia="Times New Roman" w:hAnsi="Times New Roman" w:cs="Times New Roman"/>
          <w:lang w:val="en-US" w:eastAsia="en-GB"/>
        </w:rPr>
        <w:t xml:space="preserve"> </w:t>
      </w:r>
      <w:r w:rsidR="003E5607" w:rsidRPr="001C0E02">
        <w:rPr>
          <w:rFonts w:ascii="Times New Roman" w:eastAsia="Times New Roman" w:hAnsi="Times New Roman" w:cs="Times New Roman"/>
          <w:lang w:val="en-US" w:eastAsia="en-GB"/>
        </w:rPr>
        <w:t>was measured using the following question:</w:t>
      </w:r>
      <w:r w:rsidR="00DE5C1D" w:rsidRPr="001C0E02">
        <w:rPr>
          <w:rFonts w:ascii="Times New Roman" w:eastAsia="Times New Roman" w:hAnsi="Times New Roman" w:cs="Times New Roman"/>
          <w:lang w:val="en-US" w:eastAsia="en-GB"/>
        </w:rPr>
        <w:t xml:space="preserve"> </w:t>
      </w:r>
      <w:r w:rsidR="003E5607" w:rsidRPr="001C0E02">
        <w:rPr>
          <w:rFonts w:ascii="Times New Roman" w:eastAsia="Times New Roman" w:hAnsi="Times New Roman" w:cs="Times New Roman"/>
          <w:i/>
          <w:iCs/>
          <w:lang w:val="en-US" w:eastAsia="en-GB"/>
        </w:rPr>
        <w:t>“Next, some values and principles are listed that various public or private institutions may consider to be very important or insignificant when using and developing automated solutions in cities (e.g., autonomous vehicles). How important or insignificant are the following for you? Please mark one answer per line.”</w:t>
      </w:r>
      <w:r w:rsidR="00723889" w:rsidRPr="001C0E02">
        <w:rPr>
          <w:rFonts w:ascii="Times New Roman" w:eastAsia="Times New Roman" w:hAnsi="Times New Roman" w:cs="Times New Roman"/>
          <w:i/>
          <w:iCs/>
          <w:lang w:val="en-US" w:eastAsia="en-GB"/>
        </w:rPr>
        <w:t xml:space="preserve"> </w:t>
      </w:r>
      <w:r w:rsidR="003E5607" w:rsidRPr="001C0E02">
        <w:rPr>
          <w:rFonts w:ascii="Times New Roman" w:eastAsia="Times New Roman" w:hAnsi="Times New Roman" w:cs="Times New Roman"/>
          <w:lang w:val="en-US" w:eastAsia="en-GB"/>
        </w:rPr>
        <w:t>One of the items assessed was:</w:t>
      </w:r>
      <w:r w:rsidR="00723889" w:rsidRPr="001C0E02">
        <w:rPr>
          <w:rFonts w:ascii="Times New Roman" w:eastAsia="Times New Roman" w:hAnsi="Times New Roman" w:cs="Times New Roman"/>
          <w:lang w:val="en-US" w:eastAsia="en-GB"/>
        </w:rPr>
        <w:t xml:space="preserve"> </w:t>
      </w:r>
      <w:r w:rsidR="003E5607" w:rsidRPr="001C0E02">
        <w:rPr>
          <w:rFonts w:ascii="Times New Roman" w:eastAsia="Times New Roman" w:hAnsi="Times New Roman" w:cs="Times New Roman"/>
          <w:i/>
          <w:iCs/>
          <w:lang w:val="en-US" w:eastAsia="en-GB"/>
        </w:rPr>
        <w:t>Security (including cybersecurity, reducing people’s insecurity, and ensuring a sense of security).</w:t>
      </w:r>
      <w:r w:rsidR="00723889" w:rsidRPr="001C0E02">
        <w:rPr>
          <w:rFonts w:ascii="Times New Roman" w:eastAsia="Times New Roman" w:hAnsi="Times New Roman" w:cs="Times New Roman"/>
          <w:i/>
          <w:iCs/>
          <w:lang w:val="en-US" w:eastAsia="en-GB"/>
        </w:rPr>
        <w:t xml:space="preserve"> </w:t>
      </w:r>
      <w:r w:rsidR="003E5607" w:rsidRPr="001C0E02">
        <w:rPr>
          <w:rFonts w:ascii="Times New Roman" w:eastAsia="Times New Roman" w:hAnsi="Times New Roman" w:cs="Times New Roman"/>
          <w:lang w:val="en-US" w:eastAsia="en-GB"/>
        </w:rPr>
        <w:t>Responses were recorded on a five-point scale ranging from 1 (“not important at all”) to 5 (“very important”).</w:t>
      </w:r>
    </w:p>
    <w:p w14:paraId="7D6ADDD1" w14:textId="77777777" w:rsidR="00723889" w:rsidRPr="001C0E02" w:rsidRDefault="00723889" w:rsidP="00723889">
      <w:pPr>
        <w:spacing w:after="0" w:line="240" w:lineRule="auto"/>
        <w:ind w:firstLine="708"/>
        <w:rPr>
          <w:rFonts w:ascii="Times New Roman" w:eastAsia="Times New Roman" w:hAnsi="Times New Roman" w:cs="Times New Roman"/>
          <w:lang w:val="en-US" w:eastAsia="en-GB"/>
        </w:rPr>
      </w:pPr>
    </w:p>
    <w:p w14:paraId="517F745B" w14:textId="77777777" w:rsidR="00403653" w:rsidRPr="001C0E02" w:rsidRDefault="003E5607" w:rsidP="00DE5C1D">
      <w:pPr>
        <w:spacing w:after="0" w:line="240" w:lineRule="auto"/>
        <w:rPr>
          <w:rFonts w:ascii="Times New Roman" w:eastAsia="Times New Roman" w:hAnsi="Times New Roman" w:cs="Times New Roman"/>
          <w:lang w:val="en-US" w:eastAsia="en-GB"/>
        </w:rPr>
      </w:pPr>
      <w:r w:rsidRPr="001C0E02">
        <w:rPr>
          <w:rFonts w:ascii="Times New Roman" w:eastAsia="Times New Roman" w:hAnsi="Times New Roman" w:cs="Times New Roman"/>
          <w:b/>
          <w:bCs/>
          <w:lang w:val="en-US" w:eastAsia="en-GB"/>
        </w:rPr>
        <w:t>Perceived transport safety</w:t>
      </w:r>
      <w:r w:rsidRPr="001C0E02">
        <w:rPr>
          <w:rFonts w:ascii="Times New Roman" w:eastAsia="Times New Roman" w:hAnsi="Times New Roman" w:cs="Times New Roman"/>
          <w:lang w:val="en-US" w:eastAsia="en-GB"/>
        </w:rPr>
        <w:t xml:space="preserve"> </w:t>
      </w:r>
    </w:p>
    <w:p w14:paraId="6C3F46C4" w14:textId="10EB917D" w:rsidR="003E5607" w:rsidRPr="001C0E02" w:rsidRDefault="00367A2D" w:rsidP="00DE5C1D">
      <w:pPr>
        <w:spacing w:after="0" w:line="240" w:lineRule="auto"/>
        <w:rPr>
          <w:rFonts w:ascii="Times New Roman" w:eastAsia="Times New Roman" w:hAnsi="Times New Roman" w:cs="Times New Roman"/>
          <w:lang w:val="en-US" w:eastAsia="en-GB"/>
        </w:rPr>
      </w:pPr>
      <w:r w:rsidRPr="001C0E02">
        <w:rPr>
          <w:rFonts w:ascii="Times New Roman" w:eastAsia="Times New Roman" w:hAnsi="Times New Roman" w:cs="Times New Roman"/>
          <w:lang w:val="en-US" w:eastAsia="en-GB"/>
        </w:rPr>
        <w:t>The</w:t>
      </w:r>
      <w:r w:rsidR="00403653" w:rsidRPr="001C0E02">
        <w:rPr>
          <w:rFonts w:ascii="Times New Roman" w:eastAsia="Times New Roman" w:hAnsi="Times New Roman" w:cs="Times New Roman"/>
          <w:lang w:val="en-US" w:eastAsia="en-GB"/>
        </w:rPr>
        <w:t xml:space="preserve"> variable </w:t>
      </w:r>
      <w:r w:rsidR="003E5607" w:rsidRPr="001C0E02">
        <w:rPr>
          <w:rFonts w:ascii="Times New Roman" w:eastAsia="Times New Roman" w:hAnsi="Times New Roman" w:cs="Times New Roman"/>
          <w:lang w:val="en-US" w:eastAsia="en-GB"/>
        </w:rPr>
        <w:t>was measured with the following question:</w:t>
      </w:r>
      <w:r w:rsidR="00403653" w:rsidRPr="001C0E02">
        <w:rPr>
          <w:rFonts w:ascii="Times New Roman" w:eastAsia="Times New Roman" w:hAnsi="Times New Roman" w:cs="Times New Roman"/>
          <w:lang w:val="en-US" w:eastAsia="en-GB"/>
        </w:rPr>
        <w:t xml:space="preserve"> </w:t>
      </w:r>
      <w:r w:rsidR="003E5607" w:rsidRPr="001C0E02">
        <w:rPr>
          <w:rFonts w:ascii="Times New Roman" w:eastAsia="Times New Roman" w:hAnsi="Times New Roman" w:cs="Times New Roman"/>
          <w:i/>
          <w:iCs/>
          <w:lang w:val="en-US" w:eastAsia="en-GB"/>
        </w:rPr>
        <w:t>“To what extent do you think transport safety (using different means of mobility) in the city where you live has changed over the last five years?”</w:t>
      </w:r>
      <w:r w:rsidR="00403653" w:rsidRPr="001C0E02">
        <w:rPr>
          <w:rFonts w:ascii="Times New Roman" w:eastAsia="Times New Roman" w:hAnsi="Times New Roman" w:cs="Times New Roman"/>
          <w:i/>
          <w:iCs/>
          <w:lang w:val="en-US" w:eastAsia="en-GB"/>
        </w:rPr>
        <w:t xml:space="preserve">. </w:t>
      </w:r>
      <w:r w:rsidR="003E5607" w:rsidRPr="001C0E02">
        <w:rPr>
          <w:rFonts w:ascii="Times New Roman" w:eastAsia="Times New Roman" w:hAnsi="Times New Roman" w:cs="Times New Roman"/>
          <w:lang w:val="en-US" w:eastAsia="en-GB"/>
        </w:rPr>
        <w:t>Response options ranged from 1 (“safety very much increased”) to 5 (“safety very much reduced”), with an additional “hard to say” category.</w:t>
      </w:r>
    </w:p>
    <w:p w14:paraId="07AD584C" w14:textId="77777777" w:rsidR="00022E7B" w:rsidRPr="001C0E02" w:rsidRDefault="00022E7B" w:rsidP="00DE5C1D">
      <w:pPr>
        <w:spacing w:after="0" w:line="240" w:lineRule="auto"/>
        <w:rPr>
          <w:rFonts w:ascii="Times New Roman" w:eastAsia="Times New Roman" w:hAnsi="Times New Roman" w:cs="Times New Roman"/>
          <w:lang w:val="en-US" w:eastAsia="en-GB"/>
        </w:rPr>
      </w:pPr>
    </w:p>
    <w:p w14:paraId="316B5EAE" w14:textId="77777777" w:rsidR="00022E7B" w:rsidRPr="001C0E02" w:rsidRDefault="003E5607" w:rsidP="00DE5C1D">
      <w:pPr>
        <w:spacing w:after="0" w:line="240" w:lineRule="auto"/>
        <w:rPr>
          <w:rFonts w:ascii="Times New Roman" w:eastAsia="Times New Roman" w:hAnsi="Times New Roman" w:cs="Times New Roman"/>
          <w:lang w:val="en-US" w:eastAsia="en-GB"/>
        </w:rPr>
      </w:pPr>
      <w:r w:rsidRPr="001C0E02">
        <w:rPr>
          <w:rFonts w:ascii="Times New Roman" w:eastAsia="Times New Roman" w:hAnsi="Times New Roman" w:cs="Times New Roman"/>
          <w:b/>
          <w:bCs/>
          <w:lang w:val="en-US" w:eastAsia="en-GB"/>
        </w:rPr>
        <w:t>Trust in automation</w:t>
      </w:r>
      <w:r w:rsidRPr="001C0E02">
        <w:rPr>
          <w:rFonts w:ascii="Times New Roman" w:eastAsia="Times New Roman" w:hAnsi="Times New Roman" w:cs="Times New Roman"/>
          <w:lang w:val="en-US" w:eastAsia="en-GB"/>
        </w:rPr>
        <w:t xml:space="preserve"> </w:t>
      </w:r>
    </w:p>
    <w:p w14:paraId="528ABE1F" w14:textId="64992A68" w:rsidR="003E5607" w:rsidRPr="001C0E02" w:rsidRDefault="00022E7B" w:rsidP="00DE5C1D">
      <w:pPr>
        <w:spacing w:after="0" w:line="240" w:lineRule="auto"/>
        <w:rPr>
          <w:rFonts w:ascii="Times New Roman" w:eastAsia="Times New Roman" w:hAnsi="Times New Roman" w:cs="Times New Roman"/>
          <w:lang w:val="en-US" w:eastAsia="en-GB"/>
        </w:rPr>
      </w:pPr>
      <w:r w:rsidRPr="001C0E02">
        <w:rPr>
          <w:rFonts w:ascii="Times New Roman" w:eastAsia="Times New Roman" w:hAnsi="Times New Roman" w:cs="Times New Roman"/>
          <w:lang w:val="en-US" w:eastAsia="en-GB"/>
        </w:rPr>
        <w:t xml:space="preserve">This item </w:t>
      </w:r>
      <w:r w:rsidR="003E5607" w:rsidRPr="001C0E02">
        <w:rPr>
          <w:rFonts w:ascii="Times New Roman" w:eastAsia="Times New Roman" w:hAnsi="Times New Roman" w:cs="Times New Roman"/>
          <w:lang w:val="en-US" w:eastAsia="en-GB"/>
        </w:rPr>
        <w:t>was measured by asking respondents to indicate their level of trust in six levels of vehicle automation, ranging from Level 0 (no automation) to Level 5 (full automation without a driver behind the wheel). Responses were recorded on a five-point scale ranging from 1 (“do not trust at all”) to 5 (“trust completely”). These items were combined into an index of trust in automation.</w:t>
      </w:r>
    </w:p>
    <w:p w14:paraId="2D108A67" w14:textId="77777777" w:rsidR="00022E7B" w:rsidRPr="001C0E02" w:rsidRDefault="00022E7B" w:rsidP="00DE5C1D">
      <w:pPr>
        <w:spacing w:after="0" w:line="240" w:lineRule="auto"/>
        <w:rPr>
          <w:rFonts w:ascii="Times New Roman" w:eastAsia="Times New Roman" w:hAnsi="Times New Roman" w:cs="Times New Roman"/>
          <w:lang w:val="en-US" w:eastAsia="en-GB"/>
        </w:rPr>
      </w:pPr>
    </w:p>
    <w:p w14:paraId="2D88C824" w14:textId="77777777" w:rsidR="00022E7B" w:rsidRPr="001C0E02" w:rsidRDefault="003E5607" w:rsidP="00DE5C1D">
      <w:pPr>
        <w:spacing w:after="0" w:line="240" w:lineRule="auto"/>
        <w:rPr>
          <w:rFonts w:ascii="Times New Roman" w:eastAsia="Times New Roman" w:hAnsi="Times New Roman" w:cs="Times New Roman"/>
          <w:lang w:val="en-US" w:eastAsia="en-GB"/>
        </w:rPr>
      </w:pPr>
      <w:r w:rsidRPr="001C0E02">
        <w:rPr>
          <w:rFonts w:ascii="Times New Roman" w:eastAsia="Times New Roman" w:hAnsi="Times New Roman" w:cs="Times New Roman"/>
          <w:b/>
          <w:bCs/>
          <w:lang w:val="en-US" w:eastAsia="en-GB"/>
        </w:rPr>
        <w:t>Trust in autonomous mobility applications</w:t>
      </w:r>
      <w:r w:rsidRPr="001C0E02">
        <w:rPr>
          <w:rFonts w:ascii="Times New Roman" w:eastAsia="Times New Roman" w:hAnsi="Times New Roman" w:cs="Times New Roman"/>
          <w:lang w:val="en-US" w:eastAsia="en-GB"/>
        </w:rPr>
        <w:t xml:space="preserve"> </w:t>
      </w:r>
    </w:p>
    <w:p w14:paraId="2FAC7AE9" w14:textId="6431C69B" w:rsidR="003E5607" w:rsidRPr="00DE5C1D" w:rsidRDefault="00F02434" w:rsidP="00DE5C1D">
      <w:pPr>
        <w:spacing w:after="0" w:line="240" w:lineRule="auto"/>
        <w:rPr>
          <w:rFonts w:ascii="Times New Roman" w:eastAsia="Times New Roman" w:hAnsi="Times New Roman" w:cs="Times New Roman"/>
          <w:lang w:val="en-US" w:eastAsia="en-GB"/>
        </w:rPr>
      </w:pPr>
      <w:r w:rsidRPr="001C0E02">
        <w:rPr>
          <w:rFonts w:ascii="Times New Roman" w:eastAsia="Times New Roman" w:hAnsi="Times New Roman" w:cs="Times New Roman"/>
          <w:lang w:val="en-US" w:eastAsia="en-GB"/>
        </w:rPr>
        <w:t>The variable</w:t>
      </w:r>
      <w:r w:rsidR="00022E7B" w:rsidRPr="001C0E02">
        <w:rPr>
          <w:rFonts w:ascii="Times New Roman" w:eastAsia="Times New Roman" w:hAnsi="Times New Roman" w:cs="Times New Roman"/>
          <w:lang w:val="en-US" w:eastAsia="en-GB"/>
        </w:rPr>
        <w:t xml:space="preserve"> </w:t>
      </w:r>
      <w:r w:rsidR="003E5607" w:rsidRPr="001C0E02">
        <w:rPr>
          <w:rFonts w:ascii="Times New Roman" w:eastAsia="Times New Roman" w:hAnsi="Times New Roman" w:cs="Times New Roman"/>
          <w:lang w:val="en-US" w:eastAsia="en-GB"/>
        </w:rPr>
        <w:t xml:space="preserve">was assessed through a series of questions asking respondents to evaluate the extent to which they would trust autonomous public transport used for different purposes and user groups, including transporting employees, prisoners, soldiers, regular commuters, elderly people, children, and residents of rural areas. </w:t>
      </w:r>
      <w:r w:rsidR="00A938EC" w:rsidRPr="001C0E02">
        <w:rPr>
          <w:rFonts w:ascii="Times New Roman" w:eastAsia="Times New Roman" w:hAnsi="Times New Roman" w:cs="Times New Roman"/>
          <w:lang w:val="en-US" w:eastAsia="en-GB"/>
        </w:rPr>
        <w:t xml:space="preserve">Responses were measured on a five-point scale ranging from 1 (“do not trust at all”) to 5 (“trust completely”). These variables were </w:t>
      </w:r>
      <w:r w:rsidR="003E5607" w:rsidRPr="001C0E02">
        <w:rPr>
          <w:rFonts w:ascii="Times New Roman" w:eastAsia="Times New Roman" w:hAnsi="Times New Roman" w:cs="Times New Roman"/>
          <w:lang w:val="en-US" w:eastAsia="en-GB"/>
        </w:rPr>
        <w:t>aggregated into a</w:t>
      </w:r>
      <w:r w:rsidR="00D80BC7" w:rsidRPr="001C0E02">
        <w:rPr>
          <w:rFonts w:ascii="Times New Roman" w:eastAsia="Times New Roman" w:hAnsi="Times New Roman" w:cs="Times New Roman"/>
          <w:lang w:val="en-US" w:eastAsia="en-GB"/>
        </w:rPr>
        <w:t xml:space="preserve"> composite </w:t>
      </w:r>
      <w:r w:rsidR="003E5607" w:rsidRPr="001C0E02">
        <w:rPr>
          <w:rFonts w:ascii="Times New Roman" w:eastAsia="Times New Roman" w:hAnsi="Times New Roman" w:cs="Times New Roman"/>
          <w:lang w:val="en-US" w:eastAsia="en-GB"/>
        </w:rPr>
        <w:t>index reflecting trust in autonomous mobility applications.</w:t>
      </w:r>
    </w:p>
    <w:p w14:paraId="7E9B90B2" w14:textId="77777777" w:rsidR="003E5607" w:rsidRDefault="003E5607" w:rsidP="3FCD72CD">
      <w:pPr>
        <w:jc w:val="both"/>
        <w:rPr>
          <w:lang w:val="en-GB"/>
        </w:rPr>
      </w:pPr>
    </w:p>
    <w:p w14:paraId="2EE6B8DE" w14:textId="1B503D7C" w:rsidR="3FCD72CD" w:rsidRDefault="3FCD72CD" w:rsidP="3FCD72CD">
      <w:pPr>
        <w:jc w:val="both"/>
        <w:rPr>
          <w:lang w:val="en-GB"/>
        </w:rPr>
      </w:pPr>
    </w:p>
    <w:p w14:paraId="35B71456" w14:textId="67BFA7C1" w:rsidR="3FCD72CD" w:rsidRDefault="3FCD72CD" w:rsidP="3FCD72CD">
      <w:pPr>
        <w:jc w:val="both"/>
        <w:rPr>
          <w:lang w:val="en-GB"/>
        </w:rPr>
      </w:pPr>
    </w:p>
    <w:p w14:paraId="1D214969" w14:textId="660C8F54" w:rsidR="3FCD72CD" w:rsidRDefault="3FCD72CD" w:rsidP="3FCD72CD">
      <w:pPr>
        <w:jc w:val="both"/>
        <w:rPr>
          <w:lang w:val="en-GB"/>
        </w:rPr>
      </w:pPr>
    </w:p>
    <w:sectPr w:rsidR="3FCD72CD">
      <w:footerReference w:type="even"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EEF4F9D" w14:textId="77777777" w:rsidR="00664645" w:rsidRDefault="00664645" w:rsidP="006F1745">
      <w:pPr>
        <w:spacing w:after="0" w:line="240" w:lineRule="auto"/>
      </w:pPr>
      <w:r>
        <w:separator/>
      </w:r>
    </w:p>
  </w:endnote>
  <w:endnote w:type="continuationSeparator" w:id="0">
    <w:p w14:paraId="3FC19067" w14:textId="77777777" w:rsidR="00664645" w:rsidRDefault="00664645" w:rsidP="006F17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69144744"/>
      <w:docPartObj>
        <w:docPartGallery w:val="Page Numbers (Bottom of Page)"/>
        <w:docPartUnique/>
      </w:docPartObj>
    </w:sdtPr>
    <w:sdtEndPr>
      <w:rPr>
        <w:rStyle w:val="PageNumber"/>
      </w:rPr>
    </w:sdtEndPr>
    <w:sdtContent>
      <w:p w14:paraId="3ED2D51E" w14:textId="69225B66" w:rsidR="006F1745" w:rsidRDefault="006F1745" w:rsidP="00FD30C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B094CC4" w14:textId="77777777" w:rsidR="006F1745" w:rsidRDefault="006F1745" w:rsidP="006F174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88581192"/>
      <w:docPartObj>
        <w:docPartGallery w:val="Page Numbers (Bottom of Page)"/>
        <w:docPartUnique/>
      </w:docPartObj>
    </w:sdtPr>
    <w:sdtEndPr>
      <w:rPr>
        <w:rStyle w:val="PageNumber"/>
      </w:rPr>
    </w:sdtEndPr>
    <w:sdtContent>
      <w:p w14:paraId="248C991B" w14:textId="33F8A9E9" w:rsidR="006F1745" w:rsidRDefault="006F1745" w:rsidP="00FD30C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94E868E" w14:textId="77777777" w:rsidR="006F1745" w:rsidRDefault="006F1745" w:rsidP="006F174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B7D635D" w14:textId="77777777" w:rsidR="00664645" w:rsidRDefault="00664645" w:rsidP="006F1745">
      <w:pPr>
        <w:spacing w:after="0" w:line="240" w:lineRule="auto"/>
      </w:pPr>
      <w:r>
        <w:separator/>
      </w:r>
    </w:p>
  </w:footnote>
  <w:footnote w:type="continuationSeparator" w:id="0">
    <w:p w14:paraId="5C1852AB" w14:textId="77777777" w:rsidR="00664645" w:rsidRDefault="00664645" w:rsidP="006F1745">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6133E92"/>
    <w:rsid w:val="00022E7B"/>
    <w:rsid w:val="00182536"/>
    <w:rsid w:val="001C0E02"/>
    <w:rsid w:val="001F2E9A"/>
    <w:rsid w:val="002515F1"/>
    <w:rsid w:val="00367A2D"/>
    <w:rsid w:val="003B54DC"/>
    <w:rsid w:val="003B64DB"/>
    <w:rsid w:val="003E5607"/>
    <w:rsid w:val="00403653"/>
    <w:rsid w:val="004B2A3C"/>
    <w:rsid w:val="00582DEC"/>
    <w:rsid w:val="005B71C8"/>
    <w:rsid w:val="00664645"/>
    <w:rsid w:val="006760C0"/>
    <w:rsid w:val="006F1745"/>
    <w:rsid w:val="00706870"/>
    <w:rsid w:val="00712B8D"/>
    <w:rsid w:val="00723889"/>
    <w:rsid w:val="00792294"/>
    <w:rsid w:val="008A27C6"/>
    <w:rsid w:val="008B44D5"/>
    <w:rsid w:val="008C7D1B"/>
    <w:rsid w:val="00922F4B"/>
    <w:rsid w:val="009A425C"/>
    <w:rsid w:val="009D1668"/>
    <w:rsid w:val="009D5D58"/>
    <w:rsid w:val="009E3327"/>
    <w:rsid w:val="009F5E06"/>
    <w:rsid w:val="00A246F5"/>
    <w:rsid w:val="00A26AD2"/>
    <w:rsid w:val="00A50675"/>
    <w:rsid w:val="00A71B2B"/>
    <w:rsid w:val="00A938EC"/>
    <w:rsid w:val="00AA2C68"/>
    <w:rsid w:val="00AE3A76"/>
    <w:rsid w:val="00B51F54"/>
    <w:rsid w:val="00B52D10"/>
    <w:rsid w:val="00B749C6"/>
    <w:rsid w:val="00B82D72"/>
    <w:rsid w:val="00BA249B"/>
    <w:rsid w:val="00BD0227"/>
    <w:rsid w:val="00BF7D43"/>
    <w:rsid w:val="00C33C23"/>
    <w:rsid w:val="00C45E24"/>
    <w:rsid w:val="00C93199"/>
    <w:rsid w:val="00D80BC7"/>
    <w:rsid w:val="00DE5C1D"/>
    <w:rsid w:val="00DF060F"/>
    <w:rsid w:val="00E61EDC"/>
    <w:rsid w:val="00EA4927"/>
    <w:rsid w:val="00EF0C73"/>
    <w:rsid w:val="00F02434"/>
    <w:rsid w:val="00F05DFF"/>
    <w:rsid w:val="00F92AED"/>
    <w:rsid w:val="00FD30C4"/>
    <w:rsid w:val="16133E92"/>
    <w:rsid w:val="17408BB8"/>
    <w:rsid w:val="3FCD72CD"/>
    <w:rsid w:val="4102F15C"/>
    <w:rsid w:val="7A81F31B"/>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78558"/>
  <w15:chartTrackingRefBased/>
  <w15:docId w15:val="{4910113C-5AF0-4C02-A36F-0C8D060E4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t-EE"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E5607"/>
    <w:pPr>
      <w:spacing w:before="100" w:beforeAutospacing="1" w:after="100" w:afterAutospacing="1" w:line="240" w:lineRule="auto"/>
      <w:outlineLvl w:val="2"/>
    </w:pPr>
    <w:rPr>
      <w:rFonts w:ascii="Times New Roman" w:eastAsia="Times New Roman" w:hAnsi="Times New Roman" w:cs="Times New Roman"/>
      <w:b/>
      <w:bCs/>
      <w:sz w:val="27"/>
      <w:szCs w:val="27"/>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E5607"/>
    <w:rPr>
      <w:rFonts w:ascii="Times New Roman" w:eastAsia="Times New Roman" w:hAnsi="Times New Roman" w:cs="Times New Roman"/>
      <w:b/>
      <w:bCs/>
      <w:sz w:val="27"/>
      <w:szCs w:val="27"/>
      <w:lang w:val="en-US" w:eastAsia="en-GB"/>
    </w:rPr>
  </w:style>
  <w:style w:type="character" w:customStyle="1" w:styleId="s1">
    <w:name w:val="s1"/>
    <w:basedOn w:val="DefaultParagraphFont"/>
    <w:rsid w:val="003E5607"/>
  </w:style>
  <w:style w:type="paragraph" w:customStyle="1" w:styleId="p2">
    <w:name w:val="p2"/>
    <w:basedOn w:val="Normal"/>
    <w:rsid w:val="003E5607"/>
    <w:pPr>
      <w:spacing w:before="100" w:beforeAutospacing="1" w:after="100" w:afterAutospacing="1" w:line="240" w:lineRule="auto"/>
    </w:pPr>
    <w:rPr>
      <w:rFonts w:ascii="Times New Roman" w:eastAsia="Times New Roman" w:hAnsi="Times New Roman" w:cs="Times New Roman"/>
      <w:lang w:val="en-US" w:eastAsia="en-GB"/>
    </w:rPr>
  </w:style>
  <w:style w:type="paragraph" w:customStyle="1" w:styleId="p3">
    <w:name w:val="p3"/>
    <w:basedOn w:val="Normal"/>
    <w:rsid w:val="003E5607"/>
    <w:pPr>
      <w:spacing w:before="100" w:beforeAutospacing="1" w:after="100" w:afterAutospacing="1" w:line="240" w:lineRule="auto"/>
    </w:pPr>
    <w:rPr>
      <w:rFonts w:ascii="Times New Roman" w:eastAsia="Times New Roman" w:hAnsi="Times New Roman" w:cs="Times New Roman"/>
      <w:lang w:val="en-US" w:eastAsia="en-GB"/>
    </w:rPr>
  </w:style>
  <w:style w:type="paragraph" w:styleId="Footer">
    <w:name w:val="footer"/>
    <w:basedOn w:val="Normal"/>
    <w:link w:val="FooterChar"/>
    <w:uiPriority w:val="99"/>
    <w:unhideWhenUsed/>
    <w:rsid w:val="006F17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1745"/>
  </w:style>
  <w:style w:type="character" w:styleId="PageNumber">
    <w:name w:val="page number"/>
    <w:basedOn w:val="DefaultParagraphFont"/>
    <w:uiPriority w:val="99"/>
    <w:semiHidden/>
    <w:unhideWhenUsed/>
    <w:rsid w:val="006F1745"/>
  </w:style>
  <w:style w:type="paragraph" w:styleId="Header">
    <w:name w:val="header"/>
    <w:basedOn w:val="Normal"/>
    <w:link w:val="HeaderChar"/>
    <w:uiPriority w:val="99"/>
    <w:semiHidden/>
    <w:unhideWhenUsed/>
    <w:rsid w:val="00792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515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E4FC7BC1C9A041B7B03B7BE5099B5D" ma:contentTypeVersion="10" ma:contentTypeDescription="Create a new document." ma:contentTypeScope="" ma:versionID="ff1b844fecb574d3165dce53c6dee9cb">
  <xsd:schema xmlns:xsd="http://www.w3.org/2001/XMLSchema" xmlns:xs="http://www.w3.org/2001/XMLSchema" xmlns:p="http://schemas.microsoft.com/office/2006/metadata/properties" xmlns:ns2="cc0b2462-1c2d-4a28-8de7-2a44b62fb6b0" xmlns:ns3="c2892077-470c-4f20-8b9d-4ffa93a9496b" targetNamespace="http://schemas.microsoft.com/office/2006/metadata/properties" ma:root="true" ma:fieldsID="9815cdd23dfc9205d4a9219f523a81a5" ns2:_="" ns3:_="">
    <xsd:import namespace="cc0b2462-1c2d-4a28-8de7-2a44b62fb6b0"/>
    <xsd:import namespace="c2892077-470c-4f20-8b9d-4ffa93a949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0b2462-1c2d-4a28-8de7-2a44b62fb6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e5263c0-7114-47d3-8603-0e3ef132c9e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892077-470c-4f20-8b9d-4ffa93a9496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bcb3c48-80fd-467f-be34-6c858e5a11d1}" ma:internalName="TaxCatchAll" ma:showField="CatchAllData" ma:web="c2892077-470c-4f20-8b9d-4ffa93a949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2892077-470c-4f20-8b9d-4ffa93a9496b" xsi:nil="true"/>
    <lcf76f155ced4ddcb4097134ff3c332f xmlns="cc0b2462-1c2d-4a28-8de7-2a44b62fb6b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F9C2A1-E796-49A9-A498-CCADF785E2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0b2462-1c2d-4a28-8de7-2a44b62fb6b0"/>
    <ds:schemaRef ds:uri="c2892077-470c-4f20-8b9d-4ffa93a949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952880-D915-4FEB-8743-9DA0BEB96278}">
  <ds:schemaRefs>
    <ds:schemaRef ds:uri="http://schemas.microsoft.com/office/2006/metadata/properties"/>
    <ds:schemaRef ds:uri="http://schemas.microsoft.com/office/infopath/2007/PartnerControls"/>
    <ds:schemaRef ds:uri="c2892077-470c-4f20-8b9d-4ffa93a9496b"/>
    <ds:schemaRef ds:uri="cc0b2462-1c2d-4a28-8de7-2a44b62fb6b0"/>
  </ds:schemaRefs>
</ds:datastoreItem>
</file>

<file path=customXml/itemProps3.xml><?xml version="1.0" encoding="utf-8"?>
<ds:datastoreItem xmlns:ds="http://schemas.openxmlformats.org/officeDocument/2006/customXml" ds:itemID="{9448065F-585E-4CEF-89C8-E014F68627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327</Words>
  <Characters>1867</Characters>
  <Application>Microsoft Office Word</Application>
  <DocSecurity>0</DocSecurity>
  <Lines>15</Lines>
  <Paragraphs>4</Paragraphs>
  <ScaleCrop>false</ScaleCrop>
  <Company/>
  <LinksUpToDate>false</LinksUpToDate>
  <CharactersWithSpaces>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 Masso</dc:creator>
  <cp:keywords/>
  <dc:description/>
  <cp:lastModifiedBy>Anu Masso</cp:lastModifiedBy>
  <cp:revision>29</cp:revision>
  <dcterms:created xsi:type="dcterms:W3CDTF">2026-06-16T16:50:00Z</dcterms:created>
  <dcterms:modified xsi:type="dcterms:W3CDTF">2026-07-15T06:26:00Z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0x01010057E4FC7BC1C9A041B7B03B7BE5099B5D</vt:lpwstr>
  </property>
  <property fmtid="{D5CDD505-2E9C-101B-9397-08002B2CF9AE}" pid="3" name="MediaServiceImageTags">
    <vt:lpwstr/>
  </property>
</Properties>
</file>