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19" w:rsidRDefault="00AD40AB" w:rsidP="00724752">
      <w:pPr>
        <w:spacing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Start w:id="1" w:name="_Hlk88486885"/>
      <w:bookmarkEnd w:id="0"/>
      <w:r>
        <w:rPr>
          <w:rFonts w:ascii="Times New Roman" w:hAnsi="Times New Roman" w:cs="Times New Roman"/>
          <w:b/>
        </w:rPr>
        <w:t xml:space="preserve">Online </w:t>
      </w:r>
      <w:r w:rsidRPr="00C03CCD">
        <w:rPr>
          <w:rFonts w:ascii="Times New Roman" w:hAnsi="Times New Roman" w:cs="Times New Roman"/>
          <w:b/>
        </w:rPr>
        <w:t>Appendix</w:t>
      </w:r>
      <w:r w:rsidR="0072475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="00712919" w:rsidRPr="00712919">
        <w:rPr>
          <w:rFonts w:ascii="Times New Roman" w:hAnsi="Times New Roman" w:cs="Times New Roman"/>
          <w:b/>
        </w:rPr>
        <w:t>The immigrant-native gap in risk and time preferences in Germany</w:t>
      </w:r>
    </w:p>
    <w:p w:rsidR="00AD40AB" w:rsidRPr="00C03CCD" w:rsidRDefault="00AD40AB" w:rsidP="00AD40AB">
      <w:pPr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AD40AB">
        <w:rPr>
          <w:rFonts w:ascii="Times New Roman" w:hAnsi="Times New Roman" w:cs="Times New Roman"/>
        </w:rPr>
        <w:t>Sumit</w:t>
      </w:r>
      <w:proofErr w:type="spellEnd"/>
      <w:r w:rsidRPr="00AD40AB">
        <w:rPr>
          <w:rFonts w:ascii="Times New Roman" w:hAnsi="Times New Roman" w:cs="Times New Roman"/>
        </w:rPr>
        <w:t xml:space="preserve"> S. </w:t>
      </w:r>
      <w:proofErr w:type="spellStart"/>
      <w:r w:rsidRPr="00AD40AB">
        <w:rPr>
          <w:rFonts w:ascii="Times New Roman" w:hAnsi="Times New Roman" w:cs="Times New Roman"/>
        </w:rPr>
        <w:t>Deole</w:t>
      </w:r>
      <w:proofErr w:type="spellEnd"/>
      <w:r w:rsidRPr="00AD40AB">
        <w:rPr>
          <w:rFonts w:ascii="Times New Roman" w:hAnsi="Times New Roman" w:cs="Times New Roman"/>
        </w:rPr>
        <w:t xml:space="preserve"> and Marc Oliver </w:t>
      </w:r>
      <w:proofErr w:type="spellStart"/>
      <w:r w:rsidRPr="00AD40AB">
        <w:rPr>
          <w:rFonts w:ascii="Times New Roman" w:hAnsi="Times New Roman" w:cs="Times New Roman"/>
        </w:rPr>
        <w:t>Rieger</w:t>
      </w:r>
      <w:proofErr w:type="spellEnd"/>
    </w:p>
    <w:p w:rsidR="00446A7C" w:rsidRPr="00C03CCD" w:rsidRDefault="00446A7C" w:rsidP="00446A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03CCD">
        <w:rPr>
          <w:rFonts w:ascii="Times New Roman" w:hAnsi="Times New Roman" w:cs="Times New Roman"/>
          <w:b/>
        </w:rPr>
        <w:t>Table A1: Immigration generation, duration, assimilation and the immigrant-native gap</w:t>
      </w:r>
    </w:p>
    <w:tbl>
      <w:tblPr>
        <w:tblW w:w="14637" w:type="dxa"/>
        <w:jc w:val="center"/>
        <w:tblLayout w:type="fixed"/>
        <w:tblCellMar>
          <w:left w:w="75" w:type="dxa"/>
          <w:right w:w="75" w:type="dxa"/>
        </w:tblCellMar>
        <w:tblLook w:val="0000"/>
      </w:tblPr>
      <w:tblGrid>
        <w:gridCol w:w="2000"/>
        <w:gridCol w:w="1103"/>
        <w:gridCol w:w="994"/>
        <w:gridCol w:w="1103"/>
        <w:gridCol w:w="1103"/>
        <w:gridCol w:w="994"/>
        <w:gridCol w:w="994"/>
        <w:gridCol w:w="994"/>
        <w:gridCol w:w="999"/>
        <w:gridCol w:w="33"/>
        <w:gridCol w:w="1070"/>
        <w:gridCol w:w="1103"/>
        <w:gridCol w:w="1103"/>
        <w:gridCol w:w="997"/>
        <w:gridCol w:w="41"/>
        <w:gridCol w:w="6"/>
      </w:tblGrid>
      <w:tr w:rsidR="00446A7C" w:rsidRPr="005E225C" w:rsidTr="00AD40AB">
        <w:trPr>
          <w:trHeight w:val="122"/>
          <w:jc w:val="center"/>
        </w:trPr>
        <w:tc>
          <w:tcPr>
            <w:tcW w:w="2000" w:type="dxa"/>
            <w:tcBorders>
              <w:top w:val="single" w:sz="4" w:space="0" w:color="auto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7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Risk appetite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Patience</w:t>
            </w:r>
          </w:p>
        </w:tc>
      </w:tr>
      <w:tr w:rsidR="00446A7C" w:rsidRPr="005E225C" w:rsidTr="00AD40AB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Baseline</w:t>
            </w: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+SGI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FGI+SGI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Baseline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FGI+SGI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Natives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FGI+SGI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FGI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SGI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Baseline</w:t>
            </w: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+SGI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FGI+SGI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Baseline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</w:tcPr>
          <w:p w:rsidR="00446A7C" w:rsidRPr="005E225C" w:rsidRDefault="00446A7C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FGI+SGI</w:t>
            </w:r>
          </w:p>
        </w:tc>
      </w:tr>
      <w:tr w:rsidR="00AD40AB" w:rsidRPr="005E225C" w:rsidTr="00AD40AB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(1)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(2)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(3)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(4)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(5)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(6)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(7)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(8)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(9)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(10)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(11)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b/>
                <w:sz w:val="16"/>
                <w:szCs w:val="16"/>
              </w:rPr>
              <w:t>(12)</w:t>
            </w:r>
          </w:p>
        </w:tc>
      </w:tr>
      <w:tr w:rsidR="00AD40AB" w:rsidRPr="005E225C" w:rsidTr="00AD40AB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nil"/>
            </w:tcBorders>
          </w:tcPr>
          <w:p w:rsidR="00AD40AB" w:rsidRPr="005E225C" w:rsidRDefault="00AD40AB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5E225C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sz w:val="16"/>
                <w:szCs w:val="16"/>
              </w:rPr>
              <w:t>FGI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-0.255***</w:t>
            </w: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-0.279***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0.150***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0.163***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5E225C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(0.008)</w:t>
            </w: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(0.015)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(0.015)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(0.028)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5E225C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sz w:val="16"/>
                <w:szCs w:val="16"/>
              </w:rPr>
              <w:t>SGI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0.035**</w:t>
            </w: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-0.013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5E225C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(0.014)</w:t>
            </w: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(0.023)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5E225C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left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5E225C" w:rsidTr="001B7AA9">
        <w:trPr>
          <w:gridAfter w:val="1"/>
          <w:wAfter w:w="6" w:type="dxa"/>
          <w:trHeight w:val="122"/>
          <w:jc w:val="center"/>
        </w:trPr>
        <w:tc>
          <w:tcPr>
            <w:tcW w:w="14631" w:type="dxa"/>
            <w:gridSpan w:val="15"/>
            <w:tcBorders>
              <w:left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3FD5">
              <w:rPr>
                <w:rFonts w:ascii="Times New Roman" w:hAnsi="Times New Roman" w:cs="Times New Roman"/>
                <w:sz w:val="16"/>
                <w:szCs w:val="16"/>
              </w:rPr>
              <w:t>Duration since migration dummies</w:t>
            </w:r>
          </w:p>
        </w:tc>
      </w:tr>
      <w:tr w:rsidR="00A55BE5" w:rsidRPr="00F13FD5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F13FD5">
              <w:rPr>
                <w:rFonts w:ascii="Times New Roman" w:hAnsi="Times New Roman" w:cs="Times New Roman"/>
                <w:sz w:val="16"/>
                <w:szCs w:val="16"/>
              </w:rPr>
              <w:t>Short (0-5 years)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-0.439***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-0.462***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0.356***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0.347***</w:t>
            </w:r>
          </w:p>
        </w:tc>
      </w:tr>
      <w:tr w:rsidR="00A55BE5" w:rsidRPr="00F13FD5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(0.051)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(0.056)</w:t>
            </w:r>
          </w:p>
        </w:tc>
      </w:tr>
      <w:tr w:rsidR="00A55BE5" w:rsidRPr="00F13FD5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F13FD5">
              <w:rPr>
                <w:rFonts w:ascii="Times New Roman" w:hAnsi="Times New Roman" w:cs="Times New Roman"/>
                <w:sz w:val="16"/>
                <w:szCs w:val="16"/>
              </w:rPr>
              <w:t>Medium (6-20 years)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-0.169***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-0.148***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0.175***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0.168***</w:t>
            </w:r>
          </w:p>
        </w:tc>
      </w:tr>
      <w:tr w:rsidR="00A55BE5" w:rsidRPr="00F13FD5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(0.020)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(0.031)</w:t>
            </w:r>
          </w:p>
        </w:tc>
      </w:tr>
      <w:tr w:rsidR="00A55BE5" w:rsidRPr="00F13FD5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F13FD5">
              <w:rPr>
                <w:rFonts w:ascii="Times New Roman" w:hAnsi="Times New Roman" w:cs="Times New Roman"/>
                <w:sz w:val="16"/>
                <w:szCs w:val="16"/>
              </w:rPr>
              <w:t>Longer (≥20 years)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-0.104***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-0.063***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0.102***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0.103***</w:t>
            </w:r>
          </w:p>
        </w:tc>
      </w:tr>
      <w:tr w:rsidR="00A55BE5" w:rsidRPr="00F13FD5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(0.033)</w:t>
            </w:r>
          </w:p>
        </w:tc>
      </w:tr>
      <w:tr w:rsidR="00A55BE5" w:rsidRPr="00F13FD5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5E225C" w:rsidTr="001B7AA9">
        <w:trPr>
          <w:gridAfter w:val="1"/>
          <w:wAfter w:w="6" w:type="dxa"/>
          <w:trHeight w:val="122"/>
          <w:jc w:val="center"/>
        </w:trPr>
        <w:tc>
          <w:tcPr>
            <w:tcW w:w="1463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13FD5">
              <w:rPr>
                <w:rFonts w:ascii="Times New Roman" w:hAnsi="Times New Roman" w:cs="Times New Roman"/>
                <w:sz w:val="16"/>
                <w:szCs w:val="16"/>
              </w:rPr>
              <w:t>German Identity (GI, standardized)</w:t>
            </w:r>
          </w:p>
        </w:tc>
      </w:tr>
      <w:tr w:rsidR="00A55BE5" w:rsidRPr="005E225C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5E225C">
              <w:rPr>
                <w:rFonts w:ascii="Times New Roman" w:hAnsi="Times New Roman" w:cs="Times New Roman"/>
                <w:sz w:val="16"/>
                <w:szCs w:val="16"/>
              </w:rPr>
              <w:t>GI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0.038***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0.043***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-0.005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5E225C" w:rsidTr="001B7AA9">
        <w:trPr>
          <w:gridAfter w:val="2"/>
          <w:wAfter w:w="47" w:type="dxa"/>
          <w:trHeight w:val="122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(0.043)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(0.008)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(0.009)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95D75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(0.016)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5E225C" w:rsidTr="001B7AA9">
        <w:tblPrEx>
          <w:tblBorders>
            <w:bottom w:val="single" w:sz="6" w:space="0" w:color="auto"/>
          </w:tblBorders>
        </w:tblPrEx>
        <w:trPr>
          <w:gridAfter w:val="2"/>
          <w:wAfter w:w="47" w:type="dxa"/>
          <w:trHeight w:val="109"/>
          <w:jc w:val="center"/>
        </w:trPr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5E225C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E225C">
              <w:rPr>
                <w:rFonts w:ascii="Times New Roman" w:hAnsi="Times New Roman" w:cs="Times New Roman"/>
                <w:sz w:val="16"/>
                <w:szCs w:val="16"/>
              </w:rPr>
              <w:t>Observations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312,480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74,089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296,666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74,089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2,158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26,872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20,897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5,975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61,257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10,735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58,335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95D75" w:rsidRDefault="00A55BE5" w:rsidP="001B7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5D75">
              <w:rPr>
                <w:rFonts w:ascii="Times New Roman" w:hAnsi="Times New Roman" w:cs="Times New Roman"/>
                <w:sz w:val="16"/>
                <w:szCs w:val="16"/>
              </w:rPr>
              <w:t>10,735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60"/>
      </w:tblGrid>
      <w:tr w:rsidR="00446A7C" w:rsidTr="001B7AA9">
        <w:tc>
          <w:tcPr>
            <w:tcW w:w="14560" w:type="dxa"/>
          </w:tcPr>
          <w:p w:rsidR="00446A7C" w:rsidRPr="00450C6D" w:rsidRDefault="00446A7C" w:rsidP="001B7AA9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Source: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SOEP v35. Survey years 2003-2018, unbalanced panel, own calculations.</w:t>
            </w:r>
          </w:p>
          <w:p w:rsidR="00446A7C" w:rsidRDefault="00446A7C" w:rsidP="008E5D9A">
            <w:pPr>
              <w:spacing w:line="36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Note: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The table presents the estimates of the immigrant-native gap in economic preferences estimated using the random effects estimation strategy. </w:t>
            </w:r>
            <w:r w:rsidR="009443B7">
              <w:rPr>
                <w:rFonts w:ascii="Times New Roman" w:hAnsi="Times New Roman"/>
                <w:sz w:val="12"/>
                <w:szCs w:val="12"/>
              </w:rPr>
              <w:t>The table shows the coefficients of the variables of interest</w:t>
            </w:r>
            <w:r w:rsidR="009443B7" w:rsidRPr="00A4173B">
              <w:rPr>
                <w:rFonts w:ascii="Times New Roman" w:hAnsi="Times New Roman"/>
                <w:sz w:val="12"/>
                <w:szCs w:val="12"/>
              </w:rPr>
              <w:t>.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>Standard errors (clustered at individual-level) are in parenthe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ses: </w:t>
            </w:r>
            <w:r w:rsidR="00A97F8C" w:rsidRPr="00E32414">
              <w:rPr>
                <w:rFonts w:ascii="Times New Roman" w:hAnsi="Times New Roman"/>
                <w:sz w:val="12"/>
                <w:szCs w:val="12"/>
              </w:rPr>
              <w:t>* p &lt; 0.1; ** p &lt; 0.05; *** p &lt; 0.01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.</w:t>
            </w:r>
          </w:p>
          <w:p w:rsidR="009443B7" w:rsidRPr="009443B7" w:rsidRDefault="009443B7" w:rsidP="0044172D">
            <w:pPr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Additional controls: </w:t>
            </w:r>
            <w:r w:rsidR="00136BB7">
              <w:rPr>
                <w:rFonts w:ascii="Times New Roman" w:hAnsi="Times New Roman"/>
                <w:sz w:val="12"/>
                <w:szCs w:val="12"/>
              </w:rPr>
              <w:t>The c</w:t>
            </w:r>
            <w:r w:rsidR="00136BB7" w:rsidRPr="00A4173B">
              <w:rPr>
                <w:rFonts w:ascii="Times New Roman" w:hAnsi="Times New Roman"/>
                <w:sz w:val="12"/>
                <w:szCs w:val="12"/>
              </w:rPr>
              <w:t xml:space="preserve">ontrol variables </w:t>
            </w:r>
            <w:r w:rsidR="00136BB7">
              <w:rPr>
                <w:rFonts w:ascii="Times New Roman" w:hAnsi="Times New Roman"/>
                <w:sz w:val="12"/>
                <w:szCs w:val="12"/>
              </w:rPr>
              <w:t xml:space="preserve">not shown here </w:t>
            </w:r>
            <w:r w:rsidR="00136BB7" w:rsidRPr="00A4173B">
              <w:rPr>
                <w:rFonts w:ascii="Times New Roman" w:hAnsi="Times New Roman"/>
                <w:sz w:val="12"/>
                <w:szCs w:val="12"/>
              </w:rPr>
              <w:t>include continuous variable age and dummy variables denoting female, married, urban, and East German residence. Non</w:t>
            </w:r>
            <w:r w:rsidR="00136BB7" w:rsidRPr="00450C6D">
              <w:rPr>
                <w:rFonts w:ascii="Times New Roman" w:hAnsi="Times New Roman"/>
                <w:sz w:val="12"/>
                <w:szCs w:val="12"/>
              </w:rPr>
              <w:t xml:space="preserve">-linear terms for the age </w:t>
            </w:r>
            <w:r w:rsidR="00136BB7">
              <w:rPr>
                <w:rFonts w:ascii="Times New Roman" w:hAnsi="Times New Roman"/>
                <w:sz w:val="12"/>
                <w:szCs w:val="12"/>
              </w:rPr>
              <w:t>(</w:t>
            </w:r>
            <w:r w:rsidR="00136BB7" w:rsidRPr="00450C6D">
              <w:rPr>
                <w:rFonts w:ascii="Times New Roman" w:hAnsi="Times New Roman"/>
                <w:sz w:val="12"/>
                <w:szCs w:val="12"/>
              </w:rPr>
              <w:t>age-squared and age-cube</w:t>
            </w:r>
            <w:r w:rsidR="00136BB7">
              <w:rPr>
                <w:rFonts w:ascii="Times New Roman" w:hAnsi="Times New Roman"/>
                <w:sz w:val="12"/>
                <w:szCs w:val="12"/>
              </w:rPr>
              <w:t>)</w:t>
            </w:r>
            <w:r w:rsidR="00136BB7" w:rsidRPr="00450C6D">
              <w:rPr>
                <w:rFonts w:ascii="Times New Roman" w:hAnsi="Times New Roman"/>
                <w:sz w:val="12"/>
                <w:szCs w:val="12"/>
              </w:rPr>
              <w:t xml:space="preserve"> are used.</w:t>
            </w:r>
            <w:r w:rsidR="00136BB7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Pr="00625C71">
              <w:rPr>
                <w:rFonts w:ascii="Times New Roman" w:hAnsi="Times New Roman"/>
                <w:sz w:val="12"/>
                <w:szCs w:val="12"/>
              </w:rPr>
              <w:t>All specifications shown include State and Survey year FEs.</w:t>
            </w:r>
          </w:p>
        </w:tc>
      </w:tr>
      <w:bookmarkEnd w:id="1"/>
    </w:tbl>
    <w:p w:rsidR="007B4411" w:rsidRDefault="007B44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4411" w:rsidRDefault="007B4411" w:rsidP="00E9011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7B4411" w:rsidSect="001B7AA9">
          <w:footerReference w:type="default" r:id="rId8"/>
          <w:pgSz w:w="16838" w:h="11906" w:orient="landscape"/>
          <w:pgMar w:top="1134" w:right="1134" w:bottom="1701" w:left="1134" w:header="720" w:footer="720" w:gutter="0"/>
          <w:cols w:space="720"/>
          <w:docGrid w:linePitch="360"/>
        </w:sectPr>
      </w:pPr>
    </w:p>
    <w:p w:rsidR="009D2EE3" w:rsidRDefault="007B4411" w:rsidP="009D2EE3">
      <w:pPr>
        <w:spacing w:line="240" w:lineRule="auto"/>
        <w:jc w:val="center"/>
        <w:rPr>
          <w:rFonts w:ascii="Times New Roman" w:hAnsi="Times New Roman"/>
          <w:b/>
        </w:rPr>
      </w:pPr>
      <w:r w:rsidRPr="00450C6D">
        <w:rPr>
          <w:rFonts w:ascii="Times New Roman" w:hAnsi="Times New Roman"/>
          <w:b/>
        </w:rPr>
        <w:lastRenderedPageBreak/>
        <w:t xml:space="preserve">Table </w:t>
      </w:r>
      <w:r w:rsidR="002A17B5">
        <w:rPr>
          <w:rFonts w:ascii="Times New Roman" w:hAnsi="Times New Roman"/>
          <w:b/>
        </w:rPr>
        <w:t>A</w:t>
      </w:r>
      <w:r w:rsidRPr="00450C6D">
        <w:rPr>
          <w:rFonts w:ascii="Times New Roman" w:hAnsi="Times New Roman"/>
          <w:b/>
        </w:rPr>
        <w:t>6: Immigrant</w:t>
      </w:r>
      <w:r>
        <w:rPr>
          <w:rFonts w:ascii="Times New Roman" w:hAnsi="Times New Roman"/>
          <w:b/>
        </w:rPr>
        <w:t>s'</w:t>
      </w:r>
      <w:r w:rsidRPr="00450C6D">
        <w:rPr>
          <w:rFonts w:ascii="Times New Roman" w:hAnsi="Times New Roman"/>
          <w:b/>
        </w:rPr>
        <w:t xml:space="preserve"> social assimilation and</w:t>
      </w:r>
      <w:r>
        <w:rPr>
          <w:rFonts w:ascii="Times New Roman" w:hAnsi="Times New Roman"/>
          <w:b/>
        </w:rPr>
        <w:t xml:space="preserve"> risk appetite</w:t>
      </w:r>
    </w:p>
    <w:p w:rsidR="007B4411" w:rsidRDefault="007B4411" w:rsidP="009D2EE3">
      <w:pPr>
        <w:spacing w:line="240" w:lineRule="auto"/>
        <w:jc w:val="center"/>
        <w:rPr>
          <w:rFonts w:ascii="Times New Roman" w:hAnsi="Times New Roman"/>
          <w:b/>
        </w:rPr>
      </w:pPr>
      <w:r w:rsidRPr="00450C6D">
        <w:rPr>
          <w:rFonts w:ascii="Times New Roman" w:hAnsi="Times New Roman"/>
          <w:b/>
        </w:rPr>
        <w:t>(</w:t>
      </w:r>
      <w:proofErr w:type="gramStart"/>
      <w:r w:rsidR="009D2EE3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mmigrant</w:t>
      </w:r>
      <w:proofErr w:type="gramEnd"/>
      <w:r>
        <w:rPr>
          <w:rFonts w:ascii="Times New Roman" w:hAnsi="Times New Roman"/>
          <w:b/>
        </w:rPr>
        <w:t xml:space="preserve"> sample</w:t>
      </w:r>
      <w:r w:rsidRPr="00450C6D">
        <w:rPr>
          <w:rFonts w:ascii="Times New Roman" w:hAnsi="Times New Roman"/>
          <w:b/>
        </w:rPr>
        <w:t>)</w:t>
      </w:r>
    </w:p>
    <w:tbl>
      <w:tblPr>
        <w:tblW w:w="10518" w:type="dxa"/>
        <w:jc w:val="center"/>
        <w:tblLayout w:type="fixed"/>
        <w:tblCellMar>
          <w:left w:w="75" w:type="dxa"/>
          <w:right w:w="75" w:type="dxa"/>
        </w:tblCellMar>
        <w:tblLook w:val="0000"/>
      </w:tblPr>
      <w:tblGrid>
        <w:gridCol w:w="1941"/>
        <w:gridCol w:w="1175"/>
        <w:gridCol w:w="1175"/>
        <w:gridCol w:w="1175"/>
        <w:gridCol w:w="1175"/>
        <w:gridCol w:w="1175"/>
        <w:gridCol w:w="1175"/>
        <w:gridCol w:w="1527"/>
      </w:tblGrid>
      <w:tr w:rsidR="00DC28CD" w:rsidRPr="002B5673" w:rsidTr="00DC28CD">
        <w:trPr>
          <w:trHeight w:val="254"/>
          <w:jc w:val="center"/>
        </w:trPr>
        <w:tc>
          <w:tcPr>
            <w:tcW w:w="19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50" w:type="dxa"/>
            <w:gridSpan w:val="6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DC28CD" w:rsidRPr="002B5673" w:rsidRDefault="00DC28CD" w:rsidP="00D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336D29">
              <w:rPr>
                <w:rFonts w:ascii="Times New Roman" w:hAnsi="Times New Roman"/>
                <w:b/>
                <w:bCs/>
                <w:sz w:val="16"/>
                <w:szCs w:val="16"/>
              </w:rPr>
              <w:t>isk appetite</w:t>
            </w:r>
          </w:p>
        </w:tc>
        <w:tc>
          <w:tcPr>
            <w:tcW w:w="1527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DC28CD" w:rsidRPr="002B5673" w:rsidRDefault="00DC28CD" w:rsidP="00D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6D29">
              <w:rPr>
                <w:rFonts w:ascii="Times New Roman" w:hAnsi="Times New Roman"/>
                <w:b/>
                <w:bCs/>
                <w:sz w:val="16"/>
                <w:szCs w:val="16"/>
              </w:rPr>
              <w:t>GI</w:t>
            </w:r>
          </w:p>
        </w:tc>
      </w:tr>
      <w:tr w:rsidR="00DC28CD" w:rsidRPr="002B5673" w:rsidTr="00EC46FF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right w:val="nil"/>
            </w:tcBorders>
          </w:tcPr>
          <w:p w:rsidR="00DC28CD" w:rsidRPr="00336D29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050" w:type="dxa"/>
            <w:gridSpan w:val="6"/>
            <w:vMerge/>
            <w:tcBorders>
              <w:left w:val="nil"/>
              <w:right w:val="nil"/>
            </w:tcBorders>
          </w:tcPr>
          <w:p w:rsidR="00DC28CD" w:rsidRPr="00336D29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27" w:type="dxa"/>
            <w:vMerge/>
            <w:tcBorders>
              <w:left w:val="nil"/>
              <w:right w:val="nil"/>
            </w:tcBorders>
          </w:tcPr>
          <w:p w:rsidR="00DC28CD" w:rsidRPr="00336D29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DC28CD" w:rsidRPr="002B5673" w:rsidTr="00DC28CD">
        <w:trPr>
          <w:trHeight w:val="254"/>
          <w:jc w:val="center"/>
        </w:trPr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8CD" w:rsidRPr="00745944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5944">
              <w:rPr>
                <w:rFonts w:ascii="Times New Roman" w:hAnsi="Times New Roman"/>
                <w:b/>
                <w:sz w:val="16"/>
                <w:szCs w:val="16"/>
              </w:rPr>
              <w:t>(1)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8CD" w:rsidRPr="00745944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5944">
              <w:rPr>
                <w:rFonts w:ascii="Times New Roman" w:hAnsi="Times New Roman"/>
                <w:b/>
                <w:sz w:val="16"/>
                <w:szCs w:val="16"/>
              </w:rPr>
              <w:t>(2)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8CD" w:rsidRPr="00745944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5944">
              <w:rPr>
                <w:rFonts w:ascii="Times New Roman" w:hAnsi="Times New Roman"/>
                <w:b/>
                <w:sz w:val="16"/>
                <w:szCs w:val="16"/>
              </w:rPr>
              <w:t>(3)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8CD" w:rsidRPr="00745944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5944">
              <w:rPr>
                <w:rFonts w:ascii="Times New Roman" w:hAnsi="Times New Roman"/>
                <w:b/>
                <w:sz w:val="16"/>
                <w:szCs w:val="16"/>
              </w:rPr>
              <w:t>(4)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8CD" w:rsidRPr="00745944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5944">
              <w:rPr>
                <w:rFonts w:ascii="Times New Roman" w:hAnsi="Times New Roman"/>
                <w:b/>
                <w:sz w:val="16"/>
                <w:szCs w:val="16"/>
              </w:rPr>
              <w:t>(5)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8CD" w:rsidRPr="00745944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5944">
              <w:rPr>
                <w:rFonts w:ascii="Times New Roman" w:hAnsi="Times New Roman"/>
                <w:b/>
                <w:sz w:val="16"/>
                <w:szCs w:val="16"/>
              </w:rPr>
              <w:t>(6)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8CD" w:rsidRPr="00745944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5944">
              <w:rPr>
                <w:rFonts w:ascii="Times New Roman" w:hAnsi="Times New Roman"/>
                <w:b/>
                <w:sz w:val="16"/>
                <w:szCs w:val="16"/>
              </w:rPr>
              <w:t>(7)</w:t>
            </w:r>
          </w:p>
        </w:tc>
      </w:tr>
      <w:tr w:rsidR="00DC28CD" w:rsidRPr="002B5673" w:rsidTr="00DC28CD">
        <w:trPr>
          <w:trHeight w:val="254"/>
          <w:jc w:val="center"/>
        </w:trPr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28CD" w:rsidRPr="002B5673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5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D52AF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2AF4">
              <w:rPr>
                <w:rFonts w:ascii="Times New Roman" w:hAnsi="Times New Roman"/>
                <w:sz w:val="16"/>
                <w:szCs w:val="16"/>
              </w:rPr>
              <w:t>Immigration year (</w:t>
            </w:r>
            <w:proofErr w:type="spellStart"/>
            <w:r w:rsidRPr="00D52AF4">
              <w:rPr>
                <w:rFonts w:ascii="Times New Roman" w:hAnsi="Times New Roman"/>
                <w:sz w:val="16"/>
                <w:szCs w:val="16"/>
              </w:rPr>
              <w:t>Immiyear</w:t>
            </w:r>
            <w:proofErr w:type="spellEnd"/>
            <w:r w:rsidRPr="00D52AF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-0.015***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-0.013***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-0.004***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-0.009***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-0.007***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-0.004**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-0.013***</w:t>
            </w: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(0.004)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(0.004)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(0.001)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(0.001)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(0.001)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(0.002)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(0.004)</w:t>
            </w: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05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13FD5">
              <w:rPr>
                <w:rFonts w:ascii="Times New Roman" w:hAnsi="Times New Roman"/>
                <w:bCs/>
                <w:sz w:val="16"/>
                <w:szCs w:val="16"/>
              </w:rPr>
              <w:t>German language skills</w:t>
            </w: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  <w:lang w:val="en-GB"/>
              </w:rPr>
              <w:t>Oral: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 xml:space="preserve"> Very</w:t>
            </w:r>
            <w:r w:rsidRPr="00F13FD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good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0.067***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5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(0.017)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  <w:lang w:val="en-GB"/>
              </w:rPr>
              <w:t>Written: Very good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0.093***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5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(0.015)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5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</w:rPr>
              <w:t xml:space="preserve">German Identity </w:t>
            </w:r>
          </w:p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</w:rPr>
              <w:t>(GI, standardized)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0.036***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0.035***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(0.010)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(0.011)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05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13FD5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Duration since migration</w:t>
            </w:r>
          </w:p>
        </w:tc>
      </w:tr>
      <w:tr w:rsidR="00A55BE5" w:rsidRPr="002B5673" w:rsidTr="005334CA">
        <w:trPr>
          <w:trHeight w:val="25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2B5673">
              <w:rPr>
                <w:rFonts w:ascii="Times New Roman" w:hAnsi="Times New Roman"/>
                <w:sz w:val="16"/>
                <w:szCs w:val="16"/>
                <w:lang w:val="en-GB"/>
              </w:rPr>
              <w:t>Short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-0.237**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-0.183*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0.016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-0.314***</w:t>
            </w: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(0.118)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(0.100)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(0.057)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(0.058)</w:t>
            </w:r>
          </w:p>
        </w:tc>
      </w:tr>
      <w:tr w:rsidR="00A55BE5" w:rsidRPr="002B5673" w:rsidTr="005334CA">
        <w:trPr>
          <w:trHeight w:val="25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2B5673">
              <w:rPr>
                <w:rFonts w:ascii="Times New Roman" w:hAnsi="Times New Roman"/>
                <w:sz w:val="16"/>
                <w:szCs w:val="16"/>
                <w:lang w:val="en-GB"/>
              </w:rPr>
              <w:t>Medium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0.002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-0.007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-0.001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-0.025</w:t>
            </w: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(0.019)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(0.020)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(0.022)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(0.064)</w:t>
            </w: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2B5673" w:rsidTr="005334CA">
        <w:trPr>
          <w:trHeight w:val="26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ERC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-0.193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-0.274***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-0.156</w:t>
            </w:r>
          </w:p>
        </w:tc>
      </w:tr>
      <w:tr w:rsidR="00A55BE5" w:rsidRPr="002B5673" w:rsidTr="005334CA">
        <w:trPr>
          <w:trHeight w:val="254"/>
          <w:jc w:val="center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(0.119)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(0.096)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B56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(0.096)</w:t>
            </w:r>
          </w:p>
        </w:tc>
      </w:tr>
      <w:tr w:rsidR="00A55BE5" w:rsidRPr="002B5673" w:rsidTr="005334CA">
        <w:tblPrEx>
          <w:tblBorders>
            <w:bottom w:val="single" w:sz="6" w:space="0" w:color="auto"/>
          </w:tblBorders>
        </w:tblPrEx>
        <w:trPr>
          <w:trHeight w:val="254"/>
          <w:jc w:val="center"/>
        </w:trPr>
        <w:tc>
          <w:tcPr>
            <w:tcW w:w="19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Observations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56,246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56,246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20,563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56,246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56,246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20,563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2B56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5673">
              <w:rPr>
                <w:rFonts w:ascii="Times New Roman" w:hAnsi="Times New Roman"/>
                <w:sz w:val="16"/>
                <w:szCs w:val="16"/>
              </w:rPr>
              <w:t>22,697</w:t>
            </w:r>
          </w:p>
        </w:tc>
      </w:tr>
    </w:tbl>
    <w:tbl>
      <w:tblPr>
        <w:tblStyle w:val="TableGrid"/>
        <w:tblW w:w="10632" w:type="dxa"/>
        <w:tblInd w:w="-567" w:type="dxa"/>
        <w:tblLook w:val="04A0"/>
      </w:tblPr>
      <w:tblGrid>
        <w:gridCol w:w="10632"/>
      </w:tblGrid>
      <w:tr w:rsidR="007B4411" w:rsidTr="005334CA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7B4411" w:rsidRPr="00450C6D" w:rsidRDefault="007B4411" w:rsidP="005334CA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Source: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SOEP v35. Survey years 2003-2018, unbalanced panel, own calculations.</w:t>
            </w:r>
          </w:p>
          <w:p w:rsidR="007B4411" w:rsidRDefault="007B4411" w:rsidP="00535A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Note</w:t>
            </w:r>
            <w:r w:rsidRPr="00A4173B">
              <w:rPr>
                <w:rFonts w:ascii="Times New Roman" w:hAnsi="Times New Roman"/>
                <w:b/>
                <w:sz w:val="12"/>
                <w:szCs w:val="12"/>
              </w:rPr>
              <w:t>: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sz w:val="12"/>
                <w:szCs w:val="12"/>
              </w:rPr>
              <w:t>The table presents the results estimated using the random effects estimation strategy. The table shows the coefficients of the variables of interest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>.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Standard errors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(clustered at the survey year level) are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in parentheses: </w:t>
            </w:r>
            <w:r w:rsidR="00A97F8C" w:rsidRPr="00E32414">
              <w:rPr>
                <w:rFonts w:ascii="Times New Roman" w:hAnsi="Times New Roman"/>
                <w:sz w:val="12"/>
                <w:szCs w:val="12"/>
              </w:rPr>
              <w:t>* p &lt; 0.1; ** p &lt; 0.05; *** p &lt; 0.01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.</w:t>
            </w:r>
          </w:p>
          <w:p w:rsidR="009443B7" w:rsidRPr="009443B7" w:rsidRDefault="009443B7" w:rsidP="0044172D">
            <w:pPr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Additional controls: </w:t>
            </w:r>
            <w:r>
              <w:rPr>
                <w:rFonts w:ascii="Times New Roman" w:hAnsi="Times New Roman"/>
                <w:sz w:val="12"/>
                <w:szCs w:val="12"/>
              </w:rPr>
              <w:t>The c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 xml:space="preserve">ontrol variables 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not shown here 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>include continuous variable age and dummy variables denoting female, married, urban, and East German residence. Non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-linear terms for the age </w:t>
            </w:r>
            <w:r>
              <w:rPr>
                <w:rFonts w:ascii="Times New Roman" w:hAnsi="Times New Roman"/>
                <w:sz w:val="12"/>
                <w:szCs w:val="12"/>
              </w:rPr>
              <w:t>(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age-squared and age-cube</w:t>
            </w:r>
            <w:r>
              <w:rPr>
                <w:rFonts w:ascii="Times New Roman" w:hAnsi="Times New Roman"/>
                <w:sz w:val="12"/>
                <w:szCs w:val="12"/>
              </w:rPr>
              <w:t>)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are used. </w:t>
            </w:r>
            <w:r w:rsidRPr="00625C71">
              <w:rPr>
                <w:rFonts w:ascii="Times New Roman" w:hAnsi="Times New Roman"/>
                <w:sz w:val="12"/>
                <w:szCs w:val="12"/>
              </w:rPr>
              <w:t>All specifications shown include State and Survey year FEs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(not shown)</w:t>
            </w:r>
            <w:r w:rsidRPr="00625C71">
              <w:rPr>
                <w:rFonts w:ascii="Times New Roman" w:hAnsi="Times New Roman"/>
                <w:sz w:val="12"/>
                <w:szCs w:val="12"/>
              </w:rPr>
              <w:t>.</w:t>
            </w:r>
          </w:p>
        </w:tc>
      </w:tr>
    </w:tbl>
    <w:p w:rsidR="007B4411" w:rsidRDefault="007B4411" w:rsidP="007B44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411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Default="007B4411" w:rsidP="007B441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D2EE3" w:rsidRDefault="007B4411" w:rsidP="007B4411">
      <w:pPr>
        <w:spacing w:line="240" w:lineRule="auto"/>
        <w:jc w:val="center"/>
        <w:rPr>
          <w:rFonts w:ascii="Times New Roman" w:hAnsi="Times New Roman"/>
          <w:b/>
        </w:rPr>
      </w:pPr>
      <w:r w:rsidRPr="00450C6D">
        <w:rPr>
          <w:rFonts w:ascii="Times New Roman" w:hAnsi="Times New Roman"/>
          <w:b/>
        </w:rPr>
        <w:lastRenderedPageBreak/>
        <w:t xml:space="preserve">Table </w:t>
      </w:r>
      <w:r w:rsidR="002A17B5">
        <w:rPr>
          <w:rFonts w:ascii="Times New Roman" w:hAnsi="Times New Roman"/>
          <w:b/>
        </w:rPr>
        <w:t>A</w:t>
      </w:r>
      <w:r w:rsidRPr="00450C6D">
        <w:rPr>
          <w:rFonts w:ascii="Times New Roman" w:hAnsi="Times New Roman"/>
          <w:b/>
        </w:rPr>
        <w:t>7: Immigrant</w:t>
      </w:r>
      <w:r>
        <w:rPr>
          <w:rFonts w:ascii="Times New Roman" w:hAnsi="Times New Roman"/>
          <w:b/>
        </w:rPr>
        <w:t>s'</w:t>
      </w:r>
      <w:r w:rsidRPr="00450C6D">
        <w:rPr>
          <w:rFonts w:ascii="Times New Roman" w:hAnsi="Times New Roman"/>
          <w:b/>
        </w:rPr>
        <w:t xml:space="preserve"> social assimilation and</w:t>
      </w:r>
      <w:r>
        <w:rPr>
          <w:rFonts w:ascii="Times New Roman" w:hAnsi="Times New Roman"/>
          <w:b/>
        </w:rPr>
        <w:t xml:space="preserve"> patience</w:t>
      </w:r>
      <w:r w:rsidRPr="00450C6D">
        <w:rPr>
          <w:rFonts w:ascii="Times New Roman" w:hAnsi="Times New Roman"/>
          <w:b/>
        </w:rPr>
        <w:t xml:space="preserve"> </w:t>
      </w:r>
    </w:p>
    <w:p w:rsidR="007B4411" w:rsidRPr="00450C6D" w:rsidRDefault="007B4411" w:rsidP="007B4411">
      <w:pPr>
        <w:spacing w:line="240" w:lineRule="auto"/>
        <w:jc w:val="center"/>
        <w:rPr>
          <w:rFonts w:ascii="Times New Roman" w:hAnsi="Times New Roman"/>
          <w:b/>
        </w:rPr>
      </w:pPr>
      <w:r w:rsidRPr="00450C6D">
        <w:rPr>
          <w:rFonts w:ascii="Times New Roman" w:hAnsi="Times New Roman"/>
          <w:b/>
        </w:rPr>
        <w:t>(</w:t>
      </w:r>
      <w:proofErr w:type="gramStart"/>
      <w:r w:rsidR="009D2EE3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mmigrant</w:t>
      </w:r>
      <w:proofErr w:type="gramEnd"/>
      <w:r>
        <w:rPr>
          <w:rFonts w:ascii="Times New Roman" w:hAnsi="Times New Roman"/>
          <w:b/>
        </w:rPr>
        <w:t xml:space="preserve"> sample</w:t>
      </w:r>
      <w:r w:rsidRPr="00450C6D">
        <w:rPr>
          <w:rFonts w:ascii="Times New Roman" w:hAnsi="Times New Roman"/>
          <w:b/>
        </w:rPr>
        <w:t>)</w:t>
      </w:r>
    </w:p>
    <w:tbl>
      <w:tblPr>
        <w:tblW w:w="4993" w:type="dxa"/>
        <w:jc w:val="center"/>
        <w:tblLayout w:type="fixed"/>
        <w:tblCellMar>
          <w:left w:w="75" w:type="dxa"/>
          <w:right w:w="75" w:type="dxa"/>
        </w:tblCellMar>
        <w:tblLook w:val="0000"/>
      </w:tblPr>
      <w:tblGrid>
        <w:gridCol w:w="2279"/>
        <w:gridCol w:w="903"/>
        <w:gridCol w:w="903"/>
        <w:gridCol w:w="908"/>
      </w:tblGrid>
      <w:tr w:rsidR="00DC28CD" w:rsidRPr="00450C6D" w:rsidTr="00DC28CD">
        <w:trPr>
          <w:trHeight w:val="249"/>
          <w:jc w:val="center"/>
        </w:trPr>
        <w:tc>
          <w:tcPr>
            <w:tcW w:w="2279" w:type="dxa"/>
            <w:tcBorders>
              <w:top w:val="single" w:sz="6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14" w:type="dxa"/>
            <w:gridSpan w:val="3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DC28CD" w:rsidRPr="00450C6D" w:rsidRDefault="00CE0091" w:rsidP="00D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</w:t>
            </w:r>
            <w:r w:rsidR="00DC28CD">
              <w:rPr>
                <w:rFonts w:ascii="Times New Roman" w:hAnsi="Times New Roman"/>
                <w:b/>
                <w:sz w:val="16"/>
                <w:szCs w:val="16"/>
              </w:rPr>
              <w:t>atience</w:t>
            </w:r>
          </w:p>
        </w:tc>
      </w:tr>
      <w:tr w:rsidR="00DC28CD" w:rsidRPr="00450C6D" w:rsidTr="00DC28CD">
        <w:trPr>
          <w:trHeight w:val="249"/>
          <w:jc w:val="center"/>
        </w:trPr>
        <w:tc>
          <w:tcPr>
            <w:tcW w:w="2279" w:type="dxa"/>
            <w:tcBorders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14" w:type="dxa"/>
            <w:gridSpan w:val="3"/>
            <w:vMerge/>
            <w:tcBorders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C28CD" w:rsidRPr="00450C6D" w:rsidTr="00DC28CD">
        <w:trPr>
          <w:trHeight w:val="249"/>
          <w:jc w:val="center"/>
        </w:trPr>
        <w:tc>
          <w:tcPr>
            <w:tcW w:w="2279" w:type="dxa"/>
            <w:tcBorders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(1)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(2)</w:t>
            </w:r>
          </w:p>
        </w:tc>
        <w:tc>
          <w:tcPr>
            <w:tcW w:w="908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(3)</w:t>
            </w:r>
          </w:p>
        </w:tc>
      </w:tr>
      <w:tr w:rsidR="00DC28CD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B10">
              <w:rPr>
                <w:rFonts w:ascii="Times New Roman" w:hAnsi="Times New Roman"/>
                <w:sz w:val="16"/>
                <w:szCs w:val="16"/>
              </w:rPr>
              <w:t xml:space="preserve">Immigration year </w:t>
            </w:r>
            <w:r w:rsidRPr="00D52AF4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D52AF4">
              <w:rPr>
                <w:rFonts w:ascii="Times New Roman" w:hAnsi="Times New Roman"/>
                <w:sz w:val="16"/>
                <w:szCs w:val="16"/>
              </w:rPr>
              <w:t>Immiyear</w:t>
            </w:r>
            <w:proofErr w:type="spellEnd"/>
            <w:r w:rsidRPr="00D52AF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0.007***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0.007***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0.007***</w:t>
            </w: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(0.001)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(0.001)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(0.001)</w:t>
            </w: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EC46FF">
        <w:trPr>
          <w:trHeight w:val="249"/>
          <w:jc w:val="center"/>
        </w:trPr>
        <w:tc>
          <w:tcPr>
            <w:tcW w:w="4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</w:rPr>
              <w:t>German language skills</w:t>
            </w: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Oral: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 xml:space="preserve"> Very</w:t>
            </w: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good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172004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-0.014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DE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172004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(0.036)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Written: Very good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172004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0.071*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172004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(0.037)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51A7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EC46FF">
        <w:trPr>
          <w:trHeight w:val="249"/>
          <w:jc w:val="center"/>
        </w:trPr>
        <w:tc>
          <w:tcPr>
            <w:tcW w:w="4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</w:rPr>
              <w:t>Duration since migration</w:t>
            </w: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3856B3">
              <w:rPr>
                <w:rFonts w:ascii="Times New Roman" w:hAnsi="Times New Roman"/>
                <w:sz w:val="16"/>
                <w:szCs w:val="16"/>
              </w:rPr>
              <w:t>Short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(0.076)</w:t>
            </w: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3856B3">
              <w:rPr>
                <w:rFonts w:ascii="Times New Roman" w:hAnsi="Times New Roman"/>
                <w:sz w:val="16"/>
                <w:szCs w:val="16"/>
              </w:rPr>
              <w:t>Medium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-0.027</w:t>
            </w: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(0.021)</w:t>
            </w: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856B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096B10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right w:val="nil"/>
            </w:tcBorders>
          </w:tcPr>
          <w:p w:rsidR="00A55BE5" w:rsidRPr="003856B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856B3">
              <w:rPr>
                <w:rFonts w:ascii="Times New Roman" w:hAnsi="Times New Roman"/>
                <w:sz w:val="16"/>
                <w:szCs w:val="16"/>
              </w:rPr>
              <w:t>ERC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</w:tcPr>
          <w:p w:rsidR="00A55BE5" w:rsidRPr="003856B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</w:tcPr>
          <w:p w:rsidR="00A55BE5" w:rsidRPr="003856B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</w:tcPr>
          <w:p w:rsidR="00A55BE5" w:rsidRPr="00096B10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0.174***</w:t>
            </w:r>
          </w:p>
        </w:tc>
      </w:tr>
      <w:tr w:rsidR="00A55BE5" w:rsidRPr="00450C6D" w:rsidTr="005334CA">
        <w:tblPrEx>
          <w:tblBorders>
            <w:bottom w:val="single" w:sz="6" w:space="0" w:color="auto"/>
          </w:tblBorders>
        </w:tblPrEx>
        <w:trPr>
          <w:trHeight w:val="249"/>
          <w:jc w:val="center"/>
        </w:trPr>
        <w:tc>
          <w:tcPr>
            <w:tcW w:w="22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096B10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DE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096B10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de-DE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096B10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de-D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096B10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(0.049)</w:t>
            </w:r>
          </w:p>
        </w:tc>
      </w:tr>
    </w:tbl>
    <w:tbl>
      <w:tblPr>
        <w:tblStyle w:val="TableGrid"/>
        <w:tblW w:w="0" w:type="auto"/>
        <w:tblInd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</w:tblGrid>
      <w:tr w:rsidR="007B4411" w:rsidTr="005334CA">
        <w:tc>
          <w:tcPr>
            <w:tcW w:w="5245" w:type="dxa"/>
          </w:tcPr>
          <w:p w:rsidR="007B4411" w:rsidRPr="00450C6D" w:rsidRDefault="007B4411" w:rsidP="005334CA">
            <w:pPr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Source: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SOEP v35. Survey years 2003-2018, unbalanced panel, own calculations.</w:t>
            </w:r>
          </w:p>
          <w:p w:rsidR="007B4411" w:rsidRDefault="007B4411" w:rsidP="00535A9E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Note:</w:t>
            </w:r>
            <w:r w:rsidR="00EC46FF"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r w:rsidR="00EC46FF">
              <w:rPr>
                <w:rFonts w:ascii="Times New Roman" w:hAnsi="Times New Roman"/>
                <w:sz w:val="12"/>
                <w:szCs w:val="12"/>
              </w:rPr>
              <w:t>The table presents the results estimated using the random effects estimation strategy. The table shows the coefficients of the variables of interest</w:t>
            </w:r>
            <w:r w:rsidR="00EC46FF" w:rsidRPr="00A4173B">
              <w:rPr>
                <w:rFonts w:ascii="Times New Roman" w:hAnsi="Times New Roman"/>
                <w:sz w:val="12"/>
                <w:szCs w:val="12"/>
              </w:rPr>
              <w:t>.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="009D2EE3">
              <w:rPr>
                <w:rFonts w:ascii="Times New Roman" w:hAnsi="Times New Roman"/>
                <w:sz w:val="12"/>
                <w:szCs w:val="12"/>
              </w:rPr>
              <w:t xml:space="preserve">Sample size is 7,478. 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Standard errors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(clustered at the survey year level) are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in parentheses: </w:t>
            </w:r>
            <w:r w:rsidR="00A97F8C" w:rsidRPr="00E32414">
              <w:rPr>
                <w:rFonts w:ascii="Times New Roman" w:hAnsi="Times New Roman"/>
                <w:sz w:val="12"/>
                <w:szCs w:val="12"/>
              </w:rPr>
              <w:t>* p &lt; 0.1; ** p &lt; 0.05; *** p &lt; 0.01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.</w:t>
            </w:r>
          </w:p>
          <w:p w:rsidR="00EC46FF" w:rsidRPr="00EC46FF" w:rsidRDefault="00EC46FF" w:rsidP="00535A9E">
            <w:pPr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Additional controls: </w:t>
            </w:r>
            <w:r>
              <w:rPr>
                <w:rFonts w:ascii="Times New Roman" w:hAnsi="Times New Roman"/>
                <w:sz w:val="12"/>
                <w:szCs w:val="12"/>
              </w:rPr>
              <w:t>The c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 xml:space="preserve">ontrol variables 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not shown here 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include </w:t>
            </w:r>
            <w:r>
              <w:rPr>
                <w:rFonts w:ascii="Times New Roman" w:hAnsi="Times New Roman"/>
                <w:sz w:val="12"/>
                <w:szCs w:val="12"/>
              </w:rPr>
              <w:t>continuous variable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sz w:val="12"/>
                <w:szCs w:val="12"/>
              </w:rPr>
              <w:t>age and dummy variables denoting female, married, urban, and East German residence.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Non-linear terms for the variable age </w:t>
            </w:r>
            <w:r>
              <w:rPr>
                <w:rFonts w:ascii="Times New Roman" w:hAnsi="Times New Roman"/>
                <w:sz w:val="12"/>
                <w:szCs w:val="12"/>
              </w:rPr>
              <w:t>(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age-squared and age-cube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) are used. </w:t>
            </w:r>
            <w:r w:rsidRPr="00625C71">
              <w:rPr>
                <w:rFonts w:ascii="Times New Roman" w:hAnsi="Times New Roman"/>
                <w:sz w:val="12"/>
                <w:szCs w:val="12"/>
              </w:rPr>
              <w:t>All specifications shown include State and Survey year FEs.</w:t>
            </w:r>
          </w:p>
        </w:tc>
      </w:tr>
    </w:tbl>
    <w:p w:rsidR="007B4411" w:rsidRPr="00450C6D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Pr="00450C6D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Pr="00450C6D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Pr="00450C6D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Pr="00450C6D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Pr="00450C6D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Pr="00450C6D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Pr="00450C6D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Default="007B4411" w:rsidP="007B4411">
      <w:pPr>
        <w:spacing w:line="240" w:lineRule="auto"/>
        <w:jc w:val="center"/>
        <w:rPr>
          <w:rFonts w:ascii="Times New Roman" w:hAnsi="Times New Roman"/>
          <w:b/>
        </w:rPr>
        <w:sectPr w:rsidR="007B4411" w:rsidSect="00F60D83">
          <w:footerReference w:type="default" r:id="rId9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9D2EE3" w:rsidRDefault="007B4411" w:rsidP="007B4411">
      <w:pPr>
        <w:spacing w:line="240" w:lineRule="auto"/>
        <w:jc w:val="center"/>
        <w:rPr>
          <w:rFonts w:ascii="Times New Roman" w:hAnsi="Times New Roman"/>
          <w:b/>
        </w:rPr>
      </w:pPr>
      <w:r w:rsidRPr="00450C6D">
        <w:rPr>
          <w:rFonts w:ascii="Times New Roman" w:hAnsi="Times New Roman"/>
          <w:b/>
        </w:rPr>
        <w:lastRenderedPageBreak/>
        <w:t xml:space="preserve">Table </w:t>
      </w:r>
      <w:r w:rsidR="002A17B5">
        <w:rPr>
          <w:rFonts w:ascii="Times New Roman" w:hAnsi="Times New Roman"/>
          <w:b/>
        </w:rPr>
        <w:t>A</w:t>
      </w:r>
      <w:r w:rsidRPr="00450C6D">
        <w:rPr>
          <w:rFonts w:ascii="Times New Roman" w:hAnsi="Times New Roman"/>
          <w:b/>
        </w:rPr>
        <w:t>8: Immigrant</w:t>
      </w:r>
      <w:r>
        <w:rPr>
          <w:rFonts w:ascii="Times New Roman" w:hAnsi="Times New Roman"/>
          <w:b/>
        </w:rPr>
        <w:t>s'</w:t>
      </w:r>
      <w:r w:rsidRPr="00450C6D">
        <w:rPr>
          <w:rFonts w:ascii="Times New Roman" w:hAnsi="Times New Roman"/>
          <w:b/>
        </w:rPr>
        <w:t xml:space="preserve"> origin and </w:t>
      </w:r>
      <w:r w:rsidRPr="00CB2047">
        <w:rPr>
          <w:rFonts w:ascii="Times New Roman" w:hAnsi="Times New Roman"/>
          <w:b/>
          <w:iCs/>
        </w:rPr>
        <w:t>risk appetite</w:t>
      </w:r>
      <w:r w:rsidRPr="00450C6D">
        <w:rPr>
          <w:rFonts w:ascii="Times New Roman" w:hAnsi="Times New Roman"/>
          <w:b/>
        </w:rPr>
        <w:t xml:space="preserve"> </w:t>
      </w:r>
    </w:p>
    <w:p w:rsidR="007B4411" w:rsidRPr="00450C6D" w:rsidRDefault="007B4411" w:rsidP="007B4411">
      <w:pPr>
        <w:spacing w:line="240" w:lineRule="auto"/>
        <w:jc w:val="center"/>
        <w:rPr>
          <w:rFonts w:ascii="Times New Roman" w:hAnsi="Times New Roman"/>
          <w:b/>
        </w:rPr>
      </w:pPr>
      <w:r w:rsidRPr="00450C6D">
        <w:rPr>
          <w:rFonts w:ascii="Times New Roman" w:hAnsi="Times New Roman"/>
          <w:b/>
        </w:rPr>
        <w:t>(</w:t>
      </w:r>
      <w:proofErr w:type="gramStart"/>
      <w:r w:rsidR="009D2EE3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mmigrant</w:t>
      </w:r>
      <w:proofErr w:type="gramEnd"/>
      <w:r>
        <w:rPr>
          <w:rFonts w:ascii="Times New Roman" w:hAnsi="Times New Roman"/>
          <w:b/>
        </w:rPr>
        <w:t xml:space="preserve"> sample</w:t>
      </w:r>
      <w:r w:rsidRPr="00450C6D">
        <w:rPr>
          <w:rFonts w:ascii="Times New Roman" w:hAnsi="Times New Roman"/>
          <w:b/>
        </w:rPr>
        <w:t>)</w:t>
      </w:r>
    </w:p>
    <w:tbl>
      <w:tblPr>
        <w:tblW w:w="9837" w:type="dxa"/>
        <w:jc w:val="center"/>
        <w:tblLayout w:type="fixed"/>
        <w:tblCellMar>
          <w:left w:w="75" w:type="dxa"/>
          <w:right w:w="75" w:type="dxa"/>
        </w:tblCellMar>
        <w:tblLook w:val="0000"/>
      </w:tblPr>
      <w:tblGrid>
        <w:gridCol w:w="3367"/>
        <w:gridCol w:w="1075"/>
        <w:gridCol w:w="1075"/>
        <w:gridCol w:w="1075"/>
        <w:gridCol w:w="1075"/>
        <w:gridCol w:w="1076"/>
        <w:gridCol w:w="1094"/>
      </w:tblGrid>
      <w:tr w:rsidR="00DC28CD" w:rsidRPr="00450C6D" w:rsidTr="00DC28CD">
        <w:trPr>
          <w:trHeight w:val="266"/>
          <w:jc w:val="center"/>
        </w:trPr>
        <w:tc>
          <w:tcPr>
            <w:tcW w:w="3367" w:type="dxa"/>
            <w:tcBorders>
              <w:top w:val="single" w:sz="6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70" w:type="dxa"/>
            <w:gridSpan w:val="6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DC28CD" w:rsidRPr="00450C6D" w:rsidRDefault="00DC28CD" w:rsidP="00D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 xml:space="preserve">isk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ppetite</w:t>
            </w:r>
          </w:p>
        </w:tc>
      </w:tr>
      <w:tr w:rsidR="00DC28CD" w:rsidRPr="00450C6D" w:rsidTr="00DC28CD">
        <w:trPr>
          <w:trHeight w:val="266"/>
          <w:jc w:val="center"/>
        </w:trPr>
        <w:tc>
          <w:tcPr>
            <w:tcW w:w="3367" w:type="dxa"/>
            <w:tcBorders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70" w:type="dxa"/>
            <w:gridSpan w:val="6"/>
            <w:vMerge/>
            <w:tcBorders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C28CD" w:rsidRPr="00450C6D" w:rsidTr="00DC28CD">
        <w:trPr>
          <w:trHeight w:val="226"/>
          <w:jc w:val="center"/>
        </w:trPr>
        <w:tc>
          <w:tcPr>
            <w:tcW w:w="3367" w:type="dxa"/>
            <w:tcBorders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075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075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075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076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1094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(6)</w:t>
            </w:r>
          </w:p>
        </w:tc>
      </w:tr>
      <w:tr w:rsidR="00DC28CD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F32901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0C6D">
              <w:rPr>
                <w:rFonts w:ascii="Times New Roman" w:hAnsi="Times New Roman"/>
                <w:sz w:val="16"/>
                <w:szCs w:val="16"/>
              </w:rPr>
              <w:t xml:space="preserve">Immigration year </w:t>
            </w:r>
            <w:r w:rsidRPr="00D52AF4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D52AF4">
              <w:rPr>
                <w:rFonts w:ascii="Times New Roman" w:hAnsi="Times New Roman"/>
                <w:sz w:val="16"/>
                <w:szCs w:val="16"/>
              </w:rPr>
              <w:t>Immiyear</w:t>
            </w:r>
            <w:proofErr w:type="spellEnd"/>
            <w:r w:rsidRPr="00D52AF4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-0.012***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-0.003*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-0.014***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-0.017***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-0.009***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-0.005***</w:t>
            </w: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(0.001)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(0.001)</w:t>
            </w: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98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BE5" w:rsidRPr="00F13FD5" w:rsidRDefault="00A55BE5" w:rsidP="00D5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Region of immigrants' origin (r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>eference: West European immigrants)</w:t>
            </w: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>Turkey, Middle-East and North Africa (TMENA)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-0.298***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25.314**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(0.064)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(10.357)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>Central and East European countries (CEE)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12.273***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(0.031)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(2.196)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>Other origins (OOC)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-0.104***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30.198***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(0.030)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(7.516)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Immiyear×TMENA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-0.013**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Immiyear×CEE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-0.006***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Immiyear×OOC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-0.015***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535A9E" w:rsidTr="00EC46FF">
        <w:trPr>
          <w:trHeight w:val="226"/>
          <w:jc w:val="center"/>
        </w:trPr>
        <w:tc>
          <w:tcPr>
            <w:tcW w:w="98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BE5" w:rsidRPr="00F202F6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>EU Schengen Origin (EU_origin)</w:t>
            </w: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EU_origin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0.225***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-20.024**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3C4B2A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(0.043)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(9.886)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Immiyear×EU_origin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0.010**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EC46FF">
        <w:trPr>
          <w:trHeight w:val="226"/>
          <w:jc w:val="center"/>
        </w:trPr>
        <w:tc>
          <w:tcPr>
            <w:tcW w:w="98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</w:rPr>
              <w:t xml:space="preserve">Refugee status </w:t>
            </w: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450C6D">
              <w:rPr>
                <w:rFonts w:ascii="Times New Roman" w:hAnsi="Times New Roman"/>
                <w:sz w:val="16"/>
                <w:szCs w:val="16"/>
              </w:rPr>
              <w:t>Refugee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-0.347***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37.012***</w:t>
            </w: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(0.108)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(13.767)</w:t>
            </w: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450C6D">
              <w:rPr>
                <w:rFonts w:ascii="Times New Roman" w:hAnsi="Times New Roman"/>
                <w:sz w:val="16"/>
                <w:szCs w:val="16"/>
              </w:rPr>
              <w:t>Immiyear</w:t>
            </w:r>
            <w:r w:rsidRPr="00E90110">
              <w:rPr>
                <w:rFonts w:ascii="Times New Roman" w:hAnsi="Times New Roman"/>
                <w:sz w:val="16"/>
                <w:szCs w:val="16"/>
              </w:rPr>
              <w:t>×</w:t>
            </w:r>
            <w:r w:rsidRPr="00450C6D">
              <w:rPr>
                <w:rFonts w:ascii="Times New Roman" w:hAnsi="Times New Roman"/>
                <w:sz w:val="16"/>
                <w:szCs w:val="16"/>
              </w:rPr>
              <w:t>Refugee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-0.019***</w:t>
            </w:r>
          </w:p>
        </w:tc>
      </w:tr>
      <w:tr w:rsidR="00A55BE5" w:rsidRPr="00450C6D" w:rsidTr="005334CA"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975ED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5673">
              <w:rPr>
                <w:rFonts w:ascii="Times New Roman" w:hAnsi="Times New Roman" w:cs="Times New Roman"/>
                <w:sz w:val="16"/>
                <w:szCs w:val="16"/>
              </w:rPr>
              <w:t>(0.007)</w:t>
            </w:r>
          </w:p>
        </w:tc>
      </w:tr>
      <w:tr w:rsidR="00A55BE5" w:rsidRPr="00450C6D" w:rsidTr="005334CA">
        <w:tblPrEx>
          <w:tblBorders>
            <w:bottom w:val="single" w:sz="6" w:space="0" w:color="auto"/>
          </w:tblBorders>
        </w:tblPrEx>
        <w:trPr>
          <w:trHeight w:val="226"/>
          <w:jc w:val="center"/>
        </w:trPr>
        <w:tc>
          <w:tcPr>
            <w:tcW w:w="33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0C6D">
              <w:rPr>
                <w:rFonts w:ascii="Times New Roman" w:hAnsi="Times New Roman"/>
                <w:sz w:val="16"/>
                <w:szCs w:val="16"/>
              </w:rPr>
              <w:t>Observations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75ED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A2">
              <w:rPr>
                <w:rFonts w:ascii="Times New Roman" w:hAnsi="Times New Roman" w:cs="Times New Roman"/>
                <w:sz w:val="16"/>
                <w:szCs w:val="16"/>
              </w:rPr>
              <w:t>56,191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75ED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A2">
              <w:rPr>
                <w:rFonts w:ascii="Times New Roman" w:hAnsi="Times New Roman" w:cs="Times New Roman"/>
                <w:sz w:val="16"/>
                <w:szCs w:val="16"/>
              </w:rPr>
              <w:t>56,191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75ED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A2">
              <w:rPr>
                <w:rFonts w:ascii="Times New Roman" w:hAnsi="Times New Roman" w:cs="Times New Roman"/>
                <w:sz w:val="16"/>
                <w:szCs w:val="16"/>
              </w:rPr>
              <w:t>56,191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75ED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A2">
              <w:rPr>
                <w:rFonts w:ascii="Times New Roman" w:hAnsi="Times New Roman" w:cs="Times New Roman"/>
                <w:sz w:val="16"/>
                <w:szCs w:val="16"/>
              </w:rPr>
              <w:t>56,191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75ED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A2">
              <w:rPr>
                <w:rFonts w:ascii="Times New Roman" w:hAnsi="Times New Roman" w:cs="Times New Roman"/>
                <w:sz w:val="16"/>
                <w:szCs w:val="16"/>
              </w:rPr>
              <w:t>56,161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975ED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A2">
              <w:rPr>
                <w:rFonts w:ascii="Times New Roman" w:hAnsi="Times New Roman" w:cs="Times New Roman"/>
                <w:sz w:val="16"/>
                <w:szCs w:val="16"/>
              </w:rPr>
              <w:t>56,161</w:t>
            </w:r>
          </w:p>
        </w:tc>
      </w:tr>
    </w:tbl>
    <w:tbl>
      <w:tblPr>
        <w:tblStyle w:val="TableGrid"/>
        <w:tblW w:w="0" w:type="auto"/>
        <w:tblInd w:w="-176" w:type="dxa"/>
        <w:tblLook w:val="04A0"/>
      </w:tblPr>
      <w:tblGrid>
        <w:gridCol w:w="9463"/>
      </w:tblGrid>
      <w:tr w:rsidR="007B4411" w:rsidTr="00CB2E1A"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7B4411" w:rsidRPr="00450C6D" w:rsidRDefault="007B4411" w:rsidP="005334CA">
            <w:pPr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Source: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SOEP v35. Survey years 2003-2018, unbalanced panel, own calculations.</w:t>
            </w:r>
          </w:p>
          <w:p w:rsidR="007B4411" w:rsidRDefault="007B4411" w:rsidP="00EC46FF">
            <w:pPr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Note: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sz w:val="12"/>
                <w:szCs w:val="12"/>
              </w:rPr>
              <w:t>The table presents the results estimated using the random effects estimation strategy. The table shows the coefficients of the variables of interest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>.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Standard errors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(clustered at the survey year level) are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in parentheses: </w:t>
            </w:r>
            <w:r w:rsidR="00A97F8C" w:rsidRPr="00E32414">
              <w:rPr>
                <w:rFonts w:ascii="Times New Roman" w:hAnsi="Times New Roman"/>
                <w:sz w:val="12"/>
                <w:szCs w:val="12"/>
              </w:rPr>
              <w:t>* p &lt; 0.1; ** p &lt; 0.05; *** p &lt; 0.01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.</w:t>
            </w:r>
          </w:p>
          <w:p w:rsidR="00EC46FF" w:rsidRPr="00EC46FF" w:rsidRDefault="00EC46FF" w:rsidP="00EC46FF">
            <w:pPr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Additional controls: </w:t>
            </w:r>
            <w:r>
              <w:rPr>
                <w:rFonts w:ascii="Times New Roman" w:hAnsi="Times New Roman"/>
                <w:sz w:val="12"/>
                <w:szCs w:val="12"/>
              </w:rPr>
              <w:t>The c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 xml:space="preserve">ontrol variables 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not shown here 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>include continuous variable age and dummy variables denoting female, married, urban, and East German residence. Non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-linear terms for the variable age </w:t>
            </w:r>
            <w:r>
              <w:rPr>
                <w:rFonts w:ascii="Times New Roman" w:hAnsi="Times New Roman"/>
                <w:sz w:val="12"/>
                <w:szCs w:val="12"/>
              </w:rPr>
              <w:t>(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age-squared and age-cube</w:t>
            </w:r>
            <w:r>
              <w:rPr>
                <w:rFonts w:ascii="Times New Roman" w:hAnsi="Times New Roman"/>
                <w:sz w:val="12"/>
                <w:szCs w:val="12"/>
              </w:rPr>
              <w:t>)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are used.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Pr="00625C71">
              <w:rPr>
                <w:rFonts w:ascii="Times New Roman" w:hAnsi="Times New Roman"/>
                <w:sz w:val="12"/>
                <w:szCs w:val="12"/>
              </w:rPr>
              <w:t>All specifications include State and Survey year F</w:t>
            </w:r>
            <w:r>
              <w:rPr>
                <w:rFonts w:ascii="Times New Roman" w:hAnsi="Times New Roman"/>
                <w:sz w:val="12"/>
                <w:szCs w:val="12"/>
              </w:rPr>
              <w:t>E</w:t>
            </w:r>
            <w:r w:rsidRPr="00625C71">
              <w:rPr>
                <w:rFonts w:ascii="Times New Roman" w:hAnsi="Times New Roman"/>
                <w:sz w:val="12"/>
                <w:szCs w:val="12"/>
              </w:rPr>
              <w:t>s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(not shown)</w:t>
            </w:r>
            <w:r w:rsidRPr="00625C71">
              <w:rPr>
                <w:rFonts w:ascii="Times New Roman" w:hAnsi="Times New Roman"/>
                <w:sz w:val="12"/>
                <w:szCs w:val="12"/>
              </w:rPr>
              <w:t>.</w:t>
            </w:r>
          </w:p>
        </w:tc>
      </w:tr>
    </w:tbl>
    <w:p w:rsidR="007B4411" w:rsidRDefault="007B4411" w:rsidP="007B441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411" w:rsidRDefault="007B4411" w:rsidP="007B441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B2E1A" w:rsidRDefault="007B4411" w:rsidP="007B4411">
      <w:pPr>
        <w:spacing w:line="240" w:lineRule="auto"/>
        <w:jc w:val="center"/>
        <w:rPr>
          <w:rFonts w:ascii="Times New Roman" w:hAnsi="Times New Roman"/>
          <w:b/>
        </w:rPr>
      </w:pPr>
      <w:r w:rsidRPr="00450C6D">
        <w:rPr>
          <w:rFonts w:ascii="Times New Roman" w:hAnsi="Times New Roman"/>
          <w:b/>
        </w:rPr>
        <w:lastRenderedPageBreak/>
        <w:t xml:space="preserve">Table </w:t>
      </w:r>
      <w:r w:rsidR="002A17B5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9</w:t>
      </w:r>
      <w:r w:rsidRPr="00450C6D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>M</w:t>
      </w:r>
      <w:r w:rsidRPr="00450C6D">
        <w:rPr>
          <w:rFonts w:ascii="Times New Roman" w:hAnsi="Times New Roman"/>
          <w:b/>
        </w:rPr>
        <w:t>igration motive</w:t>
      </w:r>
      <w:r>
        <w:rPr>
          <w:rFonts w:ascii="Times New Roman" w:hAnsi="Times New Roman"/>
          <w:b/>
        </w:rPr>
        <w:t>, planned stay</w:t>
      </w:r>
      <w:r w:rsidRPr="00450C6D">
        <w:rPr>
          <w:rFonts w:ascii="Times New Roman" w:hAnsi="Times New Roman"/>
          <w:b/>
        </w:rPr>
        <w:t xml:space="preserve"> and</w:t>
      </w:r>
      <w:r w:rsidRPr="00CB2047">
        <w:rPr>
          <w:rFonts w:ascii="Times New Roman" w:hAnsi="Times New Roman"/>
          <w:b/>
          <w:iCs/>
        </w:rPr>
        <w:t xml:space="preserve"> risk appetite</w:t>
      </w:r>
      <w:r w:rsidRPr="00450C6D">
        <w:rPr>
          <w:rFonts w:ascii="Times New Roman" w:hAnsi="Times New Roman"/>
          <w:b/>
        </w:rPr>
        <w:t xml:space="preserve"> </w:t>
      </w:r>
    </w:p>
    <w:p w:rsidR="007B4411" w:rsidRPr="00450C6D" w:rsidRDefault="007B4411" w:rsidP="007B4411">
      <w:pPr>
        <w:spacing w:line="240" w:lineRule="auto"/>
        <w:jc w:val="center"/>
        <w:rPr>
          <w:rFonts w:ascii="Times New Roman" w:hAnsi="Times New Roman"/>
          <w:b/>
        </w:rPr>
      </w:pPr>
      <w:r w:rsidRPr="00450C6D">
        <w:rPr>
          <w:rFonts w:ascii="Times New Roman" w:hAnsi="Times New Roman"/>
          <w:b/>
        </w:rPr>
        <w:t>(</w:t>
      </w:r>
      <w:proofErr w:type="gramStart"/>
      <w:r w:rsidR="00CB2E1A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mmigrant</w:t>
      </w:r>
      <w:proofErr w:type="gramEnd"/>
      <w:r>
        <w:rPr>
          <w:rFonts w:ascii="Times New Roman" w:hAnsi="Times New Roman"/>
          <w:b/>
        </w:rPr>
        <w:t xml:space="preserve"> sample</w:t>
      </w:r>
      <w:r w:rsidRPr="00450C6D">
        <w:rPr>
          <w:rFonts w:ascii="Times New Roman" w:hAnsi="Times New Roman"/>
          <w:b/>
        </w:rPr>
        <w:t>)</w:t>
      </w:r>
    </w:p>
    <w:tbl>
      <w:tblPr>
        <w:tblW w:w="8519" w:type="dxa"/>
        <w:jc w:val="center"/>
        <w:tblLayout w:type="fixed"/>
        <w:tblCellMar>
          <w:left w:w="75" w:type="dxa"/>
          <w:right w:w="75" w:type="dxa"/>
        </w:tblCellMar>
        <w:tblLook w:val="0000"/>
      </w:tblPr>
      <w:tblGrid>
        <w:gridCol w:w="2561"/>
        <w:gridCol w:w="994"/>
        <w:gridCol w:w="992"/>
        <w:gridCol w:w="993"/>
        <w:gridCol w:w="993"/>
        <w:gridCol w:w="993"/>
        <w:gridCol w:w="993"/>
      </w:tblGrid>
      <w:tr w:rsidR="00DC28CD" w:rsidRPr="00450C6D" w:rsidTr="00DC28CD">
        <w:trPr>
          <w:trHeight w:val="198"/>
          <w:jc w:val="center"/>
        </w:trPr>
        <w:tc>
          <w:tcPr>
            <w:tcW w:w="2561" w:type="dxa"/>
            <w:tcBorders>
              <w:top w:val="single" w:sz="6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8" w:type="dxa"/>
            <w:gridSpan w:val="6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DC28CD" w:rsidRPr="00450C6D" w:rsidRDefault="00DC28CD" w:rsidP="00DC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 xml:space="preserve">isk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ppetite</w:t>
            </w:r>
          </w:p>
        </w:tc>
      </w:tr>
      <w:tr w:rsidR="00DC28CD" w:rsidRPr="00450C6D" w:rsidTr="00DC28CD">
        <w:trPr>
          <w:trHeight w:val="198"/>
          <w:jc w:val="center"/>
        </w:trPr>
        <w:tc>
          <w:tcPr>
            <w:tcW w:w="2561" w:type="dxa"/>
            <w:tcBorders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58" w:type="dxa"/>
            <w:gridSpan w:val="6"/>
            <w:vMerge/>
            <w:tcBorders>
              <w:left w:val="nil"/>
              <w:right w:val="nil"/>
            </w:tcBorders>
          </w:tcPr>
          <w:p w:rsidR="00DC28C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C28CD" w:rsidRPr="00450C6D" w:rsidTr="00DC28CD">
        <w:trPr>
          <w:trHeight w:val="198"/>
          <w:jc w:val="center"/>
        </w:trPr>
        <w:tc>
          <w:tcPr>
            <w:tcW w:w="2561" w:type="dxa"/>
            <w:tcBorders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450C6D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DC28CD" w:rsidRPr="00450C6D" w:rsidRDefault="00DC28CD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(6)</w:t>
            </w:r>
          </w:p>
        </w:tc>
      </w:tr>
      <w:tr w:rsidR="00DC28CD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:rsidR="00DC28CD" w:rsidRPr="00450C6D" w:rsidRDefault="00DC28CD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0C6D">
              <w:rPr>
                <w:rFonts w:ascii="Times New Roman" w:hAnsi="Times New Roman"/>
                <w:sz w:val="16"/>
                <w:szCs w:val="16"/>
              </w:rPr>
              <w:t xml:space="preserve">Immigration year </w:t>
            </w:r>
            <w:r w:rsidRPr="00CB2E1A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CB2E1A">
              <w:rPr>
                <w:rFonts w:ascii="Times New Roman" w:hAnsi="Times New Roman"/>
                <w:sz w:val="16"/>
                <w:szCs w:val="16"/>
              </w:rPr>
              <w:t>Immiyear</w:t>
            </w:r>
            <w:proofErr w:type="spellEnd"/>
            <w:r w:rsidRPr="00450C6D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-0.015***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-0.007***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-0.015***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-0.022***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-0.009</w:t>
            </w: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(0.006)</w:t>
            </w: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851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BE5" w:rsidRPr="00F13FD5" w:rsidRDefault="00A55BE5" w:rsidP="00D5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</w:rPr>
              <w:t>Reason for migration (reference: Migrated for Family reasons)</w:t>
            </w: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>Economic reasons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11458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-6.297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11458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(6.476)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>Political reasons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-0.237**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30.301**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(0.115)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(13.028)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>Other reasons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-0.286**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59.104***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(0.123)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(11.042)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Immiyear×Economic</w:t>
            </w:r>
            <w:proofErr w:type="spellEnd"/>
            <w:r w:rsidRPr="00F13FD5">
              <w:rPr>
                <w:rFonts w:ascii="Times New Roman" w:hAnsi="Times New Roman"/>
                <w:sz w:val="16"/>
                <w:szCs w:val="16"/>
              </w:rPr>
              <w:t xml:space="preserve"> reasons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Immiyear×Political</w:t>
            </w:r>
            <w:proofErr w:type="spellEnd"/>
            <w:r w:rsidRPr="00F13FD5">
              <w:rPr>
                <w:rFonts w:ascii="Times New Roman" w:hAnsi="Times New Roman"/>
                <w:sz w:val="16"/>
                <w:szCs w:val="16"/>
              </w:rPr>
              <w:t xml:space="preserve"> reasons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-0.015**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Immiyear×Other</w:t>
            </w:r>
            <w:proofErr w:type="spellEnd"/>
            <w:r w:rsidRPr="00F13FD5">
              <w:rPr>
                <w:rFonts w:ascii="Times New Roman" w:hAnsi="Times New Roman"/>
                <w:sz w:val="16"/>
                <w:szCs w:val="16"/>
              </w:rPr>
              <w:t xml:space="preserve"> reasons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-0.030***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EC46FF">
        <w:trPr>
          <w:trHeight w:val="198"/>
          <w:jc w:val="center"/>
        </w:trPr>
        <w:tc>
          <w:tcPr>
            <w:tcW w:w="8519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:rsidR="00A55BE5" w:rsidRPr="00F13FD5" w:rsidRDefault="00A55BE5" w:rsidP="00D5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</w:rPr>
              <w:t>Planned stay of residence in Germany (reference: Return to home country within one year)</w:t>
            </w: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>For a few years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-0.094**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4.995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(0.043)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(8.470)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r w:rsidRPr="00F13FD5">
              <w:rPr>
                <w:rFonts w:ascii="Times New Roman" w:hAnsi="Times New Roman"/>
                <w:sz w:val="16"/>
                <w:szCs w:val="16"/>
              </w:rPr>
              <w:t>Stay permanently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-0.211***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24.217***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(0.052)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(8.989)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Immiyear×For</w:t>
            </w:r>
            <w:proofErr w:type="spellEnd"/>
            <w:r w:rsidRPr="00F13FD5">
              <w:rPr>
                <w:rFonts w:ascii="Times New Roman" w:hAnsi="Times New Roman"/>
                <w:sz w:val="16"/>
                <w:szCs w:val="16"/>
              </w:rPr>
              <w:t xml:space="preserve"> a few years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13FD5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Immiyear×Stay</w:t>
            </w:r>
            <w:proofErr w:type="spellEnd"/>
            <w:r w:rsidRPr="00F13FD5">
              <w:rPr>
                <w:rFonts w:ascii="Times New Roman" w:hAnsi="Times New Roman"/>
                <w:sz w:val="16"/>
                <w:szCs w:val="16"/>
              </w:rPr>
              <w:t xml:space="preserve"> permanently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-0.012***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44462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13FD5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55BE5" w:rsidRPr="00450C6D" w:rsidTr="00EC46FF">
        <w:trPr>
          <w:trHeight w:val="198"/>
          <w:jc w:val="center"/>
        </w:trPr>
        <w:tc>
          <w:tcPr>
            <w:tcW w:w="851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BE5" w:rsidRPr="00F32901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13FD5">
              <w:rPr>
                <w:rFonts w:ascii="Times New Roman" w:hAnsi="Times New Roman"/>
                <w:sz w:val="16"/>
                <w:szCs w:val="16"/>
              </w:rPr>
              <w:t>Stayers</w:t>
            </w:r>
            <w:proofErr w:type="spellEnd"/>
            <w:r w:rsidRPr="00F13FD5">
              <w:rPr>
                <w:rFonts w:ascii="Times New Roman" w:hAnsi="Times New Roman"/>
                <w:sz w:val="16"/>
                <w:szCs w:val="16"/>
              </w:rPr>
              <w:t xml:space="preserve"> vs. opportunity seekers</w:t>
            </w: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</w:t>
            </w:r>
            <w:r w:rsidRPr="001B4769">
              <w:rPr>
                <w:rFonts w:ascii="Times New Roman" w:hAnsi="Times New Roman"/>
                <w:sz w:val="16"/>
                <w:szCs w:val="16"/>
              </w:rPr>
              <w:t>tayers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-0.260***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27.516*</w:t>
            </w: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(0.062)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FC767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(14.250)</w:t>
            </w: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CB2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Immiyear</w:t>
            </w:r>
            <w:r w:rsidRPr="00E90110">
              <w:rPr>
                <w:rFonts w:ascii="Times New Roman" w:hAnsi="Times New Roman"/>
                <w:sz w:val="16"/>
                <w:szCs w:val="16"/>
              </w:rPr>
              <w:t>×</w:t>
            </w:r>
            <w:r>
              <w:rPr>
                <w:rFonts w:ascii="Times New Roman" w:hAnsi="Times New Roman"/>
                <w:sz w:val="16"/>
                <w:szCs w:val="16"/>
              </w:rPr>
              <w:t>S</w:t>
            </w:r>
            <w:r w:rsidRPr="001B4769">
              <w:rPr>
                <w:rFonts w:ascii="Times New Roman" w:hAnsi="Times New Roman"/>
                <w:sz w:val="16"/>
                <w:szCs w:val="16"/>
              </w:rPr>
              <w:t>tayers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11458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-0.014*</w:t>
            </w:r>
          </w:p>
        </w:tc>
      </w:tr>
      <w:tr w:rsidR="00A55BE5" w:rsidRPr="00450C6D" w:rsidTr="005334CA"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AA3084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2009E3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55BE5" w:rsidRPr="0011458B" w:rsidRDefault="00A55BE5" w:rsidP="00EC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(0.007)</w:t>
            </w:r>
          </w:p>
        </w:tc>
      </w:tr>
      <w:tr w:rsidR="00A55BE5" w:rsidRPr="00450C6D" w:rsidTr="005334CA">
        <w:tblPrEx>
          <w:tblBorders>
            <w:bottom w:val="single" w:sz="6" w:space="0" w:color="auto"/>
          </w:tblBorders>
        </w:tblPrEx>
        <w:trPr>
          <w:trHeight w:val="198"/>
          <w:jc w:val="center"/>
        </w:trPr>
        <w:tc>
          <w:tcPr>
            <w:tcW w:w="25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450C6D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50C6D">
              <w:rPr>
                <w:rFonts w:ascii="Times New Roman" w:hAnsi="Times New Roman"/>
                <w:sz w:val="16"/>
                <w:szCs w:val="16"/>
              </w:rPr>
              <w:t>Observations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FC767B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28,770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FC767B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28,770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FC767B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53,112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FC767B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53,112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FC767B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27,715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55BE5" w:rsidRPr="00FC767B" w:rsidRDefault="00A55BE5" w:rsidP="00533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1DCC">
              <w:rPr>
                <w:rFonts w:ascii="Times New Roman" w:hAnsi="Times New Roman" w:cs="Times New Roman"/>
                <w:sz w:val="16"/>
                <w:szCs w:val="16"/>
              </w:rPr>
              <w:t>27,715</w:t>
            </w:r>
          </w:p>
        </w:tc>
      </w:tr>
    </w:tbl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5"/>
      </w:tblGrid>
      <w:tr w:rsidR="007B4411" w:rsidTr="005334CA">
        <w:tc>
          <w:tcPr>
            <w:tcW w:w="8505" w:type="dxa"/>
          </w:tcPr>
          <w:p w:rsidR="007B4411" w:rsidRPr="00450C6D" w:rsidRDefault="007B4411" w:rsidP="005334CA">
            <w:pPr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Source: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SOEP v35. Survey years 2003-2018, unbalanced panel, own calculations.</w:t>
            </w:r>
          </w:p>
          <w:p w:rsidR="007B4411" w:rsidRDefault="007B4411" w:rsidP="00EC46FF">
            <w:pPr>
              <w:rPr>
                <w:rFonts w:ascii="Times New Roman" w:hAnsi="Times New Roman"/>
                <w:sz w:val="12"/>
                <w:szCs w:val="12"/>
              </w:rPr>
            </w:pPr>
            <w:r w:rsidRPr="00450C6D">
              <w:rPr>
                <w:rFonts w:ascii="Times New Roman" w:hAnsi="Times New Roman"/>
                <w:b/>
                <w:sz w:val="12"/>
                <w:szCs w:val="12"/>
              </w:rPr>
              <w:t>Note: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sz w:val="12"/>
                <w:szCs w:val="12"/>
              </w:rPr>
              <w:t>The table presents the results estimated using the random effects estimation strategy.</w:t>
            </w:r>
            <w:r w:rsidR="00EC46FF">
              <w:rPr>
                <w:rFonts w:ascii="Times New Roman" w:hAnsi="Times New Roman"/>
                <w:sz w:val="12"/>
                <w:szCs w:val="12"/>
              </w:rPr>
              <w:t xml:space="preserve"> The table shows the coefficients of the variables of interest</w:t>
            </w:r>
            <w:r w:rsidR="00EC46FF" w:rsidRPr="00A4173B">
              <w:rPr>
                <w:rFonts w:ascii="Times New Roman" w:hAnsi="Times New Roman"/>
                <w:sz w:val="12"/>
                <w:szCs w:val="12"/>
              </w:rPr>
              <w:t>.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Standard errors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(clustered at the survey year level) are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in parentheses: </w:t>
            </w:r>
            <w:r w:rsidR="00A97F8C" w:rsidRPr="00E32414">
              <w:rPr>
                <w:rFonts w:ascii="Times New Roman" w:hAnsi="Times New Roman"/>
                <w:sz w:val="12"/>
                <w:szCs w:val="12"/>
              </w:rPr>
              <w:t>* p &lt; 0.1; ** p &lt; 0.05; *** p &lt; 0.01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.</w:t>
            </w:r>
          </w:p>
          <w:p w:rsidR="00EC46FF" w:rsidRPr="00EC46FF" w:rsidRDefault="00EC46FF" w:rsidP="00EC46FF">
            <w:pPr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Additional controls: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The c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 xml:space="preserve">ontrol variables 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not shown here </w:t>
            </w:r>
            <w:r w:rsidRPr="00A4173B">
              <w:rPr>
                <w:rFonts w:ascii="Times New Roman" w:hAnsi="Times New Roman"/>
                <w:sz w:val="12"/>
                <w:szCs w:val="12"/>
              </w:rPr>
              <w:t>include continuous variable age and dummy variables denoting female, married, urban, and East German residence. Non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-linear terms for the variable age </w:t>
            </w:r>
            <w:r>
              <w:rPr>
                <w:rFonts w:ascii="Times New Roman" w:hAnsi="Times New Roman"/>
                <w:sz w:val="12"/>
                <w:szCs w:val="12"/>
              </w:rPr>
              <w:t>(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>age-squared and age-cube</w:t>
            </w:r>
            <w:r>
              <w:rPr>
                <w:rFonts w:ascii="Times New Roman" w:hAnsi="Times New Roman"/>
                <w:sz w:val="12"/>
                <w:szCs w:val="12"/>
              </w:rPr>
              <w:t>)</w:t>
            </w:r>
            <w:r w:rsidRPr="00450C6D">
              <w:rPr>
                <w:rFonts w:ascii="Times New Roman" w:hAnsi="Times New Roman"/>
                <w:sz w:val="12"/>
                <w:szCs w:val="12"/>
              </w:rPr>
              <w:t xml:space="preserve"> are used.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r w:rsidRPr="00625C71">
              <w:rPr>
                <w:rFonts w:ascii="Times New Roman" w:hAnsi="Times New Roman"/>
                <w:sz w:val="12"/>
                <w:szCs w:val="12"/>
              </w:rPr>
              <w:t>All specifications include State and Survey year FEs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 (not shown)</w:t>
            </w:r>
            <w:r w:rsidRPr="00625C71">
              <w:rPr>
                <w:rFonts w:ascii="Times New Roman" w:hAnsi="Times New Roman"/>
                <w:sz w:val="12"/>
                <w:szCs w:val="12"/>
              </w:rPr>
              <w:t>.</w:t>
            </w:r>
          </w:p>
        </w:tc>
      </w:tr>
    </w:tbl>
    <w:p w:rsidR="007B4411" w:rsidRDefault="007B4411" w:rsidP="00CB2E1A"/>
    <w:sectPr w:rsidR="007B4411" w:rsidSect="00EE3153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692DDE" w15:done="0"/>
  <w15:commentEx w15:paraId="015D7695" w15:done="0"/>
  <w15:commentEx w15:paraId="2F2AADC4" w15:done="0"/>
  <w15:commentEx w15:paraId="554BC93E" w15:done="0"/>
  <w15:commentEx w15:paraId="1533C743" w15:done="0"/>
  <w15:commentEx w15:paraId="1E2B35AC" w15:done="0"/>
  <w15:commentEx w15:paraId="6EB428C6" w15:done="0"/>
  <w15:commentEx w15:paraId="25A1FE85" w15:done="0"/>
  <w15:commentEx w15:paraId="775EFFEA" w15:done="0"/>
  <w15:commentEx w15:paraId="6298D154" w15:done="0"/>
  <w15:commentEx w15:paraId="29F3CF84" w15:done="0"/>
  <w15:commentEx w15:paraId="45A0E91D" w15:done="0"/>
  <w15:commentEx w15:paraId="14C91CF9" w15:done="0"/>
  <w15:commentEx w15:paraId="1A797715" w15:done="0"/>
  <w15:commentEx w15:paraId="78C2F6C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0F7DD" w16cex:dateUtc="2022-08-12T20:01:00Z"/>
  <w16cex:commentExtensible w16cex:durableId="26A0F912" w16cex:dateUtc="2022-08-12T20:06:00Z"/>
  <w16cex:commentExtensible w16cex:durableId="26A0FB85" w16cex:dateUtc="2022-08-12T20:17:00Z"/>
  <w16cex:commentExtensible w16cex:durableId="26A1014C" w16cex:dateUtc="2022-08-12T20:41:00Z"/>
  <w16cex:commentExtensible w16cex:durableId="26A1022D" w16cex:dateUtc="2022-08-12T20:45:00Z"/>
  <w16cex:commentExtensible w16cex:durableId="26A1023E" w16cex:dateUtc="2022-08-12T20:45:00Z"/>
  <w16cex:commentExtensible w16cex:durableId="26A10021" w16cex:dateUtc="2022-08-12T20:36:00Z"/>
  <w16cex:commentExtensible w16cex:durableId="26A4786E" w16cex:dateUtc="2022-08-15T11:46:00Z"/>
  <w16cex:commentExtensible w16cex:durableId="26A100F1" w16cex:dateUtc="2022-08-12T20:40:00Z"/>
  <w16cex:commentExtensible w16cex:durableId="26A1011E" w16cex:dateUtc="2022-08-12T20:41:00Z"/>
  <w16cex:commentExtensible w16cex:durableId="26A10082" w16cex:dateUtc="2022-08-12T20:38:00Z"/>
  <w16cex:commentExtensible w16cex:durableId="26A101C7" w16cex:dateUtc="2022-08-12T20:43:00Z"/>
  <w16cex:commentExtensible w16cex:durableId="26A100BC" w16cex:dateUtc="2022-08-12T20:39:00Z"/>
  <w16cex:commentExtensible w16cex:durableId="26A102ED" w16cex:dateUtc="2022-08-12T20:48:00Z"/>
  <w16cex:commentExtensible w16cex:durableId="26A1033B" w16cex:dateUtc="2022-08-12T20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692DDE" w16cid:durableId="26A0F7DD"/>
  <w16cid:commentId w16cid:paraId="015D7695" w16cid:durableId="26A0F912"/>
  <w16cid:commentId w16cid:paraId="2F2AADC4" w16cid:durableId="26A0FB85"/>
  <w16cid:commentId w16cid:paraId="554BC93E" w16cid:durableId="26A1014C"/>
  <w16cid:commentId w16cid:paraId="1533C743" w16cid:durableId="26A1022D"/>
  <w16cid:commentId w16cid:paraId="1E2B35AC" w16cid:durableId="26A1023E"/>
  <w16cid:commentId w16cid:paraId="6EB428C6" w16cid:durableId="26A10021"/>
  <w16cid:commentId w16cid:paraId="25A1FE85" w16cid:durableId="26A4786E"/>
  <w16cid:commentId w16cid:paraId="775EFFEA" w16cid:durableId="26A100F1"/>
  <w16cid:commentId w16cid:paraId="6298D154" w16cid:durableId="26A1011E"/>
  <w16cid:commentId w16cid:paraId="29F3CF84" w16cid:durableId="26A10082"/>
  <w16cid:commentId w16cid:paraId="45A0E91D" w16cid:durableId="26A101C7"/>
  <w16cid:commentId w16cid:paraId="14C91CF9" w16cid:durableId="26A100BC"/>
  <w16cid:commentId w16cid:paraId="1A797715" w16cid:durableId="26A102ED"/>
  <w16cid:commentId w16cid:paraId="78C2F6C2" w16cid:durableId="26A1033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536" w:rsidRDefault="00052536" w:rsidP="00AE7E00">
      <w:pPr>
        <w:spacing w:after="0" w:line="240" w:lineRule="auto"/>
      </w:pPr>
      <w:r>
        <w:separator/>
      </w:r>
    </w:p>
  </w:endnote>
  <w:endnote w:type="continuationSeparator" w:id="0">
    <w:p w:rsidR="00052536" w:rsidRDefault="00052536" w:rsidP="00AE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5364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46FF" w:rsidRDefault="00EC46FF">
        <w:pPr>
          <w:pStyle w:val="Footer"/>
          <w:jc w:val="center"/>
        </w:pPr>
        <w:fldSimple w:instr=" PAGE   \* MERGEFORMAT ">
          <w:r w:rsidR="0044172D">
            <w:rPr>
              <w:noProof/>
            </w:rPr>
            <w:t>1</w:t>
          </w:r>
        </w:fldSimple>
      </w:p>
    </w:sdtContent>
  </w:sdt>
  <w:p w:rsidR="00EC46FF" w:rsidRDefault="00EC46FF">
    <w:pPr>
      <w:pStyle w:val="Footer"/>
    </w:pPr>
  </w:p>
  <w:p w:rsidR="00EC46FF" w:rsidRDefault="00EC46F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3256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46FF" w:rsidRDefault="00EC46FF">
        <w:pPr>
          <w:pStyle w:val="Footer"/>
          <w:jc w:val="center"/>
        </w:pPr>
        <w:fldSimple w:instr=" PAGE   \* MERGEFORMAT ">
          <w:r w:rsidR="0044172D">
            <w:rPr>
              <w:noProof/>
            </w:rPr>
            <w:t>5</w:t>
          </w:r>
        </w:fldSimple>
      </w:p>
    </w:sdtContent>
  </w:sdt>
  <w:p w:rsidR="00EC46FF" w:rsidRDefault="00EC46FF">
    <w:pPr>
      <w:pStyle w:val="Footer"/>
    </w:pPr>
  </w:p>
  <w:p w:rsidR="00EC46FF" w:rsidRDefault="00EC46F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536" w:rsidRDefault="00052536" w:rsidP="00AE7E00">
      <w:pPr>
        <w:spacing w:after="0" w:line="240" w:lineRule="auto"/>
      </w:pPr>
      <w:r>
        <w:separator/>
      </w:r>
    </w:p>
  </w:footnote>
  <w:footnote w:type="continuationSeparator" w:id="0">
    <w:p w:rsidR="00052536" w:rsidRDefault="00052536" w:rsidP="00AE7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021C5"/>
    <w:multiLevelType w:val="hybridMultilevel"/>
    <w:tmpl w:val="DEBC7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658DA"/>
    <w:multiLevelType w:val="hybridMultilevel"/>
    <w:tmpl w:val="BA026DDC"/>
    <w:lvl w:ilvl="0" w:tplc="C212B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1755A"/>
    <w:multiLevelType w:val="multilevel"/>
    <w:tmpl w:val="94B2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E30D31"/>
    <w:multiLevelType w:val="hybridMultilevel"/>
    <w:tmpl w:val="99CE12E6"/>
    <w:lvl w:ilvl="0" w:tplc="3274E3D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C56233"/>
    <w:multiLevelType w:val="hybridMultilevel"/>
    <w:tmpl w:val="1A186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TG3NDU2MDGxtDQ2MzVS0lEKTi0uzszPAykwNLasBQAR9bLMLgAAAA=="/>
  </w:docVars>
  <w:rsids>
    <w:rsidRoot w:val="005B4584"/>
    <w:rsid w:val="0000382B"/>
    <w:rsid w:val="00005053"/>
    <w:rsid w:val="00006CAD"/>
    <w:rsid w:val="00007E8B"/>
    <w:rsid w:val="00010B3A"/>
    <w:rsid w:val="00010DF8"/>
    <w:rsid w:val="000110ED"/>
    <w:rsid w:val="00011E6A"/>
    <w:rsid w:val="0001206D"/>
    <w:rsid w:val="00012087"/>
    <w:rsid w:val="00012831"/>
    <w:rsid w:val="00012BEE"/>
    <w:rsid w:val="00013674"/>
    <w:rsid w:val="000154FE"/>
    <w:rsid w:val="00016809"/>
    <w:rsid w:val="00017BAE"/>
    <w:rsid w:val="000207DE"/>
    <w:rsid w:val="00022C47"/>
    <w:rsid w:val="0002313A"/>
    <w:rsid w:val="00023237"/>
    <w:rsid w:val="0002387E"/>
    <w:rsid w:val="000248E5"/>
    <w:rsid w:val="000313A1"/>
    <w:rsid w:val="00033851"/>
    <w:rsid w:val="00035586"/>
    <w:rsid w:val="00037936"/>
    <w:rsid w:val="00037AE1"/>
    <w:rsid w:val="000405DC"/>
    <w:rsid w:val="00040D53"/>
    <w:rsid w:val="00041913"/>
    <w:rsid w:val="00041A28"/>
    <w:rsid w:val="00041A99"/>
    <w:rsid w:val="0004330B"/>
    <w:rsid w:val="000455CC"/>
    <w:rsid w:val="000475AF"/>
    <w:rsid w:val="00051145"/>
    <w:rsid w:val="0005194E"/>
    <w:rsid w:val="00052536"/>
    <w:rsid w:val="00053A1E"/>
    <w:rsid w:val="000541F5"/>
    <w:rsid w:val="000544B1"/>
    <w:rsid w:val="0005515F"/>
    <w:rsid w:val="00056604"/>
    <w:rsid w:val="00056FF5"/>
    <w:rsid w:val="0005749F"/>
    <w:rsid w:val="00057DBC"/>
    <w:rsid w:val="00060AD6"/>
    <w:rsid w:val="00061520"/>
    <w:rsid w:val="00062DAF"/>
    <w:rsid w:val="0006313D"/>
    <w:rsid w:val="0006344F"/>
    <w:rsid w:val="00066F79"/>
    <w:rsid w:val="0007171C"/>
    <w:rsid w:val="00072080"/>
    <w:rsid w:val="00072A05"/>
    <w:rsid w:val="0007363F"/>
    <w:rsid w:val="00073FF0"/>
    <w:rsid w:val="00075C07"/>
    <w:rsid w:val="00080B45"/>
    <w:rsid w:val="000814D8"/>
    <w:rsid w:val="00081560"/>
    <w:rsid w:val="00083F7F"/>
    <w:rsid w:val="000863E9"/>
    <w:rsid w:val="0009065C"/>
    <w:rsid w:val="0009172D"/>
    <w:rsid w:val="000954BD"/>
    <w:rsid w:val="00096A2E"/>
    <w:rsid w:val="0009751D"/>
    <w:rsid w:val="000A1ED3"/>
    <w:rsid w:val="000A2995"/>
    <w:rsid w:val="000A4A43"/>
    <w:rsid w:val="000A4B97"/>
    <w:rsid w:val="000A74CE"/>
    <w:rsid w:val="000B1CC3"/>
    <w:rsid w:val="000B1D51"/>
    <w:rsid w:val="000B26EA"/>
    <w:rsid w:val="000B70F9"/>
    <w:rsid w:val="000C05BA"/>
    <w:rsid w:val="000C1959"/>
    <w:rsid w:val="000C1FC5"/>
    <w:rsid w:val="000C2755"/>
    <w:rsid w:val="000C313A"/>
    <w:rsid w:val="000C3D03"/>
    <w:rsid w:val="000C6CED"/>
    <w:rsid w:val="000D42DB"/>
    <w:rsid w:val="000D650B"/>
    <w:rsid w:val="000D6B3F"/>
    <w:rsid w:val="000D73C7"/>
    <w:rsid w:val="000E0A4A"/>
    <w:rsid w:val="000E17DB"/>
    <w:rsid w:val="000E1EE2"/>
    <w:rsid w:val="000E42C8"/>
    <w:rsid w:val="000E448A"/>
    <w:rsid w:val="000E5862"/>
    <w:rsid w:val="000E7679"/>
    <w:rsid w:val="000F00B4"/>
    <w:rsid w:val="000F07C9"/>
    <w:rsid w:val="000F1D14"/>
    <w:rsid w:val="000F23DA"/>
    <w:rsid w:val="000F2C6F"/>
    <w:rsid w:val="000F6372"/>
    <w:rsid w:val="000F7739"/>
    <w:rsid w:val="000F7BBB"/>
    <w:rsid w:val="001006B1"/>
    <w:rsid w:val="0010279D"/>
    <w:rsid w:val="00102AED"/>
    <w:rsid w:val="00103C3F"/>
    <w:rsid w:val="0010472C"/>
    <w:rsid w:val="0010503D"/>
    <w:rsid w:val="0010617D"/>
    <w:rsid w:val="001062BC"/>
    <w:rsid w:val="001106A7"/>
    <w:rsid w:val="00112CCA"/>
    <w:rsid w:val="0011458B"/>
    <w:rsid w:val="00117D83"/>
    <w:rsid w:val="00117F97"/>
    <w:rsid w:val="0012123C"/>
    <w:rsid w:val="0012148E"/>
    <w:rsid w:val="0012152E"/>
    <w:rsid w:val="0012392F"/>
    <w:rsid w:val="001302ED"/>
    <w:rsid w:val="0013074B"/>
    <w:rsid w:val="00130AE0"/>
    <w:rsid w:val="0013324A"/>
    <w:rsid w:val="00134776"/>
    <w:rsid w:val="00134F72"/>
    <w:rsid w:val="00135371"/>
    <w:rsid w:val="001354E5"/>
    <w:rsid w:val="00136BB7"/>
    <w:rsid w:val="00136F88"/>
    <w:rsid w:val="00144BDB"/>
    <w:rsid w:val="001465C3"/>
    <w:rsid w:val="00146C95"/>
    <w:rsid w:val="00150753"/>
    <w:rsid w:val="00150F13"/>
    <w:rsid w:val="00151C2F"/>
    <w:rsid w:val="00162A52"/>
    <w:rsid w:val="00163651"/>
    <w:rsid w:val="001661EA"/>
    <w:rsid w:val="00166B73"/>
    <w:rsid w:val="00170366"/>
    <w:rsid w:val="00170A59"/>
    <w:rsid w:val="00172696"/>
    <w:rsid w:val="00172E73"/>
    <w:rsid w:val="00173DC2"/>
    <w:rsid w:val="001743A0"/>
    <w:rsid w:val="00174D31"/>
    <w:rsid w:val="001753E1"/>
    <w:rsid w:val="00177252"/>
    <w:rsid w:val="00182148"/>
    <w:rsid w:val="00182F4E"/>
    <w:rsid w:val="00183F8F"/>
    <w:rsid w:val="00184507"/>
    <w:rsid w:val="00184838"/>
    <w:rsid w:val="00184BE9"/>
    <w:rsid w:val="00184E2E"/>
    <w:rsid w:val="0018516E"/>
    <w:rsid w:val="00185CC3"/>
    <w:rsid w:val="001903DB"/>
    <w:rsid w:val="00191C7C"/>
    <w:rsid w:val="00192B96"/>
    <w:rsid w:val="001931AF"/>
    <w:rsid w:val="00193506"/>
    <w:rsid w:val="00194950"/>
    <w:rsid w:val="00197BF0"/>
    <w:rsid w:val="001A06AF"/>
    <w:rsid w:val="001A08D6"/>
    <w:rsid w:val="001A1CF3"/>
    <w:rsid w:val="001A2245"/>
    <w:rsid w:val="001A240A"/>
    <w:rsid w:val="001A26E4"/>
    <w:rsid w:val="001A3925"/>
    <w:rsid w:val="001A56FD"/>
    <w:rsid w:val="001A59AB"/>
    <w:rsid w:val="001A5CE5"/>
    <w:rsid w:val="001A6131"/>
    <w:rsid w:val="001B088B"/>
    <w:rsid w:val="001B271C"/>
    <w:rsid w:val="001B3B10"/>
    <w:rsid w:val="001B3CE8"/>
    <w:rsid w:val="001B4769"/>
    <w:rsid w:val="001B47EF"/>
    <w:rsid w:val="001B4DD8"/>
    <w:rsid w:val="001B7AA9"/>
    <w:rsid w:val="001C03D0"/>
    <w:rsid w:val="001C2849"/>
    <w:rsid w:val="001C2E9E"/>
    <w:rsid w:val="001C3C4C"/>
    <w:rsid w:val="001C6449"/>
    <w:rsid w:val="001C6E6C"/>
    <w:rsid w:val="001D01DC"/>
    <w:rsid w:val="001D1E80"/>
    <w:rsid w:val="001D276B"/>
    <w:rsid w:val="001D3974"/>
    <w:rsid w:val="001D3C0A"/>
    <w:rsid w:val="001D47AF"/>
    <w:rsid w:val="001D4B27"/>
    <w:rsid w:val="001D4DCC"/>
    <w:rsid w:val="001D60E7"/>
    <w:rsid w:val="001D6931"/>
    <w:rsid w:val="001D7AC2"/>
    <w:rsid w:val="001E1A23"/>
    <w:rsid w:val="001E20A9"/>
    <w:rsid w:val="001E20BF"/>
    <w:rsid w:val="001E3817"/>
    <w:rsid w:val="001E6699"/>
    <w:rsid w:val="001E694C"/>
    <w:rsid w:val="001E6B18"/>
    <w:rsid w:val="001E71EA"/>
    <w:rsid w:val="001F4777"/>
    <w:rsid w:val="001F5867"/>
    <w:rsid w:val="001F5F77"/>
    <w:rsid w:val="0020651B"/>
    <w:rsid w:val="00207577"/>
    <w:rsid w:val="00210839"/>
    <w:rsid w:val="00211BCA"/>
    <w:rsid w:val="002151F6"/>
    <w:rsid w:val="00223405"/>
    <w:rsid w:val="00226A7B"/>
    <w:rsid w:val="0023023F"/>
    <w:rsid w:val="00232675"/>
    <w:rsid w:val="00232DD1"/>
    <w:rsid w:val="00233B7F"/>
    <w:rsid w:val="00233B92"/>
    <w:rsid w:val="002347FF"/>
    <w:rsid w:val="00235C55"/>
    <w:rsid w:val="00236C4F"/>
    <w:rsid w:val="00236D88"/>
    <w:rsid w:val="00246973"/>
    <w:rsid w:val="00247C11"/>
    <w:rsid w:val="00247F18"/>
    <w:rsid w:val="002502AD"/>
    <w:rsid w:val="00250681"/>
    <w:rsid w:val="00251367"/>
    <w:rsid w:val="00251D90"/>
    <w:rsid w:val="00251DB0"/>
    <w:rsid w:val="0025200B"/>
    <w:rsid w:val="002541A4"/>
    <w:rsid w:val="0025564E"/>
    <w:rsid w:val="002575B9"/>
    <w:rsid w:val="00260270"/>
    <w:rsid w:val="0026057F"/>
    <w:rsid w:val="00262733"/>
    <w:rsid w:val="00264D4A"/>
    <w:rsid w:val="00265851"/>
    <w:rsid w:val="002661DE"/>
    <w:rsid w:val="00271C12"/>
    <w:rsid w:val="00272AB8"/>
    <w:rsid w:val="00274ABD"/>
    <w:rsid w:val="00276ED4"/>
    <w:rsid w:val="00277424"/>
    <w:rsid w:val="00281211"/>
    <w:rsid w:val="002851BF"/>
    <w:rsid w:val="00287F3D"/>
    <w:rsid w:val="00290950"/>
    <w:rsid w:val="00292421"/>
    <w:rsid w:val="00292E80"/>
    <w:rsid w:val="0029323B"/>
    <w:rsid w:val="002936D7"/>
    <w:rsid w:val="002959F9"/>
    <w:rsid w:val="00295F24"/>
    <w:rsid w:val="002A0230"/>
    <w:rsid w:val="002A04E8"/>
    <w:rsid w:val="002A17B5"/>
    <w:rsid w:val="002A2946"/>
    <w:rsid w:val="002B0052"/>
    <w:rsid w:val="002B11B6"/>
    <w:rsid w:val="002B17C5"/>
    <w:rsid w:val="002B1DE1"/>
    <w:rsid w:val="002B42E2"/>
    <w:rsid w:val="002B4C49"/>
    <w:rsid w:val="002B6631"/>
    <w:rsid w:val="002C0440"/>
    <w:rsid w:val="002C3560"/>
    <w:rsid w:val="002C57A9"/>
    <w:rsid w:val="002C6553"/>
    <w:rsid w:val="002C6A6C"/>
    <w:rsid w:val="002D44AD"/>
    <w:rsid w:val="002D5158"/>
    <w:rsid w:val="002D5FCD"/>
    <w:rsid w:val="002E0572"/>
    <w:rsid w:val="002E0647"/>
    <w:rsid w:val="002E0765"/>
    <w:rsid w:val="002E2AEE"/>
    <w:rsid w:val="002E4C02"/>
    <w:rsid w:val="002E60A8"/>
    <w:rsid w:val="002E71E4"/>
    <w:rsid w:val="002F1EE3"/>
    <w:rsid w:val="002F37E4"/>
    <w:rsid w:val="002F455F"/>
    <w:rsid w:val="002F5C17"/>
    <w:rsid w:val="002F6BBC"/>
    <w:rsid w:val="0030089D"/>
    <w:rsid w:val="003039F4"/>
    <w:rsid w:val="003053DE"/>
    <w:rsid w:val="00305E79"/>
    <w:rsid w:val="00306DBE"/>
    <w:rsid w:val="00306E50"/>
    <w:rsid w:val="0031037A"/>
    <w:rsid w:val="00311523"/>
    <w:rsid w:val="003137C8"/>
    <w:rsid w:val="00315255"/>
    <w:rsid w:val="00315FB8"/>
    <w:rsid w:val="0031762C"/>
    <w:rsid w:val="003205CF"/>
    <w:rsid w:val="00320843"/>
    <w:rsid w:val="00327B59"/>
    <w:rsid w:val="00330B83"/>
    <w:rsid w:val="003316E9"/>
    <w:rsid w:val="00332FF9"/>
    <w:rsid w:val="0033361B"/>
    <w:rsid w:val="0033506C"/>
    <w:rsid w:val="003350A1"/>
    <w:rsid w:val="00335BDC"/>
    <w:rsid w:val="00336117"/>
    <w:rsid w:val="0033727F"/>
    <w:rsid w:val="003440A5"/>
    <w:rsid w:val="00344C16"/>
    <w:rsid w:val="0034632A"/>
    <w:rsid w:val="00351A24"/>
    <w:rsid w:val="00354711"/>
    <w:rsid w:val="00355CA9"/>
    <w:rsid w:val="00357652"/>
    <w:rsid w:val="00357960"/>
    <w:rsid w:val="00357CD0"/>
    <w:rsid w:val="003605DC"/>
    <w:rsid w:val="00360967"/>
    <w:rsid w:val="00360D45"/>
    <w:rsid w:val="00361C0D"/>
    <w:rsid w:val="003622EE"/>
    <w:rsid w:val="00362827"/>
    <w:rsid w:val="00362D5A"/>
    <w:rsid w:val="00363137"/>
    <w:rsid w:val="00363C2F"/>
    <w:rsid w:val="00363FE2"/>
    <w:rsid w:val="003649D3"/>
    <w:rsid w:val="00365B18"/>
    <w:rsid w:val="00366060"/>
    <w:rsid w:val="003660AD"/>
    <w:rsid w:val="00367301"/>
    <w:rsid w:val="00370205"/>
    <w:rsid w:val="00370EA1"/>
    <w:rsid w:val="0037116F"/>
    <w:rsid w:val="00373451"/>
    <w:rsid w:val="00373726"/>
    <w:rsid w:val="00373C06"/>
    <w:rsid w:val="00376108"/>
    <w:rsid w:val="00377FD2"/>
    <w:rsid w:val="00382DD1"/>
    <w:rsid w:val="00385F58"/>
    <w:rsid w:val="0038786F"/>
    <w:rsid w:val="00387EDC"/>
    <w:rsid w:val="0039100A"/>
    <w:rsid w:val="003939C7"/>
    <w:rsid w:val="0039496B"/>
    <w:rsid w:val="003975AB"/>
    <w:rsid w:val="003A176A"/>
    <w:rsid w:val="003A476D"/>
    <w:rsid w:val="003A4E6C"/>
    <w:rsid w:val="003A6921"/>
    <w:rsid w:val="003A6DFE"/>
    <w:rsid w:val="003B0533"/>
    <w:rsid w:val="003B0F6E"/>
    <w:rsid w:val="003B1071"/>
    <w:rsid w:val="003B16F4"/>
    <w:rsid w:val="003B3626"/>
    <w:rsid w:val="003B4B8B"/>
    <w:rsid w:val="003B51CE"/>
    <w:rsid w:val="003B5BCD"/>
    <w:rsid w:val="003B5D5F"/>
    <w:rsid w:val="003B5DFC"/>
    <w:rsid w:val="003B68AE"/>
    <w:rsid w:val="003B7138"/>
    <w:rsid w:val="003C1F38"/>
    <w:rsid w:val="003C403F"/>
    <w:rsid w:val="003C5134"/>
    <w:rsid w:val="003C5FE6"/>
    <w:rsid w:val="003D07B2"/>
    <w:rsid w:val="003D1866"/>
    <w:rsid w:val="003D33FC"/>
    <w:rsid w:val="003D38F7"/>
    <w:rsid w:val="003D465D"/>
    <w:rsid w:val="003D5063"/>
    <w:rsid w:val="003D62A6"/>
    <w:rsid w:val="003E0B5F"/>
    <w:rsid w:val="003E2624"/>
    <w:rsid w:val="003E4209"/>
    <w:rsid w:val="003E6C97"/>
    <w:rsid w:val="003F0690"/>
    <w:rsid w:val="003F2587"/>
    <w:rsid w:val="003F406D"/>
    <w:rsid w:val="003F4BAA"/>
    <w:rsid w:val="003F6BFB"/>
    <w:rsid w:val="003F7B87"/>
    <w:rsid w:val="00401185"/>
    <w:rsid w:val="00405518"/>
    <w:rsid w:val="00407281"/>
    <w:rsid w:val="0040735D"/>
    <w:rsid w:val="0041105A"/>
    <w:rsid w:val="00414970"/>
    <w:rsid w:val="004163CB"/>
    <w:rsid w:val="004169CB"/>
    <w:rsid w:val="00417778"/>
    <w:rsid w:val="00417C87"/>
    <w:rsid w:val="00420180"/>
    <w:rsid w:val="004209BF"/>
    <w:rsid w:val="0042148E"/>
    <w:rsid w:val="004268FD"/>
    <w:rsid w:val="004314D8"/>
    <w:rsid w:val="0043251C"/>
    <w:rsid w:val="00432612"/>
    <w:rsid w:val="00432B22"/>
    <w:rsid w:val="00435CB3"/>
    <w:rsid w:val="00436002"/>
    <w:rsid w:val="0044172D"/>
    <w:rsid w:val="00442075"/>
    <w:rsid w:val="0044477F"/>
    <w:rsid w:val="00446A7C"/>
    <w:rsid w:val="00450C6D"/>
    <w:rsid w:val="00452354"/>
    <w:rsid w:val="0045336C"/>
    <w:rsid w:val="00453B03"/>
    <w:rsid w:val="004545AD"/>
    <w:rsid w:val="004602F9"/>
    <w:rsid w:val="004604D3"/>
    <w:rsid w:val="00460B07"/>
    <w:rsid w:val="004612CD"/>
    <w:rsid w:val="00462651"/>
    <w:rsid w:val="00464475"/>
    <w:rsid w:val="00466C88"/>
    <w:rsid w:val="004704DA"/>
    <w:rsid w:val="00470F93"/>
    <w:rsid w:val="00471031"/>
    <w:rsid w:val="004746C5"/>
    <w:rsid w:val="00480D40"/>
    <w:rsid w:val="00482616"/>
    <w:rsid w:val="004829C1"/>
    <w:rsid w:val="00482A4C"/>
    <w:rsid w:val="0048411C"/>
    <w:rsid w:val="00485C8B"/>
    <w:rsid w:val="00485D64"/>
    <w:rsid w:val="004907CE"/>
    <w:rsid w:val="00491F7A"/>
    <w:rsid w:val="004949D8"/>
    <w:rsid w:val="00494F05"/>
    <w:rsid w:val="004A0643"/>
    <w:rsid w:val="004A105B"/>
    <w:rsid w:val="004A2F54"/>
    <w:rsid w:val="004A4E8F"/>
    <w:rsid w:val="004A7C56"/>
    <w:rsid w:val="004B0E27"/>
    <w:rsid w:val="004B3402"/>
    <w:rsid w:val="004B461B"/>
    <w:rsid w:val="004B48F4"/>
    <w:rsid w:val="004B5DC1"/>
    <w:rsid w:val="004B6147"/>
    <w:rsid w:val="004B66C6"/>
    <w:rsid w:val="004C02E8"/>
    <w:rsid w:val="004C1B31"/>
    <w:rsid w:val="004C2825"/>
    <w:rsid w:val="004C7779"/>
    <w:rsid w:val="004D10FC"/>
    <w:rsid w:val="004D2469"/>
    <w:rsid w:val="004D457A"/>
    <w:rsid w:val="004D4D72"/>
    <w:rsid w:val="004E079D"/>
    <w:rsid w:val="004E0AB4"/>
    <w:rsid w:val="004E2836"/>
    <w:rsid w:val="004E4A2C"/>
    <w:rsid w:val="004E54FC"/>
    <w:rsid w:val="004E568B"/>
    <w:rsid w:val="004E6765"/>
    <w:rsid w:val="004F1A2D"/>
    <w:rsid w:val="004F1A44"/>
    <w:rsid w:val="004F359E"/>
    <w:rsid w:val="004F49D5"/>
    <w:rsid w:val="004F7324"/>
    <w:rsid w:val="005018DE"/>
    <w:rsid w:val="00504FFA"/>
    <w:rsid w:val="005053D5"/>
    <w:rsid w:val="00505FEE"/>
    <w:rsid w:val="005062E0"/>
    <w:rsid w:val="00506C68"/>
    <w:rsid w:val="00506EF6"/>
    <w:rsid w:val="005072E5"/>
    <w:rsid w:val="00507C3D"/>
    <w:rsid w:val="00510EE1"/>
    <w:rsid w:val="00512527"/>
    <w:rsid w:val="0051270D"/>
    <w:rsid w:val="00514114"/>
    <w:rsid w:val="005170DA"/>
    <w:rsid w:val="00521AA3"/>
    <w:rsid w:val="00522EBD"/>
    <w:rsid w:val="005273F5"/>
    <w:rsid w:val="0052740A"/>
    <w:rsid w:val="00530DBB"/>
    <w:rsid w:val="00531413"/>
    <w:rsid w:val="005334CA"/>
    <w:rsid w:val="00535A39"/>
    <w:rsid w:val="00535A9E"/>
    <w:rsid w:val="00535FCA"/>
    <w:rsid w:val="005366BB"/>
    <w:rsid w:val="00536D90"/>
    <w:rsid w:val="00537757"/>
    <w:rsid w:val="00537E9A"/>
    <w:rsid w:val="005405C0"/>
    <w:rsid w:val="00540E22"/>
    <w:rsid w:val="0054265D"/>
    <w:rsid w:val="00542D97"/>
    <w:rsid w:val="005446DB"/>
    <w:rsid w:val="00544760"/>
    <w:rsid w:val="00545FC0"/>
    <w:rsid w:val="00551131"/>
    <w:rsid w:val="00553FB4"/>
    <w:rsid w:val="00561BC3"/>
    <w:rsid w:val="00561D8C"/>
    <w:rsid w:val="00565D51"/>
    <w:rsid w:val="00571DCF"/>
    <w:rsid w:val="00572DD0"/>
    <w:rsid w:val="005734CF"/>
    <w:rsid w:val="005744E0"/>
    <w:rsid w:val="00580171"/>
    <w:rsid w:val="0058165E"/>
    <w:rsid w:val="00581AAD"/>
    <w:rsid w:val="00584BB1"/>
    <w:rsid w:val="00584CB3"/>
    <w:rsid w:val="00587485"/>
    <w:rsid w:val="00587831"/>
    <w:rsid w:val="00590C3E"/>
    <w:rsid w:val="005927A6"/>
    <w:rsid w:val="00592C63"/>
    <w:rsid w:val="0059348A"/>
    <w:rsid w:val="00594254"/>
    <w:rsid w:val="00594929"/>
    <w:rsid w:val="00594A9E"/>
    <w:rsid w:val="00596037"/>
    <w:rsid w:val="005A162B"/>
    <w:rsid w:val="005A3DD5"/>
    <w:rsid w:val="005A4BF5"/>
    <w:rsid w:val="005A4E7D"/>
    <w:rsid w:val="005A7784"/>
    <w:rsid w:val="005A7CF9"/>
    <w:rsid w:val="005A7E30"/>
    <w:rsid w:val="005B0235"/>
    <w:rsid w:val="005B0DFC"/>
    <w:rsid w:val="005B2197"/>
    <w:rsid w:val="005B2F18"/>
    <w:rsid w:val="005B4584"/>
    <w:rsid w:val="005B4A6E"/>
    <w:rsid w:val="005B4B33"/>
    <w:rsid w:val="005B4DD9"/>
    <w:rsid w:val="005B50C3"/>
    <w:rsid w:val="005B5404"/>
    <w:rsid w:val="005B6274"/>
    <w:rsid w:val="005B7A6C"/>
    <w:rsid w:val="005C30D4"/>
    <w:rsid w:val="005C3C31"/>
    <w:rsid w:val="005C4290"/>
    <w:rsid w:val="005C60AF"/>
    <w:rsid w:val="005C6A93"/>
    <w:rsid w:val="005C71E1"/>
    <w:rsid w:val="005C77C1"/>
    <w:rsid w:val="005D36F5"/>
    <w:rsid w:val="005D37ED"/>
    <w:rsid w:val="005D4AAA"/>
    <w:rsid w:val="005D64AA"/>
    <w:rsid w:val="005E0486"/>
    <w:rsid w:val="005E23E3"/>
    <w:rsid w:val="005E4F12"/>
    <w:rsid w:val="005E5228"/>
    <w:rsid w:val="005F0289"/>
    <w:rsid w:val="005F0F4C"/>
    <w:rsid w:val="005F206F"/>
    <w:rsid w:val="005F221F"/>
    <w:rsid w:val="005F24D4"/>
    <w:rsid w:val="005F3206"/>
    <w:rsid w:val="005F4A32"/>
    <w:rsid w:val="005F4AF2"/>
    <w:rsid w:val="005F5D05"/>
    <w:rsid w:val="005F67D0"/>
    <w:rsid w:val="005F7E39"/>
    <w:rsid w:val="0060004C"/>
    <w:rsid w:val="00600165"/>
    <w:rsid w:val="00600B04"/>
    <w:rsid w:val="006010B2"/>
    <w:rsid w:val="00601243"/>
    <w:rsid w:val="00605464"/>
    <w:rsid w:val="00607B26"/>
    <w:rsid w:val="006112B1"/>
    <w:rsid w:val="00613290"/>
    <w:rsid w:val="00613960"/>
    <w:rsid w:val="00613A02"/>
    <w:rsid w:val="006143CF"/>
    <w:rsid w:val="006149C8"/>
    <w:rsid w:val="00615288"/>
    <w:rsid w:val="00615878"/>
    <w:rsid w:val="006167FC"/>
    <w:rsid w:val="00616B05"/>
    <w:rsid w:val="00620CB0"/>
    <w:rsid w:val="00621A38"/>
    <w:rsid w:val="00622D82"/>
    <w:rsid w:val="006234B3"/>
    <w:rsid w:val="00623775"/>
    <w:rsid w:val="00624E38"/>
    <w:rsid w:val="00625BF0"/>
    <w:rsid w:val="00626C46"/>
    <w:rsid w:val="00627949"/>
    <w:rsid w:val="00627F75"/>
    <w:rsid w:val="00631690"/>
    <w:rsid w:val="00632502"/>
    <w:rsid w:val="00632FBB"/>
    <w:rsid w:val="00635E9A"/>
    <w:rsid w:val="00637061"/>
    <w:rsid w:val="006379CB"/>
    <w:rsid w:val="006401C8"/>
    <w:rsid w:val="00641204"/>
    <w:rsid w:val="00643C27"/>
    <w:rsid w:val="00644304"/>
    <w:rsid w:val="00644871"/>
    <w:rsid w:val="00644A93"/>
    <w:rsid w:val="00646488"/>
    <w:rsid w:val="00646CA0"/>
    <w:rsid w:val="00647161"/>
    <w:rsid w:val="006506F5"/>
    <w:rsid w:val="00650D29"/>
    <w:rsid w:val="006549FC"/>
    <w:rsid w:val="00655FDE"/>
    <w:rsid w:val="00656F3D"/>
    <w:rsid w:val="00656F48"/>
    <w:rsid w:val="006577B9"/>
    <w:rsid w:val="00657C5F"/>
    <w:rsid w:val="00660346"/>
    <w:rsid w:val="00662006"/>
    <w:rsid w:val="00666386"/>
    <w:rsid w:val="00667550"/>
    <w:rsid w:val="00667E1D"/>
    <w:rsid w:val="00673C9C"/>
    <w:rsid w:val="0067457A"/>
    <w:rsid w:val="00676024"/>
    <w:rsid w:val="00676416"/>
    <w:rsid w:val="00680D9F"/>
    <w:rsid w:val="00680E56"/>
    <w:rsid w:val="0068197C"/>
    <w:rsid w:val="006820D2"/>
    <w:rsid w:val="00682ABF"/>
    <w:rsid w:val="00683DC4"/>
    <w:rsid w:val="00684742"/>
    <w:rsid w:val="00684A9A"/>
    <w:rsid w:val="0068549C"/>
    <w:rsid w:val="006879CE"/>
    <w:rsid w:val="006918E3"/>
    <w:rsid w:val="00693FAB"/>
    <w:rsid w:val="00695075"/>
    <w:rsid w:val="00695335"/>
    <w:rsid w:val="0069559B"/>
    <w:rsid w:val="00696053"/>
    <w:rsid w:val="0069684B"/>
    <w:rsid w:val="006970E0"/>
    <w:rsid w:val="006971A4"/>
    <w:rsid w:val="006975FA"/>
    <w:rsid w:val="006A043A"/>
    <w:rsid w:val="006A19F7"/>
    <w:rsid w:val="006A1E19"/>
    <w:rsid w:val="006A202E"/>
    <w:rsid w:val="006A3FCD"/>
    <w:rsid w:val="006A47C1"/>
    <w:rsid w:val="006A7867"/>
    <w:rsid w:val="006B0D72"/>
    <w:rsid w:val="006B4038"/>
    <w:rsid w:val="006C0B67"/>
    <w:rsid w:val="006C1D63"/>
    <w:rsid w:val="006C1EE9"/>
    <w:rsid w:val="006C2BBC"/>
    <w:rsid w:val="006C429C"/>
    <w:rsid w:val="006C45E9"/>
    <w:rsid w:val="006C5429"/>
    <w:rsid w:val="006C6E16"/>
    <w:rsid w:val="006D1132"/>
    <w:rsid w:val="006D1FFA"/>
    <w:rsid w:val="006D6FFF"/>
    <w:rsid w:val="006E053C"/>
    <w:rsid w:val="006E1B87"/>
    <w:rsid w:val="006E2420"/>
    <w:rsid w:val="006E50C8"/>
    <w:rsid w:val="006E7A63"/>
    <w:rsid w:val="006F2A67"/>
    <w:rsid w:val="006F4543"/>
    <w:rsid w:val="006F4CCB"/>
    <w:rsid w:val="006F5A37"/>
    <w:rsid w:val="006F5E8E"/>
    <w:rsid w:val="006F633D"/>
    <w:rsid w:val="006F7DF6"/>
    <w:rsid w:val="007016FF"/>
    <w:rsid w:val="00703EDB"/>
    <w:rsid w:val="00704A0B"/>
    <w:rsid w:val="00704C59"/>
    <w:rsid w:val="00704D6E"/>
    <w:rsid w:val="00705962"/>
    <w:rsid w:val="00705DC1"/>
    <w:rsid w:val="0070756E"/>
    <w:rsid w:val="007101EF"/>
    <w:rsid w:val="0071252C"/>
    <w:rsid w:val="00712919"/>
    <w:rsid w:val="00714B3E"/>
    <w:rsid w:val="00720DD7"/>
    <w:rsid w:val="007223EB"/>
    <w:rsid w:val="007230BC"/>
    <w:rsid w:val="00724752"/>
    <w:rsid w:val="00724FA0"/>
    <w:rsid w:val="007250E6"/>
    <w:rsid w:val="00725433"/>
    <w:rsid w:val="0072610B"/>
    <w:rsid w:val="00726B36"/>
    <w:rsid w:val="007279D2"/>
    <w:rsid w:val="00730509"/>
    <w:rsid w:val="007368EF"/>
    <w:rsid w:val="007369D5"/>
    <w:rsid w:val="00744705"/>
    <w:rsid w:val="00745944"/>
    <w:rsid w:val="007471FB"/>
    <w:rsid w:val="0074736A"/>
    <w:rsid w:val="007512A7"/>
    <w:rsid w:val="00751B3B"/>
    <w:rsid w:val="00753981"/>
    <w:rsid w:val="00753C61"/>
    <w:rsid w:val="00756A46"/>
    <w:rsid w:val="00757252"/>
    <w:rsid w:val="007623E3"/>
    <w:rsid w:val="00762657"/>
    <w:rsid w:val="00763A2A"/>
    <w:rsid w:val="007713E9"/>
    <w:rsid w:val="0077531B"/>
    <w:rsid w:val="0077732E"/>
    <w:rsid w:val="00780641"/>
    <w:rsid w:val="00780669"/>
    <w:rsid w:val="007807B6"/>
    <w:rsid w:val="0078080E"/>
    <w:rsid w:val="00780FA9"/>
    <w:rsid w:val="007820C1"/>
    <w:rsid w:val="0078250F"/>
    <w:rsid w:val="00782DA1"/>
    <w:rsid w:val="0078319F"/>
    <w:rsid w:val="00783E1A"/>
    <w:rsid w:val="00784044"/>
    <w:rsid w:val="00786C70"/>
    <w:rsid w:val="0079007A"/>
    <w:rsid w:val="00794BBB"/>
    <w:rsid w:val="0079595A"/>
    <w:rsid w:val="00795972"/>
    <w:rsid w:val="00796CE9"/>
    <w:rsid w:val="00797094"/>
    <w:rsid w:val="007976F9"/>
    <w:rsid w:val="007A083E"/>
    <w:rsid w:val="007A1AFF"/>
    <w:rsid w:val="007A22A5"/>
    <w:rsid w:val="007A29BC"/>
    <w:rsid w:val="007A342A"/>
    <w:rsid w:val="007A425E"/>
    <w:rsid w:val="007A4EE1"/>
    <w:rsid w:val="007A6034"/>
    <w:rsid w:val="007A6662"/>
    <w:rsid w:val="007A7A50"/>
    <w:rsid w:val="007A7B38"/>
    <w:rsid w:val="007B0C7D"/>
    <w:rsid w:val="007B19B3"/>
    <w:rsid w:val="007B1CCD"/>
    <w:rsid w:val="007B37E5"/>
    <w:rsid w:val="007B38C3"/>
    <w:rsid w:val="007B3C7F"/>
    <w:rsid w:val="007B4411"/>
    <w:rsid w:val="007B5929"/>
    <w:rsid w:val="007B723E"/>
    <w:rsid w:val="007B74B2"/>
    <w:rsid w:val="007B7A4F"/>
    <w:rsid w:val="007C1BA1"/>
    <w:rsid w:val="007C3150"/>
    <w:rsid w:val="007C761B"/>
    <w:rsid w:val="007C78A1"/>
    <w:rsid w:val="007D1AF8"/>
    <w:rsid w:val="007D3603"/>
    <w:rsid w:val="007D5A67"/>
    <w:rsid w:val="007E0365"/>
    <w:rsid w:val="007E0B4D"/>
    <w:rsid w:val="007E2761"/>
    <w:rsid w:val="007E490B"/>
    <w:rsid w:val="007E52AD"/>
    <w:rsid w:val="007E6914"/>
    <w:rsid w:val="007E7ACC"/>
    <w:rsid w:val="007F2057"/>
    <w:rsid w:val="007F20CF"/>
    <w:rsid w:val="007F27D5"/>
    <w:rsid w:val="007F358B"/>
    <w:rsid w:val="007F4644"/>
    <w:rsid w:val="007F53DE"/>
    <w:rsid w:val="008032EA"/>
    <w:rsid w:val="008043B2"/>
    <w:rsid w:val="00805800"/>
    <w:rsid w:val="00805FBF"/>
    <w:rsid w:val="00807561"/>
    <w:rsid w:val="00807709"/>
    <w:rsid w:val="00807B1B"/>
    <w:rsid w:val="00814574"/>
    <w:rsid w:val="00815835"/>
    <w:rsid w:val="00816BB8"/>
    <w:rsid w:val="00817473"/>
    <w:rsid w:val="00821CE0"/>
    <w:rsid w:val="00825CC0"/>
    <w:rsid w:val="00827950"/>
    <w:rsid w:val="00831664"/>
    <w:rsid w:val="00831920"/>
    <w:rsid w:val="00834081"/>
    <w:rsid w:val="0083445A"/>
    <w:rsid w:val="00834AD6"/>
    <w:rsid w:val="00834C16"/>
    <w:rsid w:val="00835712"/>
    <w:rsid w:val="00835C2B"/>
    <w:rsid w:val="0083683B"/>
    <w:rsid w:val="00836897"/>
    <w:rsid w:val="00836A02"/>
    <w:rsid w:val="00836A12"/>
    <w:rsid w:val="008373C2"/>
    <w:rsid w:val="00840F2E"/>
    <w:rsid w:val="00842D4F"/>
    <w:rsid w:val="00843062"/>
    <w:rsid w:val="00843C9C"/>
    <w:rsid w:val="00844470"/>
    <w:rsid w:val="008447A6"/>
    <w:rsid w:val="00845F25"/>
    <w:rsid w:val="00847E69"/>
    <w:rsid w:val="0085035B"/>
    <w:rsid w:val="00850669"/>
    <w:rsid w:val="008508B9"/>
    <w:rsid w:val="00851E24"/>
    <w:rsid w:val="008536A7"/>
    <w:rsid w:val="008537E2"/>
    <w:rsid w:val="008538CD"/>
    <w:rsid w:val="008556C7"/>
    <w:rsid w:val="008573B9"/>
    <w:rsid w:val="00857B18"/>
    <w:rsid w:val="00860102"/>
    <w:rsid w:val="00861E05"/>
    <w:rsid w:val="008626DA"/>
    <w:rsid w:val="008627D2"/>
    <w:rsid w:val="00863E19"/>
    <w:rsid w:val="00864046"/>
    <w:rsid w:val="008654A3"/>
    <w:rsid w:val="00867E60"/>
    <w:rsid w:val="0087007C"/>
    <w:rsid w:val="008737C7"/>
    <w:rsid w:val="008740D4"/>
    <w:rsid w:val="008741BB"/>
    <w:rsid w:val="0088232A"/>
    <w:rsid w:val="008831B1"/>
    <w:rsid w:val="00883821"/>
    <w:rsid w:val="008854C7"/>
    <w:rsid w:val="00885BB3"/>
    <w:rsid w:val="00885E03"/>
    <w:rsid w:val="00886131"/>
    <w:rsid w:val="0088627E"/>
    <w:rsid w:val="0089227E"/>
    <w:rsid w:val="008940E1"/>
    <w:rsid w:val="008942CE"/>
    <w:rsid w:val="008961C5"/>
    <w:rsid w:val="008A1AA8"/>
    <w:rsid w:val="008A34C6"/>
    <w:rsid w:val="008A7EAC"/>
    <w:rsid w:val="008B0A6B"/>
    <w:rsid w:val="008B0F14"/>
    <w:rsid w:val="008B1CDB"/>
    <w:rsid w:val="008B206B"/>
    <w:rsid w:val="008B3FF0"/>
    <w:rsid w:val="008B44E6"/>
    <w:rsid w:val="008C02B2"/>
    <w:rsid w:val="008C0677"/>
    <w:rsid w:val="008C0704"/>
    <w:rsid w:val="008C1876"/>
    <w:rsid w:val="008C474D"/>
    <w:rsid w:val="008C669F"/>
    <w:rsid w:val="008C7D56"/>
    <w:rsid w:val="008D0092"/>
    <w:rsid w:val="008D5F14"/>
    <w:rsid w:val="008E1EBD"/>
    <w:rsid w:val="008E51D1"/>
    <w:rsid w:val="008E5D9A"/>
    <w:rsid w:val="008F27B8"/>
    <w:rsid w:val="008F3C01"/>
    <w:rsid w:val="00901659"/>
    <w:rsid w:val="00901F93"/>
    <w:rsid w:val="00902396"/>
    <w:rsid w:val="00902CAC"/>
    <w:rsid w:val="00907C56"/>
    <w:rsid w:val="00910145"/>
    <w:rsid w:val="00910D1C"/>
    <w:rsid w:val="00912A81"/>
    <w:rsid w:val="00914255"/>
    <w:rsid w:val="00916C95"/>
    <w:rsid w:val="00917FE9"/>
    <w:rsid w:val="00923C98"/>
    <w:rsid w:val="009269FC"/>
    <w:rsid w:val="00932322"/>
    <w:rsid w:val="00932B16"/>
    <w:rsid w:val="0093491C"/>
    <w:rsid w:val="00934AC4"/>
    <w:rsid w:val="00934ECB"/>
    <w:rsid w:val="00935B32"/>
    <w:rsid w:val="009375ED"/>
    <w:rsid w:val="00942F72"/>
    <w:rsid w:val="00943298"/>
    <w:rsid w:val="0094381F"/>
    <w:rsid w:val="009443B7"/>
    <w:rsid w:val="00945B2A"/>
    <w:rsid w:val="00946680"/>
    <w:rsid w:val="00953D4A"/>
    <w:rsid w:val="0095424F"/>
    <w:rsid w:val="00954FEF"/>
    <w:rsid w:val="00957C8B"/>
    <w:rsid w:val="009614F4"/>
    <w:rsid w:val="00963143"/>
    <w:rsid w:val="009647FE"/>
    <w:rsid w:val="009652AE"/>
    <w:rsid w:val="00966E2C"/>
    <w:rsid w:val="00967258"/>
    <w:rsid w:val="009709BC"/>
    <w:rsid w:val="00971B0D"/>
    <w:rsid w:val="009723CE"/>
    <w:rsid w:val="00974D25"/>
    <w:rsid w:val="0097509E"/>
    <w:rsid w:val="00975276"/>
    <w:rsid w:val="009754D1"/>
    <w:rsid w:val="00975F23"/>
    <w:rsid w:val="00975FF2"/>
    <w:rsid w:val="009760BA"/>
    <w:rsid w:val="00976B91"/>
    <w:rsid w:val="00976DFE"/>
    <w:rsid w:val="00977582"/>
    <w:rsid w:val="00980E07"/>
    <w:rsid w:val="00982025"/>
    <w:rsid w:val="00982D84"/>
    <w:rsid w:val="00983D22"/>
    <w:rsid w:val="009852F9"/>
    <w:rsid w:val="009853C2"/>
    <w:rsid w:val="0098560E"/>
    <w:rsid w:val="00986999"/>
    <w:rsid w:val="00987AB4"/>
    <w:rsid w:val="009928E0"/>
    <w:rsid w:val="009A1322"/>
    <w:rsid w:val="009A14E6"/>
    <w:rsid w:val="009A1662"/>
    <w:rsid w:val="009A285C"/>
    <w:rsid w:val="009A2F6A"/>
    <w:rsid w:val="009A48B1"/>
    <w:rsid w:val="009A677B"/>
    <w:rsid w:val="009B0808"/>
    <w:rsid w:val="009B11A1"/>
    <w:rsid w:val="009B1A45"/>
    <w:rsid w:val="009B1D80"/>
    <w:rsid w:val="009B2A0C"/>
    <w:rsid w:val="009B3B21"/>
    <w:rsid w:val="009B427F"/>
    <w:rsid w:val="009B4FA2"/>
    <w:rsid w:val="009B56D0"/>
    <w:rsid w:val="009B5FB9"/>
    <w:rsid w:val="009B648A"/>
    <w:rsid w:val="009B684C"/>
    <w:rsid w:val="009B6E39"/>
    <w:rsid w:val="009B75C8"/>
    <w:rsid w:val="009C03B7"/>
    <w:rsid w:val="009C3EFD"/>
    <w:rsid w:val="009C490A"/>
    <w:rsid w:val="009C4FF4"/>
    <w:rsid w:val="009C6F59"/>
    <w:rsid w:val="009D046B"/>
    <w:rsid w:val="009D1EBA"/>
    <w:rsid w:val="009D2216"/>
    <w:rsid w:val="009D2504"/>
    <w:rsid w:val="009D2EE3"/>
    <w:rsid w:val="009D3788"/>
    <w:rsid w:val="009D500F"/>
    <w:rsid w:val="009D6223"/>
    <w:rsid w:val="009D6D02"/>
    <w:rsid w:val="009D7B9B"/>
    <w:rsid w:val="009D7E17"/>
    <w:rsid w:val="009E06D4"/>
    <w:rsid w:val="009E2934"/>
    <w:rsid w:val="009E3AD8"/>
    <w:rsid w:val="009E3D56"/>
    <w:rsid w:val="009E44D3"/>
    <w:rsid w:val="009E75F4"/>
    <w:rsid w:val="009E7A7B"/>
    <w:rsid w:val="009F1220"/>
    <w:rsid w:val="009F195F"/>
    <w:rsid w:val="009F2C12"/>
    <w:rsid w:val="009F47A1"/>
    <w:rsid w:val="009F5CE6"/>
    <w:rsid w:val="00A01A06"/>
    <w:rsid w:val="00A061F4"/>
    <w:rsid w:val="00A07418"/>
    <w:rsid w:val="00A0762A"/>
    <w:rsid w:val="00A07E96"/>
    <w:rsid w:val="00A1089C"/>
    <w:rsid w:val="00A112E5"/>
    <w:rsid w:val="00A11CB5"/>
    <w:rsid w:val="00A120F0"/>
    <w:rsid w:val="00A22E1D"/>
    <w:rsid w:val="00A2549B"/>
    <w:rsid w:val="00A269C4"/>
    <w:rsid w:val="00A26BD3"/>
    <w:rsid w:val="00A278EF"/>
    <w:rsid w:val="00A31263"/>
    <w:rsid w:val="00A32E6A"/>
    <w:rsid w:val="00A339C5"/>
    <w:rsid w:val="00A3644A"/>
    <w:rsid w:val="00A37992"/>
    <w:rsid w:val="00A40175"/>
    <w:rsid w:val="00A431F1"/>
    <w:rsid w:val="00A452B8"/>
    <w:rsid w:val="00A503F9"/>
    <w:rsid w:val="00A51917"/>
    <w:rsid w:val="00A521E0"/>
    <w:rsid w:val="00A53FED"/>
    <w:rsid w:val="00A5427A"/>
    <w:rsid w:val="00A54963"/>
    <w:rsid w:val="00A553CE"/>
    <w:rsid w:val="00A55BE5"/>
    <w:rsid w:val="00A5651B"/>
    <w:rsid w:val="00A577A1"/>
    <w:rsid w:val="00A57861"/>
    <w:rsid w:val="00A64331"/>
    <w:rsid w:val="00A64583"/>
    <w:rsid w:val="00A6525D"/>
    <w:rsid w:val="00A72A70"/>
    <w:rsid w:val="00A7441F"/>
    <w:rsid w:val="00A74FCE"/>
    <w:rsid w:val="00A750C3"/>
    <w:rsid w:val="00A76C37"/>
    <w:rsid w:val="00A77C84"/>
    <w:rsid w:val="00A81817"/>
    <w:rsid w:val="00A86703"/>
    <w:rsid w:val="00A8717B"/>
    <w:rsid w:val="00A90827"/>
    <w:rsid w:val="00A90F60"/>
    <w:rsid w:val="00A917EA"/>
    <w:rsid w:val="00A94A04"/>
    <w:rsid w:val="00A94C59"/>
    <w:rsid w:val="00A97F8C"/>
    <w:rsid w:val="00AA21B6"/>
    <w:rsid w:val="00AA2225"/>
    <w:rsid w:val="00AA3000"/>
    <w:rsid w:val="00AA31E6"/>
    <w:rsid w:val="00AA4FC3"/>
    <w:rsid w:val="00AA5A32"/>
    <w:rsid w:val="00AB1847"/>
    <w:rsid w:val="00AB341E"/>
    <w:rsid w:val="00AB36DD"/>
    <w:rsid w:val="00AB7443"/>
    <w:rsid w:val="00AB772A"/>
    <w:rsid w:val="00AC2A38"/>
    <w:rsid w:val="00AC2E53"/>
    <w:rsid w:val="00AC2F05"/>
    <w:rsid w:val="00AC5114"/>
    <w:rsid w:val="00AC6D17"/>
    <w:rsid w:val="00AD0F44"/>
    <w:rsid w:val="00AD1F3A"/>
    <w:rsid w:val="00AD3DE4"/>
    <w:rsid w:val="00AD40AB"/>
    <w:rsid w:val="00AD44BA"/>
    <w:rsid w:val="00AD5E9D"/>
    <w:rsid w:val="00AD6204"/>
    <w:rsid w:val="00AD72E1"/>
    <w:rsid w:val="00AE03DC"/>
    <w:rsid w:val="00AE103D"/>
    <w:rsid w:val="00AE1134"/>
    <w:rsid w:val="00AE2237"/>
    <w:rsid w:val="00AE3740"/>
    <w:rsid w:val="00AE4E94"/>
    <w:rsid w:val="00AE4F7F"/>
    <w:rsid w:val="00AE7E00"/>
    <w:rsid w:val="00AF2BCB"/>
    <w:rsid w:val="00AF77C8"/>
    <w:rsid w:val="00B01FD3"/>
    <w:rsid w:val="00B020E3"/>
    <w:rsid w:val="00B02958"/>
    <w:rsid w:val="00B02B36"/>
    <w:rsid w:val="00B02BAF"/>
    <w:rsid w:val="00B03245"/>
    <w:rsid w:val="00B05F46"/>
    <w:rsid w:val="00B06C78"/>
    <w:rsid w:val="00B06E49"/>
    <w:rsid w:val="00B07F5A"/>
    <w:rsid w:val="00B13DC1"/>
    <w:rsid w:val="00B14317"/>
    <w:rsid w:val="00B14F27"/>
    <w:rsid w:val="00B16F2C"/>
    <w:rsid w:val="00B2118C"/>
    <w:rsid w:val="00B21B8A"/>
    <w:rsid w:val="00B22BB7"/>
    <w:rsid w:val="00B23D04"/>
    <w:rsid w:val="00B241FD"/>
    <w:rsid w:val="00B30795"/>
    <w:rsid w:val="00B31C6E"/>
    <w:rsid w:val="00B3372B"/>
    <w:rsid w:val="00B365F0"/>
    <w:rsid w:val="00B37492"/>
    <w:rsid w:val="00B37958"/>
    <w:rsid w:val="00B37A21"/>
    <w:rsid w:val="00B37B5E"/>
    <w:rsid w:val="00B40E85"/>
    <w:rsid w:val="00B40F4F"/>
    <w:rsid w:val="00B42271"/>
    <w:rsid w:val="00B424B0"/>
    <w:rsid w:val="00B44EE5"/>
    <w:rsid w:val="00B46C84"/>
    <w:rsid w:val="00B47BCA"/>
    <w:rsid w:val="00B50AEE"/>
    <w:rsid w:val="00B54E0E"/>
    <w:rsid w:val="00B55778"/>
    <w:rsid w:val="00B5624F"/>
    <w:rsid w:val="00B60D8A"/>
    <w:rsid w:val="00B622EF"/>
    <w:rsid w:val="00B63EB0"/>
    <w:rsid w:val="00B650C1"/>
    <w:rsid w:val="00B66564"/>
    <w:rsid w:val="00B67AC5"/>
    <w:rsid w:val="00B67B26"/>
    <w:rsid w:val="00B721E7"/>
    <w:rsid w:val="00B824B0"/>
    <w:rsid w:val="00B824D8"/>
    <w:rsid w:val="00B83142"/>
    <w:rsid w:val="00B83AD9"/>
    <w:rsid w:val="00B841B6"/>
    <w:rsid w:val="00B846B8"/>
    <w:rsid w:val="00B84C65"/>
    <w:rsid w:val="00B85405"/>
    <w:rsid w:val="00B8682B"/>
    <w:rsid w:val="00B86E42"/>
    <w:rsid w:val="00B86E46"/>
    <w:rsid w:val="00B87344"/>
    <w:rsid w:val="00B87C32"/>
    <w:rsid w:val="00B91120"/>
    <w:rsid w:val="00B93532"/>
    <w:rsid w:val="00BA1848"/>
    <w:rsid w:val="00BA23D5"/>
    <w:rsid w:val="00BA3259"/>
    <w:rsid w:val="00BA42C9"/>
    <w:rsid w:val="00BA689D"/>
    <w:rsid w:val="00BA6921"/>
    <w:rsid w:val="00BA79AB"/>
    <w:rsid w:val="00BB1AFF"/>
    <w:rsid w:val="00BB20FC"/>
    <w:rsid w:val="00BB2747"/>
    <w:rsid w:val="00BB33C6"/>
    <w:rsid w:val="00BB56CE"/>
    <w:rsid w:val="00BB72EB"/>
    <w:rsid w:val="00BB77F3"/>
    <w:rsid w:val="00BC09F3"/>
    <w:rsid w:val="00BC125E"/>
    <w:rsid w:val="00BC1669"/>
    <w:rsid w:val="00BC3A23"/>
    <w:rsid w:val="00BC4B1B"/>
    <w:rsid w:val="00BC6520"/>
    <w:rsid w:val="00BC6927"/>
    <w:rsid w:val="00BC6A8E"/>
    <w:rsid w:val="00BC6C6E"/>
    <w:rsid w:val="00BD1199"/>
    <w:rsid w:val="00BD2681"/>
    <w:rsid w:val="00BD3C25"/>
    <w:rsid w:val="00BD4D98"/>
    <w:rsid w:val="00BD58DF"/>
    <w:rsid w:val="00BD7880"/>
    <w:rsid w:val="00BE19E8"/>
    <w:rsid w:val="00BE46FF"/>
    <w:rsid w:val="00BE6584"/>
    <w:rsid w:val="00BE6CFD"/>
    <w:rsid w:val="00BE6DCD"/>
    <w:rsid w:val="00BF059C"/>
    <w:rsid w:val="00BF17B5"/>
    <w:rsid w:val="00BF2226"/>
    <w:rsid w:val="00BF2463"/>
    <w:rsid w:val="00BF282A"/>
    <w:rsid w:val="00BF3329"/>
    <w:rsid w:val="00BF78D1"/>
    <w:rsid w:val="00C02917"/>
    <w:rsid w:val="00C02A25"/>
    <w:rsid w:val="00C02CDA"/>
    <w:rsid w:val="00C03125"/>
    <w:rsid w:val="00C06498"/>
    <w:rsid w:val="00C064C8"/>
    <w:rsid w:val="00C107C0"/>
    <w:rsid w:val="00C122A4"/>
    <w:rsid w:val="00C1338A"/>
    <w:rsid w:val="00C1762D"/>
    <w:rsid w:val="00C21486"/>
    <w:rsid w:val="00C2199F"/>
    <w:rsid w:val="00C226CD"/>
    <w:rsid w:val="00C22D1B"/>
    <w:rsid w:val="00C240A4"/>
    <w:rsid w:val="00C251EC"/>
    <w:rsid w:val="00C316A0"/>
    <w:rsid w:val="00C321C3"/>
    <w:rsid w:val="00C326AB"/>
    <w:rsid w:val="00C327D0"/>
    <w:rsid w:val="00C33782"/>
    <w:rsid w:val="00C34EDC"/>
    <w:rsid w:val="00C35B98"/>
    <w:rsid w:val="00C35DB7"/>
    <w:rsid w:val="00C363AD"/>
    <w:rsid w:val="00C40289"/>
    <w:rsid w:val="00C4368F"/>
    <w:rsid w:val="00C43C25"/>
    <w:rsid w:val="00C45257"/>
    <w:rsid w:val="00C46E31"/>
    <w:rsid w:val="00C50B02"/>
    <w:rsid w:val="00C516A1"/>
    <w:rsid w:val="00C51A3C"/>
    <w:rsid w:val="00C560F1"/>
    <w:rsid w:val="00C568F7"/>
    <w:rsid w:val="00C570B9"/>
    <w:rsid w:val="00C5741E"/>
    <w:rsid w:val="00C57D9D"/>
    <w:rsid w:val="00C57E8B"/>
    <w:rsid w:val="00C60CB0"/>
    <w:rsid w:val="00C60DCD"/>
    <w:rsid w:val="00C614E5"/>
    <w:rsid w:val="00C6220D"/>
    <w:rsid w:val="00C62BAB"/>
    <w:rsid w:val="00C642FA"/>
    <w:rsid w:val="00C66077"/>
    <w:rsid w:val="00C67D8B"/>
    <w:rsid w:val="00C70EF0"/>
    <w:rsid w:val="00C7220E"/>
    <w:rsid w:val="00C733C4"/>
    <w:rsid w:val="00C73F97"/>
    <w:rsid w:val="00C777C7"/>
    <w:rsid w:val="00C80DD8"/>
    <w:rsid w:val="00C82375"/>
    <w:rsid w:val="00C832B5"/>
    <w:rsid w:val="00C858E7"/>
    <w:rsid w:val="00C85F8A"/>
    <w:rsid w:val="00C90951"/>
    <w:rsid w:val="00C916D3"/>
    <w:rsid w:val="00C9581A"/>
    <w:rsid w:val="00CA3665"/>
    <w:rsid w:val="00CA4D62"/>
    <w:rsid w:val="00CA65E6"/>
    <w:rsid w:val="00CA6826"/>
    <w:rsid w:val="00CA7798"/>
    <w:rsid w:val="00CB0C4A"/>
    <w:rsid w:val="00CB2857"/>
    <w:rsid w:val="00CB2E1A"/>
    <w:rsid w:val="00CB2E75"/>
    <w:rsid w:val="00CB53A6"/>
    <w:rsid w:val="00CB61A5"/>
    <w:rsid w:val="00CB6CF6"/>
    <w:rsid w:val="00CB707F"/>
    <w:rsid w:val="00CB718D"/>
    <w:rsid w:val="00CC00B4"/>
    <w:rsid w:val="00CC0558"/>
    <w:rsid w:val="00CC084C"/>
    <w:rsid w:val="00CC0CA1"/>
    <w:rsid w:val="00CC252C"/>
    <w:rsid w:val="00CC4CC6"/>
    <w:rsid w:val="00CC55C1"/>
    <w:rsid w:val="00CD0B7D"/>
    <w:rsid w:val="00CD111B"/>
    <w:rsid w:val="00CD27DC"/>
    <w:rsid w:val="00CD3348"/>
    <w:rsid w:val="00CD5ABB"/>
    <w:rsid w:val="00CD751A"/>
    <w:rsid w:val="00CE0091"/>
    <w:rsid w:val="00CE01E2"/>
    <w:rsid w:val="00CE0661"/>
    <w:rsid w:val="00CE1DAB"/>
    <w:rsid w:val="00CE58BF"/>
    <w:rsid w:val="00CE6D25"/>
    <w:rsid w:val="00CF25F3"/>
    <w:rsid w:val="00CF4559"/>
    <w:rsid w:val="00CF6E4A"/>
    <w:rsid w:val="00CF7578"/>
    <w:rsid w:val="00D000A1"/>
    <w:rsid w:val="00D02BB1"/>
    <w:rsid w:val="00D04700"/>
    <w:rsid w:val="00D05C9F"/>
    <w:rsid w:val="00D109B5"/>
    <w:rsid w:val="00D10BF5"/>
    <w:rsid w:val="00D13A1E"/>
    <w:rsid w:val="00D16395"/>
    <w:rsid w:val="00D22E0D"/>
    <w:rsid w:val="00D2347B"/>
    <w:rsid w:val="00D23CB3"/>
    <w:rsid w:val="00D326B6"/>
    <w:rsid w:val="00D3496D"/>
    <w:rsid w:val="00D3605D"/>
    <w:rsid w:val="00D40BC8"/>
    <w:rsid w:val="00D40DB5"/>
    <w:rsid w:val="00D41158"/>
    <w:rsid w:val="00D41304"/>
    <w:rsid w:val="00D43791"/>
    <w:rsid w:val="00D43C30"/>
    <w:rsid w:val="00D50119"/>
    <w:rsid w:val="00D5147A"/>
    <w:rsid w:val="00D52AF4"/>
    <w:rsid w:val="00D52E48"/>
    <w:rsid w:val="00D56BB5"/>
    <w:rsid w:val="00D6091F"/>
    <w:rsid w:val="00D627DE"/>
    <w:rsid w:val="00D631CF"/>
    <w:rsid w:val="00D6527F"/>
    <w:rsid w:val="00D7040F"/>
    <w:rsid w:val="00D72486"/>
    <w:rsid w:val="00D7412D"/>
    <w:rsid w:val="00D741EC"/>
    <w:rsid w:val="00D76FD4"/>
    <w:rsid w:val="00D80DE4"/>
    <w:rsid w:val="00D8144D"/>
    <w:rsid w:val="00D8296A"/>
    <w:rsid w:val="00D831B6"/>
    <w:rsid w:val="00D87364"/>
    <w:rsid w:val="00D92A5A"/>
    <w:rsid w:val="00D92E76"/>
    <w:rsid w:val="00DA0110"/>
    <w:rsid w:val="00DA3459"/>
    <w:rsid w:val="00DA7BC7"/>
    <w:rsid w:val="00DB1ED1"/>
    <w:rsid w:val="00DB5D64"/>
    <w:rsid w:val="00DB674C"/>
    <w:rsid w:val="00DB698A"/>
    <w:rsid w:val="00DB7B85"/>
    <w:rsid w:val="00DC004A"/>
    <w:rsid w:val="00DC21D3"/>
    <w:rsid w:val="00DC269B"/>
    <w:rsid w:val="00DC28CD"/>
    <w:rsid w:val="00DC3E3F"/>
    <w:rsid w:val="00DC40A3"/>
    <w:rsid w:val="00DD2BB4"/>
    <w:rsid w:val="00DD3B16"/>
    <w:rsid w:val="00DD4642"/>
    <w:rsid w:val="00DD5A81"/>
    <w:rsid w:val="00DD6016"/>
    <w:rsid w:val="00DD7624"/>
    <w:rsid w:val="00DE0138"/>
    <w:rsid w:val="00DE0666"/>
    <w:rsid w:val="00DE3840"/>
    <w:rsid w:val="00DE3E4C"/>
    <w:rsid w:val="00DE610B"/>
    <w:rsid w:val="00DE6FC1"/>
    <w:rsid w:val="00DF11F1"/>
    <w:rsid w:val="00DF28FE"/>
    <w:rsid w:val="00DF5601"/>
    <w:rsid w:val="00E0143D"/>
    <w:rsid w:val="00E01B49"/>
    <w:rsid w:val="00E03AA1"/>
    <w:rsid w:val="00E03F2B"/>
    <w:rsid w:val="00E0597F"/>
    <w:rsid w:val="00E16530"/>
    <w:rsid w:val="00E205D1"/>
    <w:rsid w:val="00E20B7F"/>
    <w:rsid w:val="00E211E0"/>
    <w:rsid w:val="00E21306"/>
    <w:rsid w:val="00E24847"/>
    <w:rsid w:val="00E24914"/>
    <w:rsid w:val="00E24A03"/>
    <w:rsid w:val="00E24B8A"/>
    <w:rsid w:val="00E27402"/>
    <w:rsid w:val="00E304D4"/>
    <w:rsid w:val="00E304E6"/>
    <w:rsid w:val="00E308C8"/>
    <w:rsid w:val="00E3115A"/>
    <w:rsid w:val="00E31BD9"/>
    <w:rsid w:val="00E34308"/>
    <w:rsid w:val="00E34592"/>
    <w:rsid w:val="00E34A69"/>
    <w:rsid w:val="00E352DA"/>
    <w:rsid w:val="00E35CFA"/>
    <w:rsid w:val="00E3610F"/>
    <w:rsid w:val="00E3620F"/>
    <w:rsid w:val="00E364AC"/>
    <w:rsid w:val="00E40804"/>
    <w:rsid w:val="00E43579"/>
    <w:rsid w:val="00E4371F"/>
    <w:rsid w:val="00E43F91"/>
    <w:rsid w:val="00E440B1"/>
    <w:rsid w:val="00E44370"/>
    <w:rsid w:val="00E44EFA"/>
    <w:rsid w:val="00E45DCD"/>
    <w:rsid w:val="00E5147A"/>
    <w:rsid w:val="00E51D44"/>
    <w:rsid w:val="00E52C73"/>
    <w:rsid w:val="00E5352D"/>
    <w:rsid w:val="00E53621"/>
    <w:rsid w:val="00E54F0E"/>
    <w:rsid w:val="00E56F9C"/>
    <w:rsid w:val="00E57B65"/>
    <w:rsid w:val="00E61572"/>
    <w:rsid w:val="00E62527"/>
    <w:rsid w:val="00E64338"/>
    <w:rsid w:val="00E647A9"/>
    <w:rsid w:val="00E649F0"/>
    <w:rsid w:val="00E64A49"/>
    <w:rsid w:val="00E6562E"/>
    <w:rsid w:val="00E6683A"/>
    <w:rsid w:val="00E66980"/>
    <w:rsid w:val="00E67975"/>
    <w:rsid w:val="00E76EB2"/>
    <w:rsid w:val="00E83D42"/>
    <w:rsid w:val="00E858F0"/>
    <w:rsid w:val="00E85BE2"/>
    <w:rsid w:val="00E85F90"/>
    <w:rsid w:val="00E90110"/>
    <w:rsid w:val="00E918B0"/>
    <w:rsid w:val="00E93033"/>
    <w:rsid w:val="00E9638C"/>
    <w:rsid w:val="00EA4384"/>
    <w:rsid w:val="00EB02BC"/>
    <w:rsid w:val="00EB4789"/>
    <w:rsid w:val="00EB584C"/>
    <w:rsid w:val="00EB5C63"/>
    <w:rsid w:val="00EB6086"/>
    <w:rsid w:val="00EC063E"/>
    <w:rsid w:val="00EC46FF"/>
    <w:rsid w:val="00EC566B"/>
    <w:rsid w:val="00EC59C0"/>
    <w:rsid w:val="00EC5DEC"/>
    <w:rsid w:val="00EC5FB3"/>
    <w:rsid w:val="00EC61C9"/>
    <w:rsid w:val="00ED23C5"/>
    <w:rsid w:val="00ED276C"/>
    <w:rsid w:val="00ED685C"/>
    <w:rsid w:val="00ED7F72"/>
    <w:rsid w:val="00EE1A67"/>
    <w:rsid w:val="00EE2469"/>
    <w:rsid w:val="00EE3153"/>
    <w:rsid w:val="00EE32C2"/>
    <w:rsid w:val="00EE32E9"/>
    <w:rsid w:val="00EE44D1"/>
    <w:rsid w:val="00EE50E9"/>
    <w:rsid w:val="00EE70A8"/>
    <w:rsid w:val="00EE77B2"/>
    <w:rsid w:val="00EF0A4D"/>
    <w:rsid w:val="00EF110E"/>
    <w:rsid w:val="00EF4F16"/>
    <w:rsid w:val="00EF74DC"/>
    <w:rsid w:val="00F007FD"/>
    <w:rsid w:val="00F00FB1"/>
    <w:rsid w:val="00F01CE1"/>
    <w:rsid w:val="00F04BD1"/>
    <w:rsid w:val="00F05323"/>
    <w:rsid w:val="00F07664"/>
    <w:rsid w:val="00F07680"/>
    <w:rsid w:val="00F07CEC"/>
    <w:rsid w:val="00F13FD5"/>
    <w:rsid w:val="00F145BA"/>
    <w:rsid w:val="00F164EA"/>
    <w:rsid w:val="00F171F6"/>
    <w:rsid w:val="00F22027"/>
    <w:rsid w:val="00F221D2"/>
    <w:rsid w:val="00F255B5"/>
    <w:rsid w:val="00F26DA9"/>
    <w:rsid w:val="00F30F66"/>
    <w:rsid w:val="00F32901"/>
    <w:rsid w:val="00F348DE"/>
    <w:rsid w:val="00F37009"/>
    <w:rsid w:val="00F405AF"/>
    <w:rsid w:val="00F43E13"/>
    <w:rsid w:val="00F45317"/>
    <w:rsid w:val="00F469F8"/>
    <w:rsid w:val="00F470E4"/>
    <w:rsid w:val="00F50F60"/>
    <w:rsid w:val="00F51507"/>
    <w:rsid w:val="00F53B0D"/>
    <w:rsid w:val="00F53EAF"/>
    <w:rsid w:val="00F547A4"/>
    <w:rsid w:val="00F56EB0"/>
    <w:rsid w:val="00F60491"/>
    <w:rsid w:val="00F60D83"/>
    <w:rsid w:val="00F612D7"/>
    <w:rsid w:val="00F615C4"/>
    <w:rsid w:val="00F62ED7"/>
    <w:rsid w:val="00F6380A"/>
    <w:rsid w:val="00F705B1"/>
    <w:rsid w:val="00F705D2"/>
    <w:rsid w:val="00F71188"/>
    <w:rsid w:val="00F72EFC"/>
    <w:rsid w:val="00F73B28"/>
    <w:rsid w:val="00F75F74"/>
    <w:rsid w:val="00F767E1"/>
    <w:rsid w:val="00F77088"/>
    <w:rsid w:val="00F800AF"/>
    <w:rsid w:val="00F810A2"/>
    <w:rsid w:val="00F8146F"/>
    <w:rsid w:val="00F8298A"/>
    <w:rsid w:val="00F85B81"/>
    <w:rsid w:val="00F85DA1"/>
    <w:rsid w:val="00F86719"/>
    <w:rsid w:val="00F87DF7"/>
    <w:rsid w:val="00F9154D"/>
    <w:rsid w:val="00F92E32"/>
    <w:rsid w:val="00F93139"/>
    <w:rsid w:val="00F9473B"/>
    <w:rsid w:val="00F94916"/>
    <w:rsid w:val="00F96A3C"/>
    <w:rsid w:val="00FA0951"/>
    <w:rsid w:val="00FA30D5"/>
    <w:rsid w:val="00FA4029"/>
    <w:rsid w:val="00FA45DF"/>
    <w:rsid w:val="00FB0AB1"/>
    <w:rsid w:val="00FB2600"/>
    <w:rsid w:val="00FB2B6F"/>
    <w:rsid w:val="00FB3D79"/>
    <w:rsid w:val="00FB50AB"/>
    <w:rsid w:val="00FB68F2"/>
    <w:rsid w:val="00FB6F52"/>
    <w:rsid w:val="00FC0C16"/>
    <w:rsid w:val="00FC17E8"/>
    <w:rsid w:val="00FC2541"/>
    <w:rsid w:val="00FC2980"/>
    <w:rsid w:val="00FC3EBE"/>
    <w:rsid w:val="00FC429F"/>
    <w:rsid w:val="00FC4E66"/>
    <w:rsid w:val="00FC5404"/>
    <w:rsid w:val="00FC5D2C"/>
    <w:rsid w:val="00FC5DD3"/>
    <w:rsid w:val="00FC63B1"/>
    <w:rsid w:val="00FC76C4"/>
    <w:rsid w:val="00FD0FAC"/>
    <w:rsid w:val="00FD30AD"/>
    <w:rsid w:val="00FE19A9"/>
    <w:rsid w:val="00FE2C5D"/>
    <w:rsid w:val="00FE6B41"/>
    <w:rsid w:val="00FE7752"/>
    <w:rsid w:val="00FF0AB2"/>
    <w:rsid w:val="00FF0F0D"/>
    <w:rsid w:val="00FF5357"/>
    <w:rsid w:val="00FF5A5C"/>
    <w:rsid w:val="00FF5F5E"/>
    <w:rsid w:val="00FF66B0"/>
    <w:rsid w:val="00FF6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2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A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75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77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rsid w:val="002E71E4"/>
    <w:pPr>
      <w:spacing w:before="120" w:after="120" w:line="240" w:lineRule="auto"/>
    </w:pPr>
    <w:rPr>
      <w:rFonts w:cs="Times New Roman"/>
      <w:sz w:val="18"/>
      <w:szCs w:val="18"/>
      <w:lang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71E4"/>
    <w:rPr>
      <w:rFonts w:cs="Times New Roman"/>
      <w:sz w:val="18"/>
      <w:szCs w:val="18"/>
      <w:lang w:val="en-US" w:eastAsia="de-DE"/>
    </w:rPr>
  </w:style>
  <w:style w:type="paragraph" w:styleId="ListParagraph">
    <w:name w:val="List Paragraph"/>
    <w:basedOn w:val="Normal"/>
    <w:uiPriority w:val="34"/>
    <w:qFormat/>
    <w:rsid w:val="00FF0F0D"/>
    <w:pPr>
      <w:ind w:left="720"/>
      <w:contextualSpacing/>
    </w:pPr>
  </w:style>
  <w:style w:type="table" w:styleId="TableGrid">
    <w:name w:val="Table Grid"/>
    <w:basedOn w:val="TableNormal"/>
    <w:uiPriority w:val="39"/>
    <w:rsid w:val="004907CE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unhideWhenUsed/>
    <w:qFormat/>
    <w:rsid w:val="00AE7E00"/>
    <w:rPr>
      <w:rFonts w:ascii="Times New Roman" w:hAnsi="Times New Roman"/>
      <w:sz w:val="20"/>
      <w:vertAlign w:val="superscript"/>
    </w:rPr>
  </w:style>
  <w:style w:type="character" w:styleId="Hyperlink">
    <w:name w:val="Hyperlink"/>
    <w:uiPriority w:val="99"/>
    <w:unhideWhenUsed/>
    <w:rsid w:val="00AE7E00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94A0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F1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22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1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220"/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70A5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D111B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70756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3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0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0AE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AE0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AE0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90110"/>
    <w:pPr>
      <w:spacing w:after="0" w:line="240" w:lineRule="auto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077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1DF26-DB35-49D9-8BA0-3489B111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2020-12-05T16:18:00Z</cp:lastPrinted>
  <dcterms:created xsi:type="dcterms:W3CDTF">2022-08-15T17:36:00Z</dcterms:created>
  <dcterms:modified xsi:type="dcterms:W3CDTF">2022-08-17T08:22:00Z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10af86fd-a2d0-3199-acc7-3208c854dc06</vt:lpwstr>
  </property>
  <property fmtid="{D5CDD505-2E9C-101B-9397-08002B2CF9AE}" pid="24" name="Mendeley Citation Style_1">
    <vt:lpwstr>http://www.zotero.org/styles/apa</vt:lpwstr>
  </property>
</Properties>
</file>