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94946" w14:textId="77777777" w:rsidR="00A00427" w:rsidRPr="00831830" w:rsidRDefault="00E739FC" w:rsidP="00B369C5">
      <w:pPr>
        <w:autoSpaceDE w:val="0"/>
        <w:autoSpaceDN w:val="0"/>
        <w:adjustRightInd w:val="0"/>
        <w:spacing w:after="0" w:line="480" w:lineRule="auto"/>
        <w:jc w:val="center"/>
        <w:rPr>
          <w:rFonts w:ascii="Times New Roman" w:hAnsi="Times New Roman" w:cs="Times New Roman"/>
          <w:b/>
          <w:bCs/>
          <w:color w:val="000000" w:themeColor="text1"/>
          <w:sz w:val="24"/>
          <w:szCs w:val="24"/>
        </w:rPr>
      </w:pPr>
      <w:r w:rsidRPr="00831830">
        <w:rPr>
          <w:rFonts w:ascii="Times New Roman" w:hAnsi="Times New Roman" w:cs="Times New Roman"/>
          <w:b/>
          <w:bCs/>
          <w:i/>
          <w:iCs/>
          <w:color w:val="000000" w:themeColor="text1"/>
          <w:sz w:val="24"/>
          <w:szCs w:val="24"/>
        </w:rPr>
        <w:fldChar w:fldCharType="begin"/>
      </w:r>
      <w:r w:rsidRPr="00831830">
        <w:rPr>
          <w:rFonts w:ascii="Times New Roman" w:hAnsi="Times New Roman" w:cs="Times New Roman"/>
          <w:b/>
          <w:bCs/>
          <w:i/>
          <w:iCs/>
          <w:color w:val="000000" w:themeColor="text1"/>
          <w:sz w:val="24"/>
          <w:szCs w:val="24"/>
        </w:rPr>
        <w:instrText xml:space="preserve"> MACROBUTTON MTEditEquationSection2 </w:instrText>
      </w:r>
      <w:r w:rsidRPr="00831830">
        <w:rPr>
          <w:rStyle w:val="MTEquationSection"/>
          <w:i/>
          <w:iCs/>
        </w:rPr>
        <w:instrText>Equation Chapter 1 Section 1</w:instrText>
      </w:r>
      <w:r w:rsidRPr="00831830">
        <w:rPr>
          <w:rFonts w:ascii="Times New Roman" w:hAnsi="Times New Roman" w:cs="Times New Roman"/>
          <w:b/>
          <w:bCs/>
          <w:i/>
          <w:iCs/>
          <w:color w:val="000000" w:themeColor="text1"/>
          <w:sz w:val="24"/>
          <w:szCs w:val="24"/>
        </w:rPr>
        <w:fldChar w:fldCharType="begin"/>
      </w:r>
      <w:r w:rsidRPr="00831830">
        <w:rPr>
          <w:rFonts w:ascii="Times New Roman" w:hAnsi="Times New Roman" w:cs="Times New Roman"/>
          <w:b/>
          <w:bCs/>
          <w:i/>
          <w:iCs/>
          <w:color w:val="000000" w:themeColor="text1"/>
          <w:sz w:val="24"/>
          <w:szCs w:val="24"/>
        </w:rPr>
        <w:instrText xml:space="preserve"> SEQ MTEqn \r \h \* MERGEFORMAT </w:instrText>
      </w:r>
      <w:r w:rsidRPr="00831830">
        <w:rPr>
          <w:rFonts w:ascii="Times New Roman" w:hAnsi="Times New Roman" w:cs="Times New Roman"/>
          <w:b/>
          <w:bCs/>
          <w:i/>
          <w:iCs/>
          <w:color w:val="000000" w:themeColor="text1"/>
          <w:sz w:val="24"/>
          <w:szCs w:val="24"/>
        </w:rPr>
        <w:fldChar w:fldCharType="end"/>
      </w:r>
      <w:r w:rsidRPr="00831830">
        <w:rPr>
          <w:rFonts w:ascii="Times New Roman" w:hAnsi="Times New Roman" w:cs="Times New Roman"/>
          <w:b/>
          <w:bCs/>
          <w:i/>
          <w:iCs/>
          <w:color w:val="000000" w:themeColor="text1"/>
          <w:sz w:val="24"/>
          <w:szCs w:val="24"/>
        </w:rPr>
        <w:fldChar w:fldCharType="begin"/>
      </w:r>
      <w:r w:rsidRPr="00831830">
        <w:rPr>
          <w:rFonts w:ascii="Times New Roman" w:hAnsi="Times New Roman" w:cs="Times New Roman"/>
          <w:b/>
          <w:bCs/>
          <w:i/>
          <w:iCs/>
          <w:color w:val="000000" w:themeColor="text1"/>
          <w:sz w:val="24"/>
          <w:szCs w:val="24"/>
        </w:rPr>
        <w:instrText xml:space="preserve"> SEQ MTSec \r 1 \h \* MERGEFORMAT </w:instrText>
      </w:r>
      <w:r w:rsidRPr="00831830">
        <w:rPr>
          <w:rFonts w:ascii="Times New Roman" w:hAnsi="Times New Roman" w:cs="Times New Roman"/>
          <w:b/>
          <w:bCs/>
          <w:i/>
          <w:iCs/>
          <w:color w:val="000000" w:themeColor="text1"/>
          <w:sz w:val="24"/>
          <w:szCs w:val="24"/>
        </w:rPr>
        <w:fldChar w:fldCharType="end"/>
      </w:r>
      <w:r w:rsidRPr="00831830">
        <w:rPr>
          <w:rFonts w:ascii="Times New Roman" w:hAnsi="Times New Roman" w:cs="Times New Roman"/>
          <w:b/>
          <w:bCs/>
          <w:i/>
          <w:iCs/>
          <w:color w:val="000000" w:themeColor="text1"/>
          <w:sz w:val="24"/>
          <w:szCs w:val="24"/>
        </w:rPr>
        <w:fldChar w:fldCharType="begin"/>
      </w:r>
      <w:r w:rsidRPr="00831830">
        <w:rPr>
          <w:rFonts w:ascii="Times New Roman" w:hAnsi="Times New Roman" w:cs="Times New Roman"/>
          <w:b/>
          <w:bCs/>
          <w:i/>
          <w:iCs/>
          <w:color w:val="000000" w:themeColor="text1"/>
          <w:sz w:val="24"/>
          <w:szCs w:val="24"/>
        </w:rPr>
        <w:instrText xml:space="preserve"> SEQ MTChap \r 1 \h \* MERGEFORMAT </w:instrText>
      </w:r>
      <w:r w:rsidRPr="00831830">
        <w:rPr>
          <w:rFonts w:ascii="Times New Roman" w:hAnsi="Times New Roman" w:cs="Times New Roman"/>
          <w:b/>
          <w:bCs/>
          <w:i/>
          <w:iCs/>
          <w:color w:val="000000" w:themeColor="text1"/>
          <w:sz w:val="24"/>
          <w:szCs w:val="24"/>
        </w:rPr>
        <w:fldChar w:fldCharType="end"/>
      </w:r>
      <w:r w:rsidRPr="00831830">
        <w:rPr>
          <w:rFonts w:ascii="Times New Roman" w:hAnsi="Times New Roman" w:cs="Times New Roman"/>
          <w:b/>
          <w:bCs/>
          <w:i/>
          <w:iCs/>
          <w:color w:val="000000" w:themeColor="text1"/>
          <w:sz w:val="24"/>
          <w:szCs w:val="24"/>
        </w:rPr>
        <w:fldChar w:fldCharType="end"/>
      </w:r>
      <w:bookmarkStart w:id="0" w:name="_Hlk42954686"/>
      <w:r w:rsidRPr="00831830">
        <w:rPr>
          <w:rFonts w:ascii="Times New Roman" w:hAnsi="Times New Roman" w:cs="Times New Roman"/>
          <w:b/>
          <w:bCs/>
          <w:color w:val="000000" w:themeColor="text1"/>
          <w:sz w:val="24"/>
          <w:szCs w:val="24"/>
        </w:rPr>
        <w:t>Supplementary Information</w:t>
      </w:r>
    </w:p>
    <w:p w14:paraId="205CE5F0" w14:textId="77777777" w:rsidR="00A00427" w:rsidRPr="00831830" w:rsidRDefault="00A00427" w:rsidP="00A00427">
      <w:pPr>
        <w:autoSpaceDE w:val="0"/>
        <w:autoSpaceDN w:val="0"/>
        <w:adjustRightInd w:val="0"/>
        <w:spacing w:after="0" w:line="480" w:lineRule="auto"/>
        <w:jc w:val="center"/>
        <w:rPr>
          <w:rFonts w:ascii="Times New Roman" w:hAnsi="Times New Roman" w:cs="Times New Roman"/>
          <w:b/>
          <w:bCs/>
          <w:color w:val="000000" w:themeColor="text1"/>
          <w:sz w:val="24"/>
          <w:szCs w:val="24"/>
        </w:rPr>
      </w:pPr>
    </w:p>
    <w:p w14:paraId="3D2B51D1" w14:textId="77777777" w:rsidR="00B72F82" w:rsidRPr="00E65B8B" w:rsidRDefault="00B72F82" w:rsidP="00B72F82">
      <w:pPr>
        <w:autoSpaceDE w:val="0"/>
        <w:autoSpaceDN w:val="0"/>
        <w:adjustRightInd w:val="0"/>
        <w:spacing w:after="0" w:line="360" w:lineRule="auto"/>
        <w:jc w:val="center"/>
        <w:rPr>
          <w:rFonts w:ascii="Times New Roman" w:hAnsi="Times New Roman" w:cs="Times New Roman"/>
          <w:b/>
          <w:bCs/>
          <w:color w:val="000000" w:themeColor="text1"/>
          <w:sz w:val="24"/>
          <w:szCs w:val="24"/>
        </w:rPr>
      </w:pPr>
      <w:bookmarkStart w:id="1" w:name="_Hlk46504026"/>
      <w:bookmarkStart w:id="2" w:name="_Hlk58423884"/>
      <w:bookmarkEnd w:id="0"/>
      <w:r w:rsidRPr="00E65B8B">
        <w:rPr>
          <w:rFonts w:ascii="Times New Roman" w:hAnsi="Times New Roman" w:cs="Times New Roman"/>
          <w:b/>
          <w:bCs/>
          <w:color w:val="000000" w:themeColor="text1"/>
          <w:sz w:val="24"/>
          <w:szCs w:val="24"/>
        </w:rPr>
        <w:t>Essential work of fracture assessment of acrylonitrile butadiene styrene (ABS) processed via fused filament fabrication additive manufacturing</w:t>
      </w:r>
    </w:p>
    <w:bookmarkEnd w:id="1"/>
    <w:p w14:paraId="41EEA1FB" w14:textId="77777777" w:rsidR="00B72F82" w:rsidRPr="00E65B8B" w:rsidRDefault="00B72F82" w:rsidP="00B72F82">
      <w:pPr>
        <w:autoSpaceDE w:val="0"/>
        <w:autoSpaceDN w:val="0"/>
        <w:adjustRightInd w:val="0"/>
        <w:spacing w:after="0" w:line="360" w:lineRule="auto"/>
        <w:jc w:val="center"/>
        <w:rPr>
          <w:rFonts w:ascii="Times New Roman" w:hAnsi="Times New Roman" w:cs="Times New Roman"/>
          <w:b/>
          <w:bCs/>
          <w:color w:val="000000" w:themeColor="text1"/>
          <w:sz w:val="24"/>
          <w:szCs w:val="24"/>
        </w:rPr>
      </w:pPr>
    </w:p>
    <w:bookmarkEnd w:id="2"/>
    <w:p w14:paraId="1F563E94" w14:textId="7794D404" w:rsidR="009B5314" w:rsidRPr="009B5314" w:rsidRDefault="009B5314" w:rsidP="009B5314">
      <w:pPr>
        <w:spacing w:after="0" w:line="360" w:lineRule="auto"/>
        <w:jc w:val="center"/>
        <w:rPr>
          <w:rFonts w:ascii="Times New Roman" w:hAnsi="Times New Roman" w:cs="Times New Roman"/>
          <w:sz w:val="24"/>
          <w:szCs w:val="24"/>
          <w:vertAlign w:val="superscript"/>
        </w:rPr>
      </w:pPr>
      <w:r w:rsidRPr="00E65B8B">
        <w:rPr>
          <w:rFonts w:ascii="Times New Roman" w:hAnsi="Times New Roman" w:cs="Times New Roman"/>
          <w:sz w:val="24"/>
          <w:szCs w:val="24"/>
        </w:rPr>
        <w:t xml:space="preserve">Pawan </w:t>
      </w:r>
      <w:proofErr w:type="spellStart"/>
      <w:r w:rsidRPr="00E65B8B">
        <w:rPr>
          <w:rFonts w:ascii="Times New Roman" w:hAnsi="Times New Roman" w:cs="Times New Roman"/>
          <w:sz w:val="24"/>
          <w:szCs w:val="24"/>
        </w:rPr>
        <w:t>Verma</w:t>
      </w:r>
      <w:r>
        <w:rPr>
          <w:rFonts w:ascii="Times New Roman" w:hAnsi="Times New Roman" w:cs="Times New Roman"/>
          <w:sz w:val="24"/>
          <w:szCs w:val="24"/>
          <w:vertAlign w:val="superscript"/>
        </w:rPr>
        <w:t>c,d</w:t>
      </w:r>
      <w:proofErr w:type="spellEnd"/>
      <w:r w:rsidRPr="00E65B8B">
        <w:rPr>
          <w:rFonts w:ascii="Times New Roman" w:hAnsi="Times New Roman" w:cs="Times New Roman"/>
          <w:sz w:val="24"/>
          <w:szCs w:val="24"/>
        </w:rPr>
        <w:t xml:space="preserve">, Jabir </w:t>
      </w:r>
      <w:proofErr w:type="spellStart"/>
      <w:r w:rsidRPr="00E65B8B">
        <w:rPr>
          <w:rFonts w:ascii="Times New Roman" w:hAnsi="Times New Roman" w:cs="Times New Roman"/>
          <w:sz w:val="24"/>
          <w:szCs w:val="24"/>
        </w:rPr>
        <w:t>Ubaid</w:t>
      </w:r>
      <w:r>
        <w:rPr>
          <w:rFonts w:ascii="Times New Roman" w:hAnsi="Times New Roman" w:cs="Times New Roman"/>
          <w:sz w:val="24"/>
          <w:szCs w:val="24"/>
          <w:vertAlign w:val="superscript"/>
        </w:rPr>
        <w:t>a,</w:t>
      </w:r>
      <w:r>
        <w:rPr>
          <w:rFonts w:ascii="Times New Roman" w:hAnsi="Times New Roman" w:cs="Times New Roman"/>
          <w:sz w:val="24"/>
          <w:szCs w:val="24"/>
          <w:vertAlign w:val="superscript"/>
        </w:rPr>
        <w:t>c</w:t>
      </w:r>
      <w:proofErr w:type="spellEnd"/>
      <w:r w:rsidRPr="00E65B8B">
        <w:rPr>
          <w:rFonts w:ascii="Times New Roman" w:hAnsi="Times New Roman" w:cs="Times New Roman"/>
          <w:sz w:val="24"/>
          <w:szCs w:val="24"/>
        </w:rPr>
        <w:t xml:space="preserve"> Andreas </w:t>
      </w:r>
      <w:proofErr w:type="spellStart"/>
      <w:r w:rsidRPr="00E65B8B">
        <w:rPr>
          <w:rFonts w:ascii="Times New Roman" w:hAnsi="Times New Roman" w:cs="Times New Roman"/>
          <w:sz w:val="24"/>
          <w:szCs w:val="24"/>
        </w:rPr>
        <w:t>Schiffer</w:t>
      </w:r>
      <w:r>
        <w:rPr>
          <w:rFonts w:ascii="Times New Roman" w:hAnsi="Times New Roman" w:cs="Times New Roman"/>
          <w:sz w:val="24"/>
          <w:szCs w:val="24"/>
          <w:vertAlign w:val="superscript"/>
        </w:rPr>
        <w:t>d</w:t>
      </w:r>
      <w:proofErr w:type="spellEnd"/>
      <w:r w:rsidRPr="00E65B8B">
        <w:rPr>
          <w:rFonts w:ascii="Times New Roman" w:hAnsi="Times New Roman" w:cs="Times New Roman"/>
          <w:sz w:val="24"/>
          <w:szCs w:val="24"/>
        </w:rPr>
        <w:t xml:space="preserve">, Atul </w:t>
      </w:r>
      <w:proofErr w:type="spellStart"/>
      <w:r w:rsidRPr="00E65B8B">
        <w:rPr>
          <w:rFonts w:ascii="Times New Roman" w:hAnsi="Times New Roman" w:cs="Times New Roman"/>
          <w:sz w:val="24"/>
          <w:szCs w:val="24"/>
        </w:rPr>
        <w:t>Jain</w:t>
      </w:r>
      <w:r>
        <w:rPr>
          <w:rFonts w:ascii="Times New Roman" w:hAnsi="Times New Roman" w:cs="Times New Roman"/>
          <w:sz w:val="24"/>
          <w:szCs w:val="24"/>
          <w:vertAlign w:val="superscript"/>
        </w:rPr>
        <w:t>e</w:t>
      </w:r>
      <w:proofErr w:type="spellEnd"/>
      <w:r w:rsidRPr="00E65B8B">
        <w:rPr>
          <w:rFonts w:ascii="Times New Roman" w:hAnsi="Times New Roman" w:cs="Times New Roman"/>
          <w:sz w:val="24"/>
          <w:szCs w:val="24"/>
        </w:rPr>
        <w:t>, Emilio Martínez-</w:t>
      </w:r>
      <w:proofErr w:type="spellStart"/>
      <w:r w:rsidRPr="00E65B8B">
        <w:rPr>
          <w:rFonts w:ascii="Times New Roman" w:hAnsi="Times New Roman" w:cs="Times New Roman"/>
          <w:sz w:val="24"/>
          <w:szCs w:val="24"/>
        </w:rPr>
        <w:t>Pañeda</w:t>
      </w:r>
      <w:proofErr w:type="spellEnd"/>
      <w:r w:rsidRPr="00E65B8B">
        <w:rPr>
          <w:rFonts w:ascii="Times New Roman" w:hAnsi="Times New Roman" w:cs="Times New Roman"/>
          <w:sz w:val="24"/>
          <w:szCs w:val="24"/>
        </w:rPr>
        <w:t>​</w:t>
      </w:r>
      <w:r>
        <w:rPr>
          <w:rFonts w:ascii="Times New Roman" w:hAnsi="Times New Roman" w:cs="Times New Roman"/>
          <w:sz w:val="24"/>
          <w:szCs w:val="24"/>
          <w:vertAlign w:val="superscript"/>
        </w:rPr>
        <w:t>f</w:t>
      </w:r>
      <w:r w:rsidRPr="00E65B8B">
        <w:rPr>
          <w:rFonts w:ascii="Times New Roman" w:hAnsi="Times New Roman" w:cs="Times New Roman"/>
          <w:sz w:val="24"/>
          <w:szCs w:val="24"/>
        </w:rPr>
        <w:t xml:space="preserve">, </w:t>
      </w:r>
      <w:proofErr w:type="spellStart"/>
      <w:r w:rsidRPr="00E65B8B">
        <w:rPr>
          <w:rFonts w:ascii="Times New Roman" w:hAnsi="Times New Roman" w:cs="Times New Roman"/>
          <w:sz w:val="24"/>
          <w:szCs w:val="24"/>
        </w:rPr>
        <w:t>S.Kumar</w:t>
      </w:r>
      <w:r>
        <w:rPr>
          <w:rFonts w:ascii="Times New Roman" w:hAnsi="Times New Roman" w:cs="Times New Roman"/>
          <w:sz w:val="24"/>
          <w:szCs w:val="24"/>
          <w:vertAlign w:val="superscript"/>
        </w:rPr>
        <w:t>a,b,c</w:t>
      </w:r>
      <w:proofErr w:type="spellEnd"/>
      <w:r>
        <w:rPr>
          <w:rStyle w:val="FootnoteReference"/>
          <w:rFonts w:ascii="Times New Roman" w:hAnsi="Times New Roman" w:cs="Times New Roman"/>
          <w:sz w:val="24"/>
          <w:szCs w:val="24"/>
        </w:rPr>
        <w:footnoteReference w:id="1"/>
      </w:r>
    </w:p>
    <w:p w14:paraId="4AAB843D" w14:textId="77777777" w:rsidR="009B5314" w:rsidRDefault="009B5314" w:rsidP="009B5314">
      <w:pPr>
        <w:spacing w:after="12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a</w:t>
      </w:r>
      <w:r>
        <w:rPr>
          <w:rFonts w:ascii="Times New Roman" w:hAnsi="Times New Roman" w:cs="Times New Roman"/>
          <w:sz w:val="24"/>
          <w:szCs w:val="24"/>
        </w:rPr>
        <w:t>James</w:t>
      </w:r>
      <w:proofErr w:type="spellEnd"/>
      <w:r w:rsidRPr="00E65B8B">
        <w:rPr>
          <w:rFonts w:ascii="Times New Roman" w:hAnsi="Times New Roman" w:cs="Times New Roman"/>
          <w:sz w:val="24"/>
          <w:szCs w:val="24"/>
        </w:rPr>
        <w:t xml:space="preserve"> Watt School of Engineering, University of Glasgow, Glasgow, G12 8LT, UK</w:t>
      </w:r>
    </w:p>
    <w:p w14:paraId="30FCF526" w14:textId="77777777" w:rsidR="009B5314" w:rsidRDefault="009B5314" w:rsidP="009B5314">
      <w:pPr>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b</w:t>
      </w:r>
      <w:r w:rsidRPr="00BB7C13">
        <w:rPr>
          <w:rFonts w:ascii="Times New Roman" w:hAnsi="Times New Roman" w:cs="Times New Roman"/>
          <w:sz w:val="24"/>
          <w:szCs w:val="24"/>
        </w:rPr>
        <w:t>Glasgow</w:t>
      </w:r>
      <w:proofErr w:type="spellEnd"/>
      <w:r w:rsidRPr="00BB7C13">
        <w:rPr>
          <w:rFonts w:ascii="Times New Roman" w:hAnsi="Times New Roman" w:cs="Times New Roman"/>
          <w:sz w:val="24"/>
          <w:szCs w:val="24"/>
        </w:rPr>
        <w:t xml:space="preserve"> Computational Engineering Centre, University of Glasgow, Glasgow, G12 8LT, UK</w:t>
      </w:r>
    </w:p>
    <w:p w14:paraId="7355763D" w14:textId="77777777" w:rsidR="009B5314" w:rsidRDefault="009B5314" w:rsidP="009B5314">
      <w:pPr>
        <w:spacing w:after="12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c</w:t>
      </w:r>
      <w:r w:rsidRPr="00E65B8B">
        <w:rPr>
          <w:rFonts w:ascii="Times New Roman" w:hAnsi="Times New Roman" w:cs="Times New Roman"/>
          <w:sz w:val="24"/>
          <w:szCs w:val="24"/>
        </w:rPr>
        <w:t>Department</w:t>
      </w:r>
      <w:proofErr w:type="spellEnd"/>
      <w:r w:rsidRPr="00E65B8B">
        <w:rPr>
          <w:rFonts w:ascii="Times New Roman" w:hAnsi="Times New Roman" w:cs="Times New Roman"/>
          <w:sz w:val="24"/>
          <w:szCs w:val="24"/>
        </w:rPr>
        <w:t xml:space="preserve"> of Mechanical Engineering, Khalifa University of Science and Technology, 127788, Abu Dhabi, </w:t>
      </w:r>
      <w:r>
        <w:rPr>
          <w:rFonts w:ascii="Times New Roman" w:hAnsi="Times New Roman" w:cs="Times New Roman"/>
          <w:sz w:val="24"/>
          <w:szCs w:val="24"/>
        </w:rPr>
        <w:t>UAE</w:t>
      </w:r>
    </w:p>
    <w:p w14:paraId="30A5EE48" w14:textId="77777777" w:rsidR="009B5314" w:rsidRDefault="009B5314" w:rsidP="009B5314">
      <w:pPr>
        <w:spacing w:after="12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d</w:t>
      </w:r>
      <w:r w:rsidRPr="00E65B8B">
        <w:rPr>
          <w:rFonts w:ascii="Times New Roman" w:hAnsi="Times New Roman" w:cs="Times New Roman"/>
          <w:sz w:val="24"/>
          <w:szCs w:val="24"/>
        </w:rPr>
        <w:t>Artie</w:t>
      </w:r>
      <w:proofErr w:type="spellEnd"/>
      <w:r w:rsidRPr="00E65B8B">
        <w:rPr>
          <w:rFonts w:ascii="Times New Roman" w:hAnsi="Times New Roman" w:cs="Times New Roman"/>
          <w:sz w:val="24"/>
          <w:szCs w:val="24"/>
        </w:rPr>
        <w:t xml:space="preserve"> McFerrin Department of Chemical Engineering, Texas A&amp;M University, College Station, TX 77840</w:t>
      </w:r>
      <w:r>
        <w:rPr>
          <w:rFonts w:ascii="Times New Roman" w:hAnsi="Times New Roman" w:cs="Times New Roman"/>
          <w:sz w:val="24"/>
          <w:szCs w:val="24"/>
        </w:rPr>
        <w:t>, USA</w:t>
      </w:r>
    </w:p>
    <w:p w14:paraId="68B31E30" w14:textId="77777777" w:rsidR="009B5314" w:rsidRDefault="009B5314" w:rsidP="009B5314">
      <w:pPr>
        <w:spacing w:after="12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e</w:t>
      </w:r>
      <w:r w:rsidRPr="00E65B8B">
        <w:rPr>
          <w:rFonts w:ascii="Times New Roman" w:hAnsi="Times New Roman" w:cs="Times New Roman"/>
          <w:sz w:val="24"/>
          <w:szCs w:val="24"/>
        </w:rPr>
        <w:t>Mechanical</w:t>
      </w:r>
      <w:proofErr w:type="spellEnd"/>
      <w:r w:rsidRPr="00E65B8B">
        <w:rPr>
          <w:rFonts w:ascii="Times New Roman" w:hAnsi="Times New Roman" w:cs="Times New Roman"/>
          <w:sz w:val="24"/>
          <w:szCs w:val="24"/>
        </w:rPr>
        <w:t xml:space="preserve"> Engineering Department, Indian Institute of Technology Kharagpur</w:t>
      </w:r>
      <w:r>
        <w:rPr>
          <w:rFonts w:ascii="Times New Roman" w:hAnsi="Times New Roman" w:cs="Times New Roman"/>
          <w:sz w:val="24"/>
          <w:szCs w:val="24"/>
        </w:rPr>
        <w:t>, India</w:t>
      </w:r>
    </w:p>
    <w:p w14:paraId="3A9A1611" w14:textId="77777777" w:rsidR="009B5314" w:rsidRDefault="009B5314" w:rsidP="009B5314">
      <w:pPr>
        <w:spacing w:after="12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vertAlign w:val="superscript"/>
        </w:rPr>
        <w:t>f</w:t>
      </w:r>
      <w:r w:rsidRPr="00E65B8B">
        <w:rPr>
          <w:rFonts w:ascii="Times New Roman" w:hAnsi="Times New Roman" w:cs="Times New Roman"/>
          <w:sz w:val="24"/>
          <w:szCs w:val="24"/>
        </w:rPr>
        <w:t>Department</w:t>
      </w:r>
      <w:proofErr w:type="spellEnd"/>
      <w:r w:rsidRPr="00E65B8B">
        <w:rPr>
          <w:rFonts w:ascii="Times New Roman" w:hAnsi="Times New Roman" w:cs="Times New Roman"/>
          <w:sz w:val="24"/>
          <w:szCs w:val="24"/>
        </w:rPr>
        <w:t xml:space="preserve"> of Civil and Environmental Engineering, Imperial College London, London SW7 2AZ, UK</w:t>
      </w:r>
    </w:p>
    <w:p w14:paraId="351BB241" w14:textId="77777777" w:rsidR="00A00427" w:rsidRPr="00831830" w:rsidRDefault="00E739FC">
      <w:pPr>
        <w:rPr>
          <w:rFonts w:ascii="Times New Roman" w:hAnsi="Times New Roman" w:cs="Times New Roman"/>
          <w:sz w:val="24"/>
          <w:szCs w:val="24"/>
        </w:rPr>
      </w:pPr>
      <w:r w:rsidRPr="00831830">
        <w:rPr>
          <w:rFonts w:ascii="Times New Roman" w:hAnsi="Times New Roman" w:cs="Times New Roman"/>
          <w:sz w:val="24"/>
          <w:szCs w:val="24"/>
        </w:rPr>
        <w:br w:type="page"/>
      </w:r>
    </w:p>
    <w:p w14:paraId="02922476" w14:textId="77777777" w:rsidR="00A00427" w:rsidRPr="00831830" w:rsidRDefault="00E739FC" w:rsidP="00A00427">
      <w:pPr>
        <w:autoSpaceDE w:val="0"/>
        <w:autoSpaceDN w:val="0"/>
        <w:adjustRightInd w:val="0"/>
        <w:spacing w:after="0" w:line="480" w:lineRule="auto"/>
        <w:jc w:val="both"/>
        <w:rPr>
          <w:rFonts w:ascii="Times New Roman" w:hAnsi="Times New Roman" w:cs="Times New Roman"/>
          <w:b/>
          <w:bCs/>
          <w:sz w:val="24"/>
          <w:szCs w:val="24"/>
        </w:rPr>
      </w:pPr>
      <w:r w:rsidRPr="00831830">
        <w:rPr>
          <w:rFonts w:ascii="Times New Roman" w:hAnsi="Times New Roman" w:cs="Times New Roman"/>
          <w:b/>
          <w:bCs/>
          <w:sz w:val="24"/>
          <w:szCs w:val="24"/>
        </w:rPr>
        <w:lastRenderedPageBreak/>
        <w:t>S1. Structural characterization via WAXD</w:t>
      </w:r>
    </w:p>
    <w:p w14:paraId="3A168145" w14:textId="2FA48A1E" w:rsidR="00EE30C7" w:rsidRPr="00B262F6" w:rsidRDefault="00A00427" w:rsidP="003108E4">
      <w:pPr>
        <w:spacing w:line="480" w:lineRule="auto"/>
        <w:jc w:val="both"/>
        <w:rPr>
          <w:rFonts w:ascii="Times New Roman" w:hAnsi="Times New Roman" w:cs="Times New Roman"/>
          <w:sz w:val="24"/>
          <w:szCs w:val="24"/>
        </w:rPr>
      </w:pPr>
      <w:r w:rsidRPr="00B262F6">
        <w:rPr>
          <w:rFonts w:ascii="Times New Roman" w:hAnsi="Times New Roman" w:cs="Times New Roman"/>
          <w:sz w:val="24"/>
          <w:szCs w:val="24"/>
        </w:rPr>
        <w:t>To examine possible changes in the crystallinity of the ABS during the 3D printing process, wide angle X-ray diffraction measurements (WAXD</w:t>
      </w:r>
      <w:r w:rsidR="00E739FC" w:rsidRPr="00831830">
        <w:rPr>
          <w:rFonts w:ascii="Times New Roman" w:hAnsi="Times New Roman" w:cs="Times New Roman"/>
          <w:sz w:val="24"/>
          <w:szCs w:val="24"/>
        </w:rPr>
        <w:t xml:space="preserve">) were performed on ABS samples before and after 3D printing using a Philips </w:t>
      </w:r>
      <w:proofErr w:type="spellStart"/>
      <w:r w:rsidR="00E739FC" w:rsidRPr="00831830">
        <w:rPr>
          <w:rFonts w:ascii="Times New Roman" w:hAnsi="Times New Roman" w:cs="Times New Roman"/>
          <w:sz w:val="24"/>
          <w:szCs w:val="24"/>
        </w:rPr>
        <w:t>X’Pert</w:t>
      </w:r>
      <w:proofErr w:type="spellEnd"/>
      <w:r w:rsidR="00E739FC" w:rsidRPr="00831830">
        <w:rPr>
          <w:rFonts w:ascii="Times New Roman" w:hAnsi="Times New Roman" w:cs="Times New Roman"/>
          <w:sz w:val="24"/>
          <w:szCs w:val="24"/>
        </w:rPr>
        <w:t xml:space="preserve"> Pro with Cu Ka radiation at 45 kV and 40 mA. It was clearly visible from the XRD plots that ABS filament is showing amorphous nature with no crystalline peaks (see Fig. S1). However, in 3D printed DENT specimens crystalline peaks are observed at 2θ = 27.3° and 2θ = 29.4°, suggesting that the polymer underwent structural changes during 3D printing. However, the effect of the raster angle on the crystallinity changes seems to be negligible. </w:t>
      </w:r>
    </w:p>
    <w:p w14:paraId="0C69FB67" w14:textId="77777777" w:rsidR="00A00427" w:rsidRPr="00831830" w:rsidRDefault="00EA5155" w:rsidP="00A00427">
      <w:pPr>
        <w:rPr>
          <w:rFonts w:ascii="Times New Roman" w:hAnsi="Times New Roman" w:cs="Times New Roman"/>
          <w:sz w:val="24"/>
          <w:szCs w:val="24"/>
        </w:rPr>
      </w:pPr>
      <w:r w:rsidRPr="00831830">
        <w:rPr>
          <w:rFonts w:ascii="Times New Roman" w:hAnsi="Times New Roman" w:cs="Times New Roman"/>
          <w:noProof/>
          <w:sz w:val="24"/>
          <w:szCs w:val="24"/>
          <w:lang w:val="en-IN" w:eastAsia="en-IN"/>
        </w:rPr>
        <w:drawing>
          <wp:inline distT="0" distB="0" distL="0" distR="0" wp14:anchorId="4E4224D5" wp14:editId="5A8BCD74">
            <wp:extent cx="5943600" cy="3166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8.tif"/>
                    <pic:cNvPicPr/>
                  </pic:nvPicPr>
                  <pic:blipFill>
                    <a:blip r:embed="rId7">
                      <a:extLst>
                        <a:ext uri="{28A0092B-C50C-407E-A947-70E740481C1C}">
                          <a14:useLocalDpi xmlns:a14="http://schemas.microsoft.com/office/drawing/2010/main" val="0"/>
                        </a:ext>
                      </a:extLst>
                    </a:blip>
                    <a:stretch>
                      <a:fillRect/>
                    </a:stretch>
                  </pic:blipFill>
                  <pic:spPr>
                    <a:xfrm>
                      <a:off x="0" y="0"/>
                      <a:ext cx="5943600" cy="3166745"/>
                    </a:xfrm>
                    <a:prstGeom prst="rect">
                      <a:avLst/>
                    </a:prstGeom>
                  </pic:spPr>
                </pic:pic>
              </a:graphicData>
            </a:graphic>
          </wp:inline>
        </w:drawing>
      </w:r>
    </w:p>
    <w:p w14:paraId="48D0F14D" w14:textId="59BE2BAB" w:rsidR="003108E4" w:rsidRPr="00831830" w:rsidRDefault="00E739FC" w:rsidP="0044013F">
      <w:pPr>
        <w:jc w:val="both"/>
        <w:rPr>
          <w:rFonts w:ascii="Times New Roman" w:hAnsi="Times New Roman" w:cs="Times New Roman"/>
          <w:sz w:val="24"/>
          <w:szCs w:val="24"/>
        </w:rPr>
      </w:pPr>
      <w:r w:rsidRPr="00831830">
        <w:rPr>
          <w:rFonts w:ascii="Times New Roman" w:hAnsi="Times New Roman" w:cs="Times New Roman"/>
          <w:b/>
          <w:bCs/>
          <w:sz w:val="24"/>
          <w:szCs w:val="24"/>
        </w:rPr>
        <w:t>Fig. S1.</w:t>
      </w:r>
      <w:r w:rsidRPr="00831830">
        <w:rPr>
          <w:rFonts w:ascii="Times New Roman" w:hAnsi="Times New Roman" w:cs="Times New Roman"/>
          <w:sz w:val="24"/>
          <w:szCs w:val="24"/>
        </w:rPr>
        <w:t xml:space="preserve"> XRD patterns of the ABS filament and the 3D printed samples for different raster angles.</w:t>
      </w:r>
    </w:p>
    <w:p w14:paraId="12C5F529" w14:textId="77777777" w:rsidR="004D679A" w:rsidRPr="00831830" w:rsidRDefault="00E739FC" w:rsidP="004D679A">
      <w:pPr>
        <w:autoSpaceDE w:val="0"/>
        <w:autoSpaceDN w:val="0"/>
        <w:adjustRightInd w:val="0"/>
        <w:spacing w:after="0" w:line="480" w:lineRule="auto"/>
        <w:jc w:val="both"/>
        <w:rPr>
          <w:rFonts w:ascii="Times New Roman" w:hAnsi="Times New Roman" w:cs="Times New Roman"/>
          <w:b/>
          <w:bCs/>
          <w:sz w:val="24"/>
          <w:szCs w:val="24"/>
        </w:rPr>
      </w:pPr>
      <w:r w:rsidRPr="00831830">
        <w:rPr>
          <w:rFonts w:ascii="Times New Roman" w:hAnsi="Times New Roman" w:cs="Times New Roman"/>
          <w:b/>
          <w:bCs/>
          <w:sz w:val="24"/>
          <w:szCs w:val="24"/>
        </w:rPr>
        <w:t>S2. Mechanical testing of the baseline material (ABS)</w:t>
      </w:r>
    </w:p>
    <w:p w14:paraId="4F5AE5BC" w14:textId="51E9E5BE" w:rsidR="00A00427" w:rsidRPr="00831830" w:rsidRDefault="00FD75A3" w:rsidP="00FF37D4">
      <w:pPr>
        <w:spacing w:line="480" w:lineRule="auto"/>
        <w:jc w:val="both"/>
        <w:rPr>
          <w:rFonts w:ascii="Times New Roman" w:hAnsi="Times New Roman" w:cs="Times New Roman"/>
          <w:sz w:val="24"/>
          <w:szCs w:val="24"/>
        </w:rPr>
      </w:pPr>
      <w:r w:rsidRPr="00B262F6">
        <w:rPr>
          <w:rFonts w:ascii="Times New Roman" w:hAnsi="Times New Roman" w:cs="Times New Roman"/>
          <w:sz w:val="24"/>
          <w:szCs w:val="24"/>
        </w:rPr>
        <w:t>To determine the material response of the 3D printed ABS,</w:t>
      </w:r>
      <w:r w:rsidR="00E739FC" w:rsidRPr="00831830">
        <w:rPr>
          <w:rFonts w:ascii="Times New Roman" w:hAnsi="Times New Roman" w:cs="Times New Roman"/>
          <w:sz w:val="24"/>
          <w:szCs w:val="24"/>
        </w:rPr>
        <w:t xml:space="preserve"> we performed quasi-static tensile tests on dogbone specimens (width 5 mm, gauge length 35 mm, thickness 2 mm, ASTM </w:t>
      </w:r>
      <w:r w:rsidR="00E739FC" w:rsidRPr="00831830">
        <w:rPr>
          <w:rFonts w:ascii="Times New Roman" w:hAnsi="Times New Roman" w:cs="Times New Roman"/>
          <w:sz w:val="24"/>
          <w:szCs w:val="24"/>
        </w:rPr>
        <w:fldChar w:fldCharType="begin"/>
      </w:r>
      <w:r w:rsidR="00E739FC" w:rsidRPr="00831830">
        <w:rPr>
          <w:rFonts w:ascii="Times New Roman" w:hAnsi="Times New Roman" w:cs="Times New Roman"/>
          <w:sz w:val="24"/>
          <w:szCs w:val="24"/>
        </w:rPr>
        <w:instrText xml:space="preserve"> ADDIN EN.CITE &lt;EndNote&gt;&lt;Cite&gt;&lt;Author&gt;Internasional&lt;/Author&gt;&lt;Year&gt;2002&lt;/Year&gt;&lt;RecNum&gt;4921&lt;/RecNum&gt;&lt;record&gt;&lt;rec-number&gt;4921&lt;/rec-number&gt;&lt;foreign-keys&gt;&lt;key app="EN" db-id="fsx5xea9r9ef2nete05xpd5e5dtv2x5x95wa"&gt;4921&lt;/key&gt;&lt;/foreign-keys&gt;&lt;ref-type name="Book Section"&gt;5&lt;/ref-type&gt;&lt;contributors&gt;&lt;authors&gt;&lt;author&gt;Internasional, ASTM&lt;/author&gt;&lt;/authors&gt;&lt;/contributors&gt;&lt;titles&gt;&lt;title&gt;ASTM D638-02 Standard Test Methods for Tensile Properties of Plastic&lt;/title&gt;&lt;secondary-title&gt;America Society for Testing and Material&lt;/secondary-title&gt;&lt;/titles&gt;&lt;dates&gt;&lt;year&gt;2002&lt;/year&gt;&lt;/dates&gt;&lt;urls&gt;&lt;/urls&gt;&lt;/record&gt;&lt;/Cite&gt;&lt;/EndNote&gt;</w:instrText>
      </w:r>
      <w:r w:rsidR="00E739FC" w:rsidRPr="00831830">
        <w:rPr>
          <w:rFonts w:ascii="Times New Roman" w:hAnsi="Times New Roman" w:cs="Times New Roman"/>
          <w:sz w:val="24"/>
          <w:szCs w:val="24"/>
        </w:rPr>
        <w:fldChar w:fldCharType="separate"/>
      </w:r>
      <w:r w:rsidR="00E739FC" w:rsidRPr="00831830">
        <w:rPr>
          <w:rFonts w:ascii="Times New Roman" w:hAnsi="Times New Roman" w:cs="Times New Roman"/>
          <w:noProof/>
          <w:sz w:val="24"/>
          <w:szCs w:val="24"/>
        </w:rPr>
        <w:t>[1]</w:t>
      </w:r>
      <w:r w:rsidR="00E739FC" w:rsidRPr="00831830">
        <w:rPr>
          <w:rFonts w:ascii="Times New Roman" w:hAnsi="Times New Roman" w:cs="Times New Roman"/>
          <w:sz w:val="24"/>
          <w:szCs w:val="24"/>
        </w:rPr>
        <w:fldChar w:fldCharType="end"/>
      </w:r>
      <w:r w:rsidRPr="00B262F6">
        <w:rPr>
          <w:rFonts w:ascii="Times New Roman" w:hAnsi="Times New Roman" w:cs="Times New Roman"/>
          <w:sz w:val="24"/>
          <w:szCs w:val="24"/>
        </w:rPr>
        <w:t xml:space="preserve"> </w:t>
      </w:r>
      <w:r w:rsidR="00E739FC" w:rsidRPr="00831830">
        <w:rPr>
          <w:rFonts w:ascii="Times New Roman" w:hAnsi="Times New Roman" w:cs="Times New Roman"/>
          <w:sz w:val="24"/>
          <w:szCs w:val="24"/>
        </w:rPr>
        <w:t xml:space="preserve"> </w:t>
      </w:r>
      <w:r w:rsidR="00E739FC" w:rsidRPr="00831830">
        <w:rPr>
          <w:rFonts w:ascii="Times New Roman" w:hAnsi="Times New Roman" w:cs="Times New Roman"/>
          <w:sz w:val="24"/>
          <w:szCs w:val="24"/>
        </w:rPr>
        <w:lastRenderedPageBreak/>
        <w:t>printed with different raster angles (0</w:t>
      </w:r>
      <w:r w:rsidR="00E739FC" w:rsidRPr="00831830">
        <w:rPr>
          <w:rFonts w:ascii="Times New Roman" w:hAnsi="Times New Roman" w:cs="Times New Roman"/>
          <w:sz w:val="24"/>
          <w:szCs w:val="24"/>
          <w:vertAlign w:val="superscript"/>
        </w:rPr>
        <w:t>o</w:t>
      </w:r>
      <w:r w:rsidR="00E739FC" w:rsidRPr="00831830">
        <w:rPr>
          <w:rFonts w:ascii="Times New Roman" w:hAnsi="Times New Roman" w:cs="Times New Roman"/>
          <w:sz w:val="24"/>
          <w:szCs w:val="24"/>
        </w:rPr>
        <w:t>, 90</w:t>
      </w:r>
      <w:r w:rsidR="00E739FC" w:rsidRPr="00831830">
        <w:rPr>
          <w:rFonts w:ascii="Times New Roman" w:hAnsi="Times New Roman" w:cs="Times New Roman"/>
          <w:sz w:val="24"/>
          <w:szCs w:val="24"/>
          <w:vertAlign w:val="superscript"/>
        </w:rPr>
        <w:t>0</w:t>
      </w:r>
      <w:r w:rsidR="00E739FC" w:rsidRPr="00831830">
        <w:rPr>
          <w:rFonts w:ascii="Times New Roman" w:hAnsi="Times New Roman" w:cs="Times New Roman"/>
          <w:sz w:val="24"/>
          <w:szCs w:val="24"/>
        </w:rPr>
        <w:t xml:space="preserve"> or +45/-45</w:t>
      </w:r>
      <w:r w:rsidR="00E739FC" w:rsidRPr="00831830">
        <w:rPr>
          <w:rFonts w:ascii="Times New Roman" w:hAnsi="Times New Roman" w:cs="Times New Roman"/>
          <w:sz w:val="24"/>
          <w:szCs w:val="24"/>
          <w:vertAlign w:val="superscript"/>
        </w:rPr>
        <w:t>o</w:t>
      </w:r>
      <w:r w:rsidR="00E739FC" w:rsidRPr="00831830">
        <w:rPr>
          <w:rFonts w:ascii="Times New Roman" w:hAnsi="Times New Roman" w:cs="Times New Roman"/>
          <w:sz w:val="24"/>
          <w:szCs w:val="24"/>
        </w:rPr>
        <w:t>). These tests were conducted using a Zwick-</w:t>
      </w:r>
      <w:proofErr w:type="spellStart"/>
      <w:r w:rsidR="00E739FC" w:rsidRPr="00831830">
        <w:rPr>
          <w:rFonts w:ascii="Times New Roman" w:hAnsi="Times New Roman" w:cs="Times New Roman"/>
          <w:sz w:val="24"/>
          <w:szCs w:val="24"/>
        </w:rPr>
        <w:t>Roell</w:t>
      </w:r>
      <w:proofErr w:type="spellEnd"/>
      <w:r w:rsidR="00E739FC" w:rsidRPr="00831830">
        <w:rPr>
          <w:rFonts w:ascii="Times New Roman" w:hAnsi="Times New Roman" w:cs="Times New Roman"/>
          <w:sz w:val="24"/>
          <w:szCs w:val="24"/>
        </w:rPr>
        <w:t xml:space="preserve"> universal testing machine (UTM) with a 2.5 </w:t>
      </w:r>
      <w:proofErr w:type="spellStart"/>
      <w:r w:rsidR="00E739FC" w:rsidRPr="00831830">
        <w:rPr>
          <w:rFonts w:ascii="Times New Roman" w:hAnsi="Times New Roman" w:cs="Times New Roman"/>
          <w:sz w:val="24"/>
          <w:szCs w:val="24"/>
        </w:rPr>
        <w:t>kN</w:t>
      </w:r>
      <w:proofErr w:type="spellEnd"/>
      <w:r w:rsidR="00E739FC" w:rsidRPr="00831830">
        <w:rPr>
          <w:rFonts w:ascii="Times New Roman" w:hAnsi="Times New Roman" w:cs="Times New Roman"/>
          <w:sz w:val="24"/>
          <w:szCs w:val="24"/>
        </w:rPr>
        <w:t xml:space="preserve"> load cell. The strain field in the gauge section of the specimen was measured via digital image correlation (DIC). For this purpose, a random speckle pattern was applied to the sample surface by spraying acrylic paint using an air brush. All the samples were tested at a constant crosshead speed of 5 mm/min and images of the specimen’s surface were captured during the test using a CCD camera of 5.0 MP at 2 Hz. The obtained stress vs. strain curves are plotted in Fig. S2 which show that the choice of raster angle has a significant effect on the elastic modulus, ultimate strength and failure strain of the 3D printed ABS. </w:t>
      </w:r>
    </w:p>
    <w:p w14:paraId="6D2C2DD8" w14:textId="77777777" w:rsidR="000F4B77" w:rsidRPr="00831830" w:rsidRDefault="00EA5155" w:rsidP="000F4B77">
      <w:pPr>
        <w:jc w:val="center"/>
        <w:rPr>
          <w:rFonts w:ascii="Times New Roman" w:hAnsi="Times New Roman" w:cs="Times New Roman"/>
          <w:sz w:val="24"/>
          <w:szCs w:val="24"/>
        </w:rPr>
      </w:pPr>
      <w:r w:rsidRPr="00831830">
        <w:rPr>
          <w:rFonts w:ascii="Times New Roman" w:hAnsi="Times New Roman" w:cs="Times New Roman"/>
          <w:noProof/>
          <w:sz w:val="24"/>
          <w:szCs w:val="24"/>
          <w:lang w:val="en-IN" w:eastAsia="en-IN"/>
        </w:rPr>
        <w:drawing>
          <wp:inline distT="0" distB="0" distL="0" distR="0" wp14:anchorId="4055BF52" wp14:editId="34998102">
            <wp:extent cx="3878580" cy="33051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srcRect b="5253"/>
                    <a:stretch/>
                  </pic:blipFill>
                  <pic:spPr bwMode="auto">
                    <a:xfrm>
                      <a:off x="0" y="0"/>
                      <a:ext cx="3891143" cy="331588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p w14:paraId="1A426411" w14:textId="56572249" w:rsidR="00306CD5" w:rsidRPr="00831830" w:rsidRDefault="00E739FC" w:rsidP="00423ED8">
      <w:pPr>
        <w:spacing w:line="360" w:lineRule="auto"/>
        <w:jc w:val="both"/>
        <w:rPr>
          <w:rFonts w:ascii="Times New Roman" w:hAnsi="Times New Roman" w:cs="Times New Roman"/>
          <w:sz w:val="24"/>
          <w:szCs w:val="24"/>
        </w:rPr>
      </w:pPr>
      <w:r w:rsidRPr="00831830">
        <w:rPr>
          <w:rFonts w:ascii="Times New Roman" w:hAnsi="Times New Roman" w:cs="Times New Roman"/>
          <w:b/>
          <w:bCs/>
          <w:sz w:val="24"/>
          <w:szCs w:val="24"/>
        </w:rPr>
        <w:t xml:space="preserve">Fig. S2. </w:t>
      </w:r>
      <w:r w:rsidRPr="00831830">
        <w:rPr>
          <w:rFonts w:ascii="Times New Roman" w:hAnsi="Times New Roman" w:cs="Times New Roman"/>
          <w:sz w:val="24"/>
          <w:szCs w:val="24"/>
        </w:rPr>
        <w:t xml:space="preserve">Engineering stress vs. strain responses deduced from uniaxial tensile tests on dogbone specimens with different raster angles. </w:t>
      </w:r>
    </w:p>
    <w:p w14:paraId="00058DE3" w14:textId="77777777" w:rsidR="00D22753" w:rsidRPr="00831830" w:rsidRDefault="00E739FC" w:rsidP="00FF37D4">
      <w:pPr>
        <w:autoSpaceDE w:val="0"/>
        <w:autoSpaceDN w:val="0"/>
        <w:adjustRightInd w:val="0"/>
        <w:spacing w:after="0" w:line="480" w:lineRule="auto"/>
        <w:jc w:val="both"/>
        <w:rPr>
          <w:rFonts w:ascii="Times New Roman" w:hAnsi="Times New Roman" w:cs="Times New Roman"/>
          <w:b/>
          <w:bCs/>
          <w:sz w:val="24"/>
          <w:szCs w:val="24"/>
        </w:rPr>
      </w:pPr>
      <w:r w:rsidRPr="00831830">
        <w:rPr>
          <w:rFonts w:ascii="Times New Roman" w:hAnsi="Times New Roman" w:cs="Times New Roman"/>
          <w:b/>
          <w:bCs/>
          <w:sz w:val="24"/>
          <w:szCs w:val="24"/>
        </w:rPr>
        <w:t>S3. FE predictions of failure modes</w:t>
      </w:r>
    </w:p>
    <w:p w14:paraId="7020E94C" w14:textId="77777777" w:rsidR="000F4B77" w:rsidRPr="00B262F6" w:rsidRDefault="00D22753" w:rsidP="003108E4">
      <w:pPr>
        <w:tabs>
          <w:tab w:val="left" w:pos="1020"/>
        </w:tabs>
        <w:spacing w:line="480" w:lineRule="auto"/>
        <w:jc w:val="both"/>
        <w:rPr>
          <w:rFonts w:ascii="Times New Roman" w:hAnsi="Times New Roman" w:cs="Times New Roman"/>
          <w:sz w:val="24"/>
          <w:szCs w:val="24"/>
        </w:rPr>
      </w:pPr>
      <w:r w:rsidRPr="00B262F6">
        <w:rPr>
          <w:rFonts w:ascii="Times New Roman" w:hAnsi="Times New Roman" w:cs="Times New Roman"/>
          <w:sz w:val="24"/>
          <w:szCs w:val="24"/>
        </w:rPr>
        <w:t xml:space="preserve">The </w:t>
      </w:r>
      <w:proofErr w:type="spellStart"/>
      <w:r w:rsidRPr="00B262F6">
        <w:rPr>
          <w:rFonts w:ascii="Times New Roman" w:hAnsi="Times New Roman" w:cs="Times New Roman"/>
          <w:sz w:val="24"/>
          <w:szCs w:val="24"/>
        </w:rPr>
        <w:t>Hashin</w:t>
      </w:r>
      <w:proofErr w:type="spellEnd"/>
      <w:r w:rsidRPr="00B262F6">
        <w:rPr>
          <w:rFonts w:ascii="Times New Roman" w:hAnsi="Times New Roman" w:cs="Times New Roman"/>
          <w:sz w:val="24"/>
          <w:szCs w:val="24"/>
        </w:rPr>
        <w:t xml:space="preserve"> failure criterion for orthotropic materials can differentiate between axial, transverse and shear modes of failure for both compressive and tensile loading. The contour plots of the </w:t>
      </w:r>
      <w:r w:rsidRPr="00B262F6">
        <w:rPr>
          <w:rFonts w:ascii="Times New Roman" w:hAnsi="Times New Roman" w:cs="Times New Roman"/>
          <w:sz w:val="24"/>
          <w:szCs w:val="24"/>
        </w:rPr>
        <w:lastRenderedPageBreak/>
        <w:t xml:space="preserve">damage variable for the three modes of </w:t>
      </w:r>
      <w:r w:rsidR="00E739FC" w:rsidRPr="00831830">
        <w:rPr>
          <w:rFonts w:ascii="Times New Roman" w:hAnsi="Times New Roman" w:cs="Times New Roman"/>
          <w:sz w:val="24"/>
          <w:szCs w:val="24"/>
        </w:rPr>
        <w:t>failure are presented in Figs. S3a-c for DENT specimens (</w:t>
      </w:r>
      <w:r w:rsidR="00E739FC" w:rsidRPr="00831830">
        <w:rPr>
          <w:rFonts w:ascii="Times New Roman" w:hAnsi="Times New Roman" w:cs="Times New Roman"/>
          <w:i/>
          <w:iCs/>
          <w:sz w:val="24"/>
          <w:szCs w:val="24"/>
        </w:rPr>
        <w:t>L</w:t>
      </w:r>
      <w:r w:rsidR="00E739FC" w:rsidRPr="00831830">
        <w:rPr>
          <w:rFonts w:ascii="Times New Roman" w:hAnsi="Times New Roman" w:cs="Times New Roman"/>
          <w:sz w:val="24"/>
          <w:szCs w:val="24"/>
        </w:rPr>
        <w:t xml:space="preserve"> = 4 mm) with raster angles of 0°, +45/-45° and 90°, respectively, noting that the contours plots were evaluated at the peak load for each specimen. It is seen that the shear mode of failure is active for all infill patterns. The axial mode of failure is critical only for the specimen with 0° raster angle, while the transverse mode of failure dominates for the +45/-45° and 90° specimens.</w:t>
      </w:r>
    </w:p>
    <w:p w14:paraId="39A2EC6A" w14:textId="77777777" w:rsidR="00D22753" w:rsidRPr="00831830" w:rsidRDefault="00EA5155" w:rsidP="00D22753">
      <w:pPr>
        <w:spacing w:line="360" w:lineRule="auto"/>
        <w:jc w:val="center"/>
        <w:rPr>
          <w:rFonts w:ascii="Times New Roman" w:hAnsi="Times New Roman" w:cs="Times New Roman"/>
          <w:sz w:val="24"/>
          <w:szCs w:val="24"/>
        </w:rPr>
      </w:pPr>
      <w:r w:rsidRPr="00831830">
        <w:rPr>
          <w:rFonts w:ascii="Times New Roman" w:hAnsi="Times New Roman" w:cs="Times New Roman"/>
          <w:noProof/>
          <w:sz w:val="24"/>
          <w:szCs w:val="24"/>
          <w:lang w:val="en-IN" w:eastAsia="en-IN"/>
        </w:rPr>
        <w:drawing>
          <wp:inline distT="0" distB="0" distL="0" distR="0" wp14:anchorId="7FF709DB" wp14:editId="4342187C">
            <wp:extent cx="5629275" cy="36752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FEM.tif"/>
                    <pic:cNvPicPr/>
                  </pic:nvPicPr>
                  <pic:blipFill>
                    <a:blip r:embed="rId9">
                      <a:extLst>
                        <a:ext uri="{28A0092B-C50C-407E-A947-70E740481C1C}">
                          <a14:useLocalDpi xmlns:a14="http://schemas.microsoft.com/office/drawing/2010/main" val="0"/>
                        </a:ext>
                      </a:extLst>
                    </a:blip>
                    <a:stretch>
                      <a:fillRect/>
                    </a:stretch>
                  </pic:blipFill>
                  <pic:spPr>
                    <a:xfrm>
                      <a:off x="0" y="0"/>
                      <a:ext cx="5635936" cy="3679616"/>
                    </a:xfrm>
                    <a:prstGeom prst="rect">
                      <a:avLst/>
                    </a:prstGeom>
                  </pic:spPr>
                </pic:pic>
              </a:graphicData>
            </a:graphic>
          </wp:inline>
        </w:drawing>
      </w:r>
    </w:p>
    <w:p w14:paraId="7115267B" w14:textId="09902805" w:rsidR="006C0337" w:rsidRDefault="00E739FC" w:rsidP="00831830">
      <w:pPr>
        <w:spacing w:line="360" w:lineRule="auto"/>
        <w:jc w:val="both"/>
        <w:rPr>
          <w:rFonts w:ascii="Times New Roman" w:hAnsi="Times New Roman" w:cs="Times New Roman"/>
          <w:sz w:val="24"/>
          <w:szCs w:val="24"/>
        </w:rPr>
      </w:pPr>
      <w:r w:rsidRPr="00831830">
        <w:rPr>
          <w:rFonts w:ascii="Times New Roman" w:hAnsi="Times New Roman" w:cs="Times New Roman"/>
          <w:b/>
          <w:bCs/>
          <w:sz w:val="24"/>
          <w:szCs w:val="24"/>
        </w:rPr>
        <w:t>Fig. S3.</w:t>
      </w:r>
      <w:r w:rsidRPr="00831830">
        <w:rPr>
          <w:rFonts w:ascii="Times New Roman" w:hAnsi="Times New Roman" w:cs="Times New Roman"/>
          <w:sz w:val="24"/>
          <w:szCs w:val="24"/>
        </w:rPr>
        <w:t xml:space="preserve"> Predicted contour plots of damage variables (tensile failure, transverse failure, shear failure) associated with the </w:t>
      </w:r>
      <w:proofErr w:type="spellStart"/>
      <w:r w:rsidRPr="00831830">
        <w:rPr>
          <w:rFonts w:ascii="Times New Roman" w:hAnsi="Times New Roman" w:cs="Times New Roman"/>
          <w:sz w:val="24"/>
          <w:szCs w:val="24"/>
        </w:rPr>
        <w:t>Hashin</w:t>
      </w:r>
      <w:proofErr w:type="spellEnd"/>
      <w:r w:rsidRPr="00831830">
        <w:rPr>
          <w:rFonts w:ascii="Times New Roman" w:hAnsi="Times New Roman" w:cs="Times New Roman"/>
          <w:sz w:val="24"/>
          <w:szCs w:val="24"/>
        </w:rPr>
        <w:t xml:space="preserve"> failure criterion for </w:t>
      </w:r>
      <w:r w:rsidRPr="00831830">
        <w:rPr>
          <w:rFonts w:ascii="Times New Roman" w:hAnsi="Times New Roman" w:cs="Times New Roman"/>
          <w:i/>
          <w:iCs/>
          <w:sz w:val="24"/>
          <w:szCs w:val="24"/>
        </w:rPr>
        <w:t>L</w:t>
      </w:r>
      <w:r w:rsidRPr="00831830">
        <w:rPr>
          <w:rFonts w:ascii="Times New Roman" w:hAnsi="Times New Roman" w:cs="Times New Roman"/>
          <w:sz w:val="24"/>
          <w:szCs w:val="24"/>
        </w:rPr>
        <w:t xml:space="preserve"> = 4 mm DENT samples with different raster angles. The contour plots shown were taken at the point of the peak load.</w:t>
      </w:r>
    </w:p>
    <w:p w14:paraId="7A5BF37F" w14:textId="34994B5E" w:rsidR="00831830" w:rsidRDefault="00831830" w:rsidP="00831830">
      <w:pPr>
        <w:spacing w:line="360" w:lineRule="auto"/>
        <w:jc w:val="both"/>
        <w:rPr>
          <w:rFonts w:ascii="Times New Roman" w:hAnsi="Times New Roman" w:cs="Times New Roman"/>
          <w:sz w:val="24"/>
          <w:szCs w:val="24"/>
        </w:rPr>
      </w:pPr>
    </w:p>
    <w:p w14:paraId="77ED3547" w14:textId="6221E6B8" w:rsidR="00831830" w:rsidRDefault="00831830" w:rsidP="00831830">
      <w:pPr>
        <w:spacing w:line="360" w:lineRule="auto"/>
        <w:jc w:val="both"/>
        <w:rPr>
          <w:rFonts w:ascii="Times New Roman" w:hAnsi="Times New Roman" w:cs="Times New Roman"/>
          <w:sz w:val="24"/>
          <w:szCs w:val="24"/>
        </w:rPr>
      </w:pPr>
    </w:p>
    <w:p w14:paraId="499CF97C" w14:textId="261BDF51" w:rsidR="00831830" w:rsidRDefault="00831830" w:rsidP="00831830">
      <w:pPr>
        <w:spacing w:line="360" w:lineRule="auto"/>
        <w:jc w:val="both"/>
        <w:rPr>
          <w:rFonts w:ascii="Times New Roman" w:hAnsi="Times New Roman" w:cs="Times New Roman"/>
          <w:sz w:val="24"/>
          <w:szCs w:val="24"/>
        </w:rPr>
      </w:pPr>
    </w:p>
    <w:p w14:paraId="0DABEAAB" w14:textId="77777777" w:rsidR="00831830" w:rsidRPr="00831830" w:rsidRDefault="00831830" w:rsidP="00831830">
      <w:pPr>
        <w:spacing w:line="360" w:lineRule="auto"/>
        <w:jc w:val="both"/>
        <w:rPr>
          <w:rFonts w:ascii="Times New Roman" w:hAnsi="Times New Roman" w:cs="Times New Roman"/>
          <w:sz w:val="24"/>
          <w:szCs w:val="24"/>
        </w:rPr>
      </w:pPr>
    </w:p>
    <w:p w14:paraId="53722D4D" w14:textId="77777777" w:rsidR="004D679A" w:rsidRPr="00831830" w:rsidRDefault="00E739FC" w:rsidP="00D22753">
      <w:pPr>
        <w:autoSpaceDE w:val="0"/>
        <w:autoSpaceDN w:val="0"/>
        <w:adjustRightInd w:val="0"/>
        <w:spacing w:after="0" w:line="480" w:lineRule="auto"/>
        <w:jc w:val="both"/>
        <w:rPr>
          <w:rFonts w:ascii="Times New Roman" w:hAnsi="Times New Roman" w:cs="Times New Roman"/>
          <w:b/>
          <w:bCs/>
          <w:sz w:val="24"/>
          <w:szCs w:val="24"/>
        </w:rPr>
      </w:pPr>
      <w:r w:rsidRPr="00831830">
        <w:rPr>
          <w:rFonts w:ascii="Times New Roman" w:hAnsi="Times New Roman" w:cs="Times New Roman"/>
          <w:b/>
          <w:bCs/>
          <w:sz w:val="24"/>
          <w:szCs w:val="24"/>
        </w:rPr>
        <w:lastRenderedPageBreak/>
        <w:t>S4. Other supporting figures</w:t>
      </w:r>
    </w:p>
    <w:p w14:paraId="5E40BD1C" w14:textId="77777777" w:rsidR="000F4B77" w:rsidRPr="00831830" w:rsidRDefault="000F4B77">
      <w:pPr>
        <w:rPr>
          <w:rFonts w:ascii="Times New Roman" w:hAnsi="Times New Roman" w:cs="Times New Roman"/>
          <w:sz w:val="24"/>
          <w:szCs w:val="24"/>
        </w:rPr>
      </w:pPr>
    </w:p>
    <w:p w14:paraId="74A3C8B7" w14:textId="77777777" w:rsidR="00A00427" w:rsidRPr="00831830" w:rsidRDefault="002D5C20" w:rsidP="000F4B77">
      <w:pPr>
        <w:jc w:val="center"/>
        <w:rPr>
          <w:rFonts w:ascii="Times New Roman" w:hAnsi="Times New Roman" w:cs="Times New Roman"/>
          <w:sz w:val="24"/>
          <w:szCs w:val="24"/>
        </w:rPr>
      </w:pPr>
      <w:r>
        <w:rPr>
          <w:noProof/>
        </w:rPr>
        <w:pict w14:anchorId="5F6E5BF3">
          <v:shapetype id="_x0000_t202" coordsize="21600,21600" o:spt="202" path="m,l,21600r21600,l21600,xe">
            <v:stroke joinstyle="miter"/>
            <v:path gradientshapeok="t" o:connecttype="rect"/>
          </v:shapetype>
          <v:shape id="Text Box 10" o:spid="_x0000_s1031" type="#_x0000_t202" style="position:absolute;left:0;text-align:left;margin-left:0;margin-top:330.85pt;width:30pt;height:23.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" filled="f" stroked="f" strokeweight=".5pt">
            <v:textbox>
              <w:txbxContent>
                <w:p w14:paraId="072CB0FA" w14:textId="77777777" w:rsidR="0044013F" w:rsidRPr="0044013F" w:rsidRDefault="0044013F" w:rsidP="0044013F">
                  <w:pPr>
                    <w:jc w:val="center"/>
                    <w:rPr>
                      <w:rFonts w:asciiTheme="majorBidi" w:hAnsiTheme="majorBidi" w:cstheme="majorBidi"/>
                      <w:i/>
                      <w:iCs/>
                      <w:sz w:val="32"/>
                      <w:szCs w:val="32"/>
                    </w:rPr>
                  </w:pPr>
                  <w:r w:rsidRPr="0044013F">
                    <w:rPr>
                      <w:rFonts w:asciiTheme="majorBidi" w:hAnsiTheme="majorBidi" w:cstheme="majorBidi"/>
                      <w:i/>
                      <w:iCs/>
                      <w:sz w:val="32"/>
                      <w:szCs w:val="32"/>
                    </w:rPr>
                    <w:t>L</w:t>
                  </w:r>
                </w:p>
              </w:txbxContent>
            </v:textbox>
            <w10:wrap anchorx="margin"/>
          </v:shape>
        </w:pict>
      </w:r>
      <w:r>
        <w:rPr>
          <w:noProof/>
        </w:rPr>
        <w:pict w14:anchorId="45AF9AB7">
          <v:shape id="Text Box 8" o:spid="_x0000_s1030" type="#_x0000_t202" style="position:absolute;left:0;text-align:left;margin-left:315pt;margin-top:143.35pt;width:30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" filled="f" stroked="f" strokeweight=".5pt">
            <v:textbox>
              <w:txbxContent>
                <w:p w14:paraId="60AD2F18" w14:textId="77777777" w:rsidR="0044013F" w:rsidRPr="0044013F" w:rsidRDefault="0044013F" w:rsidP="0044013F">
                  <w:pPr>
                    <w:jc w:val="center"/>
                    <w:rPr>
                      <w:rFonts w:asciiTheme="majorBidi" w:hAnsiTheme="majorBidi" w:cstheme="majorBidi"/>
                      <w:i/>
                      <w:iCs/>
                      <w:sz w:val="32"/>
                      <w:szCs w:val="32"/>
                    </w:rPr>
                  </w:pPr>
                  <w:r w:rsidRPr="0044013F">
                    <w:rPr>
                      <w:rFonts w:asciiTheme="majorBidi" w:hAnsiTheme="majorBidi" w:cstheme="majorBidi"/>
                      <w:i/>
                      <w:iCs/>
                      <w:sz w:val="32"/>
                      <w:szCs w:val="32"/>
                    </w:rPr>
                    <w:t>L</w:t>
                  </w:r>
                </w:p>
              </w:txbxContent>
            </v:textbox>
          </v:shape>
        </w:pict>
      </w:r>
      <w:r>
        <w:rPr>
          <w:noProof/>
        </w:rPr>
        <w:pict w14:anchorId="0EB78DE9">
          <v:shape id="Text Box 7" o:spid="_x0000_s1029" type="#_x0000_t202" style="position:absolute;left:0;text-align:left;margin-left:128.25pt;margin-top:141.85pt;width:30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" filled="f" stroked="f" strokeweight=".5pt">
            <v:textbox>
              <w:txbxContent>
                <w:p w14:paraId="3AE1B501" w14:textId="77777777" w:rsidR="0044013F" w:rsidRPr="0044013F" w:rsidRDefault="0044013F" w:rsidP="0044013F">
                  <w:pPr>
                    <w:jc w:val="center"/>
                    <w:rPr>
                      <w:rFonts w:asciiTheme="majorBidi" w:hAnsiTheme="majorBidi" w:cstheme="majorBidi"/>
                      <w:i/>
                      <w:iCs/>
                      <w:sz w:val="32"/>
                      <w:szCs w:val="32"/>
                    </w:rPr>
                  </w:pPr>
                  <w:r w:rsidRPr="0044013F">
                    <w:rPr>
                      <w:rFonts w:asciiTheme="majorBidi" w:hAnsiTheme="majorBidi" w:cstheme="majorBidi"/>
                      <w:i/>
                      <w:iCs/>
                      <w:sz w:val="32"/>
                      <w:szCs w:val="32"/>
                    </w:rPr>
                    <w:t>L</w:t>
                  </w:r>
                </w:p>
              </w:txbxContent>
            </v:textbox>
          </v:shape>
        </w:pict>
      </w:r>
      <w:r>
        <w:rPr>
          <w:noProof/>
        </w:rPr>
        <w:pict w14:anchorId="768F58A0">
          <v:shapetype id="_x0000_t32" coordsize="21600,21600" o:spt="32" o:oned="t" path="m,l21600,21600e" filled="f">
            <v:path arrowok="t" fillok="f" o:connecttype="none"/>
            <o:lock v:ext="edit" shapetype="t"/>
          </v:shapetype>
          <v:shape id="Straight Arrow Connector 2" o:spid="_x0000_s1028" type="#_x0000_t32" style="position:absolute;left:0;text-align:left;margin-left:108pt;margin-top:165.85pt;width:68.25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" strokeweight="1.5pt">
            <v:stroke startarrow="block" endarrow="block" joinstyle="miter"/>
          </v:shape>
        </w:pict>
      </w:r>
      <w:r>
        <w:rPr>
          <w:noProof/>
        </w:rPr>
        <w:pict w14:anchorId="6A217613">
          <v:shape id="Straight Arrow Connector 6" o:spid="_x0000_s1027" type="#_x0000_t32" style="position:absolute;left:0;text-align:left;margin-left:196.5pt;margin-top:354.1pt;width:68.25pt;height:0;z-index:251663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" strokeweight="1.5pt">
            <v:stroke startarrow="block" endarrow="block" joinstyle="miter"/>
          </v:shape>
        </w:pict>
      </w:r>
      <w:r>
        <w:rPr>
          <w:noProof/>
        </w:rPr>
        <w:pict w14:anchorId="258CCBFD">
          <v:shape id="Straight Arrow Connector 3" o:spid="_x0000_s1026" type="#_x0000_t32" style="position:absolute;left:0;text-align:left;margin-left:295.5pt;margin-top:165.85pt;width:68.25pt;height:0;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" strokeweight="1.5pt">
            <v:stroke startarrow="block" endarrow="block" joinstyle="miter"/>
          </v:shape>
        </w:pict>
      </w:r>
      <w:r w:rsidR="00EA5155" w:rsidRPr="00831830">
        <w:rPr>
          <w:rFonts w:ascii="Times New Roman" w:hAnsi="Times New Roman" w:cs="Times New Roman"/>
          <w:noProof/>
          <w:sz w:val="24"/>
          <w:szCs w:val="24"/>
          <w:lang w:val="en-IN" w:eastAsia="en-IN"/>
        </w:rPr>
        <w:drawing>
          <wp:inline distT="0" distB="0" distL="0" distR="0" wp14:anchorId="147441F2" wp14:editId="4B129C42">
            <wp:extent cx="4969733" cy="47148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3.tif"/>
                    <pic:cNvPicPr/>
                  </pic:nvPicPr>
                  <pic:blipFill>
                    <a:blip r:embed="rId10">
                      <a:extLst>
                        <a:ext uri="{28A0092B-C50C-407E-A947-70E740481C1C}">
                          <a14:useLocalDpi xmlns:a14="http://schemas.microsoft.com/office/drawing/2010/main" val="0"/>
                        </a:ext>
                      </a:extLst>
                    </a:blip>
                    <a:stretch>
                      <a:fillRect/>
                    </a:stretch>
                  </pic:blipFill>
                  <pic:spPr>
                    <a:xfrm>
                      <a:off x="0" y="0"/>
                      <a:ext cx="4972555" cy="4717552"/>
                    </a:xfrm>
                    <a:prstGeom prst="rect">
                      <a:avLst/>
                    </a:prstGeom>
                  </pic:spPr>
                </pic:pic>
              </a:graphicData>
            </a:graphic>
          </wp:inline>
        </w:drawing>
      </w:r>
    </w:p>
    <w:p w14:paraId="4A5803C0" w14:textId="77777777" w:rsidR="000F4B77" w:rsidRPr="00831830" w:rsidRDefault="00E739FC" w:rsidP="00A22E5D">
      <w:pPr>
        <w:spacing w:line="360" w:lineRule="auto"/>
        <w:rPr>
          <w:rFonts w:ascii="Times New Roman" w:hAnsi="Times New Roman" w:cs="Times New Roman"/>
          <w:sz w:val="24"/>
          <w:szCs w:val="24"/>
        </w:rPr>
      </w:pPr>
      <w:r w:rsidRPr="00831830">
        <w:rPr>
          <w:rFonts w:ascii="Times New Roman" w:hAnsi="Times New Roman" w:cs="Times New Roman"/>
          <w:b/>
          <w:bCs/>
          <w:sz w:val="24"/>
          <w:szCs w:val="24"/>
        </w:rPr>
        <w:t>Fig. S4.</w:t>
      </w:r>
      <w:r w:rsidRPr="00831830">
        <w:rPr>
          <w:rFonts w:ascii="Times New Roman" w:hAnsi="Times New Roman" w:cs="Times New Roman"/>
          <w:sz w:val="24"/>
          <w:szCs w:val="24"/>
        </w:rPr>
        <w:t xml:space="preserve"> Post-test photographs of fractured ligaments (</w:t>
      </w:r>
      <w:r w:rsidRPr="00831830">
        <w:rPr>
          <w:rFonts w:ascii="Times New Roman" w:hAnsi="Times New Roman" w:cs="Times New Roman"/>
          <w:i/>
          <w:iCs/>
          <w:sz w:val="24"/>
          <w:szCs w:val="24"/>
        </w:rPr>
        <w:t>L</w:t>
      </w:r>
      <w:r w:rsidRPr="00831830">
        <w:rPr>
          <w:rFonts w:ascii="Times New Roman" w:hAnsi="Times New Roman" w:cs="Times New Roman"/>
          <w:sz w:val="24"/>
          <w:szCs w:val="24"/>
        </w:rPr>
        <w:t xml:space="preserve"> = 12 mm) for different raster angles: (a) 0°, (b) 90° and (c) +45/-45°.</w:t>
      </w:r>
    </w:p>
    <w:p w14:paraId="2D94AC8D" w14:textId="77777777" w:rsidR="00A00427" w:rsidRPr="00831830" w:rsidRDefault="00A00427">
      <w:pPr>
        <w:rPr>
          <w:rFonts w:ascii="Times New Roman" w:hAnsi="Times New Roman" w:cs="Times New Roman"/>
          <w:sz w:val="24"/>
          <w:szCs w:val="24"/>
        </w:rPr>
      </w:pPr>
    </w:p>
    <w:p w14:paraId="157FB87C" w14:textId="77777777" w:rsidR="00B262F6" w:rsidRDefault="00B262F6">
      <w:pPr>
        <w:rPr>
          <w:rFonts w:ascii="Times New Roman" w:hAnsi="Times New Roman" w:cs="Times New Roman"/>
          <w:sz w:val="24"/>
          <w:szCs w:val="24"/>
        </w:rPr>
      </w:pPr>
    </w:p>
    <w:p w14:paraId="5FD51CB3" w14:textId="77777777" w:rsidR="00811AE1" w:rsidRPr="00831830" w:rsidRDefault="00E739FC">
      <w:pPr>
        <w:rPr>
          <w:rFonts w:ascii="Times New Roman" w:hAnsi="Times New Roman" w:cs="Times New Roman"/>
          <w:b/>
          <w:bCs/>
          <w:sz w:val="24"/>
          <w:szCs w:val="24"/>
        </w:rPr>
      </w:pPr>
      <w:r w:rsidRPr="00831830">
        <w:rPr>
          <w:rFonts w:ascii="Times New Roman" w:hAnsi="Times New Roman" w:cs="Times New Roman"/>
          <w:b/>
          <w:bCs/>
          <w:sz w:val="24"/>
          <w:szCs w:val="24"/>
        </w:rPr>
        <w:t xml:space="preserve">Reference </w:t>
      </w:r>
    </w:p>
    <w:p w14:paraId="0DBAECF3" w14:textId="77777777" w:rsidR="00811AE1" w:rsidRPr="00831830" w:rsidRDefault="00811AE1">
      <w:pPr>
        <w:rPr>
          <w:rFonts w:ascii="Times New Roman" w:hAnsi="Times New Roman" w:cs="Times New Roman"/>
          <w:sz w:val="24"/>
          <w:szCs w:val="24"/>
        </w:rPr>
      </w:pPr>
    </w:p>
    <w:p w14:paraId="5720EBA9" w14:textId="77777777" w:rsidR="00E739FC" w:rsidRPr="00831830" w:rsidRDefault="00E739FC" w:rsidP="00831830">
      <w:pPr>
        <w:spacing w:after="0" w:line="240" w:lineRule="auto"/>
        <w:rPr>
          <w:rFonts w:ascii="Times New Roman" w:hAnsi="Times New Roman" w:cs="Times New Roman"/>
          <w:noProof/>
          <w:sz w:val="24"/>
          <w:szCs w:val="24"/>
        </w:rPr>
      </w:pPr>
      <w:r w:rsidRPr="00831830">
        <w:rPr>
          <w:rFonts w:ascii="Times New Roman" w:hAnsi="Times New Roman" w:cs="Times New Roman"/>
          <w:sz w:val="24"/>
          <w:szCs w:val="24"/>
        </w:rPr>
        <w:fldChar w:fldCharType="begin"/>
      </w:r>
      <w:r w:rsidRPr="00831830">
        <w:rPr>
          <w:rFonts w:ascii="Times New Roman" w:hAnsi="Times New Roman" w:cs="Times New Roman"/>
          <w:sz w:val="24"/>
          <w:szCs w:val="24"/>
        </w:rPr>
        <w:instrText xml:space="preserve"> ADDIN EN.REFLIST </w:instrText>
      </w:r>
      <w:r w:rsidRPr="00831830">
        <w:rPr>
          <w:rFonts w:ascii="Times New Roman" w:hAnsi="Times New Roman" w:cs="Times New Roman"/>
          <w:sz w:val="24"/>
          <w:szCs w:val="24"/>
        </w:rPr>
        <w:fldChar w:fldCharType="separate"/>
      </w:r>
      <w:r w:rsidRPr="00831830">
        <w:rPr>
          <w:rFonts w:ascii="Times New Roman" w:hAnsi="Times New Roman" w:cs="Times New Roman"/>
          <w:noProof/>
          <w:sz w:val="24"/>
          <w:szCs w:val="24"/>
        </w:rPr>
        <w:t>[1] Internasional A. ASTM D638-02 Standard Test Methods for Tensile Properties of Plastic.  America Society for Testing and Material2002.</w:t>
      </w:r>
    </w:p>
    <w:p w14:paraId="24FD93E1" w14:textId="77777777" w:rsidR="00E739FC" w:rsidRPr="00831830" w:rsidRDefault="00E739FC" w:rsidP="00831830">
      <w:pPr>
        <w:spacing w:after="0" w:line="240" w:lineRule="auto"/>
        <w:ind w:left="720" w:hanging="720"/>
        <w:rPr>
          <w:rFonts w:ascii="Times New Roman" w:hAnsi="Times New Roman" w:cs="Times New Roman"/>
          <w:noProof/>
          <w:sz w:val="24"/>
          <w:szCs w:val="24"/>
        </w:rPr>
      </w:pPr>
    </w:p>
    <w:p w14:paraId="2F1EDE47" w14:textId="77777777" w:rsidR="00A00427" w:rsidRPr="00831830" w:rsidRDefault="00E739FC">
      <w:pPr>
        <w:rPr>
          <w:rFonts w:ascii="Times New Roman" w:hAnsi="Times New Roman" w:cs="Times New Roman"/>
          <w:sz w:val="24"/>
          <w:szCs w:val="24"/>
        </w:rPr>
      </w:pPr>
      <w:r w:rsidRPr="00831830">
        <w:rPr>
          <w:rFonts w:ascii="Times New Roman" w:hAnsi="Times New Roman" w:cs="Times New Roman"/>
          <w:sz w:val="24"/>
          <w:szCs w:val="24"/>
        </w:rPr>
        <w:fldChar w:fldCharType="end"/>
      </w:r>
    </w:p>
    <w:sectPr w:rsidR="00A00427" w:rsidRPr="00831830" w:rsidSect="00AF0EF3">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BDB3B" w14:textId="77777777" w:rsidR="002D5C20" w:rsidRDefault="002D5C20" w:rsidP="00A00427">
      <w:pPr>
        <w:spacing w:after="0" w:line="240" w:lineRule="auto"/>
      </w:pPr>
      <w:r>
        <w:separator/>
      </w:r>
    </w:p>
  </w:endnote>
  <w:endnote w:type="continuationSeparator" w:id="0">
    <w:p w14:paraId="145037F9" w14:textId="77777777" w:rsidR="002D5C20" w:rsidRDefault="002D5C20" w:rsidP="00A0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F0919" w14:textId="77777777" w:rsidR="002D5C20" w:rsidRDefault="002D5C20" w:rsidP="00A00427">
      <w:pPr>
        <w:spacing w:after="0" w:line="240" w:lineRule="auto"/>
      </w:pPr>
      <w:r>
        <w:separator/>
      </w:r>
    </w:p>
  </w:footnote>
  <w:footnote w:type="continuationSeparator" w:id="0">
    <w:p w14:paraId="68A1F5A6" w14:textId="77777777" w:rsidR="002D5C20" w:rsidRDefault="002D5C20" w:rsidP="00A00427">
      <w:pPr>
        <w:spacing w:after="0" w:line="240" w:lineRule="auto"/>
      </w:pPr>
      <w:r>
        <w:continuationSeparator/>
      </w:r>
    </w:p>
  </w:footnote>
  <w:footnote w:id="1">
    <w:p w14:paraId="444D62F7" w14:textId="77777777" w:rsidR="009B5314" w:rsidRPr="00366C1E" w:rsidRDefault="009B5314" w:rsidP="009B5314">
      <w:pPr>
        <w:pStyle w:val="FootnoteText"/>
        <w:rPr>
          <w:rFonts w:asciiTheme="majorBidi" w:hAnsiTheme="majorBidi" w:cstheme="majorBidi"/>
          <w:lang w:val="en-US"/>
        </w:rPr>
      </w:pPr>
      <w:r w:rsidRPr="00366C1E">
        <w:rPr>
          <w:rStyle w:val="FootnoteReference"/>
          <w:rFonts w:asciiTheme="majorBidi" w:hAnsiTheme="majorBidi" w:cstheme="majorBidi"/>
        </w:rPr>
        <w:footnoteRef/>
      </w:r>
      <w:r w:rsidRPr="00366C1E">
        <w:rPr>
          <w:rFonts w:asciiTheme="majorBidi" w:hAnsiTheme="majorBidi" w:cstheme="majorBidi"/>
        </w:rPr>
        <w:t xml:space="preserve"> </w:t>
      </w:r>
      <w:r w:rsidRPr="00366C1E">
        <w:rPr>
          <w:rFonts w:asciiTheme="majorBidi" w:hAnsiTheme="majorBidi" w:cstheme="majorBidi"/>
          <w:lang w:val="en-US"/>
        </w:rPr>
        <w:t>Corresponding author</w:t>
      </w:r>
      <w:r>
        <w:rPr>
          <w:rFonts w:asciiTheme="majorBidi" w:hAnsiTheme="majorBidi" w:cstheme="majorBidi"/>
          <w:lang w:val="en-US"/>
        </w:rPr>
        <w:t>: s.kumar@eng.oxon.org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jQzsTSxNLA0MTE2M7NU0lEKTi0uzszPAykwrAUAjcH8zCwAAAA="/>
    <w:docVar w:name="EN.InstantFormat" w:val="&lt;ENInstantFormat&gt;&lt;Enabled&gt;1&lt;/Enabled&gt;&lt;ScanUnformatted&gt;1&lt;/ScanUnformatted&gt;&lt;ScanChanges&gt;1&lt;/ScanChanges&gt;&lt;/ENInstantFormat&gt;"/>
    <w:docVar w:name="EN.Layout" w:val="&lt;ENLayout&gt;&lt;Style&gt;Composites-Part A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y EndNote Library.enl&lt;/item&gt;&lt;/Libraries&gt;&lt;/ENLibraries&gt;"/>
  </w:docVars>
  <w:rsids>
    <w:rsidRoot w:val="00A00427"/>
    <w:rsid w:val="0005527E"/>
    <w:rsid w:val="000642AE"/>
    <w:rsid w:val="000B3A7B"/>
    <w:rsid w:val="000C56E0"/>
    <w:rsid w:val="000F4B77"/>
    <w:rsid w:val="00165AE3"/>
    <w:rsid w:val="00193286"/>
    <w:rsid w:val="00193344"/>
    <w:rsid w:val="00283870"/>
    <w:rsid w:val="002D35F2"/>
    <w:rsid w:val="002D5C20"/>
    <w:rsid w:val="00306CD5"/>
    <w:rsid w:val="003108E4"/>
    <w:rsid w:val="00346BFD"/>
    <w:rsid w:val="00370676"/>
    <w:rsid w:val="00370790"/>
    <w:rsid w:val="00392E22"/>
    <w:rsid w:val="00423ED8"/>
    <w:rsid w:val="0044013F"/>
    <w:rsid w:val="004D679A"/>
    <w:rsid w:val="0053332C"/>
    <w:rsid w:val="005E7E0C"/>
    <w:rsid w:val="006540EC"/>
    <w:rsid w:val="006567DC"/>
    <w:rsid w:val="006A7328"/>
    <w:rsid w:val="006C0337"/>
    <w:rsid w:val="00753934"/>
    <w:rsid w:val="007A55A6"/>
    <w:rsid w:val="007D1B49"/>
    <w:rsid w:val="00811AE1"/>
    <w:rsid w:val="00831830"/>
    <w:rsid w:val="00892225"/>
    <w:rsid w:val="009A7C86"/>
    <w:rsid w:val="009B3A81"/>
    <w:rsid w:val="009B5314"/>
    <w:rsid w:val="00A00427"/>
    <w:rsid w:val="00A22E5D"/>
    <w:rsid w:val="00A60B75"/>
    <w:rsid w:val="00A91FC5"/>
    <w:rsid w:val="00AF0EF3"/>
    <w:rsid w:val="00B262F6"/>
    <w:rsid w:val="00B369C5"/>
    <w:rsid w:val="00B57A11"/>
    <w:rsid w:val="00B70AA4"/>
    <w:rsid w:val="00B72F82"/>
    <w:rsid w:val="00BC4C93"/>
    <w:rsid w:val="00CA0926"/>
    <w:rsid w:val="00CB2B58"/>
    <w:rsid w:val="00CE68B1"/>
    <w:rsid w:val="00D22753"/>
    <w:rsid w:val="00DB6DB4"/>
    <w:rsid w:val="00E739FC"/>
    <w:rsid w:val="00E950BC"/>
    <w:rsid w:val="00EA5155"/>
    <w:rsid w:val="00EE30C7"/>
    <w:rsid w:val="00EE7A85"/>
    <w:rsid w:val="00F0599E"/>
    <w:rsid w:val="00FC6421"/>
    <w:rsid w:val="00FD75A3"/>
    <w:rsid w:val="00FF37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rules v:ext="edit">
        <o:r id="V:Rule1" type="connector" idref="#Straight Arrow Connector 3"/>
        <o:r id="V:Rule2" type="connector" idref="#Straight Arrow Connector 6"/>
        <o:r id="V:Rule3" type="connector" idref="#Straight Arrow Connector 2"/>
      </o:rules>
    </o:shapelayout>
  </w:shapeDefaults>
  <w:decimalSymbol w:val="."/>
  <w:listSeparator w:val=","/>
  <w14:docId w14:val="217B2A35"/>
  <w15:docId w15:val="{F88FA840-F264-4C3D-8C30-AF96C06E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EquationSection">
    <w:name w:val="MTEquationSection"/>
    <w:basedOn w:val="DefaultParagraphFont"/>
    <w:rsid w:val="00A00427"/>
    <w:rPr>
      <w:rFonts w:ascii="Times New Roman" w:hAnsi="Times New Roman" w:cs="Times New Roman"/>
      <w:b/>
      <w:bCs/>
      <w:vanish/>
      <w:color w:val="FF0000"/>
      <w:sz w:val="24"/>
      <w:szCs w:val="24"/>
      <w:lang w:val="en-US"/>
    </w:rPr>
  </w:style>
  <w:style w:type="paragraph" w:styleId="FootnoteText">
    <w:name w:val="footnote text"/>
    <w:basedOn w:val="Normal"/>
    <w:link w:val="FootnoteTextChar"/>
    <w:uiPriority w:val="99"/>
    <w:semiHidden/>
    <w:unhideWhenUsed/>
    <w:rsid w:val="00A00427"/>
    <w:pPr>
      <w:spacing w:after="0" w:line="240" w:lineRule="auto"/>
    </w:pPr>
    <w:rPr>
      <w:sz w:val="20"/>
      <w:szCs w:val="20"/>
      <w:lang w:val="en-IN"/>
    </w:rPr>
  </w:style>
  <w:style w:type="character" w:customStyle="1" w:styleId="FootnoteTextChar">
    <w:name w:val="Footnote Text Char"/>
    <w:basedOn w:val="DefaultParagraphFont"/>
    <w:link w:val="FootnoteText"/>
    <w:uiPriority w:val="99"/>
    <w:semiHidden/>
    <w:rsid w:val="00A00427"/>
    <w:rPr>
      <w:sz w:val="20"/>
      <w:szCs w:val="20"/>
      <w:lang w:val="en-IN"/>
    </w:rPr>
  </w:style>
  <w:style w:type="character" w:styleId="FootnoteReference">
    <w:name w:val="footnote reference"/>
    <w:basedOn w:val="DefaultParagraphFont"/>
    <w:uiPriority w:val="99"/>
    <w:semiHidden/>
    <w:unhideWhenUsed/>
    <w:rsid w:val="00A00427"/>
    <w:rPr>
      <w:vertAlign w:val="superscript"/>
    </w:rPr>
  </w:style>
  <w:style w:type="character" w:styleId="CommentReference">
    <w:name w:val="annotation reference"/>
    <w:basedOn w:val="DefaultParagraphFont"/>
    <w:uiPriority w:val="99"/>
    <w:semiHidden/>
    <w:unhideWhenUsed/>
    <w:rsid w:val="00FF37D4"/>
    <w:rPr>
      <w:sz w:val="16"/>
      <w:szCs w:val="16"/>
    </w:rPr>
  </w:style>
  <w:style w:type="paragraph" w:styleId="CommentText">
    <w:name w:val="annotation text"/>
    <w:basedOn w:val="Normal"/>
    <w:link w:val="CommentTextChar"/>
    <w:uiPriority w:val="99"/>
    <w:semiHidden/>
    <w:unhideWhenUsed/>
    <w:rsid w:val="00FF37D4"/>
    <w:pPr>
      <w:spacing w:line="240" w:lineRule="auto"/>
    </w:pPr>
    <w:rPr>
      <w:sz w:val="20"/>
      <w:szCs w:val="20"/>
    </w:rPr>
  </w:style>
  <w:style w:type="character" w:customStyle="1" w:styleId="CommentTextChar">
    <w:name w:val="Comment Text Char"/>
    <w:basedOn w:val="DefaultParagraphFont"/>
    <w:link w:val="CommentText"/>
    <w:uiPriority w:val="99"/>
    <w:semiHidden/>
    <w:rsid w:val="00FF37D4"/>
    <w:rPr>
      <w:sz w:val="20"/>
      <w:szCs w:val="20"/>
    </w:rPr>
  </w:style>
  <w:style w:type="paragraph" w:styleId="CommentSubject">
    <w:name w:val="annotation subject"/>
    <w:basedOn w:val="CommentText"/>
    <w:next w:val="CommentText"/>
    <w:link w:val="CommentSubjectChar"/>
    <w:uiPriority w:val="99"/>
    <w:semiHidden/>
    <w:unhideWhenUsed/>
    <w:rsid w:val="00FF37D4"/>
    <w:rPr>
      <w:b/>
      <w:bCs/>
    </w:rPr>
  </w:style>
  <w:style w:type="character" w:customStyle="1" w:styleId="CommentSubjectChar">
    <w:name w:val="Comment Subject Char"/>
    <w:basedOn w:val="CommentTextChar"/>
    <w:link w:val="CommentSubject"/>
    <w:uiPriority w:val="99"/>
    <w:semiHidden/>
    <w:rsid w:val="00FF37D4"/>
    <w:rPr>
      <w:b/>
      <w:bCs/>
      <w:sz w:val="20"/>
      <w:szCs w:val="20"/>
    </w:rPr>
  </w:style>
  <w:style w:type="paragraph" w:styleId="Revision">
    <w:name w:val="Revision"/>
    <w:hidden/>
    <w:uiPriority w:val="99"/>
    <w:semiHidden/>
    <w:rsid w:val="00FF37D4"/>
    <w:pPr>
      <w:spacing w:after="0" w:line="240" w:lineRule="auto"/>
    </w:pPr>
  </w:style>
  <w:style w:type="paragraph" w:styleId="BalloonText">
    <w:name w:val="Balloon Text"/>
    <w:basedOn w:val="Normal"/>
    <w:link w:val="BalloonTextChar"/>
    <w:uiPriority w:val="99"/>
    <w:semiHidden/>
    <w:unhideWhenUsed/>
    <w:rsid w:val="00FF3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7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2FEC165-B0E3-494B-9CE1-BCD32B6E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Schiffer</dc:creator>
  <cp:keywords/>
  <dc:description/>
  <cp:lastModifiedBy>Hariesh Kumar</cp:lastModifiedBy>
  <cp:revision>5</cp:revision>
  <dcterms:created xsi:type="dcterms:W3CDTF">2020-07-24T13:11:00Z</dcterms:created>
  <dcterms:modified xsi:type="dcterms:W3CDTF">2020-12-20T11:30:00Z</dcterms:modified>
</cp:coreProperties>
</file>