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4C997" w14:textId="77777777" w:rsidR="00FF0FEB" w:rsidRPr="00FF0FEB" w:rsidRDefault="00FF0FEB" w:rsidP="00FF0FEB">
      <w:pPr>
        <w:ind w:firstLine="0"/>
        <w:rPr>
          <w:rFonts w:eastAsia="Calibri"/>
          <w:sz w:val="20"/>
          <w:szCs w:val="20"/>
          <w:lang w:val="en-US"/>
        </w:rPr>
      </w:pPr>
      <w:r w:rsidRPr="00FF0FEB">
        <w:rPr>
          <w:rFonts w:eastAsia="Calibri"/>
          <w:b/>
          <w:lang w:val="en-US"/>
        </w:rPr>
        <w:t xml:space="preserve">Table </w:t>
      </w:r>
      <w:r>
        <w:rPr>
          <w:rFonts w:eastAsia="Calibri"/>
          <w:b/>
          <w:lang w:val="en-US"/>
        </w:rPr>
        <w:t>A</w:t>
      </w:r>
      <w:r w:rsidRPr="00FF0FEB">
        <w:rPr>
          <w:rFonts w:eastAsia="Calibri"/>
          <w:b/>
          <w:lang w:val="en-US"/>
        </w:rPr>
        <w:t xml:space="preserve">4. </w:t>
      </w:r>
      <w:bookmarkStart w:id="0" w:name="_GoBack"/>
      <w:bookmarkEnd w:id="0"/>
      <w:r w:rsidRPr="00FF0FEB">
        <w:rPr>
          <w:rFonts w:eastAsia="Calibri"/>
          <w:i/>
          <w:lang w:val="en-US"/>
        </w:rPr>
        <w:t>The relationship between children’s and simil</w:t>
      </w:r>
      <w:r>
        <w:rPr>
          <w:rFonts w:eastAsia="Calibri"/>
          <w:i/>
          <w:lang w:val="en-US"/>
        </w:rPr>
        <w:t>arity of parent</w:t>
      </w:r>
      <w:r w:rsidRPr="00FF0FEB">
        <w:rPr>
          <w:rFonts w:eastAsia="Calibri"/>
          <w:i/>
          <w:lang w:val="en-US"/>
        </w:rPr>
        <w:t>s’ attitudes in General, Traffic and Finance.</w:t>
      </w:r>
    </w:p>
    <w:tbl>
      <w:tblPr>
        <w:tblStyle w:val="Tabellrutnt13"/>
        <w:tblW w:w="12191" w:type="dxa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850"/>
        <w:gridCol w:w="425"/>
        <w:gridCol w:w="851"/>
        <w:gridCol w:w="850"/>
        <w:gridCol w:w="425"/>
        <w:gridCol w:w="851"/>
        <w:gridCol w:w="992"/>
      </w:tblGrid>
      <w:tr w:rsidR="00FF0FEB" w:rsidRPr="00FF0FEB" w14:paraId="6294A9A7" w14:textId="77777777" w:rsidTr="003E20FD">
        <w:trPr>
          <w:trHeight w:val="129"/>
          <w:jc w:val="center"/>
        </w:trPr>
        <w:tc>
          <w:tcPr>
            <w:tcW w:w="6096" w:type="dxa"/>
            <w:tcBorders>
              <w:bottom w:val="nil"/>
            </w:tcBorders>
          </w:tcPr>
          <w:p w14:paraId="4896628C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851" w:type="dxa"/>
          </w:tcPr>
          <w:p w14:paraId="4C4F73A5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18" w:space="0" w:color="auto"/>
              <w:right w:val="nil"/>
            </w:tcBorders>
          </w:tcPr>
          <w:p w14:paraId="1F14522A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nil"/>
              <w:right w:val="nil"/>
            </w:tcBorders>
          </w:tcPr>
          <w:p w14:paraId="69A0EB33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</w:tcBorders>
          </w:tcPr>
          <w:p w14:paraId="5D6BEA7A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18" w:space="0" w:color="auto"/>
              <w:right w:val="nil"/>
            </w:tcBorders>
          </w:tcPr>
          <w:p w14:paraId="100F3A31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nil"/>
              <w:right w:val="nil"/>
            </w:tcBorders>
          </w:tcPr>
          <w:p w14:paraId="3338248C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</w:tcBorders>
          </w:tcPr>
          <w:p w14:paraId="0BDED1EC" w14:textId="77777777" w:rsidR="00FF0FEB" w:rsidRPr="006B5823" w:rsidRDefault="00FF0FEB" w:rsidP="003E20FD">
            <w:pPr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18" w:space="0" w:color="auto"/>
              <w:right w:val="nil"/>
            </w:tcBorders>
          </w:tcPr>
          <w:p w14:paraId="7E281403" w14:textId="77777777" w:rsidR="00FF0FEB" w:rsidRPr="006B5823" w:rsidRDefault="00FF0FEB" w:rsidP="003E20FD">
            <w:pPr>
              <w:rPr>
                <w:lang w:val="en-US"/>
              </w:rPr>
            </w:pPr>
          </w:p>
        </w:tc>
      </w:tr>
      <w:tr w:rsidR="00FF0FEB" w:rsidRPr="002C0BE7" w14:paraId="1B232BB6" w14:textId="77777777" w:rsidTr="003E20FD">
        <w:trPr>
          <w:jc w:val="center"/>
        </w:trPr>
        <w:tc>
          <w:tcPr>
            <w:tcW w:w="6096" w:type="dxa"/>
            <w:tcBorders>
              <w:top w:val="nil"/>
              <w:bottom w:val="nil"/>
            </w:tcBorders>
          </w:tcPr>
          <w:p w14:paraId="7C3D6187" w14:textId="77777777" w:rsidR="00FF0FEB" w:rsidRPr="007A03CD" w:rsidRDefault="00FF0FEB" w:rsidP="003E20FD">
            <w:pPr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 xml:space="preserve">Dependent variable: 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59D36D87" w14:textId="77777777" w:rsidR="00FF0FEB" w:rsidRPr="002C0BE7" w:rsidRDefault="00FF0FEB" w:rsidP="003E20FD">
            <w:pPr>
              <w:jc w:val="center"/>
              <w:rPr>
                <w:sz w:val="18"/>
              </w:rPr>
            </w:pPr>
            <w:r w:rsidRPr="002C0BE7">
              <w:rPr>
                <w:i/>
                <w:sz w:val="18"/>
              </w:rPr>
              <w:t>Child’s general risk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F1DCD0E" w14:textId="77777777" w:rsidR="00FF0FEB" w:rsidRPr="002C0BE7" w:rsidRDefault="00FF0FEB" w:rsidP="003E20FD">
            <w:pPr>
              <w:jc w:val="center"/>
              <w:rPr>
                <w:i/>
                <w:sz w:val="18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555052F9" w14:textId="77777777" w:rsidR="00FF0FEB" w:rsidRPr="002C0BE7" w:rsidRDefault="00FF0FEB" w:rsidP="003E20FD">
            <w:pPr>
              <w:jc w:val="center"/>
              <w:rPr>
                <w:sz w:val="18"/>
              </w:rPr>
            </w:pPr>
            <w:r w:rsidRPr="002C0BE7">
              <w:rPr>
                <w:i/>
                <w:sz w:val="18"/>
              </w:rPr>
              <w:t>Child’s traffic risk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8BFFD7" w14:textId="77777777" w:rsidR="00FF0FEB" w:rsidRPr="002C0BE7" w:rsidRDefault="00FF0FEB" w:rsidP="003E20FD">
            <w:pPr>
              <w:jc w:val="center"/>
              <w:rPr>
                <w:i/>
                <w:sz w:val="18"/>
              </w:rPr>
            </w:pP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66E2855D" w14:textId="77777777" w:rsidR="00FF0FEB" w:rsidRPr="002C0BE7" w:rsidRDefault="00FF0FEB" w:rsidP="003E20FD">
            <w:pPr>
              <w:jc w:val="center"/>
              <w:rPr>
                <w:sz w:val="18"/>
              </w:rPr>
            </w:pPr>
            <w:r w:rsidRPr="002C0BE7">
              <w:rPr>
                <w:i/>
                <w:sz w:val="18"/>
              </w:rPr>
              <w:t>Child’s finance risk</w:t>
            </w:r>
          </w:p>
        </w:tc>
      </w:tr>
      <w:tr w:rsidR="00FF0FEB" w:rsidRPr="002C0BE7" w14:paraId="79985ACD" w14:textId="77777777" w:rsidTr="003E20FD">
        <w:trPr>
          <w:jc w:val="center"/>
        </w:trPr>
        <w:tc>
          <w:tcPr>
            <w:tcW w:w="6096" w:type="dxa"/>
            <w:tcBorders>
              <w:top w:val="nil"/>
              <w:bottom w:val="nil"/>
            </w:tcBorders>
          </w:tcPr>
          <w:p w14:paraId="2F50A050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22E392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2C812EF5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2F33B73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783CB1CC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4B7DC53C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3047ED1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4E81E09B" w14:textId="77777777" w:rsidR="00FF0FEB" w:rsidRPr="002C0BE7" w:rsidRDefault="00FF0FEB" w:rsidP="003E20FD">
            <w:pPr>
              <w:rPr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67927B7D" w14:textId="77777777" w:rsidR="00FF0FEB" w:rsidRPr="002C0BE7" w:rsidRDefault="00FF0FEB" w:rsidP="003E20FD">
            <w:pPr>
              <w:rPr>
                <w:sz w:val="16"/>
              </w:rPr>
            </w:pPr>
          </w:p>
        </w:tc>
      </w:tr>
      <w:tr w:rsidR="00FF0FEB" w:rsidRPr="002C0BE7" w14:paraId="172969AB" w14:textId="77777777" w:rsidTr="003E20FD">
        <w:trPr>
          <w:trHeight w:val="250"/>
          <w:jc w:val="center"/>
        </w:trPr>
        <w:tc>
          <w:tcPr>
            <w:tcW w:w="6096" w:type="dxa"/>
            <w:tcBorders>
              <w:top w:val="nil"/>
              <w:bottom w:val="single" w:sz="4" w:space="0" w:color="auto"/>
            </w:tcBorders>
          </w:tcPr>
          <w:p w14:paraId="64E055FE" w14:textId="77777777" w:rsidR="00FF0FEB" w:rsidRPr="002C0BE7" w:rsidRDefault="00FF0FEB" w:rsidP="003E20FD"/>
        </w:tc>
        <w:tc>
          <w:tcPr>
            <w:tcW w:w="851" w:type="dxa"/>
            <w:tcBorders>
              <w:bottom w:val="single" w:sz="4" w:space="0" w:color="auto"/>
            </w:tcBorders>
          </w:tcPr>
          <w:p w14:paraId="0D4FE44B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M1</w:t>
            </w: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4CF5BDC1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M2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0A7D6AE9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087B1F4D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M1</w:t>
            </w: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766C785A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M2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3A521B6B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7AF2A21F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M1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49427FB0" w14:textId="77777777" w:rsidR="00FF0FEB" w:rsidRPr="007A03CD" w:rsidRDefault="00FF0FEB" w:rsidP="003E20FD">
            <w:pPr>
              <w:jc w:val="center"/>
              <w:rPr>
                <w:sz w:val="20"/>
                <w:szCs w:val="20"/>
              </w:rPr>
            </w:pPr>
            <w:r w:rsidRPr="007A03CD">
              <w:rPr>
                <w:sz w:val="20"/>
                <w:szCs w:val="20"/>
              </w:rPr>
              <w:t>M2</w:t>
            </w:r>
          </w:p>
        </w:tc>
      </w:tr>
      <w:tr w:rsidR="00FF0FEB" w:rsidRPr="002C0BE7" w14:paraId="4D530A83" w14:textId="77777777" w:rsidTr="003E20FD">
        <w:trPr>
          <w:jc w:val="center"/>
        </w:trPr>
        <w:tc>
          <w:tcPr>
            <w:tcW w:w="6096" w:type="dxa"/>
            <w:tcBorders>
              <w:top w:val="single" w:sz="4" w:space="0" w:color="auto"/>
              <w:bottom w:val="nil"/>
            </w:tcBorders>
            <w:vAlign w:val="bottom"/>
          </w:tcPr>
          <w:p w14:paraId="2AC779B9" w14:textId="77777777" w:rsidR="00FF0FEB" w:rsidRPr="002C0BE7" w:rsidRDefault="00FF0FEB" w:rsidP="003E20FD"/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bottom"/>
          </w:tcPr>
          <w:p w14:paraId="41957550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nil"/>
            </w:tcBorders>
          </w:tcPr>
          <w:p w14:paraId="1DC2665D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45DDD1A1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</w:tcBorders>
          </w:tcPr>
          <w:p w14:paraId="69BFF124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nil"/>
            </w:tcBorders>
          </w:tcPr>
          <w:p w14:paraId="0392E240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34FE6181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</w:tcBorders>
          </w:tcPr>
          <w:p w14:paraId="1DEF6ACE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4E12B9E" w14:textId="77777777" w:rsidR="00FF0FEB" w:rsidRPr="002C0BE7" w:rsidRDefault="00FF0FEB" w:rsidP="003E20FD">
            <w:pPr>
              <w:jc w:val="center"/>
              <w:rPr>
                <w:sz w:val="20"/>
                <w:szCs w:val="20"/>
              </w:rPr>
            </w:pPr>
          </w:p>
        </w:tc>
      </w:tr>
      <w:tr w:rsidR="00FF0FEB" w:rsidRPr="002C0BE7" w14:paraId="280B3C96" w14:textId="77777777" w:rsidTr="003E20FD">
        <w:trPr>
          <w:jc w:val="center"/>
        </w:trPr>
        <w:tc>
          <w:tcPr>
            <w:tcW w:w="6096" w:type="dxa"/>
            <w:tcBorders>
              <w:top w:val="nil"/>
            </w:tcBorders>
            <w:vAlign w:val="center"/>
          </w:tcPr>
          <w:p w14:paraId="05C733B0" w14:textId="77777777" w:rsidR="00FF0FEB" w:rsidRPr="006B5823" w:rsidRDefault="00FF0FEB" w:rsidP="003E20FD">
            <w:pPr>
              <w:rPr>
                <w:b/>
                <w:sz w:val="20"/>
                <w:szCs w:val="20"/>
                <w:lang w:val="en-US"/>
              </w:rPr>
            </w:pPr>
            <w:r w:rsidRPr="006B5823">
              <w:rPr>
                <w:b/>
                <w:sz w:val="20"/>
                <w:szCs w:val="20"/>
                <w:lang w:val="en-US"/>
              </w:rPr>
              <w:t>Mother’s willingness to take risk in general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6169039" w14:textId="09956C61" w:rsidR="00FF0FEB" w:rsidRPr="002C0BE7" w:rsidRDefault="00846F50" w:rsidP="003E2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850" w:type="dxa"/>
            <w:tcBorders>
              <w:top w:val="nil"/>
              <w:right w:val="nil"/>
            </w:tcBorders>
            <w:vAlign w:val="center"/>
          </w:tcPr>
          <w:p w14:paraId="6AA7B7C4" w14:textId="34D25564" w:rsidR="00FF0FEB" w:rsidRPr="002C0BE7" w:rsidRDefault="00846F50" w:rsidP="003E2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F41CAF8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 w14:paraId="5A147418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right w:val="nil"/>
            </w:tcBorders>
            <w:vAlign w:val="center"/>
          </w:tcPr>
          <w:p w14:paraId="5DB69B0D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416735DD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 w14:paraId="2F8A2798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right w:val="nil"/>
            </w:tcBorders>
            <w:vAlign w:val="center"/>
          </w:tcPr>
          <w:p w14:paraId="621DB08F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FF0FEB" w:rsidRPr="002C0BE7" w14:paraId="338AE52D" w14:textId="77777777" w:rsidTr="003E20FD">
        <w:trPr>
          <w:jc w:val="center"/>
        </w:trPr>
        <w:tc>
          <w:tcPr>
            <w:tcW w:w="6096" w:type="dxa"/>
            <w:vAlign w:val="center"/>
          </w:tcPr>
          <w:p w14:paraId="522009C7" w14:textId="77777777" w:rsidR="00FF0FEB" w:rsidRPr="002C0BE7" w:rsidRDefault="00FF0FEB" w:rsidP="003E20FD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23F57B" w14:textId="552D3559" w:rsidR="00FF0FEB" w:rsidRPr="002C0BE7" w:rsidRDefault="00846F50" w:rsidP="003E2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(0.05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88D2F86" w14:textId="42024BA7" w:rsidR="00FF0FEB" w:rsidRPr="002C0BE7" w:rsidRDefault="00846F50" w:rsidP="003E2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(0.04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right w:val="nil"/>
            </w:tcBorders>
          </w:tcPr>
          <w:p w14:paraId="4B64F83A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B93AD05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B61A4DB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1BFE5222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06A19D79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122EA80" w14:textId="77777777" w:rsidR="00FF0FEB" w:rsidRPr="002C0BE7" w:rsidRDefault="00FF0FEB" w:rsidP="003E20FD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28F1F7D4" w14:textId="77777777" w:rsidTr="003E20FD">
        <w:trPr>
          <w:jc w:val="center"/>
        </w:trPr>
        <w:tc>
          <w:tcPr>
            <w:tcW w:w="6096" w:type="dxa"/>
            <w:vAlign w:val="center"/>
          </w:tcPr>
          <w:p w14:paraId="7286BD6C" w14:textId="77777777" w:rsidR="00B73396" w:rsidRPr="006B5823" w:rsidRDefault="00B73396" w:rsidP="00B7339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Father</w:t>
            </w:r>
            <w:r w:rsidRPr="006B5823">
              <w:rPr>
                <w:b/>
                <w:sz w:val="20"/>
                <w:szCs w:val="20"/>
                <w:lang w:val="en-US"/>
              </w:rPr>
              <w:t>’s willingness to take risk in general</w:t>
            </w:r>
          </w:p>
        </w:tc>
        <w:tc>
          <w:tcPr>
            <w:tcW w:w="851" w:type="dxa"/>
            <w:vAlign w:val="center"/>
          </w:tcPr>
          <w:p w14:paraId="361DC7EA" w14:textId="389C35ED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0.32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F8B3EFD" w14:textId="297FD422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0.34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425" w:type="dxa"/>
            <w:tcBorders>
              <w:right w:val="nil"/>
            </w:tcBorders>
          </w:tcPr>
          <w:p w14:paraId="0BFC47BB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68587FE9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6300994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1BEC36E1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0020D7C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9CC2D47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1252B7F5" w14:textId="77777777" w:rsidTr="003E20FD">
        <w:trPr>
          <w:jc w:val="center"/>
        </w:trPr>
        <w:tc>
          <w:tcPr>
            <w:tcW w:w="6096" w:type="dxa"/>
            <w:vAlign w:val="center"/>
          </w:tcPr>
          <w:p w14:paraId="65BD3D61" w14:textId="77777777" w:rsidR="00B73396" w:rsidRPr="002C0BE7" w:rsidRDefault="00B73396" w:rsidP="00B733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E8A960" w14:textId="0A20D514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(0.05</w:t>
            </w:r>
            <w:r w:rsidR="00B73396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3B69A60" w14:textId="026D2395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B73396" w:rsidRPr="002C0BE7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right w:val="nil"/>
            </w:tcBorders>
          </w:tcPr>
          <w:p w14:paraId="2F4D07D4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9321746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51B3A84D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744C83F0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66E7298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62EF3FB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2143C3CD" w14:textId="77777777" w:rsidTr="003E20FD">
        <w:trPr>
          <w:jc w:val="center"/>
        </w:trPr>
        <w:tc>
          <w:tcPr>
            <w:tcW w:w="6096" w:type="dxa"/>
            <w:vAlign w:val="center"/>
          </w:tcPr>
          <w:p w14:paraId="0A67E855" w14:textId="77777777" w:rsidR="00B73396" w:rsidRPr="006B5823" w:rsidRDefault="00B73396" w:rsidP="00B73396">
            <w:pPr>
              <w:rPr>
                <w:sz w:val="20"/>
                <w:szCs w:val="20"/>
                <w:lang w:val="en-US"/>
              </w:rPr>
            </w:pPr>
            <w:r w:rsidRPr="006B5823">
              <w:rPr>
                <w:b/>
                <w:sz w:val="20"/>
                <w:szCs w:val="20"/>
                <w:lang w:val="en-US"/>
              </w:rPr>
              <w:t>Mother’s willingness to take risk in traffic</w:t>
            </w:r>
          </w:p>
        </w:tc>
        <w:tc>
          <w:tcPr>
            <w:tcW w:w="851" w:type="dxa"/>
            <w:vAlign w:val="center"/>
          </w:tcPr>
          <w:p w14:paraId="4F48AC71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20C414B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1B31B6B6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D3B1D23" w14:textId="5E7C1993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FD9AA52" w14:textId="6B8D8779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425" w:type="dxa"/>
            <w:tcBorders>
              <w:right w:val="nil"/>
            </w:tcBorders>
          </w:tcPr>
          <w:p w14:paraId="1C67E721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91AA093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D8EFB18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42939930" w14:textId="77777777" w:rsidTr="003E20FD">
        <w:trPr>
          <w:jc w:val="center"/>
        </w:trPr>
        <w:tc>
          <w:tcPr>
            <w:tcW w:w="6096" w:type="dxa"/>
            <w:vAlign w:val="center"/>
          </w:tcPr>
          <w:p w14:paraId="3FBB6185" w14:textId="77777777" w:rsidR="00B73396" w:rsidRPr="002C0BE7" w:rsidRDefault="00B73396" w:rsidP="00B7339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990130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2CF480F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350C3513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05CFAA3" w14:textId="065FB6FF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B73396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7A0805CB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(0.03)</w:t>
            </w:r>
          </w:p>
        </w:tc>
        <w:tc>
          <w:tcPr>
            <w:tcW w:w="425" w:type="dxa"/>
            <w:tcBorders>
              <w:right w:val="nil"/>
            </w:tcBorders>
          </w:tcPr>
          <w:p w14:paraId="20D340FF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6371410A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AD904A3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4EB1D58A" w14:textId="77777777" w:rsidTr="003E20FD">
        <w:trPr>
          <w:jc w:val="center"/>
        </w:trPr>
        <w:tc>
          <w:tcPr>
            <w:tcW w:w="6096" w:type="dxa"/>
            <w:vAlign w:val="center"/>
          </w:tcPr>
          <w:p w14:paraId="33689437" w14:textId="77777777" w:rsidR="00B73396" w:rsidRPr="006B5823" w:rsidRDefault="00B73396" w:rsidP="00B73396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Father</w:t>
            </w:r>
            <w:r w:rsidRPr="006B5823">
              <w:rPr>
                <w:b/>
                <w:sz w:val="20"/>
                <w:szCs w:val="20"/>
                <w:lang w:val="en-US"/>
              </w:rPr>
              <w:t>’s willingness to take risk in traffic</w:t>
            </w:r>
          </w:p>
        </w:tc>
        <w:tc>
          <w:tcPr>
            <w:tcW w:w="851" w:type="dxa"/>
            <w:vAlign w:val="center"/>
          </w:tcPr>
          <w:p w14:paraId="4E0ACA49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EFF373A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6FF66457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A744741" w14:textId="028A8FFF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9DE66F3" w14:textId="77CB9122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</w:t>
            </w:r>
            <w:r w:rsidR="00B73396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425" w:type="dxa"/>
            <w:tcBorders>
              <w:right w:val="nil"/>
            </w:tcBorders>
          </w:tcPr>
          <w:p w14:paraId="2420460E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052C4F65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FEE9409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B73396" w:rsidRPr="002C0BE7" w14:paraId="4137254F" w14:textId="77777777" w:rsidTr="003E20FD">
        <w:trPr>
          <w:jc w:val="center"/>
        </w:trPr>
        <w:tc>
          <w:tcPr>
            <w:tcW w:w="6096" w:type="dxa"/>
            <w:vAlign w:val="center"/>
          </w:tcPr>
          <w:p w14:paraId="1759F8C9" w14:textId="77777777" w:rsidR="00B73396" w:rsidRPr="002C0BE7" w:rsidRDefault="00B73396" w:rsidP="00B7339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A9EED7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F3C944F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72126B3F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7A933D7" w14:textId="3398A067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B73396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4136A4EF" w14:textId="437F8777" w:rsidR="00B73396" w:rsidRPr="002C0BE7" w:rsidRDefault="00846F50" w:rsidP="00B733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B73396" w:rsidRPr="002C0BE7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right w:val="nil"/>
            </w:tcBorders>
          </w:tcPr>
          <w:p w14:paraId="686238E4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1B2D7B64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3AE368C5" w14:textId="77777777" w:rsidR="00B73396" w:rsidRPr="002C0BE7" w:rsidRDefault="00B73396" w:rsidP="00B73396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</w:tr>
      <w:tr w:rsidR="00FF0FEB" w:rsidRPr="002C0BE7" w14:paraId="3C74BDA6" w14:textId="77777777" w:rsidTr="003E20FD">
        <w:trPr>
          <w:jc w:val="center"/>
        </w:trPr>
        <w:tc>
          <w:tcPr>
            <w:tcW w:w="6096" w:type="dxa"/>
            <w:vAlign w:val="center"/>
          </w:tcPr>
          <w:p w14:paraId="7B9F1612" w14:textId="77777777" w:rsidR="00FF0FEB" w:rsidRPr="006B5823" w:rsidRDefault="00FF0FEB" w:rsidP="00FF0FEB">
            <w:pPr>
              <w:rPr>
                <w:sz w:val="20"/>
                <w:szCs w:val="20"/>
                <w:lang w:val="en-US"/>
              </w:rPr>
            </w:pPr>
            <w:r w:rsidRPr="006B5823">
              <w:rPr>
                <w:b/>
                <w:sz w:val="20"/>
                <w:szCs w:val="20"/>
                <w:lang w:val="en-US"/>
              </w:rPr>
              <w:t>Mother’s willingness to take risk in finance</w:t>
            </w:r>
          </w:p>
        </w:tc>
        <w:tc>
          <w:tcPr>
            <w:tcW w:w="851" w:type="dxa"/>
            <w:vAlign w:val="center"/>
          </w:tcPr>
          <w:p w14:paraId="211EB09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1697B0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36A1A425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222E8C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4049AD4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65896E9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64652D23" w14:textId="413DB908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8818916" w14:textId="3174A81B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</w:tr>
      <w:tr w:rsidR="00FF0FEB" w:rsidRPr="002C0BE7" w14:paraId="7F05247E" w14:textId="77777777" w:rsidTr="003E20FD">
        <w:trPr>
          <w:jc w:val="center"/>
        </w:trPr>
        <w:tc>
          <w:tcPr>
            <w:tcW w:w="6096" w:type="dxa"/>
            <w:vAlign w:val="center"/>
          </w:tcPr>
          <w:p w14:paraId="659C6D08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0FC30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0BA4F7F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26886E17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AF42F9C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4D369E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1D92DB40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5F1E44B" w14:textId="3C7AC720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BCFD402" w14:textId="3B7C43F4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(0.04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</w:tr>
      <w:tr w:rsidR="00FF0FEB" w:rsidRPr="002C0BE7" w14:paraId="08A0CE5A" w14:textId="77777777" w:rsidTr="003E20FD">
        <w:trPr>
          <w:jc w:val="center"/>
        </w:trPr>
        <w:tc>
          <w:tcPr>
            <w:tcW w:w="6096" w:type="dxa"/>
            <w:vAlign w:val="center"/>
          </w:tcPr>
          <w:p w14:paraId="0355F8D4" w14:textId="77777777" w:rsidR="00FF0FEB" w:rsidRPr="006B5823" w:rsidRDefault="00FF0FEB" w:rsidP="00FF0FEB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Father</w:t>
            </w:r>
            <w:r w:rsidRPr="006B5823">
              <w:rPr>
                <w:b/>
                <w:sz w:val="20"/>
                <w:szCs w:val="20"/>
                <w:lang w:val="en-US"/>
              </w:rPr>
              <w:t>’s willingness to take risk in finance</w:t>
            </w:r>
          </w:p>
        </w:tc>
        <w:tc>
          <w:tcPr>
            <w:tcW w:w="851" w:type="dxa"/>
            <w:vAlign w:val="center"/>
          </w:tcPr>
          <w:p w14:paraId="143784A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0E8D7E1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6FAEAB13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1AE5FE07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44F0B6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6775B62D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9DABFEE" w14:textId="0A1E24B3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801D04C" w14:textId="7FB5AC65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0.23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</w:tr>
      <w:tr w:rsidR="00FF0FEB" w:rsidRPr="002C0BE7" w14:paraId="042E2A5D" w14:textId="77777777" w:rsidTr="003E20FD">
        <w:trPr>
          <w:jc w:val="center"/>
        </w:trPr>
        <w:tc>
          <w:tcPr>
            <w:tcW w:w="6096" w:type="dxa"/>
            <w:vAlign w:val="center"/>
          </w:tcPr>
          <w:p w14:paraId="1C1904E6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6DDB9DC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32FD94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5DAF6703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D0FBF5A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502CA155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right w:val="nil"/>
            </w:tcBorders>
          </w:tcPr>
          <w:p w14:paraId="5B361836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54BC3C2" w14:textId="40E96254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(0.06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6A1B1C9" w14:textId="7C68A049" w:rsidR="00FF0FEB" w:rsidRPr="002C0BE7" w:rsidRDefault="0050669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(0.05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</w:tr>
      <w:tr w:rsidR="00FF0FEB" w:rsidRPr="002C0BE7" w14:paraId="28B15E09" w14:textId="77777777" w:rsidTr="003E20FD">
        <w:trPr>
          <w:jc w:val="center"/>
        </w:trPr>
        <w:tc>
          <w:tcPr>
            <w:tcW w:w="6096" w:type="dxa"/>
            <w:vAlign w:val="center"/>
          </w:tcPr>
          <w:p w14:paraId="7A1BEA0E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EF04BD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B957EA2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7127DAA0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0FB1ACC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5C3FC286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15167449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1977D3B0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2500BF23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</w:tr>
      <w:tr w:rsidR="00FF0FEB" w:rsidRPr="002C0BE7" w14:paraId="1251D5AE" w14:textId="77777777" w:rsidTr="003E20FD">
        <w:trPr>
          <w:jc w:val="center"/>
        </w:trPr>
        <w:tc>
          <w:tcPr>
            <w:tcW w:w="6096" w:type="dxa"/>
            <w:vAlign w:val="center"/>
          </w:tcPr>
          <w:p w14:paraId="37713B37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  <w:r w:rsidRPr="002C0BE7">
              <w:rPr>
                <w:b/>
                <w:sz w:val="20"/>
                <w:szCs w:val="20"/>
              </w:rPr>
              <w:t>Addtional controls:</w:t>
            </w:r>
          </w:p>
        </w:tc>
        <w:tc>
          <w:tcPr>
            <w:tcW w:w="851" w:type="dxa"/>
            <w:vAlign w:val="center"/>
          </w:tcPr>
          <w:p w14:paraId="0DF96C73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4C2257C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1724D83F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B88A653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4461BC42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747FFE6C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6D507C41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3BBAFBE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</w:tr>
      <w:tr w:rsidR="00FF0FEB" w:rsidRPr="002C0BE7" w14:paraId="00504029" w14:textId="77777777" w:rsidTr="003E20FD">
        <w:trPr>
          <w:jc w:val="center"/>
        </w:trPr>
        <w:tc>
          <w:tcPr>
            <w:tcW w:w="6096" w:type="dxa"/>
            <w:vAlign w:val="center"/>
          </w:tcPr>
          <w:p w14:paraId="687F3CE4" w14:textId="77777777" w:rsidR="00FF0FEB" w:rsidRPr="002C0BE7" w:rsidRDefault="00FF0FEB" w:rsidP="00FF0FEB">
            <w:pPr>
              <w:rPr>
                <w:sz w:val="20"/>
                <w:szCs w:val="20"/>
              </w:rPr>
            </w:pPr>
            <w:r w:rsidRPr="002C0BE7">
              <w:rPr>
                <w:sz w:val="20"/>
                <w:szCs w:val="20"/>
              </w:rPr>
              <w:t>Female (=1)</w:t>
            </w:r>
          </w:p>
        </w:tc>
        <w:tc>
          <w:tcPr>
            <w:tcW w:w="851" w:type="dxa"/>
            <w:vAlign w:val="center"/>
          </w:tcPr>
          <w:p w14:paraId="744FD802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61EB51F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425" w:type="dxa"/>
            <w:tcBorders>
              <w:right w:val="nil"/>
            </w:tcBorders>
          </w:tcPr>
          <w:p w14:paraId="53172B6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AE99AD0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EE4E977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425" w:type="dxa"/>
            <w:tcBorders>
              <w:right w:val="nil"/>
            </w:tcBorders>
          </w:tcPr>
          <w:p w14:paraId="1EDD5426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BF1E815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A6142E5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</w:tr>
      <w:tr w:rsidR="00FF0FEB" w:rsidRPr="002C0BE7" w14:paraId="671D701C" w14:textId="77777777" w:rsidTr="003E20FD">
        <w:trPr>
          <w:jc w:val="center"/>
        </w:trPr>
        <w:tc>
          <w:tcPr>
            <w:tcW w:w="6096" w:type="dxa"/>
            <w:vAlign w:val="center"/>
          </w:tcPr>
          <w:p w14:paraId="21BA06D7" w14:textId="77777777" w:rsidR="00FF0FEB" w:rsidRPr="006B5823" w:rsidRDefault="00FF0FEB" w:rsidP="00FF0FEB">
            <w:pPr>
              <w:rPr>
                <w:sz w:val="20"/>
                <w:szCs w:val="20"/>
                <w:lang w:val="en-US"/>
              </w:rPr>
            </w:pPr>
            <w:r w:rsidRPr="006B5823">
              <w:rPr>
                <w:sz w:val="20"/>
                <w:szCs w:val="20"/>
                <w:lang w:val="en-US"/>
              </w:rPr>
              <w:t>Age of child and mothers (years)</w:t>
            </w:r>
          </w:p>
        </w:tc>
        <w:tc>
          <w:tcPr>
            <w:tcW w:w="851" w:type="dxa"/>
            <w:vAlign w:val="center"/>
          </w:tcPr>
          <w:p w14:paraId="78A52472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7274166F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425" w:type="dxa"/>
            <w:tcBorders>
              <w:right w:val="nil"/>
            </w:tcBorders>
          </w:tcPr>
          <w:p w14:paraId="6A8D8540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23DDBDD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A28918A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425" w:type="dxa"/>
            <w:tcBorders>
              <w:right w:val="nil"/>
            </w:tcBorders>
          </w:tcPr>
          <w:p w14:paraId="71643651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C84C3CD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C586B6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  <w:r w:rsidRPr="002C0BE7">
              <w:rPr>
                <w:sz w:val="16"/>
                <w:szCs w:val="16"/>
              </w:rPr>
              <w:t>Yes</w:t>
            </w:r>
          </w:p>
        </w:tc>
      </w:tr>
      <w:tr w:rsidR="00FF0FEB" w:rsidRPr="002C0BE7" w14:paraId="2130D399" w14:textId="77777777" w:rsidTr="003E20FD">
        <w:trPr>
          <w:jc w:val="center"/>
        </w:trPr>
        <w:tc>
          <w:tcPr>
            <w:tcW w:w="6096" w:type="dxa"/>
            <w:vAlign w:val="center"/>
          </w:tcPr>
          <w:p w14:paraId="6F62E1C6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F7C4F95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F05DB47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3EB9E598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CA9D7E6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ACC910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34E4D120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9377DB5" w14:textId="77777777" w:rsidR="00FF0FEB" w:rsidRPr="002C0BE7" w:rsidRDefault="00FF0FEB" w:rsidP="00FF0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0DE74B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</w:tr>
      <w:tr w:rsidR="00FF0FEB" w:rsidRPr="002C0BE7" w14:paraId="51EA3A19" w14:textId="77777777" w:rsidTr="003E20FD">
        <w:trPr>
          <w:jc w:val="center"/>
        </w:trPr>
        <w:tc>
          <w:tcPr>
            <w:tcW w:w="6096" w:type="dxa"/>
            <w:vAlign w:val="center"/>
          </w:tcPr>
          <w:p w14:paraId="693247C2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  <w:r w:rsidRPr="002C0BE7">
              <w:rPr>
                <w:b/>
                <w:sz w:val="20"/>
                <w:szCs w:val="20"/>
              </w:rPr>
              <w:t>Constant</w:t>
            </w:r>
          </w:p>
        </w:tc>
        <w:tc>
          <w:tcPr>
            <w:tcW w:w="851" w:type="dxa"/>
            <w:vAlign w:val="center"/>
          </w:tcPr>
          <w:p w14:paraId="48F7B9A3" w14:textId="5AAAC866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-0.86***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2998C16" w14:textId="394F6920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-0.89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  <w:tc>
          <w:tcPr>
            <w:tcW w:w="425" w:type="dxa"/>
            <w:tcBorders>
              <w:right w:val="nil"/>
            </w:tcBorders>
          </w:tcPr>
          <w:p w14:paraId="37A01B15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143BCE79" w14:textId="1E999450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-0.09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556CA344" w14:textId="72308706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425" w:type="dxa"/>
            <w:tcBorders>
              <w:right w:val="nil"/>
            </w:tcBorders>
          </w:tcPr>
          <w:p w14:paraId="43C04118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18E03F2" w14:textId="1E7C6D89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-1.08***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03A26AC" w14:textId="47F54BF7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-1.80</w:t>
            </w:r>
            <w:r w:rsidR="00FF0FEB" w:rsidRPr="002C0BE7">
              <w:rPr>
                <w:sz w:val="16"/>
                <w:szCs w:val="16"/>
              </w:rPr>
              <w:t>***</w:t>
            </w:r>
          </w:p>
        </w:tc>
      </w:tr>
      <w:tr w:rsidR="00FF0FEB" w:rsidRPr="002C0BE7" w14:paraId="21255AD8" w14:textId="77777777" w:rsidTr="003E20FD">
        <w:trPr>
          <w:jc w:val="center"/>
        </w:trPr>
        <w:tc>
          <w:tcPr>
            <w:tcW w:w="6096" w:type="dxa"/>
            <w:vAlign w:val="center"/>
          </w:tcPr>
          <w:p w14:paraId="21C3B1F8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8F33A2" w14:textId="423368B6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(0.13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FBCC50F" w14:textId="7A41E78A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(0.35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right w:val="nil"/>
            </w:tcBorders>
          </w:tcPr>
          <w:p w14:paraId="37E0D05A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6A5E8EF" w14:textId="72B9DF15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(0.13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5E5E34D" w14:textId="146CBAED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(0.29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right w:val="nil"/>
            </w:tcBorders>
          </w:tcPr>
          <w:p w14:paraId="3F4DEFF1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BFACAC4" w14:textId="77D5F669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(0.17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F418F5A" w14:textId="01F068AB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(0.28</w:t>
            </w:r>
            <w:r w:rsidR="00FF0FEB" w:rsidRPr="002C0BE7">
              <w:rPr>
                <w:sz w:val="16"/>
                <w:szCs w:val="16"/>
              </w:rPr>
              <w:t>)</w:t>
            </w:r>
          </w:p>
        </w:tc>
      </w:tr>
      <w:tr w:rsidR="00FF0FEB" w:rsidRPr="002C0BE7" w14:paraId="59BF3E56" w14:textId="77777777" w:rsidTr="003E20FD">
        <w:trPr>
          <w:jc w:val="center"/>
        </w:trPr>
        <w:tc>
          <w:tcPr>
            <w:tcW w:w="6096" w:type="dxa"/>
            <w:vAlign w:val="center"/>
          </w:tcPr>
          <w:p w14:paraId="311AE091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F25FB2E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F22121E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791DCCDB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0748E41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1263545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07A795D4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32BA20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BF3F9B3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</w:tr>
      <w:tr w:rsidR="00FF0FEB" w:rsidRPr="002C0BE7" w14:paraId="3B11D3B3" w14:textId="77777777" w:rsidTr="003E20FD">
        <w:trPr>
          <w:jc w:val="center"/>
        </w:trPr>
        <w:tc>
          <w:tcPr>
            <w:tcW w:w="6096" w:type="dxa"/>
            <w:vAlign w:val="center"/>
          </w:tcPr>
          <w:p w14:paraId="18C76241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  <w:r w:rsidRPr="002C0BE7">
              <w:rPr>
                <w:b/>
                <w:sz w:val="20"/>
                <w:szCs w:val="20"/>
              </w:rPr>
              <w:t>Observations</w:t>
            </w:r>
          </w:p>
        </w:tc>
        <w:tc>
          <w:tcPr>
            <w:tcW w:w="851" w:type="dxa"/>
            <w:vAlign w:val="center"/>
          </w:tcPr>
          <w:p w14:paraId="34111881" w14:textId="7B119A79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1,828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EE5CBE2" w14:textId="092FFFF0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425" w:type="dxa"/>
            <w:tcBorders>
              <w:right w:val="nil"/>
            </w:tcBorders>
          </w:tcPr>
          <w:p w14:paraId="20CB475D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17D7F59" w14:textId="5FDFA9E8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1,776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68B3487" w14:textId="0D7D5BBB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</w:t>
            </w:r>
          </w:p>
        </w:tc>
        <w:tc>
          <w:tcPr>
            <w:tcW w:w="425" w:type="dxa"/>
            <w:tcBorders>
              <w:right w:val="nil"/>
            </w:tcBorders>
          </w:tcPr>
          <w:p w14:paraId="156AE58E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0F52924" w14:textId="081DA3A0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1,517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8381888" w14:textId="32C02323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</w:t>
            </w:r>
          </w:p>
        </w:tc>
      </w:tr>
      <w:tr w:rsidR="00FF0FEB" w:rsidRPr="002C0BE7" w14:paraId="1FDB9419" w14:textId="77777777" w:rsidTr="003E20FD">
        <w:trPr>
          <w:jc w:val="center"/>
        </w:trPr>
        <w:tc>
          <w:tcPr>
            <w:tcW w:w="6096" w:type="dxa"/>
            <w:vAlign w:val="center"/>
          </w:tcPr>
          <w:p w14:paraId="35F36001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  <w:r w:rsidRPr="002C0BE7">
              <w:rPr>
                <w:b/>
                <w:sz w:val="20"/>
                <w:szCs w:val="20"/>
              </w:rPr>
              <w:t>R-squared</w:t>
            </w:r>
          </w:p>
        </w:tc>
        <w:tc>
          <w:tcPr>
            <w:tcW w:w="851" w:type="dxa"/>
            <w:vAlign w:val="center"/>
          </w:tcPr>
          <w:p w14:paraId="54B6E85E" w14:textId="5EBCDA3E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0.544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07FD4E78" w14:textId="5AABFEAF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0.382</w:t>
            </w:r>
          </w:p>
        </w:tc>
        <w:tc>
          <w:tcPr>
            <w:tcW w:w="425" w:type="dxa"/>
            <w:tcBorders>
              <w:right w:val="nil"/>
            </w:tcBorders>
          </w:tcPr>
          <w:p w14:paraId="1BB80FC9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7F4262B7" w14:textId="44496CBA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0.443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0D1F85F" w14:textId="6A394696" w:rsidR="00FF0FEB" w:rsidRPr="002C0BE7" w:rsidRDefault="00846F50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0.350</w:t>
            </w:r>
          </w:p>
        </w:tc>
        <w:tc>
          <w:tcPr>
            <w:tcW w:w="425" w:type="dxa"/>
            <w:tcBorders>
              <w:right w:val="nil"/>
            </w:tcBorders>
          </w:tcPr>
          <w:p w14:paraId="023231F4" w14:textId="77777777" w:rsidR="00FF0FEB" w:rsidRPr="002C0BE7" w:rsidRDefault="00FF0FEB" w:rsidP="00FF0F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5AB2FE29" w14:textId="282D7FBE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0.372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FCD3E4B" w14:textId="393BCDDE" w:rsidR="00FF0FEB" w:rsidRPr="002C0BE7" w:rsidRDefault="00FC3F76" w:rsidP="00FF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0.225</w:t>
            </w:r>
          </w:p>
        </w:tc>
      </w:tr>
      <w:tr w:rsidR="00FF0FEB" w:rsidRPr="002C0BE7" w14:paraId="4B372507" w14:textId="77777777" w:rsidTr="003E20FD">
        <w:trPr>
          <w:jc w:val="center"/>
        </w:trPr>
        <w:tc>
          <w:tcPr>
            <w:tcW w:w="6096" w:type="dxa"/>
            <w:tcBorders>
              <w:bottom w:val="single" w:sz="18" w:space="0" w:color="auto"/>
            </w:tcBorders>
          </w:tcPr>
          <w:p w14:paraId="45CD362F" w14:textId="77777777" w:rsidR="00FF0FEB" w:rsidRPr="002C0BE7" w:rsidRDefault="00FF0FEB" w:rsidP="00FF0FE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6CA47E44" w14:textId="77777777" w:rsidR="00FF0FEB" w:rsidRPr="002C0BE7" w:rsidRDefault="00FF0FEB" w:rsidP="00FF0FEB"/>
        </w:tc>
        <w:tc>
          <w:tcPr>
            <w:tcW w:w="850" w:type="dxa"/>
            <w:tcBorders>
              <w:bottom w:val="single" w:sz="18" w:space="0" w:color="auto"/>
              <w:right w:val="nil"/>
            </w:tcBorders>
          </w:tcPr>
          <w:p w14:paraId="7D8CE4B2" w14:textId="77777777" w:rsidR="00FF0FEB" w:rsidRPr="002C0BE7" w:rsidRDefault="00FF0FEB" w:rsidP="00FF0FEB"/>
        </w:tc>
        <w:tc>
          <w:tcPr>
            <w:tcW w:w="425" w:type="dxa"/>
            <w:tcBorders>
              <w:bottom w:val="single" w:sz="18" w:space="0" w:color="auto"/>
              <w:right w:val="nil"/>
            </w:tcBorders>
          </w:tcPr>
          <w:p w14:paraId="212E7362" w14:textId="77777777" w:rsidR="00FF0FEB" w:rsidRPr="002C0BE7" w:rsidRDefault="00FF0FEB" w:rsidP="00FF0FEB"/>
        </w:tc>
        <w:tc>
          <w:tcPr>
            <w:tcW w:w="851" w:type="dxa"/>
            <w:tcBorders>
              <w:left w:val="nil"/>
              <w:bottom w:val="single" w:sz="18" w:space="0" w:color="auto"/>
            </w:tcBorders>
          </w:tcPr>
          <w:p w14:paraId="0E0D2DAD" w14:textId="77777777" w:rsidR="00FF0FEB" w:rsidRPr="002C0BE7" w:rsidRDefault="00FF0FEB" w:rsidP="00FF0FEB"/>
        </w:tc>
        <w:tc>
          <w:tcPr>
            <w:tcW w:w="850" w:type="dxa"/>
            <w:tcBorders>
              <w:bottom w:val="single" w:sz="18" w:space="0" w:color="auto"/>
              <w:right w:val="nil"/>
            </w:tcBorders>
          </w:tcPr>
          <w:p w14:paraId="2A9E0CBB" w14:textId="77777777" w:rsidR="00FF0FEB" w:rsidRPr="002C0BE7" w:rsidRDefault="00FF0FEB" w:rsidP="00FF0FEB"/>
        </w:tc>
        <w:tc>
          <w:tcPr>
            <w:tcW w:w="425" w:type="dxa"/>
            <w:tcBorders>
              <w:bottom w:val="single" w:sz="18" w:space="0" w:color="auto"/>
              <w:right w:val="nil"/>
            </w:tcBorders>
          </w:tcPr>
          <w:p w14:paraId="0C5B3555" w14:textId="77777777" w:rsidR="00FF0FEB" w:rsidRPr="002C0BE7" w:rsidRDefault="00FF0FEB" w:rsidP="00FF0FEB"/>
        </w:tc>
        <w:tc>
          <w:tcPr>
            <w:tcW w:w="851" w:type="dxa"/>
            <w:tcBorders>
              <w:left w:val="nil"/>
              <w:bottom w:val="single" w:sz="18" w:space="0" w:color="auto"/>
            </w:tcBorders>
          </w:tcPr>
          <w:p w14:paraId="2219B7BA" w14:textId="77777777" w:rsidR="00FF0FEB" w:rsidRPr="002C0BE7" w:rsidRDefault="00FF0FEB" w:rsidP="00FF0FEB"/>
        </w:tc>
        <w:tc>
          <w:tcPr>
            <w:tcW w:w="992" w:type="dxa"/>
            <w:tcBorders>
              <w:bottom w:val="single" w:sz="18" w:space="0" w:color="auto"/>
              <w:right w:val="nil"/>
            </w:tcBorders>
          </w:tcPr>
          <w:p w14:paraId="4FAA16BD" w14:textId="77777777" w:rsidR="00FF0FEB" w:rsidRPr="002C0BE7" w:rsidRDefault="00FF0FEB" w:rsidP="00FF0FEB"/>
        </w:tc>
      </w:tr>
      <w:tr w:rsidR="00FF0FEB" w:rsidRPr="00C51E29" w14:paraId="61F1395B" w14:textId="77777777" w:rsidTr="003E20FD">
        <w:trPr>
          <w:jc w:val="center"/>
        </w:trPr>
        <w:tc>
          <w:tcPr>
            <w:tcW w:w="12191" w:type="dxa"/>
            <w:gridSpan w:val="9"/>
            <w:tcBorders>
              <w:top w:val="single" w:sz="18" w:space="0" w:color="auto"/>
              <w:bottom w:val="nil"/>
              <w:right w:val="nil"/>
            </w:tcBorders>
          </w:tcPr>
          <w:p w14:paraId="1D946B9D" w14:textId="0972A550" w:rsidR="00FF0FEB" w:rsidRPr="006B5823" w:rsidRDefault="00FF0FEB" w:rsidP="00846F50">
            <w:pPr>
              <w:rPr>
                <w:sz w:val="20"/>
                <w:lang w:val="en-US"/>
              </w:rPr>
            </w:pPr>
            <w:r w:rsidRPr="006B5823">
              <w:rPr>
                <w:i/>
                <w:sz w:val="20"/>
                <w:lang w:val="en-US"/>
              </w:rPr>
              <w:t>Note</w:t>
            </w:r>
            <w:r w:rsidRPr="006B5823">
              <w:rPr>
                <w:sz w:val="20"/>
                <w:lang w:val="en-US"/>
              </w:rPr>
              <w:t xml:space="preserve">: </w:t>
            </w:r>
            <w:r w:rsidRPr="006B5823">
              <w:rPr>
                <w:sz w:val="20"/>
                <w:szCs w:val="20"/>
                <w:lang w:val="en-US"/>
              </w:rPr>
              <w:t xml:space="preserve">Shows coefficient estimates (OLS) for general, traffic and financial risk attitudes. Model (1) to (2) use the child’s average risk attitude in general, traffic or financial matters between round 3 and 4 as the dependent variable. The dependent variable is measured on a scale from 1 to 10, where 1=not at all willing to take risk and 10=very willing to take risk in general, traffic or financial matters. Model (1) shows estimates for </w:t>
            </w:r>
            <w:r w:rsidR="008E7619">
              <w:rPr>
                <w:sz w:val="20"/>
                <w:szCs w:val="20"/>
                <w:lang w:val="en-US"/>
              </w:rPr>
              <w:t xml:space="preserve">homogenous parents </w:t>
            </w:r>
            <w:r w:rsidR="008E7619" w:rsidRPr="006B5823">
              <w:rPr>
                <w:sz w:val="20"/>
                <w:szCs w:val="20"/>
                <w:lang w:val="en-US"/>
              </w:rPr>
              <w:t>(absolute difference between parental risk attitudes of less than 1 S.D)</w:t>
            </w:r>
            <w:r w:rsidR="008E7619">
              <w:rPr>
                <w:sz w:val="20"/>
                <w:szCs w:val="20"/>
                <w:lang w:val="en-US"/>
              </w:rPr>
              <w:t xml:space="preserve"> and Model (2) for heter</w:t>
            </w:r>
            <w:r w:rsidRPr="006B5823">
              <w:rPr>
                <w:sz w:val="20"/>
                <w:szCs w:val="20"/>
                <w:lang w:val="en-US"/>
              </w:rPr>
              <w:t xml:space="preserve">ogeneous </w:t>
            </w:r>
            <w:r w:rsidR="008E7619">
              <w:rPr>
                <w:sz w:val="20"/>
                <w:szCs w:val="20"/>
                <w:lang w:val="en-US"/>
              </w:rPr>
              <w:t>parents</w:t>
            </w:r>
            <w:r w:rsidRPr="006B5823">
              <w:rPr>
                <w:sz w:val="20"/>
                <w:szCs w:val="20"/>
                <w:lang w:val="en-US"/>
              </w:rPr>
              <w:t xml:space="preserve"> (absolute difference between parental risk attitudes of </w:t>
            </w:r>
            <w:r w:rsidR="00846F50">
              <w:rPr>
                <w:sz w:val="20"/>
                <w:szCs w:val="20"/>
                <w:lang w:val="en-US"/>
              </w:rPr>
              <w:t>more</w:t>
            </w:r>
            <w:r w:rsidRPr="006B5823">
              <w:rPr>
                <w:sz w:val="20"/>
                <w:szCs w:val="20"/>
                <w:lang w:val="en-US"/>
              </w:rPr>
              <w:t xml:space="preserve"> than 1 S.D). Robust standard errors in parentheses are clustered at the household level. All model specifications include a constant. ***, **, * indicate significance at the 1%, 5% and 10 level respectively. </w:t>
            </w:r>
          </w:p>
        </w:tc>
      </w:tr>
    </w:tbl>
    <w:p w14:paraId="7E32314B" w14:textId="77777777" w:rsidR="00F40C0E" w:rsidRPr="00FF0FEB" w:rsidRDefault="00F40C0E" w:rsidP="00FF0FEB">
      <w:pPr>
        <w:rPr>
          <w:lang w:val="en-US"/>
        </w:rPr>
      </w:pPr>
    </w:p>
    <w:sectPr w:rsidR="00F40C0E" w:rsidRPr="00FF0FEB" w:rsidSect="00FF0F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6" w:right="1440" w:bottom="1412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73445" w14:textId="77777777" w:rsidR="000F6DA2" w:rsidRDefault="000F6DA2" w:rsidP="00F74F8F">
      <w:pPr>
        <w:spacing w:after="0"/>
      </w:pPr>
      <w:r>
        <w:separator/>
      </w:r>
    </w:p>
  </w:endnote>
  <w:endnote w:type="continuationSeparator" w:id="0">
    <w:p w14:paraId="2FF5BCEE" w14:textId="77777777" w:rsidR="000F6DA2" w:rsidRDefault="000F6DA2" w:rsidP="00F74F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E9529" w14:textId="77777777" w:rsidR="00C51E29" w:rsidRDefault="00C51E2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344937"/>
      <w:docPartObj>
        <w:docPartGallery w:val="Page Numbers (Bottom of Page)"/>
        <w:docPartUnique/>
      </w:docPartObj>
    </w:sdtPr>
    <w:sdtEndPr/>
    <w:sdtContent>
      <w:p w14:paraId="428084A7" w14:textId="20A0C96D" w:rsidR="001679A7" w:rsidRDefault="001679A7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E29">
          <w:rPr>
            <w:noProof/>
          </w:rPr>
          <w:t>1</w:t>
        </w:r>
        <w:r>
          <w:fldChar w:fldCharType="end"/>
        </w:r>
      </w:p>
    </w:sdtContent>
  </w:sdt>
  <w:p w14:paraId="576DD51B" w14:textId="77777777" w:rsidR="001679A7" w:rsidRDefault="001679A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C1F" w14:textId="77777777" w:rsidR="00C51E29" w:rsidRDefault="00C51E2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B0EC0" w14:textId="77777777" w:rsidR="000F6DA2" w:rsidRDefault="000F6DA2" w:rsidP="00F74F8F">
      <w:pPr>
        <w:spacing w:after="0"/>
      </w:pPr>
      <w:r>
        <w:separator/>
      </w:r>
    </w:p>
  </w:footnote>
  <w:footnote w:type="continuationSeparator" w:id="0">
    <w:p w14:paraId="761F3AC4" w14:textId="77777777" w:rsidR="000F6DA2" w:rsidRDefault="000F6DA2" w:rsidP="00F74F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DCD87" w14:textId="77777777" w:rsidR="00C51E29" w:rsidRDefault="00C51E2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2D31B" w14:textId="77777777" w:rsidR="00C51E29" w:rsidRDefault="00C51E2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09D59" w14:textId="77777777" w:rsidR="00C51E29" w:rsidRDefault="00C51E2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D37BA"/>
    <w:multiLevelType w:val="hybridMultilevel"/>
    <w:tmpl w:val="5780636E"/>
    <w:lvl w:ilvl="0" w:tplc="F5C655A4">
      <w:start w:val="1"/>
      <w:numFmt w:val="decimal"/>
      <w:lvlText w:val="%1.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5CDE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2B3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46E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08EF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6BD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FE04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AE0F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A4E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CF"/>
    <w:rsid w:val="000214E8"/>
    <w:rsid w:val="00045572"/>
    <w:rsid w:val="00053AD1"/>
    <w:rsid w:val="000963D6"/>
    <w:rsid w:val="000F6DA2"/>
    <w:rsid w:val="00155A80"/>
    <w:rsid w:val="001679A7"/>
    <w:rsid w:val="0023222C"/>
    <w:rsid w:val="002827DF"/>
    <w:rsid w:val="002D5C5D"/>
    <w:rsid w:val="00357F5B"/>
    <w:rsid w:val="0036778E"/>
    <w:rsid w:val="003746CB"/>
    <w:rsid w:val="004932D3"/>
    <w:rsid w:val="004F6BCE"/>
    <w:rsid w:val="00506696"/>
    <w:rsid w:val="005915CF"/>
    <w:rsid w:val="00596E4C"/>
    <w:rsid w:val="00632277"/>
    <w:rsid w:val="0074133A"/>
    <w:rsid w:val="00846F50"/>
    <w:rsid w:val="008E7619"/>
    <w:rsid w:val="00B73396"/>
    <w:rsid w:val="00BE0EBC"/>
    <w:rsid w:val="00C15152"/>
    <w:rsid w:val="00C17164"/>
    <w:rsid w:val="00C51E29"/>
    <w:rsid w:val="00CD1C8F"/>
    <w:rsid w:val="00D15BB3"/>
    <w:rsid w:val="00D632DC"/>
    <w:rsid w:val="00DF6B3F"/>
    <w:rsid w:val="00E11FE9"/>
    <w:rsid w:val="00E261EC"/>
    <w:rsid w:val="00F123DC"/>
    <w:rsid w:val="00F2166B"/>
    <w:rsid w:val="00F40C0E"/>
    <w:rsid w:val="00F65945"/>
    <w:rsid w:val="00F74F8F"/>
    <w:rsid w:val="00F931C6"/>
    <w:rsid w:val="00FC3F76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787C"/>
  <w15:docId w15:val="{C96EBB3D-58E1-4AA5-B6EE-DD149FE2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" w:line="240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74F8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F74F8F"/>
    <w:rPr>
      <w:rFonts w:ascii="Times New Roman" w:eastAsia="Times New Roman" w:hAnsi="Times New Roman" w:cs="Times New Roman"/>
      <w:color w:val="000000"/>
      <w:sz w:val="24"/>
    </w:rPr>
  </w:style>
  <w:style w:type="paragraph" w:styleId="Sidfot">
    <w:name w:val="footer"/>
    <w:basedOn w:val="Normal"/>
    <w:link w:val="SidfotChar"/>
    <w:uiPriority w:val="99"/>
    <w:unhideWhenUsed/>
    <w:rsid w:val="00F74F8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F74F8F"/>
    <w:rPr>
      <w:rFonts w:ascii="Times New Roman" w:eastAsia="Times New Roman" w:hAnsi="Times New Roman" w:cs="Times New Roman"/>
      <w:color w:val="000000"/>
      <w:sz w:val="24"/>
    </w:rPr>
  </w:style>
  <w:style w:type="character" w:styleId="Kommentarsreferens">
    <w:name w:val="annotation reference"/>
    <w:basedOn w:val="Standardstycketeckensnitt"/>
    <w:uiPriority w:val="99"/>
    <w:semiHidden/>
    <w:rsid w:val="00FF0FE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FF0FEB"/>
    <w:pPr>
      <w:spacing w:after="0"/>
      <w:ind w:left="0" w:firstLine="0"/>
      <w:jc w:val="left"/>
    </w:pPr>
    <w:rPr>
      <w:color w:val="auto"/>
      <w:sz w:val="20"/>
      <w:lang w:val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F0FEB"/>
    <w:rPr>
      <w:rFonts w:ascii="Times New Roman" w:eastAsia="Times New Roman" w:hAnsi="Times New Roman" w:cs="Times New Roman"/>
      <w:sz w:val="20"/>
      <w:lang w:val="en-US"/>
    </w:rPr>
  </w:style>
  <w:style w:type="table" w:customStyle="1" w:styleId="Tabellrutnt13">
    <w:name w:val="Tabellrutnät13"/>
    <w:basedOn w:val="Normaltabell"/>
    <w:next w:val="Tabellrutnt"/>
    <w:uiPriority w:val="39"/>
    <w:rsid w:val="00FF0FEB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FF0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F0FE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F0F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SCB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Sepahvand</dc:creator>
  <cp:keywords/>
  <cp:lastModifiedBy>Sepahvand Mohammad BV/LEDN-S</cp:lastModifiedBy>
  <cp:revision>5</cp:revision>
  <dcterms:created xsi:type="dcterms:W3CDTF">2020-02-22T13:32:00Z</dcterms:created>
  <dcterms:modified xsi:type="dcterms:W3CDTF">2020-02-24T21:06:00Z</dcterms:modified>
</cp:coreProperties>
</file>