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CDE97" w14:textId="77777777" w:rsidR="00CA48F9" w:rsidRPr="00F25FDE" w:rsidRDefault="00CA48F9" w:rsidP="00CA48F9">
      <w:pPr>
        <w:spacing w:after="0" w:line="240" w:lineRule="auto"/>
        <w:jc w:val="center"/>
        <w:rPr>
          <w:rFonts w:ascii="Times New Roman" w:eastAsia="Times New Roman" w:hAnsi="Times New Roman" w:cs="Times New Roman"/>
          <w:b/>
          <w:sz w:val="24"/>
          <w:szCs w:val="24"/>
          <w:lang w:val="en-US"/>
        </w:rPr>
      </w:pPr>
      <w:r w:rsidRPr="00F25FDE">
        <w:rPr>
          <w:rFonts w:ascii="Times New Roman" w:eastAsia="Times New Roman" w:hAnsi="Times New Roman" w:cs="Times New Roman"/>
          <w:b/>
          <w:sz w:val="24"/>
          <w:szCs w:val="24"/>
          <w:lang w:val="en-US"/>
        </w:rPr>
        <w:t>Management Control</w:t>
      </w:r>
      <w:r>
        <w:rPr>
          <w:rFonts w:ascii="Times New Roman" w:eastAsia="Times New Roman" w:hAnsi="Times New Roman" w:cs="Times New Roman"/>
          <w:b/>
          <w:sz w:val="24"/>
          <w:szCs w:val="24"/>
          <w:lang w:val="en-US"/>
        </w:rPr>
        <w:t xml:space="preserve"> </w:t>
      </w:r>
      <w:r w:rsidRPr="00F25FDE">
        <w:rPr>
          <w:rFonts w:ascii="Times New Roman" w:eastAsia="Times New Roman" w:hAnsi="Times New Roman" w:cs="Times New Roman"/>
          <w:b/>
          <w:sz w:val="24"/>
          <w:szCs w:val="24"/>
          <w:lang w:val="en-US"/>
        </w:rPr>
        <w:t>in Startups</w:t>
      </w:r>
      <w:r>
        <w:rPr>
          <w:rFonts w:ascii="Times New Roman" w:eastAsia="Times New Roman" w:hAnsi="Times New Roman" w:cs="Times New Roman"/>
          <w:b/>
          <w:sz w:val="24"/>
          <w:szCs w:val="24"/>
          <w:lang w:val="en-US"/>
        </w:rPr>
        <w:t>: A Structured Literature Review</w:t>
      </w:r>
    </w:p>
    <w:p w14:paraId="02BCDA05" w14:textId="77777777" w:rsidR="00CA48F9" w:rsidRDefault="00CA48F9">
      <w:pPr>
        <w:spacing w:after="0" w:line="240" w:lineRule="auto"/>
        <w:jc w:val="center"/>
        <w:rPr>
          <w:rFonts w:ascii="Times New Roman" w:eastAsia="Times New Roman" w:hAnsi="Times New Roman" w:cs="Times New Roman"/>
          <w:b/>
          <w:sz w:val="24"/>
          <w:szCs w:val="24"/>
          <w:lang w:val="en-US"/>
        </w:rPr>
      </w:pPr>
    </w:p>
    <w:p w14:paraId="1F03C5A4" w14:textId="77777777" w:rsidR="00E06F80" w:rsidRDefault="00E06F80">
      <w:pPr>
        <w:spacing w:after="0" w:line="240" w:lineRule="auto"/>
        <w:jc w:val="center"/>
        <w:rPr>
          <w:rFonts w:ascii="Times New Roman" w:eastAsia="Times New Roman" w:hAnsi="Times New Roman" w:cs="Times New Roman"/>
          <w:b/>
          <w:sz w:val="24"/>
          <w:szCs w:val="24"/>
          <w:lang w:val="en-US"/>
        </w:rPr>
      </w:pPr>
    </w:p>
    <w:p w14:paraId="047B7BDA" w14:textId="63A3D3DE" w:rsidR="00734BB0" w:rsidRDefault="005369C5">
      <w:pPr>
        <w:spacing w:after="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ONLINE </w:t>
      </w:r>
      <w:r w:rsidR="00734BB0">
        <w:rPr>
          <w:rFonts w:ascii="Times New Roman" w:eastAsia="Times New Roman" w:hAnsi="Times New Roman" w:cs="Times New Roman"/>
          <w:b/>
          <w:sz w:val="24"/>
          <w:szCs w:val="24"/>
          <w:lang w:val="en-US"/>
        </w:rPr>
        <w:t>APPENDI</w:t>
      </w:r>
      <w:r w:rsidR="00235157">
        <w:rPr>
          <w:rFonts w:ascii="Times New Roman" w:eastAsia="Times New Roman" w:hAnsi="Times New Roman" w:cs="Times New Roman"/>
          <w:b/>
          <w:sz w:val="24"/>
          <w:szCs w:val="24"/>
          <w:lang w:val="en-US"/>
        </w:rPr>
        <w:t>C</w:t>
      </w:r>
      <w:r w:rsidR="00734BB0">
        <w:rPr>
          <w:rFonts w:ascii="Times New Roman" w:eastAsia="Times New Roman" w:hAnsi="Times New Roman" w:cs="Times New Roman"/>
          <w:b/>
          <w:sz w:val="24"/>
          <w:szCs w:val="24"/>
          <w:lang w:val="en-US"/>
        </w:rPr>
        <w:t>ES</w:t>
      </w:r>
    </w:p>
    <w:p w14:paraId="675E362D" w14:textId="24515C67" w:rsidR="005369C5" w:rsidRDefault="005369C5">
      <w:pPr>
        <w:spacing w:after="0" w:line="240" w:lineRule="auto"/>
        <w:jc w:val="center"/>
        <w:rPr>
          <w:rFonts w:ascii="Times New Roman" w:eastAsia="Times New Roman" w:hAnsi="Times New Roman" w:cs="Times New Roman"/>
          <w:b/>
          <w:sz w:val="24"/>
          <w:szCs w:val="24"/>
          <w:lang w:val="en-US"/>
        </w:rPr>
      </w:pPr>
    </w:p>
    <w:p w14:paraId="60529F27" w14:textId="77777777" w:rsidR="005369C5" w:rsidRDefault="005369C5">
      <w:pPr>
        <w:spacing w:after="0" w:line="240" w:lineRule="auto"/>
        <w:jc w:val="center"/>
        <w:rPr>
          <w:rFonts w:ascii="Times New Roman" w:eastAsia="Times New Roman" w:hAnsi="Times New Roman" w:cs="Times New Roman"/>
          <w:b/>
          <w:sz w:val="24"/>
          <w:szCs w:val="24"/>
          <w:lang w:val="en-US"/>
        </w:rPr>
      </w:pPr>
    </w:p>
    <w:p w14:paraId="339E9BE6" w14:textId="2D86D609" w:rsidR="00D17CF8" w:rsidRDefault="00D17CF8" w:rsidP="00D17CF8">
      <w:pPr>
        <w:spacing w:after="0" w:line="240" w:lineRule="auto"/>
        <w:rPr>
          <w:rFonts w:ascii="Times New Roman" w:eastAsia="Times New Roman" w:hAnsi="Times New Roman" w:cs="Times New Roman"/>
          <w:b/>
          <w:sz w:val="24"/>
          <w:szCs w:val="24"/>
          <w:lang w:val="en-US"/>
        </w:rPr>
      </w:pPr>
      <w:r w:rsidRPr="00F25FDE">
        <w:rPr>
          <w:rFonts w:ascii="Times New Roman" w:eastAsia="Times New Roman" w:hAnsi="Times New Roman" w:cs="Times New Roman"/>
          <w:b/>
          <w:sz w:val="24"/>
          <w:szCs w:val="24"/>
          <w:lang w:val="en-US"/>
        </w:rPr>
        <w:t xml:space="preserve">Appendix </w:t>
      </w:r>
      <w:r w:rsidR="005369C5">
        <w:rPr>
          <w:rFonts w:ascii="Times New Roman" w:eastAsia="Times New Roman" w:hAnsi="Times New Roman" w:cs="Times New Roman"/>
          <w:b/>
          <w:sz w:val="24"/>
          <w:szCs w:val="24"/>
          <w:lang w:val="en-US"/>
        </w:rPr>
        <w:t>A</w:t>
      </w:r>
      <w:r w:rsidR="005369C5" w:rsidRPr="00F25FDE">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lang w:val="en-US"/>
        </w:rPr>
        <w:t>–</w:t>
      </w:r>
      <w:r w:rsidRPr="00F25FDE">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lang w:val="en-US"/>
        </w:rPr>
        <w:t>Authorship of</w:t>
      </w:r>
      <w:r w:rsidRPr="00F25FDE">
        <w:rPr>
          <w:rFonts w:ascii="Times New Roman" w:eastAsia="Times New Roman" w:hAnsi="Times New Roman" w:cs="Times New Roman"/>
          <w:b/>
          <w:sz w:val="24"/>
          <w:szCs w:val="24"/>
          <w:lang w:val="en-US"/>
        </w:rPr>
        <w:t xml:space="preserve"> papers used in the review</w:t>
      </w:r>
    </w:p>
    <w:p w14:paraId="5CB9221D" w14:textId="77777777" w:rsidR="005749B9" w:rsidRDefault="005749B9" w:rsidP="00D17CF8">
      <w:pPr>
        <w:spacing w:after="0" w:line="240" w:lineRule="auto"/>
        <w:rPr>
          <w:rFonts w:ascii="Times New Roman" w:eastAsia="Times New Roman" w:hAnsi="Times New Roman" w:cs="Times New Roman"/>
          <w:b/>
          <w:sz w:val="24"/>
          <w:szCs w:val="24"/>
          <w:lang w:val="en-US"/>
        </w:rPr>
      </w:pPr>
    </w:p>
    <w:tbl>
      <w:tblPr>
        <w:tblStyle w:val="Tabelacomgrade"/>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694"/>
        <w:gridCol w:w="992"/>
        <w:gridCol w:w="2693"/>
        <w:gridCol w:w="6095"/>
        <w:gridCol w:w="1530"/>
      </w:tblGrid>
      <w:tr w:rsidR="006A677A" w:rsidRPr="006A677A" w14:paraId="56F812FF" w14:textId="77777777" w:rsidTr="004E1B1A">
        <w:trPr>
          <w:trHeight w:val="288"/>
        </w:trPr>
        <w:tc>
          <w:tcPr>
            <w:tcW w:w="2694" w:type="dxa"/>
            <w:noWrap/>
            <w:hideMark/>
          </w:tcPr>
          <w:p w14:paraId="2E86FEB7" w14:textId="77777777" w:rsidR="006A677A" w:rsidRPr="006A677A" w:rsidRDefault="006A677A" w:rsidP="006A677A">
            <w:pPr>
              <w:rPr>
                <w:rFonts w:ascii="Times New Roman" w:eastAsia="Times New Roman" w:hAnsi="Times New Roman" w:cs="Times New Roman"/>
                <w:b/>
                <w:bCs/>
                <w:sz w:val="20"/>
                <w:szCs w:val="20"/>
              </w:rPr>
            </w:pPr>
            <w:r w:rsidRPr="006A677A">
              <w:rPr>
                <w:rFonts w:ascii="Times New Roman" w:eastAsia="Times New Roman" w:hAnsi="Times New Roman" w:cs="Times New Roman"/>
                <w:b/>
                <w:bCs/>
                <w:sz w:val="20"/>
                <w:szCs w:val="20"/>
              </w:rPr>
              <w:t>Authors</w:t>
            </w:r>
          </w:p>
        </w:tc>
        <w:tc>
          <w:tcPr>
            <w:tcW w:w="992" w:type="dxa"/>
            <w:noWrap/>
            <w:hideMark/>
          </w:tcPr>
          <w:p w14:paraId="0BE66EF3" w14:textId="77777777" w:rsidR="006A677A" w:rsidRPr="006A677A" w:rsidRDefault="006A677A" w:rsidP="006A677A">
            <w:pPr>
              <w:rPr>
                <w:rFonts w:ascii="Times New Roman" w:eastAsia="Times New Roman" w:hAnsi="Times New Roman" w:cs="Times New Roman"/>
                <w:b/>
                <w:bCs/>
                <w:sz w:val="20"/>
                <w:szCs w:val="20"/>
              </w:rPr>
            </w:pPr>
            <w:r w:rsidRPr="006A677A">
              <w:rPr>
                <w:rFonts w:ascii="Times New Roman" w:eastAsia="Times New Roman" w:hAnsi="Times New Roman" w:cs="Times New Roman"/>
                <w:b/>
                <w:bCs/>
                <w:sz w:val="20"/>
                <w:szCs w:val="20"/>
              </w:rPr>
              <w:t>Articles</w:t>
            </w:r>
          </w:p>
        </w:tc>
        <w:tc>
          <w:tcPr>
            <w:tcW w:w="2693" w:type="dxa"/>
            <w:noWrap/>
            <w:hideMark/>
          </w:tcPr>
          <w:p w14:paraId="223B2A29" w14:textId="77777777" w:rsidR="006A677A" w:rsidRPr="006A677A" w:rsidRDefault="006A677A" w:rsidP="006A677A">
            <w:pPr>
              <w:rPr>
                <w:rFonts w:ascii="Times New Roman" w:eastAsia="Times New Roman" w:hAnsi="Times New Roman" w:cs="Times New Roman"/>
                <w:b/>
                <w:bCs/>
                <w:sz w:val="20"/>
                <w:szCs w:val="20"/>
              </w:rPr>
            </w:pPr>
            <w:r w:rsidRPr="006A677A">
              <w:rPr>
                <w:rFonts w:ascii="Times New Roman" w:eastAsia="Times New Roman" w:hAnsi="Times New Roman" w:cs="Times New Roman"/>
                <w:b/>
                <w:bCs/>
                <w:sz w:val="20"/>
                <w:szCs w:val="20"/>
              </w:rPr>
              <w:t>Full name</w:t>
            </w:r>
          </w:p>
        </w:tc>
        <w:tc>
          <w:tcPr>
            <w:tcW w:w="6095" w:type="dxa"/>
            <w:noWrap/>
            <w:hideMark/>
          </w:tcPr>
          <w:p w14:paraId="52CD1E1E" w14:textId="77777777" w:rsidR="006A677A" w:rsidRPr="006A677A" w:rsidRDefault="006A677A" w:rsidP="006A677A">
            <w:pPr>
              <w:rPr>
                <w:rFonts w:ascii="Times New Roman" w:eastAsia="Times New Roman" w:hAnsi="Times New Roman" w:cs="Times New Roman"/>
                <w:b/>
                <w:bCs/>
                <w:sz w:val="20"/>
                <w:szCs w:val="20"/>
              </w:rPr>
            </w:pPr>
            <w:r w:rsidRPr="006A677A">
              <w:rPr>
                <w:rFonts w:ascii="Times New Roman" w:eastAsia="Times New Roman" w:hAnsi="Times New Roman" w:cs="Times New Roman"/>
                <w:b/>
                <w:bCs/>
                <w:sz w:val="20"/>
                <w:szCs w:val="20"/>
              </w:rPr>
              <w:t xml:space="preserve">Affiliation </w:t>
            </w:r>
            <w:r w:rsidRPr="004E1B1A">
              <w:rPr>
                <w:rFonts w:ascii="Times New Roman" w:eastAsia="Times New Roman" w:hAnsi="Times New Roman" w:cs="Times New Roman"/>
                <w:b/>
                <w:bCs/>
                <w:sz w:val="20"/>
                <w:szCs w:val="20"/>
                <w:vertAlign w:val="superscript"/>
              </w:rPr>
              <w:t>1</w:t>
            </w:r>
          </w:p>
        </w:tc>
        <w:tc>
          <w:tcPr>
            <w:tcW w:w="1530" w:type="dxa"/>
            <w:noWrap/>
            <w:hideMark/>
          </w:tcPr>
          <w:p w14:paraId="220939B8" w14:textId="77777777" w:rsidR="006A677A" w:rsidRPr="006A677A" w:rsidRDefault="006A677A" w:rsidP="006A677A">
            <w:pPr>
              <w:rPr>
                <w:rFonts w:ascii="Times New Roman" w:eastAsia="Times New Roman" w:hAnsi="Times New Roman" w:cs="Times New Roman"/>
                <w:b/>
                <w:bCs/>
                <w:sz w:val="20"/>
                <w:szCs w:val="20"/>
              </w:rPr>
            </w:pPr>
            <w:r w:rsidRPr="006A677A">
              <w:rPr>
                <w:rFonts w:ascii="Times New Roman" w:eastAsia="Times New Roman" w:hAnsi="Times New Roman" w:cs="Times New Roman"/>
                <w:b/>
                <w:bCs/>
                <w:sz w:val="20"/>
                <w:szCs w:val="20"/>
              </w:rPr>
              <w:t>Country of Affiliation</w:t>
            </w:r>
          </w:p>
        </w:tc>
      </w:tr>
      <w:tr w:rsidR="006A677A" w:rsidRPr="006A677A" w14:paraId="7D74640F" w14:textId="77777777" w:rsidTr="004E1B1A">
        <w:trPr>
          <w:trHeight w:val="288"/>
        </w:trPr>
        <w:tc>
          <w:tcPr>
            <w:tcW w:w="2694" w:type="dxa"/>
            <w:tcBorders>
              <w:bottom w:val="nil"/>
            </w:tcBorders>
            <w:noWrap/>
            <w:hideMark/>
          </w:tcPr>
          <w:p w14:paraId="05FDA19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 xml:space="preserve">DAVILA A </w:t>
            </w:r>
            <w:r w:rsidRPr="004E1B1A">
              <w:rPr>
                <w:rFonts w:ascii="Times New Roman" w:eastAsia="Times New Roman" w:hAnsi="Times New Roman" w:cs="Times New Roman"/>
                <w:sz w:val="20"/>
                <w:szCs w:val="20"/>
                <w:vertAlign w:val="superscript"/>
              </w:rPr>
              <w:t>2</w:t>
            </w:r>
          </w:p>
        </w:tc>
        <w:tc>
          <w:tcPr>
            <w:tcW w:w="992" w:type="dxa"/>
            <w:tcBorders>
              <w:bottom w:val="nil"/>
            </w:tcBorders>
            <w:noWrap/>
            <w:hideMark/>
          </w:tcPr>
          <w:p w14:paraId="6E2D1FB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8</w:t>
            </w:r>
          </w:p>
        </w:tc>
        <w:tc>
          <w:tcPr>
            <w:tcW w:w="2693" w:type="dxa"/>
            <w:tcBorders>
              <w:bottom w:val="nil"/>
            </w:tcBorders>
            <w:noWrap/>
            <w:hideMark/>
          </w:tcPr>
          <w:p w14:paraId="54263446"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Antonio Davila</w:t>
            </w:r>
          </w:p>
        </w:tc>
        <w:tc>
          <w:tcPr>
            <w:tcW w:w="6095" w:type="dxa"/>
            <w:tcBorders>
              <w:bottom w:val="nil"/>
            </w:tcBorders>
            <w:noWrap/>
            <w:hideMark/>
          </w:tcPr>
          <w:p w14:paraId="58B0533F" w14:textId="77777777" w:rsidR="006A677A" w:rsidRPr="006A677A" w:rsidRDefault="006A677A" w:rsidP="006A677A">
            <w:pPr>
              <w:rPr>
                <w:rFonts w:ascii="Times New Roman" w:eastAsia="Times New Roman" w:hAnsi="Times New Roman" w:cs="Times New Roman"/>
                <w:sz w:val="20"/>
                <w:szCs w:val="20"/>
                <w:lang w:val="en-US"/>
              </w:rPr>
            </w:pPr>
            <w:r w:rsidRPr="006A677A">
              <w:rPr>
                <w:rFonts w:ascii="Times New Roman" w:eastAsia="Times New Roman" w:hAnsi="Times New Roman" w:cs="Times New Roman"/>
                <w:sz w:val="20"/>
                <w:szCs w:val="20"/>
                <w:lang w:val="en-US"/>
              </w:rPr>
              <w:t>IESE Business School, University of Navarra, Stanford University</w:t>
            </w:r>
          </w:p>
        </w:tc>
        <w:tc>
          <w:tcPr>
            <w:tcW w:w="1530" w:type="dxa"/>
            <w:tcBorders>
              <w:bottom w:val="nil"/>
            </w:tcBorders>
            <w:noWrap/>
            <w:hideMark/>
          </w:tcPr>
          <w:p w14:paraId="7F766E5A" w14:textId="5837B63A" w:rsidR="006A677A" w:rsidRPr="006A677A" w:rsidRDefault="004A0F0C" w:rsidP="006A677A">
            <w:pPr>
              <w:rPr>
                <w:rFonts w:ascii="Times New Roman" w:eastAsia="Times New Roman" w:hAnsi="Times New Roman" w:cs="Times New Roman"/>
                <w:sz w:val="20"/>
                <w:szCs w:val="20"/>
              </w:rPr>
            </w:pPr>
            <w:r>
              <w:rPr>
                <w:rFonts w:ascii="Times New Roman" w:eastAsia="Times New Roman" w:hAnsi="Times New Roman" w:cs="Times New Roman"/>
                <w:sz w:val="20"/>
                <w:szCs w:val="20"/>
              </w:rPr>
              <w:t>USA</w:t>
            </w:r>
            <w:r w:rsidR="006A677A" w:rsidRPr="006A677A">
              <w:rPr>
                <w:rFonts w:ascii="Times New Roman" w:eastAsia="Times New Roman" w:hAnsi="Times New Roman" w:cs="Times New Roman"/>
                <w:sz w:val="20"/>
                <w:szCs w:val="20"/>
              </w:rPr>
              <w:t xml:space="preserve"> and Spain</w:t>
            </w:r>
          </w:p>
        </w:tc>
      </w:tr>
      <w:tr w:rsidR="006A677A" w:rsidRPr="006A677A" w14:paraId="2351EC9B" w14:textId="77777777" w:rsidTr="004E1B1A">
        <w:trPr>
          <w:trHeight w:val="288"/>
        </w:trPr>
        <w:tc>
          <w:tcPr>
            <w:tcW w:w="2694" w:type="dxa"/>
            <w:tcBorders>
              <w:top w:val="nil"/>
              <w:bottom w:val="nil"/>
            </w:tcBorders>
            <w:noWrap/>
            <w:hideMark/>
          </w:tcPr>
          <w:p w14:paraId="752F8CE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FOSTER G</w:t>
            </w:r>
          </w:p>
        </w:tc>
        <w:tc>
          <w:tcPr>
            <w:tcW w:w="992" w:type="dxa"/>
            <w:tcBorders>
              <w:top w:val="nil"/>
              <w:bottom w:val="nil"/>
            </w:tcBorders>
            <w:noWrap/>
            <w:hideMark/>
          </w:tcPr>
          <w:p w14:paraId="3C3D8B0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6</w:t>
            </w:r>
          </w:p>
        </w:tc>
        <w:tc>
          <w:tcPr>
            <w:tcW w:w="2693" w:type="dxa"/>
            <w:tcBorders>
              <w:top w:val="nil"/>
              <w:bottom w:val="nil"/>
            </w:tcBorders>
            <w:noWrap/>
            <w:hideMark/>
          </w:tcPr>
          <w:p w14:paraId="200C6BC8" w14:textId="068D457D"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George Foster</w:t>
            </w:r>
          </w:p>
        </w:tc>
        <w:tc>
          <w:tcPr>
            <w:tcW w:w="6095" w:type="dxa"/>
            <w:tcBorders>
              <w:top w:val="nil"/>
              <w:bottom w:val="nil"/>
            </w:tcBorders>
            <w:noWrap/>
            <w:hideMark/>
          </w:tcPr>
          <w:p w14:paraId="178FAD61"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Stanford University</w:t>
            </w:r>
          </w:p>
        </w:tc>
        <w:tc>
          <w:tcPr>
            <w:tcW w:w="1530" w:type="dxa"/>
            <w:tcBorders>
              <w:top w:val="nil"/>
              <w:bottom w:val="nil"/>
            </w:tcBorders>
            <w:noWrap/>
            <w:hideMark/>
          </w:tcPr>
          <w:p w14:paraId="7DFB0DEB" w14:textId="14AE9D35" w:rsidR="006A677A" w:rsidRPr="006A677A" w:rsidRDefault="004A0F0C" w:rsidP="006A677A">
            <w:pPr>
              <w:rPr>
                <w:rFonts w:ascii="Times New Roman" w:eastAsia="Times New Roman" w:hAnsi="Times New Roman" w:cs="Times New Roman"/>
                <w:sz w:val="20"/>
                <w:szCs w:val="20"/>
              </w:rPr>
            </w:pPr>
            <w:r>
              <w:rPr>
                <w:rFonts w:ascii="Times New Roman" w:eastAsia="Times New Roman" w:hAnsi="Times New Roman" w:cs="Times New Roman"/>
                <w:sz w:val="20"/>
                <w:szCs w:val="20"/>
              </w:rPr>
              <w:t>USA</w:t>
            </w:r>
          </w:p>
        </w:tc>
      </w:tr>
      <w:tr w:rsidR="006A677A" w:rsidRPr="006A677A" w14:paraId="682AB43A" w14:textId="77777777" w:rsidTr="004E1B1A">
        <w:trPr>
          <w:trHeight w:val="288"/>
        </w:trPr>
        <w:tc>
          <w:tcPr>
            <w:tcW w:w="2694" w:type="dxa"/>
            <w:tcBorders>
              <w:top w:val="nil"/>
              <w:bottom w:val="nil"/>
            </w:tcBorders>
            <w:noWrap/>
            <w:hideMark/>
          </w:tcPr>
          <w:p w14:paraId="18EEB01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FRARE AB</w:t>
            </w:r>
          </w:p>
        </w:tc>
        <w:tc>
          <w:tcPr>
            <w:tcW w:w="992" w:type="dxa"/>
            <w:tcBorders>
              <w:top w:val="nil"/>
              <w:bottom w:val="nil"/>
            </w:tcBorders>
            <w:noWrap/>
            <w:hideMark/>
          </w:tcPr>
          <w:p w14:paraId="17E5CAD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5</w:t>
            </w:r>
          </w:p>
        </w:tc>
        <w:tc>
          <w:tcPr>
            <w:tcW w:w="2693" w:type="dxa"/>
            <w:tcBorders>
              <w:top w:val="nil"/>
              <w:bottom w:val="nil"/>
            </w:tcBorders>
            <w:noWrap/>
            <w:hideMark/>
          </w:tcPr>
          <w:p w14:paraId="65A2FF81" w14:textId="711ED4CC"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Anderson Betti F</w:t>
            </w:r>
            <w:r w:rsidR="003870BB">
              <w:rPr>
                <w:rFonts w:ascii="Times New Roman" w:eastAsia="Times New Roman" w:hAnsi="Times New Roman" w:cs="Times New Roman"/>
                <w:sz w:val="20"/>
                <w:szCs w:val="20"/>
              </w:rPr>
              <w:t>r</w:t>
            </w:r>
            <w:r w:rsidRPr="006A677A">
              <w:rPr>
                <w:rFonts w:ascii="Times New Roman" w:eastAsia="Times New Roman" w:hAnsi="Times New Roman" w:cs="Times New Roman"/>
                <w:sz w:val="20"/>
                <w:szCs w:val="20"/>
              </w:rPr>
              <w:t>are</w:t>
            </w:r>
          </w:p>
        </w:tc>
        <w:tc>
          <w:tcPr>
            <w:tcW w:w="6095" w:type="dxa"/>
            <w:tcBorders>
              <w:top w:val="nil"/>
              <w:bottom w:val="nil"/>
            </w:tcBorders>
            <w:noWrap/>
            <w:hideMark/>
          </w:tcPr>
          <w:p w14:paraId="3930E58F" w14:textId="77777777" w:rsidR="006A677A" w:rsidRPr="006A677A" w:rsidRDefault="006A677A" w:rsidP="006A677A">
            <w:pPr>
              <w:rPr>
                <w:rFonts w:ascii="Times New Roman" w:eastAsia="Times New Roman" w:hAnsi="Times New Roman" w:cs="Times New Roman"/>
                <w:sz w:val="20"/>
                <w:szCs w:val="20"/>
                <w:lang w:val="en-US"/>
              </w:rPr>
            </w:pPr>
            <w:r w:rsidRPr="006A677A">
              <w:rPr>
                <w:rFonts w:ascii="Times New Roman" w:eastAsia="Times New Roman" w:hAnsi="Times New Roman" w:cs="Times New Roman"/>
                <w:sz w:val="20"/>
                <w:szCs w:val="20"/>
                <w:lang w:val="en-US"/>
              </w:rPr>
              <w:t>Federal University of Santa Catarina; Federal University of Santa Maria</w:t>
            </w:r>
          </w:p>
        </w:tc>
        <w:tc>
          <w:tcPr>
            <w:tcW w:w="1530" w:type="dxa"/>
            <w:tcBorders>
              <w:top w:val="nil"/>
              <w:bottom w:val="nil"/>
            </w:tcBorders>
            <w:noWrap/>
            <w:hideMark/>
          </w:tcPr>
          <w:p w14:paraId="23E375C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Brazil</w:t>
            </w:r>
          </w:p>
        </w:tc>
      </w:tr>
      <w:tr w:rsidR="006A677A" w:rsidRPr="006A677A" w14:paraId="026C670E" w14:textId="77777777" w:rsidTr="004E1B1A">
        <w:trPr>
          <w:trHeight w:val="288"/>
        </w:trPr>
        <w:tc>
          <w:tcPr>
            <w:tcW w:w="2694" w:type="dxa"/>
            <w:tcBorders>
              <w:top w:val="nil"/>
              <w:bottom w:val="nil"/>
            </w:tcBorders>
            <w:noWrap/>
            <w:hideMark/>
          </w:tcPr>
          <w:p w14:paraId="4950F9D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AKROYD C</w:t>
            </w:r>
          </w:p>
        </w:tc>
        <w:tc>
          <w:tcPr>
            <w:tcW w:w="992" w:type="dxa"/>
            <w:tcBorders>
              <w:top w:val="nil"/>
              <w:bottom w:val="nil"/>
            </w:tcBorders>
            <w:noWrap/>
            <w:hideMark/>
          </w:tcPr>
          <w:p w14:paraId="428DDF6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4</w:t>
            </w:r>
          </w:p>
        </w:tc>
        <w:tc>
          <w:tcPr>
            <w:tcW w:w="2693" w:type="dxa"/>
            <w:tcBorders>
              <w:top w:val="nil"/>
              <w:bottom w:val="nil"/>
            </w:tcBorders>
            <w:noWrap/>
            <w:hideMark/>
          </w:tcPr>
          <w:p w14:paraId="57C18ADA" w14:textId="0E287DDA"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Chris Akroyd</w:t>
            </w:r>
          </w:p>
        </w:tc>
        <w:tc>
          <w:tcPr>
            <w:tcW w:w="6095" w:type="dxa"/>
            <w:tcBorders>
              <w:top w:val="nil"/>
              <w:bottom w:val="nil"/>
            </w:tcBorders>
            <w:noWrap/>
            <w:hideMark/>
          </w:tcPr>
          <w:p w14:paraId="36F8ABC1" w14:textId="6FBFBCC2" w:rsidR="006A677A" w:rsidRPr="003152AD" w:rsidRDefault="004A0F0C" w:rsidP="006A677A">
            <w:pPr>
              <w:rPr>
                <w:rFonts w:ascii="Times New Roman" w:eastAsia="Times New Roman" w:hAnsi="Times New Roman" w:cs="Times New Roman"/>
                <w:sz w:val="20"/>
                <w:szCs w:val="20"/>
                <w:lang w:val="en-US"/>
              </w:rPr>
            </w:pPr>
            <w:r w:rsidRPr="003152AD">
              <w:rPr>
                <w:rFonts w:ascii="Times New Roman" w:eastAsia="Times New Roman" w:hAnsi="Times New Roman" w:cs="Times New Roman"/>
                <w:sz w:val="20"/>
                <w:szCs w:val="20"/>
                <w:lang w:val="en-US"/>
              </w:rPr>
              <w:t xml:space="preserve">University of Canterbury; </w:t>
            </w:r>
            <w:r w:rsidR="006A677A" w:rsidRPr="003152AD">
              <w:rPr>
                <w:rFonts w:ascii="Times New Roman" w:eastAsia="Times New Roman" w:hAnsi="Times New Roman" w:cs="Times New Roman"/>
                <w:sz w:val="20"/>
                <w:szCs w:val="20"/>
                <w:lang w:val="en-US"/>
              </w:rPr>
              <w:t>Oregon State University</w:t>
            </w:r>
          </w:p>
        </w:tc>
        <w:tc>
          <w:tcPr>
            <w:tcW w:w="1530" w:type="dxa"/>
            <w:tcBorders>
              <w:top w:val="nil"/>
              <w:bottom w:val="nil"/>
            </w:tcBorders>
            <w:noWrap/>
            <w:hideMark/>
          </w:tcPr>
          <w:p w14:paraId="7CE1EDCA" w14:textId="6BAB3DDA" w:rsidR="006A677A" w:rsidRPr="006A677A" w:rsidRDefault="004A0F0C" w:rsidP="006A677A">
            <w:pPr>
              <w:rPr>
                <w:rFonts w:ascii="Times New Roman" w:eastAsia="Times New Roman" w:hAnsi="Times New Roman" w:cs="Times New Roman"/>
                <w:sz w:val="20"/>
                <w:szCs w:val="20"/>
              </w:rPr>
            </w:pPr>
            <w:r>
              <w:rPr>
                <w:rFonts w:ascii="Times New Roman" w:eastAsia="Times New Roman" w:hAnsi="Times New Roman" w:cs="Times New Roman"/>
                <w:sz w:val="20"/>
                <w:szCs w:val="20"/>
              </w:rPr>
              <w:t>NZ and USA</w:t>
            </w:r>
          </w:p>
        </w:tc>
      </w:tr>
      <w:tr w:rsidR="006A677A" w:rsidRPr="006A677A" w14:paraId="69E00477" w14:textId="77777777" w:rsidTr="004E1B1A">
        <w:trPr>
          <w:trHeight w:val="288"/>
        </w:trPr>
        <w:tc>
          <w:tcPr>
            <w:tcW w:w="2694" w:type="dxa"/>
            <w:tcBorders>
              <w:top w:val="nil"/>
              <w:bottom w:val="nil"/>
            </w:tcBorders>
            <w:noWrap/>
            <w:hideMark/>
          </w:tcPr>
          <w:p w14:paraId="13BA438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BEUREN IM</w:t>
            </w:r>
          </w:p>
        </w:tc>
        <w:tc>
          <w:tcPr>
            <w:tcW w:w="992" w:type="dxa"/>
            <w:tcBorders>
              <w:top w:val="nil"/>
              <w:bottom w:val="nil"/>
            </w:tcBorders>
            <w:noWrap/>
            <w:hideMark/>
          </w:tcPr>
          <w:p w14:paraId="6BBE4C4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4</w:t>
            </w:r>
          </w:p>
        </w:tc>
        <w:tc>
          <w:tcPr>
            <w:tcW w:w="2693" w:type="dxa"/>
            <w:tcBorders>
              <w:top w:val="nil"/>
              <w:bottom w:val="nil"/>
            </w:tcBorders>
            <w:noWrap/>
            <w:hideMark/>
          </w:tcPr>
          <w:p w14:paraId="7E81C271"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Ilse Maria Beuren </w:t>
            </w:r>
          </w:p>
        </w:tc>
        <w:tc>
          <w:tcPr>
            <w:tcW w:w="6095" w:type="dxa"/>
            <w:tcBorders>
              <w:top w:val="nil"/>
              <w:bottom w:val="nil"/>
            </w:tcBorders>
            <w:noWrap/>
            <w:hideMark/>
          </w:tcPr>
          <w:p w14:paraId="530D6A27" w14:textId="77777777" w:rsidR="006A677A" w:rsidRPr="006A677A" w:rsidRDefault="006A677A" w:rsidP="006A677A">
            <w:pPr>
              <w:rPr>
                <w:rFonts w:ascii="Times New Roman" w:eastAsia="Times New Roman" w:hAnsi="Times New Roman" w:cs="Times New Roman"/>
                <w:sz w:val="20"/>
                <w:szCs w:val="20"/>
                <w:lang w:val="en-US"/>
              </w:rPr>
            </w:pPr>
            <w:r w:rsidRPr="006A677A">
              <w:rPr>
                <w:rFonts w:ascii="Times New Roman" w:eastAsia="Times New Roman" w:hAnsi="Times New Roman" w:cs="Times New Roman"/>
                <w:sz w:val="20"/>
                <w:szCs w:val="20"/>
                <w:lang w:val="en-US"/>
              </w:rPr>
              <w:t>Federal University of Santa Catarina</w:t>
            </w:r>
          </w:p>
        </w:tc>
        <w:tc>
          <w:tcPr>
            <w:tcW w:w="1530" w:type="dxa"/>
            <w:tcBorders>
              <w:top w:val="nil"/>
              <w:bottom w:val="nil"/>
            </w:tcBorders>
            <w:noWrap/>
            <w:hideMark/>
          </w:tcPr>
          <w:p w14:paraId="44AE32C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Brazil</w:t>
            </w:r>
          </w:p>
        </w:tc>
      </w:tr>
      <w:tr w:rsidR="006A677A" w:rsidRPr="006A677A" w14:paraId="604C40CC" w14:textId="77777777" w:rsidTr="004E1B1A">
        <w:trPr>
          <w:trHeight w:val="288"/>
        </w:trPr>
        <w:tc>
          <w:tcPr>
            <w:tcW w:w="2694" w:type="dxa"/>
            <w:tcBorders>
              <w:top w:val="nil"/>
              <w:bottom w:val="nil"/>
            </w:tcBorders>
            <w:noWrap/>
            <w:hideMark/>
          </w:tcPr>
          <w:p w14:paraId="52183E31"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ENDENICH C</w:t>
            </w:r>
          </w:p>
        </w:tc>
        <w:tc>
          <w:tcPr>
            <w:tcW w:w="992" w:type="dxa"/>
            <w:tcBorders>
              <w:top w:val="nil"/>
              <w:bottom w:val="nil"/>
            </w:tcBorders>
            <w:noWrap/>
            <w:hideMark/>
          </w:tcPr>
          <w:p w14:paraId="0716CC66"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3</w:t>
            </w:r>
          </w:p>
        </w:tc>
        <w:tc>
          <w:tcPr>
            <w:tcW w:w="2693" w:type="dxa"/>
            <w:tcBorders>
              <w:top w:val="nil"/>
              <w:bottom w:val="nil"/>
            </w:tcBorders>
            <w:noWrap/>
            <w:hideMark/>
          </w:tcPr>
          <w:p w14:paraId="10AC1C6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Christoph Endenich</w:t>
            </w:r>
          </w:p>
        </w:tc>
        <w:tc>
          <w:tcPr>
            <w:tcW w:w="6095" w:type="dxa"/>
            <w:tcBorders>
              <w:top w:val="nil"/>
              <w:bottom w:val="nil"/>
            </w:tcBorders>
            <w:noWrap/>
            <w:hideMark/>
          </w:tcPr>
          <w:p w14:paraId="35CB645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ESSEC Business School</w:t>
            </w:r>
          </w:p>
        </w:tc>
        <w:tc>
          <w:tcPr>
            <w:tcW w:w="1530" w:type="dxa"/>
            <w:tcBorders>
              <w:top w:val="nil"/>
              <w:bottom w:val="nil"/>
            </w:tcBorders>
            <w:noWrap/>
            <w:hideMark/>
          </w:tcPr>
          <w:p w14:paraId="56D5B9F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France</w:t>
            </w:r>
          </w:p>
        </w:tc>
      </w:tr>
      <w:tr w:rsidR="006A677A" w:rsidRPr="006A677A" w14:paraId="053497CF" w14:textId="77777777" w:rsidTr="004E1B1A">
        <w:trPr>
          <w:trHeight w:val="288"/>
        </w:trPr>
        <w:tc>
          <w:tcPr>
            <w:tcW w:w="2694" w:type="dxa"/>
            <w:tcBorders>
              <w:top w:val="nil"/>
              <w:bottom w:val="nil"/>
            </w:tcBorders>
            <w:noWrap/>
            <w:hideMark/>
          </w:tcPr>
          <w:p w14:paraId="685ECCEA"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CASSAR G</w:t>
            </w:r>
          </w:p>
        </w:tc>
        <w:tc>
          <w:tcPr>
            <w:tcW w:w="992" w:type="dxa"/>
            <w:tcBorders>
              <w:top w:val="nil"/>
              <w:bottom w:val="nil"/>
            </w:tcBorders>
            <w:noWrap/>
            <w:hideMark/>
          </w:tcPr>
          <w:p w14:paraId="17E8220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2</w:t>
            </w:r>
          </w:p>
        </w:tc>
        <w:tc>
          <w:tcPr>
            <w:tcW w:w="2693" w:type="dxa"/>
            <w:tcBorders>
              <w:top w:val="nil"/>
              <w:bottom w:val="nil"/>
            </w:tcBorders>
            <w:noWrap/>
            <w:hideMark/>
          </w:tcPr>
          <w:p w14:paraId="3F6EF58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Gavin Cassar</w:t>
            </w:r>
          </w:p>
        </w:tc>
        <w:tc>
          <w:tcPr>
            <w:tcW w:w="6095" w:type="dxa"/>
            <w:tcBorders>
              <w:top w:val="nil"/>
              <w:bottom w:val="nil"/>
            </w:tcBorders>
            <w:noWrap/>
            <w:hideMark/>
          </w:tcPr>
          <w:p w14:paraId="1ECF4891"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Pennsylvania</w:t>
            </w:r>
          </w:p>
        </w:tc>
        <w:tc>
          <w:tcPr>
            <w:tcW w:w="1530" w:type="dxa"/>
            <w:tcBorders>
              <w:top w:val="nil"/>
              <w:bottom w:val="nil"/>
            </w:tcBorders>
            <w:noWrap/>
            <w:hideMark/>
          </w:tcPr>
          <w:p w14:paraId="111F9F72" w14:textId="28E48873" w:rsidR="006A677A" w:rsidRPr="006A677A" w:rsidRDefault="004A0F0C" w:rsidP="006A677A">
            <w:pPr>
              <w:rPr>
                <w:rFonts w:ascii="Times New Roman" w:eastAsia="Times New Roman" w:hAnsi="Times New Roman" w:cs="Times New Roman"/>
                <w:sz w:val="20"/>
                <w:szCs w:val="20"/>
              </w:rPr>
            </w:pPr>
            <w:r>
              <w:rPr>
                <w:rFonts w:ascii="Times New Roman" w:eastAsia="Times New Roman" w:hAnsi="Times New Roman" w:cs="Times New Roman"/>
                <w:sz w:val="20"/>
                <w:szCs w:val="20"/>
              </w:rPr>
              <w:t>USA</w:t>
            </w:r>
          </w:p>
        </w:tc>
      </w:tr>
      <w:tr w:rsidR="006A677A" w:rsidRPr="006A677A" w14:paraId="2EF54A25" w14:textId="77777777" w:rsidTr="004E1B1A">
        <w:trPr>
          <w:trHeight w:val="288"/>
        </w:trPr>
        <w:tc>
          <w:tcPr>
            <w:tcW w:w="2694" w:type="dxa"/>
            <w:tcBorders>
              <w:top w:val="nil"/>
              <w:bottom w:val="nil"/>
            </w:tcBorders>
            <w:noWrap/>
            <w:hideMark/>
          </w:tcPr>
          <w:p w14:paraId="4DB086F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CRESPO NF</w:t>
            </w:r>
          </w:p>
        </w:tc>
        <w:tc>
          <w:tcPr>
            <w:tcW w:w="992" w:type="dxa"/>
            <w:tcBorders>
              <w:top w:val="nil"/>
              <w:bottom w:val="nil"/>
            </w:tcBorders>
            <w:noWrap/>
            <w:hideMark/>
          </w:tcPr>
          <w:p w14:paraId="08357B8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2</w:t>
            </w:r>
          </w:p>
        </w:tc>
        <w:tc>
          <w:tcPr>
            <w:tcW w:w="2693" w:type="dxa"/>
            <w:tcBorders>
              <w:top w:val="nil"/>
              <w:bottom w:val="nil"/>
            </w:tcBorders>
            <w:noWrap/>
            <w:hideMark/>
          </w:tcPr>
          <w:p w14:paraId="06CFE74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Nuno Fernandes Crespo</w:t>
            </w:r>
          </w:p>
        </w:tc>
        <w:tc>
          <w:tcPr>
            <w:tcW w:w="6095" w:type="dxa"/>
            <w:tcBorders>
              <w:top w:val="nil"/>
              <w:bottom w:val="nil"/>
            </w:tcBorders>
            <w:noWrap/>
            <w:hideMark/>
          </w:tcPr>
          <w:p w14:paraId="70E9038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Lisboa</w:t>
            </w:r>
          </w:p>
        </w:tc>
        <w:tc>
          <w:tcPr>
            <w:tcW w:w="1530" w:type="dxa"/>
            <w:tcBorders>
              <w:top w:val="nil"/>
              <w:bottom w:val="nil"/>
            </w:tcBorders>
            <w:noWrap/>
            <w:hideMark/>
          </w:tcPr>
          <w:p w14:paraId="3638753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 xml:space="preserve">Portugal </w:t>
            </w:r>
          </w:p>
        </w:tc>
      </w:tr>
      <w:tr w:rsidR="006A677A" w:rsidRPr="006A677A" w14:paraId="37F77293" w14:textId="77777777" w:rsidTr="004E1B1A">
        <w:trPr>
          <w:trHeight w:val="288"/>
        </w:trPr>
        <w:tc>
          <w:tcPr>
            <w:tcW w:w="2694" w:type="dxa"/>
            <w:tcBorders>
              <w:top w:val="nil"/>
              <w:bottom w:val="nil"/>
            </w:tcBorders>
            <w:noWrap/>
            <w:hideMark/>
          </w:tcPr>
          <w:p w14:paraId="132A49C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GOMEZ-CONDE J</w:t>
            </w:r>
          </w:p>
        </w:tc>
        <w:tc>
          <w:tcPr>
            <w:tcW w:w="992" w:type="dxa"/>
            <w:tcBorders>
              <w:top w:val="nil"/>
              <w:bottom w:val="nil"/>
            </w:tcBorders>
            <w:noWrap/>
            <w:hideMark/>
          </w:tcPr>
          <w:p w14:paraId="585C428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2</w:t>
            </w:r>
          </w:p>
        </w:tc>
        <w:tc>
          <w:tcPr>
            <w:tcW w:w="2693" w:type="dxa"/>
            <w:tcBorders>
              <w:top w:val="nil"/>
              <w:bottom w:val="nil"/>
            </w:tcBorders>
            <w:noWrap/>
            <w:hideMark/>
          </w:tcPr>
          <w:p w14:paraId="667252C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Jacobo Gomez-Conde</w:t>
            </w:r>
          </w:p>
        </w:tc>
        <w:tc>
          <w:tcPr>
            <w:tcW w:w="6095" w:type="dxa"/>
            <w:tcBorders>
              <w:top w:val="nil"/>
              <w:bottom w:val="nil"/>
            </w:tcBorders>
            <w:noWrap/>
            <w:hideMark/>
          </w:tcPr>
          <w:p w14:paraId="4ADF36B3"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Autonomous University of Madrid</w:t>
            </w:r>
          </w:p>
        </w:tc>
        <w:tc>
          <w:tcPr>
            <w:tcW w:w="1530" w:type="dxa"/>
            <w:tcBorders>
              <w:top w:val="nil"/>
              <w:bottom w:val="nil"/>
            </w:tcBorders>
            <w:noWrap/>
            <w:hideMark/>
          </w:tcPr>
          <w:p w14:paraId="70423BA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Spain</w:t>
            </w:r>
          </w:p>
        </w:tc>
      </w:tr>
      <w:tr w:rsidR="006A677A" w:rsidRPr="006A677A" w14:paraId="4472F722" w14:textId="77777777" w:rsidTr="004E1B1A">
        <w:trPr>
          <w:trHeight w:val="288"/>
        </w:trPr>
        <w:tc>
          <w:tcPr>
            <w:tcW w:w="2694" w:type="dxa"/>
            <w:tcBorders>
              <w:top w:val="nil"/>
              <w:bottom w:val="nil"/>
            </w:tcBorders>
            <w:noWrap/>
            <w:hideMark/>
          </w:tcPr>
          <w:p w14:paraId="2AF34373"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JIA N</w:t>
            </w:r>
          </w:p>
        </w:tc>
        <w:tc>
          <w:tcPr>
            <w:tcW w:w="992" w:type="dxa"/>
            <w:tcBorders>
              <w:top w:val="nil"/>
              <w:bottom w:val="nil"/>
            </w:tcBorders>
            <w:noWrap/>
            <w:hideMark/>
          </w:tcPr>
          <w:p w14:paraId="516F68A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2</w:t>
            </w:r>
          </w:p>
        </w:tc>
        <w:tc>
          <w:tcPr>
            <w:tcW w:w="2693" w:type="dxa"/>
            <w:tcBorders>
              <w:top w:val="nil"/>
              <w:bottom w:val="nil"/>
            </w:tcBorders>
            <w:noWrap/>
            <w:hideMark/>
          </w:tcPr>
          <w:p w14:paraId="3A0E61E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Ning Jia</w:t>
            </w:r>
          </w:p>
        </w:tc>
        <w:tc>
          <w:tcPr>
            <w:tcW w:w="6095" w:type="dxa"/>
            <w:tcBorders>
              <w:top w:val="nil"/>
              <w:bottom w:val="nil"/>
            </w:tcBorders>
            <w:noWrap/>
            <w:hideMark/>
          </w:tcPr>
          <w:p w14:paraId="54CF8EB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Tsinghua University</w:t>
            </w:r>
          </w:p>
        </w:tc>
        <w:tc>
          <w:tcPr>
            <w:tcW w:w="1530" w:type="dxa"/>
            <w:tcBorders>
              <w:top w:val="nil"/>
              <w:bottom w:val="nil"/>
            </w:tcBorders>
            <w:noWrap/>
            <w:hideMark/>
          </w:tcPr>
          <w:p w14:paraId="39A32FF1"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China</w:t>
            </w:r>
          </w:p>
        </w:tc>
      </w:tr>
      <w:tr w:rsidR="006A677A" w:rsidRPr="006A677A" w14:paraId="5D14BC7C" w14:textId="77777777" w:rsidTr="004E1B1A">
        <w:trPr>
          <w:trHeight w:val="288"/>
        </w:trPr>
        <w:tc>
          <w:tcPr>
            <w:tcW w:w="2694" w:type="dxa"/>
            <w:tcBorders>
              <w:top w:val="nil"/>
              <w:bottom w:val="nil"/>
            </w:tcBorders>
            <w:noWrap/>
            <w:hideMark/>
          </w:tcPr>
          <w:p w14:paraId="097FB13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KOBER R</w:t>
            </w:r>
          </w:p>
        </w:tc>
        <w:tc>
          <w:tcPr>
            <w:tcW w:w="992" w:type="dxa"/>
            <w:tcBorders>
              <w:top w:val="nil"/>
              <w:bottom w:val="nil"/>
            </w:tcBorders>
            <w:noWrap/>
            <w:hideMark/>
          </w:tcPr>
          <w:p w14:paraId="02BF3B7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2</w:t>
            </w:r>
          </w:p>
        </w:tc>
        <w:tc>
          <w:tcPr>
            <w:tcW w:w="2693" w:type="dxa"/>
            <w:tcBorders>
              <w:top w:val="nil"/>
              <w:bottom w:val="nil"/>
            </w:tcBorders>
            <w:noWrap/>
            <w:hideMark/>
          </w:tcPr>
          <w:p w14:paraId="7D5A0B7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Ralph Kober</w:t>
            </w:r>
          </w:p>
        </w:tc>
        <w:tc>
          <w:tcPr>
            <w:tcW w:w="6095" w:type="dxa"/>
            <w:tcBorders>
              <w:top w:val="nil"/>
              <w:bottom w:val="nil"/>
            </w:tcBorders>
            <w:noWrap/>
            <w:hideMark/>
          </w:tcPr>
          <w:p w14:paraId="0275D083"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Monash University</w:t>
            </w:r>
          </w:p>
        </w:tc>
        <w:tc>
          <w:tcPr>
            <w:tcW w:w="1530" w:type="dxa"/>
            <w:tcBorders>
              <w:top w:val="nil"/>
              <w:bottom w:val="nil"/>
            </w:tcBorders>
            <w:noWrap/>
            <w:hideMark/>
          </w:tcPr>
          <w:p w14:paraId="7CCCEFB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Australia</w:t>
            </w:r>
          </w:p>
        </w:tc>
      </w:tr>
      <w:tr w:rsidR="006A677A" w:rsidRPr="006A677A" w14:paraId="57424179" w14:textId="77777777" w:rsidTr="004E1B1A">
        <w:trPr>
          <w:trHeight w:val="288"/>
        </w:trPr>
        <w:tc>
          <w:tcPr>
            <w:tcW w:w="2694" w:type="dxa"/>
            <w:tcBorders>
              <w:top w:val="nil"/>
              <w:bottom w:val="nil"/>
            </w:tcBorders>
            <w:noWrap/>
            <w:hideMark/>
          </w:tcPr>
          <w:p w14:paraId="7F8FC7C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LACHMANN M</w:t>
            </w:r>
          </w:p>
        </w:tc>
        <w:tc>
          <w:tcPr>
            <w:tcW w:w="992" w:type="dxa"/>
            <w:tcBorders>
              <w:top w:val="nil"/>
              <w:bottom w:val="nil"/>
            </w:tcBorders>
            <w:noWrap/>
            <w:hideMark/>
          </w:tcPr>
          <w:p w14:paraId="49EFD1E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2</w:t>
            </w:r>
          </w:p>
        </w:tc>
        <w:tc>
          <w:tcPr>
            <w:tcW w:w="2693" w:type="dxa"/>
            <w:tcBorders>
              <w:top w:val="nil"/>
              <w:bottom w:val="nil"/>
            </w:tcBorders>
            <w:noWrap/>
            <w:hideMark/>
          </w:tcPr>
          <w:p w14:paraId="1054057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Maik Lachmann</w:t>
            </w:r>
          </w:p>
        </w:tc>
        <w:tc>
          <w:tcPr>
            <w:tcW w:w="6095" w:type="dxa"/>
            <w:tcBorders>
              <w:top w:val="nil"/>
              <w:bottom w:val="nil"/>
            </w:tcBorders>
            <w:noWrap/>
            <w:hideMark/>
          </w:tcPr>
          <w:p w14:paraId="0261DCA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Technical University of Berlin</w:t>
            </w:r>
          </w:p>
        </w:tc>
        <w:tc>
          <w:tcPr>
            <w:tcW w:w="1530" w:type="dxa"/>
            <w:tcBorders>
              <w:top w:val="nil"/>
              <w:bottom w:val="nil"/>
            </w:tcBorders>
            <w:noWrap/>
            <w:hideMark/>
          </w:tcPr>
          <w:p w14:paraId="7F5ABE4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Germany</w:t>
            </w:r>
          </w:p>
        </w:tc>
      </w:tr>
      <w:tr w:rsidR="006A677A" w:rsidRPr="006A677A" w14:paraId="382BA3C1" w14:textId="77777777" w:rsidTr="004E1B1A">
        <w:trPr>
          <w:trHeight w:val="288"/>
        </w:trPr>
        <w:tc>
          <w:tcPr>
            <w:tcW w:w="2694" w:type="dxa"/>
            <w:tcBorders>
              <w:top w:val="nil"/>
              <w:bottom w:val="nil"/>
            </w:tcBorders>
            <w:noWrap/>
            <w:hideMark/>
          </w:tcPr>
          <w:p w14:paraId="23D698C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LOPEZ-VALEIRAS E</w:t>
            </w:r>
          </w:p>
        </w:tc>
        <w:tc>
          <w:tcPr>
            <w:tcW w:w="992" w:type="dxa"/>
            <w:tcBorders>
              <w:top w:val="nil"/>
              <w:bottom w:val="nil"/>
            </w:tcBorders>
            <w:noWrap/>
            <w:hideMark/>
          </w:tcPr>
          <w:p w14:paraId="7AB09BC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2</w:t>
            </w:r>
          </w:p>
        </w:tc>
        <w:tc>
          <w:tcPr>
            <w:tcW w:w="2693" w:type="dxa"/>
            <w:tcBorders>
              <w:top w:val="nil"/>
              <w:bottom w:val="nil"/>
            </w:tcBorders>
            <w:noWrap/>
            <w:hideMark/>
          </w:tcPr>
          <w:p w14:paraId="6455210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Ernesto Lopez-Valeiras</w:t>
            </w:r>
          </w:p>
        </w:tc>
        <w:tc>
          <w:tcPr>
            <w:tcW w:w="6095" w:type="dxa"/>
            <w:tcBorders>
              <w:top w:val="nil"/>
              <w:bottom w:val="nil"/>
            </w:tcBorders>
            <w:noWrap/>
            <w:hideMark/>
          </w:tcPr>
          <w:p w14:paraId="30E197A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Vigo</w:t>
            </w:r>
          </w:p>
        </w:tc>
        <w:tc>
          <w:tcPr>
            <w:tcW w:w="1530" w:type="dxa"/>
            <w:tcBorders>
              <w:top w:val="nil"/>
              <w:bottom w:val="nil"/>
            </w:tcBorders>
            <w:noWrap/>
            <w:hideMark/>
          </w:tcPr>
          <w:p w14:paraId="5984011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Spain</w:t>
            </w:r>
          </w:p>
        </w:tc>
      </w:tr>
      <w:tr w:rsidR="006A677A" w:rsidRPr="006A677A" w14:paraId="52CA82D6" w14:textId="77777777" w:rsidTr="004E1B1A">
        <w:trPr>
          <w:trHeight w:val="288"/>
        </w:trPr>
        <w:tc>
          <w:tcPr>
            <w:tcW w:w="2694" w:type="dxa"/>
            <w:tcBorders>
              <w:top w:val="nil"/>
              <w:bottom w:val="nil"/>
            </w:tcBorders>
            <w:noWrap/>
            <w:hideMark/>
          </w:tcPr>
          <w:p w14:paraId="7D36045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RODRIGUES R</w:t>
            </w:r>
          </w:p>
        </w:tc>
        <w:tc>
          <w:tcPr>
            <w:tcW w:w="992" w:type="dxa"/>
            <w:tcBorders>
              <w:top w:val="nil"/>
              <w:bottom w:val="nil"/>
            </w:tcBorders>
            <w:noWrap/>
            <w:hideMark/>
          </w:tcPr>
          <w:p w14:paraId="1C528183"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2</w:t>
            </w:r>
          </w:p>
        </w:tc>
        <w:tc>
          <w:tcPr>
            <w:tcW w:w="2693" w:type="dxa"/>
            <w:tcBorders>
              <w:top w:val="nil"/>
              <w:bottom w:val="nil"/>
            </w:tcBorders>
            <w:noWrap/>
            <w:hideMark/>
          </w:tcPr>
          <w:p w14:paraId="243F3FB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Ricardo Rodrigues</w:t>
            </w:r>
          </w:p>
        </w:tc>
        <w:tc>
          <w:tcPr>
            <w:tcW w:w="6095" w:type="dxa"/>
            <w:tcBorders>
              <w:top w:val="nil"/>
              <w:bottom w:val="nil"/>
            </w:tcBorders>
            <w:noWrap/>
            <w:hideMark/>
          </w:tcPr>
          <w:p w14:paraId="297BB05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Lisboa</w:t>
            </w:r>
          </w:p>
        </w:tc>
        <w:tc>
          <w:tcPr>
            <w:tcW w:w="1530" w:type="dxa"/>
            <w:tcBorders>
              <w:top w:val="nil"/>
              <w:bottom w:val="nil"/>
            </w:tcBorders>
            <w:noWrap/>
            <w:hideMark/>
          </w:tcPr>
          <w:p w14:paraId="0927B153"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 xml:space="preserve">Portugal </w:t>
            </w:r>
          </w:p>
        </w:tc>
      </w:tr>
      <w:tr w:rsidR="006A677A" w:rsidRPr="006A677A" w14:paraId="61723D93" w14:textId="77777777" w:rsidTr="004E1B1A">
        <w:trPr>
          <w:trHeight w:val="288"/>
        </w:trPr>
        <w:tc>
          <w:tcPr>
            <w:tcW w:w="2694" w:type="dxa"/>
            <w:tcBorders>
              <w:top w:val="nil"/>
              <w:bottom w:val="nil"/>
            </w:tcBorders>
            <w:noWrap/>
            <w:hideMark/>
          </w:tcPr>
          <w:p w14:paraId="3E0A22B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SAMAGAIO A</w:t>
            </w:r>
          </w:p>
        </w:tc>
        <w:tc>
          <w:tcPr>
            <w:tcW w:w="992" w:type="dxa"/>
            <w:tcBorders>
              <w:top w:val="nil"/>
              <w:bottom w:val="nil"/>
            </w:tcBorders>
            <w:noWrap/>
            <w:hideMark/>
          </w:tcPr>
          <w:p w14:paraId="25E35BB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2</w:t>
            </w:r>
          </w:p>
        </w:tc>
        <w:tc>
          <w:tcPr>
            <w:tcW w:w="2693" w:type="dxa"/>
            <w:tcBorders>
              <w:top w:val="nil"/>
              <w:bottom w:val="nil"/>
            </w:tcBorders>
            <w:noWrap/>
            <w:hideMark/>
          </w:tcPr>
          <w:p w14:paraId="1E42580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António Samagaio</w:t>
            </w:r>
          </w:p>
        </w:tc>
        <w:tc>
          <w:tcPr>
            <w:tcW w:w="6095" w:type="dxa"/>
            <w:tcBorders>
              <w:top w:val="nil"/>
              <w:bottom w:val="nil"/>
            </w:tcBorders>
            <w:noWrap/>
            <w:hideMark/>
          </w:tcPr>
          <w:p w14:paraId="723777C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Lisboa</w:t>
            </w:r>
          </w:p>
        </w:tc>
        <w:tc>
          <w:tcPr>
            <w:tcW w:w="1530" w:type="dxa"/>
            <w:tcBorders>
              <w:top w:val="nil"/>
              <w:bottom w:val="nil"/>
            </w:tcBorders>
            <w:noWrap/>
            <w:hideMark/>
          </w:tcPr>
          <w:p w14:paraId="54FBF85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 xml:space="preserve">Portugal </w:t>
            </w:r>
          </w:p>
        </w:tc>
      </w:tr>
      <w:tr w:rsidR="006A677A" w:rsidRPr="006A677A" w14:paraId="4A7A7F30" w14:textId="77777777" w:rsidTr="004E1B1A">
        <w:trPr>
          <w:trHeight w:val="288"/>
        </w:trPr>
        <w:tc>
          <w:tcPr>
            <w:tcW w:w="2694" w:type="dxa"/>
            <w:tcBorders>
              <w:top w:val="nil"/>
              <w:bottom w:val="nil"/>
            </w:tcBorders>
            <w:noWrap/>
            <w:hideMark/>
          </w:tcPr>
          <w:p w14:paraId="76B11DC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SCHACHEL H</w:t>
            </w:r>
          </w:p>
        </w:tc>
        <w:tc>
          <w:tcPr>
            <w:tcW w:w="992" w:type="dxa"/>
            <w:tcBorders>
              <w:top w:val="nil"/>
              <w:bottom w:val="nil"/>
            </w:tcBorders>
            <w:noWrap/>
            <w:hideMark/>
          </w:tcPr>
          <w:p w14:paraId="03D0FC7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2</w:t>
            </w:r>
          </w:p>
        </w:tc>
        <w:tc>
          <w:tcPr>
            <w:tcW w:w="2693" w:type="dxa"/>
            <w:tcBorders>
              <w:top w:val="nil"/>
              <w:bottom w:val="nil"/>
            </w:tcBorders>
            <w:noWrap/>
            <w:hideMark/>
          </w:tcPr>
          <w:p w14:paraId="0371531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Hanna Schachel</w:t>
            </w:r>
          </w:p>
        </w:tc>
        <w:tc>
          <w:tcPr>
            <w:tcW w:w="6095" w:type="dxa"/>
            <w:tcBorders>
              <w:top w:val="nil"/>
              <w:bottom w:val="nil"/>
            </w:tcBorders>
            <w:noWrap/>
            <w:hideMark/>
          </w:tcPr>
          <w:p w14:paraId="2D8D839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Technical University of Berlin</w:t>
            </w:r>
          </w:p>
        </w:tc>
        <w:tc>
          <w:tcPr>
            <w:tcW w:w="1530" w:type="dxa"/>
            <w:tcBorders>
              <w:top w:val="nil"/>
              <w:bottom w:val="nil"/>
            </w:tcBorders>
            <w:noWrap/>
            <w:hideMark/>
          </w:tcPr>
          <w:p w14:paraId="28FE9A8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Germany</w:t>
            </w:r>
          </w:p>
        </w:tc>
      </w:tr>
      <w:tr w:rsidR="006A677A" w:rsidRPr="006A677A" w14:paraId="5F0CFC98" w14:textId="77777777" w:rsidTr="004E1B1A">
        <w:trPr>
          <w:trHeight w:val="288"/>
        </w:trPr>
        <w:tc>
          <w:tcPr>
            <w:tcW w:w="2694" w:type="dxa"/>
            <w:tcBorders>
              <w:top w:val="nil"/>
              <w:bottom w:val="nil"/>
            </w:tcBorders>
            <w:noWrap/>
            <w:hideMark/>
          </w:tcPr>
          <w:p w14:paraId="586E27F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BECKER SD</w:t>
            </w:r>
          </w:p>
        </w:tc>
        <w:tc>
          <w:tcPr>
            <w:tcW w:w="992" w:type="dxa"/>
            <w:tcBorders>
              <w:top w:val="nil"/>
              <w:bottom w:val="nil"/>
            </w:tcBorders>
            <w:noWrap/>
            <w:hideMark/>
          </w:tcPr>
          <w:p w14:paraId="1500B65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575F8EC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Sebastian D. Becker</w:t>
            </w:r>
          </w:p>
        </w:tc>
        <w:tc>
          <w:tcPr>
            <w:tcW w:w="6095" w:type="dxa"/>
            <w:tcBorders>
              <w:top w:val="nil"/>
              <w:bottom w:val="nil"/>
            </w:tcBorders>
            <w:noWrap/>
            <w:hideMark/>
          </w:tcPr>
          <w:p w14:paraId="07F649F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HEC School of Management</w:t>
            </w:r>
          </w:p>
        </w:tc>
        <w:tc>
          <w:tcPr>
            <w:tcW w:w="1530" w:type="dxa"/>
            <w:tcBorders>
              <w:top w:val="nil"/>
              <w:bottom w:val="nil"/>
            </w:tcBorders>
            <w:noWrap/>
            <w:hideMark/>
          </w:tcPr>
          <w:p w14:paraId="0E7FFCA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France</w:t>
            </w:r>
          </w:p>
        </w:tc>
      </w:tr>
      <w:tr w:rsidR="006A677A" w:rsidRPr="006A677A" w14:paraId="7EE313D9" w14:textId="77777777" w:rsidTr="004E1B1A">
        <w:trPr>
          <w:trHeight w:val="288"/>
        </w:trPr>
        <w:tc>
          <w:tcPr>
            <w:tcW w:w="2694" w:type="dxa"/>
            <w:tcBorders>
              <w:top w:val="nil"/>
              <w:bottom w:val="nil"/>
            </w:tcBorders>
            <w:noWrap/>
            <w:hideMark/>
          </w:tcPr>
          <w:p w14:paraId="1043303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BERND DC</w:t>
            </w:r>
          </w:p>
        </w:tc>
        <w:tc>
          <w:tcPr>
            <w:tcW w:w="992" w:type="dxa"/>
            <w:tcBorders>
              <w:top w:val="nil"/>
              <w:bottom w:val="nil"/>
            </w:tcBorders>
            <w:noWrap/>
            <w:hideMark/>
          </w:tcPr>
          <w:p w14:paraId="7C9D24B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3395600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Daniele Cristina Bernd</w:t>
            </w:r>
          </w:p>
        </w:tc>
        <w:tc>
          <w:tcPr>
            <w:tcW w:w="6095" w:type="dxa"/>
            <w:tcBorders>
              <w:top w:val="nil"/>
              <w:bottom w:val="nil"/>
            </w:tcBorders>
            <w:noWrap/>
            <w:hideMark/>
          </w:tcPr>
          <w:p w14:paraId="0492FD7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Federal University of Mato Grosso do Sul</w:t>
            </w:r>
          </w:p>
        </w:tc>
        <w:tc>
          <w:tcPr>
            <w:tcW w:w="1530" w:type="dxa"/>
            <w:tcBorders>
              <w:top w:val="nil"/>
              <w:bottom w:val="nil"/>
            </w:tcBorders>
            <w:noWrap/>
            <w:hideMark/>
          </w:tcPr>
          <w:p w14:paraId="16135651"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Brazil</w:t>
            </w:r>
          </w:p>
        </w:tc>
      </w:tr>
      <w:tr w:rsidR="006A677A" w:rsidRPr="006A677A" w14:paraId="45DC40A4" w14:textId="77777777" w:rsidTr="004E1B1A">
        <w:trPr>
          <w:trHeight w:val="288"/>
        </w:trPr>
        <w:tc>
          <w:tcPr>
            <w:tcW w:w="2694" w:type="dxa"/>
            <w:tcBorders>
              <w:top w:val="nil"/>
              <w:bottom w:val="nil"/>
            </w:tcBorders>
            <w:noWrap/>
            <w:hideMark/>
          </w:tcPr>
          <w:p w14:paraId="687D7566"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BICAN PM</w:t>
            </w:r>
          </w:p>
        </w:tc>
        <w:tc>
          <w:tcPr>
            <w:tcW w:w="992" w:type="dxa"/>
            <w:tcBorders>
              <w:top w:val="nil"/>
              <w:bottom w:val="nil"/>
            </w:tcBorders>
            <w:noWrap/>
            <w:hideMark/>
          </w:tcPr>
          <w:p w14:paraId="300DB6C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1929B94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Peter M. Bican</w:t>
            </w:r>
          </w:p>
        </w:tc>
        <w:tc>
          <w:tcPr>
            <w:tcW w:w="6095" w:type="dxa"/>
            <w:tcBorders>
              <w:top w:val="nil"/>
              <w:bottom w:val="nil"/>
            </w:tcBorders>
            <w:noWrap/>
            <w:hideMark/>
          </w:tcPr>
          <w:p w14:paraId="70B5891E" w14:textId="77777777" w:rsidR="006A677A" w:rsidRPr="006A677A" w:rsidRDefault="006A677A" w:rsidP="006A677A">
            <w:pPr>
              <w:rPr>
                <w:rFonts w:ascii="Times New Roman" w:eastAsia="Times New Roman" w:hAnsi="Times New Roman" w:cs="Times New Roman"/>
                <w:sz w:val="20"/>
                <w:szCs w:val="20"/>
                <w:lang w:val="en-US"/>
              </w:rPr>
            </w:pPr>
            <w:r w:rsidRPr="006A677A">
              <w:rPr>
                <w:rFonts w:ascii="Times New Roman" w:eastAsia="Times New Roman" w:hAnsi="Times New Roman" w:cs="Times New Roman"/>
                <w:sz w:val="20"/>
                <w:szCs w:val="20"/>
                <w:lang w:val="en-US"/>
              </w:rPr>
              <w:t>Friedrich-Alexander-Universität Erlangen-Nürnberg</w:t>
            </w:r>
          </w:p>
        </w:tc>
        <w:tc>
          <w:tcPr>
            <w:tcW w:w="1530" w:type="dxa"/>
            <w:tcBorders>
              <w:top w:val="nil"/>
              <w:bottom w:val="nil"/>
            </w:tcBorders>
            <w:noWrap/>
            <w:hideMark/>
          </w:tcPr>
          <w:p w14:paraId="7F5A4A2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Germany</w:t>
            </w:r>
          </w:p>
        </w:tc>
      </w:tr>
      <w:tr w:rsidR="006A677A" w:rsidRPr="006A677A" w14:paraId="66B7C337" w14:textId="77777777" w:rsidTr="004E1B1A">
        <w:trPr>
          <w:trHeight w:val="288"/>
        </w:trPr>
        <w:tc>
          <w:tcPr>
            <w:tcW w:w="2694" w:type="dxa"/>
            <w:tcBorders>
              <w:top w:val="nil"/>
              <w:bottom w:val="nil"/>
            </w:tcBorders>
            <w:noWrap/>
            <w:hideMark/>
          </w:tcPr>
          <w:p w14:paraId="2DA8B88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BRATFISCH C</w:t>
            </w:r>
          </w:p>
        </w:tc>
        <w:tc>
          <w:tcPr>
            <w:tcW w:w="992" w:type="dxa"/>
            <w:tcBorders>
              <w:top w:val="nil"/>
              <w:bottom w:val="nil"/>
            </w:tcBorders>
            <w:noWrap/>
            <w:hideMark/>
          </w:tcPr>
          <w:p w14:paraId="3CBB206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71D6ECB3"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Clara Bratfisch</w:t>
            </w:r>
          </w:p>
        </w:tc>
        <w:tc>
          <w:tcPr>
            <w:tcW w:w="6095" w:type="dxa"/>
            <w:tcBorders>
              <w:top w:val="nil"/>
              <w:bottom w:val="nil"/>
            </w:tcBorders>
            <w:noWrap/>
            <w:hideMark/>
          </w:tcPr>
          <w:p w14:paraId="5D4394B3" w14:textId="77777777" w:rsidR="006A677A" w:rsidRPr="006A677A" w:rsidRDefault="006A677A" w:rsidP="006A677A">
            <w:pPr>
              <w:rPr>
                <w:rFonts w:ascii="Times New Roman" w:eastAsia="Times New Roman" w:hAnsi="Times New Roman" w:cs="Times New Roman"/>
                <w:sz w:val="20"/>
                <w:szCs w:val="20"/>
                <w:lang w:val="en-US"/>
              </w:rPr>
            </w:pPr>
            <w:r w:rsidRPr="006A677A">
              <w:rPr>
                <w:rFonts w:ascii="Times New Roman" w:eastAsia="Times New Roman" w:hAnsi="Times New Roman" w:cs="Times New Roman"/>
                <w:sz w:val="20"/>
                <w:szCs w:val="20"/>
                <w:lang w:val="en-US"/>
              </w:rPr>
              <w:t>WHU – Otto Beisheim School of Management</w:t>
            </w:r>
          </w:p>
        </w:tc>
        <w:tc>
          <w:tcPr>
            <w:tcW w:w="1530" w:type="dxa"/>
            <w:tcBorders>
              <w:top w:val="nil"/>
              <w:bottom w:val="nil"/>
            </w:tcBorders>
            <w:noWrap/>
            <w:hideMark/>
          </w:tcPr>
          <w:p w14:paraId="04AC72A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Germany</w:t>
            </w:r>
          </w:p>
        </w:tc>
      </w:tr>
      <w:tr w:rsidR="006A677A" w:rsidRPr="006A677A" w14:paraId="796227C5" w14:textId="77777777" w:rsidTr="004E1B1A">
        <w:trPr>
          <w:trHeight w:val="288"/>
        </w:trPr>
        <w:tc>
          <w:tcPr>
            <w:tcW w:w="2694" w:type="dxa"/>
            <w:tcBorders>
              <w:top w:val="nil"/>
              <w:bottom w:val="nil"/>
            </w:tcBorders>
            <w:noWrap/>
            <w:hideMark/>
          </w:tcPr>
          <w:p w14:paraId="32C8FE8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lastRenderedPageBreak/>
              <w:t>BREUCKER O</w:t>
            </w:r>
          </w:p>
        </w:tc>
        <w:tc>
          <w:tcPr>
            <w:tcW w:w="992" w:type="dxa"/>
            <w:tcBorders>
              <w:top w:val="nil"/>
              <w:bottom w:val="nil"/>
            </w:tcBorders>
            <w:noWrap/>
            <w:hideMark/>
          </w:tcPr>
          <w:p w14:paraId="63DA64C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4C59F6C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Oliver Breucker</w:t>
            </w:r>
          </w:p>
        </w:tc>
        <w:tc>
          <w:tcPr>
            <w:tcW w:w="6095" w:type="dxa"/>
            <w:tcBorders>
              <w:top w:val="nil"/>
              <w:bottom w:val="nil"/>
            </w:tcBorders>
            <w:noWrap/>
            <w:hideMark/>
          </w:tcPr>
          <w:p w14:paraId="325DC04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Technical University of Berlin</w:t>
            </w:r>
          </w:p>
        </w:tc>
        <w:tc>
          <w:tcPr>
            <w:tcW w:w="1530" w:type="dxa"/>
            <w:tcBorders>
              <w:top w:val="nil"/>
              <w:bottom w:val="nil"/>
            </w:tcBorders>
            <w:noWrap/>
            <w:hideMark/>
          </w:tcPr>
          <w:p w14:paraId="51A671A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Germany</w:t>
            </w:r>
          </w:p>
        </w:tc>
      </w:tr>
      <w:tr w:rsidR="006A677A" w:rsidRPr="006A677A" w14:paraId="1FB7D9B3" w14:textId="77777777" w:rsidTr="004E1B1A">
        <w:trPr>
          <w:trHeight w:val="288"/>
        </w:trPr>
        <w:tc>
          <w:tcPr>
            <w:tcW w:w="2694" w:type="dxa"/>
            <w:tcBorders>
              <w:top w:val="nil"/>
              <w:bottom w:val="nil"/>
            </w:tcBorders>
            <w:noWrap/>
            <w:hideMark/>
          </w:tcPr>
          <w:p w14:paraId="459C9B3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CARLSSON-WALL M</w:t>
            </w:r>
          </w:p>
        </w:tc>
        <w:tc>
          <w:tcPr>
            <w:tcW w:w="992" w:type="dxa"/>
            <w:tcBorders>
              <w:top w:val="nil"/>
              <w:bottom w:val="nil"/>
            </w:tcBorders>
            <w:noWrap/>
            <w:hideMark/>
          </w:tcPr>
          <w:p w14:paraId="23FA6C9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592387E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Martin Carlsson-Wall</w:t>
            </w:r>
          </w:p>
        </w:tc>
        <w:tc>
          <w:tcPr>
            <w:tcW w:w="6095" w:type="dxa"/>
            <w:tcBorders>
              <w:top w:val="nil"/>
              <w:bottom w:val="nil"/>
            </w:tcBorders>
            <w:noWrap/>
            <w:hideMark/>
          </w:tcPr>
          <w:p w14:paraId="4321C6F1"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Stockholm School of Economics</w:t>
            </w:r>
          </w:p>
        </w:tc>
        <w:tc>
          <w:tcPr>
            <w:tcW w:w="1530" w:type="dxa"/>
            <w:tcBorders>
              <w:top w:val="nil"/>
              <w:bottom w:val="nil"/>
            </w:tcBorders>
            <w:noWrap/>
            <w:hideMark/>
          </w:tcPr>
          <w:p w14:paraId="01D9E87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Sweden</w:t>
            </w:r>
          </w:p>
        </w:tc>
      </w:tr>
      <w:tr w:rsidR="006A677A" w:rsidRPr="006A677A" w14:paraId="6CFED2BC" w14:textId="77777777" w:rsidTr="004E1B1A">
        <w:trPr>
          <w:trHeight w:val="288"/>
        </w:trPr>
        <w:tc>
          <w:tcPr>
            <w:tcW w:w="2694" w:type="dxa"/>
            <w:tcBorders>
              <w:top w:val="nil"/>
              <w:bottom w:val="nil"/>
            </w:tcBorders>
            <w:noWrap/>
            <w:hideMark/>
          </w:tcPr>
          <w:p w14:paraId="6B2771E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CHAMMASSIAN RG</w:t>
            </w:r>
          </w:p>
        </w:tc>
        <w:tc>
          <w:tcPr>
            <w:tcW w:w="992" w:type="dxa"/>
            <w:tcBorders>
              <w:top w:val="nil"/>
              <w:bottom w:val="nil"/>
            </w:tcBorders>
            <w:noWrap/>
            <w:hideMark/>
          </w:tcPr>
          <w:p w14:paraId="6349C5D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2038C7C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Raffi Gabriel Chammassian</w:t>
            </w:r>
          </w:p>
        </w:tc>
        <w:tc>
          <w:tcPr>
            <w:tcW w:w="6095" w:type="dxa"/>
            <w:tcBorders>
              <w:top w:val="nil"/>
              <w:bottom w:val="nil"/>
            </w:tcBorders>
            <w:noWrap/>
            <w:hideMark/>
          </w:tcPr>
          <w:p w14:paraId="3D54762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Grenoble École de management</w:t>
            </w:r>
          </w:p>
        </w:tc>
        <w:tc>
          <w:tcPr>
            <w:tcW w:w="1530" w:type="dxa"/>
            <w:tcBorders>
              <w:top w:val="nil"/>
              <w:bottom w:val="nil"/>
            </w:tcBorders>
            <w:noWrap/>
            <w:hideMark/>
          </w:tcPr>
          <w:p w14:paraId="6C46A39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France</w:t>
            </w:r>
          </w:p>
        </w:tc>
      </w:tr>
      <w:tr w:rsidR="006A677A" w:rsidRPr="006A677A" w14:paraId="547C91C4" w14:textId="77777777" w:rsidTr="004E1B1A">
        <w:trPr>
          <w:trHeight w:val="288"/>
        </w:trPr>
        <w:tc>
          <w:tcPr>
            <w:tcW w:w="2694" w:type="dxa"/>
            <w:tcBorders>
              <w:top w:val="nil"/>
              <w:bottom w:val="nil"/>
            </w:tcBorders>
            <w:noWrap/>
            <w:hideMark/>
          </w:tcPr>
          <w:p w14:paraId="06E7724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CRUZ APC</w:t>
            </w:r>
          </w:p>
        </w:tc>
        <w:tc>
          <w:tcPr>
            <w:tcW w:w="992" w:type="dxa"/>
            <w:tcBorders>
              <w:top w:val="nil"/>
              <w:bottom w:val="nil"/>
            </w:tcBorders>
            <w:noWrap/>
            <w:hideMark/>
          </w:tcPr>
          <w:p w14:paraId="7818E57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6E28CD5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Ana Paula Capuano da Cruz</w:t>
            </w:r>
          </w:p>
        </w:tc>
        <w:tc>
          <w:tcPr>
            <w:tcW w:w="6095" w:type="dxa"/>
            <w:tcBorders>
              <w:top w:val="nil"/>
              <w:bottom w:val="nil"/>
            </w:tcBorders>
            <w:noWrap/>
            <w:hideMark/>
          </w:tcPr>
          <w:p w14:paraId="2E5B6ACA" w14:textId="77777777" w:rsidR="006A677A" w:rsidRPr="006A677A" w:rsidRDefault="006A677A" w:rsidP="006A677A">
            <w:pPr>
              <w:rPr>
                <w:rFonts w:ascii="Times New Roman" w:eastAsia="Times New Roman" w:hAnsi="Times New Roman" w:cs="Times New Roman"/>
                <w:sz w:val="20"/>
                <w:szCs w:val="20"/>
                <w:lang w:val="en-US"/>
              </w:rPr>
            </w:pPr>
            <w:r w:rsidRPr="006A677A">
              <w:rPr>
                <w:rFonts w:ascii="Times New Roman" w:eastAsia="Times New Roman" w:hAnsi="Times New Roman" w:cs="Times New Roman"/>
                <w:sz w:val="20"/>
                <w:szCs w:val="20"/>
                <w:lang w:val="en-US"/>
              </w:rPr>
              <w:t>Federal University of Rio Grande</w:t>
            </w:r>
          </w:p>
        </w:tc>
        <w:tc>
          <w:tcPr>
            <w:tcW w:w="1530" w:type="dxa"/>
            <w:tcBorders>
              <w:top w:val="nil"/>
              <w:bottom w:val="nil"/>
            </w:tcBorders>
            <w:noWrap/>
            <w:hideMark/>
          </w:tcPr>
          <w:p w14:paraId="041C808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Brazil</w:t>
            </w:r>
          </w:p>
        </w:tc>
      </w:tr>
      <w:tr w:rsidR="006A677A" w:rsidRPr="006A677A" w14:paraId="6CD77BAE" w14:textId="77777777" w:rsidTr="004E1B1A">
        <w:trPr>
          <w:trHeight w:val="288"/>
        </w:trPr>
        <w:tc>
          <w:tcPr>
            <w:tcW w:w="2694" w:type="dxa"/>
            <w:tcBorders>
              <w:top w:val="nil"/>
              <w:bottom w:val="nil"/>
            </w:tcBorders>
            <w:noWrap/>
            <w:hideMark/>
          </w:tcPr>
          <w:p w14:paraId="49F0DF4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CUGANESAN S</w:t>
            </w:r>
          </w:p>
        </w:tc>
        <w:tc>
          <w:tcPr>
            <w:tcW w:w="992" w:type="dxa"/>
            <w:tcBorders>
              <w:top w:val="nil"/>
              <w:bottom w:val="nil"/>
            </w:tcBorders>
            <w:noWrap/>
            <w:hideMark/>
          </w:tcPr>
          <w:p w14:paraId="38B3514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5243105A"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Suresh Cuganesan</w:t>
            </w:r>
          </w:p>
        </w:tc>
        <w:tc>
          <w:tcPr>
            <w:tcW w:w="6095" w:type="dxa"/>
            <w:tcBorders>
              <w:top w:val="nil"/>
              <w:bottom w:val="nil"/>
            </w:tcBorders>
            <w:noWrap/>
            <w:hideMark/>
          </w:tcPr>
          <w:p w14:paraId="71D71F9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Sydney</w:t>
            </w:r>
          </w:p>
        </w:tc>
        <w:tc>
          <w:tcPr>
            <w:tcW w:w="1530" w:type="dxa"/>
            <w:tcBorders>
              <w:top w:val="nil"/>
              <w:bottom w:val="nil"/>
            </w:tcBorders>
            <w:noWrap/>
            <w:hideMark/>
          </w:tcPr>
          <w:p w14:paraId="64E2D37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Australia</w:t>
            </w:r>
          </w:p>
        </w:tc>
      </w:tr>
      <w:tr w:rsidR="006A677A" w:rsidRPr="006A677A" w14:paraId="2CD6BD6A" w14:textId="77777777" w:rsidTr="004E1B1A">
        <w:trPr>
          <w:trHeight w:val="288"/>
        </w:trPr>
        <w:tc>
          <w:tcPr>
            <w:tcW w:w="2694" w:type="dxa"/>
            <w:tcBorders>
              <w:top w:val="nil"/>
              <w:bottom w:val="nil"/>
            </w:tcBorders>
            <w:noWrap/>
            <w:hideMark/>
          </w:tcPr>
          <w:p w14:paraId="21B0C14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DOUGLAS EJ</w:t>
            </w:r>
          </w:p>
        </w:tc>
        <w:tc>
          <w:tcPr>
            <w:tcW w:w="992" w:type="dxa"/>
            <w:tcBorders>
              <w:top w:val="nil"/>
              <w:bottom w:val="nil"/>
            </w:tcBorders>
            <w:noWrap/>
            <w:hideMark/>
          </w:tcPr>
          <w:p w14:paraId="14F4101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721B3FB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Evan J. Douglas</w:t>
            </w:r>
          </w:p>
        </w:tc>
        <w:tc>
          <w:tcPr>
            <w:tcW w:w="6095" w:type="dxa"/>
            <w:tcBorders>
              <w:top w:val="nil"/>
              <w:bottom w:val="nil"/>
            </w:tcBorders>
            <w:noWrap/>
            <w:hideMark/>
          </w:tcPr>
          <w:p w14:paraId="1A6924A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Griffith University</w:t>
            </w:r>
          </w:p>
        </w:tc>
        <w:tc>
          <w:tcPr>
            <w:tcW w:w="1530" w:type="dxa"/>
            <w:tcBorders>
              <w:top w:val="nil"/>
              <w:bottom w:val="nil"/>
            </w:tcBorders>
            <w:noWrap/>
            <w:hideMark/>
          </w:tcPr>
          <w:p w14:paraId="4EAF0EC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Australia</w:t>
            </w:r>
          </w:p>
        </w:tc>
      </w:tr>
      <w:tr w:rsidR="006A677A" w:rsidRPr="006A677A" w14:paraId="225CBDBA" w14:textId="77777777" w:rsidTr="004E1B1A">
        <w:trPr>
          <w:trHeight w:val="288"/>
        </w:trPr>
        <w:tc>
          <w:tcPr>
            <w:tcW w:w="2694" w:type="dxa"/>
            <w:tcBorders>
              <w:top w:val="nil"/>
              <w:bottom w:val="nil"/>
            </w:tcBorders>
            <w:noWrap/>
            <w:hideMark/>
          </w:tcPr>
          <w:p w14:paraId="452D4C2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ELDRIDGE S</w:t>
            </w:r>
          </w:p>
        </w:tc>
        <w:tc>
          <w:tcPr>
            <w:tcW w:w="992" w:type="dxa"/>
            <w:tcBorders>
              <w:top w:val="nil"/>
              <w:bottom w:val="nil"/>
            </w:tcBorders>
            <w:noWrap/>
            <w:hideMark/>
          </w:tcPr>
          <w:p w14:paraId="75D0047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4847D97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Stephen Eldridge</w:t>
            </w:r>
          </w:p>
        </w:tc>
        <w:tc>
          <w:tcPr>
            <w:tcW w:w="6095" w:type="dxa"/>
            <w:tcBorders>
              <w:top w:val="nil"/>
              <w:bottom w:val="nil"/>
            </w:tcBorders>
            <w:noWrap/>
            <w:hideMark/>
          </w:tcPr>
          <w:p w14:paraId="076F7A4A"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Manchester</w:t>
            </w:r>
          </w:p>
        </w:tc>
        <w:tc>
          <w:tcPr>
            <w:tcW w:w="1530" w:type="dxa"/>
            <w:tcBorders>
              <w:top w:val="nil"/>
              <w:bottom w:val="nil"/>
            </w:tcBorders>
            <w:noWrap/>
            <w:hideMark/>
          </w:tcPr>
          <w:p w14:paraId="5AB30F3F" w14:textId="6C9FCE7F" w:rsidR="006A677A" w:rsidRPr="006A677A" w:rsidRDefault="009D589D" w:rsidP="006A677A">
            <w:pPr>
              <w:rPr>
                <w:rFonts w:ascii="Times New Roman" w:eastAsia="Times New Roman" w:hAnsi="Times New Roman" w:cs="Times New Roman"/>
                <w:sz w:val="20"/>
                <w:szCs w:val="20"/>
              </w:rPr>
            </w:pPr>
            <w:r>
              <w:rPr>
                <w:rFonts w:ascii="Times New Roman" w:eastAsia="Times New Roman" w:hAnsi="Times New Roman" w:cs="Times New Roman"/>
                <w:sz w:val="20"/>
                <w:szCs w:val="20"/>
              </w:rPr>
              <w:t>UK</w:t>
            </w:r>
          </w:p>
        </w:tc>
      </w:tr>
      <w:tr w:rsidR="006A677A" w:rsidRPr="006A677A" w14:paraId="2AAAAF6A" w14:textId="77777777" w:rsidTr="004E1B1A">
        <w:trPr>
          <w:trHeight w:val="288"/>
        </w:trPr>
        <w:tc>
          <w:tcPr>
            <w:tcW w:w="2694" w:type="dxa"/>
            <w:tcBorders>
              <w:top w:val="nil"/>
              <w:bottom w:val="nil"/>
            </w:tcBorders>
            <w:noWrap/>
            <w:hideMark/>
          </w:tcPr>
          <w:p w14:paraId="5AE75A3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FEY N</w:t>
            </w:r>
          </w:p>
        </w:tc>
        <w:tc>
          <w:tcPr>
            <w:tcW w:w="992" w:type="dxa"/>
            <w:tcBorders>
              <w:top w:val="nil"/>
              <w:bottom w:val="nil"/>
            </w:tcBorders>
            <w:noWrap/>
            <w:hideMark/>
          </w:tcPr>
          <w:p w14:paraId="787DD5E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0E84403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Natália Fey</w:t>
            </w:r>
          </w:p>
        </w:tc>
        <w:tc>
          <w:tcPr>
            <w:tcW w:w="6095" w:type="dxa"/>
            <w:tcBorders>
              <w:top w:val="nil"/>
              <w:bottom w:val="nil"/>
            </w:tcBorders>
            <w:noWrap/>
            <w:hideMark/>
          </w:tcPr>
          <w:p w14:paraId="02A1098E" w14:textId="77777777" w:rsidR="006A677A" w:rsidRPr="006A677A" w:rsidRDefault="006A677A" w:rsidP="006A677A">
            <w:pPr>
              <w:rPr>
                <w:rFonts w:ascii="Times New Roman" w:eastAsia="Times New Roman" w:hAnsi="Times New Roman" w:cs="Times New Roman"/>
                <w:sz w:val="20"/>
                <w:szCs w:val="20"/>
                <w:lang w:val="en-US"/>
              </w:rPr>
            </w:pPr>
            <w:r w:rsidRPr="006A677A">
              <w:rPr>
                <w:rFonts w:ascii="Times New Roman" w:eastAsia="Times New Roman" w:hAnsi="Times New Roman" w:cs="Times New Roman"/>
                <w:sz w:val="20"/>
                <w:szCs w:val="20"/>
                <w:lang w:val="en-US"/>
              </w:rPr>
              <w:t>State University of Santa Catarina</w:t>
            </w:r>
          </w:p>
        </w:tc>
        <w:tc>
          <w:tcPr>
            <w:tcW w:w="1530" w:type="dxa"/>
            <w:tcBorders>
              <w:top w:val="nil"/>
              <w:bottom w:val="nil"/>
            </w:tcBorders>
            <w:noWrap/>
            <w:hideMark/>
          </w:tcPr>
          <w:p w14:paraId="76F8323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Brazil</w:t>
            </w:r>
          </w:p>
        </w:tc>
      </w:tr>
      <w:tr w:rsidR="006A677A" w:rsidRPr="006A677A" w14:paraId="6AF944A0" w14:textId="77777777" w:rsidTr="004E1B1A">
        <w:trPr>
          <w:trHeight w:val="288"/>
        </w:trPr>
        <w:tc>
          <w:tcPr>
            <w:tcW w:w="2694" w:type="dxa"/>
            <w:tcBorders>
              <w:top w:val="nil"/>
              <w:bottom w:val="nil"/>
            </w:tcBorders>
            <w:noWrap/>
            <w:hideMark/>
          </w:tcPr>
          <w:p w14:paraId="71183AAA"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FLANSCHGER A</w:t>
            </w:r>
          </w:p>
        </w:tc>
        <w:tc>
          <w:tcPr>
            <w:tcW w:w="992" w:type="dxa"/>
            <w:tcBorders>
              <w:top w:val="nil"/>
              <w:bottom w:val="nil"/>
            </w:tcBorders>
            <w:noWrap/>
            <w:hideMark/>
          </w:tcPr>
          <w:p w14:paraId="498F7EB3"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20FC651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Andreas Flanschger</w:t>
            </w:r>
          </w:p>
        </w:tc>
        <w:tc>
          <w:tcPr>
            <w:tcW w:w="6095" w:type="dxa"/>
            <w:tcBorders>
              <w:top w:val="nil"/>
              <w:bottom w:val="nil"/>
            </w:tcBorders>
            <w:noWrap/>
            <w:hideMark/>
          </w:tcPr>
          <w:p w14:paraId="0DBE981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Graz University of Technology</w:t>
            </w:r>
          </w:p>
        </w:tc>
        <w:tc>
          <w:tcPr>
            <w:tcW w:w="1530" w:type="dxa"/>
            <w:tcBorders>
              <w:top w:val="nil"/>
              <w:bottom w:val="nil"/>
            </w:tcBorders>
            <w:noWrap/>
            <w:hideMark/>
          </w:tcPr>
          <w:p w14:paraId="63DE874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Austria</w:t>
            </w:r>
          </w:p>
        </w:tc>
      </w:tr>
      <w:tr w:rsidR="006A677A" w:rsidRPr="006A677A" w14:paraId="75926B3E" w14:textId="77777777" w:rsidTr="004E1B1A">
        <w:trPr>
          <w:trHeight w:val="288"/>
        </w:trPr>
        <w:tc>
          <w:tcPr>
            <w:tcW w:w="2694" w:type="dxa"/>
            <w:tcBorders>
              <w:top w:val="nil"/>
              <w:bottom w:val="nil"/>
            </w:tcBorders>
            <w:noWrap/>
            <w:hideMark/>
          </w:tcPr>
          <w:p w14:paraId="77CA9C0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GANESH LS</w:t>
            </w:r>
          </w:p>
        </w:tc>
        <w:tc>
          <w:tcPr>
            <w:tcW w:w="992" w:type="dxa"/>
            <w:tcBorders>
              <w:top w:val="nil"/>
              <w:bottom w:val="nil"/>
            </w:tcBorders>
            <w:noWrap/>
            <w:hideMark/>
          </w:tcPr>
          <w:p w14:paraId="32D13DD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203D637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L.S. Ganesh</w:t>
            </w:r>
          </w:p>
        </w:tc>
        <w:tc>
          <w:tcPr>
            <w:tcW w:w="6095" w:type="dxa"/>
            <w:tcBorders>
              <w:top w:val="nil"/>
              <w:bottom w:val="nil"/>
            </w:tcBorders>
            <w:noWrap/>
            <w:hideMark/>
          </w:tcPr>
          <w:p w14:paraId="6E1D1B86" w14:textId="77777777" w:rsidR="006A677A" w:rsidRPr="006A677A" w:rsidRDefault="006A677A" w:rsidP="006A677A">
            <w:pPr>
              <w:rPr>
                <w:rFonts w:ascii="Times New Roman" w:eastAsia="Times New Roman" w:hAnsi="Times New Roman" w:cs="Times New Roman"/>
                <w:sz w:val="20"/>
                <w:szCs w:val="20"/>
                <w:lang w:val="en-US"/>
              </w:rPr>
            </w:pPr>
            <w:r w:rsidRPr="006A677A">
              <w:rPr>
                <w:rFonts w:ascii="Times New Roman" w:eastAsia="Times New Roman" w:hAnsi="Times New Roman" w:cs="Times New Roman"/>
                <w:sz w:val="20"/>
                <w:szCs w:val="20"/>
                <w:lang w:val="en-US"/>
              </w:rPr>
              <w:t>Indian Institute of Technology Madras</w:t>
            </w:r>
          </w:p>
        </w:tc>
        <w:tc>
          <w:tcPr>
            <w:tcW w:w="1530" w:type="dxa"/>
            <w:tcBorders>
              <w:top w:val="nil"/>
              <w:bottom w:val="nil"/>
            </w:tcBorders>
            <w:noWrap/>
            <w:hideMark/>
          </w:tcPr>
          <w:p w14:paraId="6DB5E15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India</w:t>
            </w:r>
          </w:p>
        </w:tc>
      </w:tr>
      <w:tr w:rsidR="006A677A" w:rsidRPr="006A677A" w14:paraId="70357FFD" w14:textId="77777777" w:rsidTr="004E1B1A">
        <w:trPr>
          <w:trHeight w:val="288"/>
        </w:trPr>
        <w:tc>
          <w:tcPr>
            <w:tcW w:w="2694" w:type="dxa"/>
            <w:tcBorders>
              <w:top w:val="nil"/>
              <w:bottom w:val="nil"/>
            </w:tcBorders>
            <w:noWrap/>
            <w:hideMark/>
          </w:tcPr>
          <w:p w14:paraId="0D2922F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GONZALEZ-CASTRO R</w:t>
            </w:r>
          </w:p>
        </w:tc>
        <w:tc>
          <w:tcPr>
            <w:tcW w:w="992" w:type="dxa"/>
            <w:tcBorders>
              <w:top w:val="nil"/>
              <w:bottom w:val="nil"/>
            </w:tcBorders>
            <w:noWrap/>
            <w:hideMark/>
          </w:tcPr>
          <w:p w14:paraId="7E2FE1F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0DFC47A1"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Raul Gonzalez-Castro</w:t>
            </w:r>
          </w:p>
        </w:tc>
        <w:tc>
          <w:tcPr>
            <w:tcW w:w="6095" w:type="dxa"/>
            <w:tcBorders>
              <w:top w:val="nil"/>
              <w:bottom w:val="nil"/>
            </w:tcBorders>
            <w:noWrap/>
            <w:hideMark/>
          </w:tcPr>
          <w:p w14:paraId="225493E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Spanish Chamber of Commerce</w:t>
            </w:r>
          </w:p>
        </w:tc>
        <w:tc>
          <w:tcPr>
            <w:tcW w:w="1530" w:type="dxa"/>
            <w:tcBorders>
              <w:top w:val="nil"/>
              <w:bottom w:val="nil"/>
            </w:tcBorders>
            <w:noWrap/>
            <w:hideMark/>
          </w:tcPr>
          <w:p w14:paraId="21B9CE8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Spain</w:t>
            </w:r>
          </w:p>
        </w:tc>
      </w:tr>
      <w:tr w:rsidR="006A677A" w:rsidRPr="006A677A" w14:paraId="028D4BB1" w14:textId="77777777" w:rsidTr="004E1B1A">
        <w:trPr>
          <w:trHeight w:val="288"/>
        </w:trPr>
        <w:tc>
          <w:tcPr>
            <w:tcW w:w="2694" w:type="dxa"/>
            <w:tcBorders>
              <w:top w:val="nil"/>
              <w:bottom w:val="nil"/>
            </w:tcBorders>
            <w:noWrap/>
            <w:hideMark/>
          </w:tcPr>
          <w:p w14:paraId="4F7BF06A"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GONZÁLEZ-LOUREIRO M</w:t>
            </w:r>
          </w:p>
        </w:tc>
        <w:tc>
          <w:tcPr>
            <w:tcW w:w="992" w:type="dxa"/>
            <w:tcBorders>
              <w:top w:val="nil"/>
              <w:bottom w:val="nil"/>
            </w:tcBorders>
            <w:noWrap/>
            <w:hideMark/>
          </w:tcPr>
          <w:p w14:paraId="60C2F4B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3233D58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Miguel González-Loureiro</w:t>
            </w:r>
          </w:p>
        </w:tc>
        <w:tc>
          <w:tcPr>
            <w:tcW w:w="6095" w:type="dxa"/>
            <w:tcBorders>
              <w:top w:val="nil"/>
              <w:bottom w:val="nil"/>
            </w:tcBorders>
            <w:noWrap/>
            <w:hideMark/>
          </w:tcPr>
          <w:p w14:paraId="09932783"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Polytechnic Institute of Porto</w:t>
            </w:r>
          </w:p>
        </w:tc>
        <w:tc>
          <w:tcPr>
            <w:tcW w:w="1530" w:type="dxa"/>
            <w:tcBorders>
              <w:top w:val="nil"/>
              <w:bottom w:val="nil"/>
            </w:tcBorders>
            <w:noWrap/>
            <w:hideMark/>
          </w:tcPr>
          <w:p w14:paraId="6D5F780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 xml:space="preserve">Portugal </w:t>
            </w:r>
          </w:p>
        </w:tc>
      </w:tr>
      <w:tr w:rsidR="006A677A" w:rsidRPr="006A677A" w14:paraId="699FF38A" w14:textId="77777777" w:rsidTr="004E1B1A">
        <w:trPr>
          <w:trHeight w:val="288"/>
        </w:trPr>
        <w:tc>
          <w:tcPr>
            <w:tcW w:w="2694" w:type="dxa"/>
            <w:tcBorders>
              <w:top w:val="nil"/>
              <w:bottom w:val="nil"/>
            </w:tcBorders>
            <w:noWrap/>
            <w:hideMark/>
          </w:tcPr>
          <w:p w14:paraId="019D650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GRAÑA-ALVAREZ R</w:t>
            </w:r>
          </w:p>
        </w:tc>
        <w:tc>
          <w:tcPr>
            <w:tcW w:w="992" w:type="dxa"/>
            <w:tcBorders>
              <w:top w:val="nil"/>
              <w:bottom w:val="nil"/>
            </w:tcBorders>
            <w:noWrap/>
            <w:hideMark/>
          </w:tcPr>
          <w:p w14:paraId="0E385E1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237F2FF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Roberto Graña-Alvarez</w:t>
            </w:r>
          </w:p>
        </w:tc>
        <w:tc>
          <w:tcPr>
            <w:tcW w:w="6095" w:type="dxa"/>
            <w:tcBorders>
              <w:top w:val="nil"/>
              <w:bottom w:val="nil"/>
            </w:tcBorders>
            <w:noWrap/>
            <w:hideMark/>
          </w:tcPr>
          <w:p w14:paraId="616098C3"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Burgos</w:t>
            </w:r>
          </w:p>
        </w:tc>
        <w:tc>
          <w:tcPr>
            <w:tcW w:w="1530" w:type="dxa"/>
            <w:tcBorders>
              <w:top w:val="nil"/>
              <w:bottom w:val="nil"/>
            </w:tcBorders>
            <w:noWrap/>
            <w:hideMark/>
          </w:tcPr>
          <w:p w14:paraId="51D1686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Spain</w:t>
            </w:r>
          </w:p>
        </w:tc>
      </w:tr>
      <w:tr w:rsidR="006A677A" w:rsidRPr="006A677A" w14:paraId="42762A27" w14:textId="77777777" w:rsidTr="004E1B1A">
        <w:trPr>
          <w:trHeight w:val="288"/>
        </w:trPr>
        <w:tc>
          <w:tcPr>
            <w:tcW w:w="2694" w:type="dxa"/>
            <w:tcBorders>
              <w:top w:val="nil"/>
              <w:bottom w:val="nil"/>
            </w:tcBorders>
            <w:noWrap/>
            <w:hideMark/>
          </w:tcPr>
          <w:p w14:paraId="384EDC16"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HEINZELMANN R</w:t>
            </w:r>
          </w:p>
        </w:tc>
        <w:tc>
          <w:tcPr>
            <w:tcW w:w="992" w:type="dxa"/>
            <w:tcBorders>
              <w:top w:val="nil"/>
              <w:bottom w:val="nil"/>
            </w:tcBorders>
            <w:noWrap/>
            <w:hideMark/>
          </w:tcPr>
          <w:p w14:paraId="445E017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656C463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Rafael Heinzelmann</w:t>
            </w:r>
          </w:p>
        </w:tc>
        <w:tc>
          <w:tcPr>
            <w:tcW w:w="6095" w:type="dxa"/>
            <w:tcBorders>
              <w:top w:val="nil"/>
              <w:bottom w:val="nil"/>
            </w:tcBorders>
            <w:noWrap/>
            <w:hideMark/>
          </w:tcPr>
          <w:p w14:paraId="05CFA1F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Agder</w:t>
            </w:r>
          </w:p>
        </w:tc>
        <w:tc>
          <w:tcPr>
            <w:tcW w:w="1530" w:type="dxa"/>
            <w:tcBorders>
              <w:top w:val="nil"/>
              <w:bottom w:val="nil"/>
            </w:tcBorders>
            <w:noWrap/>
            <w:hideMark/>
          </w:tcPr>
          <w:p w14:paraId="0984B09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Norway</w:t>
            </w:r>
          </w:p>
        </w:tc>
      </w:tr>
      <w:tr w:rsidR="006A677A" w:rsidRPr="006A677A" w14:paraId="0670D2A5" w14:textId="77777777" w:rsidTr="004E1B1A">
        <w:trPr>
          <w:trHeight w:val="288"/>
        </w:trPr>
        <w:tc>
          <w:tcPr>
            <w:tcW w:w="2694" w:type="dxa"/>
            <w:tcBorders>
              <w:top w:val="nil"/>
              <w:bottom w:val="nil"/>
            </w:tcBorders>
            <w:noWrap/>
            <w:hideMark/>
          </w:tcPr>
          <w:p w14:paraId="4A3BE99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HJELSTRÖM T</w:t>
            </w:r>
          </w:p>
        </w:tc>
        <w:tc>
          <w:tcPr>
            <w:tcW w:w="992" w:type="dxa"/>
            <w:tcBorders>
              <w:top w:val="nil"/>
              <w:bottom w:val="nil"/>
            </w:tcBorders>
            <w:noWrap/>
            <w:hideMark/>
          </w:tcPr>
          <w:p w14:paraId="777D345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194F1DA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Tomas Hjelström</w:t>
            </w:r>
          </w:p>
        </w:tc>
        <w:tc>
          <w:tcPr>
            <w:tcW w:w="6095" w:type="dxa"/>
            <w:tcBorders>
              <w:top w:val="nil"/>
              <w:bottom w:val="nil"/>
            </w:tcBorders>
            <w:noWrap/>
            <w:hideMark/>
          </w:tcPr>
          <w:p w14:paraId="0B31039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Stockholm School of Economics</w:t>
            </w:r>
          </w:p>
        </w:tc>
        <w:tc>
          <w:tcPr>
            <w:tcW w:w="1530" w:type="dxa"/>
            <w:tcBorders>
              <w:top w:val="nil"/>
              <w:bottom w:val="nil"/>
            </w:tcBorders>
            <w:noWrap/>
            <w:hideMark/>
          </w:tcPr>
          <w:p w14:paraId="726421C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Sweden</w:t>
            </w:r>
          </w:p>
        </w:tc>
      </w:tr>
      <w:tr w:rsidR="006A677A" w:rsidRPr="006A677A" w14:paraId="7037451D" w14:textId="77777777" w:rsidTr="004E1B1A">
        <w:trPr>
          <w:trHeight w:val="288"/>
        </w:trPr>
        <w:tc>
          <w:tcPr>
            <w:tcW w:w="2694" w:type="dxa"/>
            <w:tcBorders>
              <w:top w:val="nil"/>
              <w:bottom w:val="nil"/>
            </w:tcBorders>
            <w:noWrap/>
            <w:hideMark/>
          </w:tcPr>
          <w:p w14:paraId="314DC77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ITTNER CD</w:t>
            </w:r>
          </w:p>
        </w:tc>
        <w:tc>
          <w:tcPr>
            <w:tcW w:w="992" w:type="dxa"/>
            <w:tcBorders>
              <w:top w:val="nil"/>
              <w:bottom w:val="nil"/>
            </w:tcBorders>
            <w:noWrap/>
            <w:hideMark/>
          </w:tcPr>
          <w:p w14:paraId="0FE979D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0AF5137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Christopher D. Ittner</w:t>
            </w:r>
          </w:p>
        </w:tc>
        <w:tc>
          <w:tcPr>
            <w:tcW w:w="6095" w:type="dxa"/>
            <w:tcBorders>
              <w:top w:val="nil"/>
              <w:bottom w:val="nil"/>
            </w:tcBorders>
            <w:noWrap/>
            <w:hideMark/>
          </w:tcPr>
          <w:p w14:paraId="76F9741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Pennsylvania</w:t>
            </w:r>
          </w:p>
        </w:tc>
        <w:tc>
          <w:tcPr>
            <w:tcW w:w="1530" w:type="dxa"/>
            <w:tcBorders>
              <w:top w:val="nil"/>
              <w:bottom w:val="nil"/>
            </w:tcBorders>
            <w:noWrap/>
            <w:hideMark/>
          </w:tcPr>
          <w:p w14:paraId="5AE72304" w14:textId="0ECC7997" w:rsidR="006A677A" w:rsidRPr="006A677A" w:rsidRDefault="004A0F0C" w:rsidP="006A677A">
            <w:pPr>
              <w:rPr>
                <w:rFonts w:ascii="Times New Roman" w:eastAsia="Times New Roman" w:hAnsi="Times New Roman" w:cs="Times New Roman"/>
                <w:sz w:val="20"/>
                <w:szCs w:val="20"/>
              </w:rPr>
            </w:pPr>
            <w:r>
              <w:rPr>
                <w:rFonts w:ascii="Times New Roman" w:eastAsia="Times New Roman" w:hAnsi="Times New Roman" w:cs="Times New Roman"/>
                <w:sz w:val="20"/>
                <w:szCs w:val="20"/>
              </w:rPr>
              <w:t>USA</w:t>
            </w:r>
          </w:p>
        </w:tc>
      </w:tr>
      <w:tr w:rsidR="006A677A" w:rsidRPr="006A677A" w14:paraId="4F8ED0DD" w14:textId="77777777" w:rsidTr="004E1B1A">
        <w:trPr>
          <w:trHeight w:val="288"/>
        </w:trPr>
        <w:tc>
          <w:tcPr>
            <w:tcW w:w="2694" w:type="dxa"/>
            <w:tcBorders>
              <w:top w:val="nil"/>
              <w:bottom w:val="nil"/>
            </w:tcBorders>
            <w:noWrap/>
            <w:hideMark/>
          </w:tcPr>
          <w:p w14:paraId="1363629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KATZY BR</w:t>
            </w:r>
          </w:p>
        </w:tc>
        <w:tc>
          <w:tcPr>
            <w:tcW w:w="992" w:type="dxa"/>
            <w:tcBorders>
              <w:top w:val="nil"/>
              <w:bottom w:val="nil"/>
            </w:tcBorders>
            <w:noWrap/>
            <w:hideMark/>
          </w:tcPr>
          <w:p w14:paraId="66CB359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1CD4CFA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Bernhard R. Katzy</w:t>
            </w:r>
          </w:p>
        </w:tc>
        <w:tc>
          <w:tcPr>
            <w:tcW w:w="6095" w:type="dxa"/>
            <w:tcBorders>
              <w:top w:val="nil"/>
              <w:bottom w:val="nil"/>
            </w:tcBorders>
            <w:noWrap/>
            <w:hideMark/>
          </w:tcPr>
          <w:p w14:paraId="2B2F310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Bw Munich</w:t>
            </w:r>
          </w:p>
        </w:tc>
        <w:tc>
          <w:tcPr>
            <w:tcW w:w="1530" w:type="dxa"/>
            <w:tcBorders>
              <w:top w:val="nil"/>
              <w:bottom w:val="nil"/>
            </w:tcBorders>
            <w:noWrap/>
            <w:hideMark/>
          </w:tcPr>
          <w:p w14:paraId="4C78C0F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Germany</w:t>
            </w:r>
          </w:p>
        </w:tc>
      </w:tr>
      <w:tr w:rsidR="006A677A" w:rsidRPr="006A677A" w14:paraId="54476587" w14:textId="77777777" w:rsidTr="004E1B1A">
        <w:trPr>
          <w:trHeight w:val="288"/>
        </w:trPr>
        <w:tc>
          <w:tcPr>
            <w:tcW w:w="2694" w:type="dxa"/>
            <w:tcBorders>
              <w:top w:val="nil"/>
              <w:bottom w:val="nil"/>
            </w:tcBorders>
            <w:noWrap/>
            <w:hideMark/>
          </w:tcPr>
          <w:p w14:paraId="34EF9D0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KING R</w:t>
            </w:r>
          </w:p>
        </w:tc>
        <w:tc>
          <w:tcPr>
            <w:tcW w:w="992" w:type="dxa"/>
            <w:tcBorders>
              <w:top w:val="nil"/>
              <w:bottom w:val="nil"/>
            </w:tcBorders>
            <w:noWrap/>
            <w:hideMark/>
          </w:tcPr>
          <w:p w14:paraId="67680136"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1C03757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Robyn King</w:t>
            </w:r>
          </w:p>
        </w:tc>
        <w:tc>
          <w:tcPr>
            <w:tcW w:w="6095" w:type="dxa"/>
            <w:tcBorders>
              <w:top w:val="nil"/>
              <w:bottom w:val="nil"/>
            </w:tcBorders>
            <w:noWrap/>
            <w:hideMark/>
          </w:tcPr>
          <w:p w14:paraId="4BBF4CC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Queensland</w:t>
            </w:r>
          </w:p>
        </w:tc>
        <w:tc>
          <w:tcPr>
            <w:tcW w:w="1530" w:type="dxa"/>
            <w:tcBorders>
              <w:top w:val="nil"/>
              <w:bottom w:val="nil"/>
            </w:tcBorders>
            <w:noWrap/>
            <w:hideMark/>
          </w:tcPr>
          <w:p w14:paraId="04F208C7" w14:textId="2EAC9EA2" w:rsidR="006A677A" w:rsidRPr="006A677A" w:rsidRDefault="003870BB" w:rsidP="006A677A">
            <w:pPr>
              <w:rPr>
                <w:rFonts w:ascii="Times New Roman" w:eastAsia="Times New Roman" w:hAnsi="Times New Roman" w:cs="Times New Roman"/>
                <w:sz w:val="20"/>
                <w:szCs w:val="20"/>
              </w:rPr>
            </w:pPr>
            <w:r>
              <w:rPr>
                <w:rFonts w:ascii="Times New Roman" w:eastAsia="Times New Roman" w:hAnsi="Times New Roman" w:cs="Times New Roman"/>
                <w:sz w:val="20"/>
                <w:szCs w:val="20"/>
              </w:rPr>
              <w:t>Australia</w:t>
            </w:r>
          </w:p>
        </w:tc>
      </w:tr>
      <w:tr w:rsidR="006A677A" w:rsidRPr="006A677A" w14:paraId="106B3F7F" w14:textId="77777777" w:rsidTr="004E1B1A">
        <w:trPr>
          <w:trHeight w:val="288"/>
        </w:trPr>
        <w:tc>
          <w:tcPr>
            <w:tcW w:w="2694" w:type="dxa"/>
            <w:tcBorders>
              <w:top w:val="nil"/>
              <w:bottom w:val="nil"/>
            </w:tcBorders>
            <w:noWrap/>
            <w:hideMark/>
          </w:tcPr>
          <w:p w14:paraId="520EBE7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KIRCHBERGER MA</w:t>
            </w:r>
          </w:p>
        </w:tc>
        <w:tc>
          <w:tcPr>
            <w:tcW w:w="992" w:type="dxa"/>
            <w:tcBorders>
              <w:top w:val="nil"/>
              <w:bottom w:val="nil"/>
            </w:tcBorders>
            <w:noWrap/>
            <w:hideMark/>
          </w:tcPr>
          <w:p w14:paraId="1AADAD9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13E8D226"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Markus A. Kirchberger</w:t>
            </w:r>
          </w:p>
        </w:tc>
        <w:tc>
          <w:tcPr>
            <w:tcW w:w="6095" w:type="dxa"/>
            <w:tcBorders>
              <w:top w:val="nil"/>
              <w:bottom w:val="nil"/>
            </w:tcBorders>
            <w:noWrap/>
            <w:hideMark/>
          </w:tcPr>
          <w:p w14:paraId="65D2A4F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Amsterdam</w:t>
            </w:r>
          </w:p>
        </w:tc>
        <w:tc>
          <w:tcPr>
            <w:tcW w:w="1530" w:type="dxa"/>
            <w:tcBorders>
              <w:top w:val="nil"/>
              <w:bottom w:val="nil"/>
            </w:tcBorders>
            <w:noWrap/>
            <w:hideMark/>
          </w:tcPr>
          <w:p w14:paraId="5D0E80AC" w14:textId="7F3DCEEF"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Netherlands</w:t>
            </w:r>
          </w:p>
        </w:tc>
      </w:tr>
      <w:tr w:rsidR="006A677A" w:rsidRPr="006A677A" w14:paraId="44B030CF" w14:textId="77777777" w:rsidTr="004E1B1A">
        <w:trPr>
          <w:trHeight w:val="288"/>
        </w:trPr>
        <w:tc>
          <w:tcPr>
            <w:tcW w:w="2694" w:type="dxa"/>
            <w:tcBorders>
              <w:top w:val="nil"/>
              <w:bottom w:val="nil"/>
            </w:tcBorders>
            <w:noWrap/>
            <w:hideMark/>
          </w:tcPr>
          <w:p w14:paraId="7D6FAC0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KRISHNAN CSN</w:t>
            </w:r>
          </w:p>
        </w:tc>
        <w:tc>
          <w:tcPr>
            <w:tcW w:w="992" w:type="dxa"/>
            <w:tcBorders>
              <w:top w:val="nil"/>
              <w:bottom w:val="nil"/>
            </w:tcBorders>
            <w:noWrap/>
            <w:hideMark/>
          </w:tcPr>
          <w:p w14:paraId="4027478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3DF109A6"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Cdr S. Navaneetha Krishnan</w:t>
            </w:r>
          </w:p>
        </w:tc>
        <w:tc>
          <w:tcPr>
            <w:tcW w:w="6095" w:type="dxa"/>
            <w:tcBorders>
              <w:top w:val="nil"/>
              <w:bottom w:val="nil"/>
            </w:tcBorders>
            <w:noWrap/>
            <w:hideMark/>
          </w:tcPr>
          <w:p w14:paraId="630BF0D5" w14:textId="77777777" w:rsidR="006A677A" w:rsidRPr="006A677A" w:rsidRDefault="006A677A" w:rsidP="006A677A">
            <w:pPr>
              <w:rPr>
                <w:rFonts w:ascii="Times New Roman" w:eastAsia="Times New Roman" w:hAnsi="Times New Roman" w:cs="Times New Roman"/>
                <w:sz w:val="20"/>
                <w:szCs w:val="20"/>
                <w:lang w:val="en-US"/>
              </w:rPr>
            </w:pPr>
            <w:r w:rsidRPr="006A677A">
              <w:rPr>
                <w:rFonts w:ascii="Times New Roman" w:eastAsia="Times New Roman" w:hAnsi="Times New Roman" w:cs="Times New Roman"/>
                <w:sz w:val="20"/>
                <w:szCs w:val="20"/>
                <w:lang w:val="en-US"/>
              </w:rPr>
              <w:t>Indian Institute of Technology Madras</w:t>
            </w:r>
          </w:p>
        </w:tc>
        <w:tc>
          <w:tcPr>
            <w:tcW w:w="1530" w:type="dxa"/>
            <w:tcBorders>
              <w:top w:val="nil"/>
              <w:bottom w:val="nil"/>
            </w:tcBorders>
            <w:noWrap/>
            <w:hideMark/>
          </w:tcPr>
          <w:p w14:paraId="5C22F8D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India</w:t>
            </w:r>
          </w:p>
        </w:tc>
      </w:tr>
      <w:tr w:rsidR="006A677A" w:rsidRPr="006A677A" w14:paraId="596AFF4F" w14:textId="77777777" w:rsidTr="004E1B1A">
        <w:trPr>
          <w:trHeight w:val="288"/>
        </w:trPr>
        <w:tc>
          <w:tcPr>
            <w:tcW w:w="2694" w:type="dxa"/>
            <w:tcBorders>
              <w:top w:val="nil"/>
              <w:bottom w:val="nil"/>
            </w:tcBorders>
            <w:noWrap/>
            <w:hideMark/>
          </w:tcPr>
          <w:p w14:paraId="364D489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KUBOTA T</w:t>
            </w:r>
          </w:p>
        </w:tc>
        <w:tc>
          <w:tcPr>
            <w:tcW w:w="992" w:type="dxa"/>
            <w:tcBorders>
              <w:top w:val="nil"/>
              <w:bottom w:val="nil"/>
            </w:tcBorders>
            <w:noWrap/>
            <w:hideMark/>
          </w:tcPr>
          <w:p w14:paraId="4DE6CF6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2AB06B21"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Takaya Kubota</w:t>
            </w:r>
          </w:p>
        </w:tc>
        <w:tc>
          <w:tcPr>
            <w:tcW w:w="6095" w:type="dxa"/>
            <w:tcBorders>
              <w:top w:val="nil"/>
              <w:bottom w:val="nil"/>
            </w:tcBorders>
            <w:noWrap/>
            <w:hideMark/>
          </w:tcPr>
          <w:p w14:paraId="4D0AA55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Tohoku Gakuin University</w:t>
            </w:r>
          </w:p>
        </w:tc>
        <w:tc>
          <w:tcPr>
            <w:tcW w:w="1530" w:type="dxa"/>
            <w:tcBorders>
              <w:top w:val="nil"/>
              <w:bottom w:val="nil"/>
            </w:tcBorders>
            <w:noWrap/>
            <w:hideMark/>
          </w:tcPr>
          <w:p w14:paraId="2C768221"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Japan</w:t>
            </w:r>
          </w:p>
        </w:tc>
      </w:tr>
      <w:tr w:rsidR="006A677A" w:rsidRPr="006A677A" w14:paraId="05B22CFF" w14:textId="77777777" w:rsidTr="004E1B1A">
        <w:trPr>
          <w:trHeight w:val="288"/>
        </w:trPr>
        <w:tc>
          <w:tcPr>
            <w:tcW w:w="2694" w:type="dxa"/>
            <w:tcBorders>
              <w:top w:val="nil"/>
              <w:bottom w:val="nil"/>
            </w:tcBorders>
            <w:noWrap/>
            <w:hideMark/>
          </w:tcPr>
          <w:p w14:paraId="78D152F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LAVARDA CEF</w:t>
            </w:r>
          </w:p>
        </w:tc>
        <w:tc>
          <w:tcPr>
            <w:tcW w:w="992" w:type="dxa"/>
            <w:tcBorders>
              <w:top w:val="nil"/>
              <w:bottom w:val="nil"/>
            </w:tcBorders>
            <w:noWrap/>
            <w:hideMark/>
          </w:tcPr>
          <w:p w14:paraId="1167A7D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509EB74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Carlos Eduardo Facin Lavarda</w:t>
            </w:r>
          </w:p>
        </w:tc>
        <w:tc>
          <w:tcPr>
            <w:tcW w:w="6095" w:type="dxa"/>
            <w:tcBorders>
              <w:top w:val="nil"/>
              <w:bottom w:val="nil"/>
            </w:tcBorders>
            <w:noWrap/>
            <w:hideMark/>
          </w:tcPr>
          <w:p w14:paraId="73E8EB69" w14:textId="77777777" w:rsidR="006A677A" w:rsidRPr="006A677A" w:rsidRDefault="006A677A" w:rsidP="006A677A">
            <w:pPr>
              <w:rPr>
                <w:rFonts w:ascii="Times New Roman" w:eastAsia="Times New Roman" w:hAnsi="Times New Roman" w:cs="Times New Roman"/>
                <w:sz w:val="20"/>
                <w:szCs w:val="20"/>
                <w:lang w:val="en-US"/>
              </w:rPr>
            </w:pPr>
            <w:r w:rsidRPr="006A677A">
              <w:rPr>
                <w:rFonts w:ascii="Times New Roman" w:eastAsia="Times New Roman" w:hAnsi="Times New Roman" w:cs="Times New Roman"/>
                <w:sz w:val="20"/>
                <w:szCs w:val="20"/>
                <w:lang w:val="en-US"/>
              </w:rPr>
              <w:t>Federal University of Santa Catarina</w:t>
            </w:r>
          </w:p>
        </w:tc>
        <w:tc>
          <w:tcPr>
            <w:tcW w:w="1530" w:type="dxa"/>
            <w:tcBorders>
              <w:top w:val="nil"/>
              <w:bottom w:val="nil"/>
            </w:tcBorders>
            <w:noWrap/>
            <w:hideMark/>
          </w:tcPr>
          <w:p w14:paraId="499C2131"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Brazil</w:t>
            </w:r>
          </w:p>
        </w:tc>
      </w:tr>
      <w:tr w:rsidR="006A677A" w:rsidRPr="006A677A" w14:paraId="578D32CF" w14:textId="77777777" w:rsidTr="004E1B1A">
        <w:trPr>
          <w:trHeight w:val="288"/>
        </w:trPr>
        <w:tc>
          <w:tcPr>
            <w:tcW w:w="2694" w:type="dxa"/>
            <w:tcBorders>
              <w:top w:val="nil"/>
              <w:bottom w:val="nil"/>
            </w:tcBorders>
            <w:noWrap/>
            <w:hideMark/>
          </w:tcPr>
          <w:p w14:paraId="1F74DE1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LI D</w:t>
            </w:r>
          </w:p>
        </w:tc>
        <w:tc>
          <w:tcPr>
            <w:tcW w:w="992" w:type="dxa"/>
            <w:tcBorders>
              <w:top w:val="nil"/>
              <w:bottom w:val="nil"/>
            </w:tcBorders>
            <w:noWrap/>
            <w:hideMark/>
          </w:tcPr>
          <w:p w14:paraId="6179260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7FB5605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Danni Li</w:t>
            </w:r>
          </w:p>
        </w:tc>
        <w:tc>
          <w:tcPr>
            <w:tcW w:w="6095" w:type="dxa"/>
            <w:tcBorders>
              <w:top w:val="nil"/>
              <w:bottom w:val="nil"/>
            </w:tcBorders>
            <w:noWrap/>
            <w:hideMark/>
          </w:tcPr>
          <w:p w14:paraId="6C3DDC78" w14:textId="77777777" w:rsidR="006A677A" w:rsidRPr="006A677A" w:rsidRDefault="006A677A" w:rsidP="006A677A">
            <w:pPr>
              <w:rPr>
                <w:rFonts w:ascii="Times New Roman" w:eastAsia="Times New Roman" w:hAnsi="Times New Roman" w:cs="Times New Roman"/>
                <w:sz w:val="20"/>
                <w:szCs w:val="20"/>
                <w:lang w:val="en-US"/>
              </w:rPr>
            </w:pPr>
            <w:r w:rsidRPr="006A677A">
              <w:rPr>
                <w:rFonts w:ascii="Times New Roman" w:eastAsia="Times New Roman" w:hAnsi="Times New Roman" w:cs="Times New Roman"/>
                <w:sz w:val="20"/>
                <w:szCs w:val="20"/>
                <w:lang w:val="en-US"/>
              </w:rPr>
              <w:t>New Zealand Health Group Ltd</w:t>
            </w:r>
          </w:p>
        </w:tc>
        <w:tc>
          <w:tcPr>
            <w:tcW w:w="1530" w:type="dxa"/>
            <w:tcBorders>
              <w:top w:val="nil"/>
              <w:bottom w:val="nil"/>
            </w:tcBorders>
            <w:noWrap/>
            <w:hideMark/>
          </w:tcPr>
          <w:p w14:paraId="1C3FD2F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New Zealand</w:t>
            </w:r>
          </w:p>
        </w:tc>
      </w:tr>
      <w:tr w:rsidR="006A677A" w:rsidRPr="006A677A" w14:paraId="6DC51CAB" w14:textId="77777777" w:rsidTr="004E1B1A">
        <w:trPr>
          <w:trHeight w:val="288"/>
        </w:trPr>
        <w:tc>
          <w:tcPr>
            <w:tcW w:w="2694" w:type="dxa"/>
            <w:tcBorders>
              <w:top w:val="nil"/>
              <w:bottom w:val="nil"/>
            </w:tcBorders>
            <w:noWrap/>
            <w:hideMark/>
          </w:tcPr>
          <w:p w14:paraId="5EE30A4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LI M</w:t>
            </w:r>
          </w:p>
        </w:tc>
        <w:tc>
          <w:tcPr>
            <w:tcW w:w="992" w:type="dxa"/>
            <w:tcBorders>
              <w:top w:val="nil"/>
              <w:bottom w:val="nil"/>
            </w:tcBorders>
            <w:noWrap/>
            <w:hideMark/>
          </w:tcPr>
          <w:p w14:paraId="470F741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36E60FD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Mu Li</w:t>
            </w:r>
          </w:p>
        </w:tc>
        <w:tc>
          <w:tcPr>
            <w:tcW w:w="6095" w:type="dxa"/>
            <w:tcBorders>
              <w:top w:val="nil"/>
              <w:bottom w:val="nil"/>
            </w:tcBorders>
            <w:noWrap/>
            <w:hideMark/>
          </w:tcPr>
          <w:p w14:paraId="32FB8C3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Applied Micro Devices</w:t>
            </w:r>
          </w:p>
        </w:tc>
        <w:tc>
          <w:tcPr>
            <w:tcW w:w="1530" w:type="dxa"/>
            <w:tcBorders>
              <w:top w:val="nil"/>
              <w:bottom w:val="nil"/>
            </w:tcBorders>
            <w:noWrap/>
            <w:hideMark/>
          </w:tcPr>
          <w:p w14:paraId="77400322" w14:textId="5655B89B" w:rsidR="006A677A" w:rsidRPr="006A677A" w:rsidRDefault="004A0F0C" w:rsidP="006A677A">
            <w:pPr>
              <w:rPr>
                <w:rFonts w:ascii="Times New Roman" w:eastAsia="Times New Roman" w:hAnsi="Times New Roman" w:cs="Times New Roman"/>
                <w:sz w:val="20"/>
                <w:szCs w:val="20"/>
              </w:rPr>
            </w:pPr>
            <w:r>
              <w:rPr>
                <w:rFonts w:ascii="Times New Roman" w:eastAsia="Times New Roman" w:hAnsi="Times New Roman" w:cs="Times New Roman"/>
                <w:sz w:val="20"/>
                <w:szCs w:val="20"/>
              </w:rPr>
              <w:t>USA</w:t>
            </w:r>
          </w:p>
        </w:tc>
      </w:tr>
      <w:tr w:rsidR="006A677A" w:rsidRPr="006A677A" w14:paraId="1E180078" w14:textId="77777777" w:rsidTr="004E1B1A">
        <w:trPr>
          <w:trHeight w:val="288"/>
        </w:trPr>
        <w:tc>
          <w:tcPr>
            <w:tcW w:w="2694" w:type="dxa"/>
            <w:tcBorders>
              <w:top w:val="nil"/>
              <w:bottom w:val="nil"/>
            </w:tcBorders>
            <w:noWrap/>
            <w:hideMark/>
          </w:tcPr>
          <w:p w14:paraId="3DE9CCE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LUIZ TT</w:t>
            </w:r>
          </w:p>
        </w:tc>
        <w:tc>
          <w:tcPr>
            <w:tcW w:w="992" w:type="dxa"/>
            <w:tcBorders>
              <w:top w:val="nil"/>
              <w:bottom w:val="nil"/>
            </w:tcBorders>
            <w:noWrap/>
            <w:hideMark/>
          </w:tcPr>
          <w:p w14:paraId="4D675CD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1162700A"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Thiago Tomaz Luiz</w:t>
            </w:r>
          </w:p>
        </w:tc>
        <w:tc>
          <w:tcPr>
            <w:tcW w:w="6095" w:type="dxa"/>
            <w:tcBorders>
              <w:top w:val="nil"/>
              <w:bottom w:val="nil"/>
            </w:tcBorders>
            <w:noWrap/>
            <w:hideMark/>
          </w:tcPr>
          <w:p w14:paraId="0870FCBD" w14:textId="77777777" w:rsidR="006A677A" w:rsidRPr="006A677A" w:rsidRDefault="006A677A" w:rsidP="006A677A">
            <w:pPr>
              <w:rPr>
                <w:rFonts w:ascii="Times New Roman" w:eastAsia="Times New Roman" w:hAnsi="Times New Roman" w:cs="Times New Roman"/>
                <w:sz w:val="20"/>
                <w:szCs w:val="20"/>
                <w:lang w:val="en-US"/>
              </w:rPr>
            </w:pPr>
            <w:r w:rsidRPr="006A677A">
              <w:rPr>
                <w:rFonts w:ascii="Times New Roman" w:eastAsia="Times New Roman" w:hAnsi="Times New Roman" w:cs="Times New Roman"/>
                <w:sz w:val="20"/>
                <w:szCs w:val="20"/>
                <w:lang w:val="en-US"/>
              </w:rPr>
              <w:t>Federal University of Santa Catarina</w:t>
            </w:r>
          </w:p>
        </w:tc>
        <w:tc>
          <w:tcPr>
            <w:tcW w:w="1530" w:type="dxa"/>
            <w:tcBorders>
              <w:top w:val="nil"/>
              <w:bottom w:val="nil"/>
            </w:tcBorders>
            <w:noWrap/>
            <w:hideMark/>
          </w:tcPr>
          <w:p w14:paraId="719C8E9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Brazil</w:t>
            </w:r>
          </w:p>
        </w:tc>
      </w:tr>
      <w:tr w:rsidR="006A677A" w:rsidRPr="006A677A" w14:paraId="29E67AE0" w14:textId="77777777" w:rsidTr="004E1B1A">
        <w:trPr>
          <w:trHeight w:val="288"/>
        </w:trPr>
        <w:tc>
          <w:tcPr>
            <w:tcW w:w="2694" w:type="dxa"/>
            <w:tcBorders>
              <w:top w:val="nil"/>
              <w:bottom w:val="nil"/>
            </w:tcBorders>
            <w:noWrap/>
            <w:hideMark/>
          </w:tcPr>
          <w:p w14:paraId="19D6B09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MALAGUEÑO R</w:t>
            </w:r>
          </w:p>
        </w:tc>
        <w:tc>
          <w:tcPr>
            <w:tcW w:w="992" w:type="dxa"/>
            <w:tcBorders>
              <w:top w:val="nil"/>
              <w:bottom w:val="nil"/>
            </w:tcBorders>
            <w:noWrap/>
            <w:hideMark/>
          </w:tcPr>
          <w:p w14:paraId="5C40949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349291D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Ricardo Malagueño</w:t>
            </w:r>
          </w:p>
        </w:tc>
        <w:tc>
          <w:tcPr>
            <w:tcW w:w="6095" w:type="dxa"/>
            <w:tcBorders>
              <w:top w:val="nil"/>
              <w:bottom w:val="nil"/>
            </w:tcBorders>
            <w:noWrap/>
            <w:hideMark/>
          </w:tcPr>
          <w:p w14:paraId="75F0FB01"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East Anglia</w:t>
            </w:r>
          </w:p>
        </w:tc>
        <w:tc>
          <w:tcPr>
            <w:tcW w:w="1530" w:type="dxa"/>
            <w:tcBorders>
              <w:top w:val="nil"/>
              <w:bottom w:val="nil"/>
            </w:tcBorders>
            <w:noWrap/>
            <w:hideMark/>
          </w:tcPr>
          <w:p w14:paraId="38DA4DC6" w14:textId="2277D820" w:rsidR="006A677A" w:rsidRPr="006A677A" w:rsidRDefault="004E1B1A" w:rsidP="006A677A">
            <w:pPr>
              <w:rPr>
                <w:rFonts w:ascii="Times New Roman" w:eastAsia="Times New Roman" w:hAnsi="Times New Roman" w:cs="Times New Roman"/>
                <w:sz w:val="20"/>
                <w:szCs w:val="20"/>
              </w:rPr>
            </w:pPr>
            <w:r>
              <w:rPr>
                <w:rFonts w:ascii="Times New Roman" w:eastAsia="Times New Roman" w:hAnsi="Times New Roman" w:cs="Times New Roman"/>
                <w:sz w:val="20"/>
                <w:szCs w:val="20"/>
              </w:rPr>
              <w:t>UK</w:t>
            </w:r>
          </w:p>
        </w:tc>
      </w:tr>
      <w:tr w:rsidR="006A677A" w:rsidRPr="006A677A" w14:paraId="6277719A" w14:textId="77777777" w:rsidTr="004E1B1A">
        <w:trPr>
          <w:trHeight w:val="288"/>
        </w:trPr>
        <w:tc>
          <w:tcPr>
            <w:tcW w:w="2694" w:type="dxa"/>
            <w:tcBorders>
              <w:top w:val="nil"/>
              <w:bottom w:val="nil"/>
            </w:tcBorders>
            <w:noWrap/>
            <w:hideMark/>
          </w:tcPr>
          <w:p w14:paraId="0A04A3F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MESSNER M</w:t>
            </w:r>
          </w:p>
        </w:tc>
        <w:tc>
          <w:tcPr>
            <w:tcW w:w="992" w:type="dxa"/>
            <w:tcBorders>
              <w:top w:val="nil"/>
              <w:bottom w:val="nil"/>
            </w:tcBorders>
            <w:noWrap/>
            <w:hideMark/>
          </w:tcPr>
          <w:p w14:paraId="6F13043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479652E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Martin Messner</w:t>
            </w:r>
          </w:p>
        </w:tc>
        <w:tc>
          <w:tcPr>
            <w:tcW w:w="6095" w:type="dxa"/>
            <w:tcBorders>
              <w:top w:val="nil"/>
              <w:bottom w:val="nil"/>
            </w:tcBorders>
            <w:noWrap/>
            <w:hideMark/>
          </w:tcPr>
          <w:p w14:paraId="6CF7515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Universität Innsbruck</w:t>
            </w:r>
          </w:p>
        </w:tc>
        <w:tc>
          <w:tcPr>
            <w:tcW w:w="1530" w:type="dxa"/>
            <w:tcBorders>
              <w:top w:val="nil"/>
              <w:bottom w:val="nil"/>
            </w:tcBorders>
            <w:noWrap/>
            <w:hideMark/>
          </w:tcPr>
          <w:p w14:paraId="66F8663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Austria</w:t>
            </w:r>
          </w:p>
        </w:tc>
      </w:tr>
      <w:tr w:rsidR="006A677A" w:rsidRPr="006A677A" w14:paraId="311D05B1" w14:textId="77777777" w:rsidTr="004E1B1A">
        <w:trPr>
          <w:trHeight w:val="288"/>
        </w:trPr>
        <w:tc>
          <w:tcPr>
            <w:tcW w:w="2694" w:type="dxa"/>
            <w:tcBorders>
              <w:top w:val="nil"/>
              <w:bottom w:val="nil"/>
            </w:tcBorders>
            <w:noWrap/>
            <w:hideMark/>
          </w:tcPr>
          <w:p w14:paraId="1B4DFE4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NEVRIES P</w:t>
            </w:r>
          </w:p>
        </w:tc>
        <w:tc>
          <w:tcPr>
            <w:tcW w:w="992" w:type="dxa"/>
            <w:tcBorders>
              <w:top w:val="nil"/>
              <w:bottom w:val="nil"/>
            </w:tcBorders>
            <w:noWrap/>
            <w:hideMark/>
          </w:tcPr>
          <w:p w14:paraId="1A21DC9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20194A8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Pascal Nevries</w:t>
            </w:r>
          </w:p>
        </w:tc>
        <w:tc>
          <w:tcPr>
            <w:tcW w:w="6095" w:type="dxa"/>
            <w:tcBorders>
              <w:top w:val="nil"/>
              <w:bottom w:val="nil"/>
            </w:tcBorders>
            <w:noWrap/>
            <w:hideMark/>
          </w:tcPr>
          <w:p w14:paraId="054DE30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Witten/Herdecke</w:t>
            </w:r>
          </w:p>
        </w:tc>
        <w:tc>
          <w:tcPr>
            <w:tcW w:w="1530" w:type="dxa"/>
            <w:tcBorders>
              <w:top w:val="nil"/>
              <w:bottom w:val="nil"/>
            </w:tcBorders>
            <w:noWrap/>
            <w:hideMark/>
          </w:tcPr>
          <w:p w14:paraId="180C762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Germany</w:t>
            </w:r>
          </w:p>
        </w:tc>
      </w:tr>
      <w:tr w:rsidR="006A677A" w:rsidRPr="006A677A" w14:paraId="5E201B50" w14:textId="77777777" w:rsidTr="004E1B1A">
        <w:trPr>
          <w:trHeight w:val="288"/>
        </w:trPr>
        <w:tc>
          <w:tcPr>
            <w:tcW w:w="2694" w:type="dxa"/>
            <w:tcBorders>
              <w:top w:val="nil"/>
              <w:bottom w:val="nil"/>
            </w:tcBorders>
            <w:noWrap/>
            <w:hideMark/>
          </w:tcPr>
          <w:p w14:paraId="41701D2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OKUDA S</w:t>
            </w:r>
          </w:p>
        </w:tc>
        <w:tc>
          <w:tcPr>
            <w:tcW w:w="992" w:type="dxa"/>
            <w:tcBorders>
              <w:top w:val="nil"/>
              <w:bottom w:val="nil"/>
            </w:tcBorders>
            <w:noWrap/>
            <w:hideMark/>
          </w:tcPr>
          <w:p w14:paraId="051A864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659E455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Shin'ya Okuda</w:t>
            </w:r>
          </w:p>
        </w:tc>
        <w:tc>
          <w:tcPr>
            <w:tcW w:w="6095" w:type="dxa"/>
            <w:tcBorders>
              <w:top w:val="nil"/>
              <w:bottom w:val="nil"/>
            </w:tcBorders>
            <w:noWrap/>
            <w:hideMark/>
          </w:tcPr>
          <w:p w14:paraId="03D6AB2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Nagoya City University</w:t>
            </w:r>
          </w:p>
        </w:tc>
        <w:tc>
          <w:tcPr>
            <w:tcW w:w="1530" w:type="dxa"/>
            <w:tcBorders>
              <w:top w:val="nil"/>
              <w:bottom w:val="nil"/>
            </w:tcBorders>
            <w:noWrap/>
            <w:hideMark/>
          </w:tcPr>
          <w:p w14:paraId="5D714991"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Japan</w:t>
            </w:r>
          </w:p>
        </w:tc>
      </w:tr>
      <w:tr w:rsidR="006A677A" w:rsidRPr="006A677A" w14:paraId="6D36C9D7" w14:textId="77777777" w:rsidTr="004E1B1A">
        <w:trPr>
          <w:trHeight w:val="288"/>
        </w:trPr>
        <w:tc>
          <w:tcPr>
            <w:tcW w:w="2694" w:type="dxa"/>
            <w:tcBorders>
              <w:top w:val="nil"/>
              <w:bottom w:val="nil"/>
            </w:tcBorders>
            <w:noWrap/>
            <w:hideMark/>
          </w:tcPr>
          <w:p w14:paraId="10C4AB86"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lastRenderedPageBreak/>
              <w:t>OYON D</w:t>
            </w:r>
          </w:p>
        </w:tc>
        <w:tc>
          <w:tcPr>
            <w:tcW w:w="992" w:type="dxa"/>
            <w:tcBorders>
              <w:top w:val="nil"/>
              <w:bottom w:val="nil"/>
            </w:tcBorders>
            <w:noWrap/>
            <w:hideMark/>
          </w:tcPr>
          <w:p w14:paraId="63F4F6E3"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47B0600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Daniel Oyon</w:t>
            </w:r>
          </w:p>
        </w:tc>
        <w:tc>
          <w:tcPr>
            <w:tcW w:w="6095" w:type="dxa"/>
            <w:tcBorders>
              <w:top w:val="nil"/>
              <w:bottom w:val="nil"/>
            </w:tcBorders>
            <w:noWrap/>
            <w:hideMark/>
          </w:tcPr>
          <w:p w14:paraId="5461705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Lausanne</w:t>
            </w:r>
          </w:p>
        </w:tc>
        <w:tc>
          <w:tcPr>
            <w:tcW w:w="1530" w:type="dxa"/>
            <w:tcBorders>
              <w:top w:val="nil"/>
              <w:bottom w:val="nil"/>
            </w:tcBorders>
            <w:noWrap/>
            <w:hideMark/>
          </w:tcPr>
          <w:p w14:paraId="391EC9F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Switzerland</w:t>
            </w:r>
          </w:p>
        </w:tc>
      </w:tr>
      <w:tr w:rsidR="006A677A" w:rsidRPr="006A677A" w14:paraId="53601588" w14:textId="77777777" w:rsidTr="004E1B1A">
        <w:trPr>
          <w:trHeight w:val="288"/>
        </w:trPr>
        <w:tc>
          <w:tcPr>
            <w:tcW w:w="2694" w:type="dxa"/>
            <w:tcBorders>
              <w:top w:val="nil"/>
              <w:bottom w:val="nil"/>
            </w:tcBorders>
            <w:noWrap/>
            <w:hideMark/>
          </w:tcPr>
          <w:p w14:paraId="69EA3763"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PAVLATOS O</w:t>
            </w:r>
          </w:p>
        </w:tc>
        <w:tc>
          <w:tcPr>
            <w:tcW w:w="992" w:type="dxa"/>
            <w:tcBorders>
              <w:top w:val="nil"/>
              <w:bottom w:val="nil"/>
            </w:tcBorders>
            <w:noWrap/>
            <w:hideMark/>
          </w:tcPr>
          <w:p w14:paraId="595BBB96"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2F38558A"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Odysseas Pavlatos</w:t>
            </w:r>
          </w:p>
        </w:tc>
        <w:tc>
          <w:tcPr>
            <w:tcW w:w="6095" w:type="dxa"/>
            <w:tcBorders>
              <w:top w:val="nil"/>
              <w:bottom w:val="nil"/>
            </w:tcBorders>
            <w:noWrap/>
            <w:hideMark/>
          </w:tcPr>
          <w:p w14:paraId="1F36662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Macedonia</w:t>
            </w:r>
          </w:p>
        </w:tc>
        <w:tc>
          <w:tcPr>
            <w:tcW w:w="1530" w:type="dxa"/>
            <w:tcBorders>
              <w:top w:val="nil"/>
              <w:bottom w:val="nil"/>
            </w:tcBorders>
            <w:noWrap/>
            <w:hideMark/>
          </w:tcPr>
          <w:p w14:paraId="04F8AF0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Greece</w:t>
            </w:r>
          </w:p>
        </w:tc>
      </w:tr>
      <w:tr w:rsidR="006A677A" w:rsidRPr="006A677A" w14:paraId="7F9BC4B3" w14:textId="77777777" w:rsidTr="004E1B1A">
        <w:trPr>
          <w:trHeight w:val="288"/>
        </w:trPr>
        <w:tc>
          <w:tcPr>
            <w:tcW w:w="2694" w:type="dxa"/>
            <w:tcBorders>
              <w:top w:val="nil"/>
              <w:bottom w:val="nil"/>
            </w:tcBorders>
            <w:noWrap/>
            <w:hideMark/>
          </w:tcPr>
          <w:p w14:paraId="2826E8C3"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RAJENDRAN C</w:t>
            </w:r>
          </w:p>
        </w:tc>
        <w:tc>
          <w:tcPr>
            <w:tcW w:w="992" w:type="dxa"/>
            <w:tcBorders>
              <w:top w:val="nil"/>
              <w:bottom w:val="nil"/>
            </w:tcBorders>
            <w:noWrap/>
            <w:hideMark/>
          </w:tcPr>
          <w:p w14:paraId="77BC38F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0AE2111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Chandrasekharan Rajendran</w:t>
            </w:r>
          </w:p>
        </w:tc>
        <w:tc>
          <w:tcPr>
            <w:tcW w:w="6095" w:type="dxa"/>
            <w:tcBorders>
              <w:top w:val="nil"/>
              <w:bottom w:val="nil"/>
            </w:tcBorders>
            <w:noWrap/>
            <w:hideMark/>
          </w:tcPr>
          <w:p w14:paraId="1DB612B2" w14:textId="77777777" w:rsidR="006A677A" w:rsidRPr="006A677A" w:rsidRDefault="006A677A" w:rsidP="006A677A">
            <w:pPr>
              <w:rPr>
                <w:rFonts w:ascii="Times New Roman" w:eastAsia="Times New Roman" w:hAnsi="Times New Roman" w:cs="Times New Roman"/>
                <w:sz w:val="20"/>
                <w:szCs w:val="20"/>
                <w:lang w:val="en-US"/>
              </w:rPr>
            </w:pPr>
            <w:r w:rsidRPr="006A677A">
              <w:rPr>
                <w:rFonts w:ascii="Times New Roman" w:eastAsia="Times New Roman" w:hAnsi="Times New Roman" w:cs="Times New Roman"/>
                <w:sz w:val="20"/>
                <w:szCs w:val="20"/>
                <w:lang w:val="en-US"/>
              </w:rPr>
              <w:t>Indian Institute of Technology Madras</w:t>
            </w:r>
          </w:p>
        </w:tc>
        <w:tc>
          <w:tcPr>
            <w:tcW w:w="1530" w:type="dxa"/>
            <w:tcBorders>
              <w:top w:val="nil"/>
              <w:bottom w:val="nil"/>
            </w:tcBorders>
            <w:noWrap/>
            <w:hideMark/>
          </w:tcPr>
          <w:p w14:paraId="6CF7F5C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India</w:t>
            </w:r>
          </w:p>
        </w:tc>
      </w:tr>
      <w:tr w:rsidR="006A677A" w:rsidRPr="006A677A" w14:paraId="630F2B96" w14:textId="77777777" w:rsidTr="004E1B1A">
        <w:trPr>
          <w:trHeight w:val="288"/>
        </w:trPr>
        <w:tc>
          <w:tcPr>
            <w:tcW w:w="2694" w:type="dxa"/>
            <w:tcBorders>
              <w:top w:val="nil"/>
              <w:bottom w:val="nil"/>
            </w:tcBorders>
            <w:noWrap/>
            <w:hideMark/>
          </w:tcPr>
          <w:p w14:paraId="15D6144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RIAR FJ</w:t>
            </w:r>
          </w:p>
        </w:tc>
        <w:tc>
          <w:tcPr>
            <w:tcW w:w="992" w:type="dxa"/>
            <w:tcBorders>
              <w:top w:val="nil"/>
              <w:bottom w:val="nil"/>
            </w:tcBorders>
            <w:noWrap/>
            <w:hideMark/>
          </w:tcPr>
          <w:p w14:paraId="50D45DA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7E1AA20A"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Frederik J. Riar</w:t>
            </w:r>
          </w:p>
        </w:tc>
        <w:tc>
          <w:tcPr>
            <w:tcW w:w="6095" w:type="dxa"/>
            <w:tcBorders>
              <w:top w:val="nil"/>
              <w:bottom w:val="nil"/>
            </w:tcBorders>
            <w:noWrap/>
            <w:hideMark/>
          </w:tcPr>
          <w:p w14:paraId="5EC764E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Bern</w:t>
            </w:r>
          </w:p>
        </w:tc>
        <w:tc>
          <w:tcPr>
            <w:tcW w:w="1530" w:type="dxa"/>
            <w:tcBorders>
              <w:top w:val="nil"/>
              <w:bottom w:val="nil"/>
            </w:tcBorders>
            <w:noWrap/>
            <w:hideMark/>
          </w:tcPr>
          <w:p w14:paraId="2277A55A"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Switzerland</w:t>
            </w:r>
          </w:p>
        </w:tc>
      </w:tr>
      <w:tr w:rsidR="006A677A" w:rsidRPr="006A677A" w14:paraId="43615B03" w14:textId="77777777" w:rsidTr="004E1B1A">
        <w:trPr>
          <w:trHeight w:val="288"/>
        </w:trPr>
        <w:tc>
          <w:tcPr>
            <w:tcW w:w="2694" w:type="dxa"/>
            <w:tcBorders>
              <w:top w:val="nil"/>
              <w:bottom w:val="nil"/>
            </w:tcBorders>
            <w:noWrap/>
            <w:hideMark/>
          </w:tcPr>
          <w:p w14:paraId="5807F4A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ROONEY J</w:t>
            </w:r>
          </w:p>
        </w:tc>
        <w:tc>
          <w:tcPr>
            <w:tcW w:w="992" w:type="dxa"/>
            <w:tcBorders>
              <w:top w:val="nil"/>
              <w:bottom w:val="nil"/>
            </w:tcBorders>
            <w:noWrap/>
            <w:hideMark/>
          </w:tcPr>
          <w:p w14:paraId="4442933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4916CDA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Jim Rooney</w:t>
            </w:r>
          </w:p>
        </w:tc>
        <w:tc>
          <w:tcPr>
            <w:tcW w:w="6095" w:type="dxa"/>
            <w:tcBorders>
              <w:top w:val="nil"/>
              <w:bottom w:val="nil"/>
            </w:tcBorders>
            <w:noWrap/>
            <w:hideMark/>
          </w:tcPr>
          <w:p w14:paraId="0ADC07EA"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Sydney</w:t>
            </w:r>
          </w:p>
        </w:tc>
        <w:tc>
          <w:tcPr>
            <w:tcW w:w="1530" w:type="dxa"/>
            <w:tcBorders>
              <w:top w:val="nil"/>
              <w:bottom w:val="nil"/>
            </w:tcBorders>
            <w:noWrap/>
            <w:hideMark/>
          </w:tcPr>
          <w:p w14:paraId="36284EBC"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Australia</w:t>
            </w:r>
          </w:p>
        </w:tc>
      </w:tr>
      <w:tr w:rsidR="006A677A" w:rsidRPr="006A677A" w14:paraId="67293558" w14:textId="77777777" w:rsidTr="004E1B1A">
        <w:trPr>
          <w:trHeight w:val="288"/>
        </w:trPr>
        <w:tc>
          <w:tcPr>
            <w:tcW w:w="2694" w:type="dxa"/>
            <w:tcBorders>
              <w:top w:val="nil"/>
              <w:bottom w:val="nil"/>
            </w:tcBorders>
            <w:noWrap/>
            <w:hideMark/>
          </w:tcPr>
          <w:p w14:paraId="08ED5E5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SABATIER V</w:t>
            </w:r>
          </w:p>
        </w:tc>
        <w:tc>
          <w:tcPr>
            <w:tcW w:w="992" w:type="dxa"/>
            <w:tcBorders>
              <w:top w:val="nil"/>
              <w:bottom w:val="nil"/>
            </w:tcBorders>
            <w:noWrap/>
            <w:hideMark/>
          </w:tcPr>
          <w:p w14:paraId="154886F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1A6FAD3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Valerie Sabatier</w:t>
            </w:r>
          </w:p>
        </w:tc>
        <w:tc>
          <w:tcPr>
            <w:tcW w:w="6095" w:type="dxa"/>
            <w:tcBorders>
              <w:top w:val="nil"/>
              <w:bottom w:val="nil"/>
            </w:tcBorders>
            <w:noWrap/>
            <w:hideMark/>
          </w:tcPr>
          <w:p w14:paraId="4955FDB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Grenoble Ecole de Management</w:t>
            </w:r>
          </w:p>
        </w:tc>
        <w:tc>
          <w:tcPr>
            <w:tcW w:w="1530" w:type="dxa"/>
            <w:tcBorders>
              <w:top w:val="nil"/>
              <w:bottom w:val="nil"/>
            </w:tcBorders>
            <w:noWrap/>
            <w:hideMark/>
          </w:tcPr>
          <w:p w14:paraId="02F409D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France</w:t>
            </w:r>
          </w:p>
        </w:tc>
      </w:tr>
      <w:tr w:rsidR="006A677A" w:rsidRPr="006A677A" w14:paraId="5FED572F" w14:textId="77777777" w:rsidTr="004E1B1A">
        <w:trPr>
          <w:trHeight w:val="288"/>
        </w:trPr>
        <w:tc>
          <w:tcPr>
            <w:tcW w:w="2694" w:type="dxa"/>
            <w:tcBorders>
              <w:top w:val="nil"/>
              <w:bottom w:val="nil"/>
            </w:tcBorders>
            <w:noWrap/>
            <w:hideMark/>
          </w:tcPr>
          <w:p w14:paraId="32F0676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SANTOS V</w:t>
            </w:r>
          </w:p>
        </w:tc>
        <w:tc>
          <w:tcPr>
            <w:tcW w:w="992" w:type="dxa"/>
            <w:tcBorders>
              <w:top w:val="nil"/>
              <w:bottom w:val="nil"/>
            </w:tcBorders>
            <w:noWrap/>
            <w:hideMark/>
          </w:tcPr>
          <w:p w14:paraId="4BBCDE7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27AF96E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Vanderlei dos Santos</w:t>
            </w:r>
          </w:p>
        </w:tc>
        <w:tc>
          <w:tcPr>
            <w:tcW w:w="6095" w:type="dxa"/>
            <w:tcBorders>
              <w:top w:val="nil"/>
              <w:bottom w:val="nil"/>
            </w:tcBorders>
            <w:noWrap/>
            <w:hideMark/>
          </w:tcPr>
          <w:p w14:paraId="163E1389" w14:textId="77777777" w:rsidR="006A677A" w:rsidRPr="006A677A" w:rsidRDefault="006A677A" w:rsidP="006A677A">
            <w:pPr>
              <w:rPr>
                <w:rFonts w:ascii="Times New Roman" w:eastAsia="Times New Roman" w:hAnsi="Times New Roman" w:cs="Times New Roman"/>
                <w:sz w:val="20"/>
                <w:szCs w:val="20"/>
                <w:lang w:val="en-US"/>
              </w:rPr>
            </w:pPr>
            <w:r w:rsidRPr="006A677A">
              <w:rPr>
                <w:rFonts w:ascii="Times New Roman" w:eastAsia="Times New Roman" w:hAnsi="Times New Roman" w:cs="Times New Roman"/>
                <w:sz w:val="20"/>
                <w:szCs w:val="20"/>
                <w:lang w:val="en-US"/>
              </w:rPr>
              <w:t>State University of Santa Catarina</w:t>
            </w:r>
          </w:p>
        </w:tc>
        <w:tc>
          <w:tcPr>
            <w:tcW w:w="1530" w:type="dxa"/>
            <w:tcBorders>
              <w:top w:val="nil"/>
              <w:bottom w:val="nil"/>
            </w:tcBorders>
            <w:noWrap/>
            <w:hideMark/>
          </w:tcPr>
          <w:p w14:paraId="668037E6"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Brazil</w:t>
            </w:r>
          </w:p>
        </w:tc>
      </w:tr>
      <w:tr w:rsidR="006A677A" w:rsidRPr="006A677A" w14:paraId="4036A45A" w14:textId="77777777" w:rsidTr="004E1B1A">
        <w:trPr>
          <w:trHeight w:val="288"/>
        </w:trPr>
        <w:tc>
          <w:tcPr>
            <w:tcW w:w="2694" w:type="dxa"/>
            <w:tcBorders>
              <w:top w:val="nil"/>
              <w:bottom w:val="nil"/>
            </w:tcBorders>
            <w:noWrap/>
            <w:hideMark/>
          </w:tcPr>
          <w:p w14:paraId="2F367DB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SILVA GM</w:t>
            </w:r>
          </w:p>
        </w:tc>
        <w:tc>
          <w:tcPr>
            <w:tcW w:w="992" w:type="dxa"/>
            <w:tcBorders>
              <w:top w:val="nil"/>
              <w:bottom w:val="nil"/>
            </w:tcBorders>
            <w:noWrap/>
            <w:hideMark/>
          </w:tcPr>
          <w:p w14:paraId="5882A96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27AABEC6"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Graça Miranda Silva</w:t>
            </w:r>
          </w:p>
        </w:tc>
        <w:tc>
          <w:tcPr>
            <w:tcW w:w="6095" w:type="dxa"/>
            <w:tcBorders>
              <w:top w:val="nil"/>
              <w:bottom w:val="nil"/>
            </w:tcBorders>
            <w:noWrap/>
            <w:hideMark/>
          </w:tcPr>
          <w:p w14:paraId="5C65754A"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Lisboa</w:t>
            </w:r>
          </w:p>
        </w:tc>
        <w:tc>
          <w:tcPr>
            <w:tcW w:w="1530" w:type="dxa"/>
            <w:tcBorders>
              <w:top w:val="nil"/>
              <w:bottom w:val="nil"/>
            </w:tcBorders>
            <w:noWrap/>
            <w:hideMark/>
          </w:tcPr>
          <w:p w14:paraId="3B517D0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 xml:space="preserve">Portugal </w:t>
            </w:r>
          </w:p>
        </w:tc>
      </w:tr>
      <w:tr w:rsidR="006A677A" w:rsidRPr="006A677A" w14:paraId="7A026BC0" w14:textId="77777777" w:rsidTr="004E1B1A">
        <w:trPr>
          <w:trHeight w:val="288"/>
        </w:trPr>
        <w:tc>
          <w:tcPr>
            <w:tcW w:w="2694" w:type="dxa"/>
            <w:tcBorders>
              <w:top w:val="nil"/>
              <w:bottom w:val="nil"/>
            </w:tcBorders>
            <w:noWrap/>
            <w:hideMark/>
          </w:tcPr>
          <w:p w14:paraId="0B4BE19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SMITH D</w:t>
            </w:r>
          </w:p>
        </w:tc>
        <w:tc>
          <w:tcPr>
            <w:tcW w:w="992" w:type="dxa"/>
            <w:tcBorders>
              <w:top w:val="nil"/>
              <w:bottom w:val="nil"/>
            </w:tcBorders>
            <w:noWrap/>
            <w:hideMark/>
          </w:tcPr>
          <w:p w14:paraId="791B4AD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27129E7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David Smith</w:t>
            </w:r>
          </w:p>
        </w:tc>
        <w:tc>
          <w:tcPr>
            <w:tcW w:w="6095" w:type="dxa"/>
            <w:tcBorders>
              <w:top w:val="nil"/>
              <w:bottom w:val="nil"/>
            </w:tcBorders>
            <w:noWrap/>
            <w:hideMark/>
          </w:tcPr>
          <w:p w14:paraId="1055904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Queensland</w:t>
            </w:r>
          </w:p>
        </w:tc>
        <w:tc>
          <w:tcPr>
            <w:tcW w:w="1530" w:type="dxa"/>
            <w:tcBorders>
              <w:top w:val="nil"/>
              <w:bottom w:val="nil"/>
            </w:tcBorders>
            <w:noWrap/>
            <w:hideMark/>
          </w:tcPr>
          <w:p w14:paraId="3D8D8A6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Australia</w:t>
            </w:r>
          </w:p>
        </w:tc>
      </w:tr>
      <w:tr w:rsidR="006A677A" w:rsidRPr="006A677A" w14:paraId="343372DD" w14:textId="77777777" w:rsidTr="004E1B1A">
        <w:trPr>
          <w:trHeight w:val="288"/>
        </w:trPr>
        <w:tc>
          <w:tcPr>
            <w:tcW w:w="2694" w:type="dxa"/>
            <w:tcBorders>
              <w:top w:val="nil"/>
              <w:bottom w:val="nil"/>
            </w:tcBorders>
            <w:noWrap/>
            <w:hideMark/>
          </w:tcPr>
          <w:p w14:paraId="49EC8DA6"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STRAUSS ER</w:t>
            </w:r>
          </w:p>
        </w:tc>
        <w:tc>
          <w:tcPr>
            <w:tcW w:w="992" w:type="dxa"/>
            <w:tcBorders>
              <w:top w:val="nil"/>
              <w:bottom w:val="nil"/>
            </w:tcBorders>
            <w:noWrap/>
            <w:hideMark/>
          </w:tcPr>
          <w:p w14:paraId="1302FE8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74EB907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Erik R. Strauss</w:t>
            </w:r>
          </w:p>
        </w:tc>
        <w:tc>
          <w:tcPr>
            <w:tcW w:w="6095" w:type="dxa"/>
            <w:tcBorders>
              <w:top w:val="nil"/>
              <w:bottom w:val="nil"/>
            </w:tcBorders>
            <w:noWrap/>
            <w:hideMark/>
          </w:tcPr>
          <w:p w14:paraId="0C11A54F" w14:textId="77777777" w:rsidR="006A677A" w:rsidRPr="006A677A" w:rsidRDefault="006A677A" w:rsidP="006A677A">
            <w:pPr>
              <w:rPr>
                <w:rFonts w:ascii="Times New Roman" w:eastAsia="Times New Roman" w:hAnsi="Times New Roman" w:cs="Times New Roman"/>
                <w:sz w:val="20"/>
                <w:szCs w:val="20"/>
                <w:lang w:val="en-US"/>
              </w:rPr>
            </w:pPr>
            <w:r w:rsidRPr="006A677A">
              <w:rPr>
                <w:rFonts w:ascii="Times New Roman" w:eastAsia="Times New Roman" w:hAnsi="Times New Roman" w:cs="Times New Roman"/>
                <w:sz w:val="20"/>
                <w:szCs w:val="20"/>
                <w:lang w:val="en-US"/>
              </w:rPr>
              <w:t>WHU – Otto Beisheim School of Management</w:t>
            </w:r>
          </w:p>
        </w:tc>
        <w:tc>
          <w:tcPr>
            <w:tcW w:w="1530" w:type="dxa"/>
            <w:tcBorders>
              <w:top w:val="nil"/>
              <w:bottom w:val="nil"/>
            </w:tcBorders>
            <w:noWrap/>
            <w:hideMark/>
          </w:tcPr>
          <w:p w14:paraId="1BFF823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Germany</w:t>
            </w:r>
          </w:p>
        </w:tc>
      </w:tr>
      <w:tr w:rsidR="006A677A" w:rsidRPr="006A677A" w14:paraId="5829A9DE" w14:textId="77777777" w:rsidTr="004E1B1A">
        <w:trPr>
          <w:trHeight w:val="288"/>
        </w:trPr>
        <w:tc>
          <w:tcPr>
            <w:tcW w:w="2694" w:type="dxa"/>
            <w:tcBorders>
              <w:top w:val="nil"/>
              <w:bottom w:val="nil"/>
            </w:tcBorders>
            <w:noWrap/>
            <w:hideMark/>
          </w:tcPr>
          <w:p w14:paraId="34CA5DE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STREHLE F</w:t>
            </w:r>
          </w:p>
        </w:tc>
        <w:tc>
          <w:tcPr>
            <w:tcW w:w="992" w:type="dxa"/>
            <w:tcBorders>
              <w:top w:val="nil"/>
              <w:bottom w:val="nil"/>
            </w:tcBorders>
            <w:noWrap/>
            <w:hideMark/>
          </w:tcPr>
          <w:p w14:paraId="52823E8A"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69A60E1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Florian Strehle</w:t>
            </w:r>
          </w:p>
        </w:tc>
        <w:tc>
          <w:tcPr>
            <w:tcW w:w="6095" w:type="dxa"/>
            <w:tcBorders>
              <w:top w:val="nil"/>
              <w:bottom w:val="nil"/>
            </w:tcBorders>
            <w:noWrap/>
            <w:hideMark/>
          </w:tcPr>
          <w:p w14:paraId="22789AD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Leiden</w:t>
            </w:r>
          </w:p>
        </w:tc>
        <w:tc>
          <w:tcPr>
            <w:tcW w:w="1530" w:type="dxa"/>
            <w:tcBorders>
              <w:top w:val="nil"/>
              <w:bottom w:val="nil"/>
            </w:tcBorders>
            <w:noWrap/>
            <w:hideMark/>
          </w:tcPr>
          <w:p w14:paraId="07DA2E2A" w14:textId="6AAB1179"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Netherlands</w:t>
            </w:r>
          </w:p>
        </w:tc>
      </w:tr>
      <w:tr w:rsidR="006A677A" w:rsidRPr="006A677A" w14:paraId="29A99836" w14:textId="77777777" w:rsidTr="004E1B1A">
        <w:trPr>
          <w:trHeight w:val="288"/>
        </w:trPr>
        <w:tc>
          <w:tcPr>
            <w:tcW w:w="2694" w:type="dxa"/>
            <w:tcBorders>
              <w:top w:val="nil"/>
              <w:bottom w:val="nil"/>
            </w:tcBorders>
            <w:noWrap/>
            <w:hideMark/>
          </w:tcPr>
          <w:p w14:paraId="516694B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TAYLOR D</w:t>
            </w:r>
          </w:p>
        </w:tc>
        <w:tc>
          <w:tcPr>
            <w:tcW w:w="992" w:type="dxa"/>
            <w:tcBorders>
              <w:top w:val="nil"/>
              <w:bottom w:val="nil"/>
            </w:tcBorders>
            <w:noWrap/>
            <w:hideMark/>
          </w:tcPr>
          <w:p w14:paraId="67644656"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0CEB35E0"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David Taylor</w:t>
            </w:r>
          </w:p>
        </w:tc>
        <w:tc>
          <w:tcPr>
            <w:tcW w:w="6095" w:type="dxa"/>
            <w:tcBorders>
              <w:top w:val="nil"/>
              <w:bottom w:val="nil"/>
            </w:tcBorders>
            <w:noWrap/>
            <w:hideMark/>
          </w:tcPr>
          <w:p w14:paraId="367E83A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University of Queensland</w:t>
            </w:r>
          </w:p>
        </w:tc>
        <w:tc>
          <w:tcPr>
            <w:tcW w:w="1530" w:type="dxa"/>
            <w:tcBorders>
              <w:top w:val="nil"/>
              <w:bottom w:val="nil"/>
            </w:tcBorders>
            <w:noWrap/>
            <w:hideMark/>
          </w:tcPr>
          <w:p w14:paraId="2E8E719E"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Australia</w:t>
            </w:r>
          </w:p>
        </w:tc>
      </w:tr>
      <w:tr w:rsidR="006A677A" w:rsidRPr="006A677A" w14:paraId="20D0DA64" w14:textId="77777777" w:rsidTr="004E1B1A">
        <w:trPr>
          <w:trHeight w:val="288"/>
        </w:trPr>
        <w:tc>
          <w:tcPr>
            <w:tcW w:w="2694" w:type="dxa"/>
            <w:tcBorders>
              <w:top w:val="nil"/>
              <w:bottom w:val="nil"/>
            </w:tcBorders>
            <w:noWrap/>
            <w:hideMark/>
          </w:tcPr>
          <w:p w14:paraId="6A4112FA"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VAN DER WIELE T</w:t>
            </w:r>
          </w:p>
        </w:tc>
        <w:tc>
          <w:tcPr>
            <w:tcW w:w="992" w:type="dxa"/>
            <w:tcBorders>
              <w:top w:val="nil"/>
              <w:bottom w:val="nil"/>
            </w:tcBorders>
            <w:noWrap/>
            <w:hideMark/>
          </w:tcPr>
          <w:p w14:paraId="5D81E5F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5B60638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Ton van der Wiele</w:t>
            </w:r>
          </w:p>
        </w:tc>
        <w:tc>
          <w:tcPr>
            <w:tcW w:w="6095" w:type="dxa"/>
            <w:tcBorders>
              <w:top w:val="nil"/>
              <w:bottom w:val="nil"/>
            </w:tcBorders>
            <w:noWrap/>
            <w:hideMark/>
          </w:tcPr>
          <w:p w14:paraId="1BD7760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Erasmus University</w:t>
            </w:r>
          </w:p>
        </w:tc>
        <w:tc>
          <w:tcPr>
            <w:tcW w:w="1530" w:type="dxa"/>
            <w:tcBorders>
              <w:top w:val="nil"/>
              <w:bottom w:val="nil"/>
            </w:tcBorders>
            <w:noWrap/>
            <w:hideMark/>
          </w:tcPr>
          <w:p w14:paraId="33D8D785" w14:textId="3FCA4498"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Netherlands</w:t>
            </w:r>
          </w:p>
        </w:tc>
      </w:tr>
      <w:tr w:rsidR="006A677A" w:rsidRPr="006A677A" w14:paraId="3C15E515" w14:textId="77777777" w:rsidTr="004E1B1A">
        <w:trPr>
          <w:trHeight w:val="288"/>
        </w:trPr>
        <w:tc>
          <w:tcPr>
            <w:tcW w:w="2694" w:type="dxa"/>
            <w:tcBorders>
              <w:top w:val="nil"/>
              <w:bottom w:val="nil"/>
            </w:tcBorders>
            <w:noWrap/>
            <w:hideMark/>
          </w:tcPr>
          <w:p w14:paraId="0756F657"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VAN IWAARDEN J</w:t>
            </w:r>
          </w:p>
        </w:tc>
        <w:tc>
          <w:tcPr>
            <w:tcW w:w="992" w:type="dxa"/>
            <w:tcBorders>
              <w:top w:val="nil"/>
              <w:bottom w:val="nil"/>
            </w:tcBorders>
            <w:noWrap/>
            <w:hideMark/>
          </w:tcPr>
          <w:p w14:paraId="2E350A13"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43D043A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Jos van Iwaarden</w:t>
            </w:r>
          </w:p>
        </w:tc>
        <w:tc>
          <w:tcPr>
            <w:tcW w:w="6095" w:type="dxa"/>
            <w:tcBorders>
              <w:top w:val="nil"/>
              <w:bottom w:val="nil"/>
            </w:tcBorders>
            <w:noWrap/>
            <w:hideMark/>
          </w:tcPr>
          <w:p w14:paraId="27C06C2F" w14:textId="0A9A19B4"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AT Kearney</w:t>
            </w:r>
          </w:p>
        </w:tc>
        <w:tc>
          <w:tcPr>
            <w:tcW w:w="1530" w:type="dxa"/>
            <w:tcBorders>
              <w:top w:val="nil"/>
              <w:bottom w:val="nil"/>
            </w:tcBorders>
            <w:noWrap/>
            <w:hideMark/>
          </w:tcPr>
          <w:p w14:paraId="1C030CFC" w14:textId="4DB65BCD"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Netherlands</w:t>
            </w:r>
          </w:p>
        </w:tc>
      </w:tr>
      <w:tr w:rsidR="006A677A" w:rsidRPr="006A677A" w14:paraId="7C56D2F1" w14:textId="77777777" w:rsidTr="004E1B1A">
        <w:trPr>
          <w:trHeight w:val="288"/>
        </w:trPr>
        <w:tc>
          <w:tcPr>
            <w:tcW w:w="2694" w:type="dxa"/>
            <w:tcBorders>
              <w:top w:val="nil"/>
              <w:bottom w:val="nil"/>
            </w:tcBorders>
            <w:noWrap/>
            <w:hideMark/>
          </w:tcPr>
          <w:p w14:paraId="2F021FA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WEBER J</w:t>
            </w:r>
          </w:p>
        </w:tc>
        <w:tc>
          <w:tcPr>
            <w:tcW w:w="992" w:type="dxa"/>
            <w:tcBorders>
              <w:top w:val="nil"/>
              <w:bottom w:val="nil"/>
            </w:tcBorders>
            <w:noWrap/>
            <w:hideMark/>
          </w:tcPr>
          <w:p w14:paraId="7F865A3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60408B9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Juergen Weber</w:t>
            </w:r>
          </w:p>
        </w:tc>
        <w:tc>
          <w:tcPr>
            <w:tcW w:w="6095" w:type="dxa"/>
            <w:tcBorders>
              <w:top w:val="nil"/>
              <w:bottom w:val="nil"/>
            </w:tcBorders>
            <w:noWrap/>
            <w:hideMark/>
          </w:tcPr>
          <w:p w14:paraId="2737C09A" w14:textId="77777777" w:rsidR="006A677A" w:rsidRPr="006A677A" w:rsidRDefault="006A677A" w:rsidP="006A677A">
            <w:pPr>
              <w:rPr>
                <w:rFonts w:ascii="Times New Roman" w:eastAsia="Times New Roman" w:hAnsi="Times New Roman" w:cs="Times New Roman"/>
                <w:sz w:val="20"/>
                <w:szCs w:val="20"/>
                <w:lang w:val="en-US"/>
              </w:rPr>
            </w:pPr>
            <w:r w:rsidRPr="006A677A">
              <w:rPr>
                <w:rFonts w:ascii="Times New Roman" w:eastAsia="Times New Roman" w:hAnsi="Times New Roman" w:cs="Times New Roman"/>
                <w:sz w:val="20"/>
                <w:szCs w:val="20"/>
                <w:lang w:val="en-US"/>
              </w:rPr>
              <w:t>WHU – Otto Beisheim School of Management</w:t>
            </w:r>
          </w:p>
        </w:tc>
        <w:tc>
          <w:tcPr>
            <w:tcW w:w="1530" w:type="dxa"/>
            <w:tcBorders>
              <w:top w:val="nil"/>
              <w:bottom w:val="nil"/>
            </w:tcBorders>
            <w:noWrap/>
            <w:hideMark/>
          </w:tcPr>
          <w:p w14:paraId="20E495E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Germany</w:t>
            </w:r>
          </w:p>
        </w:tc>
      </w:tr>
      <w:tr w:rsidR="006A677A" w:rsidRPr="006A677A" w14:paraId="388CAA2A" w14:textId="77777777" w:rsidTr="004E1B1A">
        <w:trPr>
          <w:trHeight w:val="288"/>
        </w:trPr>
        <w:tc>
          <w:tcPr>
            <w:tcW w:w="2694" w:type="dxa"/>
            <w:tcBorders>
              <w:top w:val="nil"/>
              <w:bottom w:val="nil"/>
            </w:tcBorders>
            <w:noWrap/>
            <w:hideMark/>
          </w:tcPr>
          <w:p w14:paraId="29E77192"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WILLIAMS R</w:t>
            </w:r>
          </w:p>
        </w:tc>
        <w:tc>
          <w:tcPr>
            <w:tcW w:w="992" w:type="dxa"/>
            <w:tcBorders>
              <w:top w:val="nil"/>
              <w:bottom w:val="nil"/>
            </w:tcBorders>
            <w:noWrap/>
            <w:hideMark/>
          </w:tcPr>
          <w:p w14:paraId="2EFCB7F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302B6FD4"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Roger Williams</w:t>
            </w:r>
          </w:p>
        </w:tc>
        <w:tc>
          <w:tcPr>
            <w:tcW w:w="6095" w:type="dxa"/>
            <w:tcBorders>
              <w:top w:val="nil"/>
              <w:bottom w:val="nil"/>
            </w:tcBorders>
            <w:noWrap/>
            <w:hideMark/>
          </w:tcPr>
          <w:p w14:paraId="0D6DE8B8"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Erasmus University</w:t>
            </w:r>
          </w:p>
        </w:tc>
        <w:tc>
          <w:tcPr>
            <w:tcW w:w="1530" w:type="dxa"/>
            <w:tcBorders>
              <w:top w:val="nil"/>
              <w:bottom w:val="nil"/>
            </w:tcBorders>
            <w:noWrap/>
            <w:hideMark/>
          </w:tcPr>
          <w:p w14:paraId="4C858002" w14:textId="67ECA67B"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Netherlands</w:t>
            </w:r>
          </w:p>
        </w:tc>
      </w:tr>
      <w:tr w:rsidR="006A677A" w:rsidRPr="006A677A" w14:paraId="221E23D2" w14:textId="77777777" w:rsidTr="004E1B1A">
        <w:trPr>
          <w:trHeight w:val="288"/>
        </w:trPr>
        <w:tc>
          <w:tcPr>
            <w:tcW w:w="2694" w:type="dxa"/>
            <w:tcBorders>
              <w:top w:val="nil"/>
              <w:bottom w:val="nil"/>
            </w:tcBorders>
            <w:noWrap/>
            <w:hideMark/>
          </w:tcPr>
          <w:p w14:paraId="0768D425"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WOUTERS M</w:t>
            </w:r>
          </w:p>
        </w:tc>
        <w:tc>
          <w:tcPr>
            <w:tcW w:w="992" w:type="dxa"/>
            <w:tcBorders>
              <w:top w:val="nil"/>
              <w:bottom w:val="nil"/>
            </w:tcBorders>
            <w:noWrap/>
            <w:hideMark/>
          </w:tcPr>
          <w:p w14:paraId="5B9F3C7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bottom w:val="nil"/>
            </w:tcBorders>
            <w:noWrap/>
            <w:hideMark/>
          </w:tcPr>
          <w:p w14:paraId="06DFCE2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Marc Wouters</w:t>
            </w:r>
          </w:p>
        </w:tc>
        <w:tc>
          <w:tcPr>
            <w:tcW w:w="6095" w:type="dxa"/>
            <w:tcBorders>
              <w:top w:val="nil"/>
              <w:bottom w:val="nil"/>
            </w:tcBorders>
            <w:noWrap/>
            <w:hideMark/>
          </w:tcPr>
          <w:p w14:paraId="52F503CA"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Karlsruhe Institute of Technology</w:t>
            </w:r>
          </w:p>
        </w:tc>
        <w:tc>
          <w:tcPr>
            <w:tcW w:w="1530" w:type="dxa"/>
            <w:tcBorders>
              <w:top w:val="nil"/>
              <w:bottom w:val="nil"/>
            </w:tcBorders>
            <w:noWrap/>
            <w:hideMark/>
          </w:tcPr>
          <w:p w14:paraId="1C9F30C1"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Germany</w:t>
            </w:r>
          </w:p>
        </w:tc>
      </w:tr>
      <w:tr w:rsidR="006A677A" w:rsidRPr="006A677A" w14:paraId="2E0F37F9" w14:textId="77777777" w:rsidTr="004E1B1A">
        <w:trPr>
          <w:trHeight w:val="288"/>
        </w:trPr>
        <w:tc>
          <w:tcPr>
            <w:tcW w:w="2694" w:type="dxa"/>
            <w:tcBorders>
              <w:top w:val="nil"/>
            </w:tcBorders>
            <w:noWrap/>
            <w:hideMark/>
          </w:tcPr>
          <w:p w14:paraId="7951029B"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ZAJKOWSKA J</w:t>
            </w:r>
          </w:p>
        </w:tc>
        <w:tc>
          <w:tcPr>
            <w:tcW w:w="992" w:type="dxa"/>
            <w:tcBorders>
              <w:top w:val="nil"/>
            </w:tcBorders>
            <w:noWrap/>
            <w:hideMark/>
          </w:tcPr>
          <w:p w14:paraId="33DDF3EA"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1</w:t>
            </w:r>
          </w:p>
        </w:tc>
        <w:tc>
          <w:tcPr>
            <w:tcW w:w="2693" w:type="dxa"/>
            <w:tcBorders>
              <w:top w:val="nil"/>
            </w:tcBorders>
            <w:noWrap/>
            <w:hideMark/>
          </w:tcPr>
          <w:p w14:paraId="64E3185F"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Joanna Zajkowska</w:t>
            </w:r>
          </w:p>
        </w:tc>
        <w:tc>
          <w:tcPr>
            <w:tcW w:w="6095" w:type="dxa"/>
            <w:tcBorders>
              <w:top w:val="nil"/>
            </w:tcBorders>
            <w:noWrap/>
            <w:hideMark/>
          </w:tcPr>
          <w:p w14:paraId="772ACF79"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Technical University of Berlin</w:t>
            </w:r>
          </w:p>
        </w:tc>
        <w:tc>
          <w:tcPr>
            <w:tcW w:w="1530" w:type="dxa"/>
            <w:tcBorders>
              <w:top w:val="nil"/>
            </w:tcBorders>
            <w:noWrap/>
            <w:hideMark/>
          </w:tcPr>
          <w:p w14:paraId="4066426D" w14:textId="77777777" w:rsidR="006A677A" w:rsidRPr="006A677A" w:rsidRDefault="006A677A" w:rsidP="006A677A">
            <w:pPr>
              <w:rPr>
                <w:rFonts w:ascii="Times New Roman" w:eastAsia="Times New Roman" w:hAnsi="Times New Roman" w:cs="Times New Roman"/>
                <w:sz w:val="20"/>
                <w:szCs w:val="20"/>
              </w:rPr>
            </w:pPr>
            <w:r w:rsidRPr="006A677A">
              <w:rPr>
                <w:rFonts w:ascii="Times New Roman" w:eastAsia="Times New Roman" w:hAnsi="Times New Roman" w:cs="Times New Roman"/>
                <w:sz w:val="20"/>
                <w:szCs w:val="20"/>
              </w:rPr>
              <w:t>Germany</w:t>
            </w:r>
          </w:p>
        </w:tc>
      </w:tr>
    </w:tbl>
    <w:p w14:paraId="6D7B0B02" w14:textId="77777777" w:rsidR="00D17CF8" w:rsidRPr="00D17CF8" w:rsidRDefault="00D17CF8" w:rsidP="00D17CF8">
      <w:pPr>
        <w:spacing w:after="0" w:line="240" w:lineRule="auto"/>
        <w:jc w:val="both"/>
        <w:rPr>
          <w:rFonts w:ascii="Times New Roman" w:eastAsia="Times New Roman" w:hAnsi="Times New Roman" w:cs="Times New Roman"/>
          <w:i/>
          <w:sz w:val="20"/>
          <w:szCs w:val="24"/>
          <w:lang w:val="en-US"/>
        </w:rPr>
      </w:pPr>
      <w:r w:rsidRPr="00D17CF8">
        <w:rPr>
          <w:rFonts w:ascii="Times New Roman" w:eastAsia="Times New Roman" w:hAnsi="Times New Roman" w:cs="Times New Roman"/>
          <w:i/>
          <w:sz w:val="20"/>
          <w:szCs w:val="24"/>
          <w:lang w:val="en-US"/>
        </w:rPr>
        <w:t>Notes:</w:t>
      </w:r>
    </w:p>
    <w:p w14:paraId="4561CF24" w14:textId="2272D668" w:rsidR="004E1B1A" w:rsidRDefault="00D17CF8" w:rsidP="00D17CF8">
      <w:pPr>
        <w:spacing w:after="0" w:line="240" w:lineRule="auto"/>
        <w:jc w:val="both"/>
        <w:rPr>
          <w:rFonts w:ascii="Times New Roman" w:eastAsia="Times New Roman" w:hAnsi="Times New Roman" w:cs="Times New Roman"/>
          <w:sz w:val="20"/>
          <w:szCs w:val="24"/>
          <w:lang w:val="en-US"/>
        </w:rPr>
      </w:pPr>
      <w:r w:rsidRPr="00D17CF8">
        <w:rPr>
          <w:rFonts w:ascii="Times New Roman" w:eastAsia="Times New Roman" w:hAnsi="Times New Roman" w:cs="Times New Roman"/>
          <w:sz w:val="20"/>
          <w:szCs w:val="24"/>
          <w:vertAlign w:val="superscript"/>
          <w:lang w:val="en-US"/>
        </w:rPr>
        <w:t>1</w:t>
      </w:r>
      <w:r w:rsidRPr="00D17CF8">
        <w:rPr>
          <w:rFonts w:ascii="Times New Roman" w:eastAsia="Times New Roman" w:hAnsi="Times New Roman" w:cs="Times New Roman"/>
          <w:sz w:val="20"/>
          <w:szCs w:val="24"/>
          <w:lang w:val="en-US"/>
        </w:rPr>
        <w:t xml:space="preserve"> </w:t>
      </w:r>
      <w:r w:rsidR="004E1B1A">
        <w:rPr>
          <w:rFonts w:ascii="Times New Roman" w:eastAsia="Times New Roman" w:hAnsi="Times New Roman" w:cs="Times New Roman"/>
          <w:sz w:val="20"/>
          <w:szCs w:val="24"/>
          <w:lang w:val="en-US"/>
        </w:rPr>
        <w:t>–</w:t>
      </w:r>
      <w:r w:rsidRPr="00D17CF8">
        <w:rPr>
          <w:rFonts w:ascii="Times New Roman" w:eastAsia="Times New Roman" w:hAnsi="Times New Roman" w:cs="Times New Roman"/>
          <w:sz w:val="20"/>
          <w:szCs w:val="24"/>
          <w:lang w:val="en-US"/>
        </w:rPr>
        <w:t xml:space="preserve"> </w:t>
      </w:r>
      <w:r w:rsidR="004E1B1A" w:rsidRPr="004E1B1A">
        <w:rPr>
          <w:rFonts w:ascii="Times New Roman" w:eastAsia="Times New Roman" w:hAnsi="Times New Roman" w:cs="Times New Roman"/>
          <w:sz w:val="20"/>
          <w:szCs w:val="24"/>
          <w:lang w:val="en-US"/>
        </w:rPr>
        <w:t>Affiliation at the time of one or more studies included in this review.</w:t>
      </w:r>
    </w:p>
    <w:p w14:paraId="61230B7C" w14:textId="2F170287" w:rsidR="00D17CF8" w:rsidRPr="00D17CF8" w:rsidRDefault="004E1B1A" w:rsidP="00D17CF8">
      <w:pPr>
        <w:spacing w:after="0" w:line="240" w:lineRule="auto"/>
        <w:jc w:val="both"/>
        <w:rPr>
          <w:rFonts w:ascii="Times New Roman" w:eastAsia="Times New Roman" w:hAnsi="Times New Roman" w:cs="Times New Roman"/>
          <w:sz w:val="20"/>
          <w:szCs w:val="24"/>
          <w:lang w:val="en-US"/>
        </w:rPr>
      </w:pPr>
      <w:r w:rsidRPr="004E1B1A">
        <w:rPr>
          <w:rFonts w:ascii="Times New Roman" w:eastAsia="Times New Roman" w:hAnsi="Times New Roman" w:cs="Times New Roman"/>
          <w:sz w:val="20"/>
          <w:szCs w:val="24"/>
          <w:vertAlign w:val="superscript"/>
          <w:lang w:val="en-US"/>
        </w:rPr>
        <w:t>2</w:t>
      </w:r>
      <w:r>
        <w:rPr>
          <w:rFonts w:ascii="Times New Roman" w:eastAsia="Times New Roman" w:hAnsi="Times New Roman" w:cs="Times New Roman"/>
          <w:sz w:val="20"/>
          <w:szCs w:val="24"/>
          <w:lang w:val="en-US"/>
        </w:rPr>
        <w:t xml:space="preserve"> - </w:t>
      </w:r>
      <w:r w:rsidR="00D17CF8" w:rsidRPr="00D17CF8">
        <w:rPr>
          <w:rFonts w:ascii="Times New Roman" w:eastAsia="Times New Roman" w:hAnsi="Times New Roman" w:cs="Times New Roman"/>
          <w:sz w:val="20"/>
          <w:szCs w:val="24"/>
          <w:lang w:val="en-US"/>
        </w:rPr>
        <w:t>Six articles listed "Davila A" (Antonio Davila), while two listed "Davila T" (Tony Davila). Since they refer to the same person, we standardized the name based on the most frequently used version.</w:t>
      </w:r>
    </w:p>
    <w:p w14:paraId="0C13CD25" w14:textId="77777777" w:rsidR="00D17CF8" w:rsidRDefault="00D17CF8">
      <w:pP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br w:type="page"/>
      </w:r>
    </w:p>
    <w:p w14:paraId="44A16442" w14:textId="77777777" w:rsidR="00D17CF8" w:rsidRDefault="00D17CF8" w:rsidP="00027B3D">
      <w:pPr>
        <w:spacing w:after="0" w:line="240" w:lineRule="auto"/>
        <w:rPr>
          <w:rFonts w:ascii="Times New Roman" w:eastAsia="Times New Roman" w:hAnsi="Times New Roman" w:cs="Times New Roman"/>
          <w:b/>
          <w:sz w:val="24"/>
          <w:szCs w:val="24"/>
          <w:lang w:val="en-US"/>
        </w:rPr>
        <w:sectPr w:rsidR="00D17CF8" w:rsidSect="006A677A">
          <w:footerReference w:type="even" r:id="rId9"/>
          <w:footerReference w:type="default" r:id="rId10"/>
          <w:pgSz w:w="16838" w:h="11906" w:orient="landscape"/>
          <w:pgMar w:top="1701" w:right="1417" w:bottom="1701" w:left="1417" w:header="708" w:footer="708" w:gutter="0"/>
          <w:pgNumType w:start="1"/>
          <w:cols w:space="720"/>
          <w:docGrid w:linePitch="299"/>
        </w:sectPr>
      </w:pPr>
    </w:p>
    <w:p w14:paraId="2D4D662F" w14:textId="2245C401" w:rsidR="00D17CF8" w:rsidRDefault="00D17CF8" w:rsidP="00D17CF8">
      <w:pPr>
        <w:spacing w:after="0" w:line="240" w:lineRule="auto"/>
        <w:rPr>
          <w:rFonts w:ascii="Times New Roman" w:eastAsia="Times New Roman" w:hAnsi="Times New Roman" w:cs="Times New Roman"/>
          <w:b/>
          <w:sz w:val="24"/>
          <w:szCs w:val="24"/>
          <w:lang w:val="en-US"/>
        </w:rPr>
      </w:pPr>
      <w:r w:rsidRPr="00F25FDE">
        <w:rPr>
          <w:rFonts w:ascii="Times New Roman" w:eastAsia="Times New Roman" w:hAnsi="Times New Roman" w:cs="Times New Roman"/>
          <w:b/>
          <w:sz w:val="24"/>
          <w:szCs w:val="24"/>
          <w:lang w:val="en-US"/>
        </w:rPr>
        <w:lastRenderedPageBreak/>
        <w:t xml:space="preserve">Appendix </w:t>
      </w:r>
      <w:r w:rsidR="005369C5">
        <w:rPr>
          <w:rFonts w:ascii="Times New Roman" w:eastAsia="Times New Roman" w:hAnsi="Times New Roman" w:cs="Times New Roman"/>
          <w:b/>
          <w:sz w:val="24"/>
          <w:szCs w:val="24"/>
          <w:lang w:val="en-US"/>
        </w:rPr>
        <w:t>B</w:t>
      </w:r>
      <w:r w:rsidR="005369C5" w:rsidRPr="00F25FDE">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lang w:val="en-US"/>
        </w:rPr>
        <w:t>–</w:t>
      </w:r>
      <w:r w:rsidRPr="00F25FDE">
        <w:rPr>
          <w:rFonts w:ascii="Times New Roman" w:eastAsia="Times New Roman" w:hAnsi="Times New Roman" w:cs="Times New Roman"/>
          <w:b/>
          <w:sz w:val="24"/>
          <w:szCs w:val="24"/>
          <w:lang w:val="en-US"/>
        </w:rPr>
        <w:t xml:space="preserve"> </w:t>
      </w:r>
      <w:r w:rsidR="003D71C2" w:rsidRPr="003D71C2">
        <w:rPr>
          <w:rFonts w:ascii="Times New Roman" w:eastAsia="Times New Roman" w:hAnsi="Times New Roman" w:cs="Times New Roman"/>
          <w:b/>
          <w:sz w:val="24"/>
          <w:szCs w:val="24"/>
          <w:lang w:val="en-US"/>
        </w:rPr>
        <w:t>Articles used in the review so</w:t>
      </w:r>
      <w:r w:rsidR="003D71C2">
        <w:rPr>
          <w:rFonts w:ascii="Times New Roman" w:eastAsia="Times New Roman" w:hAnsi="Times New Roman" w:cs="Times New Roman"/>
          <w:b/>
          <w:sz w:val="24"/>
          <w:szCs w:val="24"/>
          <w:lang w:val="en-US"/>
        </w:rPr>
        <w:t>rted by the number of citations</w:t>
      </w:r>
    </w:p>
    <w:p w14:paraId="48EAE7DF" w14:textId="77777777" w:rsidR="004D3AED" w:rsidRDefault="004D3AED" w:rsidP="00D17CF8">
      <w:pPr>
        <w:spacing w:after="0" w:line="240" w:lineRule="auto"/>
        <w:rPr>
          <w:rFonts w:ascii="Times New Roman" w:eastAsia="Times New Roman" w:hAnsi="Times New Roman" w:cs="Times New Roman"/>
          <w:b/>
          <w:sz w:val="24"/>
          <w:szCs w:val="24"/>
          <w:lang w:val="en-US"/>
        </w:rPr>
      </w:pPr>
    </w:p>
    <w:tbl>
      <w:tblPr>
        <w:tblStyle w:val="Tabelacomgrade"/>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1922"/>
        <w:gridCol w:w="616"/>
        <w:gridCol w:w="5691"/>
        <w:gridCol w:w="3084"/>
        <w:gridCol w:w="1347"/>
        <w:gridCol w:w="1344"/>
      </w:tblGrid>
      <w:tr w:rsidR="00CB23C2" w:rsidRPr="00D17CF8" w14:paraId="5A69CFF1" w14:textId="241A62F9" w:rsidTr="00CB23C2">
        <w:trPr>
          <w:trHeight w:val="300"/>
        </w:trPr>
        <w:tc>
          <w:tcPr>
            <w:tcW w:w="686" w:type="pct"/>
            <w:noWrap/>
            <w:hideMark/>
          </w:tcPr>
          <w:p w14:paraId="4A618E91" w14:textId="77777777" w:rsidR="00CB23C2" w:rsidRPr="00D17CF8" w:rsidRDefault="00CB23C2" w:rsidP="00D17CF8">
            <w:pPr>
              <w:rPr>
                <w:rFonts w:ascii="Times New Roman" w:eastAsia="Times New Roman" w:hAnsi="Times New Roman" w:cs="Times New Roman"/>
                <w:b/>
                <w:bCs/>
                <w:sz w:val="20"/>
                <w:szCs w:val="20"/>
              </w:rPr>
            </w:pPr>
            <w:r w:rsidRPr="00D17CF8">
              <w:rPr>
                <w:rFonts w:ascii="Times New Roman" w:eastAsia="Times New Roman" w:hAnsi="Times New Roman" w:cs="Times New Roman"/>
                <w:b/>
                <w:bCs/>
                <w:sz w:val="20"/>
                <w:szCs w:val="20"/>
              </w:rPr>
              <w:t>Author</w:t>
            </w:r>
          </w:p>
        </w:tc>
        <w:tc>
          <w:tcPr>
            <w:tcW w:w="220" w:type="pct"/>
            <w:noWrap/>
            <w:hideMark/>
          </w:tcPr>
          <w:p w14:paraId="1BA738D4" w14:textId="77777777" w:rsidR="00CB23C2" w:rsidRPr="00D17CF8" w:rsidRDefault="00CB23C2" w:rsidP="00D17CF8">
            <w:pPr>
              <w:rPr>
                <w:rFonts w:ascii="Times New Roman" w:eastAsia="Times New Roman" w:hAnsi="Times New Roman" w:cs="Times New Roman"/>
                <w:b/>
                <w:bCs/>
                <w:sz w:val="20"/>
                <w:szCs w:val="20"/>
              </w:rPr>
            </w:pPr>
            <w:r w:rsidRPr="00D17CF8">
              <w:rPr>
                <w:rFonts w:ascii="Times New Roman" w:eastAsia="Times New Roman" w:hAnsi="Times New Roman" w:cs="Times New Roman"/>
                <w:b/>
                <w:bCs/>
                <w:sz w:val="20"/>
                <w:szCs w:val="20"/>
              </w:rPr>
              <w:t>Date</w:t>
            </w:r>
          </w:p>
        </w:tc>
        <w:tc>
          <w:tcPr>
            <w:tcW w:w="2032" w:type="pct"/>
            <w:noWrap/>
            <w:hideMark/>
          </w:tcPr>
          <w:p w14:paraId="793BE2EC" w14:textId="77777777" w:rsidR="00CB23C2" w:rsidRPr="00D17CF8" w:rsidRDefault="00CB23C2" w:rsidP="00D17CF8">
            <w:pPr>
              <w:rPr>
                <w:rFonts w:ascii="Times New Roman" w:eastAsia="Times New Roman" w:hAnsi="Times New Roman" w:cs="Times New Roman"/>
                <w:b/>
                <w:bCs/>
                <w:sz w:val="20"/>
                <w:szCs w:val="20"/>
              </w:rPr>
            </w:pPr>
            <w:r w:rsidRPr="00D17CF8">
              <w:rPr>
                <w:rFonts w:ascii="Times New Roman" w:eastAsia="Times New Roman" w:hAnsi="Times New Roman" w:cs="Times New Roman"/>
                <w:b/>
                <w:bCs/>
                <w:sz w:val="20"/>
                <w:szCs w:val="20"/>
              </w:rPr>
              <w:t>Title</w:t>
            </w:r>
          </w:p>
        </w:tc>
        <w:tc>
          <w:tcPr>
            <w:tcW w:w="1101" w:type="pct"/>
            <w:hideMark/>
          </w:tcPr>
          <w:p w14:paraId="097D63A3" w14:textId="77777777" w:rsidR="00CB23C2" w:rsidRPr="00D17CF8" w:rsidRDefault="00CB23C2" w:rsidP="00D17CF8">
            <w:pPr>
              <w:rPr>
                <w:rFonts w:ascii="Times New Roman" w:eastAsia="Times New Roman" w:hAnsi="Times New Roman" w:cs="Times New Roman"/>
                <w:b/>
                <w:bCs/>
                <w:sz w:val="20"/>
                <w:szCs w:val="20"/>
              </w:rPr>
            </w:pPr>
            <w:r w:rsidRPr="00D17CF8">
              <w:rPr>
                <w:rFonts w:ascii="Times New Roman" w:eastAsia="Times New Roman" w:hAnsi="Times New Roman" w:cs="Times New Roman"/>
                <w:b/>
                <w:bCs/>
                <w:sz w:val="20"/>
                <w:szCs w:val="20"/>
              </w:rPr>
              <w:t>Journal</w:t>
            </w:r>
          </w:p>
        </w:tc>
        <w:tc>
          <w:tcPr>
            <w:tcW w:w="481" w:type="pct"/>
            <w:hideMark/>
          </w:tcPr>
          <w:p w14:paraId="2A6406E9" w14:textId="5F6524D6" w:rsidR="00CB23C2" w:rsidRPr="00D17CF8" w:rsidRDefault="00CB23C2" w:rsidP="00D17CF8">
            <w:pPr>
              <w:rPr>
                <w:rFonts w:ascii="Times New Roman" w:eastAsia="Times New Roman" w:hAnsi="Times New Roman" w:cs="Times New Roman"/>
                <w:b/>
                <w:bCs/>
                <w:sz w:val="20"/>
                <w:szCs w:val="20"/>
              </w:rPr>
            </w:pPr>
            <w:r w:rsidRPr="00D17CF8">
              <w:rPr>
                <w:rFonts w:ascii="Times New Roman" w:eastAsia="Times New Roman" w:hAnsi="Times New Roman" w:cs="Times New Roman"/>
                <w:b/>
                <w:bCs/>
                <w:sz w:val="20"/>
                <w:szCs w:val="20"/>
              </w:rPr>
              <w:t>Citations</w:t>
            </w:r>
            <w:r>
              <w:rPr>
                <w:rFonts w:ascii="Times New Roman" w:eastAsia="Times New Roman" w:hAnsi="Times New Roman" w:cs="Times New Roman"/>
                <w:b/>
                <w:bCs/>
                <w:sz w:val="20"/>
                <w:szCs w:val="20"/>
              </w:rPr>
              <w:t xml:space="preserve"> </w:t>
            </w:r>
            <w:r w:rsidRPr="005D64B3">
              <w:rPr>
                <w:rFonts w:ascii="Times New Roman" w:eastAsia="Times New Roman" w:hAnsi="Times New Roman" w:cs="Times New Roman"/>
                <w:b/>
                <w:bCs/>
                <w:sz w:val="20"/>
                <w:szCs w:val="20"/>
                <w:vertAlign w:val="superscript"/>
              </w:rPr>
              <w:t>1</w:t>
            </w:r>
          </w:p>
        </w:tc>
        <w:tc>
          <w:tcPr>
            <w:tcW w:w="480" w:type="pct"/>
          </w:tcPr>
          <w:p w14:paraId="2353C02D" w14:textId="7F8BF7E5" w:rsidR="00CB23C2" w:rsidRPr="00D17CF8" w:rsidRDefault="00CB23C2" w:rsidP="00D17CF8">
            <w:pPr>
              <w:rPr>
                <w:rFonts w:ascii="Times New Roman" w:eastAsia="Times New Roman" w:hAnsi="Times New Roman" w:cs="Times New Roman"/>
                <w:b/>
                <w:bCs/>
                <w:sz w:val="20"/>
                <w:szCs w:val="20"/>
              </w:rPr>
            </w:pPr>
            <w:r w:rsidRPr="00CB23C2">
              <w:rPr>
                <w:rFonts w:ascii="Times New Roman" w:eastAsia="Times New Roman" w:hAnsi="Times New Roman" w:cs="Times New Roman"/>
                <w:b/>
                <w:bCs/>
                <w:sz w:val="20"/>
                <w:szCs w:val="20"/>
              </w:rPr>
              <w:t>~ Citations per year</w:t>
            </w:r>
          </w:p>
        </w:tc>
      </w:tr>
      <w:tr w:rsidR="00CB23C2" w:rsidRPr="00D17CF8" w14:paraId="3B3E6F27" w14:textId="5F005064" w:rsidTr="00CB23C2">
        <w:trPr>
          <w:trHeight w:val="300"/>
        </w:trPr>
        <w:tc>
          <w:tcPr>
            <w:tcW w:w="686" w:type="pct"/>
            <w:tcBorders>
              <w:bottom w:val="nil"/>
            </w:tcBorders>
            <w:hideMark/>
          </w:tcPr>
          <w:p w14:paraId="285B2C57"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Davila &amp; Foster</w:t>
            </w:r>
          </w:p>
        </w:tc>
        <w:tc>
          <w:tcPr>
            <w:tcW w:w="220" w:type="pct"/>
            <w:tcBorders>
              <w:bottom w:val="nil"/>
            </w:tcBorders>
            <w:hideMark/>
          </w:tcPr>
          <w:p w14:paraId="4CC0CCA3"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2005</w:t>
            </w:r>
          </w:p>
        </w:tc>
        <w:tc>
          <w:tcPr>
            <w:tcW w:w="2032" w:type="pct"/>
            <w:tcBorders>
              <w:bottom w:val="nil"/>
            </w:tcBorders>
            <w:hideMark/>
          </w:tcPr>
          <w:p w14:paraId="1B776A8D" w14:textId="77777777" w:rsidR="00CB23C2" w:rsidRPr="00D17CF8" w:rsidRDefault="00CB23C2" w:rsidP="00CB23C2">
            <w:pPr>
              <w:rPr>
                <w:rFonts w:ascii="Times New Roman" w:eastAsia="Times New Roman" w:hAnsi="Times New Roman" w:cs="Times New Roman"/>
                <w:sz w:val="20"/>
                <w:szCs w:val="20"/>
                <w:lang w:val="en-US"/>
              </w:rPr>
            </w:pPr>
            <w:r w:rsidRPr="00D17CF8">
              <w:rPr>
                <w:rFonts w:ascii="Times New Roman" w:eastAsia="Times New Roman" w:hAnsi="Times New Roman" w:cs="Times New Roman"/>
                <w:sz w:val="20"/>
                <w:szCs w:val="20"/>
                <w:lang w:val="en-US"/>
              </w:rPr>
              <w:t>Management accounting systems adoption decisions: Evidence and performance implications from early-stage/startup companies</w:t>
            </w:r>
          </w:p>
        </w:tc>
        <w:tc>
          <w:tcPr>
            <w:tcW w:w="1101" w:type="pct"/>
            <w:tcBorders>
              <w:bottom w:val="nil"/>
            </w:tcBorders>
            <w:hideMark/>
          </w:tcPr>
          <w:p w14:paraId="4F3F54D3" w14:textId="17B9E632" w:rsidR="00CB23C2" w:rsidRPr="00D17CF8" w:rsidRDefault="008236CD"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w:t>
            </w:r>
            <w:r w:rsidR="00CB23C2" w:rsidRPr="00D17CF8">
              <w:rPr>
                <w:rFonts w:ascii="Times New Roman" w:eastAsia="Times New Roman" w:hAnsi="Times New Roman" w:cs="Times New Roman"/>
                <w:sz w:val="20"/>
                <w:szCs w:val="20"/>
              </w:rPr>
              <w:t>Accounting Review</w:t>
            </w:r>
          </w:p>
        </w:tc>
        <w:tc>
          <w:tcPr>
            <w:tcW w:w="481" w:type="pct"/>
            <w:tcBorders>
              <w:bottom w:val="nil"/>
            </w:tcBorders>
            <w:hideMark/>
          </w:tcPr>
          <w:p w14:paraId="4BA605EF" w14:textId="0C9A109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22</w:t>
            </w:r>
            <w:r>
              <w:rPr>
                <w:rFonts w:ascii="Times New Roman" w:eastAsia="Times New Roman" w:hAnsi="Times New Roman" w:cs="Times New Roman"/>
                <w:sz w:val="20"/>
                <w:szCs w:val="20"/>
              </w:rPr>
              <w:t>6</w:t>
            </w:r>
          </w:p>
        </w:tc>
        <w:tc>
          <w:tcPr>
            <w:tcW w:w="480" w:type="pct"/>
            <w:tcBorders>
              <w:bottom w:val="nil"/>
            </w:tcBorders>
          </w:tcPr>
          <w:p w14:paraId="2A190890" w14:textId="353721BE"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11</w:t>
            </w:r>
          </w:p>
        </w:tc>
      </w:tr>
      <w:tr w:rsidR="00CB23C2" w:rsidRPr="00D17CF8" w14:paraId="262FE20E" w14:textId="1D6A35EF" w:rsidTr="00CB23C2">
        <w:trPr>
          <w:trHeight w:val="300"/>
        </w:trPr>
        <w:tc>
          <w:tcPr>
            <w:tcW w:w="686" w:type="pct"/>
            <w:tcBorders>
              <w:top w:val="nil"/>
              <w:bottom w:val="nil"/>
            </w:tcBorders>
            <w:hideMark/>
          </w:tcPr>
          <w:p w14:paraId="653AF006"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Davila, Foster &amp; Oyon</w:t>
            </w:r>
          </w:p>
        </w:tc>
        <w:tc>
          <w:tcPr>
            <w:tcW w:w="220" w:type="pct"/>
            <w:tcBorders>
              <w:top w:val="nil"/>
              <w:bottom w:val="nil"/>
            </w:tcBorders>
            <w:hideMark/>
          </w:tcPr>
          <w:p w14:paraId="2117139D"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2009</w:t>
            </w:r>
          </w:p>
        </w:tc>
        <w:tc>
          <w:tcPr>
            <w:tcW w:w="2032" w:type="pct"/>
            <w:tcBorders>
              <w:top w:val="nil"/>
              <w:bottom w:val="nil"/>
            </w:tcBorders>
            <w:hideMark/>
          </w:tcPr>
          <w:p w14:paraId="0D582410" w14:textId="77777777" w:rsidR="00CB23C2" w:rsidRPr="00D17CF8" w:rsidRDefault="00CB23C2" w:rsidP="00CB23C2">
            <w:pPr>
              <w:rPr>
                <w:rFonts w:ascii="Times New Roman" w:eastAsia="Times New Roman" w:hAnsi="Times New Roman" w:cs="Times New Roman"/>
                <w:sz w:val="20"/>
                <w:szCs w:val="20"/>
                <w:lang w:val="en-US"/>
              </w:rPr>
            </w:pPr>
            <w:r w:rsidRPr="00D17CF8">
              <w:rPr>
                <w:rFonts w:ascii="Times New Roman" w:eastAsia="Times New Roman" w:hAnsi="Times New Roman" w:cs="Times New Roman"/>
                <w:sz w:val="20"/>
                <w:szCs w:val="20"/>
                <w:lang w:val="en-US"/>
              </w:rPr>
              <w:t>Accounting and control, entrepreneurship and innovation: Venturing into new research opportunities</w:t>
            </w:r>
          </w:p>
        </w:tc>
        <w:tc>
          <w:tcPr>
            <w:tcW w:w="1101" w:type="pct"/>
            <w:tcBorders>
              <w:top w:val="nil"/>
              <w:bottom w:val="nil"/>
            </w:tcBorders>
            <w:hideMark/>
          </w:tcPr>
          <w:p w14:paraId="096C2BDE"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European Accounting Review</w:t>
            </w:r>
          </w:p>
        </w:tc>
        <w:tc>
          <w:tcPr>
            <w:tcW w:w="481" w:type="pct"/>
            <w:tcBorders>
              <w:top w:val="nil"/>
              <w:bottom w:val="nil"/>
            </w:tcBorders>
            <w:hideMark/>
          </w:tcPr>
          <w:p w14:paraId="15DBA404" w14:textId="49EB2E81"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21</w:t>
            </w:r>
            <w:r>
              <w:rPr>
                <w:rFonts w:ascii="Times New Roman" w:eastAsia="Times New Roman" w:hAnsi="Times New Roman" w:cs="Times New Roman"/>
                <w:sz w:val="20"/>
                <w:szCs w:val="20"/>
              </w:rPr>
              <w:t>5</w:t>
            </w:r>
          </w:p>
        </w:tc>
        <w:tc>
          <w:tcPr>
            <w:tcW w:w="480" w:type="pct"/>
            <w:tcBorders>
              <w:top w:val="nil"/>
              <w:bottom w:val="nil"/>
            </w:tcBorders>
          </w:tcPr>
          <w:p w14:paraId="0EA3DF74" w14:textId="1F163C02"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13</w:t>
            </w:r>
          </w:p>
        </w:tc>
      </w:tr>
      <w:tr w:rsidR="00CB23C2" w:rsidRPr="00D17CF8" w14:paraId="071EA1CF" w14:textId="3FC01F83" w:rsidTr="00CB23C2">
        <w:trPr>
          <w:trHeight w:val="300"/>
        </w:trPr>
        <w:tc>
          <w:tcPr>
            <w:tcW w:w="686" w:type="pct"/>
            <w:tcBorders>
              <w:top w:val="nil"/>
              <w:bottom w:val="nil"/>
            </w:tcBorders>
            <w:hideMark/>
          </w:tcPr>
          <w:p w14:paraId="15FFFA32"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Davila</w:t>
            </w:r>
          </w:p>
        </w:tc>
        <w:tc>
          <w:tcPr>
            <w:tcW w:w="220" w:type="pct"/>
            <w:tcBorders>
              <w:top w:val="nil"/>
              <w:bottom w:val="nil"/>
            </w:tcBorders>
            <w:hideMark/>
          </w:tcPr>
          <w:p w14:paraId="182E121B"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2005</w:t>
            </w:r>
          </w:p>
        </w:tc>
        <w:tc>
          <w:tcPr>
            <w:tcW w:w="2032" w:type="pct"/>
            <w:tcBorders>
              <w:top w:val="nil"/>
              <w:bottom w:val="nil"/>
            </w:tcBorders>
            <w:hideMark/>
          </w:tcPr>
          <w:p w14:paraId="3A79434A" w14:textId="77777777" w:rsidR="00CB23C2" w:rsidRPr="00D17CF8" w:rsidRDefault="00CB23C2" w:rsidP="00CB23C2">
            <w:pPr>
              <w:rPr>
                <w:rFonts w:ascii="Times New Roman" w:eastAsia="Times New Roman" w:hAnsi="Times New Roman" w:cs="Times New Roman"/>
                <w:sz w:val="20"/>
                <w:szCs w:val="20"/>
                <w:lang w:val="en-US"/>
              </w:rPr>
            </w:pPr>
            <w:r w:rsidRPr="00D17CF8">
              <w:rPr>
                <w:rFonts w:ascii="Times New Roman" w:eastAsia="Times New Roman" w:hAnsi="Times New Roman" w:cs="Times New Roman"/>
                <w:sz w:val="20"/>
                <w:szCs w:val="20"/>
                <w:lang w:val="en-US"/>
              </w:rPr>
              <w:t>An exploratory study on the emergence of management control systems: Formalizing human resources in small growing firms</w:t>
            </w:r>
          </w:p>
        </w:tc>
        <w:tc>
          <w:tcPr>
            <w:tcW w:w="1101" w:type="pct"/>
            <w:tcBorders>
              <w:top w:val="nil"/>
              <w:bottom w:val="nil"/>
            </w:tcBorders>
            <w:hideMark/>
          </w:tcPr>
          <w:p w14:paraId="59175189"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Accounting, Organizations and Society</w:t>
            </w:r>
          </w:p>
        </w:tc>
        <w:tc>
          <w:tcPr>
            <w:tcW w:w="481" w:type="pct"/>
            <w:tcBorders>
              <w:top w:val="nil"/>
              <w:bottom w:val="nil"/>
            </w:tcBorders>
            <w:hideMark/>
          </w:tcPr>
          <w:p w14:paraId="6E9FE4EF" w14:textId="3B3AE8B1"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19</w:t>
            </w:r>
            <w:r>
              <w:rPr>
                <w:rFonts w:ascii="Times New Roman" w:eastAsia="Times New Roman" w:hAnsi="Times New Roman" w:cs="Times New Roman"/>
                <w:sz w:val="20"/>
                <w:szCs w:val="20"/>
              </w:rPr>
              <w:t>9</w:t>
            </w:r>
          </w:p>
        </w:tc>
        <w:tc>
          <w:tcPr>
            <w:tcW w:w="480" w:type="pct"/>
            <w:tcBorders>
              <w:top w:val="nil"/>
              <w:bottom w:val="nil"/>
            </w:tcBorders>
          </w:tcPr>
          <w:p w14:paraId="4885AB2C" w14:textId="3308E53B"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10</w:t>
            </w:r>
          </w:p>
        </w:tc>
      </w:tr>
      <w:tr w:rsidR="00CB23C2" w:rsidRPr="00D17CF8" w14:paraId="680D8F5C" w14:textId="4B0494DF" w:rsidTr="00CB23C2">
        <w:trPr>
          <w:trHeight w:val="300"/>
        </w:trPr>
        <w:tc>
          <w:tcPr>
            <w:tcW w:w="686" w:type="pct"/>
            <w:tcBorders>
              <w:top w:val="nil"/>
              <w:bottom w:val="nil"/>
            </w:tcBorders>
            <w:hideMark/>
          </w:tcPr>
          <w:p w14:paraId="3D3234C7"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Davila &amp; Foster</w:t>
            </w:r>
          </w:p>
        </w:tc>
        <w:tc>
          <w:tcPr>
            <w:tcW w:w="220" w:type="pct"/>
            <w:tcBorders>
              <w:top w:val="nil"/>
              <w:bottom w:val="nil"/>
            </w:tcBorders>
            <w:hideMark/>
          </w:tcPr>
          <w:p w14:paraId="4A1F8112"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2007</w:t>
            </w:r>
          </w:p>
        </w:tc>
        <w:tc>
          <w:tcPr>
            <w:tcW w:w="2032" w:type="pct"/>
            <w:tcBorders>
              <w:top w:val="nil"/>
              <w:bottom w:val="nil"/>
            </w:tcBorders>
            <w:hideMark/>
          </w:tcPr>
          <w:p w14:paraId="35A77405" w14:textId="77777777" w:rsidR="00CB23C2" w:rsidRPr="00D17CF8" w:rsidRDefault="00CB23C2" w:rsidP="00CB23C2">
            <w:pPr>
              <w:rPr>
                <w:rFonts w:ascii="Times New Roman" w:eastAsia="Times New Roman" w:hAnsi="Times New Roman" w:cs="Times New Roman"/>
                <w:sz w:val="20"/>
                <w:szCs w:val="20"/>
                <w:lang w:val="en-US"/>
              </w:rPr>
            </w:pPr>
            <w:r w:rsidRPr="00D17CF8">
              <w:rPr>
                <w:rFonts w:ascii="Times New Roman" w:eastAsia="Times New Roman" w:hAnsi="Times New Roman" w:cs="Times New Roman"/>
                <w:sz w:val="20"/>
                <w:szCs w:val="20"/>
                <w:lang w:val="en-US"/>
              </w:rPr>
              <w:t>Management control systems in early-stage startup companies</w:t>
            </w:r>
          </w:p>
        </w:tc>
        <w:tc>
          <w:tcPr>
            <w:tcW w:w="1101" w:type="pct"/>
            <w:tcBorders>
              <w:top w:val="nil"/>
              <w:bottom w:val="nil"/>
            </w:tcBorders>
            <w:hideMark/>
          </w:tcPr>
          <w:p w14:paraId="741AAD8B" w14:textId="1C52AAB2" w:rsidR="00CB23C2" w:rsidRPr="00D17CF8" w:rsidRDefault="008236CD"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w:t>
            </w:r>
            <w:r w:rsidR="00CB23C2" w:rsidRPr="00D17CF8">
              <w:rPr>
                <w:rFonts w:ascii="Times New Roman" w:eastAsia="Times New Roman" w:hAnsi="Times New Roman" w:cs="Times New Roman"/>
                <w:sz w:val="20"/>
                <w:szCs w:val="20"/>
              </w:rPr>
              <w:t>Accounting Review</w:t>
            </w:r>
          </w:p>
        </w:tc>
        <w:tc>
          <w:tcPr>
            <w:tcW w:w="481" w:type="pct"/>
            <w:tcBorders>
              <w:top w:val="nil"/>
              <w:bottom w:val="nil"/>
            </w:tcBorders>
            <w:hideMark/>
          </w:tcPr>
          <w:p w14:paraId="3E80A382" w14:textId="63BB8631"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18</w:t>
            </w:r>
            <w:r>
              <w:rPr>
                <w:rFonts w:ascii="Times New Roman" w:eastAsia="Times New Roman" w:hAnsi="Times New Roman" w:cs="Times New Roman"/>
                <w:sz w:val="20"/>
                <w:szCs w:val="20"/>
              </w:rPr>
              <w:t>9</w:t>
            </w:r>
          </w:p>
        </w:tc>
        <w:tc>
          <w:tcPr>
            <w:tcW w:w="480" w:type="pct"/>
            <w:tcBorders>
              <w:top w:val="nil"/>
              <w:bottom w:val="nil"/>
            </w:tcBorders>
          </w:tcPr>
          <w:p w14:paraId="09CFF958" w14:textId="774ECD5D"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11</w:t>
            </w:r>
          </w:p>
        </w:tc>
      </w:tr>
      <w:tr w:rsidR="00CB23C2" w:rsidRPr="00D17CF8" w14:paraId="52A5DCE7" w14:textId="0A9D5FA4" w:rsidTr="00CB23C2">
        <w:trPr>
          <w:trHeight w:val="300"/>
        </w:trPr>
        <w:tc>
          <w:tcPr>
            <w:tcW w:w="686" w:type="pct"/>
            <w:tcBorders>
              <w:top w:val="nil"/>
              <w:bottom w:val="nil"/>
            </w:tcBorders>
            <w:hideMark/>
          </w:tcPr>
          <w:p w14:paraId="6B41B428"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Davila, Foster &amp; Li</w:t>
            </w:r>
          </w:p>
        </w:tc>
        <w:tc>
          <w:tcPr>
            <w:tcW w:w="220" w:type="pct"/>
            <w:tcBorders>
              <w:top w:val="nil"/>
              <w:bottom w:val="nil"/>
            </w:tcBorders>
            <w:hideMark/>
          </w:tcPr>
          <w:p w14:paraId="52A94669"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2009</w:t>
            </w:r>
          </w:p>
        </w:tc>
        <w:tc>
          <w:tcPr>
            <w:tcW w:w="2032" w:type="pct"/>
            <w:tcBorders>
              <w:top w:val="nil"/>
              <w:bottom w:val="nil"/>
            </w:tcBorders>
            <w:hideMark/>
          </w:tcPr>
          <w:p w14:paraId="42FF08EE" w14:textId="77777777" w:rsidR="00CB23C2" w:rsidRPr="00D17CF8" w:rsidRDefault="00CB23C2" w:rsidP="00CB23C2">
            <w:pPr>
              <w:rPr>
                <w:rFonts w:ascii="Times New Roman" w:eastAsia="Times New Roman" w:hAnsi="Times New Roman" w:cs="Times New Roman"/>
                <w:sz w:val="20"/>
                <w:szCs w:val="20"/>
                <w:lang w:val="en-US"/>
              </w:rPr>
            </w:pPr>
            <w:r w:rsidRPr="00D17CF8">
              <w:rPr>
                <w:rFonts w:ascii="Times New Roman" w:eastAsia="Times New Roman" w:hAnsi="Times New Roman" w:cs="Times New Roman"/>
                <w:sz w:val="20"/>
                <w:szCs w:val="20"/>
                <w:lang w:val="en-US"/>
              </w:rPr>
              <w:t>Reasons for management control systems adoption: Insights from product development systems choice by early-stage entrepreneurial companies</w:t>
            </w:r>
          </w:p>
        </w:tc>
        <w:tc>
          <w:tcPr>
            <w:tcW w:w="1101" w:type="pct"/>
            <w:tcBorders>
              <w:top w:val="nil"/>
              <w:bottom w:val="nil"/>
            </w:tcBorders>
            <w:hideMark/>
          </w:tcPr>
          <w:p w14:paraId="4D0663AF"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Accounting, Organizations and Society</w:t>
            </w:r>
          </w:p>
        </w:tc>
        <w:tc>
          <w:tcPr>
            <w:tcW w:w="481" w:type="pct"/>
            <w:tcBorders>
              <w:top w:val="nil"/>
              <w:bottom w:val="nil"/>
            </w:tcBorders>
            <w:hideMark/>
          </w:tcPr>
          <w:p w14:paraId="092B0685" w14:textId="2F3E1676"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17</w:t>
            </w:r>
            <w:r>
              <w:rPr>
                <w:rFonts w:ascii="Times New Roman" w:eastAsia="Times New Roman" w:hAnsi="Times New Roman" w:cs="Times New Roman"/>
                <w:sz w:val="20"/>
                <w:szCs w:val="20"/>
              </w:rPr>
              <w:t>4</w:t>
            </w:r>
          </w:p>
        </w:tc>
        <w:tc>
          <w:tcPr>
            <w:tcW w:w="480" w:type="pct"/>
            <w:tcBorders>
              <w:top w:val="nil"/>
              <w:bottom w:val="nil"/>
            </w:tcBorders>
          </w:tcPr>
          <w:p w14:paraId="526AD2AB" w14:textId="25296D2F"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11</w:t>
            </w:r>
          </w:p>
        </w:tc>
      </w:tr>
      <w:tr w:rsidR="00CB23C2" w:rsidRPr="00D17CF8" w14:paraId="527F9E19" w14:textId="6720DDE2" w:rsidTr="00CB23C2">
        <w:trPr>
          <w:trHeight w:val="300"/>
        </w:trPr>
        <w:tc>
          <w:tcPr>
            <w:tcW w:w="686" w:type="pct"/>
            <w:tcBorders>
              <w:top w:val="nil"/>
              <w:bottom w:val="nil"/>
            </w:tcBorders>
            <w:hideMark/>
          </w:tcPr>
          <w:p w14:paraId="401879C9"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Davila, Foster &amp; Jia</w:t>
            </w:r>
          </w:p>
        </w:tc>
        <w:tc>
          <w:tcPr>
            <w:tcW w:w="220" w:type="pct"/>
            <w:tcBorders>
              <w:top w:val="nil"/>
              <w:bottom w:val="nil"/>
            </w:tcBorders>
            <w:hideMark/>
          </w:tcPr>
          <w:p w14:paraId="0604F521"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2010</w:t>
            </w:r>
          </w:p>
        </w:tc>
        <w:tc>
          <w:tcPr>
            <w:tcW w:w="2032" w:type="pct"/>
            <w:tcBorders>
              <w:top w:val="nil"/>
              <w:bottom w:val="nil"/>
            </w:tcBorders>
            <w:hideMark/>
          </w:tcPr>
          <w:p w14:paraId="073CB60E" w14:textId="77777777" w:rsidR="00CB23C2" w:rsidRPr="00D17CF8" w:rsidRDefault="00CB23C2" w:rsidP="00CB23C2">
            <w:pPr>
              <w:rPr>
                <w:rFonts w:ascii="Times New Roman" w:eastAsia="Times New Roman" w:hAnsi="Times New Roman" w:cs="Times New Roman"/>
                <w:sz w:val="20"/>
                <w:szCs w:val="20"/>
                <w:lang w:val="en-US"/>
              </w:rPr>
            </w:pPr>
            <w:r w:rsidRPr="00D17CF8">
              <w:rPr>
                <w:rFonts w:ascii="Times New Roman" w:eastAsia="Times New Roman" w:hAnsi="Times New Roman" w:cs="Times New Roman"/>
                <w:sz w:val="20"/>
                <w:szCs w:val="20"/>
                <w:lang w:val="en-US"/>
              </w:rPr>
              <w:t>Building sustainable high-growth startup companies: Management systems as an accelerator</w:t>
            </w:r>
          </w:p>
        </w:tc>
        <w:tc>
          <w:tcPr>
            <w:tcW w:w="1101" w:type="pct"/>
            <w:tcBorders>
              <w:top w:val="nil"/>
              <w:bottom w:val="nil"/>
            </w:tcBorders>
            <w:hideMark/>
          </w:tcPr>
          <w:p w14:paraId="3F20DA01"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California Management Review</w:t>
            </w:r>
          </w:p>
        </w:tc>
        <w:tc>
          <w:tcPr>
            <w:tcW w:w="481" w:type="pct"/>
            <w:tcBorders>
              <w:top w:val="nil"/>
              <w:bottom w:val="nil"/>
            </w:tcBorders>
            <w:hideMark/>
          </w:tcPr>
          <w:p w14:paraId="6A582490" w14:textId="534D57DE"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6</w:t>
            </w:r>
            <w:r>
              <w:rPr>
                <w:rFonts w:ascii="Times New Roman" w:eastAsia="Times New Roman" w:hAnsi="Times New Roman" w:cs="Times New Roman"/>
                <w:sz w:val="20"/>
                <w:szCs w:val="20"/>
              </w:rPr>
              <w:t>5</w:t>
            </w:r>
          </w:p>
        </w:tc>
        <w:tc>
          <w:tcPr>
            <w:tcW w:w="480" w:type="pct"/>
            <w:tcBorders>
              <w:top w:val="nil"/>
              <w:bottom w:val="nil"/>
            </w:tcBorders>
          </w:tcPr>
          <w:p w14:paraId="72ED194A" w14:textId="414E7C6A"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4</w:t>
            </w:r>
          </w:p>
        </w:tc>
      </w:tr>
      <w:tr w:rsidR="00CB23C2" w:rsidRPr="00D17CF8" w14:paraId="5B8567BD" w14:textId="0CF02532" w:rsidTr="00CB23C2">
        <w:trPr>
          <w:trHeight w:val="300"/>
        </w:trPr>
        <w:tc>
          <w:tcPr>
            <w:tcW w:w="686" w:type="pct"/>
            <w:tcBorders>
              <w:top w:val="nil"/>
              <w:bottom w:val="nil"/>
            </w:tcBorders>
            <w:hideMark/>
          </w:tcPr>
          <w:p w14:paraId="04E1139B"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Davila, Foster &amp; Jia</w:t>
            </w:r>
          </w:p>
        </w:tc>
        <w:tc>
          <w:tcPr>
            <w:tcW w:w="220" w:type="pct"/>
            <w:tcBorders>
              <w:top w:val="nil"/>
              <w:bottom w:val="nil"/>
            </w:tcBorders>
            <w:hideMark/>
          </w:tcPr>
          <w:p w14:paraId="49B9D1B6"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2015</w:t>
            </w:r>
          </w:p>
        </w:tc>
        <w:tc>
          <w:tcPr>
            <w:tcW w:w="2032" w:type="pct"/>
            <w:tcBorders>
              <w:top w:val="nil"/>
              <w:bottom w:val="nil"/>
            </w:tcBorders>
            <w:hideMark/>
          </w:tcPr>
          <w:p w14:paraId="78AF19FE" w14:textId="5F90ECAE" w:rsidR="00CB23C2" w:rsidRPr="00D17CF8" w:rsidRDefault="00CB23C2" w:rsidP="00CB23C2">
            <w:pPr>
              <w:rPr>
                <w:rFonts w:ascii="Times New Roman" w:eastAsia="Times New Roman" w:hAnsi="Times New Roman" w:cs="Times New Roman"/>
                <w:sz w:val="20"/>
                <w:szCs w:val="20"/>
                <w:lang w:val="en-US"/>
              </w:rPr>
            </w:pPr>
            <w:r w:rsidRPr="00D17CF8">
              <w:rPr>
                <w:rFonts w:ascii="Times New Roman" w:eastAsia="Times New Roman" w:hAnsi="Times New Roman" w:cs="Times New Roman"/>
                <w:sz w:val="20"/>
                <w:szCs w:val="20"/>
                <w:lang w:val="en-US"/>
              </w:rPr>
              <w:t xml:space="preserve">The </w:t>
            </w:r>
            <w:r w:rsidR="008236CD">
              <w:rPr>
                <w:rFonts w:ascii="Times New Roman" w:eastAsia="Times New Roman" w:hAnsi="Times New Roman" w:cs="Times New Roman"/>
                <w:sz w:val="20"/>
                <w:szCs w:val="20"/>
                <w:lang w:val="en-US"/>
              </w:rPr>
              <w:t>v</w:t>
            </w:r>
            <w:r w:rsidR="008236CD" w:rsidRPr="00D17CF8">
              <w:rPr>
                <w:rFonts w:ascii="Times New Roman" w:eastAsia="Times New Roman" w:hAnsi="Times New Roman" w:cs="Times New Roman"/>
                <w:sz w:val="20"/>
                <w:szCs w:val="20"/>
                <w:lang w:val="en-US"/>
              </w:rPr>
              <w:t xml:space="preserve">aluation </w:t>
            </w:r>
            <w:r w:rsidRPr="00D17CF8">
              <w:rPr>
                <w:rFonts w:ascii="Times New Roman" w:eastAsia="Times New Roman" w:hAnsi="Times New Roman" w:cs="Times New Roman"/>
                <w:sz w:val="20"/>
                <w:szCs w:val="20"/>
                <w:lang w:val="en-US"/>
              </w:rPr>
              <w:t xml:space="preserve">of </w:t>
            </w:r>
            <w:r w:rsidR="008236CD">
              <w:rPr>
                <w:rFonts w:ascii="Times New Roman" w:eastAsia="Times New Roman" w:hAnsi="Times New Roman" w:cs="Times New Roman"/>
                <w:sz w:val="20"/>
                <w:szCs w:val="20"/>
                <w:lang w:val="en-US"/>
              </w:rPr>
              <w:t>m</w:t>
            </w:r>
            <w:r w:rsidR="008236CD" w:rsidRPr="00D17CF8">
              <w:rPr>
                <w:rFonts w:ascii="Times New Roman" w:eastAsia="Times New Roman" w:hAnsi="Times New Roman" w:cs="Times New Roman"/>
                <w:sz w:val="20"/>
                <w:szCs w:val="20"/>
                <w:lang w:val="en-US"/>
              </w:rPr>
              <w:t xml:space="preserve">anagement </w:t>
            </w:r>
            <w:r w:rsidR="008236CD">
              <w:rPr>
                <w:rFonts w:ascii="Times New Roman" w:eastAsia="Times New Roman" w:hAnsi="Times New Roman" w:cs="Times New Roman"/>
                <w:sz w:val="20"/>
                <w:szCs w:val="20"/>
                <w:lang w:val="en-US"/>
              </w:rPr>
              <w:t>c</w:t>
            </w:r>
            <w:r w:rsidR="008236CD" w:rsidRPr="00D17CF8">
              <w:rPr>
                <w:rFonts w:ascii="Times New Roman" w:eastAsia="Times New Roman" w:hAnsi="Times New Roman" w:cs="Times New Roman"/>
                <w:sz w:val="20"/>
                <w:szCs w:val="20"/>
                <w:lang w:val="en-US"/>
              </w:rPr>
              <w:t xml:space="preserve">ontrol </w:t>
            </w:r>
            <w:r w:rsidR="008236CD">
              <w:rPr>
                <w:rFonts w:ascii="Times New Roman" w:eastAsia="Times New Roman" w:hAnsi="Times New Roman" w:cs="Times New Roman"/>
                <w:sz w:val="20"/>
                <w:szCs w:val="20"/>
                <w:lang w:val="en-US"/>
              </w:rPr>
              <w:t>s</w:t>
            </w:r>
            <w:r w:rsidR="008236CD" w:rsidRPr="00D17CF8">
              <w:rPr>
                <w:rFonts w:ascii="Times New Roman" w:eastAsia="Times New Roman" w:hAnsi="Times New Roman" w:cs="Times New Roman"/>
                <w:sz w:val="20"/>
                <w:szCs w:val="20"/>
                <w:lang w:val="en-US"/>
              </w:rPr>
              <w:t xml:space="preserve">ystems </w:t>
            </w:r>
            <w:r w:rsidRPr="00D17CF8">
              <w:rPr>
                <w:rFonts w:ascii="Times New Roman" w:eastAsia="Times New Roman" w:hAnsi="Times New Roman" w:cs="Times New Roman"/>
                <w:sz w:val="20"/>
                <w:szCs w:val="20"/>
                <w:lang w:val="en-US"/>
              </w:rPr>
              <w:t xml:space="preserve">in </w:t>
            </w:r>
            <w:r w:rsidR="008236CD">
              <w:rPr>
                <w:rFonts w:ascii="Times New Roman" w:eastAsia="Times New Roman" w:hAnsi="Times New Roman" w:cs="Times New Roman"/>
                <w:sz w:val="20"/>
                <w:szCs w:val="20"/>
                <w:lang w:val="en-US"/>
              </w:rPr>
              <w:t>s</w:t>
            </w:r>
            <w:r w:rsidR="008236CD" w:rsidRPr="00D17CF8">
              <w:rPr>
                <w:rFonts w:ascii="Times New Roman" w:eastAsia="Times New Roman" w:hAnsi="Times New Roman" w:cs="Times New Roman"/>
                <w:sz w:val="20"/>
                <w:szCs w:val="20"/>
                <w:lang w:val="en-US"/>
              </w:rPr>
              <w:t>tart</w:t>
            </w:r>
            <w:r w:rsidRPr="00D17CF8">
              <w:rPr>
                <w:rFonts w:ascii="Times New Roman" w:eastAsia="Times New Roman" w:hAnsi="Times New Roman" w:cs="Times New Roman"/>
                <w:sz w:val="20"/>
                <w:szCs w:val="20"/>
                <w:lang w:val="en-US"/>
              </w:rPr>
              <w:t>-</w:t>
            </w:r>
            <w:r w:rsidR="008236CD">
              <w:rPr>
                <w:rFonts w:ascii="Times New Roman" w:eastAsia="Times New Roman" w:hAnsi="Times New Roman" w:cs="Times New Roman"/>
                <w:sz w:val="20"/>
                <w:szCs w:val="20"/>
                <w:lang w:val="en-US"/>
              </w:rPr>
              <w:t>u</w:t>
            </w:r>
            <w:r w:rsidR="008236CD" w:rsidRPr="00D17CF8">
              <w:rPr>
                <w:rFonts w:ascii="Times New Roman" w:eastAsia="Times New Roman" w:hAnsi="Times New Roman" w:cs="Times New Roman"/>
                <w:sz w:val="20"/>
                <w:szCs w:val="20"/>
                <w:lang w:val="en-US"/>
              </w:rPr>
              <w:t xml:space="preserve">p </w:t>
            </w:r>
            <w:r w:rsidR="008236CD">
              <w:rPr>
                <w:rFonts w:ascii="Times New Roman" w:eastAsia="Times New Roman" w:hAnsi="Times New Roman" w:cs="Times New Roman"/>
                <w:sz w:val="20"/>
                <w:szCs w:val="20"/>
                <w:lang w:val="en-US"/>
              </w:rPr>
              <w:t>c</w:t>
            </w:r>
            <w:r w:rsidR="008236CD" w:rsidRPr="00D17CF8">
              <w:rPr>
                <w:rFonts w:ascii="Times New Roman" w:eastAsia="Times New Roman" w:hAnsi="Times New Roman" w:cs="Times New Roman"/>
                <w:sz w:val="20"/>
                <w:szCs w:val="20"/>
                <w:lang w:val="en-US"/>
              </w:rPr>
              <w:t>ompanies</w:t>
            </w:r>
            <w:r w:rsidRPr="00D17CF8">
              <w:rPr>
                <w:rFonts w:ascii="Times New Roman" w:eastAsia="Times New Roman" w:hAnsi="Times New Roman" w:cs="Times New Roman"/>
                <w:sz w:val="20"/>
                <w:szCs w:val="20"/>
                <w:lang w:val="en-US"/>
              </w:rPr>
              <w:t xml:space="preserve">: International </w:t>
            </w:r>
            <w:r w:rsidR="008236CD">
              <w:rPr>
                <w:rFonts w:ascii="Times New Roman" w:eastAsia="Times New Roman" w:hAnsi="Times New Roman" w:cs="Times New Roman"/>
                <w:sz w:val="20"/>
                <w:szCs w:val="20"/>
                <w:lang w:val="en-US"/>
              </w:rPr>
              <w:t>f</w:t>
            </w:r>
            <w:r w:rsidR="008236CD" w:rsidRPr="00D17CF8">
              <w:rPr>
                <w:rFonts w:ascii="Times New Roman" w:eastAsia="Times New Roman" w:hAnsi="Times New Roman" w:cs="Times New Roman"/>
                <w:sz w:val="20"/>
                <w:szCs w:val="20"/>
                <w:lang w:val="en-US"/>
              </w:rPr>
              <w:t>ield</w:t>
            </w:r>
            <w:r w:rsidRPr="00D17CF8">
              <w:rPr>
                <w:rFonts w:ascii="Times New Roman" w:eastAsia="Times New Roman" w:hAnsi="Times New Roman" w:cs="Times New Roman"/>
                <w:sz w:val="20"/>
                <w:szCs w:val="20"/>
                <w:lang w:val="en-US"/>
              </w:rPr>
              <w:t>-</w:t>
            </w:r>
            <w:r w:rsidR="008236CD">
              <w:rPr>
                <w:rFonts w:ascii="Times New Roman" w:eastAsia="Times New Roman" w:hAnsi="Times New Roman" w:cs="Times New Roman"/>
                <w:sz w:val="20"/>
                <w:szCs w:val="20"/>
                <w:lang w:val="en-US"/>
              </w:rPr>
              <w:t>b</w:t>
            </w:r>
            <w:r w:rsidR="008236CD" w:rsidRPr="00D17CF8">
              <w:rPr>
                <w:rFonts w:ascii="Times New Roman" w:eastAsia="Times New Roman" w:hAnsi="Times New Roman" w:cs="Times New Roman"/>
                <w:sz w:val="20"/>
                <w:szCs w:val="20"/>
                <w:lang w:val="en-US"/>
              </w:rPr>
              <w:t xml:space="preserve">ased </w:t>
            </w:r>
            <w:r w:rsidR="008236CD">
              <w:rPr>
                <w:rFonts w:ascii="Times New Roman" w:eastAsia="Times New Roman" w:hAnsi="Times New Roman" w:cs="Times New Roman"/>
                <w:sz w:val="20"/>
                <w:szCs w:val="20"/>
                <w:lang w:val="en-US"/>
              </w:rPr>
              <w:t>e</w:t>
            </w:r>
            <w:r w:rsidR="008236CD" w:rsidRPr="00D17CF8">
              <w:rPr>
                <w:rFonts w:ascii="Times New Roman" w:eastAsia="Times New Roman" w:hAnsi="Times New Roman" w:cs="Times New Roman"/>
                <w:sz w:val="20"/>
                <w:szCs w:val="20"/>
                <w:lang w:val="en-US"/>
              </w:rPr>
              <w:t>vidence</w:t>
            </w:r>
          </w:p>
        </w:tc>
        <w:tc>
          <w:tcPr>
            <w:tcW w:w="1101" w:type="pct"/>
            <w:tcBorders>
              <w:top w:val="nil"/>
              <w:bottom w:val="nil"/>
            </w:tcBorders>
            <w:hideMark/>
          </w:tcPr>
          <w:p w14:paraId="70850E2C"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European Accounting Review</w:t>
            </w:r>
          </w:p>
        </w:tc>
        <w:tc>
          <w:tcPr>
            <w:tcW w:w="481" w:type="pct"/>
            <w:tcBorders>
              <w:top w:val="nil"/>
              <w:bottom w:val="nil"/>
            </w:tcBorders>
            <w:hideMark/>
          </w:tcPr>
          <w:p w14:paraId="3B7D9337" w14:textId="3EF7EEAF"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5</w:t>
            </w:r>
            <w:r>
              <w:rPr>
                <w:rFonts w:ascii="Times New Roman" w:eastAsia="Times New Roman" w:hAnsi="Times New Roman" w:cs="Times New Roman"/>
                <w:sz w:val="20"/>
                <w:szCs w:val="20"/>
              </w:rPr>
              <w:t>5</w:t>
            </w:r>
          </w:p>
        </w:tc>
        <w:tc>
          <w:tcPr>
            <w:tcW w:w="480" w:type="pct"/>
            <w:tcBorders>
              <w:top w:val="nil"/>
              <w:bottom w:val="nil"/>
            </w:tcBorders>
          </w:tcPr>
          <w:p w14:paraId="73CFA5A2" w14:textId="7B07CE43"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6</w:t>
            </w:r>
          </w:p>
        </w:tc>
      </w:tr>
      <w:tr w:rsidR="00CB23C2" w:rsidRPr="00D17CF8" w14:paraId="3909DB2E" w14:textId="00123A15" w:rsidTr="00CB23C2">
        <w:trPr>
          <w:trHeight w:val="300"/>
        </w:trPr>
        <w:tc>
          <w:tcPr>
            <w:tcW w:w="686" w:type="pct"/>
            <w:tcBorders>
              <w:top w:val="nil"/>
              <w:bottom w:val="nil"/>
            </w:tcBorders>
            <w:hideMark/>
          </w:tcPr>
          <w:p w14:paraId="27E9B7CC"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Cassar</w:t>
            </w:r>
          </w:p>
        </w:tc>
        <w:tc>
          <w:tcPr>
            <w:tcW w:w="220" w:type="pct"/>
            <w:tcBorders>
              <w:top w:val="nil"/>
              <w:bottom w:val="nil"/>
            </w:tcBorders>
            <w:hideMark/>
          </w:tcPr>
          <w:p w14:paraId="4C3CC36F"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2009</w:t>
            </w:r>
          </w:p>
        </w:tc>
        <w:tc>
          <w:tcPr>
            <w:tcW w:w="2032" w:type="pct"/>
            <w:tcBorders>
              <w:top w:val="nil"/>
              <w:bottom w:val="nil"/>
            </w:tcBorders>
            <w:hideMark/>
          </w:tcPr>
          <w:p w14:paraId="52224740" w14:textId="77777777" w:rsidR="00CB23C2" w:rsidRPr="00D17CF8" w:rsidRDefault="00CB23C2" w:rsidP="00CB23C2">
            <w:pPr>
              <w:rPr>
                <w:rFonts w:ascii="Times New Roman" w:eastAsia="Times New Roman" w:hAnsi="Times New Roman" w:cs="Times New Roman"/>
                <w:sz w:val="20"/>
                <w:szCs w:val="20"/>
                <w:lang w:val="en-US"/>
              </w:rPr>
            </w:pPr>
            <w:r w:rsidRPr="00D17CF8">
              <w:rPr>
                <w:rFonts w:ascii="Times New Roman" w:eastAsia="Times New Roman" w:hAnsi="Times New Roman" w:cs="Times New Roman"/>
                <w:sz w:val="20"/>
                <w:szCs w:val="20"/>
                <w:lang w:val="en-US"/>
              </w:rPr>
              <w:t>Financial statement and projection preparation in start-up ventures</w:t>
            </w:r>
          </w:p>
        </w:tc>
        <w:tc>
          <w:tcPr>
            <w:tcW w:w="1101" w:type="pct"/>
            <w:tcBorders>
              <w:top w:val="nil"/>
              <w:bottom w:val="nil"/>
            </w:tcBorders>
            <w:hideMark/>
          </w:tcPr>
          <w:p w14:paraId="0814387F" w14:textId="3D5071F2" w:rsidR="00CB23C2" w:rsidRPr="00D17CF8" w:rsidRDefault="008236CD"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w:t>
            </w:r>
            <w:r w:rsidR="00CB23C2" w:rsidRPr="00D17CF8">
              <w:rPr>
                <w:rFonts w:ascii="Times New Roman" w:eastAsia="Times New Roman" w:hAnsi="Times New Roman" w:cs="Times New Roman"/>
                <w:sz w:val="20"/>
                <w:szCs w:val="20"/>
              </w:rPr>
              <w:t>Accounting Review</w:t>
            </w:r>
          </w:p>
        </w:tc>
        <w:tc>
          <w:tcPr>
            <w:tcW w:w="481" w:type="pct"/>
            <w:tcBorders>
              <w:top w:val="nil"/>
              <w:bottom w:val="nil"/>
            </w:tcBorders>
            <w:hideMark/>
          </w:tcPr>
          <w:p w14:paraId="0AC8163D" w14:textId="51C88175"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4</w:t>
            </w:r>
            <w:r>
              <w:rPr>
                <w:rFonts w:ascii="Times New Roman" w:eastAsia="Times New Roman" w:hAnsi="Times New Roman" w:cs="Times New Roman"/>
                <w:sz w:val="20"/>
                <w:szCs w:val="20"/>
              </w:rPr>
              <w:t>8</w:t>
            </w:r>
          </w:p>
        </w:tc>
        <w:tc>
          <w:tcPr>
            <w:tcW w:w="480" w:type="pct"/>
            <w:tcBorders>
              <w:top w:val="nil"/>
              <w:bottom w:val="nil"/>
            </w:tcBorders>
          </w:tcPr>
          <w:p w14:paraId="564ADF6A" w14:textId="7580E5C9"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3</w:t>
            </w:r>
          </w:p>
        </w:tc>
      </w:tr>
      <w:tr w:rsidR="00CB23C2" w:rsidRPr="00D17CF8" w14:paraId="310BE098" w14:textId="1169D0A9" w:rsidTr="00CB23C2">
        <w:trPr>
          <w:trHeight w:val="300"/>
        </w:trPr>
        <w:tc>
          <w:tcPr>
            <w:tcW w:w="686" w:type="pct"/>
            <w:tcBorders>
              <w:top w:val="nil"/>
              <w:bottom w:val="nil"/>
            </w:tcBorders>
            <w:hideMark/>
          </w:tcPr>
          <w:p w14:paraId="4A2A5651"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Akroyd &amp; Kober</w:t>
            </w:r>
          </w:p>
        </w:tc>
        <w:tc>
          <w:tcPr>
            <w:tcW w:w="220" w:type="pct"/>
            <w:tcBorders>
              <w:top w:val="nil"/>
              <w:bottom w:val="nil"/>
            </w:tcBorders>
            <w:hideMark/>
          </w:tcPr>
          <w:p w14:paraId="553E3CC3"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2020</w:t>
            </w:r>
          </w:p>
        </w:tc>
        <w:tc>
          <w:tcPr>
            <w:tcW w:w="2032" w:type="pct"/>
            <w:tcBorders>
              <w:top w:val="nil"/>
              <w:bottom w:val="nil"/>
            </w:tcBorders>
            <w:hideMark/>
          </w:tcPr>
          <w:p w14:paraId="4FADEECA" w14:textId="77777777" w:rsidR="00CB23C2" w:rsidRPr="00D17CF8" w:rsidRDefault="00CB23C2" w:rsidP="00CB23C2">
            <w:pPr>
              <w:rPr>
                <w:rFonts w:ascii="Times New Roman" w:eastAsia="Times New Roman" w:hAnsi="Times New Roman" w:cs="Times New Roman"/>
                <w:sz w:val="20"/>
                <w:szCs w:val="20"/>
                <w:lang w:val="en-US"/>
              </w:rPr>
            </w:pPr>
            <w:r w:rsidRPr="00D17CF8">
              <w:rPr>
                <w:rFonts w:ascii="Times New Roman" w:eastAsia="Times New Roman" w:hAnsi="Times New Roman" w:cs="Times New Roman"/>
                <w:sz w:val="20"/>
                <w:szCs w:val="20"/>
                <w:lang w:val="en-US"/>
              </w:rPr>
              <w:t>Imprinting founders’ blueprints on management control systems</w:t>
            </w:r>
          </w:p>
        </w:tc>
        <w:tc>
          <w:tcPr>
            <w:tcW w:w="1101" w:type="pct"/>
            <w:tcBorders>
              <w:top w:val="nil"/>
              <w:bottom w:val="nil"/>
            </w:tcBorders>
            <w:hideMark/>
          </w:tcPr>
          <w:p w14:paraId="5EAE8F13"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Management Accounting Research</w:t>
            </w:r>
          </w:p>
        </w:tc>
        <w:tc>
          <w:tcPr>
            <w:tcW w:w="481" w:type="pct"/>
            <w:tcBorders>
              <w:top w:val="nil"/>
              <w:bottom w:val="nil"/>
            </w:tcBorders>
            <w:hideMark/>
          </w:tcPr>
          <w:p w14:paraId="69B3C7FB" w14:textId="72DC4A33"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46</w:t>
            </w:r>
          </w:p>
        </w:tc>
        <w:tc>
          <w:tcPr>
            <w:tcW w:w="480" w:type="pct"/>
            <w:tcBorders>
              <w:top w:val="nil"/>
              <w:bottom w:val="nil"/>
            </w:tcBorders>
          </w:tcPr>
          <w:p w14:paraId="23769AC5" w14:textId="6CFC3D30"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9</w:t>
            </w:r>
          </w:p>
        </w:tc>
      </w:tr>
      <w:tr w:rsidR="00CB23C2" w:rsidRPr="00D17CF8" w14:paraId="41D0F9B9" w14:textId="181C33F6" w:rsidTr="00CB23C2">
        <w:trPr>
          <w:trHeight w:val="300"/>
        </w:trPr>
        <w:tc>
          <w:tcPr>
            <w:tcW w:w="686" w:type="pct"/>
            <w:tcBorders>
              <w:top w:val="nil"/>
              <w:bottom w:val="nil"/>
            </w:tcBorders>
            <w:hideMark/>
          </w:tcPr>
          <w:p w14:paraId="2FB3FD17" w14:textId="41317925"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Crespo, Rodrigues</w:t>
            </w:r>
            <w:r w:rsidR="000A4F09">
              <w:rPr>
                <w:rFonts w:ascii="Times New Roman" w:eastAsia="Times New Roman" w:hAnsi="Times New Roman" w:cs="Times New Roman"/>
                <w:sz w:val="20"/>
                <w:szCs w:val="20"/>
              </w:rPr>
              <w:t>,</w:t>
            </w:r>
            <w:r w:rsidRPr="00D17CF8">
              <w:rPr>
                <w:rFonts w:ascii="Times New Roman" w:eastAsia="Times New Roman" w:hAnsi="Times New Roman" w:cs="Times New Roman"/>
                <w:sz w:val="20"/>
                <w:szCs w:val="20"/>
              </w:rPr>
              <w:t xml:space="preserve"> Samagaio &amp; Silva</w:t>
            </w:r>
          </w:p>
        </w:tc>
        <w:tc>
          <w:tcPr>
            <w:tcW w:w="220" w:type="pct"/>
            <w:tcBorders>
              <w:top w:val="nil"/>
              <w:bottom w:val="nil"/>
            </w:tcBorders>
            <w:hideMark/>
          </w:tcPr>
          <w:p w14:paraId="270114FA"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2019</w:t>
            </w:r>
          </w:p>
        </w:tc>
        <w:tc>
          <w:tcPr>
            <w:tcW w:w="2032" w:type="pct"/>
            <w:tcBorders>
              <w:top w:val="nil"/>
              <w:bottom w:val="nil"/>
            </w:tcBorders>
            <w:hideMark/>
          </w:tcPr>
          <w:p w14:paraId="6F8E8872" w14:textId="77777777" w:rsidR="00CB23C2" w:rsidRPr="00D17CF8" w:rsidRDefault="00CB23C2" w:rsidP="00CB23C2">
            <w:pPr>
              <w:rPr>
                <w:rFonts w:ascii="Times New Roman" w:eastAsia="Times New Roman" w:hAnsi="Times New Roman" w:cs="Times New Roman"/>
                <w:sz w:val="20"/>
                <w:szCs w:val="20"/>
                <w:lang w:val="en-US"/>
              </w:rPr>
            </w:pPr>
            <w:r w:rsidRPr="00D17CF8">
              <w:rPr>
                <w:rFonts w:ascii="Times New Roman" w:eastAsia="Times New Roman" w:hAnsi="Times New Roman" w:cs="Times New Roman"/>
                <w:sz w:val="20"/>
                <w:szCs w:val="20"/>
                <w:lang w:val="en-US"/>
              </w:rPr>
              <w:t>The adoption of management control systems by start-ups: Internal factors and context as determinants</w:t>
            </w:r>
          </w:p>
        </w:tc>
        <w:tc>
          <w:tcPr>
            <w:tcW w:w="1101" w:type="pct"/>
            <w:tcBorders>
              <w:top w:val="nil"/>
              <w:bottom w:val="nil"/>
            </w:tcBorders>
            <w:hideMark/>
          </w:tcPr>
          <w:p w14:paraId="4A155E25"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Journal of Business Research</w:t>
            </w:r>
          </w:p>
        </w:tc>
        <w:tc>
          <w:tcPr>
            <w:tcW w:w="481" w:type="pct"/>
            <w:tcBorders>
              <w:top w:val="nil"/>
              <w:bottom w:val="nil"/>
            </w:tcBorders>
            <w:hideMark/>
          </w:tcPr>
          <w:p w14:paraId="30C99E77" w14:textId="77777777" w:rsidR="00CB23C2" w:rsidRPr="00D17CF8" w:rsidRDefault="00CB23C2" w:rsidP="00CB23C2">
            <w:pPr>
              <w:rPr>
                <w:rFonts w:ascii="Times New Roman" w:eastAsia="Times New Roman" w:hAnsi="Times New Roman" w:cs="Times New Roman"/>
                <w:sz w:val="20"/>
                <w:szCs w:val="20"/>
              </w:rPr>
            </w:pPr>
            <w:r w:rsidRPr="00D17CF8">
              <w:rPr>
                <w:rFonts w:ascii="Times New Roman" w:eastAsia="Times New Roman" w:hAnsi="Times New Roman" w:cs="Times New Roman"/>
                <w:sz w:val="20"/>
                <w:szCs w:val="20"/>
              </w:rPr>
              <w:t>42</w:t>
            </w:r>
          </w:p>
        </w:tc>
        <w:tc>
          <w:tcPr>
            <w:tcW w:w="480" w:type="pct"/>
            <w:tcBorders>
              <w:top w:val="nil"/>
              <w:bottom w:val="nil"/>
            </w:tcBorders>
          </w:tcPr>
          <w:p w14:paraId="0D022748" w14:textId="23C44D4E"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7</w:t>
            </w:r>
          </w:p>
        </w:tc>
      </w:tr>
      <w:tr w:rsidR="00CB23C2" w:rsidRPr="00D17CF8" w14:paraId="5BD05633" w14:textId="26A9B080" w:rsidTr="00CB23C2">
        <w:trPr>
          <w:trHeight w:val="300"/>
        </w:trPr>
        <w:tc>
          <w:tcPr>
            <w:tcW w:w="686" w:type="pct"/>
            <w:tcBorders>
              <w:top w:val="nil"/>
              <w:bottom w:val="nil"/>
            </w:tcBorders>
          </w:tcPr>
          <w:p w14:paraId="4225B18C" w14:textId="18688D55" w:rsidR="00CB23C2" w:rsidRPr="00D17CF8" w:rsidRDefault="00CB23C2" w:rsidP="00CB23C2">
            <w:pPr>
              <w:rPr>
                <w:rFonts w:ascii="Times New Roman" w:eastAsia="Times New Roman" w:hAnsi="Times New Roman" w:cs="Times New Roman"/>
                <w:sz w:val="20"/>
                <w:szCs w:val="20"/>
              </w:rPr>
            </w:pPr>
            <w:r w:rsidRPr="00396D00">
              <w:rPr>
                <w:rFonts w:ascii="Times New Roman" w:eastAsia="Times New Roman" w:hAnsi="Times New Roman" w:cs="Times New Roman"/>
                <w:sz w:val="20"/>
                <w:szCs w:val="20"/>
              </w:rPr>
              <w:t>Samagaio</w:t>
            </w:r>
            <w:r>
              <w:rPr>
                <w:rFonts w:ascii="Times New Roman" w:eastAsia="Times New Roman" w:hAnsi="Times New Roman" w:cs="Times New Roman"/>
                <w:sz w:val="20"/>
                <w:szCs w:val="20"/>
              </w:rPr>
              <w:t xml:space="preserve">, </w:t>
            </w:r>
            <w:r w:rsidRPr="00396D00">
              <w:rPr>
                <w:rFonts w:ascii="Times New Roman" w:eastAsia="Times New Roman" w:hAnsi="Times New Roman" w:cs="Times New Roman"/>
                <w:sz w:val="20"/>
                <w:szCs w:val="20"/>
              </w:rPr>
              <w:t>Crespo</w:t>
            </w:r>
            <w:r>
              <w:rPr>
                <w:rFonts w:ascii="Times New Roman" w:eastAsia="Times New Roman" w:hAnsi="Times New Roman" w:cs="Times New Roman"/>
                <w:sz w:val="20"/>
                <w:szCs w:val="20"/>
              </w:rPr>
              <w:t xml:space="preserve"> &amp; </w:t>
            </w:r>
            <w:r w:rsidRPr="00396D00">
              <w:rPr>
                <w:rFonts w:ascii="Times New Roman" w:eastAsia="Times New Roman" w:hAnsi="Times New Roman" w:cs="Times New Roman"/>
                <w:sz w:val="20"/>
                <w:szCs w:val="20"/>
              </w:rPr>
              <w:t>Rodrigues</w:t>
            </w:r>
          </w:p>
        </w:tc>
        <w:tc>
          <w:tcPr>
            <w:tcW w:w="220" w:type="pct"/>
            <w:tcBorders>
              <w:top w:val="nil"/>
              <w:bottom w:val="nil"/>
            </w:tcBorders>
          </w:tcPr>
          <w:p w14:paraId="3B192AEB" w14:textId="7F187591"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2018</w:t>
            </w:r>
          </w:p>
        </w:tc>
        <w:tc>
          <w:tcPr>
            <w:tcW w:w="2032" w:type="pct"/>
            <w:tcBorders>
              <w:top w:val="nil"/>
              <w:bottom w:val="nil"/>
            </w:tcBorders>
          </w:tcPr>
          <w:p w14:paraId="4F903F6E" w14:textId="7D45DAFF" w:rsidR="00CB23C2" w:rsidRPr="00D17CF8" w:rsidRDefault="00CB23C2" w:rsidP="00CB23C2">
            <w:pPr>
              <w:rPr>
                <w:rFonts w:ascii="Times New Roman" w:eastAsia="Times New Roman" w:hAnsi="Times New Roman" w:cs="Times New Roman"/>
                <w:sz w:val="20"/>
                <w:szCs w:val="20"/>
                <w:lang w:val="en-US"/>
              </w:rPr>
            </w:pPr>
            <w:r w:rsidRPr="00396D00">
              <w:rPr>
                <w:rFonts w:ascii="Times New Roman" w:eastAsia="Times New Roman" w:hAnsi="Times New Roman" w:cs="Times New Roman"/>
                <w:sz w:val="20"/>
                <w:szCs w:val="20"/>
                <w:lang w:val="en-US"/>
              </w:rPr>
              <w:t>Management control systems in high-tech start-ups: An empirical investigation</w:t>
            </w:r>
          </w:p>
        </w:tc>
        <w:tc>
          <w:tcPr>
            <w:tcW w:w="1101" w:type="pct"/>
            <w:tcBorders>
              <w:top w:val="nil"/>
              <w:bottom w:val="nil"/>
            </w:tcBorders>
          </w:tcPr>
          <w:p w14:paraId="6BDE326E" w14:textId="0D0671D8" w:rsidR="00CB23C2" w:rsidRPr="00D17CF8" w:rsidRDefault="00CB23C2" w:rsidP="00CB23C2">
            <w:pPr>
              <w:rPr>
                <w:rFonts w:ascii="Times New Roman" w:eastAsia="Times New Roman" w:hAnsi="Times New Roman" w:cs="Times New Roman"/>
                <w:sz w:val="20"/>
                <w:szCs w:val="20"/>
              </w:rPr>
            </w:pPr>
            <w:r w:rsidRPr="00396D00">
              <w:rPr>
                <w:rFonts w:ascii="Times New Roman" w:eastAsia="Times New Roman" w:hAnsi="Times New Roman" w:cs="Times New Roman"/>
                <w:sz w:val="20"/>
                <w:szCs w:val="20"/>
              </w:rPr>
              <w:t>Journal of Business Research</w:t>
            </w:r>
          </w:p>
        </w:tc>
        <w:tc>
          <w:tcPr>
            <w:tcW w:w="481" w:type="pct"/>
            <w:tcBorders>
              <w:top w:val="nil"/>
              <w:bottom w:val="nil"/>
            </w:tcBorders>
          </w:tcPr>
          <w:p w14:paraId="46418D23" w14:textId="51120041"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c>
          <w:tcPr>
            <w:tcW w:w="480" w:type="pct"/>
            <w:tcBorders>
              <w:top w:val="nil"/>
              <w:bottom w:val="nil"/>
            </w:tcBorders>
          </w:tcPr>
          <w:p w14:paraId="56E4F2F1" w14:textId="3CD66E58"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5</w:t>
            </w:r>
          </w:p>
        </w:tc>
      </w:tr>
      <w:tr w:rsidR="00CB23C2" w:rsidRPr="00D17CF8" w14:paraId="148C5271" w14:textId="2848FC97" w:rsidTr="00CB23C2">
        <w:trPr>
          <w:trHeight w:val="300"/>
        </w:trPr>
        <w:tc>
          <w:tcPr>
            <w:tcW w:w="686" w:type="pct"/>
            <w:tcBorders>
              <w:top w:val="nil"/>
              <w:bottom w:val="nil"/>
            </w:tcBorders>
          </w:tcPr>
          <w:p w14:paraId="7FB8EE95" w14:textId="4A638206" w:rsidR="00CB23C2" w:rsidRPr="00D17CF8" w:rsidRDefault="00CB23C2" w:rsidP="00CB23C2">
            <w:pPr>
              <w:rPr>
                <w:rFonts w:ascii="Times New Roman" w:eastAsia="Times New Roman" w:hAnsi="Times New Roman" w:cs="Times New Roman"/>
                <w:sz w:val="20"/>
                <w:szCs w:val="20"/>
              </w:rPr>
            </w:pPr>
            <w:r w:rsidRPr="00396D00">
              <w:rPr>
                <w:rFonts w:ascii="Times New Roman" w:eastAsia="Times New Roman" w:hAnsi="Times New Roman" w:cs="Times New Roman"/>
                <w:sz w:val="20"/>
                <w:szCs w:val="20"/>
              </w:rPr>
              <w:t>Wouters</w:t>
            </w:r>
            <w:r>
              <w:rPr>
                <w:rFonts w:ascii="Times New Roman" w:eastAsia="Times New Roman" w:hAnsi="Times New Roman" w:cs="Times New Roman"/>
                <w:sz w:val="20"/>
                <w:szCs w:val="20"/>
              </w:rPr>
              <w:t xml:space="preserve"> &amp; </w:t>
            </w:r>
            <w:r w:rsidRPr="00396D00">
              <w:rPr>
                <w:rFonts w:ascii="Times New Roman" w:eastAsia="Times New Roman" w:hAnsi="Times New Roman" w:cs="Times New Roman"/>
                <w:sz w:val="20"/>
                <w:szCs w:val="20"/>
              </w:rPr>
              <w:t>Kirchberger</w:t>
            </w:r>
          </w:p>
        </w:tc>
        <w:tc>
          <w:tcPr>
            <w:tcW w:w="220" w:type="pct"/>
            <w:tcBorders>
              <w:top w:val="nil"/>
              <w:bottom w:val="nil"/>
            </w:tcBorders>
          </w:tcPr>
          <w:p w14:paraId="74A5D7BE" w14:textId="725DA2D4"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2015</w:t>
            </w:r>
          </w:p>
        </w:tc>
        <w:tc>
          <w:tcPr>
            <w:tcW w:w="2032" w:type="pct"/>
            <w:tcBorders>
              <w:top w:val="nil"/>
              <w:bottom w:val="nil"/>
            </w:tcBorders>
          </w:tcPr>
          <w:p w14:paraId="1952798E" w14:textId="577BF370" w:rsidR="00CB23C2" w:rsidRPr="00D17CF8" w:rsidRDefault="00CB23C2" w:rsidP="00CB23C2">
            <w:pPr>
              <w:rPr>
                <w:rFonts w:ascii="Times New Roman" w:eastAsia="Times New Roman" w:hAnsi="Times New Roman" w:cs="Times New Roman"/>
                <w:sz w:val="20"/>
                <w:szCs w:val="20"/>
                <w:lang w:val="en-US"/>
              </w:rPr>
            </w:pPr>
            <w:r w:rsidRPr="00396D00">
              <w:rPr>
                <w:rFonts w:ascii="Times New Roman" w:eastAsia="Times New Roman" w:hAnsi="Times New Roman" w:cs="Times New Roman"/>
                <w:sz w:val="20"/>
                <w:szCs w:val="20"/>
                <w:lang w:val="en-US"/>
              </w:rPr>
              <w:t>Customer value propositions as interorganizational management accounting to support customer collaboration</w:t>
            </w:r>
          </w:p>
        </w:tc>
        <w:tc>
          <w:tcPr>
            <w:tcW w:w="1101" w:type="pct"/>
            <w:tcBorders>
              <w:top w:val="nil"/>
              <w:bottom w:val="nil"/>
            </w:tcBorders>
          </w:tcPr>
          <w:p w14:paraId="0C0DF4DC" w14:textId="20DDEDFA" w:rsidR="00CB23C2" w:rsidRPr="00D17CF8" w:rsidRDefault="00CB23C2" w:rsidP="00CB23C2">
            <w:pPr>
              <w:rPr>
                <w:rFonts w:ascii="Times New Roman" w:eastAsia="Times New Roman" w:hAnsi="Times New Roman" w:cs="Times New Roman"/>
                <w:sz w:val="20"/>
                <w:szCs w:val="20"/>
              </w:rPr>
            </w:pPr>
            <w:r w:rsidRPr="003A3B33">
              <w:rPr>
                <w:rFonts w:ascii="Times New Roman" w:eastAsia="Times New Roman" w:hAnsi="Times New Roman" w:cs="Times New Roman"/>
                <w:sz w:val="20"/>
                <w:szCs w:val="20"/>
              </w:rPr>
              <w:t>Industrial Marketing Management</w:t>
            </w:r>
          </w:p>
        </w:tc>
        <w:tc>
          <w:tcPr>
            <w:tcW w:w="481" w:type="pct"/>
            <w:tcBorders>
              <w:top w:val="nil"/>
              <w:bottom w:val="nil"/>
            </w:tcBorders>
          </w:tcPr>
          <w:p w14:paraId="0E775F36" w14:textId="6AF5E78D"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35</w:t>
            </w:r>
          </w:p>
        </w:tc>
        <w:tc>
          <w:tcPr>
            <w:tcW w:w="480" w:type="pct"/>
            <w:tcBorders>
              <w:top w:val="nil"/>
              <w:bottom w:val="nil"/>
            </w:tcBorders>
          </w:tcPr>
          <w:p w14:paraId="130EFC0F" w14:textId="09540AFA"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4</w:t>
            </w:r>
          </w:p>
        </w:tc>
      </w:tr>
      <w:tr w:rsidR="00CB23C2" w:rsidRPr="00D17CF8" w14:paraId="70D9905E" w14:textId="40E87EB3" w:rsidTr="00CB23C2">
        <w:trPr>
          <w:trHeight w:val="300"/>
        </w:trPr>
        <w:tc>
          <w:tcPr>
            <w:tcW w:w="686" w:type="pct"/>
            <w:tcBorders>
              <w:top w:val="nil"/>
              <w:bottom w:val="nil"/>
            </w:tcBorders>
          </w:tcPr>
          <w:p w14:paraId="5D67F03F" w14:textId="7BF754B0" w:rsidR="00CB23C2" w:rsidRPr="00D17CF8" w:rsidRDefault="00CB23C2" w:rsidP="00CB23C2">
            <w:pPr>
              <w:rPr>
                <w:rFonts w:ascii="Times New Roman" w:eastAsia="Times New Roman" w:hAnsi="Times New Roman" w:cs="Times New Roman"/>
                <w:sz w:val="20"/>
                <w:szCs w:val="20"/>
              </w:rPr>
            </w:pPr>
            <w:r w:rsidRPr="003A3B33">
              <w:rPr>
                <w:rFonts w:ascii="Times New Roman" w:eastAsia="Times New Roman" w:hAnsi="Times New Roman" w:cs="Times New Roman"/>
                <w:sz w:val="20"/>
                <w:szCs w:val="20"/>
              </w:rPr>
              <w:t>Frare</w:t>
            </w:r>
            <w:r>
              <w:rPr>
                <w:rFonts w:ascii="Times New Roman" w:eastAsia="Times New Roman" w:hAnsi="Times New Roman" w:cs="Times New Roman"/>
                <w:sz w:val="20"/>
                <w:szCs w:val="20"/>
              </w:rPr>
              <w:t xml:space="preserve"> &amp; </w:t>
            </w:r>
            <w:r w:rsidRPr="003A3B33">
              <w:rPr>
                <w:rFonts w:ascii="Times New Roman" w:eastAsia="Times New Roman" w:hAnsi="Times New Roman" w:cs="Times New Roman"/>
                <w:sz w:val="20"/>
                <w:szCs w:val="20"/>
              </w:rPr>
              <w:t>Beuren</w:t>
            </w:r>
          </w:p>
        </w:tc>
        <w:tc>
          <w:tcPr>
            <w:tcW w:w="220" w:type="pct"/>
            <w:tcBorders>
              <w:top w:val="nil"/>
              <w:bottom w:val="nil"/>
            </w:tcBorders>
          </w:tcPr>
          <w:p w14:paraId="77788C8E" w14:textId="63B1D402"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2021</w:t>
            </w:r>
          </w:p>
        </w:tc>
        <w:tc>
          <w:tcPr>
            <w:tcW w:w="2032" w:type="pct"/>
            <w:tcBorders>
              <w:top w:val="nil"/>
              <w:bottom w:val="nil"/>
            </w:tcBorders>
          </w:tcPr>
          <w:p w14:paraId="66B52476" w14:textId="34F0CDEE" w:rsidR="00CB23C2" w:rsidRPr="00D17CF8" w:rsidRDefault="00CB23C2" w:rsidP="00CB23C2">
            <w:pPr>
              <w:rPr>
                <w:rFonts w:ascii="Times New Roman" w:eastAsia="Times New Roman" w:hAnsi="Times New Roman" w:cs="Times New Roman"/>
                <w:sz w:val="20"/>
                <w:szCs w:val="20"/>
                <w:lang w:val="en-US"/>
              </w:rPr>
            </w:pPr>
            <w:r w:rsidRPr="003A3B33">
              <w:rPr>
                <w:rFonts w:ascii="Times New Roman" w:eastAsia="Times New Roman" w:hAnsi="Times New Roman" w:cs="Times New Roman"/>
                <w:sz w:val="20"/>
                <w:szCs w:val="20"/>
                <w:lang w:val="en-US"/>
              </w:rPr>
              <w:t>Fostering individual creativity in startups: comprehensive performance measurement systems, role clarity and strategic flexibility</w:t>
            </w:r>
          </w:p>
        </w:tc>
        <w:tc>
          <w:tcPr>
            <w:tcW w:w="1101" w:type="pct"/>
            <w:tcBorders>
              <w:top w:val="nil"/>
              <w:bottom w:val="nil"/>
            </w:tcBorders>
          </w:tcPr>
          <w:p w14:paraId="4E44ACE4" w14:textId="5DBB3DBA" w:rsidR="00CB23C2" w:rsidRPr="00D17CF8" w:rsidRDefault="00CB23C2" w:rsidP="00CB23C2">
            <w:pPr>
              <w:rPr>
                <w:rFonts w:ascii="Times New Roman" w:eastAsia="Times New Roman" w:hAnsi="Times New Roman" w:cs="Times New Roman"/>
                <w:sz w:val="20"/>
                <w:szCs w:val="20"/>
              </w:rPr>
            </w:pPr>
            <w:r w:rsidRPr="003A3B33">
              <w:rPr>
                <w:rFonts w:ascii="Times New Roman" w:eastAsia="Times New Roman" w:hAnsi="Times New Roman" w:cs="Times New Roman"/>
                <w:sz w:val="20"/>
                <w:szCs w:val="20"/>
              </w:rPr>
              <w:t>European Business Review</w:t>
            </w:r>
          </w:p>
        </w:tc>
        <w:tc>
          <w:tcPr>
            <w:tcW w:w="481" w:type="pct"/>
            <w:tcBorders>
              <w:top w:val="nil"/>
              <w:bottom w:val="nil"/>
            </w:tcBorders>
          </w:tcPr>
          <w:p w14:paraId="3BA9817E" w14:textId="5CE236E0"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
        </w:tc>
        <w:tc>
          <w:tcPr>
            <w:tcW w:w="480" w:type="pct"/>
            <w:tcBorders>
              <w:top w:val="nil"/>
              <w:bottom w:val="nil"/>
            </w:tcBorders>
          </w:tcPr>
          <w:p w14:paraId="32517C29" w14:textId="7835C699"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8</w:t>
            </w:r>
          </w:p>
        </w:tc>
      </w:tr>
      <w:tr w:rsidR="00CB23C2" w:rsidRPr="00D17CF8" w14:paraId="5DDC2BA6" w14:textId="7B14F048" w:rsidTr="00CB23C2">
        <w:trPr>
          <w:trHeight w:val="300"/>
        </w:trPr>
        <w:tc>
          <w:tcPr>
            <w:tcW w:w="686" w:type="pct"/>
            <w:tcBorders>
              <w:top w:val="nil"/>
              <w:bottom w:val="nil"/>
            </w:tcBorders>
          </w:tcPr>
          <w:p w14:paraId="67332AAD" w14:textId="67F933D7" w:rsidR="00CB23C2" w:rsidRPr="003A3B33" w:rsidRDefault="00CB23C2" w:rsidP="00CB23C2">
            <w:pPr>
              <w:rPr>
                <w:rFonts w:ascii="Times New Roman" w:eastAsia="Times New Roman" w:hAnsi="Times New Roman" w:cs="Times New Roman"/>
                <w:sz w:val="20"/>
                <w:szCs w:val="20"/>
              </w:rPr>
            </w:pPr>
            <w:r w:rsidRPr="003A3B33">
              <w:rPr>
                <w:rFonts w:ascii="Times New Roman" w:eastAsia="Times New Roman" w:hAnsi="Times New Roman" w:cs="Times New Roman"/>
                <w:sz w:val="20"/>
                <w:szCs w:val="20"/>
              </w:rPr>
              <w:t>Akroyd, Kober</w:t>
            </w:r>
            <w:r>
              <w:rPr>
                <w:rFonts w:ascii="Times New Roman" w:eastAsia="Times New Roman" w:hAnsi="Times New Roman" w:cs="Times New Roman"/>
                <w:sz w:val="20"/>
                <w:szCs w:val="20"/>
              </w:rPr>
              <w:t xml:space="preserve"> &amp;</w:t>
            </w:r>
            <w:r w:rsidRPr="003A3B33">
              <w:rPr>
                <w:rFonts w:ascii="Times New Roman" w:eastAsia="Times New Roman" w:hAnsi="Times New Roman" w:cs="Times New Roman"/>
                <w:sz w:val="20"/>
                <w:szCs w:val="20"/>
              </w:rPr>
              <w:t xml:space="preserve"> Li</w:t>
            </w:r>
          </w:p>
        </w:tc>
        <w:tc>
          <w:tcPr>
            <w:tcW w:w="220" w:type="pct"/>
            <w:tcBorders>
              <w:top w:val="nil"/>
              <w:bottom w:val="nil"/>
            </w:tcBorders>
          </w:tcPr>
          <w:p w14:paraId="30F92490" w14:textId="5BCF6590"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2019</w:t>
            </w:r>
          </w:p>
        </w:tc>
        <w:tc>
          <w:tcPr>
            <w:tcW w:w="2032" w:type="pct"/>
            <w:tcBorders>
              <w:top w:val="nil"/>
              <w:bottom w:val="nil"/>
            </w:tcBorders>
          </w:tcPr>
          <w:p w14:paraId="60FC6980" w14:textId="65CD872C" w:rsidR="00CB23C2" w:rsidRPr="003A3B33" w:rsidRDefault="00CB23C2" w:rsidP="00CB23C2">
            <w:pPr>
              <w:rPr>
                <w:rFonts w:ascii="Times New Roman" w:eastAsia="Times New Roman" w:hAnsi="Times New Roman" w:cs="Times New Roman"/>
                <w:sz w:val="20"/>
                <w:szCs w:val="20"/>
                <w:lang w:val="en-US"/>
              </w:rPr>
            </w:pPr>
            <w:r w:rsidRPr="003A3B33">
              <w:rPr>
                <w:rFonts w:ascii="Times New Roman" w:eastAsia="Times New Roman" w:hAnsi="Times New Roman" w:cs="Times New Roman"/>
                <w:sz w:val="20"/>
                <w:szCs w:val="20"/>
                <w:lang w:val="en-US"/>
              </w:rPr>
              <w:t>The emergence of management controls in an entrepreneurial company</w:t>
            </w:r>
          </w:p>
        </w:tc>
        <w:tc>
          <w:tcPr>
            <w:tcW w:w="1101" w:type="pct"/>
            <w:tcBorders>
              <w:top w:val="nil"/>
              <w:bottom w:val="nil"/>
            </w:tcBorders>
          </w:tcPr>
          <w:p w14:paraId="4E682E63" w14:textId="55D4B88F" w:rsidR="00CB23C2" w:rsidRPr="003A3B33" w:rsidRDefault="00CB23C2" w:rsidP="00CB23C2">
            <w:pPr>
              <w:rPr>
                <w:rFonts w:ascii="Times New Roman" w:eastAsia="Times New Roman" w:hAnsi="Times New Roman" w:cs="Times New Roman"/>
                <w:sz w:val="20"/>
                <w:szCs w:val="20"/>
              </w:rPr>
            </w:pPr>
            <w:r w:rsidRPr="003A3B33">
              <w:rPr>
                <w:rFonts w:ascii="Times New Roman" w:eastAsia="Times New Roman" w:hAnsi="Times New Roman" w:cs="Times New Roman"/>
                <w:sz w:val="20"/>
                <w:szCs w:val="20"/>
              </w:rPr>
              <w:t xml:space="preserve">Accounting </w:t>
            </w:r>
            <w:r w:rsidR="00EC1E9C">
              <w:rPr>
                <w:rFonts w:ascii="Times New Roman" w:eastAsia="Times New Roman" w:hAnsi="Times New Roman" w:cs="Times New Roman"/>
                <w:sz w:val="20"/>
                <w:szCs w:val="20"/>
              </w:rPr>
              <w:t>&amp;</w:t>
            </w:r>
            <w:r w:rsidR="00EC1E9C" w:rsidRPr="003A3B33">
              <w:rPr>
                <w:rFonts w:ascii="Times New Roman" w:eastAsia="Times New Roman" w:hAnsi="Times New Roman" w:cs="Times New Roman"/>
                <w:sz w:val="20"/>
                <w:szCs w:val="20"/>
              </w:rPr>
              <w:t xml:space="preserve"> </w:t>
            </w:r>
            <w:r w:rsidRPr="003A3B33">
              <w:rPr>
                <w:rFonts w:ascii="Times New Roman" w:eastAsia="Times New Roman" w:hAnsi="Times New Roman" w:cs="Times New Roman"/>
                <w:sz w:val="20"/>
                <w:szCs w:val="20"/>
              </w:rPr>
              <w:t>Finance</w:t>
            </w:r>
          </w:p>
        </w:tc>
        <w:tc>
          <w:tcPr>
            <w:tcW w:w="481" w:type="pct"/>
            <w:tcBorders>
              <w:top w:val="nil"/>
              <w:bottom w:val="nil"/>
            </w:tcBorders>
          </w:tcPr>
          <w:p w14:paraId="0DC87278" w14:textId="24D8FA04"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480" w:type="pct"/>
            <w:tcBorders>
              <w:top w:val="nil"/>
              <w:bottom w:val="nil"/>
            </w:tcBorders>
          </w:tcPr>
          <w:p w14:paraId="6D52ED9E" w14:textId="4210DB1C"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5</w:t>
            </w:r>
          </w:p>
        </w:tc>
      </w:tr>
      <w:tr w:rsidR="00CB23C2" w:rsidRPr="00D17CF8" w14:paraId="63FB2AE3" w14:textId="2172C328" w:rsidTr="00CB23C2">
        <w:trPr>
          <w:trHeight w:val="300"/>
        </w:trPr>
        <w:tc>
          <w:tcPr>
            <w:tcW w:w="686" w:type="pct"/>
            <w:tcBorders>
              <w:top w:val="nil"/>
              <w:bottom w:val="nil"/>
            </w:tcBorders>
          </w:tcPr>
          <w:p w14:paraId="37BA28E3" w14:textId="38D3E438" w:rsidR="00CB23C2" w:rsidRPr="003A3B33" w:rsidRDefault="00CB23C2" w:rsidP="00CB23C2">
            <w:pPr>
              <w:rPr>
                <w:rFonts w:ascii="Times New Roman" w:eastAsia="Times New Roman" w:hAnsi="Times New Roman" w:cs="Times New Roman"/>
                <w:sz w:val="20"/>
                <w:szCs w:val="20"/>
              </w:rPr>
            </w:pPr>
            <w:r w:rsidRPr="003A3B33">
              <w:rPr>
                <w:rFonts w:ascii="Times New Roman" w:eastAsia="Times New Roman" w:hAnsi="Times New Roman" w:cs="Times New Roman"/>
                <w:sz w:val="20"/>
                <w:szCs w:val="20"/>
              </w:rPr>
              <w:t>Frare, Cruz, Lavarda</w:t>
            </w:r>
            <w:r>
              <w:rPr>
                <w:rFonts w:ascii="Times New Roman" w:eastAsia="Times New Roman" w:hAnsi="Times New Roman" w:cs="Times New Roman"/>
                <w:sz w:val="20"/>
                <w:szCs w:val="20"/>
              </w:rPr>
              <w:t xml:space="preserve"> &amp; </w:t>
            </w:r>
            <w:r w:rsidRPr="003A3B33">
              <w:rPr>
                <w:rFonts w:ascii="Times New Roman" w:eastAsia="Times New Roman" w:hAnsi="Times New Roman" w:cs="Times New Roman"/>
                <w:sz w:val="20"/>
                <w:szCs w:val="20"/>
              </w:rPr>
              <w:t>Akroyd</w:t>
            </w:r>
          </w:p>
        </w:tc>
        <w:tc>
          <w:tcPr>
            <w:tcW w:w="220" w:type="pct"/>
            <w:tcBorders>
              <w:top w:val="nil"/>
              <w:bottom w:val="nil"/>
            </w:tcBorders>
          </w:tcPr>
          <w:p w14:paraId="7BBF67E0" w14:textId="4A65C3C0"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2022</w:t>
            </w:r>
          </w:p>
        </w:tc>
        <w:tc>
          <w:tcPr>
            <w:tcW w:w="2032" w:type="pct"/>
            <w:tcBorders>
              <w:top w:val="nil"/>
              <w:bottom w:val="nil"/>
            </w:tcBorders>
          </w:tcPr>
          <w:p w14:paraId="7900ED4A" w14:textId="6C3ECDDD" w:rsidR="00CB23C2" w:rsidRPr="003A3B33" w:rsidRDefault="00CB23C2" w:rsidP="00CB23C2">
            <w:pPr>
              <w:rPr>
                <w:rFonts w:ascii="Times New Roman" w:eastAsia="Times New Roman" w:hAnsi="Times New Roman" w:cs="Times New Roman"/>
                <w:sz w:val="20"/>
                <w:szCs w:val="20"/>
                <w:lang w:val="en-US"/>
              </w:rPr>
            </w:pPr>
            <w:r w:rsidRPr="003A3B33">
              <w:rPr>
                <w:rFonts w:ascii="Times New Roman" w:eastAsia="Times New Roman" w:hAnsi="Times New Roman" w:cs="Times New Roman"/>
                <w:sz w:val="20"/>
                <w:szCs w:val="20"/>
                <w:lang w:val="en-US"/>
              </w:rPr>
              <w:t>Packages of management control systems, entrepreneurial orientation and performance in Brazilian startups</w:t>
            </w:r>
          </w:p>
        </w:tc>
        <w:tc>
          <w:tcPr>
            <w:tcW w:w="1101" w:type="pct"/>
            <w:tcBorders>
              <w:top w:val="nil"/>
              <w:bottom w:val="nil"/>
            </w:tcBorders>
          </w:tcPr>
          <w:p w14:paraId="339C25E5" w14:textId="5CB92E9F" w:rsidR="00CB23C2" w:rsidRPr="001C2FFE" w:rsidRDefault="00CB23C2" w:rsidP="00CB23C2">
            <w:pPr>
              <w:rPr>
                <w:rFonts w:ascii="Times New Roman" w:eastAsia="Times New Roman" w:hAnsi="Times New Roman" w:cs="Times New Roman"/>
                <w:sz w:val="20"/>
                <w:szCs w:val="20"/>
                <w:lang w:val="en-US"/>
              </w:rPr>
            </w:pPr>
            <w:r w:rsidRPr="001C2FFE">
              <w:rPr>
                <w:rFonts w:ascii="Times New Roman" w:eastAsia="Times New Roman" w:hAnsi="Times New Roman" w:cs="Times New Roman"/>
                <w:sz w:val="20"/>
                <w:szCs w:val="20"/>
                <w:lang w:val="en-US"/>
              </w:rPr>
              <w:t xml:space="preserve">Journal of Accounting </w:t>
            </w:r>
            <w:r w:rsidR="00EC1E9C">
              <w:rPr>
                <w:rFonts w:ascii="Times New Roman" w:eastAsia="Times New Roman" w:hAnsi="Times New Roman" w:cs="Times New Roman"/>
                <w:sz w:val="20"/>
                <w:szCs w:val="20"/>
                <w:lang w:val="en-US"/>
              </w:rPr>
              <w:t>&amp;</w:t>
            </w:r>
            <w:r w:rsidR="00EC1E9C" w:rsidRPr="001C2FFE">
              <w:rPr>
                <w:rFonts w:ascii="Times New Roman" w:eastAsia="Times New Roman" w:hAnsi="Times New Roman" w:cs="Times New Roman"/>
                <w:sz w:val="20"/>
                <w:szCs w:val="20"/>
                <w:lang w:val="en-US"/>
              </w:rPr>
              <w:t xml:space="preserve"> </w:t>
            </w:r>
            <w:r w:rsidRPr="001C2FFE">
              <w:rPr>
                <w:rFonts w:ascii="Times New Roman" w:eastAsia="Times New Roman" w:hAnsi="Times New Roman" w:cs="Times New Roman"/>
                <w:sz w:val="20"/>
                <w:szCs w:val="20"/>
                <w:lang w:val="en-US"/>
              </w:rPr>
              <w:t>Organizational Change</w:t>
            </w:r>
          </w:p>
        </w:tc>
        <w:tc>
          <w:tcPr>
            <w:tcW w:w="481" w:type="pct"/>
            <w:tcBorders>
              <w:top w:val="nil"/>
              <w:bottom w:val="nil"/>
            </w:tcBorders>
          </w:tcPr>
          <w:p w14:paraId="08669F55" w14:textId="56287711"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480" w:type="pct"/>
            <w:tcBorders>
              <w:top w:val="nil"/>
              <w:bottom w:val="nil"/>
            </w:tcBorders>
          </w:tcPr>
          <w:p w14:paraId="4AB599A4" w14:textId="1BB2A102"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9</w:t>
            </w:r>
          </w:p>
        </w:tc>
      </w:tr>
      <w:tr w:rsidR="00CB23C2" w:rsidRPr="00D17CF8" w14:paraId="6035B9AE" w14:textId="33D406B0" w:rsidTr="00CB23C2">
        <w:trPr>
          <w:trHeight w:val="300"/>
        </w:trPr>
        <w:tc>
          <w:tcPr>
            <w:tcW w:w="686" w:type="pct"/>
            <w:tcBorders>
              <w:top w:val="nil"/>
              <w:bottom w:val="nil"/>
            </w:tcBorders>
          </w:tcPr>
          <w:p w14:paraId="35326068" w14:textId="0F6FC0AE" w:rsidR="00CB23C2" w:rsidRPr="003A3B33" w:rsidRDefault="00CB23C2" w:rsidP="00CB23C2">
            <w:pPr>
              <w:rPr>
                <w:rFonts w:ascii="Times New Roman" w:eastAsia="Times New Roman" w:hAnsi="Times New Roman" w:cs="Times New Roman"/>
                <w:sz w:val="20"/>
                <w:szCs w:val="20"/>
              </w:rPr>
            </w:pPr>
            <w:r w:rsidRPr="009A3D07">
              <w:rPr>
                <w:rFonts w:ascii="Times New Roman" w:eastAsia="Times New Roman" w:hAnsi="Times New Roman" w:cs="Times New Roman"/>
                <w:sz w:val="20"/>
                <w:szCs w:val="20"/>
              </w:rPr>
              <w:t>Cassar</w:t>
            </w:r>
            <w:r>
              <w:rPr>
                <w:rFonts w:ascii="Times New Roman" w:eastAsia="Times New Roman" w:hAnsi="Times New Roman" w:cs="Times New Roman"/>
                <w:sz w:val="20"/>
                <w:szCs w:val="20"/>
              </w:rPr>
              <w:t xml:space="preserve"> &amp; </w:t>
            </w:r>
            <w:r w:rsidRPr="009A3D07">
              <w:rPr>
                <w:rFonts w:ascii="Times New Roman" w:eastAsia="Times New Roman" w:hAnsi="Times New Roman" w:cs="Times New Roman"/>
                <w:sz w:val="20"/>
                <w:szCs w:val="20"/>
              </w:rPr>
              <w:t>Ittner</w:t>
            </w:r>
          </w:p>
        </w:tc>
        <w:tc>
          <w:tcPr>
            <w:tcW w:w="220" w:type="pct"/>
            <w:tcBorders>
              <w:top w:val="nil"/>
              <w:bottom w:val="nil"/>
            </w:tcBorders>
          </w:tcPr>
          <w:p w14:paraId="68A94414" w14:textId="2E1AA943"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2009</w:t>
            </w:r>
          </w:p>
        </w:tc>
        <w:tc>
          <w:tcPr>
            <w:tcW w:w="2032" w:type="pct"/>
            <w:tcBorders>
              <w:top w:val="nil"/>
              <w:bottom w:val="nil"/>
            </w:tcBorders>
          </w:tcPr>
          <w:p w14:paraId="40A5AC5A" w14:textId="4CC8BD5F" w:rsidR="00CB23C2" w:rsidRPr="003A3B33" w:rsidRDefault="00CB23C2" w:rsidP="00CB23C2">
            <w:pPr>
              <w:rPr>
                <w:rFonts w:ascii="Times New Roman" w:eastAsia="Times New Roman" w:hAnsi="Times New Roman" w:cs="Times New Roman"/>
                <w:sz w:val="20"/>
                <w:szCs w:val="20"/>
                <w:lang w:val="en-US"/>
              </w:rPr>
            </w:pPr>
            <w:r w:rsidRPr="009A3D07">
              <w:rPr>
                <w:rFonts w:ascii="Times New Roman" w:eastAsia="Times New Roman" w:hAnsi="Times New Roman" w:cs="Times New Roman"/>
                <w:sz w:val="20"/>
                <w:szCs w:val="20"/>
                <w:lang w:val="en-US"/>
              </w:rPr>
              <w:t>Initial retention of external accountants in startup ventures</w:t>
            </w:r>
          </w:p>
        </w:tc>
        <w:tc>
          <w:tcPr>
            <w:tcW w:w="1101" w:type="pct"/>
            <w:tcBorders>
              <w:top w:val="nil"/>
              <w:bottom w:val="nil"/>
            </w:tcBorders>
          </w:tcPr>
          <w:p w14:paraId="2ED1C08E" w14:textId="27B05F96" w:rsidR="00CB23C2" w:rsidRPr="003A3B33" w:rsidRDefault="00CB23C2" w:rsidP="00CB23C2">
            <w:pPr>
              <w:rPr>
                <w:rFonts w:ascii="Times New Roman" w:eastAsia="Times New Roman" w:hAnsi="Times New Roman" w:cs="Times New Roman"/>
                <w:sz w:val="20"/>
                <w:szCs w:val="20"/>
              </w:rPr>
            </w:pPr>
            <w:r w:rsidRPr="009A3D07">
              <w:rPr>
                <w:rFonts w:ascii="Times New Roman" w:eastAsia="Times New Roman" w:hAnsi="Times New Roman" w:cs="Times New Roman"/>
                <w:sz w:val="20"/>
                <w:szCs w:val="20"/>
              </w:rPr>
              <w:t>European Accounting Review</w:t>
            </w:r>
          </w:p>
        </w:tc>
        <w:tc>
          <w:tcPr>
            <w:tcW w:w="481" w:type="pct"/>
            <w:tcBorders>
              <w:top w:val="nil"/>
              <w:bottom w:val="nil"/>
            </w:tcBorders>
          </w:tcPr>
          <w:p w14:paraId="3FD4C27B" w14:textId="560A20E0"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480" w:type="pct"/>
            <w:tcBorders>
              <w:top w:val="nil"/>
              <w:bottom w:val="nil"/>
            </w:tcBorders>
          </w:tcPr>
          <w:p w14:paraId="68116D2B" w14:textId="2ED7896B"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1</w:t>
            </w:r>
          </w:p>
        </w:tc>
      </w:tr>
      <w:tr w:rsidR="00CB23C2" w:rsidRPr="00D17CF8" w14:paraId="0E483C30" w14:textId="7F9605A6" w:rsidTr="00CB23C2">
        <w:trPr>
          <w:trHeight w:val="300"/>
        </w:trPr>
        <w:tc>
          <w:tcPr>
            <w:tcW w:w="686" w:type="pct"/>
            <w:tcBorders>
              <w:top w:val="nil"/>
              <w:bottom w:val="nil"/>
            </w:tcBorders>
          </w:tcPr>
          <w:p w14:paraId="397A62F9" w14:textId="116A606A" w:rsidR="00CB23C2" w:rsidRPr="003A3B33" w:rsidRDefault="00CB23C2" w:rsidP="00CB23C2">
            <w:pPr>
              <w:rPr>
                <w:rFonts w:ascii="Times New Roman" w:eastAsia="Times New Roman" w:hAnsi="Times New Roman" w:cs="Times New Roman"/>
                <w:sz w:val="20"/>
                <w:szCs w:val="20"/>
              </w:rPr>
            </w:pPr>
            <w:r w:rsidRPr="009A3D07">
              <w:rPr>
                <w:rFonts w:ascii="Times New Roman" w:eastAsia="Times New Roman" w:hAnsi="Times New Roman" w:cs="Times New Roman"/>
                <w:sz w:val="20"/>
                <w:szCs w:val="20"/>
              </w:rPr>
              <w:lastRenderedPageBreak/>
              <w:t>Santos, Beuren, Bernd</w:t>
            </w:r>
            <w:r>
              <w:rPr>
                <w:rFonts w:ascii="Times New Roman" w:eastAsia="Times New Roman" w:hAnsi="Times New Roman" w:cs="Times New Roman"/>
                <w:sz w:val="20"/>
                <w:szCs w:val="20"/>
              </w:rPr>
              <w:t xml:space="preserve"> &amp;</w:t>
            </w:r>
            <w:r w:rsidRPr="009A3D07">
              <w:rPr>
                <w:rFonts w:ascii="Times New Roman" w:eastAsia="Times New Roman" w:hAnsi="Times New Roman" w:cs="Times New Roman"/>
                <w:sz w:val="20"/>
                <w:szCs w:val="20"/>
              </w:rPr>
              <w:t xml:space="preserve"> Fey</w:t>
            </w:r>
          </w:p>
        </w:tc>
        <w:tc>
          <w:tcPr>
            <w:tcW w:w="220" w:type="pct"/>
            <w:tcBorders>
              <w:top w:val="nil"/>
              <w:bottom w:val="nil"/>
            </w:tcBorders>
          </w:tcPr>
          <w:p w14:paraId="2733B251" w14:textId="7D78346F"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2023</w:t>
            </w:r>
          </w:p>
        </w:tc>
        <w:tc>
          <w:tcPr>
            <w:tcW w:w="2032" w:type="pct"/>
            <w:tcBorders>
              <w:top w:val="nil"/>
              <w:bottom w:val="nil"/>
            </w:tcBorders>
          </w:tcPr>
          <w:p w14:paraId="054C8853" w14:textId="5FE113EB" w:rsidR="00CB23C2" w:rsidRPr="003A3B33" w:rsidRDefault="00CB23C2" w:rsidP="00CB23C2">
            <w:pPr>
              <w:rPr>
                <w:rFonts w:ascii="Times New Roman" w:eastAsia="Times New Roman" w:hAnsi="Times New Roman" w:cs="Times New Roman"/>
                <w:sz w:val="20"/>
                <w:szCs w:val="20"/>
                <w:lang w:val="en-US"/>
              </w:rPr>
            </w:pPr>
            <w:r w:rsidRPr="009A3D07">
              <w:rPr>
                <w:rFonts w:ascii="Times New Roman" w:eastAsia="Times New Roman" w:hAnsi="Times New Roman" w:cs="Times New Roman"/>
                <w:sz w:val="20"/>
                <w:szCs w:val="20"/>
                <w:lang w:val="en-US"/>
              </w:rPr>
              <w:t>Use of management controls and product innovation in startups: intervention of knowledge sharing and technological turbulence</w:t>
            </w:r>
          </w:p>
        </w:tc>
        <w:tc>
          <w:tcPr>
            <w:tcW w:w="1101" w:type="pct"/>
            <w:tcBorders>
              <w:top w:val="nil"/>
              <w:bottom w:val="nil"/>
            </w:tcBorders>
          </w:tcPr>
          <w:p w14:paraId="641682C9" w14:textId="6B89A28D" w:rsidR="00CB23C2" w:rsidRPr="003A3B33" w:rsidRDefault="00CB23C2" w:rsidP="00CB23C2">
            <w:pPr>
              <w:rPr>
                <w:rFonts w:ascii="Times New Roman" w:eastAsia="Times New Roman" w:hAnsi="Times New Roman" w:cs="Times New Roman"/>
                <w:sz w:val="20"/>
                <w:szCs w:val="20"/>
              </w:rPr>
            </w:pPr>
            <w:r w:rsidRPr="009A3D07">
              <w:rPr>
                <w:rFonts w:ascii="Times New Roman" w:eastAsia="Times New Roman" w:hAnsi="Times New Roman" w:cs="Times New Roman"/>
                <w:sz w:val="20"/>
                <w:szCs w:val="20"/>
              </w:rPr>
              <w:t>Journal of Knowledge Management</w:t>
            </w:r>
          </w:p>
        </w:tc>
        <w:tc>
          <w:tcPr>
            <w:tcW w:w="481" w:type="pct"/>
            <w:tcBorders>
              <w:top w:val="nil"/>
              <w:bottom w:val="nil"/>
            </w:tcBorders>
          </w:tcPr>
          <w:p w14:paraId="4EA4406C" w14:textId="6E8F7350"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480" w:type="pct"/>
            <w:tcBorders>
              <w:top w:val="nil"/>
              <w:bottom w:val="nil"/>
            </w:tcBorders>
          </w:tcPr>
          <w:p w14:paraId="3963BB40" w14:textId="1DBF907C"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11</w:t>
            </w:r>
          </w:p>
        </w:tc>
      </w:tr>
      <w:tr w:rsidR="00CB23C2" w:rsidRPr="00D17CF8" w14:paraId="7569AC94" w14:textId="42134929" w:rsidTr="00CB23C2">
        <w:trPr>
          <w:trHeight w:val="300"/>
        </w:trPr>
        <w:tc>
          <w:tcPr>
            <w:tcW w:w="686" w:type="pct"/>
            <w:tcBorders>
              <w:top w:val="nil"/>
              <w:bottom w:val="nil"/>
            </w:tcBorders>
          </w:tcPr>
          <w:p w14:paraId="1437511F" w14:textId="487B0A78" w:rsidR="00CB23C2" w:rsidRPr="003A3B33" w:rsidRDefault="00CB23C2" w:rsidP="00CB23C2">
            <w:pPr>
              <w:rPr>
                <w:rFonts w:ascii="Times New Roman" w:eastAsia="Times New Roman" w:hAnsi="Times New Roman" w:cs="Times New Roman"/>
                <w:sz w:val="20"/>
                <w:szCs w:val="20"/>
              </w:rPr>
            </w:pPr>
            <w:r w:rsidRPr="009A3D07">
              <w:rPr>
                <w:rFonts w:ascii="Times New Roman" w:eastAsia="Times New Roman" w:hAnsi="Times New Roman" w:cs="Times New Roman"/>
                <w:sz w:val="20"/>
                <w:szCs w:val="20"/>
              </w:rPr>
              <w:t>Chammassian</w:t>
            </w:r>
            <w:r>
              <w:rPr>
                <w:rFonts w:ascii="Times New Roman" w:eastAsia="Times New Roman" w:hAnsi="Times New Roman" w:cs="Times New Roman"/>
                <w:sz w:val="20"/>
                <w:szCs w:val="20"/>
              </w:rPr>
              <w:t xml:space="preserve"> &amp; </w:t>
            </w:r>
            <w:r w:rsidRPr="009A3D07">
              <w:rPr>
                <w:rFonts w:ascii="Times New Roman" w:eastAsia="Times New Roman" w:hAnsi="Times New Roman" w:cs="Times New Roman"/>
                <w:sz w:val="20"/>
                <w:szCs w:val="20"/>
              </w:rPr>
              <w:t>Sabatier</w:t>
            </w:r>
          </w:p>
        </w:tc>
        <w:tc>
          <w:tcPr>
            <w:tcW w:w="220" w:type="pct"/>
            <w:tcBorders>
              <w:top w:val="nil"/>
              <w:bottom w:val="nil"/>
            </w:tcBorders>
          </w:tcPr>
          <w:p w14:paraId="292FC644" w14:textId="2474911C"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2020</w:t>
            </w:r>
          </w:p>
        </w:tc>
        <w:tc>
          <w:tcPr>
            <w:tcW w:w="2032" w:type="pct"/>
            <w:tcBorders>
              <w:top w:val="nil"/>
              <w:bottom w:val="nil"/>
            </w:tcBorders>
          </w:tcPr>
          <w:p w14:paraId="28D5D46E" w14:textId="27EA6EA4" w:rsidR="00CB23C2" w:rsidRPr="003A3B33" w:rsidRDefault="00CB23C2" w:rsidP="00CB23C2">
            <w:pPr>
              <w:rPr>
                <w:rFonts w:ascii="Times New Roman" w:eastAsia="Times New Roman" w:hAnsi="Times New Roman" w:cs="Times New Roman"/>
                <w:sz w:val="20"/>
                <w:szCs w:val="20"/>
                <w:lang w:val="en-US"/>
              </w:rPr>
            </w:pPr>
            <w:r w:rsidRPr="009A3D07">
              <w:rPr>
                <w:rFonts w:ascii="Times New Roman" w:eastAsia="Times New Roman" w:hAnsi="Times New Roman" w:cs="Times New Roman"/>
                <w:sz w:val="20"/>
                <w:szCs w:val="20"/>
                <w:lang w:val="en-US"/>
              </w:rPr>
              <w:t>The role of costs in business model design for early-stage technology startups</w:t>
            </w:r>
          </w:p>
        </w:tc>
        <w:tc>
          <w:tcPr>
            <w:tcW w:w="1101" w:type="pct"/>
            <w:tcBorders>
              <w:top w:val="nil"/>
              <w:bottom w:val="nil"/>
            </w:tcBorders>
          </w:tcPr>
          <w:p w14:paraId="2E433C81" w14:textId="07FC431A" w:rsidR="00CB23C2" w:rsidRPr="001C2FFE" w:rsidRDefault="00CB23C2" w:rsidP="00CB23C2">
            <w:pPr>
              <w:rPr>
                <w:rFonts w:ascii="Times New Roman" w:eastAsia="Times New Roman" w:hAnsi="Times New Roman" w:cs="Times New Roman"/>
                <w:sz w:val="20"/>
                <w:szCs w:val="20"/>
                <w:lang w:val="en-US"/>
              </w:rPr>
            </w:pPr>
            <w:r w:rsidRPr="001C2FFE">
              <w:rPr>
                <w:rFonts w:ascii="Times New Roman" w:eastAsia="Times New Roman" w:hAnsi="Times New Roman" w:cs="Times New Roman"/>
                <w:sz w:val="20"/>
                <w:szCs w:val="20"/>
                <w:lang w:val="en-US"/>
              </w:rPr>
              <w:t>Technological Forecasting and Social Change</w:t>
            </w:r>
          </w:p>
        </w:tc>
        <w:tc>
          <w:tcPr>
            <w:tcW w:w="481" w:type="pct"/>
            <w:tcBorders>
              <w:top w:val="nil"/>
              <w:bottom w:val="nil"/>
            </w:tcBorders>
          </w:tcPr>
          <w:p w14:paraId="6474F1B6" w14:textId="64637885"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480" w:type="pct"/>
            <w:tcBorders>
              <w:top w:val="nil"/>
              <w:bottom w:val="nil"/>
            </w:tcBorders>
          </w:tcPr>
          <w:p w14:paraId="78EA8B99" w14:textId="5916AAE1"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4</w:t>
            </w:r>
          </w:p>
        </w:tc>
      </w:tr>
      <w:tr w:rsidR="00CB23C2" w:rsidRPr="00D17CF8" w14:paraId="260B5697" w14:textId="58FA6763" w:rsidTr="00CB23C2">
        <w:trPr>
          <w:trHeight w:val="300"/>
        </w:trPr>
        <w:tc>
          <w:tcPr>
            <w:tcW w:w="686" w:type="pct"/>
            <w:tcBorders>
              <w:top w:val="nil"/>
              <w:bottom w:val="nil"/>
            </w:tcBorders>
          </w:tcPr>
          <w:p w14:paraId="06E2AD19" w14:textId="2425CDC4" w:rsidR="00CB23C2" w:rsidRPr="00D17CF8" w:rsidRDefault="00CB23C2" w:rsidP="00CB23C2">
            <w:pPr>
              <w:rPr>
                <w:rFonts w:ascii="Times New Roman" w:eastAsia="Times New Roman" w:hAnsi="Times New Roman" w:cs="Times New Roman"/>
                <w:sz w:val="20"/>
                <w:szCs w:val="20"/>
              </w:rPr>
            </w:pPr>
            <w:r w:rsidRPr="008B0B39">
              <w:rPr>
                <w:rFonts w:ascii="Times New Roman" w:eastAsia="Times New Roman" w:hAnsi="Times New Roman" w:cs="Times New Roman"/>
                <w:sz w:val="20"/>
                <w:szCs w:val="20"/>
              </w:rPr>
              <w:t>Pavlatos</w:t>
            </w:r>
          </w:p>
        </w:tc>
        <w:tc>
          <w:tcPr>
            <w:tcW w:w="220" w:type="pct"/>
            <w:tcBorders>
              <w:top w:val="nil"/>
              <w:bottom w:val="nil"/>
            </w:tcBorders>
          </w:tcPr>
          <w:p w14:paraId="411749C2" w14:textId="4DADF7F4"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2021</w:t>
            </w:r>
          </w:p>
        </w:tc>
        <w:tc>
          <w:tcPr>
            <w:tcW w:w="2032" w:type="pct"/>
            <w:tcBorders>
              <w:top w:val="nil"/>
              <w:bottom w:val="nil"/>
            </w:tcBorders>
          </w:tcPr>
          <w:p w14:paraId="357581BA" w14:textId="02E626F4" w:rsidR="00CB23C2" w:rsidRPr="00D17CF8" w:rsidRDefault="00CB23C2" w:rsidP="00CB23C2">
            <w:pPr>
              <w:rPr>
                <w:rFonts w:ascii="Times New Roman" w:eastAsia="Times New Roman" w:hAnsi="Times New Roman" w:cs="Times New Roman"/>
                <w:sz w:val="20"/>
                <w:szCs w:val="20"/>
                <w:lang w:val="en-US"/>
              </w:rPr>
            </w:pPr>
            <w:r w:rsidRPr="009A3D07">
              <w:rPr>
                <w:rFonts w:ascii="Times New Roman" w:eastAsia="Times New Roman" w:hAnsi="Times New Roman" w:cs="Times New Roman"/>
                <w:sz w:val="20"/>
                <w:szCs w:val="20"/>
                <w:lang w:val="en-US"/>
              </w:rPr>
              <w:t>Drivers of management control systems in tourism start-ups firms</w:t>
            </w:r>
          </w:p>
        </w:tc>
        <w:tc>
          <w:tcPr>
            <w:tcW w:w="1101" w:type="pct"/>
            <w:tcBorders>
              <w:top w:val="nil"/>
              <w:bottom w:val="nil"/>
            </w:tcBorders>
          </w:tcPr>
          <w:p w14:paraId="77FE85C6" w14:textId="7AAEA07F" w:rsidR="00CB23C2" w:rsidRPr="001C2FFE" w:rsidRDefault="00CB23C2" w:rsidP="00CB23C2">
            <w:pPr>
              <w:rPr>
                <w:rFonts w:ascii="Times New Roman" w:eastAsia="Times New Roman" w:hAnsi="Times New Roman" w:cs="Times New Roman"/>
                <w:sz w:val="20"/>
                <w:szCs w:val="20"/>
                <w:lang w:val="en-US"/>
              </w:rPr>
            </w:pPr>
            <w:r w:rsidRPr="001C2FFE">
              <w:rPr>
                <w:rFonts w:ascii="Times New Roman" w:eastAsia="Times New Roman" w:hAnsi="Times New Roman" w:cs="Times New Roman"/>
                <w:sz w:val="20"/>
                <w:szCs w:val="20"/>
                <w:lang w:val="en-US"/>
              </w:rPr>
              <w:t>International Journal of Hospitality Management</w:t>
            </w:r>
          </w:p>
        </w:tc>
        <w:tc>
          <w:tcPr>
            <w:tcW w:w="481" w:type="pct"/>
            <w:tcBorders>
              <w:top w:val="nil"/>
              <w:bottom w:val="nil"/>
            </w:tcBorders>
          </w:tcPr>
          <w:p w14:paraId="7A5EE886" w14:textId="547AF579"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480" w:type="pct"/>
            <w:tcBorders>
              <w:top w:val="nil"/>
              <w:bottom w:val="nil"/>
            </w:tcBorders>
          </w:tcPr>
          <w:p w14:paraId="195D3615" w14:textId="55A65EAA"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4</w:t>
            </w:r>
          </w:p>
        </w:tc>
      </w:tr>
      <w:tr w:rsidR="00CB23C2" w:rsidRPr="00D17CF8" w14:paraId="368E6913" w14:textId="27F0736F" w:rsidTr="00CB23C2">
        <w:trPr>
          <w:trHeight w:val="300"/>
        </w:trPr>
        <w:tc>
          <w:tcPr>
            <w:tcW w:w="686" w:type="pct"/>
            <w:tcBorders>
              <w:top w:val="nil"/>
              <w:bottom w:val="nil"/>
            </w:tcBorders>
          </w:tcPr>
          <w:p w14:paraId="530E4B82" w14:textId="7574EEE4" w:rsidR="00CB23C2" w:rsidRPr="00D17CF8" w:rsidRDefault="00CB23C2" w:rsidP="00CB23C2">
            <w:pPr>
              <w:rPr>
                <w:rFonts w:ascii="Times New Roman" w:eastAsia="Times New Roman" w:hAnsi="Times New Roman" w:cs="Times New Roman"/>
                <w:sz w:val="20"/>
                <w:szCs w:val="20"/>
              </w:rPr>
            </w:pPr>
            <w:r w:rsidRPr="007C276C">
              <w:rPr>
                <w:rFonts w:ascii="Times New Roman" w:eastAsia="Times New Roman" w:hAnsi="Times New Roman" w:cs="Times New Roman"/>
                <w:sz w:val="20"/>
                <w:szCs w:val="20"/>
              </w:rPr>
              <w:t>Taylor, King</w:t>
            </w:r>
            <w:r>
              <w:rPr>
                <w:rFonts w:ascii="Times New Roman" w:eastAsia="Times New Roman" w:hAnsi="Times New Roman" w:cs="Times New Roman"/>
                <w:sz w:val="20"/>
                <w:szCs w:val="20"/>
              </w:rPr>
              <w:t xml:space="preserve"> &amp;</w:t>
            </w:r>
            <w:r w:rsidRPr="007C276C">
              <w:rPr>
                <w:rFonts w:ascii="Times New Roman" w:eastAsia="Times New Roman" w:hAnsi="Times New Roman" w:cs="Times New Roman"/>
                <w:sz w:val="20"/>
                <w:szCs w:val="20"/>
              </w:rPr>
              <w:t xml:space="preserve"> Smith</w:t>
            </w:r>
          </w:p>
        </w:tc>
        <w:tc>
          <w:tcPr>
            <w:tcW w:w="220" w:type="pct"/>
            <w:tcBorders>
              <w:top w:val="nil"/>
              <w:bottom w:val="nil"/>
            </w:tcBorders>
          </w:tcPr>
          <w:p w14:paraId="66738C45" w14:textId="7E9F6665"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2019</w:t>
            </w:r>
          </w:p>
        </w:tc>
        <w:tc>
          <w:tcPr>
            <w:tcW w:w="2032" w:type="pct"/>
            <w:tcBorders>
              <w:top w:val="nil"/>
              <w:bottom w:val="nil"/>
            </w:tcBorders>
          </w:tcPr>
          <w:p w14:paraId="79D92F4B" w14:textId="2EE73E9B" w:rsidR="00CB23C2" w:rsidRPr="00D17CF8" w:rsidRDefault="00CB23C2" w:rsidP="00CB23C2">
            <w:pPr>
              <w:rPr>
                <w:rFonts w:ascii="Times New Roman" w:eastAsia="Times New Roman" w:hAnsi="Times New Roman" w:cs="Times New Roman"/>
                <w:sz w:val="20"/>
                <w:szCs w:val="20"/>
                <w:lang w:val="en-US"/>
              </w:rPr>
            </w:pPr>
            <w:r w:rsidRPr="008B0B39">
              <w:rPr>
                <w:rFonts w:ascii="Times New Roman" w:eastAsia="Times New Roman" w:hAnsi="Times New Roman" w:cs="Times New Roman"/>
                <w:sz w:val="20"/>
                <w:szCs w:val="20"/>
                <w:lang w:val="en-US"/>
              </w:rPr>
              <w:t>Management controls, heterarchy and innovation: a case study of a start-up company</w:t>
            </w:r>
          </w:p>
        </w:tc>
        <w:tc>
          <w:tcPr>
            <w:tcW w:w="1101" w:type="pct"/>
            <w:tcBorders>
              <w:top w:val="nil"/>
              <w:bottom w:val="nil"/>
            </w:tcBorders>
          </w:tcPr>
          <w:p w14:paraId="1BF85698" w14:textId="473E8073" w:rsidR="00CB23C2" w:rsidRPr="001C2FFE" w:rsidRDefault="00CB23C2" w:rsidP="00CB23C2">
            <w:pPr>
              <w:rPr>
                <w:rFonts w:ascii="Times New Roman" w:eastAsia="Times New Roman" w:hAnsi="Times New Roman" w:cs="Times New Roman"/>
                <w:sz w:val="20"/>
                <w:szCs w:val="20"/>
                <w:lang w:val="en-US"/>
              </w:rPr>
            </w:pPr>
            <w:r w:rsidRPr="001C2FFE">
              <w:rPr>
                <w:rFonts w:ascii="Times New Roman" w:eastAsia="Times New Roman" w:hAnsi="Times New Roman" w:cs="Times New Roman"/>
                <w:sz w:val="20"/>
                <w:szCs w:val="20"/>
                <w:lang w:val="en-US"/>
              </w:rPr>
              <w:t xml:space="preserve">Accounting, Auditing </w:t>
            </w:r>
            <w:r w:rsidR="00B5605B">
              <w:rPr>
                <w:rFonts w:ascii="Times New Roman" w:eastAsia="Times New Roman" w:hAnsi="Times New Roman" w:cs="Times New Roman"/>
                <w:sz w:val="20"/>
                <w:szCs w:val="20"/>
                <w:lang w:val="en-US"/>
              </w:rPr>
              <w:t>&amp;</w:t>
            </w:r>
            <w:r w:rsidR="00B5605B" w:rsidRPr="001C2FFE">
              <w:rPr>
                <w:rFonts w:ascii="Times New Roman" w:eastAsia="Times New Roman" w:hAnsi="Times New Roman" w:cs="Times New Roman"/>
                <w:sz w:val="20"/>
                <w:szCs w:val="20"/>
                <w:lang w:val="en-US"/>
              </w:rPr>
              <w:t xml:space="preserve"> </w:t>
            </w:r>
            <w:r w:rsidRPr="001C2FFE">
              <w:rPr>
                <w:rFonts w:ascii="Times New Roman" w:eastAsia="Times New Roman" w:hAnsi="Times New Roman" w:cs="Times New Roman"/>
                <w:sz w:val="20"/>
                <w:szCs w:val="20"/>
                <w:lang w:val="en-US"/>
              </w:rPr>
              <w:t>Accountability Journal</w:t>
            </w:r>
          </w:p>
        </w:tc>
        <w:tc>
          <w:tcPr>
            <w:tcW w:w="481" w:type="pct"/>
            <w:tcBorders>
              <w:top w:val="nil"/>
              <w:bottom w:val="nil"/>
            </w:tcBorders>
          </w:tcPr>
          <w:p w14:paraId="211ED2EC" w14:textId="40E4885C"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80" w:type="pct"/>
            <w:tcBorders>
              <w:top w:val="nil"/>
              <w:bottom w:val="nil"/>
            </w:tcBorders>
          </w:tcPr>
          <w:p w14:paraId="4E893ED1" w14:textId="6A8A934C"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3</w:t>
            </w:r>
          </w:p>
        </w:tc>
      </w:tr>
      <w:tr w:rsidR="00CB23C2" w:rsidRPr="00D17CF8" w14:paraId="1658697B" w14:textId="023BBB6F" w:rsidTr="00CB23C2">
        <w:trPr>
          <w:trHeight w:val="300"/>
        </w:trPr>
        <w:tc>
          <w:tcPr>
            <w:tcW w:w="686" w:type="pct"/>
            <w:tcBorders>
              <w:top w:val="nil"/>
              <w:bottom w:val="nil"/>
            </w:tcBorders>
          </w:tcPr>
          <w:p w14:paraId="68C2D065" w14:textId="43D28AD4" w:rsidR="00CB23C2" w:rsidRPr="007C276C" w:rsidRDefault="00CB23C2" w:rsidP="00CB23C2">
            <w:pPr>
              <w:rPr>
                <w:rFonts w:ascii="Times New Roman" w:eastAsia="Times New Roman" w:hAnsi="Times New Roman" w:cs="Times New Roman"/>
                <w:sz w:val="20"/>
                <w:szCs w:val="20"/>
              </w:rPr>
            </w:pPr>
            <w:r w:rsidRPr="007C276C">
              <w:rPr>
                <w:rFonts w:ascii="Times New Roman" w:eastAsia="Times New Roman" w:hAnsi="Times New Roman" w:cs="Times New Roman"/>
                <w:sz w:val="20"/>
                <w:szCs w:val="20"/>
              </w:rPr>
              <w:t>Strauss, Nevries</w:t>
            </w:r>
            <w:r>
              <w:rPr>
                <w:rFonts w:ascii="Times New Roman" w:eastAsia="Times New Roman" w:hAnsi="Times New Roman" w:cs="Times New Roman"/>
                <w:sz w:val="20"/>
                <w:szCs w:val="20"/>
              </w:rPr>
              <w:t xml:space="preserve"> &amp; </w:t>
            </w:r>
            <w:r w:rsidRPr="007C276C">
              <w:rPr>
                <w:rFonts w:ascii="Times New Roman" w:eastAsia="Times New Roman" w:hAnsi="Times New Roman" w:cs="Times New Roman"/>
                <w:sz w:val="20"/>
                <w:szCs w:val="20"/>
              </w:rPr>
              <w:t>Weber</w:t>
            </w:r>
          </w:p>
        </w:tc>
        <w:tc>
          <w:tcPr>
            <w:tcW w:w="220" w:type="pct"/>
            <w:tcBorders>
              <w:top w:val="nil"/>
              <w:bottom w:val="nil"/>
            </w:tcBorders>
          </w:tcPr>
          <w:p w14:paraId="14C1A26A" w14:textId="6DC7959E"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2013</w:t>
            </w:r>
          </w:p>
        </w:tc>
        <w:tc>
          <w:tcPr>
            <w:tcW w:w="2032" w:type="pct"/>
            <w:tcBorders>
              <w:top w:val="nil"/>
              <w:bottom w:val="nil"/>
            </w:tcBorders>
          </w:tcPr>
          <w:p w14:paraId="63806950" w14:textId="12D06387" w:rsidR="00CB23C2" w:rsidRPr="008B0B39" w:rsidRDefault="00CB23C2" w:rsidP="00CB23C2">
            <w:pPr>
              <w:rPr>
                <w:rFonts w:ascii="Times New Roman" w:eastAsia="Times New Roman" w:hAnsi="Times New Roman" w:cs="Times New Roman"/>
                <w:sz w:val="20"/>
                <w:szCs w:val="20"/>
                <w:lang w:val="en-US"/>
              </w:rPr>
            </w:pPr>
            <w:r w:rsidRPr="007C276C">
              <w:rPr>
                <w:rFonts w:ascii="Times New Roman" w:eastAsia="Times New Roman" w:hAnsi="Times New Roman" w:cs="Times New Roman"/>
                <w:sz w:val="20"/>
                <w:szCs w:val="20"/>
                <w:lang w:val="en-US"/>
              </w:rPr>
              <w:t>The development of MCS packages - Balancing constituents' demands</w:t>
            </w:r>
          </w:p>
        </w:tc>
        <w:tc>
          <w:tcPr>
            <w:tcW w:w="1101" w:type="pct"/>
            <w:tcBorders>
              <w:top w:val="nil"/>
              <w:bottom w:val="nil"/>
            </w:tcBorders>
          </w:tcPr>
          <w:p w14:paraId="505513BA" w14:textId="7F24B2B1" w:rsidR="00CB23C2" w:rsidRPr="001C2FFE" w:rsidRDefault="00CB23C2" w:rsidP="00CB23C2">
            <w:pPr>
              <w:rPr>
                <w:rFonts w:ascii="Times New Roman" w:eastAsia="Times New Roman" w:hAnsi="Times New Roman" w:cs="Times New Roman"/>
                <w:sz w:val="20"/>
                <w:szCs w:val="20"/>
                <w:lang w:val="en-US"/>
              </w:rPr>
            </w:pPr>
            <w:r w:rsidRPr="001C2FFE">
              <w:rPr>
                <w:rFonts w:ascii="Times New Roman" w:eastAsia="Times New Roman" w:hAnsi="Times New Roman" w:cs="Times New Roman"/>
                <w:sz w:val="20"/>
                <w:szCs w:val="20"/>
                <w:lang w:val="en-US"/>
              </w:rPr>
              <w:t xml:space="preserve">Journal of Accounting </w:t>
            </w:r>
            <w:r w:rsidR="00EC1E9C">
              <w:rPr>
                <w:rFonts w:ascii="Times New Roman" w:eastAsia="Times New Roman" w:hAnsi="Times New Roman" w:cs="Times New Roman"/>
                <w:sz w:val="20"/>
                <w:szCs w:val="20"/>
                <w:lang w:val="en-US"/>
              </w:rPr>
              <w:t>&amp;</w:t>
            </w:r>
            <w:r w:rsidR="00EC1E9C" w:rsidRPr="001C2FFE">
              <w:rPr>
                <w:rFonts w:ascii="Times New Roman" w:eastAsia="Times New Roman" w:hAnsi="Times New Roman" w:cs="Times New Roman"/>
                <w:sz w:val="20"/>
                <w:szCs w:val="20"/>
                <w:lang w:val="en-US"/>
              </w:rPr>
              <w:t xml:space="preserve"> </w:t>
            </w:r>
            <w:r w:rsidRPr="001C2FFE">
              <w:rPr>
                <w:rFonts w:ascii="Times New Roman" w:eastAsia="Times New Roman" w:hAnsi="Times New Roman" w:cs="Times New Roman"/>
                <w:sz w:val="20"/>
                <w:szCs w:val="20"/>
                <w:lang w:val="en-US"/>
              </w:rPr>
              <w:t>Organizational Change</w:t>
            </w:r>
          </w:p>
        </w:tc>
        <w:tc>
          <w:tcPr>
            <w:tcW w:w="481" w:type="pct"/>
            <w:tcBorders>
              <w:top w:val="nil"/>
              <w:bottom w:val="nil"/>
            </w:tcBorders>
          </w:tcPr>
          <w:p w14:paraId="6AE2B576" w14:textId="6C388463"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80" w:type="pct"/>
            <w:tcBorders>
              <w:top w:val="nil"/>
              <w:bottom w:val="nil"/>
            </w:tcBorders>
          </w:tcPr>
          <w:p w14:paraId="48924D31" w14:textId="6141A7E5"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1</w:t>
            </w:r>
          </w:p>
        </w:tc>
      </w:tr>
      <w:tr w:rsidR="00CB23C2" w:rsidRPr="00D17CF8" w14:paraId="2DE4A76C" w14:textId="2FA82FAA" w:rsidTr="00CB23C2">
        <w:trPr>
          <w:trHeight w:val="300"/>
        </w:trPr>
        <w:tc>
          <w:tcPr>
            <w:tcW w:w="686" w:type="pct"/>
            <w:tcBorders>
              <w:top w:val="nil"/>
              <w:bottom w:val="nil"/>
            </w:tcBorders>
          </w:tcPr>
          <w:p w14:paraId="4B524FA4" w14:textId="33133959" w:rsidR="00CB23C2" w:rsidRPr="007C276C" w:rsidRDefault="00CB23C2" w:rsidP="00CB23C2">
            <w:pPr>
              <w:rPr>
                <w:rFonts w:ascii="Times New Roman" w:eastAsia="Times New Roman" w:hAnsi="Times New Roman" w:cs="Times New Roman"/>
                <w:sz w:val="20"/>
                <w:szCs w:val="20"/>
              </w:rPr>
            </w:pPr>
            <w:r w:rsidRPr="007C276C">
              <w:rPr>
                <w:rFonts w:ascii="Times New Roman" w:eastAsia="Times New Roman" w:hAnsi="Times New Roman" w:cs="Times New Roman"/>
                <w:sz w:val="20"/>
                <w:szCs w:val="20"/>
              </w:rPr>
              <w:t>Strehle, Katzy</w:t>
            </w:r>
            <w:r>
              <w:rPr>
                <w:rFonts w:ascii="Times New Roman" w:eastAsia="Times New Roman" w:hAnsi="Times New Roman" w:cs="Times New Roman"/>
                <w:sz w:val="20"/>
                <w:szCs w:val="20"/>
              </w:rPr>
              <w:t xml:space="preserve"> &amp;</w:t>
            </w:r>
            <w:r w:rsidRPr="007C276C">
              <w:rPr>
                <w:rFonts w:ascii="Times New Roman" w:eastAsia="Times New Roman" w:hAnsi="Times New Roman" w:cs="Times New Roman"/>
                <w:sz w:val="20"/>
                <w:szCs w:val="20"/>
              </w:rPr>
              <w:t xml:space="preserve"> Davila</w:t>
            </w:r>
          </w:p>
        </w:tc>
        <w:tc>
          <w:tcPr>
            <w:tcW w:w="220" w:type="pct"/>
            <w:tcBorders>
              <w:top w:val="nil"/>
              <w:bottom w:val="nil"/>
            </w:tcBorders>
          </w:tcPr>
          <w:p w14:paraId="2FC634CD" w14:textId="654B72CF"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2010</w:t>
            </w:r>
          </w:p>
        </w:tc>
        <w:tc>
          <w:tcPr>
            <w:tcW w:w="2032" w:type="pct"/>
            <w:tcBorders>
              <w:top w:val="nil"/>
              <w:bottom w:val="nil"/>
            </w:tcBorders>
          </w:tcPr>
          <w:p w14:paraId="61E4575D" w14:textId="2BDF3BEC" w:rsidR="00CB23C2" w:rsidRPr="008B0B39" w:rsidRDefault="00CB23C2" w:rsidP="00CB23C2">
            <w:pPr>
              <w:rPr>
                <w:rFonts w:ascii="Times New Roman" w:eastAsia="Times New Roman" w:hAnsi="Times New Roman" w:cs="Times New Roman"/>
                <w:sz w:val="20"/>
                <w:szCs w:val="20"/>
                <w:lang w:val="en-US"/>
              </w:rPr>
            </w:pPr>
            <w:r w:rsidRPr="007C276C">
              <w:rPr>
                <w:rFonts w:ascii="Times New Roman" w:eastAsia="Times New Roman" w:hAnsi="Times New Roman" w:cs="Times New Roman"/>
                <w:sz w:val="20"/>
                <w:szCs w:val="20"/>
                <w:lang w:val="en-US"/>
              </w:rPr>
              <w:t>Learning capabilities and the growth of technology-based new ventures</w:t>
            </w:r>
          </w:p>
        </w:tc>
        <w:tc>
          <w:tcPr>
            <w:tcW w:w="1101" w:type="pct"/>
            <w:tcBorders>
              <w:top w:val="nil"/>
              <w:bottom w:val="nil"/>
            </w:tcBorders>
          </w:tcPr>
          <w:p w14:paraId="0FF88226" w14:textId="34FC5CE3" w:rsidR="00CB23C2" w:rsidRPr="001C2FFE" w:rsidRDefault="00CB23C2" w:rsidP="00CB23C2">
            <w:pPr>
              <w:rPr>
                <w:rFonts w:ascii="Times New Roman" w:eastAsia="Times New Roman" w:hAnsi="Times New Roman" w:cs="Times New Roman"/>
                <w:sz w:val="20"/>
                <w:szCs w:val="20"/>
                <w:lang w:val="en-US"/>
              </w:rPr>
            </w:pPr>
            <w:r w:rsidRPr="001C2FFE">
              <w:rPr>
                <w:rFonts w:ascii="Times New Roman" w:eastAsia="Times New Roman" w:hAnsi="Times New Roman" w:cs="Times New Roman"/>
                <w:sz w:val="20"/>
                <w:szCs w:val="20"/>
                <w:lang w:val="en-US"/>
              </w:rPr>
              <w:t>International Journal of Technology Management</w:t>
            </w:r>
          </w:p>
        </w:tc>
        <w:tc>
          <w:tcPr>
            <w:tcW w:w="481" w:type="pct"/>
            <w:tcBorders>
              <w:top w:val="nil"/>
              <w:bottom w:val="nil"/>
            </w:tcBorders>
          </w:tcPr>
          <w:p w14:paraId="4BA5ACD8" w14:textId="4B80DCA0"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80" w:type="pct"/>
            <w:tcBorders>
              <w:top w:val="nil"/>
              <w:bottom w:val="nil"/>
            </w:tcBorders>
          </w:tcPr>
          <w:p w14:paraId="62395596" w14:textId="2ED2DB80"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1</w:t>
            </w:r>
          </w:p>
        </w:tc>
      </w:tr>
      <w:tr w:rsidR="00CB23C2" w:rsidRPr="00D17CF8" w14:paraId="3B219ED5" w14:textId="4C954A9C" w:rsidTr="00CB23C2">
        <w:trPr>
          <w:trHeight w:val="300"/>
        </w:trPr>
        <w:tc>
          <w:tcPr>
            <w:tcW w:w="686" w:type="pct"/>
            <w:tcBorders>
              <w:top w:val="nil"/>
              <w:bottom w:val="nil"/>
            </w:tcBorders>
          </w:tcPr>
          <w:p w14:paraId="26B225F7" w14:textId="29C25F30" w:rsidR="00CB23C2" w:rsidRPr="007C276C" w:rsidRDefault="00CB23C2" w:rsidP="00CB23C2">
            <w:pPr>
              <w:rPr>
                <w:rFonts w:ascii="Times New Roman" w:eastAsia="Times New Roman" w:hAnsi="Times New Roman" w:cs="Times New Roman"/>
                <w:sz w:val="20"/>
                <w:szCs w:val="20"/>
              </w:rPr>
            </w:pPr>
            <w:r w:rsidRPr="003B3D9C">
              <w:rPr>
                <w:rFonts w:ascii="Times New Roman" w:eastAsia="Times New Roman" w:hAnsi="Times New Roman" w:cs="Times New Roman"/>
                <w:sz w:val="20"/>
                <w:szCs w:val="20"/>
              </w:rPr>
              <w:t>Gomez-Conde, Lopez-Valeiras</w:t>
            </w:r>
            <w:r>
              <w:rPr>
                <w:rFonts w:ascii="Times New Roman" w:eastAsia="Times New Roman" w:hAnsi="Times New Roman" w:cs="Times New Roman"/>
                <w:sz w:val="20"/>
                <w:szCs w:val="20"/>
              </w:rPr>
              <w:t xml:space="preserve">, </w:t>
            </w:r>
            <w:r w:rsidRPr="003B3D9C">
              <w:rPr>
                <w:rFonts w:ascii="Times New Roman" w:eastAsia="Times New Roman" w:hAnsi="Times New Roman" w:cs="Times New Roman"/>
                <w:sz w:val="20"/>
                <w:szCs w:val="20"/>
              </w:rPr>
              <w:t>Malagueño</w:t>
            </w:r>
            <w:r>
              <w:rPr>
                <w:rFonts w:ascii="Times New Roman" w:eastAsia="Times New Roman" w:hAnsi="Times New Roman" w:cs="Times New Roman"/>
                <w:sz w:val="20"/>
                <w:szCs w:val="20"/>
              </w:rPr>
              <w:t xml:space="preserve"> &amp;</w:t>
            </w:r>
            <w:r w:rsidRPr="003B3D9C">
              <w:rPr>
                <w:rFonts w:ascii="Times New Roman" w:eastAsia="Times New Roman" w:hAnsi="Times New Roman" w:cs="Times New Roman"/>
                <w:sz w:val="20"/>
                <w:szCs w:val="20"/>
              </w:rPr>
              <w:t xml:space="preserve"> Gonzalez-Castro</w:t>
            </w:r>
          </w:p>
        </w:tc>
        <w:tc>
          <w:tcPr>
            <w:tcW w:w="220" w:type="pct"/>
            <w:tcBorders>
              <w:top w:val="nil"/>
              <w:bottom w:val="nil"/>
            </w:tcBorders>
          </w:tcPr>
          <w:p w14:paraId="1B673FBC" w14:textId="3242EA3C"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2023</w:t>
            </w:r>
          </w:p>
        </w:tc>
        <w:tc>
          <w:tcPr>
            <w:tcW w:w="2032" w:type="pct"/>
            <w:tcBorders>
              <w:top w:val="nil"/>
              <w:bottom w:val="nil"/>
            </w:tcBorders>
          </w:tcPr>
          <w:p w14:paraId="6304E251" w14:textId="658967E4" w:rsidR="00CB23C2" w:rsidRPr="007C276C" w:rsidRDefault="00CB23C2" w:rsidP="00CB23C2">
            <w:pPr>
              <w:rPr>
                <w:rFonts w:ascii="Times New Roman" w:eastAsia="Times New Roman" w:hAnsi="Times New Roman" w:cs="Times New Roman"/>
                <w:sz w:val="20"/>
                <w:szCs w:val="20"/>
                <w:lang w:val="en-US"/>
              </w:rPr>
            </w:pPr>
            <w:r w:rsidRPr="003B3D9C">
              <w:rPr>
                <w:rFonts w:ascii="Times New Roman" w:eastAsia="Times New Roman" w:hAnsi="Times New Roman" w:cs="Times New Roman"/>
                <w:sz w:val="20"/>
                <w:szCs w:val="20"/>
                <w:lang w:val="en-US"/>
              </w:rPr>
              <w:t>Management control systems and innovation strategies in business-incubated start-ups</w:t>
            </w:r>
          </w:p>
        </w:tc>
        <w:tc>
          <w:tcPr>
            <w:tcW w:w="1101" w:type="pct"/>
            <w:tcBorders>
              <w:top w:val="nil"/>
              <w:bottom w:val="nil"/>
            </w:tcBorders>
          </w:tcPr>
          <w:p w14:paraId="4D6B2128" w14:textId="1B93762E" w:rsidR="00CB23C2" w:rsidRPr="007C276C" w:rsidRDefault="00CB23C2" w:rsidP="00CB23C2">
            <w:pPr>
              <w:rPr>
                <w:rFonts w:ascii="Times New Roman" w:eastAsia="Times New Roman" w:hAnsi="Times New Roman" w:cs="Times New Roman"/>
                <w:sz w:val="20"/>
                <w:szCs w:val="20"/>
              </w:rPr>
            </w:pPr>
            <w:r w:rsidRPr="003B3D9C">
              <w:rPr>
                <w:rFonts w:ascii="Times New Roman" w:eastAsia="Times New Roman" w:hAnsi="Times New Roman" w:cs="Times New Roman"/>
                <w:sz w:val="20"/>
                <w:szCs w:val="20"/>
              </w:rPr>
              <w:t>Accounting and Business Research</w:t>
            </w:r>
          </w:p>
        </w:tc>
        <w:tc>
          <w:tcPr>
            <w:tcW w:w="481" w:type="pct"/>
            <w:tcBorders>
              <w:top w:val="nil"/>
              <w:bottom w:val="nil"/>
            </w:tcBorders>
          </w:tcPr>
          <w:p w14:paraId="21E3CC4E" w14:textId="6C6DB5A7"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480" w:type="pct"/>
            <w:tcBorders>
              <w:top w:val="nil"/>
              <w:bottom w:val="nil"/>
            </w:tcBorders>
          </w:tcPr>
          <w:p w14:paraId="165C2AD3" w14:textId="6A3B9923"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7</w:t>
            </w:r>
          </w:p>
        </w:tc>
      </w:tr>
      <w:tr w:rsidR="00CB23C2" w:rsidRPr="00D17CF8" w14:paraId="178F643E" w14:textId="68E3A68F" w:rsidTr="00CB23C2">
        <w:trPr>
          <w:trHeight w:val="300"/>
        </w:trPr>
        <w:tc>
          <w:tcPr>
            <w:tcW w:w="686" w:type="pct"/>
            <w:tcBorders>
              <w:top w:val="nil"/>
              <w:bottom w:val="nil"/>
            </w:tcBorders>
          </w:tcPr>
          <w:p w14:paraId="5D714559" w14:textId="4E9A60A8" w:rsidR="00CB23C2" w:rsidRPr="001C2FFE" w:rsidRDefault="00CB23C2" w:rsidP="00CB23C2">
            <w:pPr>
              <w:rPr>
                <w:rFonts w:ascii="Times New Roman" w:eastAsia="Times New Roman" w:hAnsi="Times New Roman" w:cs="Times New Roman"/>
                <w:sz w:val="20"/>
                <w:szCs w:val="20"/>
                <w:lang w:val="en-US"/>
              </w:rPr>
            </w:pPr>
            <w:r w:rsidRPr="001C2FFE">
              <w:rPr>
                <w:rFonts w:ascii="Times New Roman" w:eastAsia="Times New Roman" w:hAnsi="Times New Roman" w:cs="Times New Roman"/>
                <w:sz w:val="20"/>
                <w:szCs w:val="20"/>
                <w:lang w:val="en-US"/>
              </w:rPr>
              <w:t>Eldridge, van Iwaarden, van der Wiele</w:t>
            </w:r>
            <w:r>
              <w:rPr>
                <w:rFonts w:ascii="Times New Roman" w:eastAsia="Times New Roman" w:hAnsi="Times New Roman" w:cs="Times New Roman"/>
                <w:sz w:val="20"/>
                <w:szCs w:val="20"/>
                <w:lang w:val="en-US"/>
              </w:rPr>
              <w:t xml:space="preserve"> &amp; </w:t>
            </w:r>
            <w:r w:rsidRPr="001C2FFE">
              <w:rPr>
                <w:rFonts w:ascii="Times New Roman" w:eastAsia="Times New Roman" w:hAnsi="Times New Roman" w:cs="Times New Roman"/>
                <w:sz w:val="20"/>
                <w:szCs w:val="20"/>
                <w:lang w:val="en-US"/>
              </w:rPr>
              <w:t>Williams</w:t>
            </w:r>
          </w:p>
        </w:tc>
        <w:tc>
          <w:tcPr>
            <w:tcW w:w="220" w:type="pct"/>
            <w:tcBorders>
              <w:top w:val="nil"/>
              <w:bottom w:val="nil"/>
            </w:tcBorders>
          </w:tcPr>
          <w:p w14:paraId="5D7E3FAC" w14:textId="3DE81BAC"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201</w:t>
            </w:r>
            <w:r w:rsidR="00803A16">
              <w:rPr>
                <w:rFonts w:ascii="Times New Roman" w:eastAsia="Times New Roman" w:hAnsi="Times New Roman" w:cs="Times New Roman"/>
                <w:sz w:val="20"/>
                <w:szCs w:val="20"/>
              </w:rPr>
              <w:t>3</w:t>
            </w:r>
          </w:p>
        </w:tc>
        <w:tc>
          <w:tcPr>
            <w:tcW w:w="2032" w:type="pct"/>
            <w:tcBorders>
              <w:top w:val="nil"/>
              <w:bottom w:val="nil"/>
            </w:tcBorders>
          </w:tcPr>
          <w:p w14:paraId="4F5D893E" w14:textId="237B9701" w:rsidR="00CB23C2" w:rsidRPr="007C276C" w:rsidRDefault="00CB23C2" w:rsidP="00CB23C2">
            <w:pPr>
              <w:rPr>
                <w:rFonts w:ascii="Times New Roman" w:eastAsia="Times New Roman" w:hAnsi="Times New Roman" w:cs="Times New Roman"/>
                <w:sz w:val="20"/>
                <w:szCs w:val="20"/>
                <w:lang w:val="en-US"/>
              </w:rPr>
            </w:pPr>
            <w:r w:rsidRPr="001C2FFE">
              <w:rPr>
                <w:rFonts w:ascii="Times New Roman" w:eastAsia="Times New Roman" w:hAnsi="Times New Roman" w:cs="Times New Roman"/>
                <w:sz w:val="20"/>
                <w:szCs w:val="20"/>
                <w:lang w:val="en-US"/>
              </w:rPr>
              <w:t>Management control systems for business processes in uncertain environments</w:t>
            </w:r>
          </w:p>
        </w:tc>
        <w:tc>
          <w:tcPr>
            <w:tcW w:w="1101" w:type="pct"/>
            <w:tcBorders>
              <w:top w:val="nil"/>
              <w:bottom w:val="nil"/>
            </w:tcBorders>
          </w:tcPr>
          <w:p w14:paraId="5266EE9B" w14:textId="74725E3A" w:rsidR="00CB23C2" w:rsidRPr="001C2FFE" w:rsidRDefault="00CB23C2" w:rsidP="00CB23C2">
            <w:pPr>
              <w:rPr>
                <w:rFonts w:ascii="Times New Roman" w:eastAsia="Times New Roman" w:hAnsi="Times New Roman" w:cs="Times New Roman"/>
                <w:sz w:val="20"/>
                <w:szCs w:val="20"/>
                <w:lang w:val="en-US"/>
              </w:rPr>
            </w:pPr>
            <w:r w:rsidRPr="001C2FFE">
              <w:rPr>
                <w:rFonts w:ascii="Times New Roman" w:eastAsia="Times New Roman" w:hAnsi="Times New Roman" w:cs="Times New Roman"/>
                <w:sz w:val="20"/>
                <w:szCs w:val="20"/>
                <w:lang w:val="en-US"/>
              </w:rPr>
              <w:t>International Journal of Quality and Reliability Management</w:t>
            </w:r>
          </w:p>
        </w:tc>
        <w:tc>
          <w:tcPr>
            <w:tcW w:w="481" w:type="pct"/>
            <w:tcBorders>
              <w:top w:val="nil"/>
              <w:bottom w:val="nil"/>
            </w:tcBorders>
          </w:tcPr>
          <w:p w14:paraId="51DC9D67" w14:textId="29706A2E"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480" w:type="pct"/>
            <w:tcBorders>
              <w:top w:val="nil"/>
              <w:bottom w:val="nil"/>
            </w:tcBorders>
          </w:tcPr>
          <w:p w14:paraId="0079A7DA" w14:textId="0B6EB32D"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1</w:t>
            </w:r>
          </w:p>
        </w:tc>
      </w:tr>
      <w:tr w:rsidR="00CB23C2" w:rsidRPr="00D17CF8" w14:paraId="6F8460F4" w14:textId="5628F8E3" w:rsidTr="00CB23C2">
        <w:trPr>
          <w:trHeight w:val="300"/>
        </w:trPr>
        <w:tc>
          <w:tcPr>
            <w:tcW w:w="686" w:type="pct"/>
            <w:tcBorders>
              <w:top w:val="nil"/>
              <w:bottom w:val="nil"/>
            </w:tcBorders>
          </w:tcPr>
          <w:p w14:paraId="4537AA01" w14:textId="5BA72F26" w:rsidR="00CB23C2" w:rsidRPr="007C276C" w:rsidRDefault="00CB23C2" w:rsidP="00CB23C2">
            <w:pPr>
              <w:rPr>
                <w:rFonts w:ascii="Times New Roman" w:eastAsia="Times New Roman" w:hAnsi="Times New Roman" w:cs="Times New Roman"/>
                <w:sz w:val="20"/>
                <w:szCs w:val="20"/>
              </w:rPr>
            </w:pPr>
            <w:r w:rsidRPr="003B3D9C">
              <w:rPr>
                <w:rFonts w:ascii="Times New Roman" w:eastAsia="Times New Roman" w:hAnsi="Times New Roman" w:cs="Times New Roman"/>
                <w:sz w:val="20"/>
                <w:szCs w:val="20"/>
              </w:rPr>
              <w:t>Douglas</w:t>
            </w:r>
            <w:r>
              <w:rPr>
                <w:rFonts w:ascii="Times New Roman" w:eastAsia="Times New Roman" w:hAnsi="Times New Roman" w:cs="Times New Roman"/>
                <w:sz w:val="20"/>
                <w:szCs w:val="20"/>
              </w:rPr>
              <w:t xml:space="preserve">, </w:t>
            </w:r>
            <w:r w:rsidRPr="003B3D9C">
              <w:rPr>
                <w:rFonts w:ascii="Times New Roman" w:eastAsia="Times New Roman" w:hAnsi="Times New Roman" w:cs="Times New Roman"/>
                <w:sz w:val="20"/>
                <w:szCs w:val="20"/>
              </w:rPr>
              <w:t>Carlsson-Wall</w:t>
            </w:r>
            <w:r>
              <w:rPr>
                <w:rFonts w:ascii="Times New Roman" w:eastAsia="Times New Roman" w:hAnsi="Times New Roman" w:cs="Times New Roman"/>
                <w:sz w:val="20"/>
                <w:szCs w:val="20"/>
              </w:rPr>
              <w:t xml:space="preserve"> &amp;</w:t>
            </w:r>
            <w:r w:rsidRPr="003B3D9C">
              <w:rPr>
                <w:rFonts w:ascii="Times New Roman" w:eastAsia="Times New Roman" w:hAnsi="Times New Roman" w:cs="Times New Roman"/>
                <w:sz w:val="20"/>
                <w:szCs w:val="20"/>
              </w:rPr>
              <w:t xml:space="preserve"> Hjelström</w:t>
            </w:r>
          </w:p>
        </w:tc>
        <w:tc>
          <w:tcPr>
            <w:tcW w:w="220" w:type="pct"/>
            <w:tcBorders>
              <w:top w:val="nil"/>
              <w:bottom w:val="nil"/>
            </w:tcBorders>
          </w:tcPr>
          <w:p w14:paraId="0381B698" w14:textId="55FA43A2"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2014</w:t>
            </w:r>
          </w:p>
        </w:tc>
        <w:tc>
          <w:tcPr>
            <w:tcW w:w="2032" w:type="pct"/>
            <w:tcBorders>
              <w:top w:val="nil"/>
              <w:bottom w:val="nil"/>
            </w:tcBorders>
          </w:tcPr>
          <w:p w14:paraId="22468A9C" w14:textId="4149C3D8" w:rsidR="00CB23C2" w:rsidRPr="007C276C" w:rsidRDefault="00CB23C2" w:rsidP="00CB23C2">
            <w:pPr>
              <w:rPr>
                <w:rFonts w:ascii="Times New Roman" w:eastAsia="Times New Roman" w:hAnsi="Times New Roman" w:cs="Times New Roman"/>
                <w:sz w:val="20"/>
                <w:szCs w:val="20"/>
                <w:lang w:val="en-US"/>
              </w:rPr>
            </w:pPr>
            <w:r w:rsidRPr="003B3D9C">
              <w:rPr>
                <w:rFonts w:ascii="Times New Roman" w:eastAsia="Times New Roman" w:hAnsi="Times New Roman" w:cs="Times New Roman"/>
                <w:sz w:val="20"/>
                <w:szCs w:val="20"/>
                <w:lang w:val="en-US"/>
              </w:rPr>
              <w:t>Negotiating equity share and management control of the entrepreneurial new venture</w:t>
            </w:r>
          </w:p>
        </w:tc>
        <w:tc>
          <w:tcPr>
            <w:tcW w:w="1101" w:type="pct"/>
            <w:tcBorders>
              <w:top w:val="nil"/>
              <w:bottom w:val="nil"/>
            </w:tcBorders>
          </w:tcPr>
          <w:p w14:paraId="07404EA7" w14:textId="51AD3BFC" w:rsidR="00CB23C2" w:rsidRPr="007C276C" w:rsidRDefault="00CB23C2" w:rsidP="00CB23C2">
            <w:pPr>
              <w:rPr>
                <w:rFonts w:ascii="Times New Roman" w:eastAsia="Times New Roman" w:hAnsi="Times New Roman" w:cs="Times New Roman"/>
                <w:sz w:val="20"/>
                <w:szCs w:val="20"/>
              </w:rPr>
            </w:pPr>
            <w:r w:rsidRPr="003B3D9C">
              <w:rPr>
                <w:rFonts w:ascii="Times New Roman" w:eastAsia="Times New Roman" w:hAnsi="Times New Roman" w:cs="Times New Roman"/>
                <w:sz w:val="20"/>
                <w:szCs w:val="20"/>
              </w:rPr>
              <w:t>Venture Capital</w:t>
            </w:r>
          </w:p>
        </w:tc>
        <w:tc>
          <w:tcPr>
            <w:tcW w:w="481" w:type="pct"/>
            <w:tcBorders>
              <w:top w:val="nil"/>
              <w:bottom w:val="nil"/>
            </w:tcBorders>
          </w:tcPr>
          <w:p w14:paraId="49161730" w14:textId="0BE5F20D"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480" w:type="pct"/>
            <w:tcBorders>
              <w:top w:val="nil"/>
              <w:bottom w:val="nil"/>
            </w:tcBorders>
          </w:tcPr>
          <w:p w14:paraId="7CE0FA1F" w14:textId="30DC888F"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1</w:t>
            </w:r>
          </w:p>
        </w:tc>
      </w:tr>
      <w:tr w:rsidR="00CB23C2" w:rsidRPr="00D17CF8" w14:paraId="1B643BA7" w14:textId="5DE884E0" w:rsidTr="00CB23C2">
        <w:trPr>
          <w:trHeight w:val="300"/>
        </w:trPr>
        <w:tc>
          <w:tcPr>
            <w:tcW w:w="686" w:type="pct"/>
            <w:tcBorders>
              <w:top w:val="nil"/>
              <w:bottom w:val="nil"/>
            </w:tcBorders>
          </w:tcPr>
          <w:p w14:paraId="3A508A8F" w14:textId="788AA536" w:rsidR="00CB23C2" w:rsidRPr="007C276C" w:rsidRDefault="00CB23C2" w:rsidP="00CB23C2">
            <w:pPr>
              <w:rPr>
                <w:rFonts w:ascii="Times New Roman" w:eastAsia="Times New Roman" w:hAnsi="Times New Roman" w:cs="Times New Roman"/>
                <w:sz w:val="20"/>
                <w:szCs w:val="20"/>
              </w:rPr>
            </w:pPr>
            <w:r w:rsidRPr="0058662F">
              <w:rPr>
                <w:rFonts w:ascii="Times New Roman" w:eastAsia="Times New Roman" w:hAnsi="Times New Roman" w:cs="Times New Roman"/>
                <w:sz w:val="20"/>
                <w:szCs w:val="20"/>
              </w:rPr>
              <w:t>Krishnan, Ganesh</w:t>
            </w:r>
            <w:r>
              <w:rPr>
                <w:rFonts w:ascii="Times New Roman" w:eastAsia="Times New Roman" w:hAnsi="Times New Roman" w:cs="Times New Roman"/>
                <w:sz w:val="20"/>
                <w:szCs w:val="20"/>
              </w:rPr>
              <w:t xml:space="preserve"> &amp;</w:t>
            </w:r>
            <w:r w:rsidRPr="0058662F">
              <w:rPr>
                <w:rFonts w:ascii="Times New Roman" w:eastAsia="Times New Roman" w:hAnsi="Times New Roman" w:cs="Times New Roman"/>
                <w:sz w:val="20"/>
                <w:szCs w:val="20"/>
              </w:rPr>
              <w:t xml:space="preserve"> Rajendran</w:t>
            </w:r>
          </w:p>
        </w:tc>
        <w:tc>
          <w:tcPr>
            <w:tcW w:w="220" w:type="pct"/>
            <w:tcBorders>
              <w:top w:val="nil"/>
              <w:bottom w:val="nil"/>
            </w:tcBorders>
          </w:tcPr>
          <w:p w14:paraId="3EE067C4" w14:textId="0B4E527A"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2022</w:t>
            </w:r>
          </w:p>
        </w:tc>
        <w:tc>
          <w:tcPr>
            <w:tcW w:w="2032" w:type="pct"/>
            <w:tcBorders>
              <w:top w:val="nil"/>
              <w:bottom w:val="nil"/>
            </w:tcBorders>
          </w:tcPr>
          <w:p w14:paraId="41F99F8C" w14:textId="21DABFEC" w:rsidR="00CB23C2" w:rsidRPr="007C276C" w:rsidRDefault="00CB23C2" w:rsidP="00CB23C2">
            <w:pPr>
              <w:rPr>
                <w:rFonts w:ascii="Times New Roman" w:eastAsia="Times New Roman" w:hAnsi="Times New Roman" w:cs="Times New Roman"/>
                <w:sz w:val="20"/>
                <w:szCs w:val="20"/>
                <w:lang w:val="en-US"/>
              </w:rPr>
            </w:pPr>
            <w:r w:rsidRPr="003B3D9C">
              <w:rPr>
                <w:rFonts w:ascii="Times New Roman" w:eastAsia="Times New Roman" w:hAnsi="Times New Roman" w:cs="Times New Roman"/>
                <w:sz w:val="20"/>
                <w:szCs w:val="20"/>
                <w:lang w:val="en-US"/>
              </w:rPr>
              <w:t>Management accounting tools for failure prevention and risk management in the context of Indian innovative start-ups: a contingency theory approach</w:t>
            </w:r>
          </w:p>
        </w:tc>
        <w:tc>
          <w:tcPr>
            <w:tcW w:w="1101" w:type="pct"/>
            <w:tcBorders>
              <w:top w:val="nil"/>
              <w:bottom w:val="nil"/>
            </w:tcBorders>
          </w:tcPr>
          <w:p w14:paraId="206A936E" w14:textId="255C6AE0" w:rsidR="00CB23C2" w:rsidRPr="001C2FFE" w:rsidRDefault="00CB23C2" w:rsidP="00CB23C2">
            <w:pPr>
              <w:rPr>
                <w:rFonts w:ascii="Times New Roman" w:eastAsia="Times New Roman" w:hAnsi="Times New Roman" w:cs="Times New Roman"/>
                <w:sz w:val="20"/>
                <w:szCs w:val="20"/>
                <w:lang w:val="en-US"/>
              </w:rPr>
            </w:pPr>
            <w:r w:rsidRPr="001C2FFE">
              <w:rPr>
                <w:rFonts w:ascii="Times New Roman" w:eastAsia="Times New Roman" w:hAnsi="Times New Roman" w:cs="Times New Roman"/>
                <w:sz w:val="20"/>
                <w:szCs w:val="20"/>
                <w:lang w:val="en-US"/>
              </w:rPr>
              <w:t>Journal of Indian Business Research</w:t>
            </w:r>
          </w:p>
        </w:tc>
        <w:tc>
          <w:tcPr>
            <w:tcW w:w="481" w:type="pct"/>
            <w:tcBorders>
              <w:top w:val="nil"/>
              <w:bottom w:val="nil"/>
            </w:tcBorders>
          </w:tcPr>
          <w:p w14:paraId="33A6A712" w14:textId="709C03D0"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480" w:type="pct"/>
            <w:tcBorders>
              <w:top w:val="nil"/>
              <w:bottom w:val="nil"/>
            </w:tcBorders>
          </w:tcPr>
          <w:p w14:paraId="3C3E6AE7" w14:textId="176FAD2B"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3</w:t>
            </w:r>
          </w:p>
        </w:tc>
      </w:tr>
      <w:tr w:rsidR="00CB23C2" w:rsidRPr="00D17CF8" w14:paraId="08781792" w14:textId="4197FE7A" w:rsidTr="00CB23C2">
        <w:trPr>
          <w:trHeight w:val="300"/>
        </w:trPr>
        <w:tc>
          <w:tcPr>
            <w:tcW w:w="686" w:type="pct"/>
            <w:tcBorders>
              <w:top w:val="nil"/>
              <w:bottom w:val="nil"/>
            </w:tcBorders>
          </w:tcPr>
          <w:p w14:paraId="2B89B373" w14:textId="3BED4A1E" w:rsidR="00CB23C2" w:rsidRPr="007C276C" w:rsidRDefault="00CB23C2" w:rsidP="00CB23C2">
            <w:pPr>
              <w:rPr>
                <w:rFonts w:ascii="Times New Roman" w:eastAsia="Times New Roman" w:hAnsi="Times New Roman" w:cs="Times New Roman"/>
                <w:sz w:val="20"/>
                <w:szCs w:val="20"/>
              </w:rPr>
            </w:pPr>
            <w:r w:rsidRPr="0058662F">
              <w:rPr>
                <w:rFonts w:ascii="Times New Roman" w:eastAsia="Times New Roman" w:hAnsi="Times New Roman" w:cs="Times New Roman"/>
                <w:sz w:val="20"/>
                <w:szCs w:val="20"/>
              </w:rPr>
              <w:t>Becker</w:t>
            </w:r>
            <w:r>
              <w:rPr>
                <w:rFonts w:ascii="Times New Roman" w:eastAsia="Times New Roman" w:hAnsi="Times New Roman" w:cs="Times New Roman"/>
                <w:sz w:val="20"/>
                <w:szCs w:val="20"/>
              </w:rPr>
              <w:t xml:space="preserve"> &amp; </w:t>
            </w:r>
            <w:r w:rsidRPr="0058662F">
              <w:rPr>
                <w:rFonts w:ascii="Times New Roman" w:eastAsia="Times New Roman" w:hAnsi="Times New Roman" w:cs="Times New Roman"/>
                <w:sz w:val="20"/>
                <w:szCs w:val="20"/>
              </w:rPr>
              <w:t>Endenich</w:t>
            </w:r>
          </w:p>
        </w:tc>
        <w:tc>
          <w:tcPr>
            <w:tcW w:w="220" w:type="pct"/>
            <w:tcBorders>
              <w:top w:val="nil"/>
              <w:bottom w:val="nil"/>
            </w:tcBorders>
          </w:tcPr>
          <w:p w14:paraId="5CB5FEF1" w14:textId="6D6D7833"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2023</w:t>
            </w:r>
          </w:p>
        </w:tc>
        <w:tc>
          <w:tcPr>
            <w:tcW w:w="2032" w:type="pct"/>
            <w:tcBorders>
              <w:top w:val="nil"/>
              <w:bottom w:val="nil"/>
            </w:tcBorders>
          </w:tcPr>
          <w:p w14:paraId="4D025E48" w14:textId="2AE41147" w:rsidR="00CB23C2" w:rsidRPr="008B0B39" w:rsidRDefault="00CB23C2" w:rsidP="00CB23C2">
            <w:pPr>
              <w:rPr>
                <w:rFonts w:ascii="Times New Roman" w:eastAsia="Times New Roman" w:hAnsi="Times New Roman" w:cs="Times New Roman"/>
                <w:sz w:val="20"/>
                <w:szCs w:val="20"/>
                <w:lang w:val="en-US"/>
              </w:rPr>
            </w:pPr>
            <w:r w:rsidRPr="0058662F">
              <w:rPr>
                <w:rFonts w:ascii="Times New Roman" w:eastAsia="Times New Roman" w:hAnsi="Times New Roman" w:cs="Times New Roman"/>
                <w:sz w:val="20"/>
                <w:szCs w:val="20"/>
                <w:lang w:val="en-US"/>
              </w:rPr>
              <w:t xml:space="preserve">Entrepreneurial </w:t>
            </w:r>
            <w:r w:rsidR="008236CD">
              <w:rPr>
                <w:rFonts w:ascii="Times New Roman" w:eastAsia="Times New Roman" w:hAnsi="Times New Roman" w:cs="Times New Roman"/>
                <w:sz w:val="20"/>
                <w:szCs w:val="20"/>
                <w:lang w:val="en-US"/>
              </w:rPr>
              <w:t>e</w:t>
            </w:r>
            <w:r w:rsidR="008236CD" w:rsidRPr="0058662F">
              <w:rPr>
                <w:rFonts w:ascii="Times New Roman" w:eastAsia="Times New Roman" w:hAnsi="Times New Roman" w:cs="Times New Roman"/>
                <w:sz w:val="20"/>
                <w:szCs w:val="20"/>
                <w:lang w:val="en-US"/>
              </w:rPr>
              <w:t xml:space="preserve">cosystems </w:t>
            </w:r>
            <w:r w:rsidRPr="0058662F">
              <w:rPr>
                <w:rFonts w:ascii="Times New Roman" w:eastAsia="Times New Roman" w:hAnsi="Times New Roman" w:cs="Times New Roman"/>
                <w:sz w:val="20"/>
                <w:szCs w:val="20"/>
                <w:lang w:val="en-US"/>
              </w:rPr>
              <w:t xml:space="preserve">as </w:t>
            </w:r>
            <w:r w:rsidR="008236CD">
              <w:rPr>
                <w:rFonts w:ascii="Times New Roman" w:eastAsia="Times New Roman" w:hAnsi="Times New Roman" w:cs="Times New Roman"/>
                <w:sz w:val="20"/>
                <w:szCs w:val="20"/>
                <w:lang w:val="en-US"/>
              </w:rPr>
              <w:t>a</w:t>
            </w:r>
            <w:r w:rsidR="008236CD" w:rsidRPr="0058662F">
              <w:rPr>
                <w:rFonts w:ascii="Times New Roman" w:eastAsia="Times New Roman" w:hAnsi="Times New Roman" w:cs="Times New Roman"/>
                <w:sz w:val="20"/>
                <w:szCs w:val="20"/>
                <w:lang w:val="en-US"/>
              </w:rPr>
              <w:t xml:space="preserve">mplifiers </w:t>
            </w:r>
            <w:r w:rsidRPr="0058662F">
              <w:rPr>
                <w:rFonts w:ascii="Times New Roman" w:eastAsia="Times New Roman" w:hAnsi="Times New Roman" w:cs="Times New Roman"/>
                <w:sz w:val="20"/>
                <w:szCs w:val="20"/>
                <w:lang w:val="en-US"/>
              </w:rPr>
              <w:t xml:space="preserve">of the </w:t>
            </w:r>
            <w:r w:rsidR="008236CD">
              <w:rPr>
                <w:rFonts w:ascii="Times New Roman" w:eastAsia="Times New Roman" w:hAnsi="Times New Roman" w:cs="Times New Roman"/>
                <w:sz w:val="20"/>
                <w:szCs w:val="20"/>
                <w:lang w:val="en-US"/>
              </w:rPr>
              <w:t>l</w:t>
            </w:r>
            <w:r w:rsidR="008236CD" w:rsidRPr="0058662F">
              <w:rPr>
                <w:rFonts w:ascii="Times New Roman" w:eastAsia="Times New Roman" w:hAnsi="Times New Roman" w:cs="Times New Roman"/>
                <w:sz w:val="20"/>
                <w:szCs w:val="20"/>
                <w:lang w:val="en-US"/>
              </w:rPr>
              <w:t xml:space="preserve">ean </w:t>
            </w:r>
            <w:r w:rsidR="008236CD">
              <w:rPr>
                <w:rFonts w:ascii="Times New Roman" w:eastAsia="Times New Roman" w:hAnsi="Times New Roman" w:cs="Times New Roman"/>
                <w:sz w:val="20"/>
                <w:szCs w:val="20"/>
                <w:lang w:val="en-US"/>
              </w:rPr>
              <w:t>s</w:t>
            </w:r>
            <w:r w:rsidR="008236CD" w:rsidRPr="0058662F">
              <w:rPr>
                <w:rFonts w:ascii="Times New Roman" w:eastAsia="Times New Roman" w:hAnsi="Times New Roman" w:cs="Times New Roman"/>
                <w:sz w:val="20"/>
                <w:szCs w:val="20"/>
                <w:lang w:val="en-US"/>
              </w:rPr>
              <w:t xml:space="preserve">tartup </w:t>
            </w:r>
            <w:r w:rsidR="008236CD">
              <w:rPr>
                <w:rFonts w:ascii="Times New Roman" w:eastAsia="Times New Roman" w:hAnsi="Times New Roman" w:cs="Times New Roman"/>
                <w:sz w:val="20"/>
                <w:szCs w:val="20"/>
                <w:lang w:val="en-US"/>
              </w:rPr>
              <w:t>p</w:t>
            </w:r>
            <w:r w:rsidR="008236CD" w:rsidRPr="0058662F">
              <w:rPr>
                <w:rFonts w:ascii="Times New Roman" w:eastAsia="Times New Roman" w:hAnsi="Times New Roman" w:cs="Times New Roman"/>
                <w:sz w:val="20"/>
                <w:szCs w:val="20"/>
                <w:lang w:val="en-US"/>
              </w:rPr>
              <w:t>hilosophy</w:t>
            </w:r>
            <w:r w:rsidRPr="0058662F">
              <w:rPr>
                <w:rFonts w:ascii="Times New Roman" w:eastAsia="Times New Roman" w:hAnsi="Times New Roman" w:cs="Times New Roman"/>
                <w:sz w:val="20"/>
                <w:szCs w:val="20"/>
                <w:lang w:val="en-US"/>
              </w:rPr>
              <w:t xml:space="preserve">: Management </w:t>
            </w:r>
            <w:r w:rsidR="008236CD">
              <w:rPr>
                <w:rFonts w:ascii="Times New Roman" w:eastAsia="Times New Roman" w:hAnsi="Times New Roman" w:cs="Times New Roman"/>
                <w:sz w:val="20"/>
                <w:szCs w:val="20"/>
                <w:lang w:val="en-US"/>
              </w:rPr>
              <w:t>c</w:t>
            </w:r>
            <w:r w:rsidR="008236CD" w:rsidRPr="0058662F">
              <w:rPr>
                <w:rFonts w:ascii="Times New Roman" w:eastAsia="Times New Roman" w:hAnsi="Times New Roman" w:cs="Times New Roman"/>
                <w:sz w:val="20"/>
                <w:szCs w:val="20"/>
                <w:lang w:val="en-US"/>
              </w:rPr>
              <w:t xml:space="preserve">ontrol </w:t>
            </w:r>
            <w:r w:rsidR="008236CD">
              <w:rPr>
                <w:rFonts w:ascii="Times New Roman" w:eastAsia="Times New Roman" w:hAnsi="Times New Roman" w:cs="Times New Roman"/>
                <w:sz w:val="20"/>
                <w:szCs w:val="20"/>
                <w:lang w:val="en-US"/>
              </w:rPr>
              <w:t>p</w:t>
            </w:r>
            <w:r w:rsidR="008236CD" w:rsidRPr="0058662F">
              <w:rPr>
                <w:rFonts w:ascii="Times New Roman" w:eastAsia="Times New Roman" w:hAnsi="Times New Roman" w:cs="Times New Roman"/>
                <w:sz w:val="20"/>
                <w:szCs w:val="20"/>
                <w:lang w:val="en-US"/>
              </w:rPr>
              <w:t xml:space="preserve">ractices </w:t>
            </w:r>
            <w:r w:rsidRPr="0058662F">
              <w:rPr>
                <w:rFonts w:ascii="Times New Roman" w:eastAsia="Times New Roman" w:hAnsi="Times New Roman" w:cs="Times New Roman"/>
                <w:sz w:val="20"/>
                <w:szCs w:val="20"/>
                <w:lang w:val="en-US"/>
              </w:rPr>
              <w:t xml:space="preserve">in </w:t>
            </w:r>
            <w:r w:rsidR="008236CD">
              <w:rPr>
                <w:rFonts w:ascii="Times New Roman" w:eastAsia="Times New Roman" w:hAnsi="Times New Roman" w:cs="Times New Roman"/>
                <w:sz w:val="20"/>
                <w:szCs w:val="20"/>
                <w:lang w:val="en-US"/>
              </w:rPr>
              <w:t>e</w:t>
            </w:r>
            <w:r w:rsidR="008236CD" w:rsidRPr="0058662F">
              <w:rPr>
                <w:rFonts w:ascii="Times New Roman" w:eastAsia="Times New Roman" w:hAnsi="Times New Roman" w:cs="Times New Roman"/>
                <w:sz w:val="20"/>
                <w:szCs w:val="20"/>
                <w:lang w:val="en-US"/>
              </w:rPr>
              <w:t>arliest</w:t>
            </w:r>
            <w:r w:rsidRPr="0058662F">
              <w:rPr>
                <w:rFonts w:ascii="Times New Roman" w:eastAsia="Times New Roman" w:hAnsi="Times New Roman" w:cs="Times New Roman"/>
                <w:sz w:val="20"/>
                <w:szCs w:val="20"/>
                <w:lang w:val="en-US"/>
              </w:rPr>
              <w:t>-</w:t>
            </w:r>
            <w:r w:rsidR="008236CD">
              <w:rPr>
                <w:rFonts w:ascii="Times New Roman" w:eastAsia="Times New Roman" w:hAnsi="Times New Roman" w:cs="Times New Roman"/>
                <w:sz w:val="20"/>
                <w:szCs w:val="20"/>
                <w:lang w:val="en-US"/>
              </w:rPr>
              <w:t>s</w:t>
            </w:r>
            <w:r w:rsidR="008236CD" w:rsidRPr="0058662F">
              <w:rPr>
                <w:rFonts w:ascii="Times New Roman" w:eastAsia="Times New Roman" w:hAnsi="Times New Roman" w:cs="Times New Roman"/>
                <w:sz w:val="20"/>
                <w:szCs w:val="20"/>
                <w:lang w:val="en-US"/>
              </w:rPr>
              <w:t xml:space="preserve">tage </w:t>
            </w:r>
            <w:r w:rsidR="008236CD">
              <w:rPr>
                <w:rFonts w:ascii="Times New Roman" w:eastAsia="Times New Roman" w:hAnsi="Times New Roman" w:cs="Times New Roman"/>
                <w:sz w:val="20"/>
                <w:szCs w:val="20"/>
                <w:lang w:val="en-US"/>
              </w:rPr>
              <w:t>s</w:t>
            </w:r>
            <w:r w:rsidR="008236CD" w:rsidRPr="0058662F">
              <w:rPr>
                <w:rFonts w:ascii="Times New Roman" w:eastAsia="Times New Roman" w:hAnsi="Times New Roman" w:cs="Times New Roman"/>
                <w:sz w:val="20"/>
                <w:szCs w:val="20"/>
                <w:lang w:val="en-US"/>
              </w:rPr>
              <w:t>tartups</w:t>
            </w:r>
          </w:p>
        </w:tc>
        <w:tc>
          <w:tcPr>
            <w:tcW w:w="1101" w:type="pct"/>
            <w:tcBorders>
              <w:top w:val="nil"/>
              <w:bottom w:val="nil"/>
            </w:tcBorders>
          </w:tcPr>
          <w:p w14:paraId="6EE7DE39" w14:textId="1BA685FA" w:rsidR="00CB23C2" w:rsidRPr="007C276C" w:rsidRDefault="00CB23C2" w:rsidP="00CB23C2">
            <w:pPr>
              <w:rPr>
                <w:rFonts w:ascii="Times New Roman" w:eastAsia="Times New Roman" w:hAnsi="Times New Roman" w:cs="Times New Roman"/>
                <w:sz w:val="20"/>
                <w:szCs w:val="20"/>
              </w:rPr>
            </w:pPr>
            <w:r w:rsidRPr="0058662F">
              <w:rPr>
                <w:rFonts w:ascii="Times New Roman" w:eastAsia="Times New Roman" w:hAnsi="Times New Roman" w:cs="Times New Roman"/>
                <w:sz w:val="20"/>
                <w:szCs w:val="20"/>
              </w:rPr>
              <w:t>Contemporary Accounting Research</w:t>
            </w:r>
          </w:p>
        </w:tc>
        <w:tc>
          <w:tcPr>
            <w:tcW w:w="481" w:type="pct"/>
            <w:tcBorders>
              <w:top w:val="nil"/>
              <w:bottom w:val="nil"/>
            </w:tcBorders>
          </w:tcPr>
          <w:p w14:paraId="50452A64" w14:textId="4EA82DDA"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480" w:type="pct"/>
            <w:tcBorders>
              <w:top w:val="nil"/>
              <w:bottom w:val="nil"/>
            </w:tcBorders>
          </w:tcPr>
          <w:p w14:paraId="7F0A70FF" w14:textId="32530E95"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4</w:t>
            </w:r>
          </w:p>
        </w:tc>
      </w:tr>
      <w:tr w:rsidR="00CB23C2" w:rsidRPr="00D17CF8" w14:paraId="77921E05" w14:textId="4E9DEF4E" w:rsidTr="00CB23C2">
        <w:trPr>
          <w:trHeight w:val="300"/>
        </w:trPr>
        <w:tc>
          <w:tcPr>
            <w:tcW w:w="686" w:type="pct"/>
            <w:tcBorders>
              <w:top w:val="nil"/>
              <w:bottom w:val="nil"/>
            </w:tcBorders>
          </w:tcPr>
          <w:p w14:paraId="01BF11AE" w14:textId="1AABBC69" w:rsidR="00CB23C2" w:rsidRPr="007C276C" w:rsidRDefault="00CB23C2" w:rsidP="00CB23C2">
            <w:pPr>
              <w:rPr>
                <w:rFonts w:ascii="Times New Roman" w:eastAsia="Times New Roman" w:hAnsi="Times New Roman" w:cs="Times New Roman"/>
                <w:sz w:val="20"/>
                <w:szCs w:val="20"/>
              </w:rPr>
            </w:pPr>
            <w:r w:rsidRPr="0058662F">
              <w:rPr>
                <w:rFonts w:ascii="Times New Roman" w:eastAsia="Times New Roman" w:hAnsi="Times New Roman" w:cs="Times New Roman"/>
                <w:sz w:val="20"/>
                <w:szCs w:val="20"/>
              </w:rPr>
              <w:t>Rooney</w:t>
            </w:r>
            <w:r>
              <w:rPr>
                <w:rFonts w:ascii="Times New Roman" w:eastAsia="Times New Roman" w:hAnsi="Times New Roman" w:cs="Times New Roman"/>
                <w:sz w:val="20"/>
                <w:szCs w:val="20"/>
              </w:rPr>
              <w:t xml:space="preserve"> &amp; </w:t>
            </w:r>
            <w:r w:rsidRPr="0058662F">
              <w:rPr>
                <w:rFonts w:ascii="Times New Roman" w:eastAsia="Times New Roman" w:hAnsi="Times New Roman" w:cs="Times New Roman"/>
                <w:sz w:val="20"/>
                <w:szCs w:val="20"/>
              </w:rPr>
              <w:t>Cuganesan</w:t>
            </w:r>
          </w:p>
        </w:tc>
        <w:tc>
          <w:tcPr>
            <w:tcW w:w="220" w:type="pct"/>
            <w:tcBorders>
              <w:top w:val="nil"/>
              <w:bottom w:val="nil"/>
            </w:tcBorders>
          </w:tcPr>
          <w:p w14:paraId="1A15F2B7" w14:textId="3A48F2C7"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2013</w:t>
            </w:r>
          </w:p>
        </w:tc>
        <w:tc>
          <w:tcPr>
            <w:tcW w:w="2032" w:type="pct"/>
            <w:tcBorders>
              <w:top w:val="nil"/>
              <w:bottom w:val="nil"/>
            </w:tcBorders>
          </w:tcPr>
          <w:p w14:paraId="570D1A4B" w14:textId="25870C86" w:rsidR="00CB23C2" w:rsidRPr="008B0B39" w:rsidRDefault="00CB23C2" w:rsidP="00CB23C2">
            <w:pPr>
              <w:rPr>
                <w:rFonts w:ascii="Times New Roman" w:eastAsia="Times New Roman" w:hAnsi="Times New Roman" w:cs="Times New Roman"/>
                <w:sz w:val="20"/>
                <w:szCs w:val="20"/>
                <w:lang w:val="en-US"/>
              </w:rPr>
            </w:pPr>
            <w:r w:rsidRPr="0058662F">
              <w:rPr>
                <w:rFonts w:ascii="Times New Roman" w:eastAsia="Times New Roman" w:hAnsi="Times New Roman" w:cs="Times New Roman"/>
                <w:sz w:val="20"/>
                <w:szCs w:val="20"/>
                <w:lang w:val="en-US"/>
              </w:rPr>
              <w:t>The control dynamics of outsourcing involving an early-stage firm</w:t>
            </w:r>
          </w:p>
        </w:tc>
        <w:tc>
          <w:tcPr>
            <w:tcW w:w="1101" w:type="pct"/>
            <w:tcBorders>
              <w:top w:val="nil"/>
              <w:bottom w:val="nil"/>
            </w:tcBorders>
          </w:tcPr>
          <w:p w14:paraId="2CB6887D" w14:textId="538EEA18" w:rsidR="00CB23C2" w:rsidRPr="007C276C" w:rsidRDefault="00CB23C2" w:rsidP="00CB23C2">
            <w:pPr>
              <w:rPr>
                <w:rFonts w:ascii="Times New Roman" w:eastAsia="Times New Roman" w:hAnsi="Times New Roman" w:cs="Times New Roman"/>
                <w:sz w:val="20"/>
                <w:szCs w:val="20"/>
              </w:rPr>
            </w:pPr>
            <w:r w:rsidRPr="0058662F">
              <w:rPr>
                <w:rFonts w:ascii="Times New Roman" w:eastAsia="Times New Roman" w:hAnsi="Times New Roman" w:cs="Times New Roman"/>
                <w:sz w:val="20"/>
                <w:szCs w:val="20"/>
              </w:rPr>
              <w:t>Accounting and Business Research</w:t>
            </w:r>
          </w:p>
        </w:tc>
        <w:tc>
          <w:tcPr>
            <w:tcW w:w="481" w:type="pct"/>
            <w:tcBorders>
              <w:top w:val="nil"/>
              <w:bottom w:val="nil"/>
            </w:tcBorders>
          </w:tcPr>
          <w:p w14:paraId="719EE3B2" w14:textId="18B9B8B0"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480" w:type="pct"/>
            <w:tcBorders>
              <w:top w:val="nil"/>
              <w:bottom w:val="nil"/>
            </w:tcBorders>
          </w:tcPr>
          <w:p w14:paraId="1BF2692A" w14:textId="37633A4E"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1</w:t>
            </w:r>
          </w:p>
        </w:tc>
      </w:tr>
      <w:tr w:rsidR="00CB23C2" w:rsidRPr="00D17CF8" w14:paraId="693C0E7E" w14:textId="3DB94454" w:rsidTr="00CB23C2">
        <w:trPr>
          <w:trHeight w:val="300"/>
        </w:trPr>
        <w:tc>
          <w:tcPr>
            <w:tcW w:w="686" w:type="pct"/>
            <w:tcBorders>
              <w:top w:val="nil"/>
              <w:bottom w:val="nil"/>
            </w:tcBorders>
          </w:tcPr>
          <w:p w14:paraId="0682E28B" w14:textId="4D41D873" w:rsidR="00CB23C2" w:rsidRPr="007C276C" w:rsidRDefault="00CB23C2" w:rsidP="00CB23C2">
            <w:pPr>
              <w:rPr>
                <w:rFonts w:ascii="Times New Roman" w:eastAsia="Times New Roman" w:hAnsi="Times New Roman" w:cs="Times New Roman"/>
                <w:sz w:val="20"/>
                <w:szCs w:val="20"/>
              </w:rPr>
            </w:pPr>
            <w:r w:rsidRPr="0058662F">
              <w:rPr>
                <w:rFonts w:ascii="Times New Roman" w:eastAsia="Times New Roman" w:hAnsi="Times New Roman" w:cs="Times New Roman"/>
                <w:sz w:val="20"/>
                <w:szCs w:val="20"/>
              </w:rPr>
              <w:t>Frare</w:t>
            </w:r>
            <w:r>
              <w:rPr>
                <w:rFonts w:ascii="Times New Roman" w:eastAsia="Times New Roman" w:hAnsi="Times New Roman" w:cs="Times New Roman"/>
                <w:sz w:val="20"/>
                <w:szCs w:val="20"/>
              </w:rPr>
              <w:t xml:space="preserve"> &amp; </w:t>
            </w:r>
            <w:r w:rsidRPr="0058662F">
              <w:rPr>
                <w:rFonts w:ascii="Times New Roman" w:eastAsia="Times New Roman" w:hAnsi="Times New Roman" w:cs="Times New Roman"/>
                <w:sz w:val="20"/>
                <w:szCs w:val="20"/>
              </w:rPr>
              <w:t>Akroyd</w:t>
            </w:r>
          </w:p>
        </w:tc>
        <w:tc>
          <w:tcPr>
            <w:tcW w:w="220" w:type="pct"/>
            <w:tcBorders>
              <w:top w:val="nil"/>
              <w:bottom w:val="nil"/>
            </w:tcBorders>
          </w:tcPr>
          <w:p w14:paraId="6639923C" w14:textId="3367CE55"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2023</w:t>
            </w:r>
          </w:p>
        </w:tc>
        <w:tc>
          <w:tcPr>
            <w:tcW w:w="2032" w:type="pct"/>
            <w:tcBorders>
              <w:top w:val="nil"/>
              <w:bottom w:val="nil"/>
            </w:tcBorders>
          </w:tcPr>
          <w:p w14:paraId="49ABFA49" w14:textId="1122CE5B" w:rsidR="00CB23C2" w:rsidRPr="008B0B39" w:rsidRDefault="00CB23C2" w:rsidP="00CB23C2">
            <w:pPr>
              <w:rPr>
                <w:rFonts w:ascii="Times New Roman" w:eastAsia="Times New Roman" w:hAnsi="Times New Roman" w:cs="Times New Roman"/>
                <w:sz w:val="20"/>
                <w:szCs w:val="20"/>
                <w:lang w:val="en-US"/>
              </w:rPr>
            </w:pPr>
            <w:r w:rsidRPr="0058662F">
              <w:rPr>
                <w:rFonts w:ascii="Times New Roman" w:eastAsia="Times New Roman" w:hAnsi="Times New Roman" w:cs="Times New Roman"/>
                <w:sz w:val="20"/>
                <w:szCs w:val="20"/>
                <w:lang w:val="en-US"/>
              </w:rPr>
              <w:t>Performance management and open innovation: evidence from Brazilian startups</w:t>
            </w:r>
          </w:p>
        </w:tc>
        <w:tc>
          <w:tcPr>
            <w:tcW w:w="1101" w:type="pct"/>
            <w:tcBorders>
              <w:top w:val="nil"/>
              <w:bottom w:val="nil"/>
            </w:tcBorders>
          </w:tcPr>
          <w:p w14:paraId="65ADB156" w14:textId="465858CD" w:rsidR="00CB23C2" w:rsidRPr="007C276C" w:rsidRDefault="00CB23C2" w:rsidP="00CB23C2">
            <w:pPr>
              <w:rPr>
                <w:rFonts w:ascii="Times New Roman" w:eastAsia="Times New Roman" w:hAnsi="Times New Roman" w:cs="Times New Roman"/>
                <w:sz w:val="20"/>
                <w:szCs w:val="20"/>
              </w:rPr>
            </w:pPr>
            <w:r w:rsidRPr="0058662F">
              <w:rPr>
                <w:rFonts w:ascii="Times New Roman" w:eastAsia="Times New Roman" w:hAnsi="Times New Roman" w:cs="Times New Roman"/>
                <w:sz w:val="20"/>
                <w:szCs w:val="20"/>
              </w:rPr>
              <w:t>Management Decision</w:t>
            </w:r>
          </w:p>
        </w:tc>
        <w:tc>
          <w:tcPr>
            <w:tcW w:w="481" w:type="pct"/>
            <w:tcBorders>
              <w:top w:val="nil"/>
              <w:bottom w:val="nil"/>
            </w:tcBorders>
          </w:tcPr>
          <w:p w14:paraId="537922E2" w14:textId="355A9D19"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480" w:type="pct"/>
            <w:tcBorders>
              <w:top w:val="nil"/>
              <w:bottom w:val="nil"/>
            </w:tcBorders>
          </w:tcPr>
          <w:p w14:paraId="077F1CB7" w14:textId="74C08372"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3</w:t>
            </w:r>
          </w:p>
        </w:tc>
      </w:tr>
      <w:tr w:rsidR="00CB23C2" w:rsidRPr="00D17CF8" w14:paraId="2230AC4E" w14:textId="327D55EC" w:rsidTr="00CB23C2">
        <w:trPr>
          <w:trHeight w:val="300"/>
        </w:trPr>
        <w:tc>
          <w:tcPr>
            <w:tcW w:w="686" w:type="pct"/>
            <w:tcBorders>
              <w:top w:val="nil"/>
              <w:bottom w:val="nil"/>
            </w:tcBorders>
          </w:tcPr>
          <w:p w14:paraId="5483815F" w14:textId="06D32D71" w:rsidR="00CB23C2" w:rsidRPr="007C276C" w:rsidRDefault="00CB23C2" w:rsidP="00CB23C2">
            <w:pPr>
              <w:rPr>
                <w:rFonts w:ascii="Times New Roman" w:eastAsia="Times New Roman" w:hAnsi="Times New Roman" w:cs="Times New Roman"/>
                <w:sz w:val="20"/>
                <w:szCs w:val="20"/>
              </w:rPr>
            </w:pPr>
            <w:r w:rsidRPr="00625EFF">
              <w:rPr>
                <w:rFonts w:ascii="Times New Roman" w:eastAsia="Times New Roman" w:hAnsi="Times New Roman" w:cs="Times New Roman"/>
                <w:sz w:val="20"/>
                <w:szCs w:val="20"/>
              </w:rPr>
              <w:t>Bratfisch, Riar</w:t>
            </w:r>
            <w:r>
              <w:rPr>
                <w:rFonts w:ascii="Times New Roman" w:eastAsia="Times New Roman" w:hAnsi="Times New Roman" w:cs="Times New Roman"/>
                <w:sz w:val="20"/>
                <w:szCs w:val="20"/>
              </w:rPr>
              <w:t xml:space="preserve"> &amp;</w:t>
            </w:r>
            <w:r w:rsidRPr="00625EFF">
              <w:rPr>
                <w:rFonts w:ascii="Times New Roman" w:eastAsia="Times New Roman" w:hAnsi="Times New Roman" w:cs="Times New Roman"/>
                <w:sz w:val="20"/>
                <w:szCs w:val="20"/>
              </w:rPr>
              <w:t xml:space="preserve"> Bican</w:t>
            </w:r>
          </w:p>
        </w:tc>
        <w:tc>
          <w:tcPr>
            <w:tcW w:w="220" w:type="pct"/>
            <w:tcBorders>
              <w:top w:val="nil"/>
              <w:bottom w:val="nil"/>
            </w:tcBorders>
          </w:tcPr>
          <w:p w14:paraId="54070ABA" w14:textId="30250A6A"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2023</w:t>
            </w:r>
          </w:p>
        </w:tc>
        <w:tc>
          <w:tcPr>
            <w:tcW w:w="2032" w:type="pct"/>
            <w:tcBorders>
              <w:top w:val="nil"/>
              <w:bottom w:val="nil"/>
            </w:tcBorders>
          </w:tcPr>
          <w:p w14:paraId="2D336D05" w14:textId="1BFD633E" w:rsidR="00CB23C2" w:rsidRPr="008B0B39" w:rsidRDefault="00CB23C2" w:rsidP="00CB23C2">
            <w:pPr>
              <w:rPr>
                <w:rFonts w:ascii="Times New Roman" w:eastAsia="Times New Roman" w:hAnsi="Times New Roman" w:cs="Times New Roman"/>
                <w:sz w:val="20"/>
                <w:szCs w:val="20"/>
                <w:lang w:val="en-US"/>
              </w:rPr>
            </w:pPr>
            <w:r w:rsidRPr="00625EFF">
              <w:rPr>
                <w:rFonts w:ascii="Times New Roman" w:eastAsia="Times New Roman" w:hAnsi="Times New Roman" w:cs="Times New Roman"/>
                <w:sz w:val="20"/>
                <w:szCs w:val="20"/>
                <w:lang w:val="en-US"/>
              </w:rPr>
              <w:t>When entrepreneurship meets finance and accounting: (non-)financial information exchange between venture capital investors, business angels, incubators, accelerators, and start-ups</w:t>
            </w:r>
          </w:p>
        </w:tc>
        <w:tc>
          <w:tcPr>
            <w:tcW w:w="1101" w:type="pct"/>
            <w:tcBorders>
              <w:top w:val="nil"/>
              <w:bottom w:val="nil"/>
            </w:tcBorders>
          </w:tcPr>
          <w:p w14:paraId="28EA1E6D" w14:textId="132432F8" w:rsidR="00CB23C2" w:rsidRPr="001C2FFE" w:rsidRDefault="00CB23C2" w:rsidP="00CB23C2">
            <w:pPr>
              <w:rPr>
                <w:rFonts w:ascii="Times New Roman" w:eastAsia="Times New Roman" w:hAnsi="Times New Roman" w:cs="Times New Roman"/>
                <w:sz w:val="20"/>
                <w:szCs w:val="20"/>
                <w:lang w:val="en-US"/>
              </w:rPr>
            </w:pPr>
            <w:r w:rsidRPr="001C2FFE">
              <w:rPr>
                <w:rFonts w:ascii="Times New Roman" w:eastAsia="Times New Roman" w:hAnsi="Times New Roman" w:cs="Times New Roman"/>
                <w:sz w:val="20"/>
                <w:szCs w:val="20"/>
                <w:lang w:val="en-US"/>
              </w:rPr>
              <w:t>International Journal of Entrepreneurial Venturing</w:t>
            </w:r>
          </w:p>
        </w:tc>
        <w:tc>
          <w:tcPr>
            <w:tcW w:w="481" w:type="pct"/>
            <w:tcBorders>
              <w:top w:val="nil"/>
              <w:bottom w:val="nil"/>
            </w:tcBorders>
          </w:tcPr>
          <w:p w14:paraId="389E0B9F" w14:textId="36442256"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480" w:type="pct"/>
            <w:tcBorders>
              <w:top w:val="nil"/>
              <w:bottom w:val="nil"/>
            </w:tcBorders>
          </w:tcPr>
          <w:p w14:paraId="0D56167B" w14:textId="187FA6B3"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3</w:t>
            </w:r>
          </w:p>
        </w:tc>
      </w:tr>
      <w:tr w:rsidR="00CB23C2" w:rsidRPr="00D17CF8" w14:paraId="0DA58C88" w14:textId="3AA914B2" w:rsidTr="00CB23C2">
        <w:trPr>
          <w:trHeight w:val="300"/>
        </w:trPr>
        <w:tc>
          <w:tcPr>
            <w:tcW w:w="686" w:type="pct"/>
            <w:tcBorders>
              <w:top w:val="nil"/>
              <w:bottom w:val="nil"/>
            </w:tcBorders>
          </w:tcPr>
          <w:p w14:paraId="5AB748AA" w14:textId="0A779DE6" w:rsidR="00CB23C2" w:rsidRPr="007C276C" w:rsidRDefault="00CB23C2" w:rsidP="00CB23C2">
            <w:pPr>
              <w:rPr>
                <w:rFonts w:ascii="Times New Roman" w:eastAsia="Times New Roman" w:hAnsi="Times New Roman" w:cs="Times New Roman"/>
                <w:sz w:val="20"/>
                <w:szCs w:val="20"/>
              </w:rPr>
            </w:pPr>
            <w:r w:rsidRPr="00625EFF">
              <w:rPr>
                <w:rFonts w:ascii="Times New Roman" w:eastAsia="Times New Roman" w:hAnsi="Times New Roman" w:cs="Times New Roman"/>
                <w:sz w:val="20"/>
                <w:szCs w:val="20"/>
              </w:rPr>
              <w:t>Schachel</w:t>
            </w:r>
            <w:r w:rsidR="000A4F09">
              <w:rPr>
                <w:rFonts w:ascii="Times New Roman" w:eastAsia="Times New Roman" w:hAnsi="Times New Roman" w:cs="Times New Roman"/>
                <w:sz w:val="20"/>
                <w:szCs w:val="20"/>
              </w:rPr>
              <w:t xml:space="preserve">, </w:t>
            </w:r>
            <w:r w:rsidRPr="00625EFF">
              <w:rPr>
                <w:rFonts w:ascii="Times New Roman" w:eastAsia="Times New Roman" w:hAnsi="Times New Roman" w:cs="Times New Roman"/>
                <w:sz w:val="20"/>
                <w:szCs w:val="20"/>
              </w:rPr>
              <w:t>Lachmann</w:t>
            </w:r>
            <w:r w:rsidR="000A4F09">
              <w:rPr>
                <w:rFonts w:ascii="Times New Roman" w:eastAsia="Times New Roman" w:hAnsi="Times New Roman" w:cs="Times New Roman"/>
                <w:sz w:val="20"/>
                <w:szCs w:val="20"/>
              </w:rPr>
              <w:t>, Endenich &amp; Breucker</w:t>
            </w:r>
          </w:p>
        </w:tc>
        <w:tc>
          <w:tcPr>
            <w:tcW w:w="220" w:type="pct"/>
            <w:tcBorders>
              <w:top w:val="nil"/>
              <w:bottom w:val="nil"/>
            </w:tcBorders>
          </w:tcPr>
          <w:p w14:paraId="446B77ED" w14:textId="4612D921"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2021</w:t>
            </w:r>
          </w:p>
        </w:tc>
        <w:tc>
          <w:tcPr>
            <w:tcW w:w="2032" w:type="pct"/>
            <w:tcBorders>
              <w:top w:val="nil"/>
              <w:bottom w:val="nil"/>
            </w:tcBorders>
          </w:tcPr>
          <w:p w14:paraId="69E49497" w14:textId="28263744" w:rsidR="00CB23C2" w:rsidRPr="008B0B39" w:rsidRDefault="00CB23C2" w:rsidP="00CB23C2">
            <w:pPr>
              <w:rPr>
                <w:rFonts w:ascii="Times New Roman" w:eastAsia="Times New Roman" w:hAnsi="Times New Roman" w:cs="Times New Roman"/>
                <w:sz w:val="20"/>
                <w:szCs w:val="20"/>
                <w:lang w:val="en-US"/>
              </w:rPr>
            </w:pPr>
            <w:r w:rsidRPr="00625EFF">
              <w:rPr>
                <w:rFonts w:ascii="Times New Roman" w:eastAsia="Times New Roman" w:hAnsi="Times New Roman" w:cs="Times New Roman"/>
                <w:sz w:val="20"/>
                <w:szCs w:val="20"/>
                <w:lang w:val="en-US"/>
              </w:rPr>
              <w:t>The importance of management control systems for startup funding – empirical evidence from external financiers</w:t>
            </w:r>
          </w:p>
        </w:tc>
        <w:tc>
          <w:tcPr>
            <w:tcW w:w="1101" w:type="pct"/>
            <w:tcBorders>
              <w:top w:val="nil"/>
              <w:bottom w:val="nil"/>
            </w:tcBorders>
          </w:tcPr>
          <w:p w14:paraId="0125485D" w14:textId="29F13083" w:rsidR="00CB23C2" w:rsidRPr="001C2FFE" w:rsidRDefault="00CB23C2" w:rsidP="00CB23C2">
            <w:pPr>
              <w:rPr>
                <w:rFonts w:ascii="Times New Roman" w:eastAsia="Times New Roman" w:hAnsi="Times New Roman" w:cs="Times New Roman"/>
                <w:sz w:val="20"/>
                <w:szCs w:val="20"/>
                <w:lang w:val="en-US"/>
              </w:rPr>
            </w:pPr>
            <w:r w:rsidRPr="001C2FFE">
              <w:rPr>
                <w:rFonts w:ascii="Times New Roman" w:eastAsia="Times New Roman" w:hAnsi="Times New Roman" w:cs="Times New Roman"/>
                <w:sz w:val="20"/>
                <w:szCs w:val="20"/>
                <w:lang w:val="en-US"/>
              </w:rPr>
              <w:t xml:space="preserve">Journal of Accounting </w:t>
            </w:r>
            <w:r w:rsidR="00EC1E9C">
              <w:rPr>
                <w:rFonts w:ascii="Times New Roman" w:eastAsia="Times New Roman" w:hAnsi="Times New Roman" w:cs="Times New Roman"/>
                <w:sz w:val="20"/>
                <w:szCs w:val="20"/>
                <w:lang w:val="en-US"/>
              </w:rPr>
              <w:t>&amp;</w:t>
            </w:r>
            <w:r w:rsidR="00EC1E9C" w:rsidRPr="001C2FFE">
              <w:rPr>
                <w:rFonts w:ascii="Times New Roman" w:eastAsia="Times New Roman" w:hAnsi="Times New Roman" w:cs="Times New Roman"/>
                <w:sz w:val="20"/>
                <w:szCs w:val="20"/>
                <w:lang w:val="en-US"/>
              </w:rPr>
              <w:t xml:space="preserve"> </w:t>
            </w:r>
            <w:r w:rsidRPr="001C2FFE">
              <w:rPr>
                <w:rFonts w:ascii="Times New Roman" w:eastAsia="Times New Roman" w:hAnsi="Times New Roman" w:cs="Times New Roman"/>
                <w:sz w:val="20"/>
                <w:szCs w:val="20"/>
                <w:lang w:val="en-US"/>
              </w:rPr>
              <w:t>Organizational Change</w:t>
            </w:r>
          </w:p>
        </w:tc>
        <w:tc>
          <w:tcPr>
            <w:tcW w:w="481" w:type="pct"/>
            <w:tcBorders>
              <w:top w:val="nil"/>
              <w:bottom w:val="nil"/>
            </w:tcBorders>
          </w:tcPr>
          <w:p w14:paraId="0E55D3A8" w14:textId="3A7FE37A"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480" w:type="pct"/>
            <w:tcBorders>
              <w:top w:val="nil"/>
              <w:bottom w:val="nil"/>
            </w:tcBorders>
          </w:tcPr>
          <w:p w14:paraId="038BCA5B" w14:textId="742AE549"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2</w:t>
            </w:r>
          </w:p>
        </w:tc>
      </w:tr>
      <w:tr w:rsidR="00CB23C2" w:rsidRPr="00CC64E1" w14:paraId="6DBF23F4" w14:textId="24DEC8CC" w:rsidTr="00CB23C2">
        <w:trPr>
          <w:trHeight w:val="300"/>
        </w:trPr>
        <w:tc>
          <w:tcPr>
            <w:tcW w:w="686" w:type="pct"/>
            <w:tcBorders>
              <w:top w:val="nil"/>
              <w:bottom w:val="nil"/>
            </w:tcBorders>
          </w:tcPr>
          <w:p w14:paraId="7D5F637C" w14:textId="199B28A6" w:rsidR="00CB23C2" w:rsidRPr="00CC64E1" w:rsidRDefault="00CB23C2" w:rsidP="00CB23C2">
            <w:pPr>
              <w:rPr>
                <w:rFonts w:ascii="Times New Roman" w:eastAsia="Times New Roman" w:hAnsi="Times New Roman" w:cs="Times New Roman"/>
                <w:sz w:val="20"/>
                <w:szCs w:val="20"/>
                <w:lang w:val="en-US"/>
              </w:rPr>
            </w:pPr>
            <w:r w:rsidRPr="00CC64E1">
              <w:rPr>
                <w:rFonts w:ascii="Times New Roman" w:eastAsia="Times New Roman" w:hAnsi="Times New Roman" w:cs="Times New Roman"/>
                <w:sz w:val="20"/>
                <w:szCs w:val="20"/>
                <w:lang w:val="en-US"/>
              </w:rPr>
              <w:lastRenderedPageBreak/>
              <w:t>Endenich, Lachmann,</w:t>
            </w:r>
            <w:r>
              <w:rPr>
                <w:rFonts w:ascii="Times New Roman" w:eastAsia="Times New Roman" w:hAnsi="Times New Roman" w:cs="Times New Roman"/>
                <w:sz w:val="20"/>
                <w:szCs w:val="20"/>
                <w:lang w:val="en-US"/>
              </w:rPr>
              <w:t xml:space="preserve"> </w:t>
            </w:r>
            <w:r w:rsidRPr="00CC64E1">
              <w:rPr>
                <w:rFonts w:ascii="Times New Roman" w:eastAsia="Times New Roman" w:hAnsi="Times New Roman" w:cs="Times New Roman"/>
                <w:sz w:val="20"/>
                <w:szCs w:val="20"/>
                <w:lang w:val="en-US"/>
              </w:rPr>
              <w:t>Schachel &amp; Zajkowska</w:t>
            </w:r>
          </w:p>
        </w:tc>
        <w:tc>
          <w:tcPr>
            <w:tcW w:w="220" w:type="pct"/>
            <w:tcBorders>
              <w:top w:val="nil"/>
              <w:bottom w:val="nil"/>
            </w:tcBorders>
          </w:tcPr>
          <w:p w14:paraId="4F7899F6" w14:textId="09E01B90" w:rsidR="00CB23C2" w:rsidRPr="00CC64E1" w:rsidRDefault="00CB23C2" w:rsidP="00CB23C2">
            <w:pP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2022</w:t>
            </w:r>
          </w:p>
        </w:tc>
        <w:tc>
          <w:tcPr>
            <w:tcW w:w="2032" w:type="pct"/>
            <w:tcBorders>
              <w:top w:val="nil"/>
              <w:bottom w:val="nil"/>
            </w:tcBorders>
          </w:tcPr>
          <w:p w14:paraId="60B74D67" w14:textId="150AAFCA" w:rsidR="00CB23C2" w:rsidRPr="00625EFF" w:rsidRDefault="00CB23C2" w:rsidP="00CB23C2">
            <w:pPr>
              <w:rPr>
                <w:rFonts w:ascii="Times New Roman" w:eastAsia="Times New Roman" w:hAnsi="Times New Roman" w:cs="Times New Roman"/>
                <w:sz w:val="20"/>
                <w:szCs w:val="20"/>
                <w:lang w:val="en-US"/>
              </w:rPr>
            </w:pPr>
            <w:r w:rsidRPr="00CC64E1">
              <w:rPr>
                <w:rFonts w:ascii="Times New Roman" w:eastAsia="Times New Roman" w:hAnsi="Times New Roman" w:cs="Times New Roman"/>
                <w:sz w:val="20"/>
                <w:szCs w:val="20"/>
                <w:lang w:val="en-US"/>
              </w:rPr>
              <w:t>The relationship between management control systems and innovativeness in start-ups: Evidence for product, business model, and ambidextrous innovation</w:t>
            </w:r>
          </w:p>
        </w:tc>
        <w:tc>
          <w:tcPr>
            <w:tcW w:w="1101" w:type="pct"/>
            <w:tcBorders>
              <w:top w:val="nil"/>
              <w:bottom w:val="nil"/>
            </w:tcBorders>
          </w:tcPr>
          <w:p w14:paraId="73215CDB" w14:textId="24DECEA9" w:rsidR="00CB23C2" w:rsidRPr="001C2FFE" w:rsidRDefault="00CB23C2" w:rsidP="00CB23C2">
            <w:pPr>
              <w:rPr>
                <w:rFonts w:ascii="Times New Roman" w:eastAsia="Times New Roman" w:hAnsi="Times New Roman" w:cs="Times New Roman"/>
                <w:sz w:val="20"/>
                <w:szCs w:val="20"/>
                <w:lang w:val="en-US"/>
              </w:rPr>
            </w:pPr>
            <w:r w:rsidRPr="001C2FFE">
              <w:rPr>
                <w:rFonts w:ascii="Times New Roman" w:eastAsia="Times New Roman" w:hAnsi="Times New Roman" w:cs="Times New Roman"/>
                <w:sz w:val="20"/>
                <w:szCs w:val="20"/>
                <w:lang w:val="en-US"/>
              </w:rPr>
              <w:t xml:space="preserve">Journal of Accounting </w:t>
            </w:r>
            <w:r w:rsidR="00EC1E9C">
              <w:rPr>
                <w:rFonts w:ascii="Times New Roman" w:eastAsia="Times New Roman" w:hAnsi="Times New Roman" w:cs="Times New Roman"/>
                <w:sz w:val="20"/>
                <w:szCs w:val="20"/>
                <w:lang w:val="en-US"/>
              </w:rPr>
              <w:t>&amp;</w:t>
            </w:r>
            <w:r w:rsidR="00EC1E9C" w:rsidRPr="001C2FFE">
              <w:rPr>
                <w:rFonts w:ascii="Times New Roman" w:eastAsia="Times New Roman" w:hAnsi="Times New Roman" w:cs="Times New Roman"/>
                <w:sz w:val="20"/>
                <w:szCs w:val="20"/>
                <w:lang w:val="en-US"/>
              </w:rPr>
              <w:t xml:space="preserve"> </w:t>
            </w:r>
            <w:r w:rsidRPr="001C2FFE">
              <w:rPr>
                <w:rFonts w:ascii="Times New Roman" w:eastAsia="Times New Roman" w:hAnsi="Times New Roman" w:cs="Times New Roman"/>
                <w:sz w:val="20"/>
                <w:szCs w:val="20"/>
                <w:lang w:val="en-US"/>
              </w:rPr>
              <w:t>Organizational Change</w:t>
            </w:r>
          </w:p>
        </w:tc>
        <w:tc>
          <w:tcPr>
            <w:tcW w:w="481" w:type="pct"/>
            <w:tcBorders>
              <w:top w:val="nil"/>
              <w:bottom w:val="nil"/>
            </w:tcBorders>
          </w:tcPr>
          <w:p w14:paraId="61F421BC" w14:textId="794A7B96" w:rsidR="00CB23C2" w:rsidRPr="00CC64E1" w:rsidRDefault="00CB23C2" w:rsidP="00CB23C2">
            <w:pP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5</w:t>
            </w:r>
          </w:p>
        </w:tc>
        <w:tc>
          <w:tcPr>
            <w:tcW w:w="480" w:type="pct"/>
            <w:tcBorders>
              <w:top w:val="nil"/>
              <w:bottom w:val="nil"/>
            </w:tcBorders>
          </w:tcPr>
          <w:p w14:paraId="11C9F561" w14:textId="2CAB0D91" w:rsidR="00CB23C2" w:rsidRPr="00CB23C2" w:rsidRDefault="00CB23C2" w:rsidP="00CB23C2">
            <w:pPr>
              <w:rPr>
                <w:rFonts w:ascii="Times New Roman" w:eastAsia="Times New Roman" w:hAnsi="Times New Roman" w:cs="Times New Roman"/>
                <w:sz w:val="20"/>
                <w:szCs w:val="20"/>
                <w:lang w:val="en-US"/>
              </w:rPr>
            </w:pPr>
            <w:r w:rsidRPr="00CB23C2">
              <w:rPr>
                <w:rFonts w:ascii="Times New Roman" w:hAnsi="Times New Roman" w:cs="Times New Roman"/>
                <w:sz w:val="20"/>
              </w:rPr>
              <w:t>2</w:t>
            </w:r>
          </w:p>
        </w:tc>
      </w:tr>
      <w:tr w:rsidR="00CB23C2" w:rsidRPr="00D17CF8" w14:paraId="3F2E2729" w14:textId="0BD757B8" w:rsidTr="00CB23C2">
        <w:trPr>
          <w:trHeight w:val="300"/>
        </w:trPr>
        <w:tc>
          <w:tcPr>
            <w:tcW w:w="686" w:type="pct"/>
            <w:tcBorders>
              <w:top w:val="nil"/>
              <w:bottom w:val="nil"/>
            </w:tcBorders>
          </w:tcPr>
          <w:p w14:paraId="6E12852F" w14:textId="2EFA6911" w:rsidR="00CB23C2" w:rsidRPr="007C276C" w:rsidRDefault="00CB23C2" w:rsidP="00CB23C2">
            <w:pPr>
              <w:rPr>
                <w:rFonts w:ascii="Times New Roman" w:eastAsia="Times New Roman" w:hAnsi="Times New Roman" w:cs="Times New Roman"/>
                <w:sz w:val="20"/>
                <w:szCs w:val="20"/>
              </w:rPr>
            </w:pPr>
            <w:r w:rsidRPr="00625EFF">
              <w:rPr>
                <w:rFonts w:ascii="Times New Roman" w:eastAsia="Times New Roman" w:hAnsi="Times New Roman" w:cs="Times New Roman"/>
                <w:sz w:val="20"/>
                <w:szCs w:val="20"/>
              </w:rPr>
              <w:t>Kubota</w:t>
            </w:r>
            <w:r>
              <w:rPr>
                <w:rFonts w:ascii="Times New Roman" w:eastAsia="Times New Roman" w:hAnsi="Times New Roman" w:cs="Times New Roman"/>
                <w:sz w:val="20"/>
                <w:szCs w:val="20"/>
              </w:rPr>
              <w:t xml:space="preserve"> &amp; </w:t>
            </w:r>
            <w:r w:rsidRPr="00625EFF">
              <w:rPr>
                <w:rFonts w:ascii="Times New Roman" w:eastAsia="Times New Roman" w:hAnsi="Times New Roman" w:cs="Times New Roman"/>
                <w:sz w:val="20"/>
                <w:szCs w:val="20"/>
              </w:rPr>
              <w:t>Okuda</w:t>
            </w:r>
          </w:p>
        </w:tc>
        <w:tc>
          <w:tcPr>
            <w:tcW w:w="220" w:type="pct"/>
            <w:tcBorders>
              <w:top w:val="nil"/>
              <w:bottom w:val="nil"/>
            </w:tcBorders>
          </w:tcPr>
          <w:p w14:paraId="578C5768" w14:textId="2B61502C"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2023</w:t>
            </w:r>
          </w:p>
        </w:tc>
        <w:tc>
          <w:tcPr>
            <w:tcW w:w="2032" w:type="pct"/>
            <w:tcBorders>
              <w:top w:val="nil"/>
              <w:bottom w:val="nil"/>
            </w:tcBorders>
          </w:tcPr>
          <w:p w14:paraId="3E020A05" w14:textId="51CE125E" w:rsidR="00CB23C2" w:rsidRPr="008B0B39" w:rsidRDefault="00CB23C2" w:rsidP="00CB23C2">
            <w:pPr>
              <w:rPr>
                <w:rFonts w:ascii="Times New Roman" w:eastAsia="Times New Roman" w:hAnsi="Times New Roman" w:cs="Times New Roman"/>
                <w:sz w:val="20"/>
                <w:szCs w:val="20"/>
                <w:lang w:val="en-US"/>
              </w:rPr>
            </w:pPr>
            <w:r w:rsidRPr="00625EFF">
              <w:rPr>
                <w:rFonts w:ascii="Times New Roman" w:eastAsia="Times New Roman" w:hAnsi="Times New Roman" w:cs="Times New Roman"/>
                <w:sz w:val="20"/>
                <w:szCs w:val="20"/>
                <w:lang w:val="en-US"/>
              </w:rPr>
              <w:t>Relationship between top managers’ interest in accounting information and accounting practices in startups</w:t>
            </w:r>
          </w:p>
        </w:tc>
        <w:tc>
          <w:tcPr>
            <w:tcW w:w="1101" w:type="pct"/>
            <w:tcBorders>
              <w:top w:val="nil"/>
              <w:bottom w:val="nil"/>
            </w:tcBorders>
          </w:tcPr>
          <w:p w14:paraId="6F474877" w14:textId="12AADE4C" w:rsidR="00CB23C2" w:rsidRPr="001C2FFE" w:rsidRDefault="00357B96" w:rsidP="00CB23C2">
            <w:pPr>
              <w:rPr>
                <w:rFonts w:ascii="Times New Roman" w:eastAsia="Times New Roman" w:hAnsi="Times New Roman" w:cs="Times New Roman"/>
                <w:sz w:val="20"/>
                <w:szCs w:val="20"/>
                <w:lang w:val="en-US"/>
              </w:rPr>
            </w:pPr>
            <w:r w:rsidRPr="00357B96">
              <w:rPr>
                <w:rFonts w:ascii="Times New Roman" w:eastAsia="Times New Roman" w:hAnsi="Times New Roman" w:cs="Times New Roman"/>
                <w:sz w:val="20"/>
                <w:szCs w:val="20"/>
                <w:lang w:val="en-US"/>
              </w:rPr>
              <w:t>International Journal of Accounting Information Systems</w:t>
            </w:r>
          </w:p>
        </w:tc>
        <w:tc>
          <w:tcPr>
            <w:tcW w:w="481" w:type="pct"/>
            <w:tcBorders>
              <w:top w:val="nil"/>
              <w:bottom w:val="nil"/>
            </w:tcBorders>
          </w:tcPr>
          <w:p w14:paraId="1CB3F797" w14:textId="0A42F326"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480" w:type="pct"/>
            <w:tcBorders>
              <w:top w:val="nil"/>
              <w:bottom w:val="nil"/>
            </w:tcBorders>
          </w:tcPr>
          <w:p w14:paraId="5F4CDA46" w14:textId="39344AD1"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3</w:t>
            </w:r>
          </w:p>
        </w:tc>
      </w:tr>
      <w:tr w:rsidR="00CB23C2" w:rsidRPr="00D17CF8" w14:paraId="64B6D1BC" w14:textId="225EA49F" w:rsidTr="00CB23C2">
        <w:trPr>
          <w:trHeight w:val="300"/>
        </w:trPr>
        <w:tc>
          <w:tcPr>
            <w:tcW w:w="686" w:type="pct"/>
            <w:tcBorders>
              <w:top w:val="nil"/>
              <w:bottom w:val="nil"/>
            </w:tcBorders>
          </w:tcPr>
          <w:p w14:paraId="3A5092D9" w14:textId="73E3F905" w:rsidR="00CB23C2" w:rsidRPr="007C276C" w:rsidRDefault="00CB23C2" w:rsidP="00CB23C2">
            <w:pPr>
              <w:rPr>
                <w:rFonts w:ascii="Times New Roman" w:eastAsia="Times New Roman" w:hAnsi="Times New Roman" w:cs="Times New Roman"/>
                <w:sz w:val="20"/>
                <w:szCs w:val="20"/>
              </w:rPr>
            </w:pPr>
            <w:r w:rsidRPr="00625EFF">
              <w:rPr>
                <w:rFonts w:ascii="Times New Roman" w:eastAsia="Times New Roman" w:hAnsi="Times New Roman" w:cs="Times New Roman"/>
                <w:sz w:val="20"/>
                <w:szCs w:val="20"/>
              </w:rPr>
              <w:t>Flanschger</w:t>
            </w:r>
            <w:r>
              <w:rPr>
                <w:rFonts w:ascii="Times New Roman" w:eastAsia="Times New Roman" w:hAnsi="Times New Roman" w:cs="Times New Roman"/>
                <w:sz w:val="20"/>
                <w:szCs w:val="20"/>
              </w:rPr>
              <w:t xml:space="preserve">, </w:t>
            </w:r>
            <w:r w:rsidRPr="00625EFF">
              <w:rPr>
                <w:rFonts w:ascii="Times New Roman" w:eastAsia="Times New Roman" w:hAnsi="Times New Roman" w:cs="Times New Roman"/>
                <w:sz w:val="20"/>
                <w:szCs w:val="20"/>
              </w:rPr>
              <w:t>Heinzelmann</w:t>
            </w:r>
            <w:r>
              <w:rPr>
                <w:rFonts w:ascii="Times New Roman" w:eastAsia="Times New Roman" w:hAnsi="Times New Roman" w:cs="Times New Roman"/>
                <w:sz w:val="20"/>
                <w:szCs w:val="20"/>
              </w:rPr>
              <w:t xml:space="preserve"> &amp;</w:t>
            </w:r>
            <w:r w:rsidRPr="00625EFF">
              <w:rPr>
                <w:rFonts w:ascii="Times New Roman" w:eastAsia="Times New Roman" w:hAnsi="Times New Roman" w:cs="Times New Roman"/>
                <w:sz w:val="20"/>
                <w:szCs w:val="20"/>
              </w:rPr>
              <w:t xml:space="preserve"> Messner</w:t>
            </w:r>
          </w:p>
        </w:tc>
        <w:tc>
          <w:tcPr>
            <w:tcW w:w="220" w:type="pct"/>
            <w:tcBorders>
              <w:top w:val="nil"/>
              <w:bottom w:val="nil"/>
            </w:tcBorders>
          </w:tcPr>
          <w:p w14:paraId="401E5929" w14:textId="56A3278A"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2023</w:t>
            </w:r>
          </w:p>
        </w:tc>
        <w:tc>
          <w:tcPr>
            <w:tcW w:w="2032" w:type="pct"/>
            <w:tcBorders>
              <w:top w:val="nil"/>
              <w:bottom w:val="nil"/>
            </w:tcBorders>
          </w:tcPr>
          <w:p w14:paraId="674F5AED" w14:textId="061A4843" w:rsidR="00CB23C2" w:rsidRPr="008B0B39" w:rsidRDefault="00CB23C2" w:rsidP="00CB23C2">
            <w:pPr>
              <w:rPr>
                <w:rFonts w:ascii="Times New Roman" w:eastAsia="Times New Roman" w:hAnsi="Times New Roman" w:cs="Times New Roman"/>
                <w:sz w:val="20"/>
                <w:szCs w:val="20"/>
                <w:lang w:val="en-US"/>
              </w:rPr>
            </w:pPr>
            <w:r w:rsidRPr="00625EFF">
              <w:rPr>
                <w:rFonts w:ascii="Times New Roman" w:eastAsia="Times New Roman" w:hAnsi="Times New Roman" w:cs="Times New Roman"/>
                <w:sz w:val="20"/>
                <w:szCs w:val="20"/>
                <w:lang w:val="en-US"/>
              </w:rPr>
              <w:t>Between consultation and control: how incubators perform a governance function for entrepreneurial firms</w:t>
            </w:r>
          </w:p>
        </w:tc>
        <w:tc>
          <w:tcPr>
            <w:tcW w:w="1101" w:type="pct"/>
            <w:tcBorders>
              <w:top w:val="nil"/>
              <w:bottom w:val="nil"/>
            </w:tcBorders>
          </w:tcPr>
          <w:p w14:paraId="6A60188D" w14:textId="401EC63A" w:rsidR="00CB23C2" w:rsidRPr="001C2FFE" w:rsidRDefault="00CB23C2" w:rsidP="00CB23C2">
            <w:pPr>
              <w:rPr>
                <w:rFonts w:ascii="Times New Roman" w:eastAsia="Times New Roman" w:hAnsi="Times New Roman" w:cs="Times New Roman"/>
                <w:sz w:val="20"/>
                <w:szCs w:val="20"/>
                <w:lang w:val="en-US"/>
              </w:rPr>
            </w:pPr>
            <w:r w:rsidRPr="001C2FFE">
              <w:rPr>
                <w:rFonts w:ascii="Times New Roman" w:eastAsia="Times New Roman" w:hAnsi="Times New Roman" w:cs="Times New Roman"/>
                <w:sz w:val="20"/>
                <w:szCs w:val="20"/>
                <w:lang w:val="en-US"/>
              </w:rPr>
              <w:t xml:space="preserve">Accounting, Auditing </w:t>
            </w:r>
            <w:r w:rsidR="00B5605B">
              <w:rPr>
                <w:rFonts w:ascii="Times New Roman" w:eastAsia="Times New Roman" w:hAnsi="Times New Roman" w:cs="Times New Roman"/>
                <w:sz w:val="20"/>
                <w:szCs w:val="20"/>
                <w:lang w:val="en-US"/>
              </w:rPr>
              <w:t>&amp;</w:t>
            </w:r>
            <w:r w:rsidR="00B5605B" w:rsidRPr="001C2FFE">
              <w:rPr>
                <w:rFonts w:ascii="Times New Roman" w:eastAsia="Times New Roman" w:hAnsi="Times New Roman" w:cs="Times New Roman"/>
                <w:sz w:val="20"/>
                <w:szCs w:val="20"/>
                <w:lang w:val="en-US"/>
              </w:rPr>
              <w:t xml:space="preserve"> </w:t>
            </w:r>
            <w:r w:rsidRPr="001C2FFE">
              <w:rPr>
                <w:rFonts w:ascii="Times New Roman" w:eastAsia="Times New Roman" w:hAnsi="Times New Roman" w:cs="Times New Roman"/>
                <w:sz w:val="20"/>
                <w:szCs w:val="20"/>
                <w:lang w:val="en-US"/>
              </w:rPr>
              <w:t>Accountability Journal</w:t>
            </w:r>
          </w:p>
        </w:tc>
        <w:tc>
          <w:tcPr>
            <w:tcW w:w="481" w:type="pct"/>
            <w:tcBorders>
              <w:top w:val="nil"/>
              <w:bottom w:val="nil"/>
            </w:tcBorders>
          </w:tcPr>
          <w:p w14:paraId="039ACCFE" w14:textId="55D2BD1D"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480" w:type="pct"/>
            <w:tcBorders>
              <w:top w:val="nil"/>
              <w:bottom w:val="nil"/>
            </w:tcBorders>
          </w:tcPr>
          <w:p w14:paraId="23DE1E89" w14:textId="26271748"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3</w:t>
            </w:r>
          </w:p>
        </w:tc>
      </w:tr>
      <w:tr w:rsidR="00CB23C2" w:rsidRPr="00D17CF8" w14:paraId="3CB8B56F" w14:textId="1B463F25" w:rsidTr="00CB23C2">
        <w:trPr>
          <w:trHeight w:val="300"/>
        </w:trPr>
        <w:tc>
          <w:tcPr>
            <w:tcW w:w="686" w:type="pct"/>
            <w:tcBorders>
              <w:top w:val="nil"/>
              <w:bottom w:val="nil"/>
            </w:tcBorders>
          </w:tcPr>
          <w:p w14:paraId="1AC42D2E" w14:textId="3DC87291" w:rsidR="00CB23C2" w:rsidRPr="007C276C" w:rsidRDefault="00CB23C2" w:rsidP="00CB23C2">
            <w:pPr>
              <w:rPr>
                <w:rFonts w:ascii="Times New Roman" w:eastAsia="Times New Roman" w:hAnsi="Times New Roman" w:cs="Times New Roman"/>
                <w:sz w:val="20"/>
                <w:szCs w:val="20"/>
              </w:rPr>
            </w:pPr>
            <w:r w:rsidRPr="00221770">
              <w:rPr>
                <w:rFonts w:ascii="Times New Roman" w:eastAsia="Times New Roman" w:hAnsi="Times New Roman" w:cs="Times New Roman"/>
                <w:sz w:val="20"/>
                <w:szCs w:val="20"/>
              </w:rPr>
              <w:t>Graña-Alvarez, Gomez-Conde, Lopez-Valeiras</w:t>
            </w:r>
            <w:r>
              <w:rPr>
                <w:rFonts w:ascii="Times New Roman" w:eastAsia="Times New Roman" w:hAnsi="Times New Roman" w:cs="Times New Roman"/>
                <w:sz w:val="20"/>
                <w:szCs w:val="20"/>
              </w:rPr>
              <w:t xml:space="preserve"> &amp;</w:t>
            </w:r>
            <w:r w:rsidRPr="00221770">
              <w:rPr>
                <w:rFonts w:ascii="Times New Roman" w:eastAsia="Times New Roman" w:hAnsi="Times New Roman" w:cs="Times New Roman"/>
                <w:sz w:val="20"/>
                <w:szCs w:val="20"/>
              </w:rPr>
              <w:t xml:space="preserve"> González-Loureiro</w:t>
            </w:r>
          </w:p>
        </w:tc>
        <w:tc>
          <w:tcPr>
            <w:tcW w:w="220" w:type="pct"/>
            <w:tcBorders>
              <w:top w:val="nil"/>
              <w:bottom w:val="nil"/>
            </w:tcBorders>
          </w:tcPr>
          <w:p w14:paraId="73060FFB" w14:textId="29114578"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2032" w:type="pct"/>
            <w:tcBorders>
              <w:top w:val="nil"/>
              <w:bottom w:val="nil"/>
            </w:tcBorders>
          </w:tcPr>
          <w:p w14:paraId="4A9FFAF5" w14:textId="3C0882BC" w:rsidR="00CB23C2" w:rsidRPr="008B0B39" w:rsidRDefault="00CB23C2" w:rsidP="00CB23C2">
            <w:pPr>
              <w:rPr>
                <w:rFonts w:ascii="Times New Roman" w:eastAsia="Times New Roman" w:hAnsi="Times New Roman" w:cs="Times New Roman"/>
                <w:sz w:val="20"/>
                <w:szCs w:val="20"/>
                <w:lang w:val="en-US"/>
              </w:rPr>
            </w:pPr>
            <w:r w:rsidRPr="00221770">
              <w:rPr>
                <w:rFonts w:ascii="Times New Roman" w:eastAsia="Times New Roman" w:hAnsi="Times New Roman" w:cs="Times New Roman"/>
                <w:sz w:val="20"/>
                <w:szCs w:val="20"/>
                <w:lang w:val="en-US"/>
              </w:rPr>
              <w:t>Management control systems, business financial literacy and financial leverage in business-incubated start-ups</w:t>
            </w:r>
          </w:p>
        </w:tc>
        <w:tc>
          <w:tcPr>
            <w:tcW w:w="1101" w:type="pct"/>
            <w:tcBorders>
              <w:top w:val="nil"/>
              <w:bottom w:val="nil"/>
            </w:tcBorders>
          </w:tcPr>
          <w:p w14:paraId="766B5CB2" w14:textId="04529D2F" w:rsidR="00CB23C2" w:rsidRPr="007C276C" w:rsidRDefault="00CB23C2" w:rsidP="00CB23C2">
            <w:pPr>
              <w:rPr>
                <w:rFonts w:ascii="Times New Roman" w:eastAsia="Times New Roman" w:hAnsi="Times New Roman" w:cs="Times New Roman"/>
                <w:sz w:val="20"/>
                <w:szCs w:val="20"/>
              </w:rPr>
            </w:pPr>
            <w:r w:rsidRPr="00221770">
              <w:rPr>
                <w:rFonts w:ascii="Times New Roman" w:eastAsia="Times New Roman" w:hAnsi="Times New Roman" w:cs="Times New Roman"/>
                <w:sz w:val="20"/>
                <w:szCs w:val="20"/>
              </w:rPr>
              <w:t>British Accounting Review</w:t>
            </w:r>
          </w:p>
        </w:tc>
        <w:tc>
          <w:tcPr>
            <w:tcW w:w="481" w:type="pct"/>
            <w:tcBorders>
              <w:top w:val="nil"/>
              <w:bottom w:val="nil"/>
            </w:tcBorders>
          </w:tcPr>
          <w:p w14:paraId="0FD014C0" w14:textId="16A2D594"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80" w:type="pct"/>
            <w:tcBorders>
              <w:top w:val="nil"/>
              <w:bottom w:val="nil"/>
            </w:tcBorders>
          </w:tcPr>
          <w:p w14:paraId="70F12BF4" w14:textId="44B4F973"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0</w:t>
            </w:r>
          </w:p>
        </w:tc>
      </w:tr>
      <w:tr w:rsidR="00CB23C2" w:rsidRPr="00D17CF8" w14:paraId="10411BB7" w14:textId="6F3034B6" w:rsidTr="00CB23C2">
        <w:trPr>
          <w:trHeight w:val="300"/>
        </w:trPr>
        <w:tc>
          <w:tcPr>
            <w:tcW w:w="686" w:type="pct"/>
            <w:tcBorders>
              <w:top w:val="nil"/>
              <w:bottom w:val="nil"/>
            </w:tcBorders>
          </w:tcPr>
          <w:p w14:paraId="77AE31C9" w14:textId="23C7926F" w:rsidR="00CB23C2" w:rsidRPr="007C276C" w:rsidRDefault="00CB23C2" w:rsidP="00CB23C2">
            <w:pPr>
              <w:rPr>
                <w:rFonts w:ascii="Times New Roman" w:eastAsia="Times New Roman" w:hAnsi="Times New Roman" w:cs="Times New Roman"/>
                <w:sz w:val="20"/>
                <w:szCs w:val="20"/>
              </w:rPr>
            </w:pPr>
            <w:r w:rsidRPr="00221770">
              <w:rPr>
                <w:rFonts w:ascii="Times New Roman" w:eastAsia="Times New Roman" w:hAnsi="Times New Roman" w:cs="Times New Roman"/>
                <w:sz w:val="20"/>
                <w:szCs w:val="20"/>
              </w:rPr>
              <w:t>Luiz, Frare</w:t>
            </w:r>
            <w:r>
              <w:rPr>
                <w:rFonts w:ascii="Times New Roman" w:eastAsia="Times New Roman" w:hAnsi="Times New Roman" w:cs="Times New Roman"/>
                <w:sz w:val="20"/>
                <w:szCs w:val="20"/>
              </w:rPr>
              <w:t xml:space="preserve"> &amp; </w:t>
            </w:r>
            <w:r w:rsidRPr="00221770">
              <w:rPr>
                <w:rFonts w:ascii="Times New Roman" w:eastAsia="Times New Roman" w:hAnsi="Times New Roman" w:cs="Times New Roman"/>
                <w:sz w:val="20"/>
                <w:szCs w:val="20"/>
              </w:rPr>
              <w:t>Beuren</w:t>
            </w:r>
          </w:p>
        </w:tc>
        <w:tc>
          <w:tcPr>
            <w:tcW w:w="220" w:type="pct"/>
            <w:tcBorders>
              <w:top w:val="nil"/>
              <w:bottom w:val="nil"/>
            </w:tcBorders>
          </w:tcPr>
          <w:p w14:paraId="70B8E999" w14:textId="6BBCF3A4"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2032" w:type="pct"/>
            <w:tcBorders>
              <w:top w:val="nil"/>
              <w:bottom w:val="nil"/>
            </w:tcBorders>
          </w:tcPr>
          <w:p w14:paraId="00E67CE9" w14:textId="3BB7C2B0" w:rsidR="00CB23C2" w:rsidRPr="008B0B39" w:rsidRDefault="00CB23C2" w:rsidP="00CB23C2">
            <w:pPr>
              <w:rPr>
                <w:rFonts w:ascii="Times New Roman" w:eastAsia="Times New Roman" w:hAnsi="Times New Roman" w:cs="Times New Roman"/>
                <w:sz w:val="20"/>
                <w:szCs w:val="20"/>
                <w:lang w:val="en-US"/>
              </w:rPr>
            </w:pPr>
            <w:r w:rsidRPr="00221770">
              <w:rPr>
                <w:rFonts w:ascii="Times New Roman" w:eastAsia="Times New Roman" w:hAnsi="Times New Roman" w:cs="Times New Roman"/>
                <w:sz w:val="20"/>
                <w:szCs w:val="20"/>
                <w:lang w:val="en-US"/>
              </w:rPr>
              <w:t>Does enabling control systems and relational capabilities foster conflict management in innovation ecosystems?</w:t>
            </w:r>
          </w:p>
        </w:tc>
        <w:tc>
          <w:tcPr>
            <w:tcW w:w="1101" w:type="pct"/>
            <w:tcBorders>
              <w:top w:val="nil"/>
              <w:bottom w:val="nil"/>
            </w:tcBorders>
          </w:tcPr>
          <w:p w14:paraId="2552A088" w14:textId="5995951E" w:rsidR="00CB23C2" w:rsidRPr="001C2FFE" w:rsidRDefault="00CB23C2" w:rsidP="00CB23C2">
            <w:pPr>
              <w:rPr>
                <w:rFonts w:ascii="Times New Roman" w:eastAsia="Times New Roman" w:hAnsi="Times New Roman" w:cs="Times New Roman"/>
                <w:sz w:val="20"/>
                <w:szCs w:val="20"/>
                <w:lang w:val="en-US"/>
              </w:rPr>
            </w:pPr>
            <w:r w:rsidRPr="001C2FFE">
              <w:rPr>
                <w:rFonts w:ascii="Times New Roman" w:eastAsia="Times New Roman" w:hAnsi="Times New Roman" w:cs="Times New Roman"/>
                <w:sz w:val="20"/>
                <w:szCs w:val="20"/>
                <w:lang w:val="en-US"/>
              </w:rPr>
              <w:t>Journal of Business and Industrial Marketing</w:t>
            </w:r>
          </w:p>
        </w:tc>
        <w:tc>
          <w:tcPr>
            <w:tcW w:w="481" w:type="pct"/>
            <w:tcBorders>
              <w:top w:val="nil"/>
              <w:bottom w:val="nil"/>
            </w:tcBorders>
          </w:tcPr>
          <w:p w14:paraId="6DE5497C" w14:textId="5A868E57" w:rsidR="00CB23C2"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80" w:type="pct"/>
            <w:tcBorders>
              <w:top w:val="nil"/>
              <w:bottom w:val="nil"/>
            </w:tcBorders>
          </w:tcPr>
          <w:p w14:paraId="27631ABC" w14:textId="6DD297E0"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0</w:t>
            </w:r>
          </w:p>
        </w:tc>
      </w:tr>
      <w:tr w:rsidR="00CB23C2" w:rsidRPr="00D17CF8" w14:paraId="6817E268" w14:textId="20057870" w:rsidTr="00CB23C2">
        <w:trPr>
          <w:trHeight w:val="300"/>
        </w:trPr>
        <w:tc>
          <w:tcPr>
            <w:tcW w:w="686" w:type="pct"/>
            <w:tcBorders>
              <w:top w:val="nil"/>
              <w:bottom w:val="single" w:sz="4" w:space="0" w:color="auto"/>
            </w:tcBorders>
          </w:tcPr>
          <w:p w14:paraId="0C8B5C26" w14:textId="762EE9FF" w:rsidR="00CB23C2" w:rsidRPr="00D17CF8" w:rsidRDefault="00CB23C2" w:rsidP="00CB23C2">
            <w:pPr>
              <w:rPr>
                <w:rFonts w:ascii="Times New Roman" w:eastAsia="Times New Roman" w:hAnsi="Times New Roman" w:cs="Times New Roman"/>
                <w:sz w:val="20"/>
                <w:szCs w:val="20"/>
              </w:rPr>
            </w:pPr>
            <w:r w:rsidRPr="00221770">
              <w:rPr>
                <w:rFonts w:ascii="Times New Roman" w:eastAsia="Times New Roman" w:hAnsi="Times New Roman" w:cs="Times New Roman"/>
                <w:sz w:val="20"/>
                <w:szCs w:val="20"/>
              </w:rPr>
              <w:t>Frare</w:t>
            </w:r>
            <w:r>
              <w:rPr>
                <w:rFonts w:ascii="Times New Roman" w:eastAsia="Times New Roman" w:hAnsi="Times New Roman" w:cs="Times New Roman"/>
                <w:sz w:val="20"/>
                <w:szCs w:val="20"/>
              </w:rPr>
              <w:t xml:space="preserve"> &amp; </w:t>
            </w:r>
            <w:r w:rsidRPr="00221770">
              <w:rPr>
                <w:rFonts w:ascii="Times New Roman" w:eastAsia="Times New Roman" w:hAnsi="Times New Roman" w:cs="Times New Roman"/>
                <w:sz w:val="20"/>
                <w:szCs w:val="20"/>
              </w:rPr>
              <w:t>Beuren</w:t>
            </w:r>
          </w:p>
        </w:tc>
        <w:tc>
          <w:tcPr>
            <w:tcW w:w="220" w:type="pct"/>
            <w:tcBorders>
              <w:top w:val="nil"/>
              <w:bottom w:val="single" w:sz="4" w:space="0" w:color="auto"/>
            </w:tcBorders>
          </w:tcPr>
          <w:p w14:paraId="595AE356" w14:textId="6A940BBD"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2023</w:t>
            </w:r>
          </w:p>
        </w:tc>
        <w:tc>
          <w:tcPr>
            <w:tcW w:w="2032" w:type="pct"/>
            <w:tcBorders>
              <w:top w:val="nil"/>
              <w:bottom w:val="single" w:sz="4" w:space="0" w:color="auto"/>
            </w:tcBorders>
          </w:tcPr>
          <w:p w14:paraId="0ED049AA" w14:textId="2087FFDB" w:rsidR="00CB23C2" w:rsidRPr="00D17CF8" w:rsidRDefault="00CB23C2" w:rsidP="00CB23C2">
            <w:pPr>
              <w:rPr>
                <w:rFonts w:ascii="Times New Roman" w:eastAsia="Times New Roman" w:hAnsi="Times New Roman" w:cs="Times New Roman"/>
                <w:sz w:val="20"/>
                <w:szCs w:val="20"/>
                <w:lang w:val="en-US"/>
              </w:rPr>
            </w:pPr>
            <w:r w:rsidRPr="00221770">
              <w:rPr>
                <w:rFonts w:ascii="Times New Roman" w:eastAsia="Times New Roman" w:hAnsi="Times New Roman" w:cs="Times New Roman"/>
                <w:sz w:val="20"/>
                <w:szCs w:val="20"/>
                <w:lang w:val="en-US"/>
              </w:rPr>
              <w:t>The role of informal controls in a green innovative setting: evidence from Brazilian AgTechs</w:t>
            </w:r>
          </w:p>
        </w:tc>
        <w:tc>
          <w:tcPr>
            <w:tcW w:w="1101" w:type="pct"/>
            <w:tcBorders>
              <w:top w:val="nil"/>
              <w:bottom w:val="single" w:sz="4" w:space="0" w:color="auto"/>
            </w:tcBorders>
          </w:tcPr>
          <w:p w14:paraId="67A6B60E" w14:textId="1FEDE7E8" w:rsidR="00CB23C2" w:rsidRPr="00D17CF8" w:rsidRDefault="00CB23C2" w:rsidP="00CB23C2">
            <w:pPr>
              <w:rPr>
                <w:rFonts w:ascii="Times New Roman" w:eastAsia="Times New Roman" w:hAnsi="Times New Roman" w:cs="Times New Roman"/>
                <w:sz w:val="20"/>
                <w:szCs w:val="20"/>
              </w:rPr>
            </w:pPr>
            <w:r w:rsidRPr="00221770">
              <w:rPr>
                <w:rFonts w:ascii="Times New Roman" w:eastAsia="Times New Roman" w:hAnsi="Times New Roman" w:cs="Times New Roman"/>
                <w:sz w:val="20"/>
                <w:szCs w:val="20"/>
              </w:rPr>
              <w:t>Journal of Management Control</w:t>
            </w:r>
          </w:p>
        </w:tc>
        <w:tc>
          <w:tcPr>
            <w:tcW w:w="481" w:type="pct"/>
            <w:tcBorders>
              <w:top w:val="nil"/>
              <w:bottom w:val="single" w:sz="4" w:space="0" w:color="auto"/>
            </w:tcBorders>
          </w:tcPr>
          <w:p w14:paraId="01A312E1" w14:textId="191093FE" w:rsidR="00CB23C2" w:rsidRPr="00D17CF8" w:rsidRDefault="00CB23C2" w:rsidP="00CB23C2">
            <w:pP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480" w:type="pct"/>
            <w:tcBorders>
              <w:top w:val="nil"/>
              <w:bottom w:val="single" w:sz="4" w:space="0" w:color="auto"/>
            </w:tcBorders>
          </w:tcPr>
          <w:p w14:paraId="0CEA27DF" w14:textId="43196A2E" w:rsidR="00CB23C2" w:rsidRPr="00CB23C2" w:rsidRDefault="00CB23C2" w:rsidP="00CB23C2">
            <w:pPr>
              <w:rPr>
                <w:rFonts w:ascii="Times New Roman" w:eastAsia="Times New Roman" w:hAnsi="Times New Roman" w:cs="Times New Roman"/>
                <w:sz w:val="20"/>
                <w:szCs w:val="20"/>
              </w:rPr>
            </w:pPr>
            <w:r w:rsidRPr="00CB23C2">
              <w:rPr>
                <w:rFonts w:ascii="Times New Roman" w:hAnsi="Times New Roman" w:cs="Times New Roman"/>
                <w:sz w:val="20"/>
              </w:rPr>
              <w:t>0</w:t>
            </w:r>
          </w:p>
        </w:tc>
      </w:tr>
    </w:tbl>
    <w:p w14:paraId="17DFF46D" w14:textId="201249B6" w:rsidR="005D64B3" w:rsidRPr="005D64B3" w:rsidRDefault="005D64B3" w:rsidP="00D17CF8">
      <w:pPr>
        <w:spacing w:after="0" w:line="240" w:lineRule="auto"/>
        <w:rPr>
          <w:rFonts w:ascii="Times New Roman" w:eastAsia="Times New Roman" w:hAnsi="Times New Roman" w:cs="Times New Roman"/>
          <w:i/>
          <w:sz w:val="20"/>
          <w:szCs w:val="24"/>
          <w:lang w:val="en-US"/>
        </w:rPr>
      </w:pPr>
      <w:r w:rsidRPr="005D64B3">
        <w:rPr>
          <w:rFonts w:ascii="Times New Roman" w:eastAsia="Times New Roman" w:hAnsi="Times New Roman" w:cs="Times New Roman"/>
          <w:i/>
          <w:sz w:val="20"/>
          <w:szCs w:val="24"/>
          <w:lang w:val="en-US"/>
        </w:rPr>
        <w:t>Note:</w:t>
      </w:r>
    </w:p>
    <w:p w14:paraId="1340061E" w14:textId="588B20ED" w:rsidR="00D17CF8" w:rsidRPr="005D64B3" w:rsidRDefault="005D64B3" w:rsidP="00D17CF8">
      <w:pPr>
        <w:spacing w:after="0" w:line="240" w:lineRule="auto"/>
        <w:rPr>
          <w:rFonts w:ascii="Times New Roman" w:eastAsia="Times New Roman" w:hAnsi="Times New Roman" w:cs="Times New Roman"/>
          <w:sz w:val="20"/>
          <w:szCs w:val="24"/>
          <w:lang w:val="en-US"/>
        </w:rPr>
      </w:pPr>
      <w:r w:rsidRPr="005D64B3">
        <w:rPr>
          <w:rFonts w:ascii="Times New Roman" w:eastAsia="Times New Roman" w:hAnsi="Times New Roman" w:cs="Times New Roman"/>
          <w:sz w:val="20"/>
          <w:szCs w:val="24"/>
          <w:vertAlign w:val="superscript"/>
          <w:lang w:val="en-US"/>
        </w:rPr>
        <w:t>1</w:t>
      </w:r>
      <w:r w:rsidRPr="005D64B3">
        <w:rPr>
          <w:rFonts w:ascii="Times New Roman" w:eastAsia="Times New Roman" w:hAnsi="Times New Roman" w:cs="Times New Roman"/>
          <w:sz w:val="20"/>
          <w:szCs w:val="24"/>
          <w:lang w:val="en-US"/>
        </w:rPr>
        <w:t xml:space="preserve"> Scopus </w:t>
      </w:r>
      <w:r w:rsidR="00EF1637">
        <w:rPr>
          <w:rFonts w:ascii="Times New Roman" w:eastAsia="Times New Roman" w:hAnsi="Times New Roman" w:cs="Times New Roman"/>
          <w:sz w:val="20"/>
          <w:szCs w:val="24"/>
          <w:lang w:val="en-US"/>
        </w:rPr>
        <w:t>(March 17, 2025)</w:t>
      </w:r>
    </w:p>
    <w:p w14:paraId="673208C4" w14:textId="77777777" w:rsidR="00D17CF8" w:rsidRDefault="00D17CF8">
      <w:pP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br w:type="page"/>
      </w:r>
    </w:p>
    <w:p w14:paraId="0000019F" w14:textId="56BC9D75" w:rsidR="00352D21" w:rsidRDefault="00027B3D" w:rsidP="00027B3D">
      <w:pPr>
        <w:spacing w:after="0" w:line="240" w:lineRule="auto"/>
        <w:rPr>
          <w:rFonts w:ascii="Times New Roman" w:eastAsia="Times New Roman" w:hAnsi="Times New Roman" w:cs="Times New Roman"/>
          <w:b/>
          <w:sz w:val="24"/>
          <w:szCs w:val="24"/>
          <w:lang w:val="en-US"/>
        </w:rPr>
      </w:pPr>
      <w:r w:rsidRPr="00F25FDE">
        <w:rPr>
          <w:rFonts w:ascii="Times New Roman" w:eastAsia="Times New Roman" w:hAnsi="Times New Roman" w:cs="Times New Roman"/>
          <w:b/>
          <w:sz w:val="24"/>
          <w:szCs w:val="24"/>
          <w:lang w:val="en-US"/>
        </w:rPr>
        <w:lastRenderedPageBreak/>
        <w:t xml:space="preserve">Appendix </w:t>
      </w:r>
      <w:r w:rsidR="005369C5">
        <w:rPr>
          <w:rFonts w:ascii="Times New Roman" w:eastAsia="Times New Roman" w:hAnsi="Times New Roman" w:cs="Times New Roman"/>
          <w:b/>
          <w:sz w:val="24"/>
          <w:szCs w:val="24"/>
          <w:lang w:val="en-US"/>
        </w:rPr>
        <w:t>C</w:t>
      </w:r>
      <w:r w:rsidR="005369C5" w:rsidRPr="00F25FDE">
        <w:rPr>
          <w:rFonts w:ascii="Times New Roman" w:eastAsia="Times New Roman" w:hAnsi="Times New Roman" w:cs="Times New Roman"/>
          <w:b/>
          <w:sz w:val="24"/>
          <w:szCs w:val="24"/>
          <w:lang w:val="en-US"/>
        </w:rPr>
        <w:t xml:space="preserve"> </w:t>
      </w:r>
      <w:r w:rsidRPr="00F25FDE">
        <w:rPr>
          <w:rFonts w:ascii="Times New Roman" w:eastAsia="Times New Roman" w:hAnsi="Times New Roman" w:cs="Times New Roman"/>
          <w:b/>
          <w:sz w:val="24"/>
          <w:szCs w:val="24"/>
          <w:lang w:val="en-US"/>
        </w:rPr>
        <w:t>- Journals of the papers used in the review</w:t>
      </w:r>
    </w:p>
    <w:p w14:paraId="61D1B00D" w14:textId="77777777" w:rsidR="004D3AED" w:rsidRPr="00027B3D" w:rsidRDefault="004D3AED" w:rsidP="00027B3D">
      <w:pPr>
        <w:spacing w:after="0" w:line="240" w:lineRule="auto"/>
        <w:rPr>
          <w:rFonts w:ascii="Times New Roman" w:eastAsia="Times New Roman" w:hAnsi="Times New Roman" w:cs="Times New Roman"/>
          <w:b/>
          <w:sz w:val="24"/>
          <w:szCs w:val="24"/>
          <w:lang w:val="en-US"/>
        </w:rPr>
      </w:pPr>
    </w:p>
    <w:p w14:paraId="000001A0" w14:textId="77777777" w:rsidR="00352D21" w:rsidRPr="00027B3D" w:rsidRDefault="00352D21">
      <w:pPr>
        <w:spacing w:after="0" w:line="240" w:lineRule="auto"/>
        <w:rPr>
          <w:rFonts w:ascii="Times New Roman" w:eastAsia="Times New Roman" w:hAnsi="Times New Roman" w:cs="Times New Roman"/>
          <w:color w:val="222222"/>
          <w:sz w:val="8"/>
          <w:szCs w:val="24"/>
          <w:highlight w:val="white"/>
          <w:lang w:val="en-US"/>
        </w:rPr>
      </w:pPr>
    </w:p>
    <w:tbl>
      <w:tblPr>
        <w:tblStyle w:val="a3"/>
        <w:tblW w:w="5000" w:type="pct"/>
        <w:tblInd w:w="0" w:type="dxa"/>
        <w:tblBorders>
          <w:top w:val="nil"/>
          <w:left w:val="nil"/>
          <w:bottom w:val="nil"/>
          <w:right w:val="nil"/>
          <w:insideH w:val="nil"/>
          <w:insideV w:val="nil"/>
        </w:tblBorders>
        <w:tblLayout w:type="fixed"/>
        <w:tblLook w:val="0600" w:firstRow="0" w:lastRow="0" w:firstColumn="0" w:lastColumn="0" w:noHBand="1" w:noVBand="1"/>
      </w:tblPr>
      <w:tblGrid>
        <w:gridCol w:w="5246"/>
        <w:gridCol w:w="1700"/>
        <w:gridCol w:w="378"/>
        <w:gridCol w:w="1554"/>
        <w:gridCol w:w="1188"/>
        <w:gridCol w:w="1168"/>
        <w:gridCol w:w="1291"/>
        <w:gridCol w:w="1479"/>
      </w:tblGrid>
      <w:tr w:rsidR="00027B3D" w:rsidRPr="00F25FDE" w14:paraId="6D2AE8E8" w14:textId="77777777" w:rsidTr="00F018F0">
        <w:trPr>
          <w:trHeight w:val="284"/>
        </w:trPr>
        <w:tc>
          <w:tcPr>
            <w:tcW w:w="1873" w:type="pct"/>
            <w:tcBorders>
              <w:top w:val="single" w:sz="6" w:space="0" w:color="000000"/>
              <w:left w:val="nil"/>
              <w:bottom w:val="single" w:sz="4" w:space="0" w:color="auto"/>
              <w:right w:val="nil"/>
            </w:tcBorders>
            <w:tcMar>
              <w:top w:w="0" w:type="dxa"/>
              <w:left w:w="80" w:type="dxa"/>
              <w:bottom w:w="0" w:type="dxa"/>
              <w:right w:w="80" w:type="dxa"/>
            </w:tcMar>
          </w:tcPr>
          <w:p w14:paraId="000001A1" w14:textId="77777777" w:rsidR="00352D21" w:rsidRPr="00F25FDE" w:rsidRDefault="00027B3D" w:rsidP="00C25E87">
            <w:pPr>
              <w:spacing w:after="0" w:line="240" w:lineRule="auto"/>
              <w:rPr>
                <w:rFonts w:ascii="Times New Roman" w:eastAsia="Times New Roman" w:hAnsi="Times New Roman" w:cs="Times New Roman"/>
                <w:b/>
                <w:color w:val="222222"/>
                <w:sz w:val="20"/>
                <w:szCs w:val="20"/>
                <w:highlight w:val="white"/>
              </w:rPr>
            </w:pPr>
            <w:r w:rsidRPr="00F25FDE">
              <w:rPr>
                <w:rFonts w:ascii="Times New Roman" w:eastAsia="Times New Roman" w:hAnsi="Times New Roman" w:cs="Times New Roman"/>
                <w:b/>
                <w:color w:val="222222"/>
                <w:sz w:val="20"/>
                <w:szCs w:val="20"/>
                <w:highlight w:val="white"/>
              </w:rPr>
              <w:t>Journal</w:t>
            </w:r>
          </w:p>
        </w:tc>
        <w:tc>
          <w:tcPr>
            <w:tcW w:w="607" w:type="pct"/>
            <w:tcBorders>
              <w:top w:val="single" w:sz="6" w:space="0" w:color="000000"/>
              <w:left w:val="nil"/>
              <w:bottom w:val="single" w:sz="4" w:space="0" w:color="auto"/>
              <w:right w:val="nil"/>
            </w:tcBorders>
            <w:tcMar>
              <w:top w:w="0" w:type="dxa"/>
              <w:left w:w="80" w:type="dxa"/>
              <w:bottom w:w="0" w:type="dxa"/>
              <w:right w:w="80" w:type="dxa"/>
            </w:tcMar>
          </w:tcPr>
          <w:p w14:paraId="000001A2" w14:textId="77777777" w:rsidR="00352D21" w:rsidRPr="00F25FDE" w:rsidRDefault="00027B3D" w:rsidP="00C25E87">
            <w:pPr>
              <w:spacing w:after="0" w:line="240" w:lineRule="auto"/>
              <w:rPr>
                <w:rFonts w:ascii="Times New Roman" w:eastAsia="Times New Roman" w:hAnsi="Times New Roman" w:cs="Times New Roman"/>
                <w:b/>
                <w:color w:val="222222"/>
                <w:sz w:val="20"/>
                <w:szCs w:val="20"/>
                <w:highlight w:val="white"/>
              </w:rPr>
            </w:pPr>
            <w:r w:rsidRPr="00F25FDE">
              <w:rPr>
                <w:rFonts w:ascii="Times New Roman" w:eastAsia="Times New Roman" w:hAnsi="Times New Roman" w:cs="Times New Roman"/>
                <w:b/>
                <w:color w:val="222222"/>
                <w:sz w:val="20"/>
                <w:szCs w:val="20"/>
                <w:highlight w:val="white"/>
              </w:rPr>
              <w:t>Country</w:t>
            </w:r>
          </w:p>
        </w:tc>
        <w:tc>
          <w:tcPr>
            <w:tcW w:w="135" w:type="pct"/>
            <w:tcBorders>
              <w:top w:val="single" w:sz="6" w:space="0" w:color="000000"/>
              <w:left w:val="nil"/>
              <w:bottom w:val="single" w:sz="4" w:space="0" w:color="auto"/>
              <w:right w:val="nil"/>
            </w:tcBorders>
            <w:tcMar>
              <w:top w:w="0" w:type="dxa"/>
              <w:left w:w="80" w:type="dxa"/>
              <w:bottom w:w="0" w:type="dxa"/>
              <w:right w:w="80" w:type="dxa"/>
            </w:tcMar>
          </w:tcPr>
          <w:p w14:paraId="000001A3" w14:textId="77777777" w:rsidR="00352D21" w:rsidRPr="00F25FDE" w:rsidRDefault="00027B3D" w:rsidP="00C25E87">
            <w:pPr>
              <w:spacing w:after="0" w:line="240" w:lineRule="auto"/>
              <w:rPr>
                <w:rFonts w:ascii="Times New Roman" w:eastAsia="Times New Roman" w:hAnsi="Times New Roman" w:cs="Times New Roman"/>
                <w:b/>
                <w:i/>
                <w:color w:val="222222"/>
                <w:sz w:val="20"/>
                <w:szCs w:val="20"/>
                <w:highlight w:val="white"/>
              </w:rPr>
            </w:pPr>
            <w:r w:rsidRPr="00F25FDE">
              <w:rPr>
                <w:rFonts w:ascii="Times New Roman" w:eastAsia="Times New Roman" w:hAnsi="Times New Roman" w:cs="Times New Roman"/>
                <w:b/>
                <w:i/>
                <w:color w:val="222222"/>
                <w:sz w:val="20"/>
                <w:szCs w:val="20"/>
                <w:highlight w:val="white"/>
              </w:rPr>
              <w:t>n</w:t>
            </w:r>
          </w:p>
        </w:tc>
        <w:tc>
          <w:tcPr>
            <w:tcW w:w="555" w:type="pct"/>
            <w:tcBorders>
              <w:top w:val="single" w:sz="6" w:space="0" w:color="000000"/>
              <w:left w:val="nil"/>
              <w:bottom w:val="single" w:sz="4" w:space="0" w:color="auto"/>
              <w:right w:val="nil"/>
            </w:tcBorders>
            <w:tcMar>
              <w:top w:w="0" w:type="dxa"/>
              <w:left w:w="80" w:type="dxa"/>
              <w:bottom w:w="0" w:type="dxa"/>
              <w:right w:w="80" w:type="dxa"/>
            </w:tcMar>
          </w:tcPr>
          <w:p w14:paraId="000001A4" w14:textId="72EBD070" w:rsidR="00352D21" w:rsidRPr="00F25FDE" w:rsidRDefault="00027B3D" w:rsidP="00C25E87">
            <w:pPr>
              <w:spacing w:after="0" w:line="240" w:lineRule="auto"/>
              <w:rPr>
                <w:rFonts w:ascii="Times New Roman" w:eastAsia="Times New Roman" w:hAnsi="Times New Roman" w:cs="Times New Roman"/>
                <w:b/>
                <w:color w:val="222222"/>
                <w:sz w:val="20"/>
                <w:szCs w:val="20"/>
                <w:highlight w:val="white"/>
              </w:rPr>
            </w:pPr>
            <w:r w:rsidRPr="00F25FDE">
              <w:rPr>
                <w:rFonts w:ascii="Times New Roman" w:eastAsia="Times New Roman" w:hAnsi="Times New Roman" w:cs="Times New Roman"/>
                <w:b/>
                <w:color w:val="222222"/>
                <w:sz w:val="20"/>
                <w:szCs w:val="20"/>
                <w:highlight w:val="white"/>
              </w:rPr>
              <w:t>Quartil</w:t>
            </w:r>
            <w:r w:rsidR="00B5605B">
              <w:rPr>
                <w:rFonts w:ascii="Times New Roman" w:eastAsia="Times New Roman" w:hAnsi="Times New Roman" w:cs="Times New Roman"/>
                <w:b/>
                <w:color w:val="222222"/>
                <w:sz w:val="20"/>
                <w:szCs w:val="20"/>
                <w:highlight w:val="white"/>
              </w:rPr>
              <w:t>e</w:t>
            </w:r>
            <w:r w:rsidRPr="00F25FDE">
              <w:rPr>
                <w:rFonts w:ascii="Times New Roman" w:eastAsia="Times New Roman" w:hAnsi="Times New Roman" w:cs="Times New Roman"/>
                <w:b/>
                <w:color w:val="222222"/>
                <w:sz w:val="20"/>
                <w:szCs w:val="20"/>
                <w:highlight w:val="white"/>
              </w:rPr>
              <w:t xml:space="preserve"> (2024)</w:t>
            </w:r>
            <w:r w:rsidRPr="00F25FDE">
              <w:rPr>
                <w:rFonts w:ascii="Times New Roman" w:eastAsia="Times New Roman" w:hAnsi="Times New Roman" w:cs="Times New Roman"/>
                <w:sz w:val="20"/>
                <w:szCs w:val="20"/>
                <w:vertAlign w:val="superscript"/>
              </w:rPr>
              <w:t>1</w:t>
            </w:r>
          </w:p>
        </w:tc>
        <w:tc>
          <w:tcPr>
            <w:tcW w:w="424" w:type="pct"/>
            <w:tcBorders>
              <w:top w:val="single" w:sz="6" w:space="0" w:color="000000"/>
              <w:left w:val="nil"/>
              <w:bottom w:val="single" w:sz="4" w:space="0" w:color="auto"/>
              <w:right w:val="nil"/>
            </w:tcBorders>
            <w:tcMar>
              <w:top w:w="0" w:type="dxa"/>
              <w:left w:w="80" w:type="dxa"/>
              <w:bottom w:w="0" w:type="dxa"/>
              <w:right w:w="80" w:type="dxa"/>
            </w:tcMar>
          </w:tcPr>
          <w:p w14:paraId="000001A5" w14:textId="77A776E2" w:rsidR="00352D21" w:rsidRPr="00F25FDE" w:rsidRDefault="00027B3D" w:rsidP="00C25E87">
            <w:pPr>
              <w:spacing w:after="0" w:line="240" w:lineRule="auto"/>
              <w:rPr>
                <w:rFonts w:ascii="Times New Roman" w:eastAsia="Times New Roman" w:hAnsi="Times New Roman" w:cs="Times New Roman"/>
                <w:b/>
                <w:color w:val="222222"/>
                <w:sz w:val="20"/>
                <w:szCs w:val="20"/>
                <w:highlight w:val="white"/>
              </w:rPr>
            </w:pPr>
            <w:r w:rsidRPr="00F25FDE">
              <w:rPr>
                <w:rFonts w:ascii="Times New Roman" w:eastAsia="Times New Roman" w:hAnsi="Times New Roman" w:cs="Times New Roman"/>
                <w:b/>
                <w:color w:val="222222"/>
                <w:sz w:val="20"/>
                <w:szCs w:val="20"/>
                <w:highlight w:val="white"/>
              </w:rPr>
              <w:t>S</w:t>
            </w:r>
            <w:r w:rsidR="00B5605B">
              <w:rPr>
                <w:rFonts w:ascii="Times New Roman" w:eastAsia="Times New Roman" w:hAnsi="Times New Roman" w:cs="Times New Roman"/>
                <w:b/>
                <w:color w:val="222222"/>
                <w:sz w:val="20"/>
                <w:szCs w:val="20"/>
                <w:highlight w:val="white"/>
              </w:rPr>
              <w:t>JR</w:t>
            </w:r>
            <w:r w:rsidRPr="00F25FDE">
              <w:rPr>
                <w:rFonts w:ascii="Times New Roman" w:eastAsia="Times New Roman" w:hAnsi="Times New Roman" w:cs="Times New Roman"/>
                <w:b/>
                <w:color w:val="222222"/>
                <w:sz w:val="20"/>
                <w:szCs w:val="20"/>
                <w:highlight w:val="white"/>
              </w:rPr>
              <w:t xml:space="preserve"> (2023)</w:t>
            </w:r>
            <w:r w:rsidRPr="00F25FDE">
              <w:rPr>
                <w:rFonts w:ascii="Times New Roman" w:eastAsia="Times New Roman" w:hAnsi="Times New Roman" w:cs="Times New Roman"/>
                <w:sz w:val="20"/>
                <w:szCs w:val="20"/>
                <w:vertAlign w:val="superscript"/>
              </w:rPr>
              <w:t>1</w:t>
            </w:r>
          </w:p>
        </w:tc>
        <w:tc>
          <w:tcPr>
            <w:tcW w:w="417" w:type="pct"/>
            <w:tcBorders>
              <w:top w:val="single" w:sz="6" w:space="0" w:color="000000"/>
              <w:left w:val="nil"/>
              <w:bottom w:val="single" w:sz="4" w:space="0" w:color="auto"/>
              <w:right w:val="nil"/>
            </w:tcBorders>
            <w:tcMar>
              <w:top w:w="0" w:type="dxa"/>
              <w:left w:w="80" w:type="dxa"/>
              <w:bottom w:w="0" w:type="dxa"/>
              <w:right w:w="80" w:type="dxa"/>
            </w:tcMar>
          </w:tcPr>
          <w:p w14:paraId="000001A6" w14:textId="77777777" w:rsidR="00352D21" w:rsidRPr="00F25FDE" w:rsidRDefault="00027B3D" w:rsidP="00C25E87">
            <w:pPr>
              <w:spacing w:after="0" w:line="240" w:lineRule="auto"/>
              <w:rPr>
                <w:rFonts w:ascii="Times New Roman" w:eastAsia="Times New Roman" w:hAnsi="Times New Roman" w:cs="Times New Roman"/>
                <w:b/>
                <w:color w:val="222222"/>
                <w:sz w:val="20"/>
                <w:szCs w:val="20"/>
                <w:highlight w:val="white"/>
              </w:rPr>
            </w:pPr>
            <w:r w:rsidRPr="00F25FDE">
              <w:rPr>
                <w:rFonts w:ascii="Times New Roman" w:eastAsia="Times New Roman" w:hAnsi="Times New Roman" w:cs="Times New Roman"/>
                <w:b/>
                <w:color w:val="222222"/>
                <w:sz w:val="20"/>
                <w:szCs w:val="20"/>
                <w:highlight w:val="white"/>
              </w:rPr>
              <w:t>JIF (2023)</w:t>
            </w:r>
            <w:r w:rsidRPr="00F25FDE">
              <w:rPr>
                <w:rFonts w:ascii="Times New Roman" w:eastAsia="Times New Roman" w:hAnsi="Times New Roman" w:cs="Times New Roman"/>
                <w:sz w:val="20"/>
                <w:szCs w:val="20"/>
                <w:vertAlign w:val="superscript"/>
              </w:rPr>
              <w:t>2</w:t>
            </w:r>
          </w:p>
        </w:tc>
        <w:tc>
          <w:tcPr>
            <w:tcW w:w="461" w:type="pct"/>
            <w:tcBorders>
              <w:top w:val="single" w:sz="6" w:space="0" w:color="000000"/>
              <w:left w:val="nil"/>
              <w:bottom w:val="single" w:sz="4" w:space="0" w:color="auto"/>
              <w:right w:val="nil"/>
            </w:tcBorders>
            <w:tcMar>
              <w:top w:w="0" w:type="dxa"/>
              <w:left w:w="80" w:type="dxa"/>
              <w:bottom w:w="0" w:type="dxa"/>
              <w:right w:w="80" w:type="dxa"/>
            </w:tcMar>
          </w:tcPr>
          <w:p w14:paraId="000001A7" w14:textId="77777777" w:rsidR="00352D21" w:rsidRPr="00F25FDE" w:rsidRDefault="00027B3D" w:rsidP="00C25E87">
            <w:pPr>
              <w:spacing w:after="0" w:line="240" w:lineRule="auto"/>
              <w:rPr>
                <w:rFonts w:ascii="Times New Roman" w:eastAsia="Times New Roman" w:hAnsi="Times New Roman" w:cs="Times New Roman"/>
                <w:b/>
                <w:color w:val="222222"/>
                <w:sz w:val="20"/>
                <w:szCs w:val="20"/>
                <w:highlight w:val="white"/>
              </w:rPr>
            </w:pPr>
            <w:r w:rsidRPr="00F25FDE">
              <w:rPr>
                <w:rFonts w:ascii="Times New Roman" w:eastAsia="Times New Roman" w:hAnsi="Times New Roman" w:cs="Times New Roman"/>
                <w:b/>
                <w:color w:val="222222"/>
                <w:sz w:val="20"/>
                <w:szCs w:val="20"/>
                <w:highlight w:val="white"/>
              </w:rPr>
              <w:t>ABS (2024)</w:t>
            </w:r>
            <w:r w:rsidRPr="00F25FDE">
              <w:rPr>
                <w:rFonts w:ascii="Times New Roman" w:eastAsia="Times New Roman" w:hAnsi="Times New Roman" w:cs="Times New Roman"/>
                <w:sz w:val="20"/>
                <w:szCs w:val="20"/>
                <w:vertAlign w:val="superscript"/>
              </w:rPr>
              <w:t>3</w:t>
            </w:r>
          </w:p>
        </w:tc>
        <w:tc>
          <w:tcPr>
            <w:tcW w:w="528" w:type="pct"/>
            <w:tcBorders>
              <w:top w:val="single" w:sz="6" w:space="0" w:color="000000"/>
              <w:left w:val="nil"/>
              <w:bottom w:val="single" w:sz="4" w:space="0" w:color="auto"/>
              <w:right w:val="nil"/>
            </w:tcBorders>
            <w:tcMar>
              <w:top w:w="0" w:type="dxa"/>
              <w:left w:w="80" w:type="dxa"/>
              <w:bottom w:w="0" w:type="dxa"/>
              <w:right w:w="80" w:type="dxa"/>
            </w:tcMar>
          </w:tcPr>
          <w:p w14:paraId="000001A8" w14:textId="77777777" w:rsidR="00352D21" w:rsidRPr="00F25FDE" w:rsidRDefault="00027B3D" w:rsidP="00C25E87">
            <w:pPr>
              <w:spacing w:after="0" w:line="240" w:lineRule="auto"/>
              <w:rPr>
                <w:rFonts w:ascii="Times New Roman" w:eastAsia="Times New Roman" w:hAnsi="Times New Roman" w:cs="Times New Roman"/>
                <w:b/>
                <w:color w:val="222222"/>
                <w:sz w:val="20"/>
                <w:szCs w:val="20"/>
                <w:highlight w:val="white"/>
              </w:rPr>
            </w:pPr>
            <w:r w:rsidRPr="00F25FDE">
              <w:rPr>
                <w:rFonts w:ascii="Times New Roman" w:eastAsia="Times New Roman" w:hAnsi="Times New Roman" w:cs="Times New Roman"/>
                <w:b/>
                <w:color w:val="222222"/>
                <w:sz w:val="20"/>
                <w:szCs w:val="20"/>
                <w:highlight w:val="white"/>
              </w:rPr>
              <w:t>ABDC (2022)</w:t>
            </w:r>
            <w:r w:rsidRPr="00F25FDE">
              <w:rPr>
                <w:rFonts w:ascii="Times New Roman" w:eastAsia="Times New Roman" w:hAnsi="Times New Roman" w:cs="Times New Roman"/>
                <w:sz w:val="20"/>
                <w:szCs w:val="20"/>
                <w:vertAlign w:val="superscript"/>
              </w:rPr>
              <w:t>4</w:t>
            </w:r>
          </w:p>
        </w:tc>
      </w:tr>
      <w:tr w:rsidR="00027B3D" w:rsidRPr="00F25FDE" w14:paraId="22361075" w14:textId="77777777" w:rsidTr="00F018F0">
        <w:trPr>
          <w:trHeight w:val="130"/>
        </w:trPr>
        <w:tc>
          <w:tcPr>
            <w:tcW w:w="1873" w:type="pct"/>
            <w:tcBorders>
              <w:top w:val="single" w:sz="4" w:space="0" w:color="auto"/>
              <w:left w:val="nil"/>
              <w:bottom w:val="nil"/>
              <w:right w:val="nil"/>
            </w:tcBorders>
            <w:tcMar>
              <w:top w:w="0" w:type="dxa"/>
              <w:left w:w="80" w:type="dxa"/>
              <w:bottom w:w="0" w:type="dxa"/>
              <w:right w:w="80" w:type="dxa"/>
            </w:tcMar>
          </w:tcPr>
          <w:p w14:paraId="000001A9" w14:textId="6E88B7CE" w:rsidR="00352D21" w:rsidRPr="00F25FDE" w:rsidRDefault="00027B3D" w:rsidP="00C25E87">
            <w:pPr>
              <w:spacing w:after="0" w:line="240" w:lineRule="auto"/>
              <w:rPr>
                <w:rFonts w:ascii="Times New Roman" w:eastAsia="Times New Roman" w:hAnsi="Times New Roman" w:cs="Times New Roman"/>
                <w:color w:val="222222"/>
                <w:sz w:val="20"/>
                <w:szCs w:val="20"/>
                <w:highlight w:val="white"/>
                <w:lang w:val="en-US"/>
              </w:rPr>
            </w:pPr>
            <w:r w:rsidRPr="00F25FDE">
              <w:rPr>
                <w:rFonts w:ascii="Times New Roman" w:eastAsia="Times New Roman" w:hAnsi="Times New Roman" w:cs="Times New Roman"/>
                <w:color w:val="222222"/>
                <w:sz w:val="20"/>
                <w:szCs w:val="20"/>
                <w:highlight w:val="white"/>
                <w:lang w:val="en-US"/>
              </w:rPr>
              <w:t xml:space="preserve">Journal of Accounting </w:t>
            </w:r>
            <w:r w:rsidR="00EC1E9C">
              <w:rPr>
                <w:rFonts w:ascii="Times New Roman" w:eastAsia="Times New Roman" w:hAnsi="Times New Roman" w:cs="Times New Roman"/>
                <w:color w:val="222222"/>
                <w:sz w:val="20"/>
                <w:szCs w:val="20"/>
                <w:highlight w:val="white"/>
                <w:lang w:val="en-US"/>
              </w:rPr>
              <w:t>&amp;</w:t>
            </w:r>
            <w:r w:rsidR="00EC1E9C" w:rsidRPr="00F25FDE">
              <w:rPr>
                <w:rFonts w:ascii="Times New Roman" w:eastAsia="Times New Roman" w:hAnsi="Times New Roman" w:cs="Times New Roman"/>
                <w:color w:val="222222"/>
                <w:sz w:val="20"/>
                <w:szCs w:val="20"/>
                <w:highlight w:val="white"/>
                <w:lang w:val="en-US"/>
              </w:rPr>
              <w:t xml:space="preserve"> </w:t>
            </w:r>
            <w:r w:rsidRPr="00F25FDE">
              <w:rPr>
                <w:rFonts w:ascii="Times New Roman" w:eastAsia="Times New Roman" w:hAnsi="Times New Roman" w:cs="Times New Roman"/>
                <w:color w:val="222222"/>
                <w:sz w:val="20"/>
                <w:szCs w:val="20"/>
                <w:highlight w:val="white"/>
                <w:lang w:val="en-US"/>
              </w:rPr>
              <w:t>Organizational Change</w:t>
            </w:r>
          </w:p>
        </w:tc>
        <w:tc>
          <w:tcPr>
            <w:tcW w:w="607" w:type="pct"/>
            <w:tcBorders>
              <w:top w:val="single" w:sz="4" w:space="0" w:color="auto"/>
              <w:left w:val="nil"/>
              <w:bottom w:val="nil"/>
              <w:right w:val="nil"/>
            </w:tcBorders>
            <w:tcMar>
              <w:top w:w="0" w:type="dxa"/>
              <w:left w:w="80" w:type="dxa"/>
              <w:bottom w:w="0" w:type="dxa"/>
              <w:right w:w="80" w:type="dxa"/>
            </w:tcMar>
          </w:tcPr>
          <w:p w14:paraId="000001AA" w14:textId="77777777" w:rsidR="00352D21" w:rsidRPr="00F25FDE" w:rsidRDefault="00027B3D" w:rsidP="00C25E87">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Kingdom</w:t>
            </w:r>
          </w:p>
        </w:tc>
        <w:tc>
          <w:tcPr>
            <w:tcW w:w="135" w:type="pct"/>
            <w:tcBorders>
              <w:top w:val="single" w:sz="4" w:space="0" w:color="auto"/>
              <w:left w:val="nil"/>
              <w:bottom w:val="nil"/>
              <w:right w:val="nil"/>
            </w:tcBorders>
            <w:tcMar>
              <w:top w:w="0" w:type="dxa"/>
              <w:left w:w="80" w:type="dxa"/>
              <w:bottom w:w="0" w:type="dxa"/>
              <w:right w:w="80" w:type="dxa"/>
            </w:tcMar>
          </w:tcPr>
          <w:p w14:paraId="000001AB" w14:textId="77777777" w:rsidR="00352D21" w:rsidRPr="00F25FDE" w:rsidRDefault="00027B3D" w:rsidP="00C25E87">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4</w:t>
            </w:r>
          </w:p>
        </w:tc>
        <w:tc>
          <w:tcPr>
            <w:tcW w:w="555" w:type="pct"/>
            <w:tcBorders>
              <w:top w:val="single" w:sz="4" w:space="0" w:color="auto"/>
              <w:left w:val="nil"/>
              <w:bottom w:val="nil"/>
              <w:right w:val="nil"/>
            </w:tcBorders>
            <w:tcMar>
              <w:top w:w="0" w:type="dxa"/>
              <w:left w:w="80" w:type="dxa"/>
              <w:bottom w:w="0" w:type="dxa"/>
              <w:right w:w="80" w:type="dxa"/>
            </w:tcMar>
          </w:tcPr>
          <w:p w14:paraId="000001AC" w14:textId="77777777" w:rsidR="00352D21" w:rsidRPr="00F25FDE" w:rsidRDefault="00027B3D" w:rsidP="00C25E87">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single" w:sz="4" w:space="0" w:color="auto"/>
              <w:left w:val="nil"/>
              <w:bottom w:val="nil"/>
              <w:right w:val="nil"/>
            </w:tcBorders>
            <w:tcMar>
              <w:top w:w="0" w:type="dxa"/>
              <w:left w:w="80" w:type="dxa"/>
              <w:bottom w:w="0" w:type="dxa"/>
              <w:right w:w="80" w:type="dxa"/>
            </w:tcMar>
          </w:tcPr>
          <w:p w14:paraId="000001AD" w14:textId="77777777" w:rsidR="00352D21" w:rsidRPr="00F25FDE" w:rsidRDefault="00027B3D" w:rsidP="00C25E87">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0.58</w:t>
            </w:r>
          </w:p>
        </w:tc>
        <w:tc>
          <w:tcPr>
            <w:tcW w:w="417" w:type="pct"/>
            <w:tcBorders>
              <w:top w:val="single" w:sz="4" w:space="0" w:color="auto"/>
              <w:left w:val="nil"/>
              <w:bottom w:val="nil"/>
              <w:right w:val="nil"/>
            </w:tcBorders>
            <w:tcMar>
              <w:top w:w="0" w:type="dxa"/>
              <w:left w:w="80" w:type="dxa"/>
              <w:bottom w:w="0" w:type="dxa"/>
              <w:right w:w="80" w:type="dxa"/>
            </w:tcMar>
          </w:tcPr>
          <w:p w14:paraId="000001AE" w14:textId="77777777" w:rsidR="00352D21" w:rsidRPr="00F25FDE" w:rsidRDefault="00027B3D" w:rsidP="00C25E87">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2.4</w:t>
            </w:r>
          </w:p>
        </w:tc>
        <w:tc>
          <w:tcPr>
            <w:tcW w:w="461" w:type="pct"/>
            <w:tcBorders>
              <w:top w:val="single" w:sz="4" w:space="0" w:color="auto"/>
              <w:left w:val="nil"/>
              <w:bottom w:val="nil"/>
              <w:right w:val="nil"/>
            </w:tcBorders>
            <w:tcMar>
              <w:top w:w="0" w:type="dxa"/>
              <w:left w:w="80" w:type="dxa"/>
              <w:bottom w:w="0" w:type="dxa"/>
              <w:right w:w="80" w:type="dxa"/>
            </w:tcMar>
          </w:tcPr>
          <w:p w14:paraId="000001AF" w14:textId="77777777" w:rsidR="00352D21" w:rsidRPr="00F25FDE" w:rsidRDefault="00027B3D" w:rsidP="00C25E87">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w:t>
            </w:r>
          </w:p>
        </w:tc>
        <w:tc>
          <w:tcPr>
            <w:tcW w:w="528" w:type="pct"/>
            <w:tcBorders>
              <w:top w:val="single" w:sz="4" w:space="0" w:color="auto"/>
              <w:left w:val="nil"/>
              <w:bottom w:val="nil"/>
              <w:right w:val="nil"/>
            </w:tcBorders>
            <w:tcMar>
              <w:top w:w="0" w:type="dxa"/>
              <w:left w:w="80" w:type="dxa"/>
              <w:bottom w:w="0" w:type="dxa"/>
              <w:right w:w="80" w:type="dxa"/>
            </w:tcMar>
          </w:tcPr>
          <w:p w14:paraId="000001B0" w14:textId="77777777" w:rsidR="00352D21" w:rsidRPr="00F25FDE" w:rsidRDefault="00027B3D" w:rsidP="00C25E87">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B</w:t>
            </w:r>
          </w:p>
        </w:tc>
      </w:tr>
      <w:tr w:rsidR="008236CD" w:rsidRPr="00F25FDE" w14:paraId="499F9958" w14:textId="77777777" w:rsidTr="00F018F0">
        <w:trPr>
          <w:trHeight w:val="70"/>
        </w:trPr>
        <w:tc>
          <w:tcPr>
            <w:tcW w:w="1873" w:type="pct"/>
            <w:tcBorders>
              <w:top w:val="nil"/>
              <w:left w:val="nil"/>
              <w:bottom w:val="nil"/>
              <w:right w:val="nil"/>
            </w:tcBorders>
            <w:tcMar>
              <w:top w:w="0" w:type="dxa"/>
              <w:left w:w="80" w:type="dxa"/>
              <w:bottom w:w="0" w:type="dxa"/>
              <w:right w:w="80" w:type="dxa"/>
            </w:tcMar>
          </w:tcPr>
          <w:p w14:paraId="120D5DDE" w14:textId="3AA33298" w:rsidR="008236CD"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European Accounting Review</w:t>
            </w:r>
          </w:p>
        </w:tc>
        <w:tc>
          <w:tcPr>
            <w:tcW w:w="607" w:type="pct"/>
            <w:tcBorders>
              <w:top w:val="nil"/>
              <w:left w:val="nil"/>
              <w:bottom w:val="nil"/>
              <w:right w:val="nil"/>
            </w:tcBorders>
            <w:tcMar>
              <w:top w:w="0" w:type="dxa"/>
              <w:left w:w="80" w:type="dxa"/>
              <w:bottom w:w="0" w:type="dxa"/>
              <w:right w:w="80" w:type="dxa"/>
            </w:tcMar>
          </w:tcPr>
          <w:p w14:paraId="25D6D548" w14:textId="21D8D15B"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Kingdom</w:t>
            </w:r>
          </w:p>
        </w:tc>
        <w:tc>
          <w:tcPr>
            <w:tcW w:w="135" w:type="pct"/>
            <w:tcBorders>
              <w:top w:val="nil"/>
              <w:left w:val="nil"/>
              <w:bottom w:val="nil"/>
              <w:right w:val="nil"/>
            </w:tcBorders>
            <w:tcMar>
              <w:top w:w="0" w:type="dxa"/>
              <w:left w:w="80" w:type="dxa"/>
              <w:bottom w:w="0" w:type="dxa"/>
              <w:right w:w="80" w:type="dxa"/>
            </w:tcMar>
          </w:tcPr>
          <w:p w14:paraId="3DC0F782" w14:textId="15E44543"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w:t>
            </w:r>
          </w:p>
        </w:tc>
        <w:tc>
          <w:tcPr>
            <w:tcW w:w="555" w:type="pct"/>
            <w:tcBorders>
              <w:top w:val="nil"/>
              <w:left w:val="nil"/>
              <w:bottom w:val="nil"/>
              <w:right w:val="nil"/>
            </w:tcBorders>
            <w:tcMar>
              <w:top w:w="0" w:type="dxa"/>
              <w:left w:w="80" w:type="dxa"/>
              <w:bottom w:w="0" w:type="dxa"/>
              <w:right w:w="80" w:type="dxa"/>
            </w:tcMar>
          </w:tcPr>
          <w:p w14:paraId="2EE41397" w14:textId="7141CD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7ED047C4" w14:textId="04743BEE"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1.26</w:t>
            </w:r>
          </w:p>
        </w:tc>
        <w:tc>
          <w:tcPr>
            <w:tcW w:w="417" w:type="pct"/>
            <w:tcBorders>
              <w:top w:val="nil"/>
              <w:left w:val="nil"/>
              <w:bottom w:val="nil"/>
              <w:right w:val="nil"/>
            </w:tcBorders>
            <w:tcMar>
              <w:top w:w="0" w:type="dxa"/>
              <w:left w:w="80" w:type="dxa"/>
              <w:bottom w:w="0" w:type="dxa"/>
              <w:right w:w="80" w:type="dxa"/>
            </w:tcMar>
          </w:tcPr>
          <w:p w14:paraId="175E2816" w14:textId="7A2BC9F0"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2.5</w:t>
            </w:r>
          </w:p>
        </w:tc>
        <w:tc>
          <w:tcPr>
            <w:tcW w:w="461" w:type="pct"/>
            <w:tcBorders>
              <w:top w:val="nil"/>
              <w:left w:val="nil"/>
              <w:bottom w:val="nil"/>
              <w:right w:val="nil"/>
            </w:tcBorders>
            <w:tcMar>
              <w:top w:w="0" w:type="dxa"/>
              <w:left w:w="80" w:type="dxa"/>
              <w:bottom w:w="0" w:type="dxa"/>
              <w:right w:w="80" w:type="dxa"/>
            </w:tcMar>
          </w:tcPr>
          <w:p w14:paraId="12348D77" w14:textId="7CEEEA0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w:t>
            </w:r>
          </w:p>
        </w:tc>
        <w:tc>
          <w:tcPr>
            <w:tcW w:w="528" w:type="pct"/>
            <w:tcBorders>
              <w:top w:val="nil"/>
              <w:left w:val="nil"/>
              <w:bottom w:val="nil"/>
              <w:right w:val="nil"/>
            </w:tcBorders>
            <w:tcMar>
              <w:top w:w="0" w:type="dxa"/>
              <w:left w:w="80" w:type="dxa"/>
              <w:bottom w:w="0" w:type="dxa"/>
              <w:right w:w="80" w:type="dxa"/>
            </w:tcMar>
          </w:tcPr>
          <w:p w14:paraId="0523CDEC" w14:textId="749519D5"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0F221BDE" w14:textId="77777777" w:rsidTr="00F018F0">
        <w:trPr>
          <w:trHeight w:val="70"/>
        </w:trPr>
        <w:tc>
          <w:tcPr>
            <w:tcW w:w="1873" w:type="pct"/>
            <w:tcBorders>
              <w:top w:val="nil"/>
              <w:left w:val="nil"/>
              <w:bottom w:val="nil"/>
              <w:right w:val="nil"/>
            </w:tcBorders>
            <w:tcMar>
              <w:top w:w="0" w:type="dxa"/>
              <w:left w:w="80" w:type="dxa"/>
              <w:bottom w:w="0" w:type="dxa"/>
              <w:right w:w="80" w:type="dxa"/>
            </w:tcMar>
          </w:tcPr>
          <w:p w14:paraId="000001B1" w14:textId="5A7D6545"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Pr>
                <w:rFonts w:ascii="Times New Roman" w:eastAsia="Times New Roman" w:hAnsi="Times New Roman" w:cs="Times New Roman"/>
                <w:color w:val="222222"/>
                <w:sz w:val="20"/>
                <w:szCs w:val="20"/>
                <w:highlight w:val="white"/>
              </w:rPr>
              <w:t xml:space="preserve">The </w:t>
            </w:r>
            <w:r w:rsidRPr="00F25FDE">
              <w:rPr>
                <w:rFonts w:ascii="Times New Roman" w:eastAsia="Times New Roman" w:hAnsi="Times New Roman" w:cs="Times New Roman"/>
                <w:color w:val="222222"/>
                <w:sz w:val="20"/>
                <w:szCs w:val="20"/>
                <w:highlight w:val="white"/>
              </w:rPr>
              <w:t>Accounting Review</w:t>
            </w:r>
          </w:p>
        </w:tc>
        <w:tc>
          <w:tcPr>
            <w:tcW w:w="607" w:type="pct"/>
            <w:tcBorders>
              <w:top w:val="nil"/>
              <w:left w:val="nil"/>
              <w:bottom w:val="nil"/>
              <w:right w:val="nil"/>
            </w:tcBorders>
            <w:tcMar>
              <w:top w:w="0" w:type="dxa"/>
              <w:left w:w="80" w:type="dxa"/>
              <w:bottom w:w="0" w:type="dxa"/>
              <w:right w:w="80" w:type="dxa"/>
            </w:tcMar>
          </w:tcPr>
          <w:p w14:paraId="000001B2"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States</w:t>
            </w:r>
          </w:p>
        </w:tc>
        <w:tc>
          <w:tcPr>
            <w:tcW w:w="135" w:type="pct"/>
            <w:tcBorders>
              <w:top w:val="nil"/>
              <w:left w:val="nil"/>
              <w:bottom w:val="nil"/>
              <w:right w:val="nil"/>
            </w:tcBorders>
            <w:tcMar>
              <w:top w:w="0" w:type="dxa"/>
              <w:left w:w="80" w:type="dxa"/>
              <w:bottom w:w="0" w:type="dxa"/>
              <w:right w:w="80" w:type="dxa"/>
            </w:tcMar>
          </w:tcPr>
          <w:p w14:paraId="000001B3"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w:t>
            </w:r>
          </w:p>
        </w:tc>
        <w:tc>
          <w:tcPr>
            <w:tcW w:w="555" w:type="pct"/>
            <w:tcBorders>
              <w:top w:val="nil"/>
              <w:left w:val="nil"/>
              <w:bottom w:val="nil"/>
              <w:right w:val="nil"/>
            </w:tcBorders>
            <w:tcMar>
              <w:top w:w="0" w:type="dxa"/>
              <w:left w:w="80" w:type="dxa"/>
              <w:bottom w:w="0" w:type="dxa"/>
              <w:right w:w="80" w:type="dxa"/>
            </w:tcMar>
          </w:tcPr>
          <w:p w14:paraId="000001B4"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1B5"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4.64</w:t>
            </w:r>
          </w:p>
        </w:tc>
        <w:tc>
          <w:tcPr>
            <w:tcW w:w="417" w:type="pct"/>
            <w:tcBorders>
              <w:top w:val="nil"/>
              <w:left w:val="nil"/>
              <w:bottom w:val="nil"/>
              <w:right w:val="nil"/>
            </w:tcBorders>
            <w:tcMar>
              <w:top w:w="0" w:type="dxa"/>
              <w:left w:w="80" w:type="dxa"/>
              <w:bottom w:w="0" w:type="dxa"/>
              <w:right w:w="80" w:type="dxa"/>
            </w:tcMar>
          </w:tcPr>
          <w:p w14:paraId="000001B6"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4.4</w:t>
            </w:r>
          </w:p>
        </w:tc>
        <w:tc>
          <w:tcPr>
            <w:tcW w:w="461" w:type="pct"/>
            <w:tcBorders>
              <w:top w:val="nil"/>
              <w:left w:val="nil"/>
              <w:bottom w:val="nil"/>
              <w:right w:val="nil"/>
            </w:tcBorders>
            <w:tcMar>
              <w:top w:w="0" w:type="dxa"/>
              <w:left w:w="80" w:type="dxa"/>
              <w:bottom w:w="0" w:type="dxa"/>
              <w:right w:w="80" w:type="dxa"/>
            </w:tcMar>
          </w:tcPr>
          <w:p w14:paraId="000001B7"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4*</w:t>
            </w:r>
          </w:p>
        </w:tc>
        <w:tc>
          <w:tcPr>
            <w:tcW w:w="528" w:type="pct"/>
            <w:tcBorders>
              <w:top w:val="nil"/>
              <w:left w:val="nil"/>
              <w:bottom w:val="nil"/>
              <w:right w:val="nil"/>
            </w:tcBorders>
            <w:tcMar>
              <w:top w:w="0" w:type="dxa"/>
              <w:left w:w="80" w:type="dxa"/>
              <w:bottom w:w="0" w:type="dxa"/>
              <w:right w:w="80" w:type="dxa"/>
            </w:tcMar>
          </w:tcPr>
          <w:p w14:paraId="000001B8"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03FCF4C6" w14:textId="77777777" w:rsidTr="00F018F0">
        <w:trPr>
          <w:trHeight w:val="88"/>
        </w:trPr>
        <w:tc>
          <w:tcPr>
            <w:tcW w:w="1873" w:type="pct"/>
            <w:tcBorders>
              <w:top w:val="nil"/>
              <w:left w:val="nil"/>
              <w:bottom w:val="nil"/>
              <w:right w:val="nil"/>
            </w:tcBorders>
            <w:tcMar>
              <w:top w:w="0" w:type="dxa"/>
              <w:left w:w="80" w:type="dxa"/>
              <w:bottom w:w="0" w:type="dxa"/>
              <w:right w:w="80" w:type="dxa"/>
            </w:tcMar>
          </w:tcPr>
          <w:p w14:paraId="000001C1"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Accounting, Organizations and Society</w:t>
            </w:r>
          </w:p>
        </w:tc>
        <w:tc>
          <w:tcPr>
            <w:tcW w:w="607" w:type="pct"/>
            <w:tcBorders>
              <w:top w:val="nil"/>
              <w:left w:val="nil"/>
              <w:bottom w:val="nil"/>
              <w:right w:val="nil"/>
            </w:tcBorders>
            <w:tcMar>
              <w:top w:w="0" w:type="dxa"/>
              <w:left w:w="80" w:type="dxa"/>
              <w:bottom w:w="0" w:type="dxa"/>
              <w:right w:w="80" w:type="dxa"/>
            </w:tcMar>
          </w:tcPr>
          <w:p w14:paraId="000001C2"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Kingdom</w:t>
            </w:r>
          </w:p>
        </w:tc>
        <w:tc>
          <w:tcPr>
            <w:tcW w:w="135" w:type="pct"/>
            <w:tcBorders>
              <w:top w:val="nil"/>
              <w:left w:val="nil"/>
              <w:bottom w:val="nil"/>
              <w:right w:val="nil"/>
            </w:tcBorders>
            <w:tcMar>
              <w:top w:w="0" w:type="dxa"/>
              <w:left w:w="80" w:type="dxa"/>
              <w:bottom w:w="0" w:type="dxa"/>
              <w:right w:w="80" w:type="dxa"/>
            </w:tcMar>
          </w:tcPr>
          <w:p w14:paraId="000001C3"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w:t>
            </w:r>
          </w:p>
        </w:tc>
        <w:tc>
          <w:tcPr>
            <w:tcW w:w="555" w:type="pct"/>
            <w:tcBorders>
              <w:top w:val="nil"/>
              <w:left w:val="nil"/>
              <w:bottom w:val="nil"/>
              <w:right w:val="nil"/>
            </w:tcBorders>
            <w:tcMar>
              <w:top w:w="0" w:type="dxa"/>
              <w:left w:w="80" w:type="dxa"/>
              <w:bottom w:w="0" w:type="dxa"/>
              <w:right w:w="80" w:type="dxa"/>
            </w:tcMar>
          </w:tcPr>
          <w:p w14:paraId="000001C4"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1C5"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2.21</w:t>
            </w:r>
          </w:p>
        </w:tc>
        <w:tc>
          <w:tcPr>
            <w:tcW w:w="417" w:type="pct"/>
            <w:tcBorders>
              <w:top w:val="nil"/>
              <w:left w:val="nil"/>
              <w:bottom w:val="nil"/>
              <w:right w:val="nil"/>
            </w:tcBorders>
            <w:tcMar>
              <w:top w:w="0" w:type="dxa"/>
              <w:left w:w="80" w:type="dxa"/>
              <w:bottom w:w="0" w:type="dxa"/>
              <w:right w:w="80" w:type="dxa"/>
            </w:tcMar>
          </w:tcPr>
          <w:p w14:paraId="000001C6"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3.6</w:t>
            </w:r>
          </w:p>
        </w:tc>
        <w:tc>
          <w:tcPr>
            <w:tcW w:w="461" w:type="pct"/>
            <w:tcBorders>
              <w:top w:val="nil"/>
              <w:left w:val="nil"/>
              <w:bottom w:val="nil"/>
              <w:right w:val="nil"/>
            </w:tcBorders>
            <w:tcMar>
              <w:top w:w="0" w:type="dxa"/>
              <w:left w:w="80" w:type="dxa"/>
              <w:bottom w:w="0" w:type="dxa"/>
              <w:right w:w="80" w:type="dxa"/>
            </w:tcMar>
          </w:tcPr>
          <w:p w14:paraId="000001C7"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4*</w:t>
            </w:r>
          </w:p>
        </w:tc>
        <w:tc>
          <w:tcPr>
            <w:tcW w:w="528" w:type="pct"/>
            <w:tcBorders>
              <w:top w:val="nil"/>
              <w:left w:val="nil"/>
              <w:bottom w:val="nil"/>
              <w:right w:val="nil"/>
            </w:tcBorders>
            <w:tcMar>
              <w:top w:w="0" w:type="dxa"/>
              <w:left w:w="80" w:type="dxa"/>
              <w:bottom w:w="0" w:type="dxa"/>
              <w:right w:w="80" w:type="dxa"/>
            </w:tcMar>
          </w:tcPr>
          <w:p w14:paraId="000001C8"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1A46FA7E" w14:textId="77777777" w:rsidTr="00F018F0">
        <w:trPr>
          <w:trHeight w:val="70"/>
        </w:trPr>
        <w:tc>
          <w:tcPr>
            <w:tcW w:w="1873" w:type="pct"/>
            <w:tcBorders>
              <w:top w:val="nil"/>
              <w:left w:val="nil"/>
              <w:bottom w:val="nil"/>
              <w:right w:val="nil"/>
            </w:tcBorders>
            <w:tcMar>
              <w:top w:w="0" w:type="dxa"/>
              <w:left w:w="80" w:type="dxa"/>
              <w:bottom w:w="0" w:type="dxa"/>
              <w:right w:w="80" w:type="dxa"/>
            </w:tcMar>
          </w:tcPr>
          <w:p w14:paraId="000001C9"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Journal of Business Research</w:t>
            </w:r>
          </w:p>
        </w:tc>
        <w:tc>
          <w:tcPr>
            <w:tcW w:w="607" w:type="pct"/>
            <w:tcBorders>
              <w:top w:val="nil"/>
              <w:left w:val="nil"/>
              <w:bottom w:val="nil"/>
              <w:right w:val="nil"/>
            </w:tcBorders>
            <w:tcMar>
              <w:top w:w="0" w:type="dxa"/>
              <w:left w:w="80" w:type="dxa"/>
              <w:bottom w:w="0" w:type="dxa"/>
              <w:right w:w="80" w:type="dxa"/>
            </w:tcMar>
          </w:tcPr>
          <w:p w14:paraId="000001CA"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States</w:t>
            </w:r>
          </w:p>
        </w:tc>
        <w:tc>
          <w:tcPr>
            <w:tcW w:w="135" w:type="pct"/>
            <w:tcBorders>
              <w:top w:val="nil"/>
              <w:left w:val="nil"/>
              <w:bottom w:val="nil"/>
              <w:right w:val="nil"/>
            </w:tcBorders>
            <w:tcMar>
              <w:top w:w="0" w:type="dxa"/>
              <w:left w:w="80" w:type="dxa"/>
              <w:bottom w:w="0" w:type="dxa"/>
              <w:right w:w="80" w:type="dxa"/>
            </w:tcMar>
          </w:tcPr>
          <w:p w14:paraId="000001CB"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w:t>
            </w:r>
          </w:p>
        </w:tc>
        <w:tc>
          <w:tcPr>
            <w:tcW w:w="555" w:type="pct"/>
            <w:tcBorders>
              <w:top w:val="nil"/>
              <w:left w:val="nil"/>
              <w:bottom w:val="nil"/>
              <w:right w:val="nil"/>
            </w:tcBorders>
            <w:tcMar>
              <w:top w:w="0" w:type="dxa"/>
              <w:left w:w="80" w:type="dxa"/>
              <w:bottom w:w="0" w:type="dxa"/>
              <w:right w:w="80" w:type="dxa"/>
            </w:tcMar>
          </w:tcPr>
          <w:p w14:paraId="000001CC"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1CD"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3.13</w:t>
            </w:r>
          </w:p>
        </w:tc>
        <w:tc>
          <w:tcPr>
            <w:tcW w:w="417" w:type="pct"/>
            <w:tcBorders>
              <w:top w:val="nil"/>
              <w:left w:val="nil"/>
              <w:bottom w:val="nil"/>
              <w:right w:val="nil"/>
            </w:tcBorders>
            <w:tcMar>
              <w:top w:w="0" w:type="dxa"/>
              <w:left w:w="80" w:type="dxa"/>
              <w:bottom w:w="0" w:type="dxa"/>
              <w:right w:w="80" w:type="dxa"/>
            </w:tcMar>
          </w:tcPr>
          <w:p w14:paraId="000001CE"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10.5</w:t>
            </w:r>
          </w:p>
        </w:tc>
        <w:tc>
          <w:tcPr>
            <w:tcW w:w="461" w:type="pct"/>
            <w:tcBorders>
              <w:top w:val="nil"/>
              <w:left w:val="nil"/>
              <w:bottom w:val="nil"/>
              <w:right w:val="nil"/>
            </w:tcBorders>
            <w:tcMar>
              <w:top w:w="0" w:type="dxa"/>
              <w:left w:w="80" w:type="dxa"/>
              <w:bottom w:w="0" w:type="dxa"/>
              <w:right w:w="80" w:type="dxa"/>
            </w:tcMar>
          </w:tcPr>
          <w:p w14:paraId="000001CF"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w:t>
            </w:r>
          </w:p>
        </w:tc>
        <w:tc>
          <w:tcPr>
            <w:tcW w:w="528" w:type="pct"/>
            <w:tcBorders>
              <w:top w:val="nil"/>
              <w:left w:val="nil"/>
              <w:bottom w:val="nil"/>
              <w:right w:val="nil"/>
            </w:tcBorders>
            <w:tcMar>
              <w:top w:w="0" w:type="dxa"/>
              <w:left w:w="80" w:type="dxa"/>
              <w:bottom w:w="0" w:type="dxa"/>
              <w:right w:w="80" w:type="dxa"/>
            </w:tcMar>
          </w:tcPr>
          <w:p w14:paraId="000001D0"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30046DD8" w14:textId="77777777" w:rsidTr="00F018F0">
        <w:trPr>
          <w:trHeight w:val="90"/>
        </w:trPr>
        <w:tc>
          <w:tcPr>
            <w:tcW w:w="1873" w:type="pct"/>
            <w:tcBorders>
              <w:top w:val="nil"/>
              <w:left w:val="nil"/>
              <w:bottom w:val="nil"/>
              <w:right w:val="nil"/>
            </w:tcBorders>
            <w:tcMar>
              <w:top w:w="0" w:type="dxa"/>
              <w:left w:w="80" w:type="dxa"/>
              <w:bottom w:w="0" w:type="dxa"/>
              <w:right w:w="80" w:type="dxa"/>
            </w:tcMar>
          </w:tcPr>
          <w:p w14:paraId="000001D1"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Accounting and Business Research</w:t>
            </w:r>
          </w:p>
        </w:tc>
        <w:tc>
          <w:tcPr>
            <w:tcW w:w="607" w:type="pct"/>
            <w:tcBorders>
              <w:top w:val="nil"/>
              <w:left w:val="nil"/>
              <w:bottom w:val="nil"/>
              <w:right w:val="nil"/>
            </w:tcBorders>
            <w:tcMar>
              <w:top w:w="0" w:type="dxa"/>
              <w:left w:w="80" w:type="dxa"/>
              <w:bottom w:w="0" w:type="dxa"/>
              <w:right w:w="80" w:type="dxa"/>
            </w:tcMar>
          </w:tcPr>
          <w:p w14:paraId="000001D2"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Kingdom</w:t>
            </w:r>
          </w:p>
        </w:tc>
        <w:tc>
          <w:tcPr>
            <w:tcW w:w="135" w:type="pct"/>
            <w:tcBorders>
              <w:top w:val="nil"/>
              <w:left w:val="nil"/>
              <w:bottom w:val="nil"/>
              <w:right w:val="nil"/>
            </w:tcBorders>
            <w:tcMar>
              <w:top w:w="0" w:type="dxa"/>
              <w:left w:w="80" w:type="dxa"/>
              <w:bottom w:w="0" w:type="dxa"/>
              <w:right w:w="80" w:type="dxa"/>
            </w:tcMar>
          </w:tcPr>
          <w:p w14:paraId="000001D3"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w:t>
            </w:r>
          </w:p>
        </w:tc>
        <w:tc>
          <w:tcPr>
            <w:tcW w:w="555" w:type="pct"/>
            <w:tcBorders>
              <w:top w:val="nil"/>
              <w:left w:val="nil"/>
              <w:bottom w:val="nil"/>
              <w:right w:val="nil"/>
            </w:tcBorders>
            <w:tcMar>
              <w:top w:w="0" w:type="dxa"/>
              <w:left w:w="80" w:type="dxa"/>
              <w:bottom w:w="0" w:type="dxa"/>
              <w:right w:w="80" w:type="dxa"/>
            </w:tcMar>
          </w:tcPr>
          <w:p w14:paraId="000001D4"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Q2</w:t>
            </w:r>
          </w:p>
        </w:tc>
        <w:tc>
          <w:tcPr>
            <w:tcW w:w="424" w:type="pct"/>
            <w:tcBorders>
              <w:top w:val="nil"/>
              <w:left w:val="nil"/>
              <w:bottom w:val="nil"/>
              <w:right w:val="nil"/>
            </w:tcBorders>
            <w:tcMar>
              <w:top w:w="0" w:type="dxa"/>
              <w:left w:w="80" w:type="dxa"/>
              <w:bottom w:w="0" w:type="dxa"/>
              <w:right w:w="80" w:type="dxa"/>
            </w:tcMar>
          </w:tcPr>
          <w:p w14:paraId="000001D5"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0.61</w:t>
            </w:r>
          </w:p>
        </w:tc>
        <w:tc>
          <w:tcPr>
            <w:tcW w:w="417" w:type="pct"/>
            <w:tcBorders>
              <w:top w:val="nil"/>
              <w:left w:val="nil"/>
              <w:bottom w:val="nil"/>
              <w:right w:val="nil"/>
            </w:tcBorders>
            <w:tcMar>
              <w:top w:w="0" w:type="dxa"/>
              <w:left w:w="80" w:type="dxa"/>
              <w:bottom w:w="0" w:type="dxa"/>
              <w:right w:w="80" w:type="dxa"/>
            </w:tcMar>
          </w:tcPr>
          <w:p w14:paraId="000001D6"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2.0</w:t>
            </w:r>
          </w:p>
        </w:tc>
        <w:tc>
          <w:tcPr>
            <w:tcW w:w="461" w:type="pct"/>
            <w:tcBorders>
              <w:top w:val="nil"/>
              <w:left w:val="nil"/>
              <w:bottom w:val="nil"/>
              <w:right w:val="nil"/>
            </w:tcBorders>
            <w:tcMar>
              <w:top w:w="0" w:type="dxa"/>
              <w:left w:w="80" w:type="dxa"/>
              <w:bottom w:w="0" w:type="dxa"/>
              <w:right w:w="80" w:type="dxa"/>
            </w:tcMar>
          </w:tcPr>
          <w:p w14:paraId="000001D7"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w:t>
            </w:r>
          </w:p>
        </w:tc>
        <w:tc>
          <w:tcPr>
            <w:tcW w:w="528" w:type="pct"/>
            <w:tcBorders>
              <w:top w:val="nil"/>
              <w:left w:val="nil"/>
              <w:bottom w:val="nil"/>
              <w:right w:val="nil"/>
            </w:tcBorders>
            <w:tcMar>
              <w:top w:w="0" w:type="dxa"/>
              <w:left w:w="80" w:type="dxa"/>
              <w:bottom w:w="0" w:type="dxa"/>
              <w:right w:w="80" w:type="dxa"/>
            </w:tcMar>
          </w:tcPr>
          <w:p w14:paraId="000001D8"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34F6C88B" w14:textId="77777777" w:rsidTr="00F018F0">
        <w:trPr>
          <w:trHeight w:val="60"/>
        </w:trPr>
        <w:tc>
          <w:tcPr>
            <w:tcW w:w="1873" w:type="pct"/>
            <w:tcBorders>
              <w:top w:val="nil"/>
              <w:left w:val="nil"/>
              <w:bottom w:val="nil"/>
              <w:right w:val="nil"/>
            </w:tcBorders>
            <w:tcMar>
              <w:top w:w="0" w:type="dxa"/>
              <w:left w:w="80" w:type="dxa"/>
              <w:bottom w:w="0" w:type="dxa"/>
              <w:right w:w="80" w:type="dxa"/>
            </w:tcMar>
          </w:tcPr>
          <w:p w14:paraId="000001D9" w14:textId="0E0055D8"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lang w:val="en-US"/>
              </w:rPr>
            </w:pPr>
            <w:r w:rsidRPr="00F25FDE">
              <w:rPr>
                <w:rFonts w:ascii="Times New Roman" w:eastAsia="Times New Roman" w:hAnsi="Times New Roman" w:cs="Times New Roman"/>
                <w:color w:val="222222"/>
                <w:sz w:val="20"/>
                <w:szCs w:val="20"/>
                <w:highlight w:val="white"/>
                <w:lang w:val="en-US"/>
              </w:rPr>
              <w:t xml:space="preserve">Accounting, Auditing </w:t>
            </w:r>
            <w:r w:rsidR="00B5605B">
              <w:rPr>
                <w:rFonts w:ascii="Times New Roman" w:eastAsia="Times New Roman" w:hAnsi="Times New Roman" w:cs="Times New Roman"/>
                <w:color w:val="222222"/>
                <w:sz w:val="20"/>
                <w:szCs w:val="20"/>
                <w:highlight w:val="white"/>
                <w:lang w:val="en-US"/>
              </w:rPr>
              <w:t>&amp;</w:t>
            </w:r>
            <w:r w:rsidR="00B5605B" w:rsidRPr="00F25FDE">
              <w:rPr>
                <w:rFonts w:ascii="Times New Roman" w:eastAsia="Times New Roman" w:hAnsi="Times New Roman" w:cs="Times New Roman"/>
                <w:color w:val="222222"/>
                <w:sz w:val="20"/>
                <w:szCs w:val="20"/>
                <w:highlight w:val="white"/>
                <w:lang w:val="en-US"/>
              </w:rPr>
              <w:t xml:space="preserve"> </w:t>
            </w:r>
            <w:r w:rsidRPr="00F25FDE">
              <w:rPr>
                <w:rFonts w:ascii="Times New Roman" w:eastAsia="Times New Roman" w:hAnsi="Times New Roman" w:cs="Times New Roman"/>
                <w:color w:val="222222"/>
                <w:sz w:val="20"/>
                <w:szCs w:val="20"/>
                <w:highlight w:val="white"/>
                <w:lang w:val="en-US"/>
              </w:rPr>
              <w:t>Accountability Journal</w:t>
            </w:r>
          </w:p>
        </w:tc>
        <w:tc>
          <w:tcPr>
            <w:tcW w:w="607" w:type="pct"/>
            <w:tcBorders>
              <w:top w:val="nil"/>
              <w:left w:val="nil"/>
              <w:bottom w:val="nil"/>
              <w:right w:val="nil"/>
            </w:tcBorders>
            <w:tcMar>
              <w:top w:w="0" w:type="dxa"/>
              <w:left w:w="80" w:type="dxa"/>
              <w:bottom w:w="0" w:type="dxa"/>
              <w:right w:w="80" w:type="dxa"/>
            </w:tcMar>
          </w:tcPr>
          <w:p w14:paraId="000001DA"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Kingdom</w:t>
            </w:r>
          </w:p>
        </w:tc>
        <w:tc>
          <w:tcPr>
            <w:tcW w:w="135" w:type="pct"/>
            <w:tcBorders>
              <w:top w:val="nil"/>
              <w:left w:val="nil"/>
              <w:bottom w:val="nil"/>
              <w:right w:val="nil"/>
            </w:tcBorders>
            <w:tcMar>
              <w:top w:w="0" w:type="dxa"/>
              <w:left w:w="80" w:type="dxa"/>
              <w:bottom w:w="0" w:type="dxa"/>
              <w:right w:w="80" w:type="dxa"/>
            </w:tcMar>
          </w:tcPr>
          <w:p w14:paraId="000001DB"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w:t>
            </w:r>
          </w:p>
        </w:tc>
        <w:tc>
          <w:tcPr>
            <w:tcW w:w="555" w:type="pct"/>
            <w:tcBorders>
              <w:top w:val="nil"/>
              <w:left w:val="nil"/>
              <w:bottom w:val="nil"/>
              <w:right w:val="nil"/>
            </w:tcBorders>
            <w:tcMar>
              <w:top w:w="0" w:type="dxa"/>
              <w:left w:w="80" w:type="dxa"/>
              <w:bottom w:w="0" w:type="dxa"/>
              <w:right w:w="80" w:type="dxa"/>
            </w:tcMar>
          </w:tcPr>
          <w:p w14:paraId="000001DC"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1DD"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1.85</w:t>
            </w:r>
          </w:p>
        </w:tc>
        <w:tc>
          <w:tcPr>
            <w:tcW w:w="417" w:type="pct"/>
            <w:tcBorders>
              <w:top w:val="nil"/>
              <w:left w:val="nil"/>
              <w:bottom w:val="nil"/>
              <w:right w:val="nil"/>
            </w:tcBorders>
            <w:tcMar>
              <w:top w:w="0" w:type="dxa"/>
              <w:left w:w="80" w:type="dxa"/>
              <w:bottom w:w="0" w:type="dxa"/>
              <w:right w:w="80" w:type="dxa"/>
            </w:tcMar>
          </w:tcPr>
          <w:p w14:paraId="000001DE"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4.6</w:t>
            </w:r>
          </w:p>
        </w:tc>
        <w:tc>
          <w:tcPr>
            <w:tcW w:w="461" w:type="pct"/>
            <w:tcBorders>
              <w:top w:val="nil"/>
              <w:left w:val="nil"/>
              <w:bottom w:val="nil"/>
              <w:right w:val="nil"/>
            </w:tcBorders>
            <w:tcMar>
              <w:top w:w="0" w:type="dxa"/>
              <w:left w:w="80" w:type="dxa"/>
              <w:bottom w:w="0" w:type="dxa"/>
              <w:right w:w="80" w:type="dxa"/>
            </w:tcMar>
          </w:tcPr>
          <w:p w14:paraId="000001DF"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w:t>
            </w:r>
          </w:p>
        </w:tc>
        <w:tc>
          <w:tcPr>
            <w:tcW w:w="528" w:type="pct"/>
            <w:tcBorders>
              <w:top w:val="nil"/>
              <w:left w:val="nil"/>
              <w:bottom w:val="nil"/>
              <w:right w:val="nil"/>
            </w:tcBorders>
            <w:tcMar>
              <w:top w:w="0" w:type="dxa"/>
              <w:left w:w="80" w:type="dxa"/>
              <w:bottom w:w="0" w:type="dxa"/>
              <w:right w:w="80" w:type="dxa"/>
            </w:tcMar>
          </w:tcPr>
          <w:p w14:paraId="000001E0"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7A784480" w14:textId="77777777" w:rsidTr="00F018F0">
        <w:trPr>
          <w:trHeight w:val="60"/>
        </w:trPr>
        <w:tc>
          <w:tcPr>
            <w:tcW w:w="1873" w:type="pct"/>
            <w:tcBorders>
              <w:top w:val="nil"/>
              <w:left w:val="nil"/>
              <w:bottom w:val="nil"/>
              <w:right w:val="nil"/>
            </w:tcBorders>
            <w:tcMar>
              <w:top w:w="0" w:type="dxa"/>
              <w:left w:w="80" w:type="dxa"/>
              <w:bottom w:w="0" w:type="dxa"/>
              <w:right w:w="80" w:type="dxa"/>
            </w:tcMar>
          </w:tcPr>
          <w:p w14:paraId="000001E1"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Accounting &amp; Finance</w:t>
            </w:r>
          </w:p>
        </w:tc>
        <w:tc>
          <w:tcPr>
            <w:tcW w:w="607" w:type="pct"/>
            <w:tcBorders>
              <w:top w:val="nil"/>
              <w:left w:val="nil"/>
              <w:bottom w:val="nil"/>
              <w:right w:val="nil"/>
            </w:tcBorders>
            <w:tcMar>
              <w:top w:w="0" w:type="dxa"/>
              <w:left w:w="80" w:type="dxa"/>
              <w:bottom w:w="0" w:type="dxa"/>
              <w:right w:w="80" w:type="dxa"/>
            </w:tcMar>
          </w:tcPr>
          <w:p w14:paraId="000001E2"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States</w:t>
            </w:r>
          </w:p>
        </w:tc>
        <w:tc>
          <w:tcPr>
            <w:tcW w:w="135" w:type="pct"/>
            <w:tcBorders>
              <w:top w:val="nil"/>
              <w:left w:val="nil"/>
              <w:bottom w:val="nil"/>
              <w:right w:val="nil"/>
            </w:tcBorders>
            <w:tcMar>
              <w:top w:w="0" w:type="dxa"/>
              <w:left w:w="80" w:type="dxa"/>
              <w:bottom w:w="0" w:type="dxa"/>
              <w:right w:w="80" w:type="dxa"/>
            </w:tcMar>
          </w:tcPr>
          <w:p w14:paraId="000001E3"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1E4"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1E5"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0.82</w:t>
            </w:r>
          </w:p>
        </w:tc>
        <w:tc>
          <w:tcPr>
            <w:tcW w:w="417" w:type="pct"/>
            <w:tcBorders>
              <w:top w:val="nil"/>
              <w:left w:val="nil"/>
              <w:bottom w:val="nil"/>
              <w:right w:val="nil"/>
            </w:tcBorders>
            <w:tcMar>
              <w:top w:w="0" w:type="dxa"/>
              <w:left w:w="80" w:type="dxa"/>
              <w:bottom w:w="0" w:type="dxa"/>
              <w:right w:w="80" w:type="dxa"/>
            </w:tcMar>
          </w:tcPr>
          <w:p w14:paraId="000001E6"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3.1</w:t>
            </w:r>
          </w:p>
        </w:tc>
        <w:tc>
          <w:tcPr>
            <w:tcW w:w="461" w:type="pct"/>
            <w:tcBorders>
              <w:top w:val="nil"/>
              <w:left w:val="nil"/>
              <w:bottom w:val="nil"/>
              <w:right w:val="nil"/>
            </w:tcBorders>
            <w:tcMar>
              <w:top w:w="0" w:type="dxa"/>
              <w:left w:w="80" w:type="dxa"/>
              <w:bottom w:w="0" w:type="dxa"/>
              <w:right w:w="80" w:type="dxa"/>
            </w:tcMar>
          </w:tcPr>
          <w:p w14:paraId="000001E7"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w:t>
            </w:r>
          </w:p>
        </w:tc>
        <w:tc>
          <w:tcPr>
            <w:tcW w:w="528" w:type="pct"/>
            <w:tcBorders>
              <w:top w:val="nil"/>
              <w:left w:val="nil"/>
              <w:bottom w:val="nil"/>
              <w:right w:val="nil"/>
            </w:tcBorders>
            <w:tcMar>
              <w:top w:w="0" w:type="dxa"/>
              <w:left w:w="80" w:type="dxa"/>
              <w:bottom w:w="0" w:type="dxa"/>
              <w:right w:w="80" w:type="dxa"/>
            </w:tcMar>
          </w:tcPr>
          <w:p w14:paraId="000001E8"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72E8D1B1" w14:textId="77777777" w:rsidTr="00F018F0">
        <w:trPr>
          <w:trHeight w:val="60"/>
        </w:trPr>
        <w:tc>
          <w:tcPr>
            <w:tcW w:w="1873" w:type="pct"/>
            <w:tcBorders>
              <w:top w:val="nil"/>
              <w:left w:val="nil"/>
              <w:bottom w:val="nil"/>
              <w:right w:val="nil"/>
            </w:tcBorders>
            <w:tcMar>
              <w:top w:w="0" w:type="dxa"/>
              <w:left w:w="80" w:type="dxa"/>
              <w:bottom w:w="0" w:type="dxa"/>
              <w:right w:w="80" w:type="dxa"/>
            </w:tcMar>
          </w:tcPr>
          <w:p w14:paraId="000001E9"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British Accounting Review</w:t>
            </w:r>
          </w:p>
        </w:tc>
        <w:tc>
          <w:tcPr>
            <w:tcW w:w="607" w:type="pct"/>
            <w:tcBorders>
              <w:top w:val="nil"/>
              <w:left w:val="nil"/>
              <w:bottom w:val="nil"/>
              <w:right w:val="nil"/>
            </w:tcBorders>
            <w:tcMar>
              <w:top w:w="0" w:type="dxa"/>
              <w:left w:w="80" w:type="dxa"/>
              <w:bottom w:w="0" w:type="dxa"/>
              <w:right w:w="80" w:type="dxa"/>
            </w:tcMar>
          </w:tcPr>
          <w:p w14:paraId="000001EA"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States</w:t>
            </w:r>
          </w:p>
        </w:tc>
        <w:tc>
          <w:tcPr>
            <w:tcW w:w="135" w:type="pct"/>
            <w:tcBorders>
              <w:top w:val="nil"/>
              <w:left w:val="nil"/>
              <w:bottom w:val="nil"/>
              <w:right w:val="nil"/>
            </w:tcBorders>
            <w:tcMar>
              <w:top w:w="0" w:type="dxa"/>
              <w:left w:w="80" w:type="dxa"/>
              <w:bottom w:w="0" w:type="dxa"/>
              <w:right w:w="80" w:type="dxa"/>
            </w:tcMar>
          </w:tcPr>
          <w:p w14:paraId="000001EB"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1EC"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1ED"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1.37</w:t>
            </w:r>
          </w:p>
        </w:tc>
        <w:tc>
          <w:tcPr>
            <w:tcW w:w="417" w:type="pct"/>
            <w:tcBorders>
              <w:top w:val="nil"/>
              <w:left w:val="nil"/>
              <w:bottom w:val="nil"/>
              <w:right w:val="nil"/>
            </w:tcBorders>
            <w:tcMar>
              <w:top w:w="0" w:type="dxa"/>
              <w:left w:w="80" w:type="dxa"/>
              <w:bottom w:w="0" w:type="dxa"/>
              <w:right w:w="80" w:type="dxa"/>
            </w:tcMar>
          </w:tcPr>
          <w:p w14:paraId="000001EE"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5.5</w:t>
            </w:r>
          </w:p>
        </w:tc>
        <w:tc>
          <w:tcPr>
            <w:tcW w:w="461" w:type="pct"/>
            <w:tcBorders>
              <w:top w:val="nil"/>
              <w:left w:val="nil"/>
              <w:bottom w:val="nil"/>
              <w:right w:val="nil"/>
            </w:tcBorders>
            <w:tcMar>
              <w:top w:w="0" w:type="dxa"/>
              <w:left w:w="80" w:type="dxa"/>
              <w:bottom w:w="0" w:type="dxa"/>
              <w:right w:w="80" w:type="dxa"/>
            </w:tcMar>
          </w:tcPr>
          <w:p w14:paraId="000001EF"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w:t>
            </w:r>
          </w:p>
        </w:tc>
        <w:tc>
          <w:tcPr>
            <w:tcW w:w="528" w:type="pct"/>
            <w:tcBorders>
              <w:top w:val="nil"/>
              <w:left w:val="nil"/>
              <w:bottom w:val="nil"/>
              <w:right w:val="nil"/>
            </w:tcBorders>
            <w:tcMar>
              <w:top w:w="0" w:type="dxa"/>
              <w:left w:w="80" w:type="dxa"/>
              <w:bottom w:w="0" w:type="dxa"/>
              <w:right w:w="80" w:type="dxa"/>
            </w:tcMar>
          </w:tcPr>
          <w:p w14:paraId="000001F0"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68C1626B" w14:textId="77777777" w:rsidTr="00F018F0">
        <w:trPr>
          <w:trHeight w:val="60"/>
        </w:trPr>
        <w:tc>
          <w:tcPr>
            <w:tcW w:w="1873" w:type="pct"/>
            <w:tcBorders>
              <w:top w:val="nil"/>
              <w:left w:val="nil"/>
              <w:bottom w:val="nil"/>
              <w:right w:val="nil"/>
            </w:tcBorders>
            <w:tcMar>
              <w:top w:w="0" w:type="dxa"/>
              <w:left w:w="80" w:type="dxa"/>
              <w:bottom w:w="0" w:type="dxa"/>
              <w:right w:w="80" w:type="dxa"/>
            </w:tcMar>
          </w:tcPr>
          <w:p w14:paraId="000001F1"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California Management Review</w:t>
            </w:r>
          </w:p>
        </w:tc>
        <w:tc>
          <w:tcPr>
            <w:tcW w:w="607" w:type="pct"/>
            <w:tcBorders>
              <w:top w:val="nil"/>
              <w:left w:val="nil"/>
              <w:bottom w:val="nil"/>
              <w:right w:val="nil"/>
            </w:tcBorders>
            <w:tcMar>
              <w:top w:w="0" w:type="dxa"/>
              <w:left w:w="80" w:type="dxa"/>
              <w:bottom w:w="0" w:type="dxa"/>
              <w:right w:w="80" w:type="dxa"/>
            </w:tcMar>
          </w:tcPr>
          <w:p w14:paraId="000001F2"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States</w:t>
            </w:r>
          </w:p>
        </w:tc>
        <w:tc>
          <w:tcPr>
            <w:tcW w:w="135" w:type="pct"/>
            <w:tcBorders>
              <w:top w:val="nil"/>
              <w:left w:val="nil"/>
              <w:bottom w:val="nil"/>
              <w:right w:val="nil"/>
            </w:tcBorders>
            <w:tcMar>
              <w:top w:w="0" w:type="dxa"/>
              <w:left w:w="80" w:type="dxa"/>
              <w:bottom w:w="0" w:type="dxa"/>
              <w:right w:w="80" w:type="dxa"/>
            </w:tcMar>
          </w:tcPr>
          <w:p w14:paraId="000001F3"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1F4"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1F5"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3.33</w:t>
            </w:r>
          </w:p>
        </w:tc>
        <w:tc>
          <w:tcPr>
            <w:tcW w:w="417" w:type="pct"/>
            <w:tcBorders>
              <w:top w:val="nil"/>
              <w:left w:val="nil"/>
              <w:bottom w:val="nil"/>
              <w:right w:val="nil"/>
            </w:tcBorders>
            <w:tcMar>
              <w:top w:w="0" w:type="dxa"/>
              <w:left w:w="80" w:type="dxa"/>
              <w:bottom w:w="0" w:type="dxa"/>
              <w:right w:w="80" w:type="dxa"/>
            </w:tcMar>
          </w:tcPr>
          <w:p w14:paraId="000001F6"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6.3</w:t>
            </w:r>
          </w:p>
        </w:tc>
        <w:tc>
          <w:tcPr>
            <w:tcW w:w="461" w:type="pct"/>
            <w:tcBorders>
              <w:top w:val="nil"/>
              <w:left w:val="nil"/>
              <w:bottom w:val="nil"/>
              <w:right w:val="nil"/>
            </w:tcBorders>
            <w:tcMar>
              <w:top w:w="0" w:type="dxa"/>
              <w:left w:w="80" w:type="dxa"/>
              <w:bottom w:w="0" w:type="dxa"/>
              <w:right w:w="80" w:type="dxa"/>
            </w:tcMar>
          </w:tcPr>
          <w:p w14:paraId="000001F7"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w:t>
            </w:r>
          </w:p>
        </w:tc>
        <w:tc>
          <w:tcPr>
            <w:tcW w:w="528" w:type="pct"/>
            <w:tcBorders>
              <w:top w:val="nil"/>
              <w:left w:val="nil"/>
              <w:bottom w:val="nil"/>
              <w:right w:val="nil"/>
            </w:tcBorders>
            <w:tcMar>
              <w:top w:w="0" w:type="dxa"/>
              <w:left w:w="80" w:type="dxa"/>
              <w:bottom w:w="0" w:type="dxa"/>
              <w:right w:w="80" w:type="dxa"/>
            </w:tcMar>
          </w:tcPr>
          <w:p w14:paraId="000001F8"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5DE98B18" w14:textId="77777777" w:rsidTr="00F018F0">
        <w:trPr>
          <w:trHeight w:val="60"/>
        </w:trPr>
        <w:tc>
          <w:tcPr>
            <w:tcW w:w="1873" w:type="pct"/>
            <w:tcBorders>
              <w:top w:val="nil"/>
              <w:left w:val="nil"/>
              <w:bottom w:val="nil"/>
              <w:right w:val="nil"/>
            </w:tcBorders>
            <w:tcMar>
              <w:top w:w="0" w:type="dxa"/>
              <w:left w:w="80" w:type="dxa"/>
              <w:bottom w:w="0" w:type="dxa"/>
              <w:right w:w="80" w:type="dxa"/>
            </w:tcMar>
          </w:tcPr>
          <w:p w14:paraId="000001F9"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Contemporary Accounting Research</w:t>
            </w:r>
          </w:p>
        </w:tc>
        <w:tc>
          <w:tcPr>
            <w:tcW w:w="607" w:type="pct"/>
            <w:tcBorders>
              <w:top w:val="nil"/>
              <w:left w:val="nil"/>
              <w:bottom w:val="nil"/>
              <w:right w:val="nil"/>
            </w:tcBorders>
            <w:tcMar>
              <w:top w:w="0" w:type="dxa"/>
              <w:left w:w="80" w:type="dxa"/>
              <w:bottom w:w="0" w:type="dxa"/>
              <w:right w:w="80" w:type="dxa"/>
            </w:tcMar>
          </w:tcPr>
          <w:p w14:paraId="000001FA"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Canada</w:t>
            </w:r>
          </w:p>
        </w:tc>
        <w:tc>
          <w:tcPr>
            <w:tcW w:w="135" w:type="pct"/>
            <w:tcBorders>
              <w:top w:val="nil"/>
              <w:left w:val="nil"/>
              <w:bottom w:val="nil"/>
              <w:right w:val="nil"/>
            </w:tcBorders>
            <w:tcMar>
              <w:top w:w="0" w:type="dxa"/>
              <w:left w:w="80" w:type="dxa"/>
              <w:bottom w:w="0" w:type="dxa"/>
              <w:right w:w="80" w:type="dxa"/>
            </w:tcMar>
          </w:tcPr>
          <w:p w14:paraId="000001FB"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1FC"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1FD"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3.09</w:t>
            </w:r>
          </w:p>
        </w:tc>
        <w:tc>
          <w:tcPr>
            <w:tcW w:w="417" w:type="pct"/>
            <w:tcBorders>
              <w:top w:val="nil"/>
              <w:left w:val="nil"/>
              <w:bottom w:val="nil"/>
              <w:right w:val="nil"/>
            </w:tcBorders>
            <w:tcMar>
              <w:top w:w="0" w:type="dxa"/>
              <w:left w:w="80" w:type="dxa"/>
              <w:bottom w:w="0" w:type="dxa"/>
              <w:right w:w="80" w:type="dxa"/>
            </w:tcMar>
          </w:tcPr>
          <w:p w14:paraId="000001FE"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3.2</w:t>
            </w:r>
          </w:p>
        </w:tc>
        <w:tc>
          <w:tcPr>
            <w:tcW w:w="461" w:type="pct"/>
            <w:tcBorders>
              <w:top w:val="nil"/>
              <w:left w:val="nil"/>
              <w:bottom w:val="nil"/>
              <w:right w:val="nil"/>
            </w:tcBorders>
            <w:tcMar>
              <w:top w:w="0" w:type="dxa"/>
              <w:left w:w="80" w:type="dxa"/>
              <w:bottom w:w="0" w:type="dxa"/>
              <w:right w:w="80" w:type="dxa"/>
            </w:tcMar>
          </w:tcPr>
          <w:p w14:paraId="000001FF"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4</w:t>
            </w:r>
          </w:p>
        </w:tc>
        <w:tc>
          <w:tcPr>
            <w:tcW w:w="528" w:type="pct"/>
            <w:tcBorders>
              <w:top w:val="nil"/>
              <w:left w:val="nil"/>
              <w:bottom w:val="nil"/>
              <w:right w:val="nil"/>
            </w:tcBorders>
            <w:tcMar>
              <w:top w:w="0" w:type="dxa"/>
              <w:left w:w="80" w:type="dxa"/>
              <w:bottom w:w="0" w:type="dxa"/>
              <w:right w:w="80" w:type="dxa"/>
            </w:tcMar>
          </w:tcPr>
          <w:p w14:paraId="00000200"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638A0AF5" w14:textId="77777777" w:rsidTr="00F018F0">
        <w:trPr>
          <w:trHeight w:val="88"/>
        </w:trPr>
        <w:tc>
          <w:tcPr>
            <w:tcW w:w="1873" w:type="pct"/>
            <w:tcBorders>
              <w:top w:val="nil"/>
              <w:left w:val="nil"/>
              <w:bottom w:val="nil"/>
              <w:right w:val="nil"/>
            </w:tcBorders>
            <w:tcMar>
              <w:top w:w="0" w:type="dxa"/>
              <w:left w:w="80" w:type="dxa"/>
              <w:bottom w:w="0" w:type="dxa"/>
              <w:right w:w="80" w:type="dxa"/>
            </w:tcMar>
          </w:tcPr>
          <w:p w14:paraId="00000201"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European Business Review</w:t>
            </w:r>
          </w:p>
        </w:tc>
        <w:tc>
          <w:tcPr>
            <w:tcW w:w="607" w:type="pct"/>
            <w:tcBorders>
              <w:top w:val="nil"/>
              <w:left w:val="nil"/>
              <w:bottom w:val="nil"/>
              <w:right w:val="nil"/>
            </w:tcBorders>
            <w:tcMar>
              <w:top w:w="0" w:type="dxa"/>
              <w:left w:w="80" w:type="dxa"/>
              <w:bottom w:w="0" w:type="dxa"/>
              <w:right w:w="80" w:type="dxa"/>
            </w:tcMar>
          </w:tcPr>
          <w:p w14:paraId="00000202"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Kingdom</w:t>
            </w:r>
          </w:p>
        </w:tc>
        <w:tc>
          <w:tcPr>
            <w:tcW w:w="135" w:type="pct"/>
            <w:tcBorders>
              <w:top w:val="nil"/>
              <w:left w:val="nil"/>
              <w:bottom w:val="nil"/>
              <w:right w:val="nil"/>
            </w:tcBorders>
            <w:tcMar>
              <w:top w:w="0" w:type="dxa"/>
              <w:left w:w="80" w:type="dxa"/>
              <w:bottom w:w="0" w:type="dxa"/>
              <w:right w:w="80" w:type="dxa"/>
            </w:tcMar>
          </w:tcPr>
          <w:p w14:paraId="00000203"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204"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205"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0.94</w:t>
            </w:r>
          </w:p>
        </w:tc>
        <w:tc>
          <w:tcPr>
            <w:tcW w:w="417" w:type="pct"/>
            <w:tcBorders>
              <w:top w:val="nil"/>
              <w:left w:val="nil"/>
              <w:bottom w:val="nil"/>
              <w:right w:val="nil"/>
            </w:tcBorders>
            <w:tcMar>
              <w:top w:w="0" w:type="dxa"/>
              <w:left w:w="80" w:type="dxa"/>
              <w:bottom w:w="0" w:type="dxa"/>
              <w:right w:w="80" w:type="dxa"/>
            </w:tcMar>
          </w:tcPr>
          <w:p w14:paraId="00000206"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4.0</w:t>
            </w:r>
          </w:p>
        </w:tc>
        <w:tc>
          <w:tcPr>
            <w:tcW w:w="461" w:type="pct"/>
            <w:tcBorders>
              <w:top w:val="nil"/>
              <w:left w:val="nil"/>
              <w:bottom w:val="nil"/>
              <w:right w:val="nil"/>
            </w:tcBorders>
            <w:tcMar>
              <w:top w:w="0" w:type="dxa"/>
              <w:left w:w="80" w:type="dxa"/>
              <w:bottom w:w="0" w:type="dxa"/>
              <w:right w:w="80" w:type="dxa"/>
            </w:tcMar>
          </w:tcPr>
          <w:p w14:paraId="00000207"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w:t>
            </w:r>
          </w:p>
        </w:tc>
        <w:tc>
          <w:tcPr>
            <w:tcW w:w="528" w:type="pct"/>
            <w:tcBorders>
              <w:top w:val="nil"/>
              <w:left w:val="nil"/>
              <w:bottom w:val="nil"/>
              <w:right w:val="nil"/>
            </w:tcBorders>
            <w:tcMar>
              <w:top w:w="0" w:type="dxa"/>
              <w:left w:w="80" w:type="dxa"/>
              <w:bottom w:w="0" w:type="dxa"/>
              <w:right w:w="80" w:type="dxa"/>
            </w:tcMar>
          </w:tcPr>
          <w:p w14:paraId="00000208"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B</w:t>
            </w:r>
          </w:p>
        </w:tc>
      </w:tr>
      <w:tr w:rsidR="008236CD" w:rsidRPr="00F25FDE" w14:paraId="41D340C8" w14:textId="77777777" w:rsidTr="00F018F0">
        <w:trPr>
          <w:trHeight w:val="60"/>
        </w:trPr>
        <w:tc>
          <w:tcPr>
            <w:tcW w:w="1873" w:type="pct"/>
            <w:tcBorders>
              <w:top w:val="nil"/>
              <w:left w:val="nil"/>
              <w:bottom w:val="nil"/>
              <w:right w:val="nil"/>
            </w:tcBorders>
            <w:tcMar>
              <w:top w:w="0" w:type="dxa"/>
              <w:left w:w="80" w:type="dxa"/>
              <w:bottom w:w="0" w:type="dxa"/>
              <w:right w:w="80" w:type="dxa"/>
            </w:tcMar>
          </w:tcPr>
          <w:p w14:paraId="00000209"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Industrial Marketing Management</w:t>
            </w:r>
          </w:p>
        </w:tc>
        <w:tc>
          <w:tcPr>
            <w:tcW w:w="607" w:type="pct"/>
            <w:tcBorders>
              <w:top w:val="nil"/>
              <w:left w:val="nil"/>
              <w:bottom w:val="nil"/>
              <w:right w:val="nil"/>
            </w:tcBorders>
            <w:tcMar>
              <w:top w:w="0" w:type="dxa"/>
              <w:left w:w="80" w:type="dxa"/>
              <w:bottom w:w="0" w:type="dxa"/>
              <w:right w:w="80" w:type="dxa"/>
            </w:tcMar>
          </w:tcPr>
          <w:p w14:paraId="0000020A"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States</w:t>
            </w:r>
          </w:p>
        </w:tc>
        <w:tc>
          <w:tcPr>
            <w:tcW w:w="135" w:type="pct"/>
            <w:tcBorders>
              <w:top w:val="nil"/>
              <w:left w:val="nil"/>
              <w:bottom w:val="nil"/>
              <w:right w:val="nil"/>
            </w:tcBorders>
            <w:tcMar>
              <w:top w:w="0" w:type="dxa"/>
              <w:left w:w="80" w:type="dxa"/>
              <w:bottom w:w="0" w:type="dxa"/>
              <w:right w:w="80" w:type="dxa"/>
            </w:tcMar>
          </w:tcPr>
          <w:p w14:paraId="0000020B"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20C"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20D"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2.71</w:t>
            </w:r>
          </w:p>
        </w:tc>
        <w:tc>
          <w:tcPr>
            <w:tcW w:w="417" w:type="pct"/>
            <w:tcBorders>
              <w:top w:val="nil"/>
              <w:left w:val="nil"/>
              <w:bottom w:val="nil"/>
              <w:right w:val="nil"/>
            </w:tcBorders>
            <w:tcMar>
              <w:top w:w="0" w:type="dxa"/>
              <w:left w:w="80" w:type="dxa"/>
              <w:bottom w:w="0" w:type="dxa"/>
              <w:right w:w="80" w:type="dxa"/>
            </w:tcMar>
          </w:tcPr>
          <w:p w14:paraId="0000020E"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7.8</w:t>
            </w:r>
          </w:p>
        </w:tc>
        <w:tc>
          <w:tcPr>
            <w:tcW w:w="461" w:type="pct"/>
            <w:tcBorders>
              <w:top w:val="nil"/>
              <w:left w:val="nil"/>
              <w:bottom w:val="nil"/>
              <w:right w:val="nil"/>
            </w:tcBorders>
            <w:tcMar>
              <w:top w:w="0" w:type="dxa"/>
              <w:left w:w="80" w:type="dxa"/>
              <w:bottom w:w="0" w:type="dxa"/>
              <w:right w:w="80" w:type="dxa"/>
            </w:tcMar>
          </w:tcPr>
          <w:p w14:paraId="0000020F"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w:t>
            </w:r>
          </w:p>
        </w:tc>
        <w:tc>
          <w:tcPr>
            <w:tcW w:w="528" w:type="pct"/>
            <w:tcBorders>
              <w:top w:val="nil"/>
              <w:left w:val="nil"/>
              <w:bottom w:val="nil"/>
              <w:right w:val="nil"/>
            </w:tcBorders>
            <w:tcMar>
              <w:top w:w="0" w:type="dxa"/>
              <w:left w:w="80" w:type="dxa"/>
              <w:bottom w:w="0" w:type="dxa"/>
              <w:right w:w="80" w:type="dxa"/>
            </w:tcMar>
          </w:tcPr>
          <w:p w14:paraId="00000210"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60690216" w14:textId="77777777" w:rsidTr="00F018F0">
        <w:trPr>
          <w:trHeight w:val="60"/>
        </w:trPr>
        <w:tc>
          <w:tcPr>
            <w:tcW w:w="1873" w:type="pct"/>
            <w:tcBorders>
              <w:top w:val="nil"/>
              <w:left w:val="nil"/>
              <w:bottom w:val="nil"/>
              <w:right w:val="nil"/>
            </w:tcBorders>
            <w:tcMar>
              <w:top w:w="0" w:type="dxa"/>
              <w:left w:w="80" w:type="dxa"/>
              <w:bottom w:w="0" w:type="dxa"/>
              <w:right w:w="80" w:type="dxa"/>
            </w:tcMar>
          </w:tcPr>
          <w:p w14:paraId="00000211"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lang w:val="en-US"/>
              </w:rPr>
            </w:pPr>
            <w:r w:rsidRPr="00F25FDE">
              <w:rPr>
                <w:rFonts w:ascii="Times New Roman" w:eastAsia="Times New Roman" w:hAnsi="Times New Roman" w:cs="Times New Roman"/>
                <w:color w:val="222222"/>
                <w:sz w:val="20"/>
                <w:szCs w:val="20"/>
                <w:highlight w:val="white"/>
                <w:lang w:val="en-US"/>
              </w:rPr>
              <w:t>International Journal of Accounting Information Systems</w:t>
            </w:r>
          </w:p>
        </w:tc>
        <w:tc>
          <w:tcPr>
            <w:tcW w:w="607" w:type="pct"/>
            <w:tcBorders>
              <w:top w:val="nil"/>
              <w:left w:val="nil"/>
              <w:bottom w:val="nil"/>
              <w:right w:val="nil"/>
            </w:tcBorders>
            <w:tcMar>
              <w:top w:w="0" w:type="dxa"/>
              <w:left w:w="80" w:type="dxa"/>
              <w:bottom w:w="0" w:type="dxa"/>
              <w:right w:w="80" w:type="dxa"/>
            </w:tcMar>
          </w:tcPr>
          <w:p w14:paraId="00000212"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States</w:t>
            </w:r>
          </w:p>
        </w:tc>
        <w:tc>
          <w:tcPr>
            <w:tcW w:w="135" w:type="pct"/>
            <w:tcBorders>
              <w:top w:val="nil"/>
              <w:left w:val="nil"/>
              <w:bottom w:val="nil"/>
              <w:right w:val="nil"/>
            </w:tcBorders>
            <w:tcMar>
              <w:top w:w="0" w:type="dxa"/>
              <w:left w:w="80" w:type="dxa"/>
              <w:bottom w:w="0" w:type="dxa"/>
              <w:right w:w="80" w:type="dxa"/>
            </w:tcMar>
          </w:tcPr>
          <w:p w14:paraId="00000213"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214"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215"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1.13</w:t>
            </w:r>
          </w:p>
        </w:tc>
        <w:tc>
          <w:tcPr>
            <w:tcW w:w="417" w:type="pct"/>
            <w:tcBorders>
              <w:top w:val="nil"/>
              <w:left w:val="nil"/>
              <w:bottom w:val="nil"/>
              <w:right w:val="nil"/>
            </w:tcBorders>
            <w:tcMar>
              <w:top w:w="0" w:type="dxa"/>
              <w:left w:w="80" w:type="dxa"/>
              <w:bottom w:w="0" w:type="dxa"/>
              <w:right w:w="80" w:type="dxa"/>
            </w:tcMar>
          </w:tcPr>
          <w:p w14:paraId="00000216"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4.1</w:t>
            </w:r>
          </w:p>
        </w:tc>
        <w:tc>
          <w:tcPr>
            <w:tcW w:w="461" w:type="pct"/>
            <w:tcBorders>
              <w:top w:val="nil"/>
              <w:left w:val="nil"/>
              <w:bottom w:val="nil"/>
              <w:right w:val="nil"/>
            </w:tcBorders>
            <w:tcMar>
              <w:top w:w="0" w:type="dxa"/>
              <w:left w:w="80" w:type="dxa"/>
              <w:bottom w:w="0" w:type="dxa"/>
              <w:right w:w="80" w:type="dxa"/>
            </w:tcMar>
          </w:tcPr>
          <w:p w14:paraId="00000217"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w:t>
            </w:r>
          </w:p>
        </w:tc>
        <w:tc>
          <w:tcPr>
            <w:tcW w:w="528" w:type="pct"/>
            <w:tcBorders>
              <w:top w:val="nil"/>
              <w:left w:val="nil"/>
              <w:bottom w:val="nil"/>
              <w:right w:val="nil"/>
            </w:tcBorders>
            <w:tcMar>
              <w:top w:w="0" w:type="dxa"/>
              <w:left w:w="80" w:type="dxa"/>
              <w:bottom w:w="0" w:type="dxa"/>
              <w:right w:w="80" w:type="dxa"/>
            </w:tcMar>
          </w:tcPr>
          <w:p w14:paraId="00000218"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3781E022" w14:textId="77777777" w:rsidTr="00F018F0">
        <w:trPr>
          <w:trHeight w:val="226"/>
        </w:trPr>
        <w:tc>
          <w:tcPr>
            <w:tcW w:w="1873" w:type="pct"/>
            <w:tcBorders>
              <w:top w:val="nil"/>
              <w:left w:val="nil"/>
              <w:bottom w:val="nil"/>
              <w:right w:val="nil"/>
            </w:tcBorders>
            <w:tcMar>
              <w:top w:w="0" w:type="dxa"/>
              <w:left w:w="80" w:type="dxa"/>
              <w:bottom w:w="0" w:type="dxa"/>
              <w:right w:w="80" w:type="dxa"/>
            </w:tcMar>
          </w:tcPr>
          <w:p w14:paraId="00000219"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lang w:val="en-US"/>
              </w:rPr>
            </w:pPr>
            <w:r w:rsidRPr="00F25FDE">
              <w:rPr>
                <w:rFonts w:ascii="Times New Roman" w:eastAsia="Times New Roman" w:hAnsi="Times New Roman" w:cs="Times New Roman"/>
                <w:color w:val="222222"/>
                <w:sz w:val="20"/>
                <w:szCs w:val="20"/>
                <w:highlight w:val="white"/>
                <w:lang w:val="en-US"/>
              </w:rPr>
              <w:t>International Journal of Entrepreneurial Venturing</w:t>
            </w:r>
          </w:p>
        </w:tc>
        <w:tc>
          <w:tcPr>
            <w:tcW w:w="607" w:type="pct"/>
            <w:tcBorders>
              <w:top w:val="nil"/>
              <w:left w:val="nil"/>
              <w:bottom w:val="nil"/>
              <w:right w:val="nil"/>
            </w:tcBorders>
            <w:tcMar>
              <w:top w:w="0" w:type="dxa"/>
              <w:left w:w="80" w:type="dxa"/>
              <w:bottom w:w="0" w:type="dxa"/>
              <w:right w:w="80" w:type="dxa"/>
            </w:tcMar>
          </w:tcPr>
          <w:p w14:paraId="0000021A"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Switzerland</w:t>
            </w:r>
          </w:p>
        </w:tc>
        <w:tc>
          <w:tcPr>
            <w:tcW w:w="135" w:type="pct"/>
            <w:tcBorders>
              <w:top w:val="nil"/>
              <w:left w:val="nil"/>
              <w:bottom w:val="nil"/>
              <w:right w:val="nil"/>
            </w:tcBorders>
            <w:tcMar>
              <w:top w:w="0" w:type="dxa"/>
              <w:left w:w="80" w:type="dxa"/>
              <w:bottom w:w="0" w:type="dxa"/>
              <w:right w:w="80" w:type="dxa"/>
            </w:tcMar>
          </w:tcPr>
          <w:p w14:paraId="0000021B"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21C"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Q2</w:t>
            </w:r>
          </w:p>
        </w:tc>
        <w:tc>
          <w:tcPr>
            <w:tcW w:w="424" w:type="pct"/>
            <w:tcBorders>
              <w:top w:val="nil"/>
              <w:left w:val="nil"/>
              <w:bottom w:val="nil"/>
              <w:right w:val="nil"/>
            </w:tcBorders>
            <w:tcMar>
              <w:top w:w="0" w:type="dxa"/>
              <w:left w:w="80" w:type="dxa"/>
              <w:bottom w:w="0" w:type="dxa"/>
              <w:right w:w="80" w:type="dxa"/>
            </w:tcMar>
          </w:tcPr>
          <w:p w14:paraId="0000021D"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0.4</w:t>
            </w:r>
          </w:p>
        </w:tc>
        <w:tc>
          <w:tcPr>
            <w:tcW w:w="417" w:type="pct"/>
            <w:tcBorders>
              <w:top w:val="nil"/>
              <w:left w:val="nil"/>
              <w:bottom w:val="nil"/>
              <w:right w:val="nil"/>
            </w:tcBorders>
            <w:tcMar>
              <w:top w:w="0" w:type="dxa"/>
              <w:left w:w="80" w:type="dxa"/>
              <w:bottom w:w="0" w:type="dxa"/>
              <w:right w:w="80" w:type="dxa"/>
            </w:tcMar>
          </w:tcPr>
          <w:p w14:paraId="0000021E"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1.4</w:t>
            </w:r>
          </w:p>
        </w:tc>
        <w:tc>
          <w:tcPr>
            <w:tcW w:w="461" w:type="pct"/>
            <w:tcBorders>
              <w:top w:val="nil"/>
              <w:left w:val="nil"/>
              <w:bottom w:val="nil"/>
              <w:right w:val="nil"/>
            </w:tcBorders>
            <w:tcMar>
              <w:top w:w="0" w:type="dxa"/>
              <w:left w:w="80" w:type="dxa"/>
              <w:bottom w:w="0" w:type="dxa"/>
              <w:right w:w="80" w:type="dxa"/>
            </w:tcMar>
          </w:tcPr>
          <w:p w14:paraId="0000021F"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28" w:type="pct"/>
            <w:tcBorders>
              <w:top w:val="nil"/>
              <w:left w:val="nil"/>
              <w:bottom w:val="nil"/>
              <w:right w:val="nil"/>
            </w:tcBorders>
            <w:tcMar>
              <w:top w:w="0" w:type="dxa"/>
              <w:left w:w="80" w:type="dxa"/>
              <w:bottom w:w="0" w:type="dxa"/>
              <w:right w:w="80" w:type="dxa"/>
            </w:tcMar>
          </w:tcPr>
          <w:p w14:paraId="00000220"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w:t>
            </w:r>
          </w:p>
        </w:tc>
      </w:tr>
      <w:tr w:rsidR="008236CD" w:rsidRPr="00F25FDE" w14:paraId="0C803F89" w14:textId="77777777" w:rsidTr="00F018F0">
        <w:trPr>
          <w:trHeight w:val="129"/>
        </w:trPr>
        <w:tc>
          <w:tcPr>
            <w:tcW w:w="1873" w:type="pct"/>
            <w:tcBorders>
              <w:top w:val="nil"/>
              <w:left w:val="nil"/>
              <w:bottom w:val="nil"/>
              <w:right w:val="nil"/>
            </w:tcBorders>
            <w:tcMar>
              <w:top w:w="0" w:type="dxa"/>
              <w:left w:w="80" w:type="dxa"/>
              <w:bottom w:w="0" w:type="dxa"/>
              <w:right w:w="80" w:type="dxa"/>
            </w:tcMar>
          </w:tcPr>
          <w:p w14:paraId="00000221"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lang w:val="en-US"/>
              </w:rPr>
            </w:pPr>
            <w:r w:rsidRPr="00F25FDE">
              <w:rPr>
                <w:rFonts w:ascii="Times New Roman" w:eastAsia="Times New Roman" w:hAnsi="Times New Roman" w:cs="Times New Roman"/>
                <w:color w:val="222222"/>
                <w:sz w:val="20"/>
                <w:szCs w:val="20"/>
                <w:highlight w:val="white"/>
                <w:lang w:val="en-US"/>
              </w:rPr>
              <w:t>International Journal of Hospitality Management</w:t>
            </w:r>
          </w:p>
        </w:tc>
        <w:tc>
          <w:tcPr>
            <w:tcW w:w="607" w:type="pct"/>
            <w:tcBorders>
              <w:top w:val="nil"/>
              <w:left w:val="nil"/>
              <w:bottom w:val="nil"/>
              <w:right w:val="nil"/>
            </w:tcBorders>
            <w:tcMar>
              <w:top w:w="0" w:type="dxa"/>
              <w:left w:w="80" w:type="dxa"/>
              <w:bottom w:w="0" w:type="dxa"/>
              <w:right w:w="80" w:type="dxa"/>
            </w:tcMar>
          </w:tcPr>
          <w:p w14:paraId="00000222"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Kingdom</w:t>
            </w:r>
          </w:p>
        </w:tc>
        <w:tc>
          <w:tcPr>
            <w:tcW w:w="135" w:type="pct"/>
            <w:tcBorders>
              <w:top w:val="nil"/>
              <w:left w:val="nil"/>
              <w:bottom w:val="nil"/>
              <w:right w:val="nil"/>
            </w:tcBorders>
            <w:tcMar>
              <w:top w:w="0" w:type="dxa"/>
              <w:left w:w="80" w:type="dxa"/>
              <w:bottom w:w="0" w:type="dxa"/>
              <w:right w:w="80" w:type="dxa"/>
            </w:tcMar>
          </w:tcPr>
          <w:p w14:paraId="00000223"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224"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225"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2.92</w:t>
            </w:r>
          </w:p>
        </w:tc>
        <w:tc>
          <w:tcPr>
            <w:tcW w:w="417" w:type="pct"/>
            <w:tcBorders>
              <w:top w:val="nil"/>
              <w:left w:val="nil"/>
              <w:bottom w:val="nil"/>
              <w:right w:val="nil"/>
            </w:tcBorders>
            <w:tcMar>
              <w:top w:w="0" w:type="dxa"/>
              <w:left w:w="80" w:type="dxa"/>
              <w:bottom w:w="0" w:type="dxa"/>
              <w:right w:w="80" w:type="dxa"/>
            </w:tcMar>
          </w:tcPr>
          <w:p w14:paraId="00000226"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10.0</w:t>
            </w:r>
          </w:p>
        </w:tc>
        <w:tc>
          <w:tcPr>
            <w:tcW w:w="461" w:type="pct"/>
            <w:tcBorders>
              <w:top w:val="nil"/>
              <w:left w:val="nil"/>
              <w:bottom w:val="nil"/>
              <w:right w:val="nil"/>
            </w:tcBorders>
            <w:tcMar>
              <w:top w:w="0" w:type="dxa"/>
              <w:left w:w="80" w:type="dxa"/>
              <w:bottom w:w="0" w:type="dxa"/>
              <w:right w:w="80" w:type="dxa"/>
            </w:tcMar>
          </w:tcPr>
          <w:p w14:paraId="00000227"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w:t>
            </w:r>
          </w:p>
        </w:tc>
        <w:tc>
          <w:tcPr>
            <w:tcW w:w="528" w:type="pct"/>
            <w:tcBorders>
              <w:top w:val="nil"/>
              <w:left w:val="nil"/>
              <w:bottom w:val="nil"/>
              <w:right w:val="nil"/>
            </w:tcBorders>
            <w:tcMar>
              <w:top w:w="0" w:type="dxa"/>
              <w:left w:w="80" w:type="dxa"/>
              <w:bottom w:w="0" w:type="dxa"/>
              <w:right w:w="80" w:type="dxa"/>
            </w:tcMar>
          </w:tcPr>
          <w:p w14:paraId="00000228"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2F1233AD" w14:textId="77777777" w:rsidTr="00F018F0">
        <w:trPr>
          <w:trHeight w:val="60"/>
        </w:trPr>
        <w:tc>
          <w:tcPr>
            <w:tcW w:w="1873" w:type="pct"/>
            <w:tcBorders>
              <w:top w:val="nil"/>
              <w:left w:val="nil"/>
              <w:bottom w:val="nil"/>
              <w:right w:val="nil"/>
            </w:tcBorders>
            <w:tcMar>
              <w:top w:w="0" w:type="dxa"/>
              <w:left w:w="80" w:type="dxa"/>
              <w:bottom w:w="0" w:type="dxa"/>
              <w:right w:w="80" w:type="dxa"/>
            </w:tcMar>
          </w:tcPr>
          <w:p w14:paraId="00000229"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lang w:val="en-US"/>
              </w:rPr>
            </w:pPr>
            <w:r w:rsidRPr="00F25FDE">
              <w:rPr>
                <w:rFonts w:ascii="Times New Roman" w:eastAsia="Times New Roman" w:hAnsi="Times New Roman" w:cs="Times New Roman"/>
                <w:color w:val="222222"/>
                <w:sz w:val="20"/>
                <w:szCs w:val="20"/>
                <w:highlight w:val="white"/>
                <w:lang w:val="en-US"/>
              </w:rPr>
              <w:t>International Journal of Quality and Reliability Management</w:t>
            </w:r>
          </w:p>
        </w:tc>
        <w:tc>
          <w:tcPr>
            <w:tcW w:w="607" w:type="pct"/>
            <w:tcBorders>
              <w:top w:val="nil"/>
              <w:left w:val="nil"/>
              <w:bottom w:val="nil"/>
              <w:right w:val="nil"/>
            </w:tcBorders>
            <w:tcMar>
              <w:top w:w="0" w:type="dxa"/>
              <w:left w:w="80" w:type="dxa"/>
              <w:bottom w:w="0" w:type="dxa"/>
              <w:right w:w="80" w:type="dxa"/>
            </w:tcMar>
          </w:tcPr>
          <w:p w14:paraId="0000022A"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Kingdom</w:t>
            </w:r>
          </w:p>
        </w:tc>
        <w:tc>
          <w:tcPr>
            <w:tcW w:w="135" w:type="pct"/>
            <w:tcBorders>
              <w:top w:val="nil"/>
              <w:left w:val="nil"/>
              <w:bottom w:val="nil"/>
              <w:right w:val="nil"/>
            </w:tcBorders>
            <w:tcMar>
              <w:top w:w="0" w:type="dxa"/>
              <w:left w:w="80" w:type="dxa"/>
              <w:bottom w:w="0" w:type="dxa"/>
              <w:right w:w="80" w:type="dxa"/>
            </w:tcMar>
          </w:tcPr>
          <w:p w14:paraId="0000022B"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22C"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Q2</w:t>
            </w:r>
          </w:p>
        </w:tc>
        <w:tc>
          <w:tcPr>
            <w:tcW w:w="424" w:type="pct"/>
            <w:tcBorders>
              <w:top w:val="nil"/>
              <w:left w:val="nil"/>
              <w:bottom w:val="nil"/>
              <w:right w:val="nil"/>
            </w:tcBorders>
            <w:tcMar>
              <w:top w:w="0" w:type="dxa"/>
              <w:left w:w="80" w:type="dxa"/>
              <w:bottom w:w="0" w:type="dxa"/>
              <w:right w:w="80" w:type="dxa"/>
            </w:tcMar>
          </w:tcPr>
          <w:p w14:paraId="0000022D"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0.58</w:t>
            </w:r>
          </w:p>
        </w:tc>
        <w:tc>
          <w:tcPr>
            <w:tcW w:w="417" w:type="pct"/>
            <w:tcBorders>
              <w:top w:val="nil"/>
              <w:left w:val="nil"/>
              <w:bottom w:val="nil"/>
              <w:right w:val="nil"/>
            </w:tcBorders>
            <w:tcMar>
              <w:top w:w="0" w:type="dxa"/>
              <w:left w:w="80" w:type="dxa"/>
              <w:bottom w:w="0" w:type="dxa"/>
              <w:right w:w="80" w:type="dxa"/>
            </w:tcMar>
          </w:tcPr>
          <w:p w14:paraId="0000022E"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2.7</w:t>
            </w:r>
          </w:p>
        </w:tc>
        <w:tc>
          <w:tcPr>
            <w:tcW w:w="461" w:type="pct"/>
            <w:tcBorders>
              <w:top w:val="nil"/>
              <w:left w:val="nil"/>
              <w:bottom w:val="nil"/>
              <w:right w:val="nil"/>
            </w:tcBorders>
            <w:tcMar>
              <w:top w:w="0" w:type="dxa"/>
              <w:left w:w="80" w:type="dxa"/>
              <w:bottom w:w="0" w:type="dxa"/>
              <w:right w:w="80" w:type="dxa"/>
            </w:tcMar>
          </w:tcPr>
          <w:p w14:paraId="0000022F"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w:t>
            </w:r>
          </w:p>
        </w:tc>
        <w:tc>
          <w:tcPr>
            <w:tcW w:w="528" w:type="pct"/>
            <w:tcBorders>
              <w:top w:val="nil"/>
              <w:left w:val="nil"/>
              <w:bottom w:val="nil"/>
              <w:right w:val="nil"/>
            </w:tcBorders>
            <w:tcMar>
              <w:top w:w="0" w:type="dxa"/>
              <w:left w:w="80" w:type="dxa"/>
              <w:bottom w:w="0" w:type="dxa"/>
              <w:right w:w="80" w:type="dxa"/>
            </w:tcMar>
          </w:tcPr>
          <w:p w14:paraId="00000230"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B</w:t>
            </w:r>
          </w:p>
        </w:tc>
      </w:tr>
      <w:tr w:rsidR="008236CD" w:rsidRPr="00F25FDE" w14:paraId="68554392" w14:textId="77777777" w:rsidTr="00F018F0">
        <w:trPr>
          <w:trHeight w:val="65"/>
        </w:trPr>
        <w:tc>
          <w:tcPr>
            <w:tcW w:w="1873" w:type="pct"/>
            <w:tcBorders>
              <w:top w:val="nil"/>
              <w:left w:val="nil"/>
              <w:bottom w:val="nil"/>
              <w:right w:val="nil"/>
            </w:tcBorders>
            <w:tcMar>
              <w:top w:w="0" w:type="dxa"/>
              <w:left w:w="80" w:type="dxa"/>
              <w:bottom w:w="0" w:type="dxa"/>
              <w:right w:w="80" w:type="dxa"/>
            </w:tcMar>
          </w:tcPr>
          <w:p w14:paraId="00000231"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lang w:val="en-US"/>
              </w:rPr>
            </w:pPr>
            <w:r w:rsidRPr="00F25FDE">
              <w:rPr>
                <w:rFonts w:ascii="Times New Roman" w:eastAsia="Times New Roman" w:hAnsi="Times New Roman" w:cs="Times New Roman"/>
                <w:color w:val="222222"/>
                <w:sz w:val="20"/>
                <w:szCs w:val="20"/>
                <w:highlight w:val="white"/>
                <w:lang w:val="en-US"/>
              </w:rPr>
              <w:t>International Journal of Technology Management</w:t>
            </w:r>
          </w:p>
        </w:tc>
        <w:tc>
          <w:tcPr>
            <w:tcW w:w="607" w:type="pct"/>
            <w:tcBorders>
              <w:top w:val="nil"/>
              <w:left w:val="nil"/>
              <w:bottom w:val="nil"/>
              <w:right w:val="nil"/>
            </w:tcBorders>
            <w:tcMar>
              <w:top w:w="0" w:type="dxa"/>
              <w:left w:w="80" w:type="dxa"/>
              <w:bottom w:w="0" w:type="dxa"/>
              <w:right w:w="80" w:type="dxa"/>
            </w:tcMar>
          </w:tcPr>
          <w:p w14:paraId="00000232"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Kingdom</w:t>
            </w:r>
          </w:p>
        </w:tc>
        <w:tc>
          <w:tcPr>
            <w:tcW w:w="135" w:type="pct"/>
            <w:tcBorders>
              <w:top w:val="nil"/>
              <w:left w:val="nil"/>
              <w:bottom w:val="nil"/>
              <w:right w:val="nil"/>
            </w:tcBorders>
            <w:tcMar>
              <w:top w:w="0" w:type="dxa"/>
              <w:left w:w="80" w:type="dxa"/>
              <w:bottom w:w="0" w:type="dxa"/>
              <w:right w:w="80" w:type="dxa"/>
            </w:tcMar>
          </w:tcPr>
          <w:p w14:paraId="00000233"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234"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Q2</w:t>
            </w:r>
          </w:p>
        </w:tc>
        <w:tc>
          <w:tcPr>
            <w:tcW w:w="424" w:type="pct"/>
            <w:tcBorders>
              <w:top w:val="nil"/>
              <w:left w:val="nil"/>
              <w:bottom w:val="nil"/>
              <w:right w:val="nil"/>
            </w:tcBorders>
            <w:tcMar>
              <w:top w:w="0" w:type="dxa"/>
              <w:left w:w="80" w:type="dxa"/>
              <w:bottom w:w="0" w:type="dxa"/>
              <w:right w:w="80" w:type="dxa"/>
            </w:tcMar>
          </w:tcPr>
          <w:p w14:paraId="00000235"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0.36</w:t>
            </w:r>
          </w:p>
        </w:tc>
        <w:tc>
          <w:tcPr>
            <w:tcW w:w="417" w:type="pct"/>
            <w:tcBorders>
              <w:top w:val="nil"/>
              <w:left w:val="nil"/>
              <w:bottom w:val="nil"/>
              <w:right w:val="nil"/>
            </w:tcBorders>
            <w:tcMar>
              <w:top w:w="0" w:type="dxa"/>
              <w:left w:w="80" w:type="dxa"/>
              <w:bottom w:w="0" w:type="dxa"/>
              <w:right w:w="80" w:type="dxa"/>
            </w:tcMar>
          </w:tcPr>
          <w:p w14:paraId="00000236"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1.4</w:t>
            </w:r>
          </w:p>
        </w:tc>
        <w:tc>
          <w:tcPr>
            <w:tcW w:w="461" w:type="pct"/>
            <w:tcBorders>
              <w:top w:val="nil"/>
              <w:left w:val="nil"/>
              <w:bottom w:val="nil"/>
              <w:right w:val="nil"/>
            </w:tcBorders>
            <w:tcMar>
              <w:top w:w="0" w:type="dxa"/>
              <w:left w:w="80" w:type="dxa"/>
              <w:bottom w:w="0" w:type="dxa"/>
              <w:right w:w="80" w:type="dxa"/>
            </w:tcMar>
          </w:tcPr>
          <w:p w14:paraId="00000237"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w:t>
            </w:r>
          </w:p>
        </w:tc>
        <w:tc>
          <w:tcPr>
            <w:tcW w:w="528" w:type="pct"/>
            <w:tcBorders>
              <w:top w:val="nil"/>
              <w:left w:val="nil"/>
              <w:bottom w:val="nil"/>
              <w:right w:val="nil"/>
            </w:tcBorders>
            <w:tcMar>
              <w:top w:w="0" w:type="dxa"/>
              <w:left w:w="80" w:type="dxa"/>
              <w:bottom w:w="0" w:type="dxa"/>
              <w:right w:w="80" w:type="dxa"/>
            </w:tcMar>
          </w:tcPr>
          <w:p w14:paraId="00000238"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B</w:t>
            </w:r>
          </w:p>
        </w:tc>
      </w:tr>
      <w:tr w:rsidR="008236CD" w:rsidRPr="00F25FDE" w14:paraId="2A0E1C12" w14:textId="77777777" w:rsidTr="00F018F0">
        <w:trPr>
          <w:trHeight w:val="60"/>
        </w:trPr>
        <w:tc>
          <w:tcPr>
            <w:tcW w:w="1873" w:type="pct"/>
            <w:tcBorders>
              <w:top w:val="nil"/>
              <w:left w:val="nil"/>
              <w:bottom w:val="nil"/>
              <w:right w:val="nil"/>
            </w:tcBorders>
            <w:tcMar>
              <w:top w:w="0" w:type="dxa"/>
              <w:left w:w="80" w:type="dxa"/>
              <w:bottom w:w="0" w:type="dxa"/>
              <w:right w:w="80" w:type="dxa"/>
            </w:tcMar>
          </w:tcPr>
          <w:p w14:paraId="00000239"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lang w:val="en-US"/>
              </w:rPr>
            </w:pPr>
            <w:r w:rsidRPr="00F25FDE">
              <w:rPr>
                <w:rFonts w:ascii="Times New Roman" w:eastAsia="Times New Roman" w:hAnsi="Times New Roman" w:cs="Times New Roman"/>
                <w:color w:val="222222"/>
                <w:sz w:val="20"/>
                <w:szCs w:val="20"/>
                <w:highlight w:val="white"/>
                <w:lang w:val="en-US"/>
              </w:rPr>
              <w:t>Journal of Business and Industrial Marketing</w:t>
            </w:r>
          </w:p>
        </w:tc>
        <w:tc>
          <w:tcPr>
            <w:tcW w:w="607" w:type="pct"/>
            <w:tcBorders>
              <w:top w:val="nil"/>
              <w:left w:val="nil"/>
              <w:bottom w:val="nil"/>
              <w:right w:val="nil"/>
            </w:tcBorders>
            <w:tcMar>
              <w:top w:w="0" w:type="dxa"/>
              <w:left w:w="80" w:type="dxa"/>
              <w:bottom w:w="0" w:type="dxa"/>
              <w:right w:w="80" w:type="dxa"/>
            </w:tcMar>
          </w:tcPr>
          <w:p w14:paraId="0000023A"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Kingdom</w:t>
            </w:r>
          </w:p>
        </w:tc>
        <w:tc>
          <w:tcPr>
            <w:tcW w:w="135" w:type="pct"/>
            <w:tcBorders>
              <w:top w:val="nil"/>
              <w:left w:val="nil"/>
              <w:bottom w:val="nil"/>
              <w:right w:val="nil"/>
            </w:tcBorders>
            <w:tcMar>
              <w:top w:w="0" w:type="dxa"/>
              <w:left w:w="80" w:type="dxa"/>
              <w:bottom w:w="0" w:type="dxa"/>
              <w:right w:w="80" w:type="dxa"/>
            </w:tcMar>
          </w:tcPr>
          <w:p w14:paraId="0000023B"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23C"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23D"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0.91</w:t>
            </w:r>
          </w:p>
        </w:tc>
        <w:tc>
          <w:tcPr>
            <w:tcW w:w="417" w:type="pct"/>
            <w:tcBorders>
              <w:top w:val="nil"/>
              <w:left w:val="nil"/>
              <w:bottom w:val="nil"/>
              <w:right w:val="nil"/>
            </w:tcBorders>
            <w:tcMar>
              <w:top w:w="0" w:type="dxa"/>
              <w:left w:w="80" w:type="dxa"/>
              <w:bottom w:w="0" w:type="dxa"/>
              <w:right w:w="80" w:type="dxa"/>
            </w:tcMar>
          </w:tcPr>
          <w:p w14:paraId="0000023E"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3.6</w:t>
            </w:r>
          </w:p>
        </w:tc>
        <w:tc>
          <w:tcPr>
            <w:tcW w:w="461" w:type="pct"/>
            <w:tcBorders>
              <w:top w:val="nil"/>
              <w:left w:val="nil"/>
              <w:bottom w:val="nil"/>
              <w:right w:val="nil"/>
            </w:tcBorders>
            <w:tcMar>
              <w:top w:w="0" w:type="dxa"/>
              <w:left w:w="80" w:type="dxa"/>
              <w:bottom w:w="0" w:type="dxa"/>
              <w:right w:w="80" w:type="dxa"/>
            </w:tcMar>
          </w:tcPr>
          <w:p w14:paraId="0000023F"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w:t>
            </w:r>
          </w:p>
        </w:tc>
        <w:tc>
          <w:tcPr>
            <w:tcW w:w="528" w:type="pct"/>
            <w:tcBorders>
              <w:top w:val="nil"/>
              <w:left w:val="nil"/>
              <w:bottom w:val="nil"/>
              <w:right w:val="nil"/>
            </w:tcBorders>
            <w:tcMar>
              <w:top w:w="0" w:type="dxa"/>
              <w:left w:w="80" w:type="dxa"/>
              <w:bottom w:w="0" w:type="dxa"/>
              <w:right w:w="80" w:type="dxa"/>
            </w:tcMar>
          </w:tcPr>
          <w:p w14:paraId="00000240"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7A57A4D2" w14:textId="77777777" w:rsidTr="00F018F0">
        <w:trPr>
          <w:trHeight w:val="60"/>
        </w:trPr>
        <w:tc>
          <w:tcPr>
            <w:tcW w:w="1873" w:type="pct"/>
            <w:tcBorders>
              <w:top w:val="nil"/>
              <w:left w:val="nil"/>
              <w:bottom w:val="nil"/>
              <w:right w:val="nil"/>
            </w:tcBorders>
            <w:tcMar>
              <w:top w:w="0" w:type="dxa"/>
              <w:left w:w="80" w:type="dxa"/>
              <w:bottom w:w="0" w:type="dxa"/>
              <w:right w:w="80" w:type="dxa"/>
            </w:tcMar>
          </w:tcPr>
          <w:p w14:paraId="00000241"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lang w:val="en-US"/>
              </w:rPr>
            </w:pPr>
            <w:r w:rsidRPr="00F25FDE">
              <w:rPr>
                <w:rFonts w:ascii="Times New Roman" w:eastAsia="Times New Roman" w:hAnsi="Times New Roman" w:cs="Times New Roman"/>
                <w:color w:val="222222"/>
                <w:sz w:val="20"/>
                <w:szCs w:val="20"/>
                <w:highlight w:val="white"/>
                <w:lang w:val="en-US"/>
              </w:rPr>
              <w:t>Journal of Indian Business Research</w:t>
            </w:r>
          </w:p>
        </w:tc>
        <w:tc>
          <w:tcPr>
            <w:tcW w:w="607" w:type="pct"/>
            <w:tcBorders>
              <w:top w:val="nil"/>
              <w:left w:val="nil"/>
              <w:bottom w:val="nil"/>
              <w:right w:val="nil"/>
            </w:tcBorders>
            <w:tcMar>
              <w:top w:w="0" w:type="dxa"/>
              <w:left w:w="80" w:type="dxa"/>
              <w:bottom w:w="0" w:type="dxa"/>
              <w:right w:w="80" w:type="dxa"/>
            </w:tcMar>
          </w:tcPr>
          <w:p w14:paraId="00000242"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Kingdom</w:t>
            </w:r>
          </w:p>
        </w:tc>
        <w:tc>
          <w:tcPr>
            <w:tcW w:w="135" w:type="pct"/>
            <w:tcBorders>
              <w:top w:val="nil"/>
              <w:left w:val="nil"/>
              <w:bottom w:val="nil"/>
              <w:right w:val="nil"/>
            </w:tcBorders>
            <w:tcMar>
              <w:top w:w="0" w:type="dxa"/>
              <w:left w:w="80" w:type="dxa"/>
              <w:bottom w:w="0" w:type="dxa"/>
              <w:right w:w="80" w:type="dxa"/>
            </w:tcMar>
          </w:tcPr>
          <w:p w14:paraId="00000243"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244"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Q2</w:t>
            </w:r>
          </w:p>
        </w:tc>
        <w:tc>
          <w:tcPr>
            <w:tcW w:w="424" w:type="pct"/>
            <w:tcBorders>
              <w:top w:val="nil"/>
              <w:left w:val="nil"/>
              <w:bottom w:val="nil"/>
              <w:right w:val="nil"/>
            </w:tcBorders>
            <w:tcMar>
              <w:top w:w="0" w:type="dxa"/>
              <w:left w:w="80" w:type="dxa"/>
              <w:bottom w:w="0" w:type="dxa"/>
              <w:right w:w="80" w:type="dxa"/>
            </w:tcMar>
          </w:tcPr>
          <w:p w14:paraId="00000245"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0.59</w:t>
            </w:r>
          </w:p>
        </w:tc>
        <w:tc>
          <w:tcPr>
            <w:tcW w:w="417" w:type="pct"/>
            <w:tcBorders>
              <w:top w:val="nil"/>
              <w:left w:val="nil"/>
              <w:bottom w:val="nil"/>
              <w:right w:val="nil"/>
            </w:tcBorders>
            <w:tcMar>
              <w:top w:w="0" w:type="dxa"/>
              <w:left w:w="80" w:type="dxa"/>
              <w:bottom w:w="0" w:type="dxa"/>
              <w:right w:w="80" w:type="dxa"/>
            </w:tcMar>
          </w:tcPr>
          <w:p w14:paraId="00000246"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2.1</w:t>
            </w:r>
          </w:p>
        </w:tc>
        <w:tc>
          <w:tcPr>
            <w:tcW w:w="461" w:type="pct"/>
            <w:tcBorders>
              <w:top w:val="nil"/>
              <w:left w:val="nil"/>
              <w:bottom w:val="nil"/>
              <w:right w:val="nil"/>
            </w:tcBorders>
            <w:tcMar>
              <w:top w:w="0" w:type="dxa"/>
              <w:left w:w="80" w:type="dxa"/>
              <w:bottom w:w="0" w:type="dxa"/>
              <w:right w:w="80" w:type="dxa"/>
            </w:tcMar>
          </w:tcPr>
          <w:p w14:paraId="00000247"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28" w:type="pct"/>
            <w:tcBorders>
              <w:top w:val="nil"/>
              <w:left w:val="nil"/>
              <w:bottom w:val="nil"/>
              <w:right w:val="nil"/>
            </w:tcBorders>
            <w:tcMar>
              <w:top w:w="0" w:type="dxa"/>
              <w:left w:w="80" w:type="dxa"/>
              <w:bottom w:w="0" w:type="dxa"/>
              <w:right w:w="80" w:type="dxa"/>
            </w:tcMar>
          </w:tcPr>
          <w:p w14:paraId="00000248"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C</w:t>
            </w:r>
          </w:p>
        </w:tc>
      </w:tr>
      <w:tr w:rsidR="008236CD" w:rsidRPr="00F25FDE" w14:paraId="0F5AF4AB" w14:textId="77777777" w:rsidTr="00F018F0">
        <w:trPr>
          <w:trHeight w:val="60"/>
        </w:trPr>
        <w:tc>
          <w:tcPr>
            <w:tcW w:w="1873" w:type="pct"/>
            <w:tcBorders>
              <w:top w:val="nil"/>
              <w:left w:val="nil"/>
              <w:bottom w:val="nil"/>
              <w:right w:val="nil"/>
            </w:tcBorders>
            <w:tcMar>
              <w:top w:w="0" w:type="dxa"/>
              <w:left w:w="80" w:type="dxa"/>
              <w:bottom w:w="0" w:type="dxa"/>
              <w:right w:w="80" w:type="dxa"/>
            </w:tcMar>
          </w:tcPr>
          <w:p w14:paraId="00000249"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Journal of Knowledge Management</w:t>
            </w:r>
          </w:p>
        </w:tc>
        <w:tc>
          <w:tcPr>
            <w:tcW w:w="607" w:type="pct"/>
            <w:tcBorders>
              <w:top w:val="nil"/>
              <w:left w:val="nil"/>
              <w:bottom w:val="nil"/>
              <w:right w:val="nil"/>
            </w:tcBorders>
            <w:tcMar>
              <w:top w:w="0" w:type="dxa"/>
              <w:left w:w="80" w:type="dxa"/>
              <w:bottom w:w="0" w:type="dxa"/>
              <w:right w:w="80" w:type="dxa"/>
            </w:tcMar>
          </w:tcPr>
          <w:p w14:paraId="0000024A"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Kingdom</w:t>
            </w:r>
          </w:p>
        </w:tc>
        <w:tc>
          <w:tcPr>
            <w:tcW w:w="135" w:type="pct"/>
            <w:tcBorders>
              <w:top w:val="nil"/>
              <w:left w:val="nil"/>
              <w:bottom w:val="nil"/>
              <w:right w:val="nil"/>
            </w:tcBorders>
            <w:tcMar>
              <w:top w:w="0" w:type="dxa"/>
              <w:left w:w="80" w:type="dxa"/>
              <w:bottom w:w="0" w:type="dxa"/>
              <w:right w:w="80" w:type="dxa"/>
            </w:tcMar>
          </w:tcPr>
          <w:p w14:paraId="0000024B"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24C"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24D"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1.79</w:t>
            </w:r>
          </w:p>
        </w:tc>
        <w:tc>
          <w:tcPr>
            <w:tcW w:w="417" w:type="pct"/>
            <w:tcBorders>
              <w:top w:val="nil"/>
              <w:left w:val="nil"/>
              <w:bottom w:val="nil"/>
              <w:right w:val="nil"/>
            </w:tcBorders>
            <w:tcMar>
              <w:top w:w="0" w:type="dxa"/>
              <w:left w:w="80" w:type="dxa"/>
              <w:bottom w:w="0" w:type="dxa"/>
              <w:right w:w="80" w:type="dxa"/>
            </w:tcMar>
          </w:tcPr>
          <w:p w14:paraId="0000024E"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6.6</w:t>
            </w:r>
          </w:p>
        </w:tc>
        <w:tc>
          <w:tcPr>
            <w:tcW w:w="461" w:type="pct"/>
            <w:tcBorders>
              <w:top w:val="nil"/>
              <w:left w:val="nil"/>
              <w:bottom w:val="nil"/>
              <w:right w:val="nil"/>
            </w:tcBorders>
            <w:tcMar>
              <w:top w:w="0" w:type="dxa"/>
              <w:left w:w="80" w:type="dxa"/>
              <w:bottom w:w="0" w:type="dxa"/>
              <w:right w:w="80" w:type="dxa"/>
            </w:tcMar>
          </w:tcPr>
          <w:p w14:paraId="0000024F"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w:t>
            </w:r>
          </w:p>
        </w:tc>
        <w:tc>
          <w:tcPr>
            <w:tcW w:w="528" w:type="pct"/>
            <w:tcBorders>
              <w:top w:val="nil"/>
              <w:left w:val="nil"/>
              <w:bottom w:val="nil"/>
              <w:right w:val="nil"/>
            </w:tcBorders>
            <w:tcMar>
              <w:top w:w="0" w:type="dxa"/>
              <w:left w:w="80" w:type="dxa"/>
              <w:bottom w:w="0" w:type="dxa"/>
              <w:right w:w="80" w:type="dxa"/>
            </w:tcMar>
          </w:tcPr>
          <w:p w14:paraId="00000250"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2F68F8A6" w14:textId="77777777" w:rsidTr="00F018F0">
        <w:trPr>
          <w:trHeight w:val="60"/>
        </w:trPr>
        <w:tc>
          <w:tcPr>
            <w:tcW w:w="1873" w:type="pct"/>
            <w:tcBorders>
              <w:top w:val="nil"/>
              <w:left w:val="nil"/>
              <w:bottom w:val="nil"/>
              <w:right w:val="nil"/>
            </w:tcBorders>
            <w:tcMar>
              <w:top w:w="0" w:type="dxa"/>
              <w:left w:w="80" w:type="dxa"/>
              <w:bottom w:w="0" w:type="dxa"/>
              <w:right w:w="80" w:type="dxa"/>
            </w:tcMar>
          </w:tcPr>
          <w:p w14:paraId="00000251"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Journal of Management Control</w:t>
            </w:r>
          </w:p>
        </w:tc>
        <w:tc>
          <w:tcPr>
            <w:tcW w:w="607" w:type="pct"/>
            <w:tcBorders>
              <w:top w:val="nil"/>
              <w:left w:val="nil"/>
              <w:bottom w:val="nil"/>
              <w:right w:val="nil"/>
            </w:tcBorders>
            <w:tcMar>
              <w:top w:w="0" w:type="dxa"/>
              <w:left w:w="80" w:type="dxa"/>
              <w:bottom w:w="0" w:type="dxa"/>
              <w:right w:w="80" w:type="dxa"/>
            </w:tcMar>
          </w:tcPr>
          <w:p w14:paraId="00000252"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Germany</w:t>
            </w:r>
          </w:p>
        </w:tc>
        <w:tc>
          <w:tcPr>
            <w:tcW w:w="135" w:type="pct"/>
            <w:tcBorders>
              <w:top w:val="nil"/>
              <w:left w:val="nil"/>
              <w:bottom w:val="nil"/>
              <w:right w:val="nil"/>
            </w:tcBorders>
            <w:tcMar>
              <w:top w:w="0" w:type="dxa"/>
              <w:left w:w="80" w:type="dxa"/>
              <w:bottom w:w="0" w:type="dxa"/>
              <w:right w:w="80" w:type="dxa"/>
            </w:tcMar>
          </w:tcPr>
          <w:p w14:paraId="00000253"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254"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255"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0.83</w:t>
            </w:r>
          </w:p>
        </w:tc>
        <w:tc>
          <w:tcPr>
            <w:tcW w:w="417" w:type="pct"/>
            <w:tcBorders>
              <w:top w:val="nil"/>
              <w:left w:val="nil"/>
              <w:bottom w:val="nil"/>
              <w:right w:val="nil"/>
            </w:tcBorders>
            <w:tcMar>
              <w:top w:w="0" w:type="dxa"/>
              <w:left w:w="80" w:type="dxa"/>
              <w:bottom w:w="0" w:type="dxa"/>
              <w:right w:w="80" w:type="dxa"/>
            </w:tcMar>
          </w:tcPr>
          <w:p w14:paraId="00000256"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2.1</w:t>
            </w:r>
          </w:p>
        </w:tc>
        <w:tc>
          <w:tcPr>
            <w:tcW w:w="461" w:type="pct"/>
            <w:tcBorders>
              <w:top w:val="nil"/>
              <w:left w:val="nil"/>
              <w:bottom w:val="nil"/>
              <w:right w:val="nil"/>
            </w:tcBorders>
            <w:tcMar>
              <w:top w:w="0" w:type="dxa"/>
              <w:left w:w="80" w:type="dxa"/>
              <w:bottom w:w="0" w:type="dxa"/>
              <w:right w:w="80" w:type="dxa"/>
            </w:tcMar>
          </w:tcPr>
          <w:p w14:paraId="00000257"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w:t>
            </w:r>
          </w:p>
        </w:tc>
        <w:tc>
          <w:tcPr>
            <w:tcW w:w="528" w:type="pct"/>
            <w:tcBorders>
              <w:top w:val="nil"/>
              <w:left w:val="nil"/>
              <w:bottom w:val="nil"/>
              <w:right w:val="nil"/>
            </w:tcBorders>
            <w:tcMar>
              <w:top w:w="0" w:type="dxa"/>
              <w:left w:w="80" w:type="dxa"/>
              <w:bottom w:w="0" w:type="dxa"/>
              <w:right w:w="80" w:type="dxa"/>
            </w:tcMar>
          </w:tcPr>
          <w:p w14:paraId="00000258"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6917B871" w14:textId="77777777" w:rsidTr="00F018F0">
        <w:trPr>
          <w:trHeight w:val="60"/>
        </w:trPr>
        <w:tc>
          <w:tcPr>
            <w:tcW w:w="1873" w:type="pct"/>
            <w:tcBorders>
              <w:top w:val="nil"/>
              <w:left w:val="nil"/>
              <w:bottom w:val="nil"/>
              <w:right w:val="nil"/>
            </w:tcBorders>
            <w:tcMar>
              <w:top w:w="0" w:type="dxa"/>
              <w:left w:w="80" w:type="dxa"/>
              <w:bottom w:w="0" w:type="dxa"/>
              <w:right w:w="80" w:type="dxa"/>
            </w:tcMar>
          </w:tcPr>
          <w:p w14:paraId="00000259"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Management Accounting Research</w:t>
            </w:r>
          </w:p>
        </w:tc>
        <w:tc>
          <w:tcPr>
            <w:tcW w:w="607" w:type="pct"/>
            <w:tcBorders>
              <w:top w:val="nil"/>
              <w:left w:val="nil"/>
              <w:bottom w:val="nil"/>
              <w:right w:val="nil"/>
            </w:tcBorders>
            <w:tcMar>
              <w:top w:w="0" w:type="dxa"/>
              <w:left w:w="80" w:type="dxa"/>
              <w:bottom w:w="0" w:type="dxa"/>
              <w:right w:w="80" w:type="dxa"/>
            </w:tcMar>
          </w:tcPr>
          <w:p w14:paraId="0000025A"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States</w:t>
            </w:r>
          </w:p>
        </w:tc>
        <w:tc>
          <w:tcPr>
            <w:tcW w:w="135" w:type="pct"/>
            <w:tcBorders>
              <w:top w:val="nil"/>
              <w:left w:val="nil"/>
              <w:bottom w:val="nil"/>
              <w:right w:val="nil"/>
            </w:tcBorders>
            <w:tcMar>
              <w:top w:w="0" w:type="dxa"/>
              <w:left w:w="80" w:type="dxa"/>
              <w:bottom w:w="0" w:type="dxa"/>
              <w:right w:w="80" w:type="dxa"/>
            </w:tcMar>
          </w:tcPr>
          <w:p w14:paraId="0000025B"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25C"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25D"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1.28</w:t>
            </w:r>
          </w:p>
        </w:tc>
        <w:tc>
          <w:tcPr>
            <w:tcW w:w="417" w:type="pct"/>
            <w:tcBorders>
              <w:top w:val="nil"/>
              <w:left w:val="nil"/>
              <w:bottom w:val="nil"/>
              <w:right w:val="nil"/>
            </w:tcBorders>
            <w:tcMar>
              <w:top w:w="0" w:type="dxa"/>
              <w:left w:w="80" w:type="dxa"/>
              <w:bottom w:w="0" w:type="dxa"/>
              <w:right w:w="80" w:type="dxa"/>
            </w:tcMar>
          </w:tcPr>
          <w:p w14:paraId="0000025E"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4.2</w:t>
            </w:r>
          </w:p>
        </w:tc>
        <w:tc>
          <w:tcPr>
            <w:tcW w:w="461" w:type="pct"/>
            <w:tcBorders>
              <w:top w:val="nil"/>
              <w:left w:val="nil"/>
              <w:bottom w:val="nil"/>
              <w:right w:val="nil"/>
            </w:tcBorders>
            <w:tcMar>
              <w:top w:w="0" w:type="dxa"/>
              <w:left w:w="80" w:type="dxa"/>
              <w:bottom w:w="0" w:type="dxa"/>
              <w:right w:w="80" w:type="dxa"/>
            </w:tcMar>
          </w:tcPr>
          <w:p w14:paraId="0000025F"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w:t>
            </w:r>
          </w:p>
        </w:tc>
        <w:tc>
          <w:tcPr>
            <w:tcW w:w="528" w:type="pct"/>
            <w:tcBorders>
              <w:top w:val="nil"/>
              <w:left w:val="nil"/>
              <w:bottom w:val="nil"/>
              <w:right w:val="nil"/>
            </w:tcBorders>
            <w:tcMar>
              <w:top w:w="0" w:type="dxa"/>
              <w:left w:w="80" w:type="dxa"/>
              <w:bottom w:w="0" w:type="dxa"/>
              <w:right w:w="80" w:type="dxa"/>
            </w:tcMar>
          </w:tcPr>
          <w:p w14:paraId="00000260"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4E0BB379" w14:textId="77777777" w:rsidTr="00F018F0">
        <w:trPr>
          <w:trHeight w:val="60"/>
        </w:trPr>
        <w:tc>
          <w:tcPr>
            <w:tcW w:w="1873" w:type="pct"/>
            <w:tcBorders>
              <w:top w:val="nil"/>
              <w:left w:val="nil"/>
              <w:bottom w:val="nil"/>
              <w:right w:val="nil"/>
            </w:tcBorders>
            <w:tcMar>
              <w:top w:w="0" w:type="dxa"/>
              <w:left w:w="80" w:type="dxa"/>
              <w:bottom w:w="0" w:type="dxa"/>
              <w:right w:w="80" w:type="dxa"/>
            </w:tcMar>
          </w:tcPr>
          <w:p w14:paraId="00000261"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Management Decision</w:t>
            </w:r>
          </w:p>
        </w:tc>
        <w:tc>
          <w:tcPr>
            <w:tcW w:w="607" w:type="pct"/>
            <w:tcBorders>
              <w:top w:val="nil"/>
              <w:left w:val="nil"/>
              <w:bottom w:val="nil"/>
              <w:right w:val="nil"/>
            </w:tcBorders>
            <w:tcMar>
              <w:top w:w="0" w:type="dxa"/>
              <w:left w:w="80" w:type="dxa"/>
              <w:bottom w:w="0" w:type="dxa"/>
              <w:right w:w="80" w:type="dxa"/>
            </w:tcMar>
          </w:tcPr>
          <w:p w14:paraId="00000262"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Kingdom</w:t>
            </w:r>
          </w:p>
        </w:tc>
        <w:tc>
          <w:tcPr>
            <w:tcW w:w="135" w:type="pct"/>
            <w:tcBorders>
              <w:top w:val="nil"/>
              <w:left w:val="nil"/>
              <w:bottom w:val="nil"/>
              <w:right w:val="nil"/>
            </w:tcBorders>
            <w:tcMar>
              <w:top w:w="0" w:type="dxa"/>
              <w:left w:w="80" w:type="dxa"/>
              <w:bottom w:w="0" w:type="dxa"/>
              <w:right w:w="80" w:type="dxa"/>
            </w:tcMar>
          </w:tcPr>
          <w:p w14:paraId="00000263"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264"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265"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1.14</w:t>
            </w:r>
          </w:p>
        </w:tc>
        <w:tc>
          <w:tcPr>
            <w:tcW w:w="417" w:type="pct"/>
            <w:tcBorders>
              <w:top w:val="nil"/>
              <w:left w:val="nil"/>
              <w:bottom w:val="nil"/>
              <w:right w:val="nil"/>
            </w:tcBorders>
            <w:tcMar>
              <w:top w:w="0" w:type="dxa"/>
              <w:left w:w="80" w:type="dxa"/>
              <w:bottom w:w="0" w:type="dxa"/>
              <w:right w:w="80" w:type="dxa"/>
            </w:tcMar>
          </w:tcPr>
          <w:p w14:paraId="00000266"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4.1</w:t>
            </w:r>
          </w:p>
        </w:tc>
        <w:tc>
          <w:tcPr>
            <w:tcW w:w="461" w:type="pct"/>
            <w:tcBorders>
              <w:top w:val="nil"/>
              <w:left w:val="nil"/>
              <w:bottom w:val="nil"/>
              <w:right w:val="nil"/>
            </w:tcBorders>
            <w:tcMar>
              <w:top w:w="0" w:type="dxa"/>
              <w:left w:w="80" w:type="dxa"/>
              <w:bottom w:w="0" w:type="dxa"/>
              <w:right w:w="80" w:type="dxa"/>
            </w:tcMar>
          </w:tcPr>
          <w:p w14:paraId="00000267"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w:t>
            </w:r>
          </w:p>
        </w:tc>
        <w:tc>
          <w:tcPr>
            <w:tcW w:w="528" w:type="pct"/>
            <w:tcBorders>
              <w:top w:val="nil"/>
              <w:left w:val="nil"/>
              <w:bottom w:val="nil"/>
              <w:right w:val="nil"/>
            </w:tcBorders>
            <w:tcMar>
              <w:top w:w="0" w:type="dxa"/>
              <w:left w:w="80" w:type="dxa"/>
              <w:bottom w:w="0" w:type="dxa"/>
              <w:right w:w="80" w:type="dxa"/>
            </w:tcMar>
          </w:tcPr>
          <w:p w14:paraId="00000268"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B</w:t>
            </w:r>
          </w:p>
        </w:tc>
      </w:tr>
      <w:tr w:rsidR="008236CD" w:rsidRPr="00F25FDE" w14:paraId="31F0FC6E" w14:textId="77777777" w:rsidTr="00F018F0">
        <w:trPr>
          <w:trHeight w:val="60"/>
        </w:trPr>
        <w:tc>
          <w:tcPr>
            <w:tcW w:w="1873" w:type="pct"/>
            <w:tcBorders>
              <w:top w:val="nil"/>
              <w:left w:val="nil"/>
              <w:bottom w:val="nil"/>
              <w:right w:val="nil"/>
            </w:tcBorders>
            <w:tcMar>
              <w:top w:w="0" w:type="dxa"/>
              <w:left w:w="80" w:type="dxa"/>
              <w:bottom w:w="0" w:type="dxa"/>
              <w:right w:w="80" w:type="dxa"/>
            </w:tcMar>
          </w:tcPr>
          <w:p w14:paraId="00000269"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lang w:val="en-US"/>
              </w:rPr>
            </w:pPr>
            <w:r w:rsidRPr="00F25FDE">
              <w:rPr>
                <w:rFonts w:ascii="Times New Roman" w:eastAsia="Times New Roman" w:hAnsi="Times New Roman" w:cs="Times New Roman"/>
                <w:color w:val="222222"/>
                <w:sz w:val="20"/>
                <w:szCs w:val="20"/>
                <w:highlight w:val="white"/>
                <w:lang w:val="en-US"/>
              </w:rPr>
              <w:t>Technological Forecasting and Social Change</w:t>
            </w:r>
          </w:p>
        </w:tc>
        <w:tc>
          <w:tcPr>
            <w:tcW w:w="607" w:type="pct"/>
            <w:tcBorders>
              <w:top w:val="nil"/>
              <w:left w:val="nil"/>
              <w:bottom w:val="nil"/>
              <w:right w:val="nil"/>
            </w:tcBorders>
            <w:tcMar>
              <w:top w:w="0" w:type="dxa"/>
              <w:left w:w="80" w:type="dxa"/>
              <w:bottom w:w="0" w:type="dxa"/>
              <w:right w:w="80" w:type="dxa"/>
            </w:tcMar>
          </w:tcPr>
          <w:p w14:paraId="0000026A"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States</w:t>
            </w:r>
          </w:p>
        </w:tc>
        <w:tc>
          <w:tcPr>
            <w:tcW w:w="135" w:type="pct"/>
            <w:tcBorders>
              <w:top w:val="nil"/>
              <w:left w:val="nil"/>
              <w:bottom w:val="nil"/>
              <w:right w:val="nil"/>
            </w:tcBorders>
            <w:tcMar>
              <w:top w:w="0" w:type="dxa"/>
              <w:left w:w="80" w:type="dxa"/>
              <w:bottom w:w="0" w:type="dxa"/>
              <w:right w:w="80" w:type="dxa"/>
            </w:tcMar>
          </w:tcPr>
          <w:p w14:paraId="0000026B"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nil"/>
              <w:right w:val="nil"/>
            </w:tcBorders>
            <w:tcMar>
              <w:top w:w="0" w:type="dxa"/>
              <w:left w:w="80" w:type="dxa"/>
              <w:bottom w:w="0" w:type="dxa"/>
              <w:right w:w="80" w:type="dxa"/>
            </w:tcMar>
          </w:tcPr>
          <w:p w14:paraId="0000026C"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Q1</w:t>
            </w:r>
          </w:p>
        </w:tc>
        <w:tc>
          <w:tcPr>
            <w:tcW w:w="424" w:type="pct"/>
            <w:tcBorders>
              <w:top w:val="nil"/>
              <w:left w:val="nil"/>
              <w:bottom w:val="nil"/>
              <w:right w:val="nil"/>
            </w:tcBorders>
            <w:tcMar>
              <w:top w:w="0" w:type="dxa"/>
              <w:left w:w="80" w:type="dxa"/>
              <w:bottom w:w="0" w:type="dxa"/>
              <w:right w:w="80" w:type="dxa"/>
            </w:tcMar>
          </w:tcPr>
          <w:p w14:paraId="0000026D"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3.12</w:t>
            </w:r>
          </w:p>
        </w:tc>
        <w:tc>
          <w:tcPr>
            <w:tcW w:w="417" w:type="pct"/>
            <w:tcBorders>
              <w:top w:val="nil"/>
              <w:left w:val="nil"/>
              <w:bottom w:val="nil"/>
              <w:right w:val="nil"/>
            </w:tcBorders>
            <w:tcMar>
              <w:top w:w="0" w:type="dxa"/>
              <w:left w:w="80" w:type="dxa"/>
              <w:bottom w:w="0" w:type="dxa"/>
              <w:right w:w="80" w:type="dxa"/>
            </w:tcMar>
          </w:tcPr>
          <w:p w14:paraId="0000026E"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12.9</w:t>
            </w:r>
          </w:p>
        </w:tc>
        <w:tc>
          <w:tcPr>
            <w:tcW w:w="461" w:type="pct"/>
            <w:tcBorders>
              <w:top w:val="nil"/>
              <w:left w:val="nil"/>
              <w:bottom w:val="nil"/>
              <w:right w:val="nil"/>
            </w:tcBorders>
            <w:tcMar>
              <w:top w:w="0" w:type="dxa"/>
              <w:left w:w="80" w:type="dxa"/>
              <w:bottom w:w="0" w:type="dxa"/>
              <w:right w:w="80" w:type="dxa"/>
            </w:tcMar>
          </w:tcPr>
          <w:p w14:paraId="0000026F"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3</w:t>
            </w:r>
          </w:p>
        </w:tc>
        <w:tc>
          <w:tcPr>
            <w:tcW w:w="528" w:type="pct"/>
            <w:tcBorders>
              <w:top w:val="nil"/>
              <w:left w:val="nil"/>
              <w:bottom w:val="nil"/>
              <w:right w:val="nil"/>
            </w:tcBorders>
            <w:tcMar>
              <w:top w:w="0" w:type="dxa"/>
              <w:left w:w="80" w:type="dxa"/>
              <w:bottom w:w="0" w:type="dxa"/>
              <w:right w:w="80" w:type="dxa"/>
            </w:tcMar>
          </w:tcPr>
          <w:p w14:paraId="00000270"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A</w:t>
            </w:r>
          </w:p>
        </w:tc>
      </w:tr>
      <w:tr w:rsidR="008236CD" w:rsidRPr="00F25FDE" w14:paraId="0510C8C7" w14:textId="77777777" w:rsidTr="00F018F0">
        <w:trPr>
          <w:trHeight w:val="60"/>
        </w:trPr>
        <w:tc>
          <w:tcPr>
            <w:tcW w:w="1873" w:type="pct"/>
            <w:tcBorders>
              <w:top w:val="nil"/>
              <w:left w:val="nil"/>
              <w:bottom w:val="single" w:sz="4" w:space="0" w:color="auto"/>
              <w:right w:val="nil"/>
            </w:tcBorders>
            <w:tcMar>
              <w:top w:w="0" w:type="dxa"/>
              <w:left w:w="80" w:type="dxa"/>
              <w:bottom w:w="0" w:type="dxa"/>
              <w:right w:w="80" w:type="dxa"/>
            </w:tcMar>
          </w:tcPr>
          <w:p w14:paraId="00000271"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Venture Capital</w:t>
            </w:r>
          </w:p>
        </w:tc>
        <w:tc>
          <w:tcPr>
            <w:tcW w:w="607" w:type="pct"/>
            <w:tcBorders>
              <w:top w:val="nil"/>
              <w:left w:val="nil"/>
              <w:bottom w:val="single" w:sz="4" w:space="0" w:color="auto"/>
              <w:right w:val="nil"/>
            </w:tcBorders>
            <w:tcMar>
              <w:top w:w="0" w:type="dxa"/>
              <w:left w:w="80" w:type="dxa"/>
              <w:bottom w:w="0" w:type="dxa"/>
              <w:right w:w="80" w:type="dxa"/>
            </w:tcMar>
          </w:tcPr>
          <w:p w14:paraId="00000272"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United Kingdom</w:t>
            </w:r>
          </w:p>
        </w:tc>
        <w:tc>
          <w:tcPr>
            <w:tcW w:w="135" w:type="pct"/>
            <w:tcBorders>
              <w:top w:val="nil"/>
              <w:left w:val="nil"/>
              <w:bottom w:val="single" w:sz="4" w:space="0" w:color="auto"/>
              <w:right w:val="nil"/>
            </w:tcBorders>
            <w:tcMar>
              <w:top w:w="0" w:type="dxa"/>
              <w:left w:w="80" w:type="dxa"/>
              <w:bottom w:w="0" w:type="dxa"/>
              <w:right w:w="80" w:type="dxa"/>
            </w:tcMar>
          </w:tcPr>
          <w:p w14:paraId="00000273"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1</w:t>
            </w:r>
          </w:p>
        </w:tc>
        <w:tc>
          <w:tcPr>
            <w:tcW w:w="555" w:type="pct"/>
            <w:tcBorders>
              <w:top w:val="nil"/>
              <w:left w:val="nil"/>
              <w:bottom w:val="single" w:sz="4" w:space="0" w:color="auto"/>
              <w:right w:val="nil"/>
            </w:tcBorders>
            <w:tcMar>
              <w:top w:w="0" w:type="dxa"/>
              <w:left w:w="80" w:type="dxa"/>
              <w:bottom w:w="0" w:type="dxa"/>
              <w:right w:w="80" w:type="dxa"/>
            </w:tcMar>
          </w:tcPr>
          <w:p w14:paraId="00000274"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Q2</w:t>
            </w:r>
          </w:p>
        </w:tc>
        <w:tc>
          <w:tcPr>
            <w:tcW w:w="424" w:type="pct"/>
            <w:tcBorders>
              <w:top w:val="nil"/>
              <w:left w:val="nil"/>
              <w:bottom w:val="single" w:sz="4" w:space="0" w:color="auto"/>
              <w:right w:val="nil"/>
            </w:tcBorders>
            <w:tcMar>
              <w:top w:w="0" w:type="dxa"/>
              <w:left w:w="80" w:type="dxa"/>
              <w:bottom w:w="0" w:type="dxa"/>
              <w:right w:w="80" w:type="dxa"/>
            </w:tcMar>
          </w:tcPr>
          <w:p w14:paraId="00000275"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0.75</w:t>
            </w:r>
          </w:p>
        </w:tc>
        <w:tc>
          <w:tcPr>
            <w:tcW w:w="417" w:type="pct"/>
            <w:tcBorders>
              <w:top w:val="nil"/>
              <w:left w:val="nil"/>
              <w:bottom w:val="single" w:sz="4" w:space="0" w:color="auto"/>
              <w:right w:val="nil"/>
            </w:tcBorders>
            <w:tcMar>
              <w:top w:w="0" w:type="dxa"/>
              <w:left w:w="80" w:type="dxa"/>
              <w:bottom w:w="0" w:type="dxa"/>
              <w:right w:w="80" w:type="dxa"/>
            </w:tcMar>
          </w:tcPr>
          <w:p w14:paraId="00000276"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2.8</w:t>
            </w:r>
          </w:p>
        </w:tc>
        <w:tc>
          <w:tcPr>
            <w:tcW w:w="461" w:type="pct"/>
            <w:tcBorders>
              <w:top w:val="nil"/>
              <w:left w:val="nil"/>
              <w:bottom w:val="single" w:sz="4" w:space="0" w:color="auto"/>
              <w:right w:val="nil"/>
            </w:tcBorders>
            <w:tcMar>
              <w:top w:w="0" w:type="dxa"/>
              <w:left w:w="80" w:type="dxa"/>
              <w:bottom w:w="0" w:type="dxa"/>
              <w:right w:w="80" w:type="dxa"/>
            </w:tcMar>
          </w:tcPr>
          <w:p w14:paraId="00000277"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2</w:t>
            </w:r>
          </w:p>
        </w:tc>
        <w:tc>
          <w:tcPr>
            <w:tcW w:w="528" w:type="pct"/>
            <w:tcBorders>
              <w:top w:val="nil"/>
              <w:left w:val="nil"/>
              <w:bottom w:val="single" w:sz="4" w:space="0" w:color="auto"/>
              <w:right w:val="nil"/>
            </w:tcBorders>
            <w:tcMar>
              <w:top w:w="0" w:type="dxa"/>
              <w:left w:w="80" w:type="dxa"/>
              <w:bottom w:w="0" w:type="dxa"/>
              <w:right w:w="80" w:type="dxa"/>
            </w:tcMar>
          </w:tcPr>
          <w:p w14:paraId="00000278" w14:textId="77777777" w:rsidR="008236CD" w:rsidRPr="00F25FDE" w:rsidRDefault="008236CD" w:rsidP="008236CD">
            <w:pPr>
              <w:spacing w:after="0" w:line="240" w:lineRule="auto"/>
              <w:rPr>
                <w:rFonts w:ascii="Times New Roman" w:eastAsia="Times New Roman" w:hAnsi="Times New Roman" w:cs="Times New Roman"/>
                <w:color w:val="222222"/>
                <w:sz w:val="20"/>
                <w:szCs w:val="20"/>
                <w:highlight w:val="white"/>
              </w:rPr>
            </w:pPr>
            <w:r w:rsidRPr="00F25FDE">
              <w:rPr>
                <w:rFonts w:ascii="Times New Roman" w:eastAsia="Times New Roman" w:hAnsi="Times New Roman" w:cs="Times New Roman"/>
                <w:color w:val="222222"/>
                <w:sz w:val="20"/>
                <w:szCs w:val="20"/>
                <w:highlight w:val="white"/>
              </w:rPr>
              <w:t>B</w:t>
            </w:r>
          </w:p>
        </w:tc>
      </w:tr>
    </w:tbl>
    <w:p w14:paraId="7CD32C7F" w14:textId="35B9ABE3" w:rsidR="00C25E87" w:rsidRPr="00C25E87" w:rsidRDefault="00C25E87">
      <w:pPr>
        <w:spacing w:after="0" w:line="240" w:lineRule="auto"/>
        <w:jc w:val="both"/>
        <w:rPr>
          <w:rFonts w:ascii="Times New Roman" w:eastAsia="Times New Roman" w:hAnsi="Times New Roman" w:cs="Times New Roman"/>
          <w:i/>
          <w:sz w:val="20"/>
          <w:szCs w:val="20"/>
          <w:lang w:val="en-US"/>
        </w:rPr>
      </w:pPr>
      <w:r w:rsidRPr="00C25E87">
        <w:rPr>
          <w:rFonts w:ascii="Times New Roman" w:eastAsia="Times New Roman" w:hAnsi="Times New Roman" w:cs="Times New Roman"/>
          <w:i/>
          <w:sz w:val="20"/>
          <w:szCs w:val="20"/>
          <w:lang w:val="en-US"/>
        </w:rPr>
        <w:t>Notes:</w:t>
      </w:r>
    </w:p>
    <w:p w14:paraId="00000279" w14:textId="3DEA0A9F" w:rsidR="00352D21" w:rsidRPr="00027B3D" w:rsidRDefault="00027B3D">
      <w:pPr>
        <w:spacing w:after="0" w:line="240" w:lineRule="auto"/>
        <w:jc w:val="both"/>
        <w:rPr>
          <w:rFonts w:ascii="Times New Roman" w:eastAsia="Times New Roman" w:hAnsi="Times New Roman" w:cs="Times New Roman"/>
          <w:sz w:val="20"/>
          <w:szCs w:val="20"/>
          <w:lang w:val="en-US"/>
        </w:rPr>
      </w:pPr>
      <w:r w:rsidRPr="00027B3D">
        <w:rPr>
          <w:rFonts w:ascii="Times New Roman" w:eastAsia="Times New Roman" w:hAnsi="Times New Roman" w:cs="Times New Roman"/>
          <w:sz w:val="20"/>
          <w:szCs w:val="20"/>
          <w:vertAlign w:val="superscript"/>
          <w:lang w:val="en-US"/>
        </w:rPr>
        <w:t xml:space="preserve">1 </w:t>
      </w:r>
      <w:r w:rsidRPr="00027B3D">
        <w:rPr>
          <w:rFonts w:ascii="Times New Roman" w:eastAsia="Times New Roman" w:hAnsi="Times New Roman" w:cs="Times New Roman"/>
          <w:sz w:val="20"/>
          <w:szCs w:val="20"/>
          <w:lang w:val="en-US"/>
        </w:rPr>
        <w:t>S</w:t>
      </w:r>
      <w:r w:rsidR="00B5605B">
        <w:rPr>
          <w:rFonts w:ascii="Times New Roman" w:eastAsia="Times New Roman" w:hAnsi="Times New Roman" w:cs="Times New Roman"/>
          <w:sz w:val="20"/>
          <w:szCs w:val="20"/>
          <w:lang w:val="en-US"/>
        </w:rPr>
        <w:t>CI</w:t>
      </w:r>
      <w:r w:rsidRPr="00027B3D">
        <w:rPr>
          <w:rFonts w:ascii="Times New Roman" w:eastAsia="Times New Roman" w:hAnsi="Times New Roman" w:cs="Times New Roman"/>
          <w:sz w:val="20"/>
          <w:szCs w:val="20"/>
          <w:lang w:val="en-US"/>
        </w:rPr>
        <w:t>mago</w:t>
      </w:r>
    </w:p>
    <w:p w14:paraId="0000027A" w14:textId="77777777" w:rsidR="00352D21" w:rsidRPr="00027B3D" w:rsidRDefault="00027B3D">
      <w:pPr>
        <w:spacing w:after="0" w:line="240" w:lineRule="auto"/>
        <w:jc w:val="both"/>
        <w:rPr>
          <w:rFonts w:ascii="Times New Roman" w:eastAsia="Times New Roman" w:hAnsi="Times New Roman" w:cs="Times New Roman"/>
          <w:sz w:val="20"/>
          <w:szCs w:val="20"/>
          <w:lang w:val="en-US"/>
        </w:rPr>
      </w:pPr>
      <w:r w:rsidRPr="00027B3D">
        <w:rPr>
          <w:rFonts w:ascii="Times New Roman" w:eastAsia="Times New Roman" w:hAnsi="Times New Roman" w:cs="Times New Roman"/>
          <w:sz w:val="20"/>
          <w:szCs w:val="20"/>
          <w:vertAlign w:val="superscript"/>
          <w:lang w:val="en-US"/>
        </w:rPr>
        <w:t xml:space="preserve">2 </w:t>
      </w:r>
      <w:r w:rsidRPr="00027B3D">
        <w:rPr>
          <w:rFonts w:ascii="Times New Roman" w:eastAsia="Times New Roman" w:hAnsi="Times New Roman" w:cs="Times New Roman"/>
          <w:sz w:val="20"/>
          <w:szCs w:val="20"/>
          <w:lang w:val="en-US"/>
        </w:rPr>
        <w:t>Journal Citation Reports™ (Clarivate)</w:t>
      </w:r>
    </w:p>
    <w:p w14:paraId="0000027B" w14:textId="77777777" w:rsidR="00352D21" w:rsidRPr="00F25FDE" w:rsidRDefault="00027B3D">
      <w:pPr>
        <w:spacing w:after="0" w:line="240" w:lineRule="auto"/>
        <w:jc w:val="both"/>
        <w:rPr>
          <w:rFonts w:ascii="Times New Roman" w:eastAsia="Times New Roman" w:hAnsi="Times New Roman" w:cs="Times New Roman"/>
          <w:sz w:val="20"/>
          <w:szCs w:val="20"/>
          <w:lang w:val="en-US"/>
        </w:rPr>
      </w:pPr>
      <w:r w:rsidRPr="00F25FDE">
        <w:rPr>
          <w:rFonts w:ascii="Times New Roman" w:eastAsia="Times New Roman" w:hAnsi="Times New Roman" w:cs="Times New Roman"/>
          <w:sz w:val="20"/>
          <w:szCs w:val="20"/>
          <w:vertAlign w:val="superscript"/>
          <w:lang w:val="en-US"/>
        </w:rPr>
        <w:t>3</w:t>
      </w:r>
      <w:r w:rsidRPr="00F25FDE">
        <w:rPr>
          <w:rFonts w:ascii="Times New Roman" w:eastAsia="Times New Roman" w:hAnsi="Times New Roman" w:cs="Times New Roman"/>
          <w:sz w:val="20"/>
          <w:szCs w:val="20"/>
          <w:lang w:val="en-US"/>
        </w:rPr>
        <w:t xml:space="preserve"> Academic Journal Guide (AJG) of Association of Business Schools (ABS)</w:t>
      </w:r>
    </w:p>
    <w:p w14:paraId="0000027C" w14:textId="77777777" w:rsidR="00352D21" w:rsidRPr="00F25FDE" w:rsidRDefault="00027B3D">
      <w:pPr>
        <w:spacing w:after="0" w:line="240" w:lineRule="auto"/>
        <w:jc w:val="both"/>
        <w:rPr>
          <w:rFonts w:ascii="Times New Roman" w:eastAsia="Times New Roman" w:hAnsi="Times New Roman" w:cs="Times New Roman"/>
          <w:sz w:val="20"/>
          <w:szCs w:val="20"/>
          <w:lang w:val="en-US"/>
        </w:rPr>
      </w:pPr>
      <w:r w:rsidRPr="00F25FDE">
        <w:rPr>
          <w:rFonts w:ascii="Times New Roman" w:eastAsia="Times New Roman" w:hAnsi="Times New Roman" w:cs="Times New Roman"/>
          <w:sz w:val="20"/>
          <w:szCs w:val="20"/>
          <w:vertAlign w:val="superscript"/>
          <w:lang w:val="en-US"/>
        </w:rPr>
        <w:t>4</w:t>
      </w:r>
      <w:r w:rsidRPr="00F25FDE">
        <w:rPr>
          <w:rFonts w:ascii="Times New Roman" w:eastAsia="Times New Roman" w:hAnsi="Times New Roman" w:cs="Times New Roman"/>
          <w:sz w:val="20"/>
          <w:szCs w:val="20"/>
          <w:lang w:val="en-US"/>
        </w:rPr>
        <w:t xml:space="preserve"> Australian Business Deans Council (ABDC) Journal Quality List</w:t>
      </w:r>
    </w:p>
    <w:p w14:paraId="78A8103C" w14:textId="77777777" w:rsidR="00027B3D" w:rsidRDefault="00027B3D">
      <w:pPr>
        <w:spacing w:after="0" w:line="240" w:lineRule="auto"/>
        <w:rPr>
          <w:rFonts w:ascii="Times New Roman" w:eastAsia="Times New Roman" w:hAnsi="Times New Roman" w:cs="Times New Roman"/>
          <w:b/>
          <w:sz w:val="24"/>
          <w:szCs w:val="24"/>
          <w:lang w:val="en-US"/>
        </w:rPr>
        <w:sectPr w:rsidR="00027B3D" w:rsidSect="00027B3D">
          <w:pgSz w:w="16838" w:h="11906" w:orient="landscape"/>
          <w:pgMar w:top="1701" w:right="1417" w:bottom="1701" w:left="1417" w:header="708" w:footer="708" w:gutter="0"/>
          <w:pgNumType w:start="1"/>
          <w:cols w:space="720"/>
          <w:docGrid w:linePitch="299"/>
        </w:sectPr>
      </w:pPr>
    </w:p>
    <w:p w14:paraId="43315913" w14:textId="704871CB" w:rsidR="00C302C1" w:rsidRDefault="00C302C1" w:rsidP="00C302C1">
      <w:pPr>
        <w:spacing w:after="0" w:line="240" w:lineRule="auto"/>
        <w:rPr>
          <w:rFonts w:ascii="Times New Roman" w:eastAsia="Times New Roman" w:hAnsi="Times New Roman" w:cs="Times New Roman"/>
          <w:b/>
          <w:sz w:val="24"/>
          <w:szCs w:val="24"/>
          <w:lang w:val="en-US"/>
        </w:rPr>
      </w:pPr>
      <w:r w:rsidRPr="00F25FDE">
        <w:rPr>
          <w:rFonts w:ascii="Times New Roman" w:eastAsia="Times New Roman" w:hAnsi="Times New Roman" w:cs="Times New Roman"/>
          <w:b/>
          <w:sz w:val="24"/>
          <w:szCs w:val="24"/>
          <w:lang w:val="en-US"/>
        </w:rPr>
        <w:lastRenderedPageBreak/>
        <w:t xml:space="preserve">Appendix </w:t>
      </w:r>
      <w:r w:rsidR="005369C5">
        <w:rPr>
          <w:rFonts w:ascii="Times New Roman" w:eastAsia="Times New Roman" w:hAnsi="Times New Roman" w:cs="Times New Roman"/>
          <w:b/>
          <w:sz w:val="24"/>
          <w:szCs w:val="24"/>
          <w:lang w:val="en-US"/>
        </w:rPr>
        <w:t>D</w:t>
      </w:r>
      <w:r w:rsidR="005369C5" w:rsidRPr="00F25FDE">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lang w:val="en-US"/>
        </w:rPr>
        <w:t>–</w:t>
      </w:r>
      <w:r w:rsidRPr="00F25FDE">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lang w:val="en-US"/>
        </w:rPr>
        <w:t>MC categories</w:t>
      </w:r>
    </w:p>
    <w:p w14:paraId="3D5662DB" w14:textId="77777777" w:rsidR="00B627BB" w:rsidRDefault="00B627BB" w:rsidP="00C302C1">
      <w:pPr>
        <w:spacing w:after="0" w:line="240" w:lineRule="auto"/>
        <w:rPr>
          <w:rFonts w:ascii="Times New Roman" w:eastAsia="Times New Roman" w:hAnsi="Times New Roman" w:cs="Times New Roman"/>
          <w:b/>
          <w:sz w:val="24"/>
          <w:szCs w:val="24"/>
          <w:lang w:val="en-US"/>
        </w:rPr>
      </w:pPr>
    </w:p>
    <w:p w14:paraId="52550621" w14:textId="0854EEB6" w:rsidR="00B627BB" w:rsidRDefault="00B627BB" w:rsidP="00C302C1">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Part 1</w:t>
      </w:r>
    </w:p>
    <w:p w14:paraId="03FB348D" w14:textId="5A86D32F" w:rsidR="00407668" w:rsidRPr="002051D5" w:rsidRDefault="00407668" w:rsidP="00BC58C9">
      <w:pPr>
        <w:spacing w:after="0" w:line="240" w:lineRule="auto"/>
        <w:jc w:val="both"/>
        <w:rPr>
          <w:lang w:val="en-US"/>
        </w:rPr>
      </w:pPr>
      <w:r>
        <w:rPr>
          <w:lang w:val="en-US"/>
        </w:rPr>
        <w:fldChar w:fldCharType="begin"/>
      </w:r>
      <w:r>
        <w:rPr>
          <w:lang w:val="en-US"/>
        </w:rPr>
        <w:instrText xml:space="preserve"> LINK </w:instrText>
      </w:r>
      <w:r w:rsidR="00AD0B23">
        <w:rPr>
          <w:lang w:val="en-US"/>
        </w:rPr>
        <w:instrText xml:space="preserve">Excel.Sheet.12 "C:\\Users\\pccli\\Dropbox\\UFSM\\Pesquisa\\Deoclécio\\RSL\\Appendices v3.xlsx" H!L1C1:L39C6 </w:instrText>
      </w:r>
      <w:r>
        <w:rPr>
          <w:lang w:val="en-US"/>
        </w:rPr>
        <w:instrText xml:space="preserve">\a \f 4 \h  \* MERGEFORMAT </w:instrText>
      </w:r>
      <w:r>
        <w:rPr>
          <w:lang w:val="en-US"/>
        </w:rPr>
        <w:fldChar w:fldCharType="separate"/>
      </w:r>
    </w:p>
    <w:p w14:paraId="7E28C6EC" w14:textId="77777777" w:rsidR="00407668" w:rsidRPr="00B627BB" w:rsidRDefault="00407668" w:rsidP="00BC58C9">
      <w:pPr>
        <w:spacing w:after="0" w:line="240" w:lineRule="auto"/>
        <w:jc w:val="both"/>
        <w:rPr>
          <w:rFonts w:ascii="Times New Roman" w:eastAsia="Times New Roman" w:hAnsi="Times New Roman" w:cs="Times New Roman"/>
          <w:b/>
          <w:sz w:val="24"/>
          <w:szCs w:val="24"/>
          <w:lang w:val="en-US"/>
        </w:rPr>
      </w:pPr>
      <w:r>
        <w:rPr>
          <w:rFonts w:ascii="Times New Roman" w:eastAsia="Times New Roman" w:hAnsi="Times New Roman" w:cs="Times New Roman"/>
          <w:sz w:val="24"/>
          <w:szCs w:val="24"/>
          <w:lang w:val="en-US"/>
        </w:rPr>
        <w:fldChar w:fldCharType="end"/>
      </w:r>
    </w:p>
    <w:tbl>
      <w:tblPr>
        <w:tblW w:w="14004" w:type="dxa"/>
        <w:tblCellMar>
          <w:left w:w="70" w:type="dxa"/>
          <w:right w:w="70" w:type="dxa"/>
        </w:tblCellMar>
        <w:tblLook w:val="04A0" w:firstRow="1" w:lastRow="0" w:firstColumn="1" w:lastColumn="0" w:noHBand="0" w:noVBand="1"/>
      </w:tblPr>
      <w:tblGrid>
        <w:gridCol w:w="324"/>
        <w:gridCol w:w="1962"/>
        <w:gridCol w:w="510"/>
        <w:gridCol w:w="983"/>
        <w:gridCol w:w="7810"/>
        <w:gridCol w:w="2415"/>
      </w:tblGrid>
      <w:tr w:rsidR="00407668" w:rsidRPr="00407668" w14:paraId="60FB0562" w14:textId="77777777" w:rsidTr="00407668">
        <w:trPr>
          <w:trHeight w:val="450"/>
        </w:trPr>
        <w:tc>
          <w:tcPr>
            <w:tcW w:w="213" w:type="dxa"/>
            <w:vMerge w:val="restart"/>
            <w:tcBorders>
              <w:top w:val="single" w:sz="4" w:space="0" w:color="auto"/>
              <w:left w:val="nil"/>
              <w:bottom w:val="single" w:sz="4" w:space="0" w:color="000000"/>
              <w:right w:val="nil"/>
            </w:tcBorders>
            <w:noWrap/>
            <w:vAlign w:val="bottom"/>
            <w:hideMark/>
          </w:tcPr>
          <w:p w14:paraId="7D644830" w14:textId="77777777" w:rsidR="00407668" w:rsidRPr="00407668" w:rsidRDefault="00407668" w:rsidP="00407668">
            <w:pPr>
              <w:spacing w:after="0" w:line="240" w:lineRule="auto"/>
              <w:jc w:val="both"/>
              <w:rPr>
                <w:rFonts w:ascii="Times New Roman" w:eastAsia="Times New Roman" w:hAnsi="Times New Roman" w:cs="Times New Roman"/>
                <w:b/>
                <w:bCs/>
                <w:sz w:val="20"/>
                <w:szCs w:val="20"/>
              </w:rPr>
            </w:pPr>
            <w:r w:rsidRPr="00407668">
              <w:rPr>
                <w:rFonts w:ascii="Times New Roman" w:eastAsia="Times New Roman" w:hAnsi="Times New Roman" w:cs="Times New Roman"/>
                <w:b/>
                <w:bCs/>
                <w:sz w:val="20"/>
                <w:szCs w:val="20"/>
              </w:rPr>
              <w:t>#</w:t>
            </w:r>
          </w:p>
        </w:tc>
        <w:tc>
          <w:tcPr>
            <w:tcW w:w="2109" w:type="dxa"/>
            <w:vMerge w:val="restart"/>
            <w:tcBorders>
              <w:top w:val="single" w:sz="4" w:space="0" w:color="auto"/>
              <w:left w:val="nil"/>
              <w:bottom w:val="single" w:sz="4" w:space="0" w:color="000000"/>
              <w:right w:val="nil"/>
            </w:tcBorders>
            <w:noWrap/>
            <w:vAlign w:val="bottom"/>
            <w:hideMark/>
          </w:tcPr>
          <w:p w14:paraId="0B324E67" w14:textId="77777777" w:rsidR="00407668" w:rsidRPr="00407668" w:rsidRDefault="00407668" w:rsidP="00407668">
            <w:pPr>
              <w:spacing w:after="0" w:line="240" w:lineRule="auto"/>
              <w:jc w:val="both"/>
              <w:rPr>
                <w:rFonts w:ascii="Times New Roman" w:eastAsia="Times New Roman" w:hAnsi="Times New Roman" w:cs="Times New Roman"/>
                <w:b/>
                <w:bCs/>
                <w:sz w:val="20"/>
                <w:szCs w:val="20"/>
              </w:rPr>
            </w:pPr>
            <w:r w:rsidRPr="00407668">
              <w:rPr>
                <w:rFonts w:ascii="Times New Roman" w:eastAsia="Times New Roman" w:hAnsi="Times New Roman" w:cs="Times New Roman"/>
                <w:b/>
                <w:bCs/>
                <w:sz w:val="20"/>
                <w:szCs w:val="20"/>
              </w:rPr>
              <w:t>Author</w:t>
            </w:r>
          </w:p>
        </w:tc>
        <w:tc>
          <w:tcPr>
            <w:tcW w:w="237" w:type="dxa"/>
            <w:vMerge w:val="restart"/>
            <w:tcBorders>
              <w:top w:val="single" w:sz="4" w:space="0" w:color="auto"/>
              <w:left w:val="nil"/>
              <w:bottom w:val="single" w:sz="4" w:space="0" w:color="000000"/>
              <w:right w:val="nil"/>
            </w:tcBorders>
            <w:noWrap/>
            <w:vAlign w:val="bottom"/>
            <w:hideMark/>
          </w:tcPr>
          <w:p w14:paraId="23F68DBA" w14:textId="77777777" w:rsidR="00407668" w:rsidRPr="00407668" w:rsidRDefault="00407668" w:rsidP="00407668">
            <w:pPr>
              <w:spacing w:after="0" w:line="240" w:lineRule="auto"/>
              <w:jc w:val="both"/>
              <w:rPr>
                <w:rFonts w:ascii="Times New Roman" w:eastAsia="Times New Roman" w:hAnsi="Times New Roman" w:cs="Times New Roman"/>
                <w:b/>
                <w:bCs/>
                <w:sz w:val="20"/>
                <w:szCs w:val="20"/>
              </w:rPr>
            </w:pPr>
            <w:r w:rsidRPr="00407668">
              <w:rPr>
                <w:rFonts w:ascii="Times New Roman" w:eastAsia="Times New Roman" w:hAnsi="Times New Roman" w:cs="Times New Roman"/>
                <w:b/>
                <w:bCs/>
                <w:sz w:val="20"/>
                <w:szCs w:val="20"/>
              </w:rPr>
              <w:t>Date</w:t>
            </w:r>
          </w:p>
        </w:tc>
        <w:tc>
          <w:tcPr>
            <w:tcW w:w="416" w:type="dxa"/>
            <w:vMerge w:val="restart"/>
            <w:tcBorders>
              <w:top w:val="single" w:sz="4" w:space="0" w:color="auto"/>
              <w:left w:val="nil"/>
              <w:bottom w:val="single" w:sz="4" w:space="0" w:color="000000"/>
              <w:right w:val="nil"/>
            </w:tcBorders>
            <w:noWrap/>
            <w:vAlign w:val="bottom"/>
            <w:hideMark/>
          </w:tcPr>
          <w:p w14:paraId="44A7D6E9" w14:textId="77777777" w:rsidR="00407668" w:rsidRPr="00407668" w:rsidRDefault="00407668" w:rsidP="00407668">
            <w:pPr>
              <w:spacing w:after="0" w:line="240" w:lineRule="auto"/>
              <w:jc w:val="both"/>
              <w:rPr>
                <w:rFonts w:ascii="Times New Roman" w:eastAsia="Times New Roman" w:hAnsi="Times New Roman" w:cs="Times New Roman"/>
                <w:b/>
                <w:bCs/>
                <w:sz w:val="20"/>
                <w:szCs w:val="20"/>
              </w:rPr>
            </w:pPr>
            <w:r w:rsidRPr="00407668">
              <w:rPr>
                <w:rFonts w:ascii="Times New Roman" w:eastAsia="Times New Roman" w:hAnsi="Times New Roman" w:cs="Times New Roman"/>
                <w:b/>
                <w:bCs/>
                <w:sz w:val="20"/>
                <w:szCs w:val="20"/>
              </w:rPr>
              <w:t>Categories (n)</w:t>
            </w:r>
          </w:p>
        </w:tc>
        <w:tc>
          <w:tcPr>
            <w:tcW w:w="8430" w:type="dxa"/>
            <w:vMerge w:val="restart"/>
            <w:tcBorders>
              <w:top w:val="single" w:sz="4" w:space="0" w:color="auto"/>
              <w:left w:val="nil"/>
              <w:bottom w:val="single" w:sz="4" w:space="0" w:color="000000"/>
              <w:right w:val="nil"/>
            </w:tcBorders>
            <w:noWrap/>
            <w:vAlign w:val="bottom"/>
            <w:hideMark/>
          </w:tcPr>
          <w:p w14:paraId="75EC8747" w14:textId="77777777" w:rsidR="00407668" w:rsidRPr="00407668" w:rsidRDefault="00407668" w:rsidP="00407668">
            <w:pPr>
              <w:spacing w:after="0" w:line="240" w:lineRule="auto"/>
              <w:jc w:val="both"/>
              <w:rPr>
                <w:rFonts w:ascii="Times New Roman" w:eastAsia="Times New Roman" w:hAnsi="Times New Roman" w:cs="Times New Roman"/>
                <w:b/>
                <w:bCs/>
                <w:sz w:val="20"/>
                <w:szCs w:val="20"/>
              </w:rPr>
            </w:pPr>
            <w:r w:rsidRPr="00407668">
              <w:rPr>
                <w:rFonts w:ascii="Times New Roman" w:eastAsia="Times New Roman" w:hAnsi="Times New Roman" w:cs="Times New Roman"/>
                <w:b/>
                <w:bCs/>
                <w:sz w:val="20"/>
                <w:szCs w:val="20"/>
              </w:rPr>
              <w:t>Categories</w:t>
            </w:r>
          </w:p>
        </w:tc>
        <w:tc>
          <w:tcPr>
            <w:tcW w:w="2599" w:type="dxa"/>
            <w:vMerge w:val="restart"/>
            <w:tcBorders>
              <w:top w:val="single" w:sz="4" w:space="0" w:color="auto"/>
              <w:left w:val="nil"/>
              <w:bottom w:val="single" w:sz="4" w:space="0" w:color="000000"/>
              <w:right w:val="nil"/>
            </w:tcBorders>
            <w:noWrap/>
            <w:vAlign w:val="bottom"/>
            <w:hideMark/>
          </w:tcPr>
          <w:p w14:paraId="0E0E9872" w14:textId="77777777" w:rsidR="00407668" w:rsidRPr="00407668" w:rsidRDefault="00407668" w:rsidP="00407668">
            <w:pPr>
              <w:spacing w:after="0" w:line="240" w:lineRule="auto"/>
              <w:jc w:val="both"/>
              <w:rPr>
                <w:rFonts w:ascii="Times New Roman" w:eastAsia="Times New Roman" w:hAnsi="Times New Roman" w:cs="Times New Roman"/>
                <w:b/>
                <w:bCs/>
                <w:sz w:val="20"/>
                <w:szCs w:val="20"/>
              </w:rPr>
            </w:pPr>
            <w:r w:rsidRPr="00407668">
              <w:rPr>
                <w:rFonts w:ascii="Times New Roman" w:eastAsia="Times New Roman" w:hAnsi="Times New Roman" w:cs="Times New Roman"/>
                <w:b/>
                <w:bCs/>
                <w:sz w:val="20"/>
                <w:szCs w:val="20"/>
              </w:rPr>
              <w:t>Sources</w:t>
            </w:r>
          </w:p>
        </w:tc>
      </w:tr>
      <w:tr w:rsidR="00407668" w:rsidRPr="00407668" w14:paraId="517A2392" w14:textId="77777777" w:rsidTr="00D23A4D">
        <w:trPr>
          <w:trHeight w:val="458"/>
        </w:trPr>
        <w:tc>
          <w:tcPr>
            <w:tcW w:w="213" w:type="dxa"/>
            <w:vMerge/>
            <w:tcBorders>
              <w:top w:val="nil"/>
              <w:left w:val="nil"/>
              <w:bottom w:val="single" w:sz="4" w:space="0" w:color="000000"/>
              <w:right w:val="nil"/>
            </w:tcBorders>
            <w:vAlign w:val="center"/>
            <w:hideMark/>
          </w:tcPr>
          <w:p w14:paraId="190A74BE" w14:textId="77777777" w:rsidR="00407668" w:rsidRPr="00407668" w:rsidRDefault="00407668" w:rsidP="00407668">
            <w:pPr>
              <w:spacing w:after="0" w:line="240" w:lineRule="auto"/>
              <w:jc w:val="both"/>
              <w:rPr>
                <w:rFonts w:ascii="Times New Roman" w:eastAsia="Times New Roman" w:hAnsi="Times New Roman" w:cs="Times New Roman"/>
                <w:b/>
                <w:bCs/>
                <w:sz w:val="20"/>
                <w:szCs w:val="20"/>
              </w:rPr>
            </w:pPr>
          </w:p>
        </w:tc>
        <w:tc>
          <w:tcPr>
            <w:tcW w:w="2109" w:type="dxa"/>
            <w:vMerge/>
            <w:tcBorders>
              <w:top w:val="nil"/>
              <w:left w:val="nil"/>
              <w:bottom w:val="single" w:sz="4" w:space="0" w:color="000000"/>
              <w:right w:val="nil"/>
            </w:tcBorders>
            <w:vAlign w:val="center"/>
            <w:hideMark/>
          </w:tcPr>
          <w:p w14:paraId="412D6554" w14:textId="77777777" w:rsidR="00407668" w:rsidRPr="00407668" w:rsidRDefault="00407668" w:rsidP="00407668">
            <w:pPr>
              <w:spacing w:after="0" w:line="240" w:lineRule="auto"/>
              <w:jc w:val="both"/>
              <w:rPr>
                <w:rFonts w:ascii="Times New Roman" w:eastAsia="Times New Roman" w:hAnsi="Times New Roman" w:cs="Times New Roman"/>
                <w:b/>
                <w:bCs/>
                <w:sz w:val="20"/>
                <w:szCs w:val="20"/>
              </w:rPr>
            </w:pPr>
          </w:p>
        </w:tc>
        <w:tc>
          <w:tcPr>
            <w:tcW w:w="237" w:type="dxa"/>
            <w:vMerge/>
            <w:tcBorders>
              <w:top w:val="nil"/>
              <w:left w:val="nil"/>
              <w:bottom w:val="single" w:sz="4" w:space="0" w:color="000000"/>
              <w:right w:val="nil"/>
            </w:tcBorders>
            <w:vAlign w:val="center"/>
            <w:hideMark/>
          </w:tcPr>
          <w:p w14:paraId="05952C39" w14:textId="77777777" w:rsidR="00407668" w:rsidRPr="00407668" w:rsidRDefault="00407668" w:rsidP="00407668">
            <w:pPr>
              <w:spacing w:after="0" w:line="240" w:lineRule="auto"/>
              <w:jc w:val="both"/>
              <w:rPr>
                <w:rFonts w:ascii="Times New Roman" w:eastAsia="Times New Roman" w:hAnsi="Times New Roman" w:cs="Times New Roman"/>
                <w:b/>
                <w:bCs/>
                <w:sz w:val="20"/>
                <w:szCs w:val="20"/>
              </w:rPr>
            </w:pPr>
          </w:p>
        </w:tc>
        <w:tc>
          <w:tcPr>
            <w:tcW w:w="416" w:type="dxa"/>
            <w:vMerge/>
            <w:tcBorders>
              <w:top w:val="nil"/>
              <w:left w:val="nil"/>
              <w:bottom w:val="single" w:sz="4" w:space="0" w:color="000000"/>
              <w:right w:val="nil"/>
            </w:tcBorders>
            <w:vAlign w:val="center"/>
            <w:hideMark/>
          </w:tcPr>
          <w:p w14:paraId="46CE3EFA" w14:textId="77777777" w:rsidR="00407668" w:rsidRPr="00407668" w:rsidRDefault="00407668" w:rsidP="00407668">
            <w:pPr>
              <w:spacing w:after="0" w:line="240" w:lineRule="auto"/>
              <w:jc w:val="both"/>
              <w:rPr>
                <w:rFonts w:ascii="Times New Roman" w:eastAsia="Times New Roman" w:hAnsi="Times New Roman" w:cs="Times New Roman"/>
                <w:b/>
                <w:bCs/>
                <w:sz w:val="20"/>
                <w:szCs w:val="20"/>
              </w:rPr>
            </w:pPr>
          </w:p>
        </w:tc>
        <w:tc>
          <w:tcPr>
            <w:tcW w:w="8430" w:type="dxa"/>
            <w:vMerge/>
            <w:tcBorders>
              <w:top w:val="nil"/>
              <w:left w:val="nil"/>
              <w:bottom w:val="single" w:sz="4" w:space="0" w:color="000000"/>
              <w:right w:val="nil"/>
            </w:tcBorders>
            <w:vAlign w:val="center"/>
            <w:hideMark/>
          </w:tcPr>
          <w:p w14:paraId="7152E677" w14:textId="77777777" w:rsidR="00407668" w:rsidRPr="00407668" w:rsidRDefault="00407668" w:rsidP="00407668">
            <w:pPr>
              <w:spacing w:after="0" w:line="240" w:lineRule="auto"/>
              <w:jc w:val="both"/>
              <w:rPr>
                <w:rFonts w:ascii="Times New Roman" w:eastAsia="Times New Roman" w:hAnsi="Times New Roman" w:cs="Times New Roman"/>
                <w:b/>
                <w:bCs/>
                <w:sz w:val="20"/>
                <w:szCs w:val="20"/>
              </w:rPr>
            </w:pPr>
          </w:p>
        </w:tc>
        <w:tc>
          <w:tcPr>
            <w:tcW w:w="2599" w:type="dxa"/>
            <w:vMerge/>
            <w:tcBorders>
              <w:top w:val="nil"/>
              <w:left w:val="nil"/>
              <w:bottom w:val="single" w:sz="4" w:space="0" w:color="000000"/>
              <w:right w:val="nil"/>
            </w:tcBorders>
            <w:vAlign w:val="center"/>
            <w:hideMark/>
          </w:tcPr>
          <w:p w14:paraId="146067C8" w14:textId="77777777" w:rsidR="00407668" w:rsidRPr="00407668" w:rsidRDefault="00407668" w:rsidP="00407668">
            <w:pPr>
              <w:spacing w:after="0" w:line="240" w:lineRule="auto"/>
              <w:jc w:val="both"/>
              <w:rPr>
                <w:rFonts w:ascii="Times New Roman" w:eastAsia="Times New Roman" w:hAnsi="Times New Roman" w:cs="Times New Roman"/>
                <w:b/>
                <w:bCs/>
                <w:sz w:val="20"/>
                <w:szCs w:val="20"/>
              </w:rPr>
            </w:pPr>
          </w:p>
        </w:tc>
      </w:tr>
      <w:tr w:rsidR="00407668" w:rsidRPr="00407668" w14:paraId="6541B26E" w14:textId="77777777" w:rsidTr="00D23A4D">
        <w:trPr>
          <w:trHeight w:val="255"/>
        </w:trPr>
        <w:tc>
          <w:tcPr>
            <w:tcW w:w="213" w:type="dxa"/>
            <w:tcBorders>
              <w:top w:val="nil"/>
              <w:left w:val="nil"/>
              <w:bottom w:val="nil"/>
              <w:right w:val="nil"/>
            </w:tcBorders>
            <w:noWrap/>
            <w:vAlign w:val="bottom"/>
            <w:hideMark/>
          </w:tcPr>
          <w:p w14:paraId="55B36F8E"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w:t>
            </w:r>
          </w:p>
        </w:tc>
        <w:tc>
          <w:tcPr>
            <w:tcW w:w="2109" w:type="dxa"/>
            <w:tcBorders>
              <w:top w:val="nil"/>
              <w:left w:val="nil"/>
              <w:bottom w:val="nil"/>
              <w:right w:val="nil"/>
            </w:tcBorders>
            <w:noWrap/>
            <w:vAlign w:val="bottom"/>
            <w:hideMark/>
          </w:tcPr>
          <w:p w14:paraId="5FCB7A6B"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Akroyd, C., &amp; Kober, R.</w:t>
            </w:r>
          </w:p>
        </w:tc>
        <w:tc>
          <w:tcPr>
            <w:tcW w:w="237" w:type="dxa"/>
            <w:tcBorders>
              <w:top w:val="nil"/>
              <w:left w:val="nil"/>
              <w:bottom w:val="nil"/>
              <w:right w:val="nil"/>
            </w:tcBorders>
            <w:noWrap/>
            <w:vAlign w:val="bottom"/>
            <w:hideMark/>
          </w:tcPr>
          <w:p w14:paraId="1C2440ED"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2020</w:t>
            </w:r>
          </w:p>
        </w:tc>
        <w:tc>
          <w:tcPr>
            <w:tcW w:w="416" w:type="dxa"/>
            <w:tcBorders>
              <w:top w:val="nil"/>
              <w:left w:val="nil"/>
              <w:bottom w:val="nil"/>
              <w:right w:val="nil"/>
            </w:tcBorders>
            <w:noWrap/>
            <w:vAlign w:val="bottom"/>
            <w:hideMark/>
          </w:tcPr>
          <w:p w14:paraId="35DB86B6"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5</w:t>
            </w:r>
          </w:p>
        </w:tc>
        <w:tc>
          <w:tcPr>
            <w:tcW w:w="8430" w:type="dxa"/>
            <w:tcBorders>
              <w:top w:val="nil"/>
              <w:left w:val="nil"/>
              <w:bottom w:val="nil"/>
              <w:right w:val="nil"/>
            </w:tcBorders>
            <w:noWrap/>
            <w:vAlign w:val="bottom"/>
            <w:hideMark/>
          </w:tcPr>
          <w:p w14:paraId="41CBB9F3"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Cultural Control, Personnel Control, Results Controls, Action Controls and Informal Controls</w:t>
            </w:r>
          </w:p>
        </w:tc>
        <w:tc>
          <w:tcPr>
            <w:tcW w:w="2599" w:type="dxa"/>
            <w:tcBorders>
              <w:top w:val="nil"/>
              <w:left w:val="nil"/>
              <w:bottom w:val="nil"/>
              <w:right w:val="nil"/>
            </w:tcBorders>
            <w:noWrap/>
            <w:vAlign w:val="bottom"/>
            <w:hideMark/>
          </w:tcPr>
          <w:p w14:paraId="3FA98435"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lang w:val="en-US"/>
              </w:rPr>
              <w:t xml:space="preserve">Merchant (1985); Merchant and Van der Stede (2017); Anthony et al. </w:t>
            </w:r>
            <w:r w:rsidRPr="00407668">
              <w:rPr>
                <w:rFonts w:ascii="Times New Roman" w:eastAsia="Times New Roman" w:hAnsi="Times New Roman" w:cs="Times New Roman"/>
                <w:sz w:val="20"/>
                <w:szCs w:val="20"/>
              </w:rPr>
              <w:t>(1989); Tucker (2019)</w:t>
            </w:r>
          </w:p>
        </w:tc>
      </w:tr>
      <w:tr w:rsidR="00407668" w:rsidRPr="00407668" w14:paraId="48F41A5F" w14:textId="77777777" w:rsidTr="00D23A4D">
        <w:trPr>
          <w:trHeight w:val="255"/>
        </w:trPr>
        <w:tc>
          <w:tcPr>
            <w:tcW w:w="213" w:type="dxa"/>
            <w:tcBorders>
              <w:top w:val="nil"/>
              <w:left w:val="nil"/>
              <w:bottom w:val="nil"/>
              <w:right w:val="nil"/>
            </w:tcBorders>
            <w:noWrap/>
            <w:vAlign w:val="bottom"/>
            <w:hideMark/>
          </w:tcPr>
          <w:p w14:paraId="24670340"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w:t>
            </w:r>
          </w:p>
        </w:tc>
        <w:tc>
          <w:tcPr>
            <w:tcW w:w="2109" w:type="dxa"/>
            <w:tcBorders>
              <w:top w:val="nil"/>
              <w:left w:val="nil"/>
              <w:bottom w:val="nil"/>
              <w:right w:val="nil"/>
            </w:tcBorders>
            <w:noWrap/>
            <w:vAlign w:val="bottom"/>
            <w:hideMark/>
          </w:tcPr>
          <w:p w14:paraId="1EF46733"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Akroyd, C., Kober, R., &amp; Li, D.</w:t>
            </w:r>
          </w:p>
        </w:tc>
        <w:tc>
          <w:tcPr>
            <w:tcW w:w="237" w:type="dxa"/>
            <w:tcBorders>
              <w:top w:val="nil"/>
              <w:left w:val="nil"/>
              <w:bottom w:val="nil"/>
              <w:right w:val="nil"/>
            </w:tcBorders>
            <w:noWrap/>
            <w:vAlign w:val="bottom"/>
            <w:hideMark/>
          </w:tcPr>
          <w:p w14:paraId="2127C4CE"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2019</w:t>
            </w:r>
          </w:p>
        </w:tc>
        <w:tc>
          <w:tcPr>
            <w:tcW w:w="416" w:type="dxa"/>
            <w:tcBorders>
              <w:top w:val="nil"/>
              <w:left w:val="nil"/>
              <w:bottom w:val="nil"/>
              <w:right w:val="nil"/>
            </w:tcBorders>
            <w:noWrap/>
            <w:vAlign w:val="bottom"/>
            <w:hideMark/>
          </w:tcPr>
          <w:p w14:paraId="0DB5CBEF"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5</w:t>
            </w:r>
          </w:p>
        </w:tc>
        <w:tc>
          <w:tcPr>
            <w:tcW w:w="8430" w:type="dxa"/>
            <w:tcBorders>
              <w:top w:val="nil"/>
              <w:left w:val="nil"/>
              <w:bottom w:val="nil"/>
              <w:right w:val="nil"/>
            </w:tcBorders>
            <w:noWrap/>
            <w:vAlign w:val="bottom"/>
            <w:hideMark/>
          </w:tcPr>
          <w:p w14:paraId="125D530A"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Malmi &amp; Brown package (Cultural control, Planning, Cybernetic control, Reward and compensation, and Administrative control)</w:t>
            </w:r>
          </w:p>
        </w:tc>
        <w:tc>
          <w:tcPr>
            <w:tcW w:w="2599" w:type="dxa"/>
            <w:tcBorders>
              <w:top w:val="nil"/>
              <w:left w:val="nil"/>
              <w:bottom w:val="nil"/>
              <w:right w:val="nil"/>
            </w:tcBorders>
            <w:noWrap/>
            <w:vAlign w:val="bottom"/>
            <w:hideMark/>
          </w:tcPr>
          <w:p w14:paraId="2147577D"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Malmi and Brown (2008)</w:t>
            </w:r>
          </w:p>
        </w:tc>
      </w:tr>
      <w:tr w:rsidR="00407668" w:rsidRPr="00CA48F9" w14:paraId="72FAA51B" w14:textId="77777777" w:rsidTr="00D23A4D">
        <w:trPr>
          <w:trHeight w:val="255"/>
        </w:trPr>
        <w:tc>
          <w:tcPr>
            <w:tcW w:w="213" w:type="dxa"/>
            <w:tcBorders>
              <w:top w:val="nil"/>
              <w:left w:val="nil"/>
              <w:bottom w:val="nil"/>
              <w:right w:val="nil"/>
            </w:tcBorders>
            <w:noWrap/>
            <w:vAlign w:val="bottom"/>
            <w:hideMark/>
          </w:tcPr>
          <w:p w14:paraId="57A47EAF"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3</w:t>
            </w:r>
          </w:p>
        </w:tc>
        <w:tc>
          <w:tcPr>
            <w:tcW w:w="2109" w:type="dxa"/>
            <w:tcBorders>
              <w:top w:val="nil"/>
              <w:left w:val="nil"/>
              <w:bottom w:val="nil"/>
              <w:right w:val="nil"/>
            </w:tcBorders>
            <w:noWrap/>
            <w:vAlign w:val="bottom"/>
            <w:hideMark/>
          </w:tcPr>
          <w:p w14:paraId="5C9CE70C"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Becker, S. D., &amp; Endenich, C.</w:t>
            </w:r>
          </w:p>
        </w:tc>
        <w:tc>
          <w:tcPr>
            <w:tcW w:w="237" w:type="dxa"/>
            <w:tcBorders>
              <w:top w:val="nil"/>
              <w:left w:val="nil"/>
              <w:bottom w:val="nil"/>
              <w:right w:val="nil"/>
            </w:tcBorders>
            <w:noWrap/>
            <w:vAlign w:val="bottom"/>
            <w:hideMark/>
          </w:tcPr>
          <w:p w14:paraId="0A58B1A5"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2023</w:t>
            </w:r>
          </w:p>
        </w:tc>
        <w:tc>
          <w:tcPr>
            <w:tcW w:w="416" w:type="dxa"/>
            <w:tcBorders>
              <w:top w:val="nil"/>
              <w:left w:val="nil"/>
              <w:bottom w:val="nil"/>
              <w:right w:val="nil"/>
            </w:tcBorders>
            <w:noWrap/>
            <w:vAlign w:val="bottom"/>
            <w:hideMark/>
          </w:tcPr>
          <w:p w14:paraId="07A3CB34"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15</w:t>
            </w:r>
          </w:p>
        </w:tc>
        <w:tc>
          <w:tcPr>
            <w:tcW w:w="8430" w:type="dxa"/>
            <w:tcBorders>
              <w:top w:val="nil"/>
              <w:left w:val="nil"/>
              <w:bottom w:val="nil"/>
              <w:right w:val="nil"/>
            </w:tcBorders>
            <w:noWrap/>
            <w:vAlign w:val="bottom"/>
            <w:hideMark/>
          </w:tcPr>
          <w:p w14:paraId="31B74F93" w14:textId="56A656B8" w:rsidR="00407668" w:rsidRPr="00407668" w:rsidRDefault="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13 Categories (Financial Planning, Financial Evaluation, Investment approval, Sales pipeline, Sales target, Strategic planning, Product development, Customer relationship, Partnership management, HR planning, HR evaluation, Quality management, Marketing and branding) and 2 approaches (Interactive use of MC and Enabling</w:t>
            </w:r>
            <w:r w:rsidR="00F65CC4">
              <w:rPr>
                <w:rFonts w:ascii="Times New Roman" w:eastAsia="Times New Roman" w:hAnsi="Times New Roman" w:cs="Times New Roman"/>
                <w:sz w:val="20"/>
                <w:szCs w:val="20"/>
                <w:lang w:val="en-US"/>
              </w:rPr>
              <w:t xml:space="preserve"> x coercive</w:t>
            </w:r>
            <w:r w:rsidRPr="00407668">
              <w:rPr>
                <w:rFonts w:ascii="Times New Roman" w:eastAsia="Times New Roman" w:hAnsi="Times New Roman" w:cs="Times New Roman"/>
                <w:sz w:val="20"/>
                <w:szCs w:val="20"/>
                <w:lang w:val="en-US"/>
              </w:rPr>
              <w:t xml:space="preserve"> MC)</w:t>
            </w:r>
          </w:p>
        </w:tc>
        <w:tc>
          <w:tcPr>
            <w:tcW w:w="2599" w:type="dxa"/>
            <w:tcBorders>
              <w:top w:val="nil"/>
              <w:left w:val="nil"/>
              <w:bottom w:val="nil"/>
              <w:right w:val="nil"/>
            </w:tcBorders>
            <w:noWrap/>
            <w:vAlign w:val="bottom"/>
            <w:hideMark/>
          </w:tcPr>
          <w:p w14:paraId="60749164"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Davila et al. (2015), Simons (1995) and Adler and Borys (1996)</w:t>
            </w:r>
          </w:p>
        </w:tc>
      </w:tr>
      <w:tr w:rsidR="00407668" w:rsidRPr="00407668" w14:paraId="2A9A7615" w14:textId="77777777" w:rsidTr="00D23A4D">
        <w:trPr>
          <w:trHeight w:val="255"/>
        </w:trPr>
        <w:tc>
          <w:tcPr>
            <w:tcW w:w="213" w:type="dxa"/>
            <w:tcBorders>
              <w:top w:val="nil"/>
              <w:left w:val="nil"/>
              <w:bottom w:val="nil"/>
              <w:right w:val="nil"/>
            </w:tcBorders>
            <w:noWrap/>
            <w:vAlign w:val="bottom"/>
            <w:hideMark/>
          </w:tcPr>
          <w:p w14:paraId="149CFFB6"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4</w:t>
            </w:r>
          </w:p>
        </w:tc>
        <w:tc>
          <w:tcPr>
            <w:tcW w:w="2109" w:type="dxa"/>
            <w:tcBorders>
              <w:top w:val="nil"/>
              <w:left w:val="nil"/>
              <w:bottom w:val="nil"/>
              <w:right w:val="nil"/>
            </w:tcBorders>
            <w:noWrap/>
            <w:vAlign w:val="bottom"/>
            <w:hideMark/>
          </w:tcPr>
          <w:p w14:paraId="660AA92E"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Bratfisch, C., Riar, F. J., &amp; Bican, P. M.</w:t>
            </w:r>
          </w:p>
        </w:tc>
        <w:tc>
          <w:tcPr>
            <w:tcW w:w="237" w:type="dxa"/>
            <w:tcBorders>
              <w:top w:val="nil"/>
              <w:left w:val="nil"/>
              <w:bottom w:val="nil"/>
              <w:right w:val="nil"/>
            </w:tcBorders>
            <w:noWrap/>
            <w:vAlign w:val="bottom"/>
            <w:hideMark/>
          </w:tcPr>
          <w:p w14:paraId="42092F2A"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2023</w:t>
            </w:r>
          </w:p>
        </w:tc>
        <w:tc>
          <w:tcPr>
            <w:tcW w:w="416" w:type="dxa"/>
            <w:tcBorders>
              <w:top w:val="nil"/>
              <w:left w:val="nil"/>
              <w:bottom w:val="nil"/>
              <w:right w:val="nil"/>
            </w:tcBorders>
            <w:noWrap/>
            <w:vAlign w:val="bottom"/>
            <w:hideMark/>
          </w:tcPr>
          <w:p w14:paraId="756335D9"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w:t>
            </w:r>
          </w:p>
        </w:tc>
        <w:tc>
          <w:tcPr>
            <w:tcW w:w="8430" w:type="dxa"/>
            <w:tcBorders>
              <w:top w:val="nil"/>
              <w:left w:val="nil"/>
              <w:bottom w:val="nil"/>
              <w:right w:val="nil"/>
            </w:tcBorders>
            <w:noWrap/>
            <w:vAlign w:val="bottom"/>
            <w:hideMark/>
          </w:tcPr>
          <w:p w14:paraId="7A15ACA1" w14:textId="116B4CE9" w:rsidR="00407668" w:rsidRPr="00407668" w:rsidRDefault="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MC package (Formal controls and Informal controls)</w:t>
            </w:r>
          </w:p>
        </w:tc>
        <w:tc>
          <w:tcPr>
            <w:tcW w:w="2599" w:type="dxa"/>
            <w:tcBorders>
              <w:top w:val="nil"/>
              <w:left w:val="nil"/>
              <w:bottom w:val="nil"/>
              <w:right w:val="nil"/>
            </w:tcBorders>
            <w:noWrap/>
            <w:vAlign w:val="bottom"/>
            <w:hideMark/>
          </w:tcPr>
          <w:p w14:paraId="2C8CA4C9"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NE</w:t>
            </w:r>
          </w:p>
        </w:tc>
      </w:tr>
      <w:tr w:rsidR="00407668" w:rsidRPr="00407668" w14:paraId="05FC7515" w14:textId="77777777" w:rsidTr="00D23A4D">
        <w:trPr>
          <w:trHeight w:val="255"/>
        </w:trPr>
        <w:tc>
          <w:tcPr>
            <w:tcW w:w="213" w:type="dxa"/>
            <w:tcBorders>
              <w:top w:val="nil"/>
              <w:left w:val="nil"/>
              <w:bottom w:val="nil"/>
              <w:right w:val="nil"/>
            </w:tcBorders>
            <w:noWrap/>
            <w:vAlign w:val="bottom"/>
            <w:hideMark/>
          </w:tcPr>
          <w:p w14:paraId="02B0CCEA"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5</w:t>
            </w:r>
          </w:p>
        </w:tc>
        <w:tc>
          <w:tcPr>
            <w:tcW w:w="2109" w:type="dxa"/>
            <w:tcBorders>
              <w:top w:val="nil"/>
              <w:left w:val="nil"/>
              <w:bottom w:val="nil"/>
              <w:right w:val="nil"/>
            </w:tcBorders>
            <w:noWrap/>
            <w:vAlign w:val="bottom"/>
            <w:hideMark/>
          </w:tcPr>
          <w:p w14:paraId="53B1D2D9"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Cassar, G.</w:t>
            </w:r>
          </w:p>
        </w:tc>
        <w:tc>
          <w:tcPr>
            <w:tcW w:w="237" w:type="dxa"/>
            <w:tcBorders>
              <w:top w:val="nil"/>
              <w:left w:val="nil"/>
              <w:bottom w:val="nil"/>
              <w:right w:val="nil"/>
            </w:tcBorders>
            <w:noWrap/>
            <w:vAlign w:val="bottom"/>
            <w:hideMark/>
          </w:tcPr>
          <w:p w14:paraId="67F29E42"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2009</w:t>
            </w:r>
          </w:p>
        </w:tc>
        <w:tc>
          <w:tcPr>
            <w:tcW w:w="416" w:type="dxa"/>
            <w:tcBorders>
              <w:top w:val="nil"/>
              <w:left w:val="nil"/>
              <w:bottom w:val="nil"/>
              <w:right w:val="nil"/>
            </w:tcBorders>
            <w:noWrap/>
            <w:vAlign w:val="bottom"/>
            <w:hideMark/>
          </w:tcPr>
          <w:p w14:paraId="61AE2922"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w:t>
            </w:r>
          </w:p>
        </w:tc>
        <w:tc>
          <w:tcPr>
            <w:tcW w:w="8430" w:type="dxa"/>
            <w:tcBorders>
              <w:top w:val="nil"/>
              <w:left w:val="nil"/>
              <w:bottom w:val="nil"/>
              <w:right w:val="nil"/>
            </w:tcBorders>
            <w:noWrap/>
            <w:vAlign w:val="bottom"/>
            <w:hideMark/>
          </w:tcPr>
          <w:p w14:paraId="716CF16A"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Sales forecast and financial projections</w:t>
            </w:r>
          </w:p>
        </w:tc>
        <w:tc>
          <w:tcPr>
            <w:tcW w:w="2599" w:type="dxa"/>
            <w:tcBorders>
              <w:top w:val="nil"/>
              <w:left w:val="nil"/>
              <w:bottom w:val="nil"/>
              <w:right w:val="nil"/>
            </w:tcBorders>
            <w:noWrap/>
            <w:vAlign w:val="bottom"/>
            <w:hideMark/>
          </w:tcPr>
          <w:p w14:paraId="7B765735"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NE</w:t>
            </w:r>
          </w:p>
        </w:tc>
      </w:tr>
      <w:tr w:rsidR="00407668" w:rsidRPr="00407668" w14:paraId="3E79CE26" w14:textId="77777777" w:rsidTr="00D23A4D">
        <w:trPr>
          <w:trHeight w:val="255"/>
        </w:trPr>
        <w:tc>
          <w:tcPr>
            <w:tcW w:w="213" w:type="dxa"/>
            <w:tcBorders>
              <w:top w:val="nil"/>
              <w:left w:val="nil"/>
              <w:bottom w:val="nil"/>
              <w:right w:val="nil"/>
            </w:tcBorders>
            <w:noWrap/>
            <w:vAlign w:val="bottom"/>
            <w:hideMark/>
          </w:tcPr>
          <w:p w14:paraId="41245E9A"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6</w:t>
            </w:r>
          </w:p>
        </w:tc>
        <w:tc>
          <w:tcPr>
            <w:tcW w:w="2109" w:type="dxa"/>
            <w:tcBorders>
              <w:top w:val="nil"/>
              <w:left w:val="nil"/>
              <w:bottom w:val="nil"/>
              <w:right w:val="nil"/>
            </w:tcBorders>
            <w:noWrap/>
            <w:vAlign w:val="bottom"/>
            <w:hideMark/>
          </w:tcPr>
          <w:p w14:paraId="2B4E07B9"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Cassar, G., &amp; Ittner, C. D.</w:t>
            </w:r>
          </w:p>
        </w:tc>
        <w:tc>
          <w:tcPr>
            <w:tcW w:w="237" w:type="dxa"/>
            <w:tcBorders>
              <w:top w:val="nil"/>
              <w:left w:val="nil"/>
              <w:bottom w:val="nil"/>
              <w:right w:val="nil"/>
            </w:tcBorders>
            <w:noWrap/>
            <w:vAlign w:val="bottom"/>
            <w:hideMark/>
          </w:tcPr>
          <w:p w14:paraId="6B8B0C83"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2009</w:t>
            </w:r>
          </w:p>
        </w:tc>
        <w:tc>
          <w:tcPr>
            <w:tcW w:w="416" w:type="dxa"/>
            <w:tcBorders>
              <w:top w:val="nil"/>
              <w:left w:val="nil"/>
              <w:bottom w:val="nil"/>
              <w:right w:val="nil"/>
            </w:tcBorders>
            <w:noWrap/>
            <w:vAlign w:val="bottom"/>
            <w:hideMark/>
          </w:tcPr>
          <w:p w14:paraId="506BE24B"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w:t>
            </w:r>
          </w:p>
        </w:tc>
        <w:tc>
          <w:tcPr>
            <w:tcW w:w="8430" w:type="dxa"/>
            <w:tcBorders>
              <w:top w:val="nil"/>
              <w:left w:val="nil"/>
              <w:bottom w:val="nil"/>
              <w:right w:val="nil"/>
            </w:tcBorders>
            <w:noWrap/>
            <w:vAlign w:val="bottom"/>
            <w:hideMark/>
          </w:tcPr>
          <w:p w14:paraId="55D535E1"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Generic</w:t>
            </w:r>
          </w:p>
        </w:tc>
        <w:tc>
          <w:tcPr>
            <w:tcW w:w="2599" w:type="dxa"/>
            <w:tcBorders>
              <w:top w:val="nil"/>
              <w:left w:val="nil"/>
              <w:bottom w:val="nil"/>
              <w:right w:val="nil"/>
            </w:tcBorders>
            <w:noWrap/>
            <w:vAlign w:val="bottom"/>
            <w:hideMark/>
          </w:tcPr>
          <w:p w14:paraId="6F80E262"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NE</w:t>
            </w:r>
          </w:p>
        </w:tc>
      </w:tr>
      <w:tr w:rsidR="00407668" w:rsidRPr="00407668" w14:paraId="70D63AFF" w14:textId="77777777" w:rsidTr="00D23A4D">
        <w:trPr>
          <w:trHeight w:val="255"/>
        </w:trPr>
        <w:tc>
          <w:tcPr>
            <w:tcW w:w="213" w:type="dxa"/>
            <w:tcBorders>
              <w:top w:val="nil"/>
              <w:left w:val="nil"/>
              <w:bottom w:val="nil"/>
              <w:right w:val="nil"/>
            </w:tcBorders>
            <w:noWrap/>
            <w:vAlign w:val="bottom"/>
            <w:hideMark/>
          </w:tcPr>
          <w:p w14:paraId="61E66E14"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7</w:t>
            </w:r>
          </w:p>
        </w:tc>
        <w:tc>
          <w:tcPr>
            <w:tcW w:w="2109" w:type="dxa"/>
            <w:tcBorders>
              <w:top w:val="nil"/>
              <w:left w:val="nil"/>
              <w:bottom w:val="nil"/>
              <w:right w:val="nil"/>
            </w:tcBorders>
            <w:noWrap/>
            <w:vAlign w:val="bottom"/>
            <w:hideMark/>
          </w:tcPr>
          <w:p w14:paraId="6019F325"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Chammassian, R. G., &amp; Sabatier, V.</w:t>
            </w:r>
          </w:p>
        </w:tc>
        <w:tc>
          <w:tcPr>
            <w:tcW w:w="237" w:type="dxa"/>
            <w:tcBorders>
              <w:top w:val="nil"/>
              <w:left w:val="nil"/>
              <w:bottom w:val="nil"/>
              <w:right w:val="nil"/>
            </w:tcBorders>
            <w:noWrap/>
            <w:vAlign w:val="bottom"/>
            <w:hideMark/>
          </w:tcPr>
          <w:p w14:paraId="5E91B246"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2020</w:t>
            </w:r>
          </w:p>
        </w:tc>
        <w:tc>
          <w:tcPr>
            <w:tcW w:w="416" w:type="dxa"/>
            <w:tcBorders>
              <w:top w:val="nil"/>
              <w:left w:val="nil"/>
              <w:bottom w:val="nil"/>
              <w:right w:val="nil"/>
            </w:tcBorders>
            <w:noWrap/>
            <w:vAlign w:val="bottom"/>
            <w:hideMark/>
          </w:tcPr>
          <w:p w14:paraId="16710D7C"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w:t>
            </w:r>
          </w:p>
        </w:tc>
        <w:tc>
          <w:tcPr>
            <w:tcW w:w="8430" w:type="dxa"/>
            <w:tcBorders>
              <w:top w:val="nil"/>
              <w:left w:val="nil"/>
              <w:bottom w:val="nil"/>
              <w:right w:val="nil"/>
            </w:tcBorders>
            <w:noWrap/>
            <w:vAlign w:val="bottom"/>
            <w:hideMark/>
          </w:tcPr>
          <w:p w14:paraId="0A1F10A9"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Costs</w:t>
            </w:r>
          </w:p>
        </w:tc>
        <w:tc>
          <w:tcPr>
            <w:tcW w:w="2599" w:type="dxa"/>
            <w:tcBorders>
              <w:top w:val="nil"/>
              <w:left w:val="nil"/>
              <w:bottom w:val="nil"/>
              <w:right w:val="nil"/>
            </w:tcBorders>
            <w:noWrap/>
            <w:vAlign w:val="bottom"/>
            <w:hideMark/>
          </w:tcPr>
          <w:p w14:paraId="64CEE93A"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Anthony (1952, 1965)</w:t>
            </w:r>
          </w:p>
        </w:tc>
      </w:tr>
      <w:tr w:rsidR="00407668" w:rsidRPr="00407668" w14:paraId="6FA780F3" w14:textId="77777777" w:rsidTr="00D23A4D">
        <w:trPr>
          <w:trHeight w:val="255"/>
        </w:trPr>
        <w:tc>
          <w:tcPr>
            <w:tcW w:w="213" w:type="dxa"/>
            <w:tcBorders>
              <w:top w:val="nil"/>
              <w:left w:val="nil"/>
              <w:bottom w:val="nil"/>
              <w:right w:val="nil"/>
            </w:tcBorders>
            <w:noWrap/>
            <w:vAlign w:val="bottom"/>
            <w:hideMark/>
          </w:tcPr>
          <w:p w14:paraId="65A23C2D"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8</w:t>
            </w:r>
          </w:p>
        </w:tc>
        <w:tc>
          <w:tcPr>
            <w:tcW w:w="2109" w:type="dxa"/>
            <w:tcBorders>
              <w:top w:val="nil"/>
              <w:left w:val="nil"/>
              <w:bottom w:val="nil"/>
              <w:right w:val="nil"/>
            </w:tcBorders>
            <w:noWrap/>
            <w:vAlign w:val="bottom"/>
            <w:hideMark/>
          </w:tcPr>
          <w:p w14:paraId="1BEB67C9"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Crespo, N. F., Rodrigues, R., Samagaio, A., &amp; Silva, G. M.</w:t>
            </w:r>
          </w:p>
        </w:tc>
        <w:tc>
          <w:tcPr>
            <w:tcW w:w="237" w:type="dxa"/>
            <w:tcBorders>
              <w:top w:val="nil"/>
              <w:left w:val="nil"/>
              <w:bottom w:val="nil"/>
              <w:right w:val="nil"/>
            </w:tcBorders>
            <w:noWrap/>
            <w:vAlign w:val="bottom"/>
            <w:hideMark/>
          </w:tcPr>
          <w:p w14:paraId="30F950E7"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2019</w:t>
            </w:r>
          </w:p>
        </w:tc>
        <w:tc>
          <w:tcPr>
            <w:tcW w:w="416" w:type="dxa"/>
            <w:tcBorders>
              <w:top w:val="nil"/>
              <w:left w:val="nil"/>
              <w:bottom w:val="nil"/>
              <w:right w:val="nil"/>
            </w:tcBorders>
            <w:noWrap/>
            <w:vAlign w:val="bottom"/>
            <w:hideMark/>
          </w:tcPr>
          <w:p w14:paraId="67A18150"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4</w:t>
            </w:r>
          </w:p>
        </w:tc>
        <w:tc>
          <w:tcPr>
            <w:tcW w:w="8430" w:type="dxa"/>
            <w:tcBorders>
              <w:top w:val="nil"/>
              <w:left w:val="nil"/>
              <w:bottom w:val="nil"/>
              <w:right w:val="nil"/>
            </w:tcBorders>
            <w:noWrap/>
            <w:vAlign w:val="bottom"/>
            <w:hideMark/>
          </w:tcPr>
          <w:p w14:paraId="39EABA45" w14:textId="679D70EE" w:rsidR="00407668" w:rsidRPr="00407668" w:rsidRDefault="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Financial MC, HR MC, Sales Management MC and Strategic MC</w:t>
            </w:r>
          </w:p>
        </w:tc>
        <w:tc>
          <w:tcPr>
            <w:tcW w:w="2599" w:type="dxa"/>
            <w:tcBorders>
              <w:top w:val="nil"/>
              <w:left w:val="nil"/>
              <w:bottom w:val="nil"/>
              <w:right w:val="nil"/>
            </w:tcBorders>
            <w:noWrap/>
            <w:vAlign w:val="bottom"/>
            <w:hideMark/>
          </w:tcPr>
          <w:p w14:paraId="7CF8CB98"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Davila and Foster (2007)</w:t>
            </w:r>
          </w:p>
        </w:tc>
      </w:tr>
      <w:tr w:rsidR="00407668" w:rsidRPr="00407668" w14:paraId="0E40FC2C" w14:textId="77777777" w:rsidTr="00D23A4D">
        <w:trPr>
          <w:trHeight w:val="255"/>
        </w:trPr>
        <w:tc>
          <w:tcPr>
            <w:tcW w:w="213" w:type="dxa"/>
            <w:tcBorders>
              <w:top w:val="nil"/>
              <w:left w:val="nil"/>
              <w:bottom w:val="nil"/>
              <w:right w:val="nil"/>
            </w:tcBorders>
            <w:noWrap/>
            <w:vAlign w:val="bottom"/>
            <w:hideMark/>
          </w:tcPr>
          <w:p w14:paraId="080AD880"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9</w:t>
            </w:r>
          </w:p>
        </w:tc>
        <w:tc>
          <w:tcPr>
            <w:tcW w:w="2109" w:type="dxa"/>
            <w:tcBorders>
              <w:top w:val="nil"/>
              <w:left w:val="nil"/>
              <w:bottom w:val="nil"/>
              <w:right w:val="nil"/>
            </w:tcBorders>
            <w:noWrap/>
            <w:vAlign w:val="bottom"/>
            <w:hideMark/>
          </w:tcPr>
          <w:p w14:paraId="23206178"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Davila, T.</w:t>
            </w:r>
          </w:p>
        </w:tc>
        <w:tc>
          <w:tcPr>
            <w:tcW w:w="237" w:type="dxa"/>
            <w:tcBorders>
              <w:top w:val="nil"/>
              <w:left w:val="nil"/>
              <w:bottom w:val="nil"/>
              <w:right w:val="nil"/>
            </w:tcBorders>
            <w:noWrap/>
            <w:vAlign w:val="bottom"/>
            <w:hideMark/>
          </w:tcPr>
          <w:p w14:paraId="2C481090"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2005</w:t>
            </w:r>
          </w:p>
        </w:tc>
        <w:tc>
          <w:tcPr>
            <w:tcW w:w="416" w:type="dxa"/>
            <w:tcBorders>
              <w:top w:val="nil"/>
              <w:left w:val="nil"/>
              <w:bottom w:val="nil"/>
              <w:right w:val="nil"/>
            </w:tcBorders>
            <w:noWrap/>
            <w:vAlign w:val="bottom"/>
            <w:hideMark/>
          </w:tcPr>
          <w:p w14:paraId="63B0213A"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4</w:t>
            </w:r>
          </w:p>
        </w:tc>
        <w:tc>
          <w:tcPr>
            <w:tcW w:w="8430" w:type="dxa"/>
            <w:tcBorders>
              <w:top w:val="nil"/>
              <w:left w:val="nil"/>
              <w:bottom w:val="nil"/>
              <w:right w:val="nil"/>
            </w:tcBorders>
            <w:noWrap/>
            <w:vAlign w:val="bottom"/>
            <w:hideMark/>
          </w:tcPr>
          <w:p w14:paraId="76F7A1C2" w14:textId="4659AC55" w:rsidR="00407668" w:rsidRPr="00407668" w:rsidRDefault="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MC overall, Perso</w:t>
            </w:r>
            <w:r w:rsidR="00A92EE6">
              <w:rPr>
                <w:rFonts w:ascii="Times New Roman" w:eastAsia="Times New Roman" w:hAnsi="Times New Roman" w:cs="Times New Roman"/>
                <w:sz w:val="20"/>
                <w:szCs w:val="20"/>
                <w:lang w:val="en-US"/>
              </w:rPr>
              <w:t>n</w:t>
            </w:r>
            <w:r w:rsidRPr="00407668">
              <w:rPr>
                <w:rFonts w:ascii="Times New Roman" w:eastAsia="Times New Roman" w:hAnsi="Times New Roman" w:cs="Times New Roman"/>
                <w:sz w:val="20"/>
                <w:szCs w:val="20"/>
                <w:lang w:val="en-US"/>
              </w:rPr>
              <w:t>nel control, Action control and Results control</w:t>
            </w:r>
          </w:p>
        </w:tc>
        <w:tc>
          <w:tcPr>
            <w:tcW w:w="2599" w:type="dxa"/>
            <w:tcBorders>
              <w:top w:val="nil"/>
              <w:left w:val="nil"/>
              <w:bottom w:val="nil"/>
              <w:right w:val="nil"/>
            </w:tcBorders>
            <w:noWrap/>
            <w:vAlign w:val="bottom"/>
            <w:hideMark/>
          </w:tcPr>
          <w:p w14:paraId="15057AB4"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Merchant (1988)</w:t>
            </w:r>
          </w:p>
        </w:tc>
      </w:tr>
      <w:tr w:rsidR="00407668" w:rsidRPr="00407668" w14:paraId="0CA46DF6" w14:textId="77777777" w:rsidTr="00D23A4D">
        <w:trPr>
          <w:trHeight w:val="255"/>
        </w:trPr>
        <w:tc>
          <w:tcPr>
            <w:tcW w:w="213" w:type="dxa"/>
            <w:tcBorders>
              <w:top w:val="nil"/>
              <w:left w:val="nil"/>
              <w:bottom w:val="nil"/>
              <w:right w:val="nil"/>
            </w:tcBorders>
            <w:noWrap/>
            <w:vAlign w:val="bottom"/>
            <w:hideMark/>
          </w:tcPr>
          <w:p w14:paraId="6E16E0F9"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10</w:t>
            </w:r>
          </w:p>
        </w:tc>
        <w:tc>
          <w:tcPr>
            <w:tcW w:w="2109" w:type="dxa"/>
            <w:tcBorders>
              <w:top w:val="nil"/>
              <w:left w:val="nil"/>
              <w:bottom w:val="nil"/>
              <w:right w:val="nil"/>
            </w:tcBorders>
            <w:noWrap/>
            <w:vAlign w:val="bottom"/>
            <w:hideMark/>
          </w:tcPr>
          <w:p w14:paraId="7EC1AB1C"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Davila, A., &amp; Foster, G.</w:t>
            </w:r>
          </w:p>
        </w:tc>
        <w:tc>
          <w:tcPr>
            <w:tcW w:w="237" w:type="dxa"/>
            <w:tcBorders>
              <w:top w:val="nil"/>
              <w:left w:val="nil"/>
              <w:bottom w:val="nil"/>
              <w:right w:val="nil"/>
            </w:tcBorders>
            <w:noWrap/>
            <w:vAlign w:val="bottom"/>
            <w:hideMark/>
          </w:tcPr>
          <w:p w14:paraId="66CE5EB6"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2005</w:t>
            </w:r>
          </w:p>
        </w:tc>
        <w:tc>
          <w:tcPr>
            <w:tcW w:w="416" w:type="dxa"/>
            <w:tcBorders>
              <w:top w:val="nil"/>
              <w:left w:val="nil"/>
              <w:bottom w:val="nil"/>
              <w:right w:val="nil"/>
            </w:tcBorders>
            <w:noWrap/>
            <w:vAlign w:val="bottom"/>
            <w:hideMark/>
          </w:tcPr>
          <w:p w14:paraId="16144A9B"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8</w:t>
            </w:r>
          </w:p>
        </w:tc>
        <w:tc>
          <w:tcPr>
            <w:tcW w:w="8430" w:type="dxa"/>
            <w:tcBorders>
              <w:top w:val="nil"/>
              <w:left w:val="nil"/>
              <w:bottom w:val="nil"/>
              <w:right w:val="nil"/>
            </w:tcBorders>
            <w:noWrap/>
            <w:vAlign w:val="bottom"/>
            <w:hideMark/>
          </w:tcPr>
          <w:p w14:paraId="237ED1A9" w14:textId="02DCDCE0"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lang w:val="en-US"/>
              </w:rPr>
              <w:t xml:space="preserve">Cash budget, Operating budget, Operating expenses, Capital expenditures, Customer </w:t>
            </w:r>
            <w:r w:rsidR="00A92EE6" w:rsidRPr="00407668">
              <w:rPr>
                <w:rFonts w:ascii="Times New Roman" w:eastAsia="Times New Roman" w:hAnsi="Times New Roman" w:cs="Times New Roman"/>
                <w:sz w:val="20"/>
                <w:szCs w:val="20"/>
                <w:lang w:val="en-US"/>
              </w:rPr>
              <w:t>profitability</w:t>
            </w:r>
            <w:r w:rsidRPr="00407668">
              <w:rPr>
                <w:rFonts w:ascii="Times New Roman" w:eastAsia="Times New Roman" w:hAnsi="Times New Roman" w:cs="Times New Roman"/>
                <w:sz w:val="20"/>
                <w:szCs w:val="20"/>
                <w:lang w:val="en-US"/>
              </w:rPr>
              <w:t xml:space="preserve">, Product </w:t>
            </w:r>
            <w:r w:rsidR="00A92EE6" w:rsidRPr="00407668">
              <w:rPr>
                <w:rFonts w:ascii="Times New Roman" w:eastAsia="Times New Roman" w:hAnsi="Times New Roman" w:cs="Times New Roman"/>
                <w:sz w:val="20"/>
                <w:szCs w:val="20"/>
                <w:lang w:val="en-US"/>
              </w:rPr>
              <w:t>profitability</w:t>
            </w:r>
            <w:r w:rsidRPr="00407668">
              <w:rPr>
                <w:rFonts w:ascii="Times New Roman" w:eastAsia="Times New Roman" w:hAnsi="Times New Roman" w:cs="Times New Roman"/>
                <w:sz w:val="20"/>
                <w:szCs w:val="20"/>
                <w:lang w:val="en-US"/>
              </w:rPr>
              <w:t xml:space="preserve">, Variance and Customer Acq. </w:t>
            </w:r>
            <w:r w:rsidRPr="00407668">
              <w:rPr>
                <w:rFonts w:ascii="Times New Roman" w:eastAsia="Times New Roman" w:hAnsi="Times New Roman" w:cs="Times New Roman"/>
                <w:sz w:val="20"/>
                <w:szCs w:val="20"/>
              </w:rPr>
              <w:t>Costs.</w:t>
            </w:r>
          </w:p>
        </w:tc>
        <w:tc>
          <w:tcPr>
            <w:tcW w:w="2599" w:type="dxa"/>
            <w:tcBorders>
              <w:top w:val="nil"/>
              <w:left w:val="nil"/>
              <w:bottom w:val="nil"/>
              <w:right w:val="nil"/>
            </w:tcBorders>
            <w:noWrap/>
            <w:vAlign w:val="bottom"/>
            <w:hideMark/>
          </w:tcPr>
          <w:p w14:paraId="533E0075"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NE</w:t>
            </w:r>
          </w:p>
        </w:tc>
      </w:tr>
      <w:tr w:rsidR="00407668" w:rsidRPr="00407668" w14:paraId="578F69E8" w14:textId="77777777" w:rsidTr="00D23A4D">
        <w:trPr>
          <w:trHeight w:val="255"/>
        </w:trPr>
        <w:tc>
          <w:tcPr>
            <w:tcW w:w="213" w:type="dxa"/>
            <w:tcBorders>
              <w:top w:val="nil"/>
              <w:left w:val="nil"/>
              <w:bottom w:val="nil"/>
              <w:right w:val="nil"/>
            </w:tcBorders>
            <w:noWrap/>
            <w:vAlign w:val="bottom"/>
            <w:hideMark/>
          </w:tcPr>
          <w:p w14:paraId="1B1B2799"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lastRenderedPageBreak/>
              <w:t>11</w:t>
            </w:r>
          </w:p>
        </w:tc>
        <w:tc>
          <w:tcPr>
            <w:tcW w:w="2109" w:type="dxa"/>
            <w:tcBorders>
              <w:top w:val="nil"/>
              <w:left w:val="nil"/>
              <w:bottom w:val="nil"/>
              <w:right w:val="nil"/>
            </w:tcBorders>
            <w:noWrap/>
            <w:vAlign w:val="bottom"/>
            <w:hideMark/>
          </w:tcPr>
          <w:p w14:paraId="7BCAD904"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Davila, A., &amp; Foster, G.</w:t>
            </w:r>
          </w:p>
        </w:tc>
        <w:tc>
          <w:tcPr>
            <w:tcW w:w="237" w:type="dxa"/>
            <w:tcBorders>
              <w:top w:val="nil"/>
              <w:left w:val="nil"/>
              <w:bottom w:val="nil"/>
              <w:right w:val="nil"/>
            </w:tcBorders>
            <w:noWrap/>
            <w:vAlign w:val="bottom"/>
            <w:hideMark/>
          </w:tcPr>
          <w:p w14:paraId="2FF476C0"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2007</w:t>
            </w:r>
          </w:p>
        </w:tc>
        <w:tc>
          <w:tcPr>
            <w:tcW w:w="416" w:type="dxa"/>
            <w:tcBorders>
              <w:top w:val="nil"/>
              <w:left w:val="nil"/>
              <w:bottom w:val="nil"/>
              <w:right w:val="nil"/>
            </w:tcBorders>
            <w:noWrap/>
            <w:vAlign w:val="bottom"/>
            <w:hideMark/>
          </w:tcPr>
          <w:p w14:paraId="507C66CF"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8</w:t>
            </w:r>
          </w:p>
        </w:tc>
        <w:tc>
          <w:tcPr>
            <w:tcW w:w="8430" w:type="dxa"/>
            <w:tcBorders>
              <w:top w:val="nil"/>
              <w:left w:val="nil"/>
              <w:bottom w:val="nil"/>
              <w:right w:val="nil"/>
            </w:tcBorders>
            <w:noWrap/>
            <w:vAlign w:val="bottom"/>
            <w:hideMark/>
          </w:tcPr>
          <w:p w14:paraId="4F8102D7"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Financial planning, Financial Evaluation, HR planning, HR evaluation, Strategic planning, Product development management, Sales/ Marketing management, and Partnership management</w:t>
            </w:r>
          </w:p>
        </w:tc>
        <w:tc>
          <w:tcPr>
            <w:tcW w:w="2599" w:type="dxa"/>
            <w:tcBorders>
              <w:top w:val="nil"/>
              <w:left w:val="nil"/>
              <w:bottom w:val="nil"/>
              <w:right w:val="nil"/>
            </w:tcBorders>
            <w:noWrap/>
            <w:vAlign w:val="bottom"/>
            <w:hideMark/>
          </w:tcPr>
          <w:p w14:paraId="2356E4AC"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lang w:val="en-US"/>
              </w:rPr>
              <w:t xml:space="preserve">Horngren et al. (2006); Baron et al. </w:t>
            </w:r>
            <w:r w:rsidRPr="00407668">
              <w:rPr>
                <w:rFonts w:ascii="Times New Roman" w:eastAsia="Times New Roman" w:hAnsi="Times New Roman" w:cs="Times New Roman"/>
                <w:sz w:val="20"/>
                <w:szCs w:val="20"/>
              </w:rPr>
              <w:t>(1996, 1999)</w:t>
            </w:r>
          </w:p>
        </w:tc>
      </w:tr>
      <w:tr w:rsidR="00407668" w:rsidRPr="00407668" w14:paraId="009770E8" w14:textId="77777777" w:rsidTr="00D23A4D">
        <w:trPr>
          <w:trHeight w:val="255"/>
        </w:trPr>
        <w:tc>
          <w:tcPr>
            <w:tcW w:w="213" w:type="dxa"/>
            <w:tcBorders>
              <w:top w:val="nil"/>
              <w:left w:val="nil"/>
              <w:bottom w:val="nil"/>
              <w:right w:val="nil"/>
            </w:tcBorders>
            <w:noWrap/>
            <w:vAlign w:val="bottom"/>
            <w:hideMark/>
          </w:tcPr>
          <w:p w14:paraId="33DED7CD"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12</w:t>
            </w:r>
          </w:p>
        </w:tc>
        <w:tc>
          <w:tcPr>
            <w:tcW w:w="2109" w:type="dxa"/>
            <w:tcBorders>
              <w:top w:val="nil"/>
              <w:left w:val="nil"/>
              <w:bottom w:val="nil"/>
              <w:right w:val="nil"/>
            </w:tcBorders>
            <w:noWrap/>
            <w:vAlign w:val="bottom"/>
            <w:hideMark/>
          </w:tcPr>
          <w:p w14:paraId="0709AA3E"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Davila, A., Foster, G., &amp; Jia, N.</w:t>
            </w:r>
          </w:p>
        </w:tc>
        <w:tc>
          <w:tcPr>
            <w:tcW w:w="237" w:type="dxa"/>
            <w:tcBorders>
              <w:top w:val="nil"/>
              <w:left w:val="nil"/>
              <w:bottom w:val="nil"/>
              <w:right w:val="nil"/>
            </w:tcBorders>
            <w:noWrap/>
            <w:vAlign w:val="bottom"/>
            <w:hideMark/>
          </w:tcPr>
          <w:p w14:paraId="18D4CD0A"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2010</w:t>
            </w:r>
          </w:p>
        </w:tc>
        <w:tc>
          <w:tcPr>
            <w:tcW w:w="416" w:type="dxa"/>
            <w:tcBorders>
              <w:top w:val="nil"/>
              <w:left w:val="nil"/>
              <w:bottom w:val="nil"/>
              <w:right w:val="nil"/>
            </w:tcBorders>
            <w:noWrap/>
            <w:vAlign w:val="bottom"/>
            <w:hideMark/>
          </w:tcPr>
          <w:p w14:paraId="36CABB2C"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8</w:t>
            </w:r>
          </w:p>
        </w:tc>
        <w:tc>
          <w:tcPr>
            <w:tcW w:w="8430" w:type="dxa"/>
            <w:tcBorders>
              <w:top w:val="nil"/>
              <w:left w:val="nil"/>
              <w:bottom w:val="nil"/>
              <w:right w:val="nil"/>
            </w:tcBorders>
            <w:noWrap/>
            <w:vAlign w:val="bottom"/>
            <w:hideMark/>
          </w:tcPr>
          <w:p w14:paraId="1A7B45DA"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Financial planning, Financial Evaluation, HR planning, HR evaluation, Strategic planning, Product development management, Sales/ Marketing management, and Partnership management</w:t>
            </w:r>
          </w:p>
        </w:tc>
        <w:tc>
          <w:tcPr>
            <w:tcW w:w="2599" w:type="dxa"/>
            <w:tcBorders>
              <w:top w:val="nil"/>
              <w:left w:val="nil"/>
              <w:bottom w:val="nil"/>
              <w:right w:val="nil"/>
            </w:tcBorders>
            <w:noWrap/>
            <w:vAlign w:val="bottom"/>
            <w:hideMark/>
          </w:tcPr>
          <w:p w14:paraId="06337EE3"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 xml:space="preserve">NE </w:t>
            </w:r>
            <w:r w:rsidRPr="00407668">
              <w:rPr>
                <w:rFonts w:ascii="Times New Roman" w:eastAsia="Times New Roman" w:hAnsi="Times New Roman" w:cs="Times New Roman"/>
                <w:sz w:val="20"/>
                <w:szCs w:val="20"/>
                <w:vertAlign w:val="superscript"/>
              </w:rPr>
              <w:t>1</w:t>
            </w:r>
          </w:p>
        </w:tc>
      </w:tr>
      <w:tr w:rsidR="00407668" w:rsidRPr="00407668" w14:paraId="29341003" w14:textId="77777777" w:rsidTr="00D23A4D">
        <w:trPr>
          <w:trHeight w:val="255"/>
        </w:trPr>
        <w:tc>
          <w:tcPr>
            <w:tcW w:w="213" w:type="dxa"/>
            <w:tcBorders>
              <w:top w:val="nil"/>
              <w:left w:val="nil"/>
              <w:bottom w:val="nil"/>
              <w:right w:val="nil"/>
            </w:tcBorders>
            <w:noWrap/>
            <w:vAlign w:val="bottom"/>
            <w:hideMark/>
          </w:tcPr>
          <w:p w14:paraId="4CD32EBA"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13</w:t>
            </w:r>
          </w:p>
        </w:tc>
        <w:tc>
          <w:tcPr>
            <w:tcW w:w="2109" w:type="dxa"/>
            <w:tcBorders>
              <w:top w:val="nil"/>
              <w:left w:val="nil"/>
              <w:bottom w:val="nil"/>
              <w:right w:val="nil"/>
            </w:tcBorders>
            <w:noWrap/>
            <w:vAlign w:val="bottom"/>
            <w:hideMark/>
          </w:tcPr>
          <w:p w14:paraId="5CB4631F"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Davila, A., Foster, G., &amp; Jia, N.</w:t>
            </w:r>
          </w:p>
        </w:tc>
        <w:tc>
          <w:tcPr>
            <w:tcW w:w="237" w:type="dxa"/>
            <w:tcBorders>
              <w:top w:val="nil"/>
              <w:left w:val="nil"/>
              <w:bottom w:val="nil"/>
              <w:right w:val="nil"/>
            </w:tcBorders>
            <w:noWrap/>
            <w:vAlign w:val="bottom"/>
            <w:hideMark/>
          </w:tcPr>
          <w:p w14:paraId="0F4B817E"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2015</w:t>
            </w:r>
          </w:p>
        </w:tc>
        <w:tc>
          <w:tcPr>
            <w:tcW w:w="416" w:type="dxa"/>
            <w:tcBorders>
              <w:top w:val="nil"/>
              <w:left w:val="nil"/>
              <w:bottom w:val="nil"/>
              <w:right w:val="nil"/>
            </w:tcBorders>
            <w:noWrap/>
            <w:vAlign w:val="bottom"/>
            <w:hideMark/>
          </w:tcPr>
          <w:p w14:paraId="5EB38175"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3</w:t>
            </w:r>
          </w:p>
        </w:tc>
        <w:tc>
          <w:tcPr>
            <w:tcW w:w="8430" w:type="dxa"/>
            <w:tcBorders>
              <w:top w:val="nil"/>
              <w:left w:val="nil"/>
              <w:bottom w:val="nil"/>
              <w:right w:val="nil"/>
            </w:tcBorders>
            <w:noWrap/>
            <w:vAlign w:val="bottom"/>
            <w:hideMark/>
          </w:tcPr>
          <w:p w14:paraId="277A58AC" w14:textId="6E122D8D" w:rsidR="00407668" w:rsidRPr="00407668" w:rsidRDefault="00A92EE6">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Differentiation</w:t>
            </w:r>
            <w:r w:rsidR="00407668" w:rsidRPr="00407668">
              <w:rPr>
                <w:rFonts w:ascii="Times New Roman" w:eastAsia="Times New Roman" w:hAnsi="Times New Roman" w:cs="Times New Roman"/>
                <w:sz w:val="20"/>
                <w:szCs w:val="20"/>
                <w:lang w:val="en-US"/>
              </w:rPr>
              <w:t xml:space="preserve"> MC, Cost Leadership MC and Basic MC</w:t>
            </w:r>
          </w:p>
        </w:tc>
        <w:tc>
          <w:tcPr>
            <w:tcW w:w="2599" w:type="dxa"/>
            <w:tcBorders>
              <w:top w:val="nil"/>
              <w:left w:val="nil"/>
              <w:bottom w:val="nil"/>
              <w:right w:val="nil"/>
            </w:tcBorders>
            <w:noWrap/>
            <w:vAlign w:val="bottom"/>
            <w:hideMark/>
          </w:tcPr>
          <w:p w14:paraId="1BA878EE"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NE</w:t>
            </w:r>
          </w:p>
        </w:tc>
      </w:tr>
      <w:tr w:rsidR="00407668" w:rsidRPr="00407668" w14:paraId="35677B56" w14:textId="77777777" w:rsidTr="00D23A4D">
        <w:trPr>
          <w:trHeight w:val="255"/>
        </w:trPr>
        <w:tc>
          <w:tcPr>
            <w:tcW w:w="213" w:type="dxa"/>
            <w:tcBorders>
              <w:top w:val="nil"/>
              <w:left w:val="nil"/>
              <w:bottom w:val="nil"/>
              <w:right w:val="nil"/>
            </w:tcBorders>
            <w:noWrap/>
            <w:vAlign w:val="bottom"/>
            <w:hideMark/>
          </w:tcPr>
          <w:p w14:paraId="4D571CDA"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14</w:t>
            </w:r>
          </w:p>
        </w:tc>
        <w:tc>
          <w:tcPr>
            <w:tcW w:w="2109" w:type="dxa"/>
            <w:tcBorders>
              <w:top w:val="nil"/>
              <w:left w:val="nil"/>
              <w:bottom w:val="nil"/>
              <w:right w:val="nil"/>
            </w:tcBorders>
            <w:noWrap/>
            <w:vAlign w:val="bottom"/>
            <w:hideMark/>
          </w:tcPr>
          <w:p w14:paraId="21FAC844"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Davila, A., Foster, G., &amp; Li, M.</w:t>
            </w:r>
          </w:p>
        </w:tc>
        <w:tc>
          <w:tcPr>
            <w:tcW w:w="237" w:type="dxa"/>
            <w:tcBorders>
              <w:top w:val="nil"/>
              <w:left w:val="nil"/>
              <w:bottom w:val="nil"/>
              <w:right w:val="nil"/>
            </w:tcBorders>
            <w:noWrap/>
            <w:vAlign w:val="bottom"/>
            <w:hideMark/>
          </w:tcPr>
          <w:p w14:paraId="2CE18FDA"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2009</w:t>
            </w:r>
          </w:p>
        </w:tc>
        <w:tc>
          <w:tcPr>
            <w:tcW w:w="416" w:type="dxa"/>
            <w:tcBorders>
              <w:top w:val="nil"/>
              <w:left w:val="nil"/>
              <w:bottom w:val="nil"/>
              <w:right w:val="nil"/>
            </w:tcBorders>
            <w:noWrap/>
            <w:vAlign w:val="bottom"/>
            <w:hideMark/>
          </w:tcPr>
          <w:p w14:paraId="64586C0B"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12</w:t>
            </w:r>
          </w:p>
        </w:tc>
        <w:tc>
          <w:tcPr>
            <w:tcW w:w="8430" w:type="dxa"/>
            <w:tcBorders>
              <w:top w:val="nil"/>
              <w:left w:val="nil"/>
              <w:bottom w:val="nil"/>
              <w:right w:val="nil"/>
            </w:tcBorders>
            <w:noWrap/>
            <w:vAlign w:val="bottom"/>
            <w:hideMark/>
          </w:tcPr>
          <w:p w14:paraId="2F35D7A3"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7 systems (Project milestones, Reports comparing actual progress to plan, Budget for development projects, Project selection process, Product portfolio roadmap, Product concept testing process, Project team composition guidelines) and 5 measures (Time, Budget/financial, Product functionality, Customer and Quality)</w:t>
            </w:r>
          </w:p>
        </w:tc>
        <w:tc>
          <w:tcPr>
            <w:tcW w:w="2599" w:type="dxa"/>
            <w:tcBorders>
              <w:top w:val="nil"/>
              <w:left w:val="nil"/>
              <w:bottom w:val="nil"/>
              <w:right w:val="nil"/>
            </w:tcBorders>
            <w:noWrap/>
            <w:vAlign w:val="bottom"/>
            <w:hideMark/>
          </w:tcPr>
          <w:p w14:paraId="3F9E426F"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NE</w:t>
            </w:r>
          </w:p>
        </w:tc>
      </w:tr>
      <w:tr w:rsidR="00407668" w:rsidRPr="00407668" w14:paraId="3320506B" w14:textId="77777777" w:rsidTr="00D23A4D">
        <w:trPr>
          <w:trHeight w:val="255"/>
        </w:trPr>
        <w:tc>
          <w:tcPr>
            <w:tcW w:w="213" w:type="dxa"/>
            <w:tcBorders>
              <w:top w:val="nil"/>
              <w:left w:val="nil"/>
              <w:bottom w:val="nil"/>
              <w:right w:val="nil"/>
            </w:tcBorders>
            <w:noWrap/>
            <w:vAlign w:val="bottom"/>
            <w:hideMark/>
          </w:tcPr>
          <w:p w14:paraId="5DF35201"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15</w:t>
            </w:r>
          </w:p>
        </w:tc>
        <w:tc>
          <w:tcPr>
            <w:tcW w:w="2109" w:type="dxa"/>
            <w:tcBorders>
              <w:top w:val="nil"/>
              <w:left w:val="nil"/>
              <w:bottom w:val="nil"/>
              <w:right w:val="nil"/>
            </w:tcBorders>
            <w:noWrap/>
            <w:vAlign w:val="bottom"/>
            <w:hideMark/>
          </w:tcPr>
          <w:p w14:paraId="5A9DE04E"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Davila, A., Foster, G., &amp; Oyon, D.</w:t>
            </w:r>
          </w:p>
        </w:tc>
        <w:tc>
          <w:tcPr>
            <w:tcW w:w="237" w:type="dxa"/>
            <w:tcBorders>
              <w:top w:val="nil"/>
              <w:left w:val="nil"/>
              <w:bottom w:val="nil"/>
              <w:right w:val="nil"/>
            </w:tcBorders>
            <w:noWrap/>
            <w:vAlign w:val="bottom"/>
            <w:hideMark/>
          </w:tcPr>
          <w:p w14:paraId="75B2F869"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2009</w:t>
            </w:r>
          </w:p>
        </w:tc>
        <w:tc>
          <w:tcPr>
            <w:tcW w:w="416" w:type="dxa"/>
            <w:tcBorders>
              <w:top w:val="nil"/>
              <w:left w:val="nil"/>
              <w:bottom w:val="nil"/>
              <w:right w:val="nil"/>
            </w:tcBorders>
            <w:noWrap/>
            <w:vAlign w:val="bottom"/>
            <w:hideMark/>
          </w:tcPr>
          <w:p w14:paraId="6DF0B972"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w:t>
            </w:r>
          </w:p>
        </w:tc>
        <w:tc>
          <w:tcPr>
            <w:tcW w:w="8430" w:type="dxa"/>
            <w:tcBorders>
              <w:top w:val="nil"/>
              <w:left w:val="nil"/>
              <w:bottom w:val="nil"/>
              <w:right w:val="nil"/>
            </w:tcBorders>
            <w:noWrap/>
            <w:vAlign w:val="bottom"/>
            <w:hideMark/>
          </w:tcPr>
          <w:p w14:paraId="47073A6F"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Generic</w:t>
            </w:r>
          </w:p>
        </w:tc>
        <w:tc>
          <w:tcPr>
            <w:tcW w:w="2599" w:type="dxa"/>
            <w:tcBorders>
              <w:top w:val="nil"/>
              <w:left w:val="nil"/>
              <w:bottom w:val="nil"/>
              <w:right w:val="nil"/>
            </w:tcBorders>
            <w:noWrap/>
            <w:vAlign w:val="bottom"/>
            <w:hideMark/>
          </w:tcPr>
          <w:p w14:paraId="7B597D14"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NE</w:t>
            </w:r>
          </w:p>
        </w:tc>
      </w:tr>
      <w:tr w:rsidR="00407668" w:rsidRPr="00407668" w14:paraId="649921FA" w14:textId="77777777" w:rsidTr="00D23A4D">
        <w:trPr>
          <w:trHeight w:val="255"/>
        </w:trPr>
        <w:tc>
          <w:tcPr>
            <w:tcW w:w="213" w:type="dxa"/>
            <w:tcBorders>
              <w:top w:val="nil"/>
              <w:left w:val="nil"/>
              <w:bottom w:val="nil"/>
              <w:right w:val="nil"/>
            </w:tcBorders>
            <w:noWrap/>
            <w:vAlign w:val="bottom"/>
            <w:hideMark/>
          </w:tcPr>
          <w:p w14:paraId="79B9DEED"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16</w:t>
            </w:r>
          </w:p>
        </w:tc>
        <w:tc>
          <w:tcPr>
            <w:tcW w:w="2109" w:type="dxa"/>
            <w:tcBorders>
              <w:top w:val="nil"/>
              <w:left w:val="nil"/>
              <w:bottom w:val="nil"/>
              <w:right w:val="nil"/>
            </w:tcBorders>
            <w:noWrap/>
            <w:vAlign w:val="bottom"/>
            <w:hideMark/>
          </w:tcPr>
          <w:p w14:paraId="6AAA23EE"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Douglas, E. J., Carlsson-Wall, M., &amp; Hjelström, T.</w:t>
            </w:r>
          </w:p>
        </w:tc>
        <w:tc>
          <w:tcPr>
            <w:tcW w:w="237" w:type="dxa"/>
            <w:tcBorders>
              <w:top w:val="nil"/>
              <w:left w:val="nil"/>
              <w:bottom w:val="nil"/>
              <w:right w:val="nil"/>
            </w:tcBorders>
            <w:noWrap/>
            <w:vAlign w:val="bottom"/>
            <w:hideMark/>
          </w:tcPr>
          <w:p w14:paraId="1C3148CA"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2014</w:t>
            </w:r>
          </w:p>
        </w:tc>
        <w:tc>
          <w:tcPr>
            <w:tcW w:w="416" w:type="dxa"/>
            <w:tcBorders>
              <w:top w:val="nil"/>
              <w:left w:val="nil"/>
              <w:bottom w:val="nil"/>
              <w:right w:val="nil"/>
            </w:tcBorders>
            <w:noWrap/>
            <w:vAlign w:val="bottom"/>
            <w:hideMark/>
          </w:tcPr>
          <w:p w14:paraId="29C2335E"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w:t>
            </w:r>
          </w:p>
        </w:tc>
        <w:tc>
          <w:tcPr>
            <w:tcW w:w="8430" w:type="dxa"/>
            <w:tcBorders>
              <w:top w:val="nil"/>
              <w:left w:val="nil"/>
              <w:bottom w:val="nil"/>
              <w:right w:val="nil"/>
            </w:tcBorders>
            <w:noWrap/>
            <w:vAlign w:val="bottom"/>
            <w:hideMark/>
          </w:tcPr>
          <w:p w14:paraId="1A3969A7"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Generic</w:t>
            </w:r>
          </w:p>
        </w:tc>
        <w:tc>
          <w:tcPr>
            <w:tcW w:w="2599" w:type="dxa"/>
            <w:tcBorders>
              <w:top w:val="nil"/>
              <w:left w:val="nil"/>
              <w:bottom w:val="nil"/>
              <w:right w:val="nil"/>
            </w:tcBorders>
            <w:noWrap/>
            <w:vAlign w:val="bottom"/>
            <w:hideMark/>
          </w:tcPr>
          <w:p w14:paraId="2796F09B"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NE</w:t>
            </w:r>
          </w:p>
        </w:tc>
      </w:tr>
      <w:tr w:rsidR="00407668" w:rsidRPr="00407668" w14:paraId="5B9E7996" w14:textId="77777777" w:rsidTr="00D23A4D">
        <w:trPr>
          <w:trHeight w:val="255"/>
        </w:trPr>
        <w:tc>
          <w:tcPr>
            <w:tcW w:w="213" w:type="dxa"/>
            <w:tcBorders>
              <w:top w:val="nil"/>
              <w:left w:val="nil"/>
              <w:bottom w:val="nil"/>
              <w:right w:val="nil"/>
            </w:tcBorders>
            <w:noWrap/>
            <w:vAlign w:val="bottom"/>
            <w:hideMark/>
          </w:tcPr>
          <w:p w14:paraId="61B97273"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17</w:t>
            </w:r>
          </w:p>
        </w:tc>
        <w:tc>
          <w:tcPr>
            <w:tcW w:w="2109" w:type="dxa"/>
            <w:tcBorders>
              <w:top w:val="nil"/>
              <w:left w:val="nil"/>
              <w:bottom w:val="nil"/>
              <w:right w:val="nil"/>
            </w:tcBorders>
            <w:noWrap/>
            <w:vAlign w:val="bottom"/>
            <w:hideMark/>
          </w:tcPr>
          <w:p w14:paraId="22687E92"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Eldridge, S., van Iwaarden, J., van der Wiele, T., &amp; Williams, R.</w:t>
            </w:r>
          </w:p>
        </w:tc>
        <w:tc>
          <w:tcPr>
            <w:tcW w:w="237" w:type="dxa"/>
            <w:tcBorders>
              <w:top w:val="nil"/>
              <w:left w:val="nil"/>
              <w:bottom w:val="nil"/>
              <w:right w:val="nil"/>
            </w:tcBorders>
            <w:noWrap/>
            <w:vAlign w:val="bottom"/>
            <w:hideMark/>
          </w:tcPr>
          <w:p w14:paraId="1DCC63E2"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2013</w:t>
            </w:r>
          </w:p>
        </w:tc>
        <w:tc>
          <w:tcPr>
            <w:tcW w:w="416" w:type="dxa"/>
            <w:tcBorders>
              <w:top w:val="nil"/>
              <w:left w:val="nil"/>
              <w:bottom w:val="nil"/>
              <w:right w:val="nil"/>
            </w:tcBorders>
            <w:noWrap/>
            <w:vAlign w:val="bottom"/>
            <w:hideMark/>
          </w:tcPr>
          <w:p w14:paraId="45209B76"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4</w:t>
            </w:r>
          </w:p>
        </w:tc>
        <w:tc>
          <w:tcPr>
            <w:tcW w:w="8430" w:type="dxa"/>
            <w:tcBorders>
              <w:top w:val="nil"/>
              <w:left w:val="nil"/>
              <w:bottom w:val="nil"/>
              <w:right w:val="nil"/>
            </w:tcBorders>
            <w:noWrap/>
            <w:vAlign w:val="bottom"/>
            <w:hideMark/>
          </w:tcPr>
          <w:p w14:paraId="0EF8C6DA"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Simons’ (1995) levers of control (LOC) framework (Interactive, diagnostic, beliefs and boundaries)</w:t>
            </w:r>
          </w:p>
        </w:tc>
        <w:tc>
          <w:tcPr>
            <w:tcW w:w="2599" w:type="dxa"/>
            <w:tcBorders>
              <w:top w:val="nil"/>
              <w:left w:val="nil"/>
              <w:bottom w:val="nil"/>
              <w:right w:val="nil"/>
            </w:tcBorders>
            <w:noWrap/>
            <w:vAlign w:val="bottom"/>
            <w:hideMark/>
          </w:tcPr>
          <w:p w14:paraId="78F14985"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Simons (1995)</w:t>
            </w:r>
          </w:p>
        </w:tc>
      </w:tr>
      <w:tr w:rsidR="00407668" w:rsidRPr="00407668" w14:paraId="1657B94B" w14:textId="77777777" w:rsidTr="00D23A4D">
        <w:trPr>
          <w:trHeight w:val="255"/>
        </w:trPr>
        <w:tc>
          <w:tcPr>
            <w:tcW w:w="213" w:type="dxa"/>
            <w:tcBorders>
              <w:top w:val="nil"/>
              <w:left w:val="nil"/>
              <w:bottom w:val="nil"/>
              <w:right w:val="nil"/>
            </w:tcBorders>
            <w:noWrap/>
            <w:vAlign w:val="bottom"/>
            <w:hideMark/>
          </w:tcPr>
          <w:p w14:paraId="69AB5C83"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18</w:t>
            </w:r>
          </w:p>
        </w:tc>
        <w:tc>
          <w:tcPr>
            <w:tcW w:w="2109" w:type="dxa"/>
            <w:tcBorders>
              <w:top w:val="nil"/>
              <w:left w:val="nil"/>
              <w:bottom w:val="nil"/>
              <w:right w:val="nil"/>
            </w:tcBorders>
            <w:noWrap/>
            <w:vAlign w:val="bottom"/>
            <w:hideMark/>
          </w:tcPr>
          <w:p w14:paraId="6E08F271"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Endenich, C., Lachmann, M., Schachel, H., &amp; Zajkowska, J.</w:t>
            </w:r>
          </w:p>
        </w:tc>
        <w:tc>
          <w:tcPr>
            <w:tcW w:w="237" w:type="dxa"/>
            <w:tcBorders>
              <w:top w:val="nil"/>
              <w:left w:val="nil"/>
              <w:bottom w:val="nil"/>
              <w:right w:val="nil"/>
            </w:tcBorders>
            <w:noWrap/>
            <w:vAlign w:val="bottom"/>
            <w:hideMark/>
          </w:tcPr>
          <w:p w14:paraId="6849C59F"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2022</w:t>
            </w:r>
          </w:p>
        </w:tc>
        <w:tc>
          <w:tcPr>
            <w:tcW w:w="416" w:type="dxa"/>
            <w:tcBorders>
              <w:top w:val="nil"/>
              <w:left w:val="nil"/>
              <w:bottom w:val="nil"/>
              <w:right w:val="nil"/>
            </w:tcBorders>
            <w:noWrap/>
            <w:vAlign w:val="bottom"/>
            <w:hideMark/>
          </w:tcPr>
          <w:p w14:paraId="712F463E"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4</w:t>
            </w:r>
          </w:p>
        </w:tc>
        <w:tc>
          <w:tcPr>
            <w:tcW w:w="8430" w:type="dxa"/>
            <w:tcBorders>
              <w:top w:val="nil"/>
              <w:left w:val="nil"/>
              <w:bottom w:val="nil"/>
              <w:right w:val="nil"/>
            </w:tcBorders>
            <w:noWrap/>
            <w:vAlign w:val="bottom"/>
            <w:hideMark/>
          </w:tcPr>
          <w:p w14:paraId="3DA69E6D"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Simons’ (1995) levers of control (LOC) framework (Interactive, diagnostic, beliefs and boundaries)</w:t>
            </w:r>
          </w:p>
        </w:tc>
        <w:tc>
          <w:tcPr>
            <w:tcW w:w="2599" w:type="dxa"/>
            <w:tcBorders>
              <w:top w:val="nil"/>
              <w:left w:val="nil"/>
              <w:bottom w:val="nil"/>
              <w:right w:val="nil"/>
            </w:tcBorders>
            <w:noWrap/>
            <w:vAlign w:val="bottom"/>
            <w:hideMark/>
          </w:tcPr>
          <w:p w14:paraId="3C1896A3"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Simons (1995)</w:t>
            </w:r>
          </w:p>
        </w:tc>
      </w:tr>
      <w:tr w:rsidR="00407668" w:rsidRPr="00407668" w14:paraId="01559CA2" w14:textId="77777777" w:rsidTr="00D23A4D">
        <w:trPr>
          <w:trHeight w:val="255"/>
        </w:trPr>
        <w:tc>
          <w:tcPr>
            <w:tcW w:w="213" w:type="dxa"/>
            <w:tcBorders>
              <w:top w:val="nil"/>
              <w:left w:val="nil"/>
              <w:bottom w:val="nil"/>
              <w:right w:val="nil"/>
            </w:tcBorders>
            <w:noWrap/>
            <w:vAlign w:val="bottom"/>
            <w:hideMark/>
          </w:tcPr>
          <w:p w14:paraId="3E6C3010"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19</w:t>
            </w:r>
          </w:p>
        </w:tc>
        <w:tc>
          <w:tcPr>
            <w:tcW w:w="2109" w:type="dxa"/>
            <w:tcBorders>
              <w:top w:val="nil"/>
              <w:left w:val="nil"/>
              <w:bottom w:val="nil"/>
              <w:right w:val="nil"/>
            </w:tcBorders>
            <w:noWrap/>
            <w:vAlign w:val="bottom"/>
            <w:hideMark/>
          </w:tcPr>
          <w:p w14:paraId="577CAA08"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Flanschger, A., Heinzelmann, R., &amp; Messner, M.</w:t>
            </w:r>
          </w:p>
        </w:tc>
        <w:tc>
          <w:tcPr>
            <w:tcW w:w="237" w:type="dxa"/>
            <w:tcBorders>
              <w:top w:val="nil"/>
              <w:left w:val="nil"/>
              <w:bottom w:val="nil"/>
              <w:right w:val="nil"/>
            </w:tcBorders>
            <w:noWrap/>
            <w:vAlign w:val="bottom"/>
            <w:hideMark/>
          </w:tcPr>
          <w:p w14:paraId="6493D50A"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2023</w:t>
            </w:r>
          </w:p>
        </w:tc>
        <w:tc>
          <w:tcPr>
            <w:tcW w:w="416" w:type="dxa"/>
            <w:tcBorders>
              <w:top w:val="nil"/>
              <w:left w:val="nil"/>
              <w:bottom w:val="nil"/>
              <w:right w:val="nil"/>
            </w:tcBorders>
            <w:noWrap/>
            <w:vAlign w:val="bottom"/>
            <w:hideMark/>
          </w:tcPr>
          <w:p w14:paraId="1660BC33"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w:t>
            </w:r>
          </w:p>
        </w:tc>
        <w:tc>
          <w:tcPr>
            <w:tcW w:w="8430" w:type="dxa"/>
            <w:tcBorders>
              <w:top w:val="nil"/>
              <w:left w:val="nil"/>
              <w:bottom w:val="nil"/>
              <w:right w:val="nil"/>
            </w:tcBorders>
            <w:noWrap/>
            <w:vAlign w:val="bottom"/>
            <w:hideMark/>
          </w:tcPr>
          <w:p w14:paraId="1820A2A8"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Generic</w:t>
            </w:r>
          </w:p>
        </w:tc>
        <w:tc>
          <w:tcPr>
            <w:tcW w:w="2599" w:type="dxa"/>
            <w:tcBorders>
              <w:top w:val="nil"/>
              <w:left w:val="nil"/>
              <w:bottom w:val="nil"/>
              <w:right w:val="nil"/>
            </w:tcBorders>
            <w:noWrap/>
            <w:vAlign w:val="bottom"/>
            <w:hideMark/>
          </w:tcPr>
          <w:p w14:paraId="370CCE5D"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NE</w:t>
            </w:r>
          </w:p>
        </w:tc>
      </w:tr>
      <w:tr w:rsidR="00407668" w:rsidRPr="00407668" w14:paraId="0DE65811" w14:textId="77777777" w:rsidTr="00D23A4D">
        <w:trPr>
          <w:trHeight w:val="255"/>
        </w:trPr>
        <w:tc>
          <w:tcPr>
            <w:tcW w:w="213" w:type="dxa"/>
            <w:tcBorders>
              <w:top w:val="nil"/>
              <w:left w:val="nil"/>
              <w:bottom w:val="nil"/>
              <w:right w:val="nil"/>
            </w:tcBorders>
            <w:noWrap/>
            <w:vAlign w:val="bottom"/>
            <w:hideMark/>
          </w:tcPr>
          <w:p w14:paraId="4C6693F8"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w:t>
            </w:r>
          </w:p>
        </w:tc>
        <w:tc>
          <w:tcPr>
            <w:tcW w:w="2109" w:type="dxa"/>
            <w:tcBorders>
              <w:top w:val="nil"/>
              <w:left w:val="nil"/>
              <w:bottom w:val="nil"/>
              <w:right w:val="nil"/>
            </w:tcBorders>
            <w:noWrap/>
            <w:vAlign w:val="bottom"/>
            <w:hideMark/>
          </w:tcPr>
          <w:p w14:paraId="164775E0"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Frare, A. B., &amp; Akroyd, C.</w:t>
            </w:r>
          </w:p>
        </w:tc>
        <w:tc>
          <w:tcPr>
            <w:tcW w:w="237" w:type="dxa"/>
            <w:tcBorders>
              <w:top w:val="nil"/>
              <w:left w:val="nil"/>
              <w:bottom w:val="nil"/>
              <w:right w:val="nil"/>
            </w:tcBorders>
            <w:noWrap/>
            <w:vAlign w:val="bottom"/>
            <w:hideMark/>
          </w:tcPr>
          <w:p w14:paraId="4E81DD14"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2023</w:t>
            </w:r>
          </w:p>
        </w:tc>
        <w:tc>
          <w:tcPr>
            <w:tcW w:w="416" w:type="dxa"/>
            <w:tcBorders>
              <w:top w:val="nil"/>
              <w:left w:val="nil"/>
              <w:bottom w:val="nil"/>
              <w:right w:val="nil"/>
            </w:tcBorders>
            <w:noWrap/>
            <w:vAlign w:val="bottom"/>
            <w:hideMark/>
          </w:tcPr>
          <w:p w14:paraId="670B25C6"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w:t>
            </w:r>
          </w:p>
        </w:tc>
        <w:tc>
          <w:tcPr>
            <w:tcW w:w="8430" w:type="dxa"/>
            <w:tcBorders>
              <w:top w:val="nil"/>
              <w:left w:val="nil"/>
              <w:bottom w:val="nil"/>
              <w:right w:val="nil"/>
            </w:tcBorders>
            <w:noWrap/>
            <w:vAlign w:val="bottom"/>
            <w:hideMark/>
          </w:tcPr>
          <w:p w14:paraId="31B51125"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Performance Management practices</w:t>
            </w:r>
          </w:p>
        </w:tc>
        <w:tc>
          <w:tcPr>
            <w:tcW w:w="2599" w:type="dxa"/>
            <w:tcBorders>
              <w:top w:val="nil"/>
              <w:left w:val="nil"/>
              <w:bottom w:val="nil"/>
              <w:right w:val="nil"/>
            </w:tcBorders>
            <w:noWrap/>
            <w:vAlign w:val="bottom"/>
            <w:hideMark/>
          </w:tcPr>
          <w:p w14:paraId="0A5F87B8"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Pavlov et al. (2017)</w:t>
            </w:r>
          </w:p>
        </w:tc>
      </w:tr>
      <w:tr w:rsidR="00407668" w:rsidRPr="00407668" w14:paraId="3F6FF249" w14:textId="77777777" w:rsidTr="00D23A4D">
        <w:trPr>
          <w:trHeight w:val="255"/>
        </w:trPr>
        <w:tc>
          <w:tcPr>
            <w:tcW w:w="213" w:type="dxa"/>
            <w:tcBorders>
              <w:top w:val="nil"/>
              <w:left w:val="nil"/>
              <w:bottom w:val="nil"/>
              <w:right w:val="nil"/>
            </w:tcBorders>
            <w:noWrap/>
            <w:vAlign w:val="bottom"/>
            <w:hideMark/>
          </w:tcPr>
          <w:p w14:paraId="58CD3CD2"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21</w:t>
            </w:r>
          </w:p>
        </w:tc>
        <w:tc>
          <w:tcPr>
            <w:tcW w:w="2109" w:type="dxa"/>
            <w:tcBorders>
              <w:top w:val="nil"/>
              <w:left w:val="nil"/>
              <w:bottom w:val="nil"/>
              <w:right w:val="nil"/>
            </w:tcBorders>
            <w:noWrap/>
            <w:vAlign w:val="bottom"/>
            <w:hideMark/>
          </w:tcPr>
          <w:p w14:paraId="54A32A6A"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Frare, A. B., &amp; Beuren, I. M.</w:t>
            </w:r>
          </w:p>
        </w:tc>
        <w:tc>
          <w:tcPr>
            <w:tcW w:w="237" w:type="dxa"/>
            <w:tcBorders>
              <w:top w:val="nil"/>
              <w:left w:val="nil"/>
              <w:bottom w:val="nil"/>
              <w:right w:val="nil"/>
            </w:tcBorders>
            <w:noWrap/>
            <w:vAlign w:val="bottom"/>
            <w:hideMark/>
          </w:tcPr>
          <w:p w14:paraId="129F1474"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2021</w:t>
            </w:r>
          </w:p>
        </w:tc>
        <w:tc>
          <w:tcPr>
            <w:tcW w:w="416" w:type="dxa"/>
            <w:tcBorders>
              <w:top w:val="nil"/>
              <w:left w:val="nil"/>
              <w:bottom w:val="nil"/>
              <w:right w:val="nil"/>
            </w:tcBorders>
            <w:noWrap/>
            <w:vAlign w:val="bottom"/>
            <w:hideMark/>
          </w:tcPr>
          <w:p w14:paraId="7BE067D9"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w:t>
            </w:r>
          </w:p>
        </w:tc>
        <w:tc>
          <w:tcPr>
            <w:tcW w:w="8430" w:type="dxa"/>
            <w:tcBorders>
              <w:top w:val="nil"/>
              <w:left w:val="nil"/>
              <w:bottom w:val="nil"/>
              <w:right w:val="nil"/>
            </w:tcBorders>
            <w:noWrap/>
            <w:vAlign w:val="bottom"/>
            <w:hideMark/>
          </w:tcPr>
          <w:p w14:paraId="6AFCFB7F"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Comprehensive PMS</w:t>
            </w:r>
          </w:p>
        </w:tc>
        <w:tc>
          <w:tcPr>
            <w:tcW w:w="2599" w:type="dxa"/>
            <w:tcBorders>
              <w:top w:val="nil"/>
              <w:left w:val="nil"/>
              <w:bottom w:val="nil"/>
              <w:right w:val="nil"/>
            </w:tcBorders>
            <w:noWrap/>
            <w:vAlign w:val="bottom"/>
            <w:hideMark/>
          </w:tcPr>
          <w:p w14:paraId="06492729"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Henri (2006); Nguyen et al. (2017)</w:t>
            </w:r>
          </w:p>
        </w:tc>
      </w:tr>
      <w:tr w:rsidR="00407668" w:rsidRPr="00407668" w14:paraId="2BB4C2BC" w14:textId="77777777" w:rsidTr="00D23A4D">
        <w:trPr>
          <w:trHeight w:val="255"/>
        </w:trPr>
        <w:tc>
          <w:tcPr>
            <w:tcW w:w="213" w:type="dxa"/>
            <w:tcBorders>
              <w:top w:val="nil"/>
              <w:left w:val="nil"/>
              <w:bottom w:val="nil"/>
              <w:right w:val="nil"/>
            </w:tcBorders>
            <w:noWrap/>
            <w:vAlign w:val="bottom"/>
            <w:hideMark/>
          </w:tcPr>
          <w:p w14:paraId="44AEC2AB"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22</w:t>
            </w:r>
          </w:p>
        </w:tc>
        <w:tc>
          <w:tcPr>
            <w:tcW w:w="2109" w:type="dxa"/>
            <w:tcBorders>
              <w:top w:val="nil"/>
              <w:left w:val="nil"/>
              <w:bottom w:val="nil"/>
              <w:right w:val="nil"/>
            </w:tcBorders>
            <w:noWrap/>
            <w:vAlign w:val="bottom"/>
            <w:hideMark/>
          </w:tcPr>
          <w:p w14:paraId="7F6F0664"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Frare, A. B., &amp; Beuren, I. M.</w:t>
            </w:r>
          </w:p>
        </w:tc>
        <w:tc>
          <w:tcPr>
            <w:tcW w:w="237" w:type="dxa"/>
            <w:tcBorders>
              <w:top w:val="nil"/>
              <w:left w:val="nil"/>
              <w:bottom w:val="nil"/>
              <w:right w:val="nil"/>
            </w:tcBorders>
            <w:noWrap/>
            <w:vAlign w:val="bottom"/>
            <w:hideMark/>
          </w:tcPr>
          <w:p w14:paraId="61551639"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2023</w:t>
            </w:r>
          </w:p>
        </w:tc>
        <w:tc>
          <w:tcPr>
            <w:tcW w:w="416" w:type="dxa"/>
            <w:tcBorders>
              <w:top w:val="nil"/>
              <w:left w:val="nil"/>
              <w:bottom w:val="nil"/>
              <w:right w:val="nil"/>
            </w:tcBorders>
            <w:noWrap/>
            <w:vAlign w:val="bottom"/>
            <w:hideMark/>
          </w:tcPr>
          <w:p w14:paraId="18427821"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w:t>
            </w:r>
          </w:p>
        </w:tc>
        <w:tc>
          <w:tcPr>
            <w:tcW w:w="8430" w:type="dxa"/>
            <w:tcBorders>
              <w:top w:val="nil"/>
              <w:left w:val="nil"/>
              <w:bottom w:val="nil"/>
              <w:right w:val="nil"/>
            </w:tcBorders>
            <w:noWrap/>
            <w:vAlign w:val="bottom"/>
            <w:hideMark/>
          </w:tcPr>
          <w:p w14:paraId="49074149"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Informal Controls (Personnel Control and Cultural Control) - typology of the object-of-control framework</w:t>
            </w:r>
          </w:p>
        </w:tc>
        <w:tc>
          <w:tcPr>
            <w:tcW w:w="2599" w:type="dxa"/>
            <w:tcBorders>
              <w:top w:val="nil"/>
              <w:left w:val="nil"/>
              <w:bottom w:val="nil"/>
              <w:right w:val="nil"/>
            </w:tcBorders>
            <w:noWrap/>
            <w:vAlign w:val="bottom"/>
            <w:hideMark/>
          </w:tcPr>
          <w:p w14:paraId="3660694F" w14:textId="4A6A728F"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Goebel and Weißenberger (2017)</w:t>
            </w:r>
          </w:p>
        </w:tc>
      </w:tr>
      <w:tr w:rsidR="00407668" w:rsidRPr="00407668" w14:paraId="044F9BE7" w14:textId="77777777" w:rsidTr="00D23A4D">
        <w:trPr>
          <w:trHeight w:val="255"/>
        </w:trPr>
        <w:tc>
          <w:tcPr>
            <w:tcW w:w="213" w:type="dxa"/>
            <w:tcBorders>
              <w:top w:val="nil"/>
              <w:left w:val="nil"/>
              <w:bottom w:val="nil"/>
              <w:right w:val="nil"/>
            </w:tcBorders>
            <w:noWrap/>
            <w:vAlign w:val="bottom"/>
            <w:hideMark/>
          </w:tcPr>
          <w:p w14:paraId="509F6144"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23</w:t>
            </w:r>
          </w:p>
        </w:tc>
        <w:tc>
          <w:tcPr>
            <w:tcW w:w="2109" w:type="dxa"/>
            <w:tcBorders>
              <w:top w:val="nil"/>
              <w:left w:val="nil"/>
              <w:bottom w:val="nil"/>
              <w:right w:val="nil"/>
            </w:tcBorders>
            <w:noWrap/>
            <w:vAlign w:val="bottom"/>
            <w:hideMark/>
          </w:tcPr>
          <w:p w14:paraId="0D6345AC"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Frare, A. B., Cruz, A. P. C. D., Lavarda, C. E. F., &amp; Akroyd, C.</w:t>
            </w:r>
          </w:p>
        </w:tc>
        <w:tc>
          <w:tcPr>
            <w:tcW w:w="237" w:type="dxa"/>
            <w:tcBorders>
              <w:top w:val="nil"/>
              <w:left w:val="nil"/>
              <w:bottom w:val="nil"/>
              <w:right w:val="nil"/>
            </w:tcBorders>
            <w:noWrap/>
            <w:vAlign w:val="bottom"/>
            <w:hideMark/>
          </w:tcPr>
          <w:p w14:paraId="34749467"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2022</w:t>
            </w:r>
          </w:p>
        </w:tc>
        <w:tc>
          <w:tcPr>
            <w:tcW w:w="416" w:type="dxa"/>
            <w:tcBorders>
              <w:top w:val="nil"/>
              <w:left w:val="nil"/>
              <w:bottom w:val="nil"/>
              <w:right w:val="nil"/>
            </w:tcBorders>
            <w:noWrap/>
            <w:vAlign w:val="bottom"/>
            <w:hideMark/>
          </w:tcPr>
          <w:p w14:paraId="776E00BE"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5</w:t>
            </w:r>
          </w:p>
        </w:tc>
        <w:tc>
          <w:tcPr>
            <w:tcW w:w="8430" w:type="dxa"/>
            <w:tcBorders>
              <w:top w:val="nil"/>
              <w:left w:val="nil"/>
              <w:bottom w:val="nil"/>
              <w:right w:val="nil"/>
            </w:tcBorders>
            <w:noWrap/>
            <w:vAlign w:val="bottom"/>
            <w:hideMark/>
          </w:tcPr>
          <w:p w14:paraId="521F643F"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Malmi &amp; Brown package (Cultural control, Planning, Cybernetic control, Reward and compensation, and Administrative control)</w:t>
            </w:r>
          </w:p>
        </w:tc>
        <w:tc>
          <w:tcPr>
            <w:tcW w:w="2599" w:type="dxa"/>
            <w:tcBorders>
              <w:top w:val="nil"/>
              <w:left w:val="nil"/>
              <w:bottom w:val="nil"/>
              <w:right w:val="nil"/>
            </w:tcBorders>
            <w:noWrap/>
            <w:vAlign w:val="bottom"/>
            <w:hideMark/>
          </w:tcPr>
          <w:p w14:paraId="19559C08"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Malmi and Brown (2008)</w:t>
            </w:r>
          </w:p>
        </w:tc>
      </w:tr>
      <w:tr w:rsidR="00407668" w:rsidRPr="00407668" w14:paraId="3EF70A76" w14:textId="77777777" w:rsidTr="00D23A4D">
        <w:trPr>
          <w:trHeight w:val="255"/>
        </w:trPr>
        <w:tc>
          <w:tcPr>
            <w:tcW w:w="213" w:type="dxa"/>
            <w:tcBorders>
              <w:top w:val="nil"/>
              <w:left w:val="nil"/>
              <w:bottom w:val="nil"/>
              <w:right w:val="nil"/>
            </w:tcBorders>
            <w:noWrap/>
            <w:vAlign w:val="bottom"/>
            <w:hideMark/>
          </w:tcPr>
          <w:p w14:paraId="7D1C9AD8"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lastRenderedPageBreak/>
              <w:t>24</w:t>
            </w:r>
          </w:p>
        </w:tc>
        <w:tc>
          <w:tcPr>
            <w:tcW w:w="2109" w:type="dxa"/>
            <w:tcBorders>
              <w:top w:val="nil"/>
              <w:left w:val="nil"/>
              <w:bottom w:val="nil"/>
              <w:right w:val="nil"/>
            </w:tcBorders>
            <w:noWrap/>
            <w:vAlign w:val="bottom"/>
            <w:hideMark/>
          </w:tcPr>
          <w:p w14:paraId="4D6D5DEF"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Gomez-Conde, J., Lopez-Valeiras, E., Malagueño, R., &amp; Gonzalez-Castro, R.</w:t>
            </w:r>
          </w:p>
        </w:tc>
        <w:tc>
          <w:tcPr>
            <w:tcW w:w="237" w:type="dxa"/>
            <w:tcBorders>
              <w:top w:val="nil"/>
              <w:left w:val="nil"/>
              <w:bottom w:val="nil"/>
              <w:right w:val="nil"/>
            </w:tcBorders>
            <w:noWrap/>
            <w:vAlign w:val="bottom"/>
            <w:hideMark/>
          </w:tcPr>
          <w:p w14:paraId="77B97143"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2023</w:t>
            </w:r>
          </w:p>
        </w:tc>
        <w:tc>
          <w:tcPr>
            <w:tcW w:w="416" w:type="dxa"/>
            <w:tcBorders>
              <w:top w:val="nil"/>
              <w:left w:val="nil"/>
              <w:bottom w:val="nil"/>
              <w:right w:val="nil"/>
            </w:tcBorders>
            <w:noWrap/>
            <w:vAlign w:val="bottom"/>
            <w:hideMark/>
          </w:tcPr>
          <w:p w14:paraId="203B1692"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w:t>
            </w:r>
          </w:p>
        </w:tc>
        <w:tc>
          <w:tcPr>
            <w:tcW w:w="8430" w:type="dxa"/>
            <w:tcBorders>
              <w:top w:val="nil"/>
              <w:left w:val="nil"/>
              <w:bottom w:val="nil"/>
              <w:right w:val="nil"/>
            </w:tcBorders>
            <w:noWrap/>
            <w:vAlign w:val="bottom"/>
            <w:hideMark/>
          </w:tcPr>
          <w:p w14:paraId="15DDA300" w14:textId="7DA95973" w:rsidR="00407668" w:rsidRPr="00407668" w:rsidRDefault="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Financial MC and Non-financial MC</w:t>
            </w:r>
          </w:p>
        </w:tc>
        <w:tc>
          <w:tcPr>
            <w:tcW w:w="2599" w:type="dxa"/>
            <w:tcBorders>
              <w:top w:val="nil"/>
              <w:left w:val="nil"/>
              <w:bottom w:val="nil"/>
              <w:right w:val="nil"/>
            </w:tcBorders>
            <w:noWrap/>
            <w:vAlign w:val="bottom"/>
            <w:hideMark/>
          </w:tcPr>
          <w:p w14:paraId="72C3072C"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Davila (2000), Davila and Foster (2005, 2007), Davila et al. (2009a)</w:t>
            </w:r>
          </w:p>
        </w:tc>
      </w:tr>
      <w:tr w:rsidR="00407668" w:rsidRPr="00407668" w14:paraId="48F497D2" w14:textId="77777777" w:rsidTr="00D23A4D">
        <w:trPr>
          <w:trHeight w:val="255"/>
        </w:trPr>
        <w:tc>
          <w:tcPr>
            <w:tcW w:w="213" w:type="dxa"/>
            <w:tcBorders>
              <w:top w:val="nil"/>
              <w:left w:val="nil"/>
              <w:bottom w:val="nil"/>
              <w:right w:val="nil"/>
            </w:tcBorders>
            <w:noWrap/>
            <w:vAlign w:val="bottom"/>
            <w:hideMark/>
          </w:tcPr>
          <w:p w14:paraId="265924DD"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25</w:t>
            </w:r>
          </w:p>
        </w:tc>
        <w:tc>
          <w:tcPr>
            <w:tcW w:w="2109" w:type="dxa"/>
            <w:tcBorders>
              <w:top w:val="nil"/>
              <w:left w:val="nil"/>
              <w:bottom w:val="nil"/>
              <w:right w:val="nil"/>
            </w:tcBorders>
            <w:noWrap/>
            <w:vAlign w:val="bottom"/>
            <w:hideMark/>
          </w:tcPr>
          <w:p w14:paraId="44E7FD83" w14:textId="70B9BDED"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Gra</w:t>
            </w:r>
            <w:r w:rsidR="000A4F09">
              <w:rPr>
                <w:rFonts w:ascii="Times New Roman" w:eastAsia="Times New Roman" w:hAnsi="Times New Roman" w:cs="Times New Roman"/>
                <w:sz w:val="20"/>
                <w:szCs w:val="20"/>
              </w:rPr>
              <w:t>ñ</w:t>
            </w:r>
            <w:r w:rsidRPr="00407668">
              <w:rPr>
                <w:rFonts w:ascii="Times New Roman" w:eastAsia="Times New Roman" w:hAnsi="Times New Roman" w:cs="Times New Roman"/>
                <w:sz w:val="20"/>
                <w:szCs w:val="20"/>
              </w:rPr>
              <w:t>a-Alvarez, R., Gomez-Conde, J., Lopez-Valeiras, E., &amp; González-Loureiro, M.</w:t>
            </w:r>
          </w:p>
        </w:tc>
        <w:tc>
          <w:tcPr>
            <w:tcW w:w="237" w:type="dxa"/>
            <w:tcBorders>
              <w:top w:val="nil"/>
              <w:left w:val="nil"/>
              <w:bottom w:val="nil"/>
              <w:right w:val="nil"/>
            </w:tcBorders>
            <w:noWrap/>
            <w:vAlign w:val="bottom"/>
            <w:hideMark/>
          </w:tcPr>
          <w:p w14:paraId="12F57285"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2024</w:t>
            </w:r>
          </w:p>
        </w:tc>
        <w:tc>
          <w:tcPr>
            <w:tcW w:w="416" w:type="dxa"/>
            <w:tcBorders>
              <w:top w:val="nil"/>
              <w:left w:val="nil"/>
              <w:bottom w:val="nil"/>
              <w:right w:val="nil"/>
            </w:tcBorders>
            <w:noWrap/>
            <w:vAlign w:val="bottom"/>
            <w:hideMark/>
          </w:tcPr>
          <w:p w14:paraId="6D370951"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w:t>
            </w:r>
          </w:p>
        </w:tc>
        <w:tc>
          <w:tcPr>
            <w:tcW w:w="8430" w:type="dxa"/>
            <w:tcBorders>
              <w:top w:val="nil"/>
              <w:left w:val="nil"/>
              <w:bottom w:val="nil"/>
              <w:right w:val="nil"/>
            </w:tcBorders>
            <w:noWrap/>
            <w:vAlign w:val="bottom"/>
            <w:hideMark/>
          </w:tcPr>
          <w:p w14:paraId="736D60AF" w14:textId="07B8D4A9" w:rsidR="00407668" w:rsidRPr="00407668" w:rsidRDefault="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Financial MC and Non-financial MC</w:t>
            </w:r>
          </w:p>
        </w:tc>
        <w:tc>
          <w:tcPr>
            <w:tcW w:w="2599" w:type="dxa"/>
            <w:tcBorders>
              <w:top w:val="nil"/>
              <w:left w:val="nil"/>
              <w:bottom w:val="nil"/>
              <w:right w:val="nil"/>
            </w:tcBorders>
            <w:noWrap/>
            <w:vAlign w:val="bottom"/>
            <w:hideMark/>
          </w:tcPr>
          <w:p w14:paraId="462307F2" w14:textId="20B80F1B"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Davila et al. (2015); Gome</w:t>
            </w:r>
            <w:r w:rsidR="00543D0C">
              <w:rPr>
                <w:rFonts w:ascii="Times New Roman" w:eastAsia="Times New Roman" w:hAnsi="Times New Roman" w:cs="Times New Roman"/>
                <w:sz w:val="20"/>
                <w:szCs w:val="20"/>
              </w:rPr>
              <w:t>z</w:t>
            </w:r>
            <w:r w:rsidRPr="00407668">
              <w:rPr>
                <w:rFonts w:ascii="Times New Roman" w:eastAsia="Times New Roman" w:hAnsi="Times New Roman" w:cs="Times New Roman"/>
                <w:sz w:val="20"/>
                <w:szCs w:val="20"/>
              </w:rPr>
              <w:t>-Conde et al. (2023)</w:t>
            </w:r>
          </w:p>
        </w:tc>
      </w:tr>
      <w:tr w:rsidR="00407668" w:rsidRPr="00407668" w14:paraId="5BBEEB9D" w14:textId="77777777" w:rsidTr="00D23A4D">
        <w:trPr>
          <w:trHeight w:val="255"/>
        </w:trPr>
        <w:tc>
          <w:tcPr>
            <w:tcW w:w="213" w:type="dxa"/>
            <w:tcBorders>
              <w:top w:val="nil"/>
              <w:left w:val="nil"/>
              <w:bottom w:val="nil"/>
              <w:right w:val="nil"/>
            </w:tcBorders>
            <w:noWrap/>
            <w:vAlign w:val="bottom"/>
            <w:hideMark/>
          </w:tcPr>
          <w:p w14:paraId="6A712303"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26</w:t>
            </w:r>
          </w:p>
        </w:tc>
        <w:tc>
          <w:tcPr>
            <w:tcW w:w="2109" w:type="dxa"/>
            <w:tcBorders>
              <w:top w:val="nil"/>
              <w:left w:val="nil"/>
              <w:bottom w:val="nil"/>
              <w:right w:val="nil"/>
            </w:tcBorders>
            <w:noWrap/>
            <w:vAlign w:val="bottom"/>
            <w:hideMark/>
          </w:tcPr>
          <w:p w14:paraId="11590E1F"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Krishnan, C. S. N., Ganesh, L. S., &amp; Rajendran, C.</w:t>
            </w:r>
          </w:p>
        </w:tc>
        <w:tc>
          <w:tcPr>
            <w:tcW w:w="237" w:type="dxa"/>
            <w:tcBorders>
              <w:top w:val="nil"/>
              <w:left w:val="nil"/>
              <w:bottom w:val="nil"/>
              <w:right w:val="nil"/>
            </w:tcBorders>
            <w:noWrap/>
            <w:vAlign w:val="bottom"/>
            <w:hideMark/>
          </w:tcPr>
          <w:p w14:paraId="207F818C"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2022</w:t>
            </w:r>
          </w:p>
        </w:tc>
        <w:tc>
          <w:tcPr>
            <w:tcW w:w="416" w:type="dxa"/>
            <w:tcBorders>
              <w:top w:val="nil"/>
              <w:left w:val="nil"/>
              <w:bottom w:val="nil"/>
              <w:right w:val="nil"/>
            </w:tcBorders>
            <w:noWrap/>
            <w:vAlign w:val="bottom"/>
            <w:hideMark/>
          </w:tcPr>
          <w:p w14:paraId="569999DF"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4</w:t>
            </w:r>
          </w:p>
        </w:tc>
        <w:tc>
          <w:tcPr>
            <w:tcW w:w="8430" w:type="dxa"/>
            <w:tcBorders>
              <w:top w:val="nil"/>
              <w:left w:val="nil"/>
              <w:bottom w:val="nil"/>
              <w:right w:val="nil"/>
            </w:tcBorders>
            <w:noWrap/>
            <w:vAlign w:val="bottom"/>
            <w:hideMark/>
          </w:tcPr>
          <w:p w14:paraId="5DB0DAD3"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Strategic tools, Operational performance tools, Managerial management tools, and technology adoption tools</w:t>
            </w:r>
          </w:p>
        </w:tc>
        <w:tc>
          <w:tcPr>
            <w:tcW w:w="2599" w:type="dxa"/>
            <w:tcBorders>
              <w:top w:val="nil"/>
              <w:left w:val="nil"/>
              <w:bottom w:val="nil"/>
              <w:right w:val="nil"/>
            </w:tcBorders>
            <w:noWrap/>
            <w:vAlign w:val="bottom"/>
            <w:hideMark/>
          </w:tcPr>
          <w:p w14:paraId="64C7B02F"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Carraro et al. (2020); CIMA (2009); CGMA (2013); Grajkowska (2011); Ries (2011)</w:t>
            </w:r>
          </w:p>
        </w:tc>
      </w:tr>
      <w:tr w:rsidR="00407668" w:rsidRPr="00407668" w14:paraId="0AD9864E" w14:textId="77777777" w:rsidTr="00D23A4D">
        <w:trPr>
          <w:trHeight w:val="255"/>
        </w:trPr>
        <w:tc>
          <w:tcPr>
            <w:tcW w:w="213" w:type="dxa"/>
            <w:tcBorders>
              <w:top w:val="nil"/>
              <w:left w:val="nil"/>
              <w:bottom w:val="nil"/>
              <w:right w:val="nil"/>
            </w:tcBorders>
            <w:noWrap/>
            <w:vAlign w:val="bottom"/>
            <w:hideMark/>
          </w:tcPr>
          <w:p w14:paraId="4661DF7E"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27</w:t>
            </w:r>
          </w:p>
        </w:tc>
        <w:tc>
          <w:tcPr>
            <w:tcW w:w="2109" w:type="dxa"/>
            <w:tcBorders>
              <w:top w:val="nil"/>
              <w:left w:val="nil"/>
              <w:bottom w:val="nil"/>
              <w:right w:val="nil"/>
            </w:tcBorders>
            <w:noWrap/>
            <w:vAlign w:val="bottom"/>
            <w:hideMark/>
          </w:tcPr>
          <w:p w14:paraId="33C7CF79"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Kubota, T., &amp; Okuda, S. Y.</w:t>
            </w:r>
          </w:p>
        </w:tc>
        <w:tc>
          <w:tcPr>
            <w:tcW w:w="237" w:type="dxa"/>
            <w:tcBorders>
              <w:top w:val="nil"/>
              <w:left w:val="nil"/>
              <w:bottom w:val="nil"/>
              <w:right w:val="nil"/>
            </w:tcBorders>
            <w:noWrap/>
            <w:vAlign w:val="bottom"/>
            <w:hideMark/>
          </w:tcPr>
          <w:p w14:paraId="136F219D"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2023</w:t>
            </w:r>
          </w:p>
        </w:tc>
        <w:tc>
          <w:tcPr>
            <w:tcW w:w="416" w:type="dxa"/>
            <w:tcBorders>
              <w:top w:val="nil"/>
              <w:left w:val="nil"/>
              <w:bottom w:val="nil"/>
              <w:right w:val="nil"/>
            </w:tcBorders>
            <w:noWrap/>
            <w:vAlign w:val="bottom"/>
            <w:hideMark/>
          </w:tcPr>
          <w:p w14:paraId="2969308B"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w:t>
            </w:r>
          </w:p>
        </w:tc>
        <w:tc>
          <w:tcPr>
            <w:tcW w:w="8430" w:type="dxa"/>
            <w:tcBorders>
              <w:top w:val="nil"/>
              <w:left w:val="nil"/>
              <w:bottom w:val="nil"/>
              <w:right w:val="nil"/>
            </w:tcBorders>
            <w:noWrap/>
            <w:vAlign w:val="bottom"/>
            <w:hideMark/>
          </w:tcPr>
          <w:p w14:paraId="43781A4A"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Management Accounting</w:t>
            </w:r>
          </w:p>
        </w:tc>
        <w:tc>
          <w:tcPr>
            <w:tcW w:w="2599" w:type="dxa"/>
            <w:tcBorders>
              <w:top w:val="nil"/>
              <w:left w:val="nil"/>
              <w:bottom w:val="nil"/>
              <w:right w:val="nil"/>
            </w:tcBorders>
            <w:noWrap/>
            <w:vAlign w:val="bottom"/>
            <w:hideMark/>
          </w:tcPr>
          <w:p w14:paraId="719561E5"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lang w:val="en-US"/>
              </w:rPr>
              <w:t xml:space="preserve">Davila and Foster (2005) and Zor et al. </w:t>
            </w:r>
            <w:r w:rsidRPr="00407668">
              <w:rPr>
                <w:rFonts w:ascii="Times New Roman" w:eastAsia="Times New Roman" w:hAnsi="Times New Roman" w:cs="Times New Roman"/>
                <w:sz w:val="20"/>
                <w:szCs w:val="20"/>
              </w:rPr>
              <w:t>(2019)</w:t>
            </w:r>
          </w:p>
        </w:tc>
      </w:tr>
      <w:tr w:rsidR="00407668" w:rsidRPr="00CA48F9" w14:paraId="10B1D327" w14:textId="77777777" w:rsidTr="00D23A4D">
        <w:trPr>
          <w:trHeight w:val="255"/>
        </w:trPr>
        <w:tc>
          <w:tcPr>
            <w:tcW w:w="213" w:type="dxa"/>
            <w:tcBorders>
              <w:top w:val="nil"/>
              <w:left w:val="nil"/>
              <w:bottom w:val="nil"/>
              <w:right w:val="nil"/>
            </w:tcBorders>
            <w:noWrap/>
            <w:vAlign w:val="bottom"/>
            <w:hideMark/>
          </w:tcPr>
          <w:p w14:paraId="56021868"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28</w:t>
            </w:r>
          </w:p>
        </w:tc>
        <w:tc>
          <w:tcPr>
            <w:tcW w:w="2109" w:type="dxa"/>
            <w:tcBorders>
              <w:top w:val="nil"/>
              <w:left w:val="nil"/>
              <w:bottom w:val="nil"/>
              <w:right w:val="nil"/>
            </w:tcBorders>
            <w:noWrap/>
            <w:vAlign w:val="bottom"/>
            <w:hideMark/>
          </w:tcPr>
          <w:p w14:paraId="296F1EDB"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Luiz, T. T., Frare, A. B., &amp; Beuren, I. M.</w:t>
            </w:r>
          </w:p>
        </w:tc>
        <w:tc>
          <w:tcPr>
            <w:tcW w:w="237" w:type="dxa"/>
            <w:tcBorders>
              <w:top w:val="nil"/>
              <w:left w:val="nil"/>
              <w:bottom w:val="nil"/>
              <w:right w:val="nil"/>
            </w:tcBorders>
            <w:noWrap/>
            <w:vAlign w:val="bottom"/>
            <w:hideMark/>
          </w:tcPr>
          <w:p w14:paraId="26FF7F91"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2024</w:t>
            </w:r>
          </w:p>
        </w:tc>
        <w:tc>
          <w:tcPr>
            <w:tcW w:w="416" w:type="dxa"/>
            <w:tcBorders>
              <w:top w:val="nil"/>
              <w:left w:val="nil"/>
              <w:bottom w:val="nil"/>
              <w:right w:val="nil"/>
            </w:tcBorders>
            <w:noWrap/>
            <w:vAlign w:val="bottom"/>
            <w:hideMark/>
          </w:tcPr>
          <w:p w14:paraId="32CDA682"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w:t>
            </w:r>
          </w:p>
        </w:tc>
        <w:tc>
          <w:tcPr>
            <w:tcW w:w="8430" w:type="dxa"/>
            <w:tcBorders>
              <w:top w:val="nil"/>
              <w:left w:val="nil"/>
              <w:bottom w:val="nil"/>
              <w:right w:val="nil"/>
            </w:tcBorders>
            <w:noWrap/>
            <w:vAlign w:val="bottom"/>
            <w:hideMark/>
          </w:tcPr>
          <w:p w14:paraId="167991FC" w14:textId="58C31330" w:rsidR="00407668" w:rsidRPr="00407668" w:rsidRDefault="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Enabling MC</w:t>
            </w:r>
          </w:p>
        </w:tc>
        <w:tc>
          <w:tcPr>
            <w:tcW w:w="2599" w:type="dxa"/>
            <w:tcBorders>
              <w:top w:val="nil"/>
              <w:left w:val="nil"/>
              <w:bottom w:val="nil"/>
              <w:right w:val="nil"/>
            </w:tcBorders>
            <w:noWrap/>
            <w:vAlign w:val="bottom"/>
            <w:hideMark/>
          </w:tcPr>
          <w:p w14:paraId="50E23255"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Adler and Borys (1996); Ahrens and Chapman (2004) and Mahama and Cheng (2013)</w:t>
            </w:r>
          </w:p>
        </w:tc>
      </w:tr>
      <w:tr w:rsidR="00407668" w:rsidRPr="00407668" w14:paraId="080DEF96" w14:textId="77777777" w:rsidTr="00D23A4D">
        <w:trPr>
          <w:trHeight w:val="255"/>
        </w:trPr>
        <w:tc>
          <w:tcPr>
            <w:tcW w:w="213" w:type="dxa"/>
            <w:tcBorders>
              <w:top w:val="nil"/>
              <w:left w:val="nil"/>
              <w:bottom w:val="nil"/>
              <w:right w:val="nil"/>
            </w:tcBorders>
            <w:noWrap/>
            <w:vAlign w:val="bottom"/>
            <w:hideMark/>
          </w:tcPr>
          <w:p w14:paraId="10FE44B4"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29</w:t>
            </w:r>
          </w:p>
        </w:tc>
        <w:tc>
          <w:tcPr>
            <w:tcW w:w="2109" w:type="dxa"/>
            <w:tcBorders>
              <w:top w:val="nil"/>
              <w:left w:val="nil"/>
              <w:bottom w:val="nil"/>
              <w:right w:val="nil"/>
            </w:tcBorders>
            <w:noWrap/>
            <w:vAlign w:val="bottom"/>
            <w:hideMark/>
          </w:tcPr>
          <w:p w14:paraId="059E7673"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Pavlatos, O.</w:t>
            </w:r>
          </w:p>
        </w:tc>
        <w:tc>
          <w:tcPr>
            <w:tcW w:w="237" w:type="dxa"/>
            <w:tcBorders>
              <w:top w:val="nil"/>
              <w:left w:val="nil"/>
              <w:bottom w:val="nil"/>
              <w:right w:val="nil"/>
            </w:tcBorders>
            <w:noWrap/>
            <w:vAlign w:val="bottom"/>
            <w:hideMark/>
          </w:tcPr>
          <w:p w14:paraId="2B32D113"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2021</w:t>
            </w:r>
          </w:p>
        </w:tc>
        <w:tc>
          <w:tcPr>
            <w:tcW w:w="416" w:type="dxa"/>
            <w:tcBorders>
              <w:top w:val="nil"/>
              <w:left w:val="nil"/>
              <w:bottom w:val="nil"/>
              <w:right w:val="nil"/>
            </w:tcBorders>
            <w:noWrap/>
            <w:vAlign w:val="bottom"/>
            <w:hideMark/>
          </w:tcPr>
          <w:p w14:paraId="578BA1B0"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4</w:t>
            </w:r>
          </w:p>
        </w:tc>
        <w:tc>
          <w:tcPr>
            <w:tcW w:w="8430" w:type="dxa"/>
            <w:tcBorders>
              <w:top w:val="nil"/>
              <w:left w:val="nil"/>
              <w:bottom w:val="nil"/>
              <w:right w:val="nil"/>
            </w:tcBorders>
            <w:noWrap/>
            <w:vAlign w:val="bottom"/>
            <w:hideMark/>
          </w:tcPr>
          <w:p w14:paraId="22C6CA56" w14:textId="240D49B8" w:rsidR="00407668" w:rsidRPr="00407668" w:rsidRDefault="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Financial MC, HR MC, Sales Management MC and Strategic MC</w:t>
            </w:r>
          </w:p>
        </w:tc>
        <w:tc>
          <w:tcPr>
            <w:tcW w:w="2599" w:type="dxa"/>
            <w:tcBorders>
              <w:top w:val="nil"/>
              <w:left w:val="nil"/>
              <w:bottom w:val="nil"/>
              <w:right w:val="nil"/>
            </w:tcBorders>
            <w:noWrap/>
            <w:vAlign w:val="bottom"/>
            <w:hideMark/>
          </w:tcPr>
          <w:p w14:paraId="3F4D0036"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Samagaio et al. (2018)</w:t>
            </w:r>
          </w:p>
        </w:tc>
      </w:tr>
      <w:tr w:rsidR="00407668" w:rsidRPr="00CA48F9" w14:paraId="739033EC" w14:textId="77777777" w:rsidTr="00D23A4D">
        <w:trPr>
          <w:trHeight w:val="255"/>
        </w:trPr>
        <w:tc>
          <w:tcPr>
            <w:tcW w:w="213" w:type="dxa"/>
            <w:tcBorders>
              <w:top w:val="nil"/>
              <w:left w:val="nil"/>
              <w:bottom w:val="nil"/>
              <w:right w:val="nil"/>
            </w:tcBorders>
            <w:noWrap/>
            <w:vAlign w:val="bottom"/>
            <w:hideMark/>
          </w:tcPr>
          <w:p w14:paraId="19AD0A69"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30</w:t>
            </w:r>
          </w:p>
        </w:tc>
        <w:tc>
          <w:tcPr>
            <w:tcW w:w="2109" w:type="dxa"/>
            <w:tcBorders>
              <w:top w:val="nil"/>
              <w:left w:val="nil"/>
              <w:bottom w:val="nil"/>
              <w:right w:val="nil"/>
            </w:tcBorders>
            <w:noWrap/>
            <w:vAlign w:val="bottom"/>
            <w:hideMark/>
          </w:tcPr>
          <w:p w14:paraId="1E752B79"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Rooney, J., &amp; Cuganesan, S.</w:t>
            </w:r>
          </w:p>
        </w:tc>
        <w:tc>
          <w:tcPr>
            <w:tcW w:w="237" w:type="dxa"/>
            <w:tcBorders>
              <w:top w:val="nil"/>
              <w:left w:val="nil"/>
              <w:bottom w:val="nil"/>
              <w:right w:val="nil"/>
            </w:tcBorders>
            <w:noWrap/>
            <w:vAlign w:val="bottom"/>
            <w:hideMark/>
          </w:tcPr>
          <w:p w14:paraId="101185D2"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2013</w:t>
            </w:r>
          </w:p>
        </w:tc>
        <w:tc>
          <w:tcPr>
            <w:tcW w:w="416" w:type="dxa"/>
            <w:tcBorders>
              <w:top w:val="nil"/>
              <w:left w:val="nil"/>
              <w:bottom w:val="nil"/>
              <w:right w:val="nil"/>
            </w:tcBorders>
            <w:noWrap/>
            <w:vAlign w:val="bottom"/>
            <w:hideMark/>
          </w:tcPr>
          <w:p w14:paraId="0B4779FF" w14:textId="502848C3" w:rsidR="00407668" w:rsidRPr="00407668" w:rsidRDefault="00A92EE6" w:rsidP="00407668">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8430" w:type="dxa"/>
            <w:tcBorders>
              <w:top w:val="nil"/>
              <w:left w:val="nil"/>
              <w:bottom w:val="nil"/>
              <w:right w:val="nil"/>
            </w:tcBorders>
            <w:noWrap/>
            <w:vAlign w:val="bottom"/>
            <w:hideMark/>
          </w:tcPr>
          <w:p w14:paraId="501FE1A9"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Contract controls, Action controls, Results controls, Cultural controls and Personnel controls</w:t>
            </w:r>
          </w:p>
        </w:tc>
        <w:tc>
          <w:tcPr>
            <w:tcW w:w="2599" w:type="dxa"/>
            <w:tcBorders>
              <w:top w:val="nil"/>
              <w:left w:val="nil"/>
              <w:bottom w:val="nil"/>
              <w:right w:val="nil"/>
            </w:tcBorders>
            <w:noWrap/>
            <w:vAlign w:val="bottom"/>
            <w:hideMark/>
          </w:tcPr>
          <w:p w14:paraId="7220E8CF" w14:textId="56E2AEDC"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Caglio and Ditillo (2008), Davila et al. (2009</w:t>
            </w:r>
            <w:r w:rsidR="00543D0C">
              <w:rPr>
                <w:rFonts w:ascii="Times New Roman" w:eastAsia="Times New Roman" w:hAnsi="Times New Roman" w:cs="Times New Roman"/>
                <w:sz w:val="20"/>
                <w:szCs w:val="20"/>
                <w:lang w:val="en-US"/>
              </w:rPr>
              <w:t>a</w:t>
            </w:r>
            <w:r w:rsidRPr="00407668">
              <w:rPr>
                <w:rFonts w:ascii="Times New Roman" w:eastAsia="Times New Roman" w:hAnsi="Times New Roman" w:cs="Times New Roman"/>
                <w:sz w:val="20"/>
                <w:szCs w:val="20"/>
                <w:lang w:val="en-US"/>
              </w:rPr>
              <w:t>) and Merchant (1985)</w:t>
            </w:r>
          </w:p>
        </w:tc>
      </w:tr>
      <w:tr w:rsidR="00407668" w:rsidRPr="00407668" w14:paraId="2A2CBC8B" w14:textId="77777777" w:rsidTr="00D23A4D">
        <w:trPr>
          <w:trHeight w:val="255"/>
        </w:trPr>
        <w:tc>
          <w:tcPr>
            <w:tcW w:w="213" w:type="dxa"/>
            <w:tcBorders>
              <w:top w:val="nil"/>
              <w:left w:val="nil"/>
              <w:bottom w:val="nil"/>
              <w:right w:val="nil"/>
            </w:tcBorders>
            <w:noWrap/>
            <w:vAlign w:val="bottom"/>
            <w:hideMark/>
          </w:tcPr>
          <w:p w14:paraId="7E24E622"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31</w:t>
            </w:r>
          </w:p>
        </w:tc>
        <w:tc>
          <w:tcPr>
            <w:tcW w:w="2109" w:type="dxa"/>
            <w:tcBorders>
              <w:top w:val="nil"/>
              <w:left w:val="nil"/>
              <w:bottom w:val="nil"/>
              <w:right w:val="nil"/>
            </w:tcBorders>
            <w:noWrap/>
            <w:vAlign w:val="bottom"/>
            <w:hideMark/>
          </w:tcPr>
          <w:p w14:paraId="689D9ADD"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Samagaio, A., Crespo, N. F., &amp; Rodrigues, R.</w:t>
            </w:r>
          </w:p>
        </w:tc>
        <w:tc>
          <w:tcPr>
            <w:tcW w:w="237" w:type="dxa"/>
            <w:tcBorders>
              <w:top w:val="nil"/>
              <w:left w:val="nil"/>
              <w:bottom w:val="nil"/>
              <w:right w:val="nil"/>
            </w:tcBorders>
            <w:noWrap/>
            <w:vAlign w:val="bottom"/>
            <w:hideMark/>
          </w:tcPr>
          <w:p w14:paraId="014AFB83"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2018</w:t>
            </w:r>
          </w:p>
        </w:tc>
        <w:tc>
          <w:tcPr>
            <w:tcW w:w="416" w:type="dxa"/>
            <w:tcBorders>
              <w:top w:val="nil"/>
              <w:left w:val="nil"/>
              <w:bottom w:val="nil"/>
              <w:right w:val="nil"/>
            </w:tcBorders>
            <w:noWrap/>
            <w:vAlign w:val="bottom"/>
            <w:hideMark/>
          </w:tcPr>
          <w:p w14:paraId="349F814B"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w:t>
            </w:r>
          </w:p>
        </w:tc>
        <w:tc>
          <w:tcPr>
            <w:tcW w:w="8430" w:type="dxa"/>
            <w:tcBorders>
              <w:top w:val="nil"/>
              <w:left w:val="nil"/>
              <w:bottom w:val="nil"/>
              <w:right w:val="nil"/>
            </w:tcBorders>
            <w:noWrap/>
            <w:vAlign w:val="bottom"/>
            <w:hideMark/>
          </w:tcPr>
          <w:p w14:paraId="662FF6A2" w14:textId="078E992C" w:rsidR="00407668" w:rsidRPr="00407668" w:rsidRDefault="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Planning MC Use and Evaluation MC Use</w:t>
            </w:r>
          </w:p>
        </w:tc>
        <w:tc>
          <w:tcPr>
            <w:tcW w:w="2599" w:type="dxa"/>
            <w:tcBorders>
              <w:top w:val="nil"/>
              <w:left w:val="nil"/>
              <w:bottom w:val="nil"/>
              <w:right w:val="nil"/>
            </w:tcBorders>
            <w:noWrap/>
            <w:vAlign w:val="bottom"/>
            <w:hideMark/>
          </w:tcPr>
          <w:p w14:paraId="591588C4"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Davila and Foster (2007)</w:t>
            </w:r>
          </w:p>
        </w:tc>
      </w:tr>
      <w:tr w:rsidR="00407668" w:rsidRPr="00407668" w14:paraId="7AFDEB32" w14:textId="77777777" w:rsidTr="00D23A4D">
        <w:trPr>
          <w:trHeight w:val="255"/>
        </w:trPr>
        <w:tc>
          <w:tcPr>
            <w:tcW w:w="213" w:type="dxa"/>
            <w:tcBorders>
              <w:top w:val="nil"/>
              <w:left w:val="nil"/>
              <w:bottom w:val="nil"/>
              <w:right w:val="nil"/>
            </w:tcBorders>
            <w:noWrap/>
            <w:vAlign w:val="bottom"/>
            <w:hideMark/>
          </w:tcPr>
          <w:p w14:paraId="1149E535"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32</w:t>
            </w:r>
          </w:p>
        </w:tc>
        <w:tc>
          <w:tcPr>
            <w:tcW w:w="2109" w:type="dxa"/>
            <w:tcBorders>
              <w:top w:val="nil"/>
              <w:left w:val="nil"/>
              <w:bottom w:val="nil"/>
              <w:right w:val="nil"/>
            </w:tcBorders>
            <w:noWrap/>
            <w:vAlign w:val="bottom"/>
            <w:hideMark/>
          </w:tcPr>
          <w:p w14:paraId="5AEAEB62"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Santos, V. D., Beuren, I. M., Bernd, D. C., &amp; Fey, N.</w:t>
            </w:r>
          </w:p>
        </w:tc>
        <w:tc>
          <w:tcPr>
            <w:tcW w:w="237" w:type="dxa"/>
            <w:tcBorders>
              <w:top w:val="nil"/>
              <w:left w:val="nil"/>
              <w:bottom w:val="nil"/>
              <w:right w:val="nil"/>
            </w:tcBorders>
            <w:noWrap/>
            <w:vAlign w:val="bottom"/>
            <w:hideMark/>
          </w:tcPr>
          <w:p w14:paraId="0154F33C"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2023</w:t>
            </w:r>
          </w:p>
        </w:tc>
        <w:tc>
          <w:tcPr>
            <w:tcW w:w="416" w:type="dxa"/>
            <w:tcBorders>
              <w:top w:val="nil"/>
              <w:left w:val="nil"/>
              <w:bottom w:val="nil"/>
              <w:right w:val="nil"/>
            </w:tcBorders>
            <w:noWrap/>
            <w:vAlign w:val="bottom"/>
            <w:hideMark/>
          </w:tcPr>
          <w:p w14:paraId="3303F61A"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4</w:t>
            </w:r>
          </w:p>
        </w:tc>
        <w:tc>
          <w:tcPr>
            <w:tcW w:w="8430" w:type="dxa"/>
            <w:tcBorders>
              <w:top w:val="nil"/>
              <w:left w:val="nil"/>
              <w:bottom w:val="nil"/>
              <w:right w:val="nil"/>
            </w:tcBorders>
            <w:noWrap/>
            <w:vAlign w:val="bottom"/>
            <w:hideMark/>
          </w:tcPr>
          <w:p w14:paraId="3A050ADB"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Cost information, Budget information, Non-financial indicators and Informal controls</w:t>
            </w:r>
          </w:p>
        </w:tc>
        <w:tc>
          <w:tcPr>
            <w:tcW w:w="2599" w:type="dxa"/>
            <w:tcBorders>
              <w:top w:val="nil"/>
              <w:left w:val="nil"/>
              <w:bottom w:val="nil"/>
              <w:right w:val="nil"/>
            </w:tcBorders>
            <w:noWrap/>
            <w:vAlign w:val="bottom"/>
            <w:hideMark/>
          </w:tcPr>
          <w:p w14:paraId="6E7E3681"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lang w:val="en-US"/>
              </w:rPr>
              <w:t xml:space="preserve">Henri and Wouters (2020), Macinati and Rizzo (2014) and Wohlgemuth et al. </w:t>
            </w:r>
            <w:r w:rsidRPr="00407668">
              <w:rPr>
                <w:rFonts w:ascii="Times New Roman" w:eastAsia="Times New Roman" w:hAnsi="Times New Roman" w:cs="Times New Roman"/>
                <w:sz w:val="20"/>
                <w:szCs w:val="20"/>
              </w:rPr>
              <w:t>(2019)</w:t>
            </w:r>
          </w:p>
        </w:tc>
      </w:tr>
      <w:tr w:rsidR="00407668" w:rsidRPr="00407668" w14:paraId="0C0CEA55" w14:textId="77777777" w:rsidTr="00D23A4D">
        <w:trPr>
          <w:trHeight w:val="255"/>
        </w:trPr>
        <w:tc>
          <w:tcPr>
            <w:tcW w:w="213" w:type="dxa"/>
            <w:tcBorders>
              <w:top w:val="nil"/>
              <w:left w:val="nil"/>
              <w:bottom w:val="nil"/>
              <w:right w:val="nil"/>
            </w:tcBorders>
            <w:noWrap/>
            <w:vAlign w:val="bottom"/>
            <w:hideMark/>
          </w:tcPr>
          <w:p w14:paraId="7A34D293"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33</w:t>
            </w:r>
          </w:p>
        </w:tc>
        <w:tc>
          <w:tcPr>
            <w:tcW w:w="2109" w:type="dxa"/>
            <w:tcBorders>
              <w:top w:val="nil"/>
              <w:left w:val="nil"/>
              <w:bottom w:val="nil"/>
              <w:right w:val="nil"/>
            </w:tcBorders>
            <w:noWrap/>
            <w:vAlign w:val="bottom"/>
            <w:hideMark/>
          </w:tcPr>
          <w:p w14:paraId="577F4384"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Schachel, H., Lachmann, M., Endenich, C., &amp; Breucker, O.</w:t>
            </w:r>
          </w:p>
        </w:tc>
        <w:tc>
          <w:tcPr>
            <w:tcW w:w="237" w:type="dxa"/>
            <w:tcBorders>
              <w:top w:val="nil"/>
              <w:left w:val="nil"/>
              <w:bottom w:val="nil"/>
              <w:right w:val="nil"/>
            </w:tcBorders>
            <w:noWrap/>
            <w:vAlign w:val="bottom"/>
            <w:hideMark/>
          </w:tcPr>
          <w:p w14:paraId="484E115E"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2021</w:t>
            </w:r>
          </w:p>
        </w:tc>
        <w:tc>
          <w:tcPr>
            <w:tcW w:w="416" w:type="dxa"/>
            <w:tcBorders>
              <w:top w:val="nil"/>
              <w:left w:val="nil"/>
              <w:bottom w:val="nil"/>
              <w:right w:val="nil"/>
            </w:tcBorders>
            <w:noWrap/>
            <w:vAlign w:val="bottom"/>
            <w:hideMark/>
          </w:tcPr>
          <w:p w14:paraId="75FD2AFF"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5</w:t>
            </w:r>
          </w:p>
        </w:tc>
        <w:tc>
          <w:tcPr>
            <w:tcW w:w="8430" w:type="dxa"/>
            <w:tcBorders>
              <w:top w:val="nil"/>
              <w:left w:val="nil"/>
              <w:bottom w:val="nil"/>
              <w:right w:val="nil"/>
            </w:tcBorders>
            <w:noWrap/>
            <w:vAlign w:val="bottom"/>
            <w:hideMark/>
          </w:tcPr>
          <w:p w14:paraId="0C676F67"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Financial planning, Financial evaluation, HR planning, HR evaluation and Strategic planning</w:t>
            </w:r>
          </w:p>
        </w:tc>
        <w:tc>
          <w:tcPr>
            <w:tcW w:w="2599" w:type="dxa"/>
            <w:tcBorders>
              <w:top w:val="nil"/>
              <w:left w:val="nil"/>
              <w:bottom w:val="nil"/>
              <w:right w:val="nil"/>
            </w:tcBorders>
            <w:noWrap/>
            <w:vAlign w:val="bottom"/>
            <w:hideMark/>
          </w:tcPr>
          <w:p w14:paraId="77297225"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Davila and Foster (2007)</w:t>
            </w:r>
          </w:p>
        </w:tc>
      </w:tr>
      <w:tr w:rsidR="00407668" w:rsidRPr="00407668" w14:paraId="500F3F8D" w14:textId="77777777" w:rsidTr="00D23A4D">
        <w:trPr>
          <w:trHeight w:val="255"/>
        </w:trPr>
        <w:tc>
          <w:tcPr>
            <w:tcW w:w="213" w:type="dxa"/>
            <w:tcBorders>
              <w:top w:val="nil"/>
              <w:left w:val="nil"/>
              <w:bottom w:val="nil"/>
              <w:right w:val="nil"/>
            </w:tcBorders>
            <w:noWrap/>
            <w:vAlign w:val="bottom"/>
            <w:hideMark/>
          </w:tcPr>
          <w:p w14:paraId="66868024"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34</w:t>
            </w:r>
          </w:p>
        </w:tc>
        <w:tc>
          <w:tcPr>
            <w:tcW w:w="2109" w:type="dxa"/>
            <w:tcBorders>
              <w:top w:val="nil"/>
              <w:left w:val="nil"/>
              <w:bottom w:val="nil"/>
              <w:right w:val="nil"/>
            </w:tcBorders>
            <w:noWrap/>
            <w:vAlign w:val="bottom"/>
            <w:hideMark/>
          </w:tcPr>
          <w:p w14:paraId="50EEC6EF"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Strauss, E. R., Nevries, P., &amp; Weber, J.</w:t>
            </w:r>
          </w:p>
        </w:tc>
        <w:tc>
          <w:tcPr>
            <w:tcW w:w="237" w:type="dxa"/>
            <w:tcBorders>
              <w:top w:val="nil"/>
              <w:left w:val="nil"/>
              <w:bottom w:val="nil"/>
              <w:right w:val="nil"/>
            </w:tcBorders>
            <w:noWrap/>
            <w:vAlign w:val="bottom"/>
            <w:hideMark/>
          </w:tcPr>
          <w:p w14:paraId="7352A134"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2013</w:t>
            </w:r>
          </w:p>
        </w:tc>
        <w:tc>
          <w:tcPr>
            <w:tcW w:w="416" w:type="dxa"/>
            <w:tcBorders>
              <w:top w:val="nil"/>
              <w:left w:val="nil"/>
              <w:bottom w:val="nil"/>
              <w:right w:val="nil"/>
            </w:tcBorders>
            <w:noWrap/>
            <w:vAlign w:val="bottom"/>
            <w:hideMark/>
          </w:tcPr>
          <w:p w14:paraId="43FF34B0"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w:t>
            </w:r>
          </w:p>
        </w:tc>
        <w:tc>
          <w:tcPr>
            <w:tcW w:w="8430" w:type="dxa"/>
            <w:tcBorders>
              <w:top w:val="nil"/>
              <w:left w:val="nil"/>
              <w:bottom w:val="nil"/>
              <w:right w:val="nil"/>
            </w:tcBorders>
            <w:noWrap/>
            <w:vAlign w:val="bottom"/>
            <w:hideMark/>
          </w:tcPr>
          <w:p w14:paraId="309513E3" w14:textId="0496DD2B" w:rsidR="00407668" w:rsidRPr="00407668" w:rsidRDefault="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MC package (Formal controls and Informal controls)</w:t>
            </w:r>
          </w:p>
        </w:tc>
        <w:tc>
          <w:tcPr>
            <w:tcW w:w="2599" w:type="dxa"/>
            <w:tcBorders>
              <w:top w:val="nil"/>
              <w:left w:val="nil"/>
              <w:bottom w:val="nil"/>
              <w:right w:val="nil"/>
            </w:tcBorders>
            <w:noWrap/>
            <w:vAlign w:val="bottom"/>
            <w:hideMark/>
          </w:tcPr>
          <w:p w14:paraId="6228BE09"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Malmi and Brown (2008)</w:t>
            </w:r>
          </w:p>
        </w:tc>
      </w:tr>
      <w:tr w:rsidR="00407668" w:rsidRPr="00407668" w14:paraId="65B46F75" w14:textId="77777777" w:rsidTr="00D23A4D">
        <w:trPr>
          <w:trHeight w:val="255"/>
        </w:trPr>
        <w:tc>
          <w:tcPr>
            <w:tcW w:w="213" w:type="dxa"/>
            <w:tcBorders>
              <w:top w:val="nil"/>
              <w:left w:val="nil"/>
              <w:bottom w:val="nil"/>
              <w:right w:val="nil"/>
            </w:tcBorders>
            <w:noWrap/>
            <w:vAlign w:val="bottom"/>
            <w:hideMark/>
          </w:tcPr>
          <w:p w14:paraId="7405EDB8"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lastRenderedPageBreak/>
              <w:t>35</w:t>
            </w:r>
          </w:p>
        </w:tc>
        <w:tc>
          <w:tcPr>
            <w:tcW w:w="2109" w:type="dxa"/>
            <w:tcBorders>
              <w:top w:val="nil"/>
              <w:left w:val="nil"/>
              <w:bottom w:val="nil"/>
              <w:right w:val="nil"/>
            </w:tcBorders>
            <w:noWrap/>
            <w:vAlign w:val="bottom"/>
            <w:hideMark/>
          </w:tcPr>
          <w:p w14:paraId="227DA275"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Strehle, F., Katzy, B. R., &amp; Davila, T.</w:t>
            </w:r>
          </w:p>
        </w:tc>
        <w:tc>
          <w:tcPr>
            <w:tcW w:w="237" w:type="dxa"/>
            <w:tcBorders>
              <w:top w:val="nil"/>
              <w:left w:val="nil"/>
              <w:bottom w:val="nil"/>
              <w:right w:val="nil"/>
            </w:tcBorders>
            <w:noWrap/>
            <w:vAlign w:val="bottom"/>
            <w:hideMark/>
          </w:tcPr>
          <w:p w14:paraId="48CE2AA9"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2010</w:t>
            </w:r>
          </w:p>
        </w:tc>
        <w:tc>
          <w:tcPr>
            <w:tcW w:w="416" w:type="dxa"/>
            <w:tcBorders>
              <w:top w:val="nil"/>
              <w:left w:val="nil"/>
              <w:bottom w:val="nil"/>
              <w:right w:val="nil"/>
            </w:tcBorders>
            <w:noWrap/>
            <w:vAlign w:val="bottom"/>
            <w:hideMark/>
          </w:tcPr>
          <w:p w14:paraId="28476C2A"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8</w:t>
            </w:r>
          </w:p>
        </w:tc>
        <w:tc>
          <w:tcPr>
            <w:tcW w:w="8430" w:type="dxa"/>
            <w:tcBorders>
              <w:top w:val="nil"/>
              <w:left w:val="nil"/>
              <w:bottom w:val="nil"/>
              <w:right w:val="nil"/>
            </w:tcBorders>
            <w:noWrap/>
            <w:vAlign w:val="bottom"/>
            <w:hideMark/>
          </w:tcPr>
          <w:p w14:paraId="570D47C5"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Financial planning, Financial Evaluation, HR planning, HR evaluation, Strategic planning, Product development management, Sales/ Marketing management, and Partnership management</w:t>
            </w:r>
          </w:p>
        </w:tc>
        <w:tc>
          <w:tcPr>
            <w:tcW w:w="2599" w:type="dxa"/>
            <w:tcBorders>
              <w:top w:val="nil"/>
              <w:left w:val="nil"/>
              <w:bottom w:val="nil"/>
              <w:right w:val="nil"/>
            </w:tcBorders>
            <w:noWrap/>
            <w:vAlign w:val="bottom"/>
            <w:hideMark/>
          </w:tcPr>
          <w:p w14:paraId="33873978"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NE</w:t>
            </w:r>
          </w:p>
        </w:tc>
      </w:tr>
      <w:tr w:rsidR="00407668" w:rsidRPr="00407668" w14:paraId="58EC9D31" w14:textId="77777777" w:rsidTr="00D23A4D">
        <w:trPr>
          <w:trHeight w:val="255"/>
        </w:trPr>
        <w:tc>
          <w:tcPr>
            <w:tcW w:w="213" w:type="dxa"/>
            <w:tcBorders>
              <w:top w:val="nil"/>
              <w:left w:val="nil"/>
              <w:bottom w:val="nil"/>
              <w:right w:val="nil"/>
            </w:tcBorders>
            <w:noWrap/>
            <w:vAlign w:val="bottom"/>
            <w:hideMark/>
          </w:tcPr>
          <w:p w14:paraId="5624C48D"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36</w:t>
            </w:r>
          </w:p>
        </w:tc>
        <w:tc>
          <w:tcPr>
            <w:tcW w:w="2109" w:type="dxa"/>
            <w:tcBorders>
              <w:top w:val="nil"/>
              <w:left w:val="nil"/>
              <w:bottom w:val="nil"/>
              <w:right w:val="nil"/>
            </w:tcBorders>
            <w:noWrap/>
            <w:vAlign w:val="bottom"/>
            <w:hideMark/>
          </w:tcPr>
          <w:p w14:paraId="5B954863"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Taylor, D., King, R., &amp; Smith, D.</w:t>
            </w:r>
          </w:p>
        </w:tc>
        <w:tc>
          <w:tcPr>
            <w:tcW w:w="237" w:type="dxa"/>
            <w:tcBorders>
              <w:top w:val="nil"/>
              <w:left w:val="nil"/>
              <w:bottom w:val="nil"/>
              <w:right w:val="nil"/>
            </w:tcBorders>
            <w:noWrap/>
            <w:vAlign w:val="bottom"/>
            <w:hideMark/>
          </w:tcPr>
          <w:p w14:paraId="0906DEC7"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2019</w:t>
            </w:r>
          </w:p>
        </w:tc>
        <w:tc>
          <w:tcPr>
            <w:tcW w:w="416" w:type="dxa"/>
            <w:tcBorders>
              <w:top w:val="nil"/>
              <w:left w:val="nil"/>
              <w:bottom w:val="nil"/>
              <w:right w:val="nil"/>
            </w:tcBorders>
            <w:noWrap/>
            <w:vAlign w:val="bottom"/>
            <w:hideMark/>
          </w:tcPr>
          <w:p w14:paraId="679D1F7A"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w:t>
            </w:r>
          </w:p>
        </w:tc>
        <w:tc>
          <w:tcPr>
            <w:tcW w:w="8430" w:type="dxa"/>
            <w:tcBorders>
              <w:top w:val="nil"/>
              <w:left w:val="nil"/>
              <w:bottom w:val="nil"/>
              <w:right w:val="nil"/>
            </w:tcBorders>
            <w:noWrap/>
            <w:vAlign w:val="bottom"/>
            <w:hideMark/>
          </w:tcPr>
          <w:p w14:paraId="11CD8B73"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Generic</w:t>
            </w:r>
          </w:p>
        </w:tc>
        <w:tc>
          <w:tcPr>
            <w:tcW w:w="2599" w:type="dxa"/>
            <w:tcBorders>
              <w:top w:val="nil"/>
              <w:left w:val="nil"/>
              <w:bottom w:val="nil"/>
              <w:right w:val="nil"/>
            </w:tcBorders>
            <w:noWrap/>
            <w:vAlign w:val="bottom"/>
            <w:hideMark/>
          </w:tcPr>
          <w:p w14:paraId="156B857C"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NE</w:t>
            </w:r>
          </w:p>
        </w:tc>
      </w:tr>
      <w:tr w:rsidR="00407668" w:rsidRPr="00CA48F9" w14:paraId="3FB938A1" w14:textId="77777777" w:rsidTr="00D23A4D">
        <w:trPr>
          <w:trHeight w:val="255"/>
        </w:trPr>
        <w:tc>
          <w:tcPr>
            <w:tcW w:w="213" w:type="dxa"/>
            <w:tcBorders>
              <w:top w:val="nil"/>
              <w:left w:val="nil"/>
              <w:bottom w:val="single" w:sz="4" w:space="0" w:color="auto"/>
              <w:right w:val="nil"/>
            </w:tcBorders>
            <w:noWrap/>
            <w:vAlign w:val="bottom"/>
            <w:hideMark/>
          </w:tcPr>
          <w:p w14:paraId="08575505"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37</w:t>
            </w:r>
          </w:p>
        </w:tc>
        <w:tc>
          <w:tcPr>
            <w:tcW w:w="2109" w:type="dxa"/>
            <w:tcBorders>
              <w:top w:val="nil"/>
              <w:left w:val="nil"/>
              <w:bottom w:val="single" w:sz="4" w:space="0" w:color="auto"/>
              <w:right w:val="nil"/>
            </w:tcBorders>
            <w:noWrap/>
            <w:vAlign w:val="bottom"/>
            <w:hideMark/>
          </w:tcPr>
          <w:p w14:paraId="196549BB"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Wouters, M., &amp; Kirchberger, M. A.</w:t>
            </w:r>
          </w:p>
        </w:tc>
        <w:tc>
          <w:tcPr>
            <w:tcW w:w="237" w:type="dxa"/>
            <w:tcBorders>
              <w:top w:val="nil"/>
              <w:left w:val="nil"/>
              <w:bottom w:val="single" w:sz="4" w:space="0" w:color="auto"/>
              <w:right w:val="nil"/>
            </w:tcBorders>
            <w:noWrap/>
            <w:vAlign w:val="bottom"/>
            <w:hideMark/>
          </w:tcPr>
          <w:p w14:paraId="5DCA4527"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2015</w:t>
            </w:r>
          </w:p>
        </w:tc>
        <w:tc>
          <w:tcPr>
            <w:tcW w:w="416" w:type="dxa"/>
            <w:tcBorders>
              <w:top w:val="nil"/>
              <w:left w:val="nil"/>
              <w:bottom w:val="single" w:sz="4" w:space="0" w:color="auto"/>
              <w:right w:val="nil"/>
            </w:tcBorders>
            <w:noWrap/>
            <w:vAlign w:val="bottom"/>
            <w:hideMark/>
          </w:tcPr>
          <w:p w14:paraId="33CBC82E"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1</w:t>
            </w:r>
          </w:p>
        </w:tc>
        <w:tc>
          <w:tcPr>
            <w:tcW w:w="8430" w:type="dxa"/>
            <w:tcBorders>
              <w:top w:val="nil"/>
              <w:left w:val="nil"/>
              <w:bottom w:val="single" w:sz="4" w:space="0" w:color="auto"/>
              <w:right w:val="nil"/>
            </w:tcBorders>
            <w:noWrap/>
            <w:vAlign w:val="bottom"/>
            <w:hideMark/>
          </w:tcPr>
          <w:p w14:paraId="2BCB4C7A" w14:textId="77777777" w:rsidR="00407668" w:rsidRPr="00407668" w:rsidRDefault="00407668" w:rsidP="00407668">
            <w:pPr>
              <w:spacing w:after="0" w:line="240" w:lineRule="auto"/>
              <w:jc w:val="both"/>
              <w:rPr>
                <w:rFonts w:ascii="Times New Roman" w:eastAsia="Times New Roman" w:hAnsi="Times New Roman" w:cs="Times New Roman"/>
                <w:sz w:val="20"/>
                <w:szCs w:val="20"/>
              </w:rPr>
            </w:pPr>
            <w:r w:rsidRPr="00407668">
              <w:rPr>
                <w:rFonts w:ascii="Times New Roman" w:eastAsia="Times New Roman" w:hAnsi="Times New Roman" w:cs="Times New Roman"/>
                <w:sz w:val="20"/>
                <w:szCs w:val="20"/>
              </w:rPr>
              <w:t>Interorganizational management accounting</w:t>
            </w:r>
          </w:p>
        </w:tc>
        <w:tc>
          <w:tcPr>
            <w:tcW w:w="2599" w:type="dxa"/>
            <w:tcBorders>
              <w:top w:val="nil"/>
              <w:left w:val="nil"/>
              <w:bottom w:val="single" w:sz="4" w:space="0" w:color="auto"/>
              <w:right w:val="nil"/>
            </w:tcBorders>
            <w:noWrap/>
            <w:vAlign w:val="bottom"/>
            <w:hideMark/>
          </w:tcPr>
          <w:p w14:paraId="3141ADE7" w14:textId="77777777" w:rsidR="00407668" w:rsidRPr="00407668" w:rsidRDefault="00407668" w:rsidP="00407668">
            <w:pPr>
              <w:spacing w:after="0" w:line="240" w:lineRule="auto"/>
              <w:jc w:val="both"/>
              <w:rPr>
                <w:rFonts w:ascii="Times New Roman" w:eastAsia="Times New Roman" w:hAnsi="Times New Roman" w:cs="Times New Roman"/>
                <w:sz w:val="20"/>
                <w:szCs w:val="20"/>
                <w:lang w:val="en-US"/>
              </w:rPr>
            </w:pPr>
            <w:r w:rsidRPr="00407668">
              <w:rPr>
                <w:rFonts w:ascii="Times New Roman" w:eastAsia="Times New Roman" w:hAnsi="Times New Roman" w:cs="Times New Roman"/>
                <w:sz w:val="20"/>
                <w:szCs w:val="20"/>
                <w:lang w:val="en-US"/>
              </w:rPr>
              <w:t>Håkansson and Lind (2006); Caglio and Ditillo (2008, 2012); Fayard, Lee, Leitch, and Kettinger (2012)</w:t>
            </w:r>
          </w:p>
        </w:tc>
      </w:tr>
    </w:tbl>
    <w:p w14:paraId="62A9AC37" w14:textId="12666B23" w:rsidR="00B627BB" w:rsidRPr="00407668" w:rsidRDefault="00B627BB" w:rsidP="00BC58C9">
      <w:pPr>
        <w:spacing w:after="0" w:line="240" w:lineRule="auto"/>
        <w:jc w:val="both"/>
        <w:rPr>
          <w:b/>
          <w:sz w:val="28"/>
          <w:lang w:val="en-US"/>
        </w:rPr>
      </w:pPr>
      <w:r w:rsidRPr="00B627BB">
        <w:rPr>
          <w:rFonts w:ascii="Times New Roman" w:eastAsia="Times New Roman" w:hAnsi="Times New Roman" w:cs="Times New Roman"/>
          <w:b/>
          <w:sz w:val="24"/>
          <w:szCs w:val="24"/>
          <w:lang w:val="en-US"/>
        </w:rPr>
        <w:fldChar w:fldCharType="begin"/>
      </w:r>
      <w:r w:rsidRPr="00B627BB">
        <w:rPr>
          <w:rFonts w:ascii="Times New Roman" w:eastAsia="Times New Roman" w:hAnsi="Times New Roman" w:cs="Times New Roman"/>
          <w:b/>
          <w:sz w:val="24"/>
          <w:szCs w:val="24"/>
          <w:lang w:val="en-US"/>
        </w:rPr>
        <w:instrText xml:space="preserve"> LINK </w:instrText>
      </w:r>
      <w:r w:rsidR="001E014B">
        <w:rPr>
          <w:rFonts w:ascii="Times New Roman" w:eastAsia="Times New Roman" w:hAnsi="Times New Roman" w:cs="Times New Roman"/>
          <w:b/>
          <w:sz w:val="24"/>
          <w:szCs w:val="24"/>
          <w:lang w:val="en-US"/>
        </w:rPr>
        <w:instrText xml:space="preserve">Excel.Sheet.12 "C:\\Users\\pccli\\Dropbox\\UFSM\\Pesquisa\\Deoclécio\\RSL\\Appendices v2.xlsx" H!L1C1:L39C5 </w:instrText>
      </w:r>
      <w:r w:rsidRPr="00B627BB">
        <w:rPr>
          <w:rFonts w:ascii="Times New Roman" w:eastAsia="Times New Roman" w:hAnsi="Times New Roman" w:cs="Times New Roman"/>
          <w:b/>
          <w:sz w:val="24"/>
          <w:szCs w:val="24"/>
          <w:lang w:val="en-US"/>
        </w:rPr>
        <w:instrText xml:space="preserve">\a \f 5 \h  \* MERGEFORMAT </w:instrText>
      </w:r>
      <w:r w:rsidRPr="00B627BB">
        <w:rPr>
          <w:rFonts w:ascii="Times New Roman" w:eastAsia="Times New Roman" w:hAnsi="Times New Roman" w:cs="Times New Roman"/>
          <w:b/>
          <w:sz w:val="24"/>
          <w:szCs w:val="24"/>
          <w:lang w:val="en-US"/>
        </w:rPr>
        <w:fldChar w:fldCharType="separate"/>
      </w:r>
    </w:p>
    <w:p w14:paraId="51458510" w14:textId="0BDCAB50" w:rsidR="00B627BB" w:rsidRDefault="00B627BB" w:rsidP="00BC58C9">
      <w:pPr>
        <w:spacing w:after="0" w:line="240" w:lineRule="auto"/>
        <w:jc w:val="both"/>
        <w:rPr>
          <w:rFonts w:ascii="Times New Roman" w:eastAsia="Times New Roman" w:hAnsi="Times New Roman" w:cs="Times New Roman"/>
          <w:b/>
          <w:sz w:val="24"/>
          <w:szCs w:val="24"/>
          <w:lang w:val="en-US"/>
        </w:rPr>
      </w:pPr>
      <w:r w:rsidRPr="00B627BB">
        <w:rPr>
          <w:rFonts w:ascii="Times New Roman" w:eastAsia="Times New Roman" w:hAnsi="Times New Roman" w:cs="Times New Roman"/>
          <w:b/>
          <w:sz w:val="24"/>
          <w:szCs w:val="24"/>
          <w:lang w:val="en-US"/>
        </w:rPr>
        <w:fldChar w:fldCharType="end"/>
      </w:r>
      <w:r w:rsidRPr="00B627BB">
        <w:rPr>
          <w:rFonts w:ascii="Times New Roman" w:eastAsia="Times New Roman" w:hAnsi="Times New Roman" w:cs="Times New Roman"/>
          <w:b/>
          <w:sz w:val="24"/>
          <w:szCs w:val="24"/>
          <w:lang w:val="en-US"/>
        </w:rPr>
        <w:t>Part 2</w:t>
      </w:r>
    </w:p>
    <w:p w14:paraId="2BA4C4E6" w14:textId="538CDB98" w:rsidR="00B7665B" w:rsidRDefault="00B7665B" w:rsidP="00BC58C9">
      <w:pPr>
        <w:spacing w:after="0" w:line="240" w:lineRule="auto"/>
        <w:jc w:val="both"/>
        <w:rPr>
          <w:rFonts w:ascii="Times New Roman" w:eastAsia="Times New Roman" w:hAnsi="Times New Roman" w:cs="Times New Roman"/>
          <w:b/>
          <w:sz w:val="24"/>
          <w:szCs w:val="24"/>
          <w:lang w:val="en-US"/>
        </w:rPr>
      </w:pPr>
    </w:p>
    <w:tbl>
      <w:tblPr>
        <w:tblStyle w:val="Tabelacomgrade"/>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372"/>
        <w:gridCol w:w="809"/>
        <w:gridCol w:w="947"/>
        <w:gridCol w:w="1694"/>
        <w:gridCol w:w="1213"/>
        <w:gridCol w:w="732"/>
        <w:gridCol w:w="835"/>
        <w:gridCol w:w="792"/>
        <w:gridCol w:w="706"/>
        <w:gridCol w:w="809"/>
        <w:gridCol w:w="912"/>
        <w:gridCol w:w="937"/>
        <w:gridCol w:w="973"/>
        <w:gridCol w:w="654"/>
        <w:gridCol w:w="818"/>
        <w:gridCol w:w="801"/>
      </w:tblGrid>
      <w:tr w:rsidR="00B7665B" w:rsidRPr="00B627BB" w14:paraId="620D6F1F" w14:textId="77777777" w:rsidTr="00B7665B">
        <w:trPr>
          <w:trHeight w:val="300"/>
        </w:trPr>
        <w:tc>
          <w:tcPr>
            <w:tcW w:w="130" w:type="pct"/>
            <w:vMerge w:val="restart"/>
            <w:vAlign w:val="bottom"/>
          </w:tcPr>
          <w:p w14:paraId="144B4E97" w14:textId="331B7F21" w:rsidR="00B7665B" w:rsidRPr="00B627BB" w:rsidRDefault="00B7665B" w:rsidP="00222474">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w:t>
            </w:r>
          </w:p>
        </w:tc>
        <w:tc>
          <w:tcPr>
            <w:tcW w:w="1868" w:type="pct"/>
            <w:gridSpan w:val="5"/>
          </w:tcPr>
          <w:p w14:paraId="539E0C54" w14:textId="0FAAC85A" w:rsidR="00B7665B" w:rsidRPr="00B627BB" w:rsidRDefault="00B7665B" w:rsidP="00B7665B">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MC design</w:t>
            </w:r>
          </w:p>
        </w:tc>
        <w:tc>
          <w:tcPr>
            <w:tcW w:w="565" w:type="pct"/>
            <w:gridSpan w:val="2"/>
          </w:tcPr>
          <w:p w14:paraId="4420AFF0" w14:textId="28B800DE" w:rsidR="00B7665B" w:rsidRPr="00B627BB" w:rsidRDefault="00B7665B" w:rsidP="00B7665B">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MC metric content</w:t>
            </w:r>
          </w:p>
        </w:tc>
        <w:tc>
          <w:tcPr>
            <w:tcW w:w="668" w:type="pct"/>
            <w:gridSpan w:val="2"/>
            <w:noWrap/>
            <w:hideMark/>
          </w:tcPr>
          <w:p w14:paraId="48BA88E3" w14:textId="25F1B456" w:rsidR="00B7665B" w:rsidRPr="00B627BB" w:rsidRDefault="00B7665B">
            <w:pPr>
              <w:rPr>
                <w:rFonts w:ascii="Times New Roman" w:eastAsia="Times New Roman" w:hAnsi="Times New Roman" w:cs="Times New Roman"/>
                <w:b/>
                <w:bCs/>
                <w:sz w:val="20"/>
                <w:szCs w:val="20"/>
              </w:rPr>
            </w:pPr>
            <w:r w:rsidRPr="00B627BB">
              <w:rPr>
                <w:rFonts w:ascii="Times New Roman" w:eastAsia="Times New Roman" w:hAnsi="Times New Roman" w:cs="Times New Roman"/>
                <w:b/>
                <w:bCs/>
                <w:sz w:val="20"/>
                <w:szCs w:val="20"/>
              </w:rPr>
              <w:t xml:space="preserve">MC </w:t>
            </w:r>
            <w:r>
              <w:rPr>
                <w:rFonts w:ascii="Times New Roman" w:eastAsia="Times New Roman" w:hAnsi="Times New Roman" w:cs="Times New Roman"/>
                <w:b/>
                <w:bCs/>
                <w:sz w:val="20"/>
                <w:szCs w:val="20"/>
              </w:rPr>
              <w:t>f</w:t>
            </w:r>
            <w:r w:rsidRPr="00B627BB">
              <w:rPr>
                <w:rFonts w:ascii="Times New Roman" w:eastAsia="Times New Roman" w:hAnsi="Times New Roman" w:cs="Times New Roman"/>
                <w:b/>
                <w:bCs/>
                <w:sz w:val="20"/>
                <w:szCs w:val="20"/>
              </w:rPr>
              <w:t>ormality</w:t>
            </w:r>
          </w:p>
        </w:tc>
        <w:tc>
          <w:tcPr>
            <w:tcW w:w="1206" w:type="pct"/>
            <w:gridSpan w:val="4"/>
            <w:noWrap/>
            <w:hideMark/>
          </w:tcPr>
          <w:p w14:paraId="662EAC44" w14:textId="44A004FC" w:rsidR="00B7665B" w:rsidRPr="00B627BB" w:rsidRDefault="00B7665B">
            <w:pPr>
              <w:rPr>
                <w:rFonts w:ascii="Times New Roman" w:eastAsia="Times New Roman" w:hAnsi="Times New Roman" w:cs="Times New Roman"/>
                <w:b/>
                <w:bCs/>
                <w:sz w:val="20"/>
                <w:szCs w:val="20"/>
                <w:lang w:val="en-US"/>
              </w:rPr>
            </w:pPr>
            <w:r>
              <w:rPr>
                <w:rFonts w:ascii="Times New Roman" w:eastAsia="Times New Roman" w:hAnsi="Times New Roman" w:cs="Times New Roman"/>
                <w:b/>
                <w:bCs/>
                <w:sz w:val="20"/>
                <w:szCs w:val="20"/>
                <w:lang w:val="en-US"/>
              </w:rPr>
              <w:t>MC use</w:t>
            </w:r>
          </w:p>
        </w:tc>
        <w:tc>
          <w:tcPr>
            <w:tcW w:w="562" w:type="pct"/>
            <w:gridSpan w:val="2"/>
            <w:noWrap/>
            <w:hideMark/>
          </w:tcPr>
          <w:p w14:paraId="27938977" w14:textId="49EC04CC" w:rsidR="00B7665B" w:rsidRPr="00B627BB" w:rsidRDefault="00B7665B" w:rsidP="00222474">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MC formalization</w:t>
            </w:r>
          </w:p>
        </w:tc>
      </w:tr>
      <w:tr w:rsidR="000208B7" w:rsidRPr="00B627BB" w14:paraId="0CB20270" w14:textId="77777777" w:rsidTr="000208B7">
        <w:trPr>
          <w:trHeight w:val="255"/>
        </w:trPr>
        <w:tc>
          <w:tcPr>
            <w:tcW w:w="130" w:type="pct"/>
            <w:vMerge/>
          </w:tcPr>
          <w:p w14:paraId="6DBEA053" w14:textId="77777777" w:rsidR="00B7665B" w:rsidRPr="00B627BB" w:rsidRDefault="00B7665B" w:rsidP="00B7665B">
            <w:pPr>
              <w:rPr>
                <w:rFonts w:ascii="Times New Roman" w:eastAsia="Times New Roman" w:hAnsi="Times New Roman" w:cs="Times New Roman"/>
                <w:b/>
                <w:bCs/>
                <w:sz w:val="20"/>
                <w:szCs w:val="20"/>
              </w:rPr>
            </w:pPr>
          </w:p>
        </w:tc>
        <w:tc>
          <w:tcPr>
            <w:tcW w:w="281" w:type="pct"/>
          </w:tcPr>
          <w:p w14:paraId="59268D94" w14:textId="0DCDAE89" w:rsidR="00B7665B" w:rsidRPr="00B627BB" w:rsidRDefault="00B7665B" w:rsidP="00B7665B">
            <w:pPr>
              <w:rPr>
                <w:rFonts w:ascii="Times New Roman" w:eastAsia="Times New Roman" w:hAnsi="Times New Roman" w:cs="Times New Roman"/>
                <w:b/>
                <w:bCs/>
                <w:sz w:val="20"/>
                <w:szCs w:val="20"/>
              </w:rPr>
            </w:pPr>
            <w:r w:rsidRPr="00B627BB">
              <w:rPr>
                <w:rFonts w:ascii="Times New Roman" w:eastAsia="Times New Roman" w:hAnsi="Times New Roman" w:cs="Times New Roman"/>
                <w:b/>
                <w:bCs/>
                <w:sz w:val="20"/>
                <w:szCs w:val="20"/>
              </w:rPr>
              <w:t>Planning</w:t>
            </w:r>
          </w:p>
        </w:tc>
        <w:tc>
          <w:tcPr>
            <w:tcW w:w="328" w:type="pct"/>
          </w:tcPr>
          <w:p w14:paraId="37125C41" w14:textId="26AD81E2" w:rsidR="00B7665B" w:rsidRPr="00B627BB" w:rsidRDefault="00B7665B" w:rsidP="00B7665B">
            <w:pPr>
              <w:rPr>
                <w:rFonts w:ascii="Times New Roman" w:eastAsia="Times New Roman" w:hAnsi="Times New Roman" w:cs="Times New Roman"/>
                <w:b/>
                <w:bCs/>
                <w:sz w:val="20"/>
                <w:szCs w:val="20"/>
              </w:rPr>
            </w:pPr>
            <w:r w:rsidRPr="00B627BB">
              <w:rPr>
                <w:rFonts w:ascii="Times New Roman" w:eastAsia="Times New Roman" w:hAnsi="Times New Roman" w:cs="Times New Roman"/>
                <w:b/>
                <w:bCs/>
                <w:sz w:val="20"/>
                <w:szCs w:val="20"/>
              </w:rPr>
              <w:t>Cybernetic</w:t>
            </w:r>
          </w:p>
        </w:tc>
        <w:tc>
          <w:tcPr>
            <w:tcW w:w="585" w:type="pct"/>
          </w:tcPr>
          <w:p w14:paraId="5669FC42" w14:textId="695C72D9" w:rsidR="00B7665B" w:rsidRPr="00B627BB" w:rsidRDefault="00B7665B" w:rsidP="00B7665B">
            <w:pPr>
              <w:rPr>
                <w:rFonts w:ascii="Times New Roman" w:eastAsia="Times New Roman" w:hAnsi="Times New Roman" w:cs="Times New Roman"/>
                <w:b/>
                <w:bCs/>
                <w:sz w:val="20"/>
                <w:szCs w:val="20"/>
              </w:rPr>
            </w:pPr>
            <w:r w:rsidRPr="00B627BB">
              <w:rPr>
                <w:rFonts w:ascii="Times New Roman" w:eastAsia="Times New Roman" w:hAnsi="Times New Roman" w:cs="Times New Roman"/>
                <w:b/>
                <w:bCs/>
                <w:sz w:val="20"/>
                <w:szCs w:val="20"/>
              </w:rPr>
              <w:t>Reward/compensation</w:t>
            </w:r>
          </w:p>
        </w:tc>
        <w:tc>
          <w:tcPr>
            <w:tcW w:w="420" w:type="pct"/>
          </w:tcPr>
          <w:p w14:paraId="3AFF573A" w14:textId="1AAECE12" w:rsidR="00B7665B" w:rsidRPr="00B627BB" w:rsidRDefault="00B7665B" w:rsidP="00B7665B">
            <w:pPr>
              <w:rPr>
                <w:rFonts w:ascii="Times New Roman" w:eastAsia="Times New Roman" w:hAnsi="Times New Roman" w:cs="Times New Roman"/>
                <w:b/>
                <w:bCs/>
                <w:sz w:val="20"/>
                <w:szCs w:val="20"/>
              </w:rPr>
            </w:pPr>
            <w:r w:rsidRPr="00B627BB">
              <w:rPr>
                <w:rFonts w:ascii="Times New Roman" w:eastAsia="Times New Roman" w:hAnsi="Times New Roman" w:cs="Times New Roman"/>
                <w:b/>
                <w:bCs/>
                <w:sz w:val="20"/>
                <w:szCs w:val="20"/>
              </w:rPr>
              <w:t>Administrative</w:t>
            </w:r>
          </w:p>
        </w:tc>
        <w:tc>
          <w:tcPr>
            <w:tcW w:w="254" w:type="pct"/>
          </w:tcPr>
          <w:p w14:paraId="70C23172" w14:textId="3F2436D8" w:rsidR="00B7665B" w:rsidRPr="00B627BB" w:rsidRDefault="00B7665B" w:rsidP="00B7665B">
            <w:pPr>
              <w:rPr>
                <w:rFonts w:ascii="Times New Roman" w:eastAsia="Times New Roman" w:hAnsi="Times New Roman" w:cs="Times New Roman"/>
                <w:b/>
                <w:bCs/>
                <w:sz w:val="20"/>
                <w:szCs w:val="20"/>
              </w:rPr>
            </w:pPr>
            <w:r w:rsidRPr="00B627BB">
              <w:rPr>
                <w:rFonts w:ascii="Times New Roman" w:eastAsia="Times New Roman" w:hAnsi="Times New Roman" w:cs="Times New Roman"/>
                <w:b/>
                <w:bCs/>
                <w:sz w:val="20"/>
                <w:szCs w:val="20"/>
              </w:rPr>
              <w:t>Culture</w:t>
            </w:r>
          </w:p>
        </w:tc>
        <w:tc>
          <w:tcPr>
            <w:tcW w:w="290" w:type="pct"/>
          </w:tcPr>
          <w:p w14:paraId="64EFD966" w14:textId="7684A339" w:rsidR="00B7665B" w:rsidRPr="00B627BB" w:rsidRDefault="00B7665B" w:rsidP="00B7665B">
            <w:pPr>
              <w:rPr>
                <w:rFonts w:ascii="Times New Roman" w:eastAsia="Times New Roman" w:hAnsi="Times New Roman" w:cs="Times New Roman"/>
                <w:b/>
                <w:bCs/>
                <w:sz w:val="20"/>
                <w:szCs w:val="20"/>
              </w:rPr>
            </w:pPr>
            <w:r w:rsidRPr="00B627BB">
              <w:rPr>
                <w:rFonts w:ascii="Times New Roman" w:eastAsia="Times New Roman" w:hAnsi="Times New Roman" w:cs="Times New Roman"/>
                <w:b/>
                <w:bCs/>
                <w:sz w:val="20"/>
                <w:szCs w:val="20"/>
              </w:rPr>
              <w:t>Financial</w:t>
            </w:r>
          </w:p>
        </w:tc>
        <w:tc>
          <w:tcPr>
            <w:tcW w:w="275" w:type="pct"/>
          </w:tcPr>
          <w:p w14:paraId="68E046E8" w14:textId="5976BD6A" w:rsidR="00B7665B" w:rsidRPr="00B627BB" w:rsidRDefault="00B7665B" w:rsidP="00B7665B">
            <w:pPr>
              <w:rPr>
                <w:rFonts w:ascii="Times New Roman" w:eastAsia="Times New Roman" w:hAnsi="Times New Roman" w:cs="Times New Roman"/>
                <w:b/>
                <w:bCs/>
                <w:sz w:val="20"/>
                <w:szCs w:val="20"/>
              </w:rPr>
            </w:pPr>
            <w:r w:rsidRPr="00B627BB">
              <w:rPr>
                <w:rFonts w:ascii="Times New Roman" w:eastAsia="Times New Roman" w:hAnsi="Times New Roman" w:cs="Times New Roman"/>
                <w:b/>
                <w:bCs/>
                <w:sz w:val="20"/>
                <w:szCs w:val="20"/>
              </w:rPr>
              <w:t>Non-financial</w:t>
            </w:r>
          </w:p>
        </w:tc>
        <w:tc>
          <w:tcPr>
            <w:tcW w:w="326" w:type="pct"/>
            <w:noWrap/>
            <w:hideMark/>
          </w:tcPr>
          <w:p w14:paraId="386CF0BF" w14:textId="350A580A" w:rsidR="00B7665B" w:rsidRPr="00B627BB" w:rsidRDefault="00B7665B" w:rsidP="00B7665B">
            <w:pPr>
              <w:rPr>
                <w:rFonts w:ascii="Times New Roman" w:eastAsia="Times New Roman" w:hAnsi="Times New Roman" w:cs="Times New Roman"/>
                <w:b/>
                <w:bCs/>
                <w:sz w:val="20"/>
                <w:szCs w:val="20"/>
              </w:rPr>
            </w:pPr>
            <w:r w:rsidRPr="00B627BB">
              <w:rPr>
                <w:rFonts w:ascii="Times New Roman" w:eastAsia="Times New Roman" w:hAnsi="Times New Roman" w:cs="Times New Roman"/>
                <w:b/>
                <w:bCs/>
                <w:sz w:val="20"/>
                <w:szCs w:val="20"/>
              </w:rPr>
              <w:t>Formal</w:t>
            </w:r>
          </w:p>
        </w:tc>
        <w:tc>
          <w:tcPr>
            <w:tcW w:w="342" w:type="pct"/>
            <w:noWrap/>
            <w:hideMark/>
          </w:tcPr>
          <w:p w14:paraId="465CAC39" w14:textId="77777777" w:rsidR="00B7665B" w:rsidRPr="00B627BB" w:rsidRDefault="00B7665B" w:rsidP="00B7665B">
            <w:pPr>
              <w:rPr>
                <w:rFonts w:ascii="Times New Roman" w:eastAsia="Times New Roman" w:hAnsi="Times New Roman" w:cs="Times New Roman"/>
                <w:b/>
                <w:bCs/>
                <w:sz w:val="20"/>
                <w:szCs w:val="20"/>
              </w:rPr>
            </w:pPr>
            <w:r w:rsidRPr="00B627BB">
              <w:rPr>
                <w:rFonts w:ascii="Times New Roman" w:eastAsia="Times New Roman" w:hAnsi="Times New Roman" w:cs="Times New Roman"/>
                <w:b/>
                <w:bCs/>
                <w:sz w:val="20"/>
                <w:szCs w:val="20"/>
              </w:rPr>
              <w:t>Informal</w:t>
            </w:r>
          </w:p>
        </w:tc>
        <w:tc>
          <w:tcPr>
            <w:tcW w:w="316" w:type="pct"/>
            <w:noWrap/>
            <w:hideMark/>
          </w:tcPr>
          <w:p w14:paraId="4F2E4CB8" w14:textId="77777777" w:rsidR="00B7665B" w:rsidRPr="00B627BB" w:rsidRDefault="00B7665B" w:rsidP="00B7665B">
            <w:pPr>
              <w:rPr>
                <w:rFonts w:ascii="Times New Roman" w:eastAsia="Times New Roman" w:hAnsi="Times New Roman" w:cs="Times New Roman"/>
                <w:b/>
                <w:bCs/>
                <w:sz w:val="20"/>
                <w:szCs w:val="20"/>
              </w:rPr>
            </w:pPr>
            <w:r w:rsidRPr="00B627BB">
              <w:rPr>
                <w:rFonts w:ascii="Times New Roman" w:eastAsia="Times New Roman" w:hAnsi="Times New Roman" w:cs="Times New Roman"/>
                <w:b/>
                <w:bCs/>
                <w:sz w:val="20"/>
                <w:szCs w:val="20"/>
              </w:rPr>
              <w:t>Diagnostic</w:t>
            </w:r>
          </w:p>
        </w:tc>
        <w:tc>
          <w:tcPr>
            <w:tcW w:w="325" w:type="pct"/>
            <w:noWrap/>
            <w:hideMark/>
          </w:tcPr>
          <w:p w14:paraId="3E42192B" w14:textId="77777777" w:rsidR="00B7665B" w:rsidRPr="00B627BB" w:rsidRDefault="00B7665B" w:rsidP="00B7665B">
            <w:pPr>
              <w:rPr>
                <w:rFonts w:ascii="Times New Roman" w:eastAsia="Times New Roman" w:hAnsi="Times New Roman" w:cs="Times New Roman"/>
                <w:b/>
                <w:bCs/>
                <w:sz w:val="20"/>
                <w:szCs w:val="20"/>
              </w:rPr>
            </w:pPr>
            <w:r w:rsidRPr="00B627BB">
              <w:rPr>
                <w:rFonts w:ascii="Times New Roman" w:eastAsia="Times New Roman" w:hAnsi="Times New Roman" w:cs="Times New Roman"/>
                <w:b/>
                <w:bCs/>
                <w:sz w:val="20"/>
                <w:szCs w:val="20"/>
              </w:rPr>
              <w:t>Interactive</w:t>
            </w:r>
          </w:p>
        </w:tc>
        <w:tc>
          <w:tcPr>
            <w:tcW w:w="337" w:type="pct"/>
            <w:noWrap/>
            <w:hideMark/>
          </w:tcPr>
          <w:p w14:paraId="08CC56CC" w14:textId="77777777" w:rsidR="00B7665B" w:rsidRPr="00B627BB" w:rsidRDefault="00B7665B" w:rsidP="00B7665B">
            <w:pPr>
              <w:rPr>
                <w:rFonts w:ascii="Times New Roman" w:eastAsia="Times New Roman" w:hAnsi="Times New Roman" w:cs="Times New Roman"/>
                <w:b/>
                <w:bCs/>
                <w:sz w:val="20"/>
                <w:szCs w:val="20"/>
              </w:rPr>
            </w:pPr>
            <w:r w:rsidRPr="00B627BB">
              <w:rPr>
                <w:rFonts w:ascii="Times New Roman" w:eastAsia="Times New Roman" w:hAnsi="Times New Roman" w:cs="Times New Roman"/>
                <w:b/>
                <w:bCs/>
                <w:sz w:val="20"/>
                <w:szCs w:val="20"/>
              </w:rPr>
              <w:t>Boundaries</w:t>
            </w:r>
          </w:p>
        </w:tc>
        <w:tc>
          <w:tcPr>
            <w:tcW w:w="228" w:type="pct"/>
            <w:noWrap/>
            <w:hideMark/>
          </w:tcPr>
          <w:p w14:paraId="222A9139" w14:textId="77777777" w:rsidR="00B7665B" w:rsidRPr="00B627BB" w:rsidRDefault="00B7665B" w:rsidP="00B7665B">
            <w:pPr>
              <w:rPr>
                <w:rFonts w:ascii="Times New Roman" w:eastAsia="Times New Roman" w:hAnsi="Times New Roman" w:cs="Times New Roman"/>
                <w:b/>
                <w:bCs/>
                <w:sz w:val="20"/>
                <w:szCs w:val="20"/>
              </w:rPr>
            </w:pPr>
            <w:r w:rsidRPr="00B627BB">
              <w:rPr>
                <w:rFonts w:ascii="Times New Roman" w:eastAsia="Times New Roman" w:hAnsi="Times New Roman" w:cs="Times New Roman"/>
                <w:b/>
                <w:bCs/>
                <w:sz w:val="20"/>
                <w:szCs w:val="20"/>
              </w:rPr>
              <w:t>Beliefs</w:t>
            </w:r>
          </w:p>
        </w:tc>
        <w:tc>
          <w:tcPr>
            <w:tcW w:w="284" w:type="pct"/>
            <w:noWrap/>
            <w:hideMark/>
          </w:tcPr>
          <w:p w14:paraId="56120BA0" w14:textId="77777777" w:rsidR="00B7665B" w:rsidRPr="00B627BB" w:rsidRDefault="00B7665B" w:rsidP="00B7665B">
            <w:pPr>
              <w:rPr>
                <w:rFonts w:ascii="Times New Roman" w:eastAsia="Times New Roman" w:hAnsi="Times New Roman" w:cs="Times New Roman"/>
                <w:b/>
                <w:bCs/>
                <w:sz w:val="20"/>
                <w:szCs w:val="20"/>
              </w:rPr>
            </w:pPr>
            <w:r w:rsidRPr="00B627BB">
              <w:rPr>
                <w:rFonts w:ascii="Times New Roman" w:eastAsia="Times New Roman" w:hAnsi="Times New Roman" w:cs="Times New Roman"/>
                <w:b/>
                <w:bCs/>
                <w:sz w:val="20"/>
                <w:szCs w:val="20"/>
              </w:rPr>
              <w:t>Enabling</w:t>
            </w:r>
          </w:p>
        </w:tc>
        <w:tc>
          <w:tcPr>
            <w:tcW w:w="278" w:type="pct"/>
            <w:noWrap/>
            <w:hideMark/>
          </w:tcPr>
          <w:p w14:paraId="0D54E3C0" w14:textId="77777777" w:rsidR="00B7665B" w:rsidRPr="00B627BB" w:rsidRDefault="00B7665B" w:rsidP="00B7665B">
            <w:pPr>
              <w:rPr>
                <w:rFonts w:ascii="Times New Roman" w:eastAsia="Times New Roman" w:hAnsi="Times New Roman" w:cs="Times New Roman"/>
                <w:b/>
                <w:bCs/>
                <w:sz w:val="20"/>
                <w:szCs w:val="20"/>
              </w:rPr>
            </w:pPr>
            <w:r w:rsidRPr="00B627BB">
              <w:rPr>
                <w:rFonts w:ascii="Times New Roman" w:eastAsia="Times New Roman" w:hAnsi="Times New Roman" w:cs="Times New Roman"/>
                <w:b/>
                <w:bCs/>
                <w:sz w:val="20"/>
                <w:szCs w:val="20"/>
              </w:rPr>
              <w:t>Coercive</w:t>
            </w:r>
          </w:p>
        </w:tc>
      </w:tr>
      <w:tr w:rsidR="000208B7" w:rsidRPr="00B627BB" w14:paraId="5D9F02B7" w14:textId="77777777" w:rsidTr="000208B7">
        <w:trPr>
          <w:trHeight w:val="255"/>
        </w:trPr>
        <w:tc>
          <w:tcPr>
            <w:tcW w:w="130" w:type="pct"/>
            <w:tcBorders>
              <w:bottom w:val="nil"/>
            </w:tcBorders>
          </w:tcPr>
          <w:p w14:paraId="014DBE9A" w14:textId="26D4E02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1</w:t>
            </w:r>
          </w:p>
        </w:tc>
        <w:tc>
          <w:tcPr>
            <w:tcW w:w="281" w:type="pct"/>
            <w:tcBorders>
              <w:bottom w:val="nil"/>
            </w:tcBorders>
          </w:tcPr>
          <w:p w14:paraId="5E894060" w14:textId="6B58E00C"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bottom w:val="nil"/>
            </w:tcBorders>
          </w:tcPr>
          <w:p w14:paraId="52778FBF" w14:textId="4B98158F"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bottom w:val="nil"/>
            </w:tcBorders>
          </w:tcPr>
          <w:p w14:paraId="4FD2694E" w14:textId="247FE9B0"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420" w:type="pct"/>
            <w:tcBorders>
              <w:bottom w:val="nil"/>
            </w:tcBorders>
          </w:tcPr>
          <w:p w14:paraId="561EA3C9" w14:textId="5A34DD80"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bottom w:val="nil"/>
            </w:tcBorders>
          </w:tcPr>
          <w:p w14:paraId="707E36AD" w14:textId="39226C2A"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bottom w:val="nil"/>
            </w:tcBorders>
          </w:tcPr>
          <w:p w14:paraId="350470D3" w14:textId="3B4D612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bottom w:val="nil"/>
            </w:tcBorders>
          </w:tcPr>
          <w:p w14:paraId="3399874C" w14:textId="2294E040"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bottom w:val="nil"/>
            </w:tcBorders>
            <w:noWrap/>
            <w:hideMark/>
          </w:tcPr>
          <w:p w14:paraId="24143351" w14:textId="7F0D12DC"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bottom w:val="nil"/>
            </w:tcBorders>
            <w:noWrap/>
            <w:hideMark/>
          </w:tcPr>
          <w:p w14:paraId="36017FD8"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16" w:type="pct"/>
            <w:tcBorders>
              <w:bottom w:val="nil"/>
            </w:tcBorders>
            <w:noWrap/>
            <w:hideMark/>
          </w:tcPr>
          <w:p w14:paraId="5E40BA4C"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bottom w:val="nil"/>
            </w:tcBorders>
            <w:noWrap/>
            <w:hideMark/>
          </w:tcPr>
          <w:p w14:paraId="7437ED0B"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bottom w:val="nil"/>
            </w:tcBorders>
            <w:noWrap/>
            <w:hideMark/>
          </w:tcPr>
          <w:p w14:paraId="208DAD5E"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bottom w:val="nil"/>
            </w:tcBorders>
            <w:noWrap/>
            <w:hideMark/>
          </w:tcPr>
          <w:p w14:paraId="7640B80D"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bottom w:val="nil"/>
            </w:tcBorders>
            <w:noWrap/>
            <w:hideMark/>
          </w:tcPr>
          <w:p w14:paraId="2BE1C0D0"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bottom w:val="nil"/>
            </w:tcBorders>
            <w:noWrap/>
            <w:hideMark/>
          </w:tcPr>
          <w:p w14:paraId="0EAEA93B"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7F8F0444" w14:textId="77777777" w:rsidTr="000208B7">
        <w:trPr>
          <w:trHeight w:val="255"/>
        </w:trPr>
        <w:tc>
          <w:tcPr>
            <w:tcW w:w="130" w:type="pct"/>
            <w:tcBorders>
              <w:top w:val="nil"/>
              <w:bottom w:val="nil"/>
            </w:tcBorders>
          </w:tcPr>
          <w:p w14:paraId="740A9900" w14:textId="4FA73F0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2</w:t>
            </w:r>
          </w:p>
        </w:tc>
        <w:tc>
          <w:tcPr>
            <w:tcW w:w="281" w:type="pct"/>
            <w:tcBorders>
              <w:top w:val="nil"/>
              <w:bottom w:val="nil"/>
            </w:tcBorders>
          </w:tcPr>
          <w:p w14:paraId="0C7F6D39" w14:textId="789C59FA"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0F8DDDC8" w14:textId="2134BA0B"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5081EC5D" w14:textId="7ED1F2F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420" w:type="pct"/>
            <w:tcBorders>
              <w:top w:val="nil"/>
              <w:bottom w:val="nil"/>
            </w:tcBorders>
          </w:tcPr>
          <w:p w14:paraId="23559A28" w14:textId="5762C5B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2607B95D" w14:textId="0347211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115EED8B" w14:textId="446BAAE0"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1D47E275" w14:textId="718732FB"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38380EDB" w14:textId="23E82E60"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599EC25F"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16" w:type="pct"/>
            <w:tcBorders>
              <w:top w:val="nil"/>
              <w:bottom w:val="nil"/>
            </w:tcBorders>
            <w:noWrap/>
            <w:hideMark/>
          </w:tcPr>
          <w:p w14:paraId="7F876AC7"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09184FA1"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04B3865E"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7636846F"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248390AF"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665254E0"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7A70730C" w14:textId="77777777" w:rsidTr="000208B7">
        <w:trPr>
          <w:trHeight w:val="255"/>
        </w:trPr>
        <w:tc>
          <w:tcPr>
            <w:tcW w:w="130" w:type="pct"/>
            <w:tcBorders>
              <w:top w:val="nil"/>
              <w:bottom w:val="nil"/>
            </w:tcBorders>
          </w:tcPr>
          <w:p w14:paraId="706A0C50" w14:textId="5E291494"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3</w:t>
            </w:r>
          </w:p>
        </w:tc>
        <w:tc>
          <w:tcPr>
            <w:tcW w:w="281" w:type="pct"/>
            <w:tcBorders>
              <w:top w:val="nil"/>
              <w:bottom w:val="nil"/>
            </w:tcBorders>
          </w:tcPr>
          <w:p w14:paraId="7E10496D" w14:textId="5ACD70FB"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51DDC67F" w14:textId="1674302B"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4414D645" w14:textId="0268AA15"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420" w:type="pct"/>
            <w:tcBorders>
              <w:top w:val="nil"/>
              <w:bottom w:val="nil"/>
            </w:tcBorders>
          </w:tcPr>
          <w:p w14:paraId="6E6CF0A0" w14:textId="04518D8C"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645828FA" w14:textId="47AFE3E4"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2528EC98" w14:textId="6ABBBEB1"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215C7749" w14:textId="3F8F81B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2CA39E50" w14:textId="69C7643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1BFD3569"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16" w:type="pct"/>
            <w:tcBorders>
              <w:top w:val="nil"/>
              <w:bottom w:val="nil"/>
            </w:tcBorders>
            <w:noWrap/>
            <w:hideMark/>
          </w:tcPr>
          <w:p w14:paraId="4648F003"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772C817F"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37" w:type="pct"/>
            <w:tcBorders>
              <w:top w:val="nil"/>
              <w:bottom w:val="nil"/>
            </w:tcBorders>
            <w:noWrap/>
            <w:hideMark/>
          </w:tcPr>
          <w:p w14:paraId="0170E040"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62579525"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5501987D"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8" w:type="pct"/>
            <w:tcBorders>
              <w:top w:val="nil"/>
              <w:bottom w:val="nil"/>
            </w:tcBorders>
            <w:noWrap/>
            <w:hideMark/>
          </w:tcPr>
          <w:p w14:paraId="3943D5DE"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r>
      <w:tr w:rsidR="000208B7" w:rsidRPr="00B627BB" w14:paraId="676F2414" w14:textId="77777777" w:rsidTr="000208B7">
        <w:trPr>
          <w:trHeight w:val="255"/>
        </w:trPr>
        <w:tc>
          <w:tcPr>
            <w:tcW w:w="130" w:type="pct"/>
            <w:tcBorders>
              <w:top w:val="nil"/>
              <w:bottom w:val="nil"/>
            </w:tcBorders>
          </w:tcPr>
          <w:p w14:paraId="287F928E" w14:textId="69075E5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4</w:t>
            </w:r>
          </w:p>
        </w:tc>
        <w:tc>
          <w:tcPr>
            <w:tcW w:w="281" w:type="pct"/>
            <w:tcBorders>
              <w:top w:val="nil"/>
              <w:bottom w:val="nil"/>
            </w:tcBorders>
          </w:tcPr>
          <w:p w14:paraId="331C757C" w14:textId="41C67CDB"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65D3D4D6" w14:textId="76B0C2B5"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0A98F7D4"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29682A94"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1C3629D6" w14:textId="762AA23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64EFC7D0" w14:textId="7F701528"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36C28807" w14:textId="09E88AE8"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46FA858D" w14:textId="7358F52C"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13E2452C"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16" w:type="pct"/>
            <w:tcBorders>
              <w:top w:val="nil"/>
              <w:bottom w:val="nil"/>
            </w:tcBorders>
            <w:noWrap/>
            <w:hideMark/>
          </w:tcPr>
          <w:p w14:paraId="7FB78515"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3E797CD3"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55B690C7"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57DD123C"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57116FDF"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52FDA350"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22F362C1" w14:textId="77777777" w:rsidTr="000208B7">
        <w:trPr>
          <w:trHeight w:val="255"/>
        </w:trPr>
        <w:tc>
          <w:tcPr>
            <w:tcW w:w="130" w:type="pct"/>
            <w:tcBorders>
              <w:top w:val="nil"/>
              <w:bottom w:val="nil"/>
            </w:tcBorders>
          </w:tcPr>
          <w:p w14:paraId="6F3A7354" w14:textId="5ABAEAA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5</w:t>
            </w:r>
          </w:p>
        </w:tc>
        <w:tc>
          <w:tcPr>
            <w:tcW w:w="281" w:type="pct"/>
            <w:tcBorders>
              <w:top w:val="nil"/>
              <w:bottom w:val="nil"/>
            </w:tcBorders>
          </w:tcPr>
          <w:p w14:paraId="4519EDA8" w14:textId="5C9D4F8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0EBF0ECA" w14:textId="77777777" w:rsidR="00B7665B" w:rsidRPr="00B627BB" w:rsidRDefault="00B7665B" w:rsidP="00B7665B">
            <w:pPr>
              <w:jc w:val="both"/>
              <w:rPr>
                <w:rFonts w:ascii="Times New Roman" w:eastAsia="Times New Roman" w:hAnsi="Times New Roman" w:cs="Times New Roman"/>
                <w:sz w:val="20"/>
                <w:szCs w:val="20"/>
              </w:rPr>
            </w:pPr>
          </w:p>
        </w:tc>
        <w:tc>
          <w:tcPr>
            <w:tcW w:w="585" w:type="pct"/>
            <w:tcBorders>
              <w:top w:val="nil"/>
              <w:bottom w:val="nil"/>
            </w:tcBorders>
          </w:tcPr>
          <w:p w14:paraId="52A71D2B"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7016E6E4"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39A4A4BA"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7C503C9F" w14:textId="3925A4FF"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15904A58" w14:textId="77777777" w:rsidR="00B7665B" w:rsidRPr="00B627BB" w:rsidRDefault="00B7665B" w:rsidP="00B7665B">
            <w:pPr>
              <w:jc w:val="both"/>
              <w:rPr>
                <w:rFonts w:ascii="Times New Roman" w:eastAsia="Times New Roman" w:hAnsi="Times New Roman" w:cs="Times New Roman"/>
                <w:sz w:val="20"/>
                <w:szCs w:val="20"/>
              </w:rPr>
            </w:pPr>
          </w:p>
        </w:tc>
        <w:tc>
          <w:tcPr>
            <w:tcW w:w="326" w:type="pct"/>
            <w:tcBorders>
              <w:top w:val="nil"/>
              <w:bottom w:val="nil"/>
            </w:tcBorders>
            <w:noWrap/>
            <w:hideMark/>
          </w:tcPr>
          <w:p w14:paraId="2DC80250" w14:textId="5FE955E0"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6D0D71E1"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6C357D9A"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5B20682B"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054910C4"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5F14EC31"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40B60E75"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2355859B"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1379911D" w14:textId="77777777" w:rsidTr="000208B7">
        <w:trPr>
          <w:trHeight w:val="255"/>
        </w:trPr>
        <w:tc>
          <w:tcPr>
            <w:tcW w:w="130" w:type="pct"/>
            <w:tcBorders>
              <w:top w:val="nil"/>
              <w:bottom w:val="nil"/>
            </w:tcBorders>
          </w:tcPr>
          <w:p w14:paraId="07949841" w14:textId="4FC8C13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6</w:t>
            </w:r>
          </w:p>
        </w:tc>
        <w:tc>
          <w:tcPr>
            <w:tcW w:w="281" w:type="pct"/>
            <w:tcBorders>
              <w:top w:val="nil"/>
              <w:bottom w:val="nil"/>
            </w:tcBorders>
          </w:tcPr>
          <w:p w14:paraId="0AC231F6" w14:textId="77777777" w:rsidR="00B7665B" w:rsidRPr="00B627BB" w:rsidRDefault="00B7665B" w:rsidP="00B7665B">
            <w:pPr>
              <w:jc w:val="both"/>
              <w:rPr>
                <w:rFonts w:ascii="Times New Roman" w:eastAsia="Times New Roman" w:hAnsi="Times New Roman" w:cs="Times New Roman"/>
                <w:sz w:val="20"/>
                <w:szCs w:val="20"/>
              </w:rPr>
            </w:pPr>
          </w:p>
        </w:tc>
        <w:tc>
          <w:tcPr>
            <w:tcW w:w="328" w:type="pct"/>
            <w:tcBorders>
              <w:top w:val="nil"/>
              <w:bottom w:val="nil"/>
            </w:tcBorders>
          </w:tcPr>
          <w:p w14:paraId="570358F9" w14:textId="77777777" w:rsidR="00B7665B" w:rsidRPr="00B627BB" w:rsidRDefault="00B7665B" w:rsidP="00B7665B">
            <w:pPr>
              <w:jc w:val="both"/>
              <w:rPr>
                <w:rFonts w:ascii="Times New Roman" w:eastAsia="Times New Roman" w:hAnsi="Times New Roman" w:cs="Times New Roman"/>
                <w:sz w:val="20"/>
                <w:szCs w:val="20"/>
              </w:rPr>
            </w:pPr>
          </w:p>
        </w:tc>
        <w:tc>
          <w:tcPr>
            <w:tcW w:w="585" w:type="pct"/>
            <w:tcBorders>
              <w:top w:val="nil"/>
              <w:bottom w:val="nil"/>
            </w:tcBorders>
          </w:tcPr>
          <w:p w14:paraId="3679218C"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6008D093"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4D3673A3"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3CFF250F" w14:textId="7437A5BF"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778DA7CA" w14:textId="77777777" w:rsidR="00B7665B" w:rsidRPr="00B627BB" w:rsidRDefault="00B7665B" w:rsidP="00B7665B">
            <w:pPr>
              <w:jc w:val="both"/>
              <w:rPr>
                <w:rFonts w:ascii="Times New Roman" w:eastAsia="Times New Roman" w:hAnsi="Times New Roman" w:cs="Times New Roman"/>
                <w:sz w:val="20"/>
                <w:szCs w:val="20"/>
              </w:rPr>
            </w:pPr>
          </w:p>
        </w:tc>
        <w:tc>
          <w:tcPr>
            <w:tcW w:w="326" w:type="pct"/>
            <w:tcBorders>
              <w:top w:val="nil"/>
              <w:bottom w:val="nil"/>
            </w:tcBorders>
            <w:noWrap/>
            <w:hideMark/>
          </w:tcPr>
          <w:p w14:paraId="6E20389D" w14:textId="5B80CEE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6528C935"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58AF6626"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5BEE9FA3"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6C6F1644"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7CB617AD"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70B7341E"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3F574EDF"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4A039D13" w14:textId="77777777" w:rsidTr="000208B7">
        <w:trPr>
          <w:trHeight w:val="255"/>
        </w:trPr>
        <w:tc>
          <w:tcPr>
            <w:tcW w:w="130" w:type="pct"/>
            <w:tcBorders>
              <w:top w:val="nil"/>
              <w:bottom w:val="nil"/>
            </w:tcBorders>
          </w:tcPr>
          <w:p w14:paraId="5653CF5D" w14:textId="63AA2051"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7</w:t>
            </w:r>
          </w:p>
        </w:tc>
        <w:tc>
          <w:tcPr>
            <w:tcW w:w="281" w:type="pct"/>
            <w:tcBorders>
              <w:top w:val="nil"/>
              <w:bottom w:val="nil"/>
            </w:tcBorders>
          </w:tcPr>
          <w:p w14:paraId="0859E84E" w14:textId="1A00AF2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7C31A01F" w14:textId="77777777" w:rsidR="00B7665B" w:rsidRPr="00B627BB" w:rsidRDefault="00B7665B" w:rsidP="00B7665B">
            <w:pPr>
              <w:jc w:val="both"/>
              <w:rPr>
                <w:rFonts w:ascii="Times New Roman" w:eastAsia="Times New Roman" w:hAnsi="Times New Roman" w:cs="Times New Roman"/>
                <w:sz w:val="20"/>
                <w:szCs w:val="20"/>
              </w:rPr>
            </w:pPr>
          </w:p>
        </w:tc>
        <w:tc>
          <w:tcPr>
            <w:tcW w:w="585" w:type="pct"/>
            <w:tcBorders>
              <w:top w:val="nil"/>
              <w:bottom w:val="nil"/>
            </w:tcBorders>
          </w:tcPr>
          <w:p w14:paraId="16D8B069"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11F47C65"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6B54F6C5"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358BD9BB" w14:textId="77777777" w:rsidR="00B7665B" w:rsidRPr="00B627BB" w:rsidRDefault="00B7665B" w:rsidP="00B7665B">
            <w:pPr>
              <w:jc w:val="both"/>
              <w:rPr>
                <w:rFonts w:ascii="Times New Roman" w:eastAsia="Times New Roman" w:hAnsi="Times New Roman" w:cs="Times New Roman"/>
                <w:sz w:val="20"/>
                <w:szCs w:val="20"/>
              </w:rPr>
            </w:pPr>
          </w:p>
        </w:tc>
        <w:tc>
          <w:tcPr>
            <w:tcW w:w="275" w:type="pct"/>
            <w:tcBorders>
              <w:top w:val="nil"/>
              <w:bottom w:val="nil"/>
            </w:tcBorders>
          </w:tcPr>
          <w:p w14:paraId="6E77A073" w14:textId="77777777" w:rsidR="00B7665B" w:rsidRPr="00B627BB" w:rsidRDefault="00B7665B" w:rsidP="00B7665B">
            <w:pPr>
              <w:jc w:val="both"/>
              <w:rPr>
                <w:rFonts w:ascii="Times New Roman" w:eastAsia="Times New Roman" w:hAnsi="Times New Roman" w:cs="Times New Roman"/>
                <w:sz w:val="20"/>
                <w:szCs w:val="20"/>
              </w:rPr>
            </w:pPr>
          </w:p>
        </w:tc>
        <w:tc>
          <w:tcPr>
            <w:tcW w:w="326" w:type="pct"/>
            <w:tcBorders>
              <w:top w:val="nil"/>
              <w:bottom w:val="nil"/>
            </w:tcBorders>
            <w:noWrap/>
            <w:hideMark/>
          </w:tcPr>
          <w:p w14:paraId="39C0BFAE" w14:textId="106ADB9C" w:rsidR="00B7665B" w:rsidRPr="00B627BB" w:rsidRDefault="00B7665B" w:rsidP="00B7665B">
            <w:pPr>
              <w:jc w:val="both"/>
              <w:rPr>
                <w:rFonts w:ascii="Times New Roman" w:eastAsia="Times New Roman" w:hAnsi="Times New Roman" w:cs="Times New Roman"/>
                <w:sz w:val="20"/>
                <w:szCs w:val="20"/>
              </w:rPr>
            </w:pPr>
          </w:p>
        </w:tc>
        <w:tc>
          <w:tcPr>
            <w:tcW w:w="342" w:type="pct"/>
            <w:tcBorders>
              <w:top w:val="nil"/>
              <w:bottom w:val="nil"/>
            </w:tcBorders>
            <w:noWrap/>
            <w:hideMark/>
          </w:tcPr>
          <w:p w14:paraId="32864E41"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26DD8974"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1BEEF79E"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399E1F06"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0218EC9F"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113A2F29"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002FEF7F"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073AAE5A" w14:textId="77777777" w:rsidTr="000208B7">
        <w:trPr>
          <w:trHeight w:val="255"/>
        </w:trPr>
        <w:tc>
          <w:tcPr>
            <w:tcW w:w="130" w:type="pct"/>
            <w:tcBorders>
              <w:top w:val="nil"/>
              <w:bottom w:val="nil"/>
            </w:tcBorders>
          </w:tcPr>
          <w:p w14:paraId="07C9271E" w14:textId="10A6B77E"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8</w:t>
            </w:r>
          </w:p>
        </w:tc>
        <w:tc>
          <w:tcPr>
            <w:tcW w:w="281" w:type="pct"/>
            <w:tcBorders>
              <w:top w:val="nil"/>
              <w:bottom w:val="nil"/>
            </w:tcBorders>
          </w:tcPr>
          <w:p w14:paraId="37F54612" w14:textId="274C6574"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578E052B" w14:textId="38DCD76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7E691A49" w14:textId="0B40501B"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420" w:type="pct"/>
            <w:tcBorders>
              <w:top w:val="nil"/>
              <w:bottom w:val="nil"/>
            </w:tcBorders>
          </w:tcPr>
          <w:p w14:paraId="2122504B" w14:textId="3D4DCC70"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3C6F04C5" w14:textId="6CA8BA1A"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0A16C3E6" w14:textId="15DE8BCC"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5AA9CFCB" w14:textId="15A5CAE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07ADB5C1" w14:textId="7E533F21"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2E22526E"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54124399"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5BB8308D"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442B879C"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54FE4536"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39B204C8"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7D6E302A"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1CF3AE62" w14:textId="77777777" w:rsidTr="000208B7">
        <w:trPr>
          <w:trHeight w:val="255"/>
        </w:trPr>
        <w:tc>
          <w:tcPr>
            <w:tcW w:w="130" w:type="pct"/>
            <w:tcBorders>
              <w:top w:val="nil"/>
              <w:bottom w:val="nil"/>
            </w:tcBorders>
          </w:tcPr>
          <w:p w14:paraId="364194E2" w14:textId="66DA1E1C"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9</w:t>
            </w:r>
          </w:p>
        </w:tc>
        <w:tc>
          <w:tcPr>
            <w:tcW w:w="281" w:type="pct"/>
            <w:tcBorders>
              <w:top w:val="nil"/>
              <w:bottom w:val="nil"/>
            </w:tcBorders>
          </w:tcPr>
          <w:p w14:paraId="337CB22A" w14:textId="1FF87A5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51CBC2A8" w14:textId="1A7A686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10F7993A" w14:textId="6503D024"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420" w:type="pct"/>
            <w:tcBorders>
              <w:top w:val="nil"/>
              <w:bottom w:val="nil"/>
            </w:tcBorders>
          </w:tcPr>
          <w:p w14:paraId="05BDF2A8" w14:textId="5E54F308"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6312CD6D" w14:textId="7BFC60B4"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635FC9DA" w14:textId="1464F54E"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68563516" w14:textId="00236378"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713F662B" w14:textId="3F9593DC"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283F77A8"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05C671C0"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29069669"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7CC514CE"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2FBC1ACC"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5E5CD69B"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2AA1D1A0"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36800BA1" w14:textId="77777777" w:rsidTr="000208B7">
        <w:trPr>
          <w:trHeight w:val="255"/>
        </w:trPr>
        <w:tc>
          <w:tcPr>
            <w:tcW w:w="130" w:type="pct"/>
            <w:tcBorders>
              <w:top w:val="nil"/>
              <w:bottom w:val="nil"/>
            </w:tcBorders>
          </w:tcPr>
          <w:p w14:paraId="58E10C0F" w14:textId="58C200FF"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10</w:t>
            </w:r>
          </w:p>
        </w:tc>
        <w:tc>
          <w:tcPr>
            <w:tcW w:w="281" w:type="pct"/>
            <w:tcBorders>
              <w:top w:val="nil"/>
              <w:bottom w:val="nil"/>
            </w:tcBorders>
          </w:tcPr>
          <w:p w14:paraId="7586F80B" w14:textId="77777777" w:rsidR="00B7665B" w:rsidRPr="00B627BB" w:rsidRDefault="00B7665B" w:rsidP="00B7665B">
            <w:pPr>
              <w:jc w:val="both"/>
              <w:rPr>
                <w:rFonts w:ascii="Times New Roman" w:eastAsia="Times New Roman" w:hAnsi="Times New Roman" w:cs="Times New Roman"/>
                <w:sz w:val="20"/>
                <w:szCs w:val="20"/>
              </w:rPr>
            </w:pPr>
          </w:p>
        </w:tc>
        <w:tc>
          <w:tcPr>
            <w:tcW w:w="328" w:type="pct"/>
            <w:tcBorders>
              <w:top w:val="nil"/>
              <w:bottom w:val="nil"/>
            </w:tcBorders>
          </w:tcPr>
          <w:p w14:paraId="55E6C04C" w14:textId="1C16E1B0"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106BF8A8"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192EFEBB" w14:textId="34DCE000"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3AEEFA2A"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7CFFF9DE" w14:textId="68AB938F"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7671D055" w14:textId="77777777" w:rsidR="00B7665B" w:rsidRPr="00B627BB" w:rsidRDefault="00B7665B" w:rsidP="00B7665B">
            <w:pPr>
              <w:jc w:val="both"/>
              <w:rPr>
                <w:rFonts w:ascii="Times New Roman" w:eastAsia="Times New Roman" w:hAnsi="Times New Roman" w:cs="Times New Roman"/>
                <w:sz w:val="20"/>
                <w:szCs w:val="20"/>
              </w:rPr>
            </w:pPr>
          </w:p>
        </w:tc>
        <w:tc>
          <w:tcPr>
            <w:tcW w:w="326" w:type="pct"/>
            <w:tcBorders>
              <w:top w:val="nil"/>
              <w:bottom w:val="nil"/>
            </w:tcBorders>
            <w:noWrap/>
            <w:hideMark/>
          </w:tcPr>
          <w:p w14:paraId="4B75B57A" w14:textId="4E3F88D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7DBFD4EB"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46B1AB9F"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2911D55E"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2C33527D"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47F048FF"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682D3254"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28F0BC99"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715A36F1" w14:textId="77777777" w:rsidTr="000208B7">
        <w:trPr>
          <w:trHeight w:val="255"/>
        </w:trPr>
        <w:tc>
          <w:tcPr>
            <w:tcW w:w="130" w:type="pct"/>
            <w:tcBorders>
              <w:top w:val="nil"/>
              <w:bottom w:val="nil"/>
            </w:tcBorders>
          </w:tcPr>
          <w:p w14:paraId="129E699D" w14:textId="25AD14E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11</w:t>
            </w:r>
          </w:p>
        </w:tc>
        <w:tc>
          <w:tcPr>
            <w:tcW w:w="281" w:type="pct"/>
            <w:tcBorders>
              <w:top w:val="nil"/>
              <w:bottom w:val="nil"/>
            </w:tcBorders>
          </w:tcPr>
          <w:p w14:paraId="3D0F5288" w14:textId="188A2948"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0FDE0E78" w14:textId="075E7B5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54DDBAA7" w14:textId="4EAF47D8"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420" w:type="pct"/>
            <w:tcBorders>
              <w:top w:val="nil"/>
              <w:bottom w:val="nil"/>
            </w:tcBorders>
          </w:tcPr>
          <w:p w14:paraId="594E8730" w14:textId="356417F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34A51335" w14:textId="5BF91BA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3BDE98C5" w14:textId="1948D22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7CA5E1E3" w14:textId="19B31E6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694AF55B" w14:textId="0752557A"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7BB3840A"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18DE9D7F"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2F4CDCF7"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32C5C2AD"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67CA439B"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55908C91"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256D68CD"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1FA0B2E2" w14:textId="77777777" w:rsidTr="000208B7">
        <w:trPr>
          <w:trHeight w:val="255"/>
        </w:trPr>
        <w:tc>
          <w:tcPr>
            <w:tcW w:w="130" w:type="pct"/>
            <w:tcBorders>
              <w:top w:val="nil"/>
              <w:bottom w:val="nil"/>
            </w:tcBorders>
          </w:tcPr>
          <w:p w14:paraId="4368B821" w14:textId="7C07825C"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12</w:t>
            </w:r>
          </w:p>
        </w:tc>
        <w:tc>
          <w:tcPr>
            <w:tcW w:w="281" w:type="pct"/>
            <w:tcBorders>
              <w:top w:val="nil"/>
              <w:bottom w:val="nil"/>
            </w:tcBorders>
          </w:tcPr>
          <w:p w14:paraId="001A4AAD" w14:textId="7EA7A2B8"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0BAF918A" w14:textId="001A7C1C"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696F0192" w14:textId="1317FD0A"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420" w:type="pct"/>
            <w:tcBorders>
              <w:top w:val="nil"/>
              <w:bottom w:val="nil"/>
            </w:tcBorders>
          </w:tcPr>
          <w:p w14:paraId="629C2D39" w14:textId="1A532B53"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1C7FC38B" w14:textId="03B1C3F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6C7D6B2F" w14:textId="07A20F0B"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2AF9A5C3" w14:textId="6F27C04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2CFABDC7" w14:textId="02D7C6FE"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2A4F4972"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3486CA21"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32051C85"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0923ED91"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425D7F95"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17F461E8"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155CAE8A"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5ABD3E99" w14:textId="77777777" w:rsidTr="000208B7">
        <w:trPr>
          <w:trHeight w:val="255"/>
        </w:trPr>
        <w:tc>
          <w:tcPr>
            <w:tcW w:w="130" w:type="pct"/>
            <w:tcBorders>
              <w:top w:val="nil"/>
              <w:bottom w:val="nil"/>
            </w:tcBorders>
          </w:tcPr>
          <w:p w14:paraId="19997068" w14:textId="4720F63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13</w:t>
            </w:r>
          </w:p>
        </w:tc>
        <w:tc>
          <w:tcPr>
            <w:tcW w:w="281" w:type="pct"/>
            <w:tcBorders>
              <w:top w:val="nil"/>
              <w:bottom w:val="nil"/>
            </w:tcBorders>
          </w:tcPr>
          <w:p w14:paraId="02FE5FA3" w14:textId="55B771D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73A78F62" w14:textId="799811D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7E349205"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41D2BE7B" w14:textId="59F1605C"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4CE2477B"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1FDD0883" w14:textId="630784B5"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5E59C51F" w14:textId="327B00C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72FB5E44" w14:textId="4658F91E"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305C5290"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561CC8FB"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2957162F"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0CFACA1E"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0C28877D"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09E28ECB"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538CC70E"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1BC0B66A" w14:textId="77777777" w:rsidTr="000208B7">
        <w:trPr>
          <w:trHeight w:val="255"/>
        </w:trPr>
        <w:tc>
          <w:tcPr>
            <w:tcW w:w="130" w:type="pct"/>
            <w:tcBorders>
              <w:top w:val="nil"/>
              <w:bottom w:val="nil"/>
            </w:tcBorders>
          </w:tcPr>
          <w:p w14:paraId="19C37A7C" w14:textId="569259F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lastRenderedPageBreak/>
              <w:t>14</w:t>
            </w:r>
          </w:p>
        </w:tc>
        <w:tc>
          <w:tcPr>
            <w:tcW w:w="281" w:type="pct"/>
            <w:tcBorders>
              <w:top w:val="nil"/>
              <w:bottom w:val="nil"/>
            </w:tcBorders>
          </w:tcPr>
          <w:p w14:paraId="6E5E0128" w14:textId="1C0AA1FC"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275F3F90" w14:textId="5EF4FDF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0C163DAC"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4C48B877" w14:textId="77C0AAA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1CD983ED"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5FA6D4A4" w14:textId="33D990C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5E9D0DD7" w14:textId="3C94353A"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29175D9B" w14:textId="34EC0C35"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006EDDFA"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45EFDCDF"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1DF9344D"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7C5826EA"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5CD9E102"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2D99E943"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04967986"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224F8A11" w14:textId="77777777" w:rsidTr="000208B7">
        <w:trPr>
          <w:trHeight w:val="255"/>
        </w:trPr>
        <w:tc>
          <w:tcPr>
            <w:tcW w:w="130" w:type="pct"/>
            <w:tcBorders>
              <w:top w:val="nil"/>
              <w:bottom w:val="nil"/>
            </w:tcBorders>
          </w:tcPr>
          <w:p w14:paraId="2EF3D33D" w14:textId="47917B1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15</w:t>
            </w:r>
          </w:p>
        </w:tc>
        <w:tc>
          <w:tcPr>
            <w:tcW w:w="281" w:type="pct"/>
            <w:tcBorders>
              <w:top w:val="nil"/>
              <w:bottom w:val="nil"/>
            </w:tcBorders>
          </w:tcPr>
          <w:p w14:paraId="7943C66F" w14:textId="77777777" w:rsidR="00B7665B" w:rsidRPr="00B627BB" w:rsidRDefault="00B7665B" w:rsidP="00B7665B">
            <w:pPr>
              <w:jc w:val="both"/>
              <w:rPr>
                <w:rFonts w:ascii="Times New Roman" w:eastAsia="Times New Roman" w:hAnsi="Times New Roman" w:cs="Times New Roman"/>
                <w:sz w:val="20"/>
                <w:szCs w:val="20"/>
              </w:rPr>
            </w:pPr>
          </w:p>
        </w:tc>
        <w:tc>
          <w:tcPr>
            <w:tcW w:w="328" w:type="pct"/>
            <w:tcBorders>
              <w:top w:val="nil"/>
              <w:bottom w:val="nil"/>
            </w:tcBorders>
          </w:tcPr>
          <w:p w14:paraId="38207CE5" w14:textId="77777777" w:rsidR="00B7665B" w:rsidRPr="00B627BB" w:rsidRDefault="00B7665B" w:rsidP="00B7665B">
            <w:pPr>
              <w:jc w:val="both"/>
              <w:rPr>
                <w:rFonts w:ascii="Times New Roman" w:eastAsia="Times New Roman" w:hAnsi="Times New Roman" w:cs="Times New Roman"/>
                <w:sz w:val="20"/>
                <w:szCs w:val="20"/>
              </w:rPr>
            </w:pPr>
          </w:p>
        </w:tc>
        <w:tc>
          <w:tcPr>
            <w:tcW w:w="585" w:type="pct"/>
            <w:tcBorders>
              <w:top w:val="nil"/>
              <w:bottom w:val="nil"/>
            </w:tcBorders>
          </w:tcPr>
          <w:p w14:paraId="51643EAC"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0DC53264"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612ADB00"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44208370" w14:textId="77777777" w:rsidR="00B7665B" w:rsidRPr="00B627BB" w:rsidRDefault="00B7665B" w:rsidP="00B7665B">
            <w:pPr>
              <w:jc w:val="both"/>
              <w:rPr>
                <w:rFonts w:ascii="Times New Roman" w:eastAsia="Times New Roman" w:hAnsi="Times New Roman" w:cs="Times New Roman"/>
                <w:sz w:val="20"/>
                <w:szCs w:val="20"/>
              </w:rPr>
            </w:pPr>
          </w:p>
        </w:tc>
        <w:tc>
          <w:tcPr>
            <w:tcW w:w="275" w:type="pct"/>
            <w:tcBorders>
              <w:top w:val="nil"/>
              <w:bottom w:val="nil"/>
            </w:tcBorders>
          </w:tcPr>
          <w:p w14:paraId="1D4B9191" w14:textId="77777777" w:rsidR="00B7665B" w:rsidRPr="00B627BB" w:rsidRDefault="00B7665B" w:rsidP="00B7665B">
            <w:pPr>
              <w:jc w:val="both"/>
              <w:rPr>
                <w:rFonts w:ascii="Times New Roman" w:eastAsia="Times New Roman" w:hAnsi="Times New Roman" w:cs="Times New Roman"/>
                <w:sz w:val="20"/>
                <w:szCs w:val="20"/>
              </w:rPr>
            </w:pPr>
          </w:p>
        </w:tc>
        <w:tc>
          <w:tcPr>
            <w:tcW w:w="326" w:type="pct"/>
            <w:tcBorders>
              <w:top w:val="nil"/>
              <w:bottom w:val="nil"/>
            </w:tcBorders>
            <w:noWrap/>
            <w:hideMark/>
          </w:tcPr>
          <w:p w14:paraId="4B22C4D8" w14:textId="4A28E0F9" w:rsidR="00B7665B" w:rsidRPr="00B627BB" w:rsidRDefault="00B7665B" w:rsidP="00B7665B">
            <w:pPr>
              <w:jc w:val="both"/>
              <w:rPr>
                <w:rFonts w:ascii="Times New Roman" w:eastAsia="Times New Roman" w:hAnsi="Times New Roman" w:cs="Times New Roman"/>
                <w:sz w:val="20"/>
                <w:szCs w:val="20"/>
              </w:rPr>
            </w:pPr>
          </w:p>
        </w:tc>
        <w:tc>
          <w:tcPr>
            <w:tcW w:w="342" w:type="pct"/>
            <w:tcBorders>
              <w:top w:val="nil"/>
              <w:bottom w:val="nil"/>
            </w:tcBorders>
            <w:noWrap/>
            <w:hideMark/>
          </w:tcPr>
          <w:p w14:paraId="0FE65F20"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51F08DB0"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14788BA8"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6F926307"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5DEDE9D2"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0B2FF4E2"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49D2428A"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64530543" w14:textId="77777777" w:rsidTr="000208B7">
        <w:trPr>
          <w:trHeight w:val="255"/>
        </w:trPr>
        <w:tc>
          <w:tcPr>
            <w:tcW w:w="130" w:type="pct"/>
            <w:tcBorders>
              <w:top w:val="nil"/>
              <w:bottom w:val="nil"/>
            </w:tcBorders>
          </w:tcPr>
          <w:p w14:paraId="7E21BA47" w14:textId="332B396E"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16</w:t>
            </w:r>
          </w:p>
        </w:tc>
        <w:tc>
          <w:tcPr>
            <w:tcW w:w="281" w:type="pct"/>
            <w:tcBorders>
              <w:top w:val="nil"/>
              <w:bottom w:val="nil"/>
            </w:tcBorders>
          </w:tcPr>
          <w:p w14:paraId="17BB6FDF" w14:textId="77777777" w:rsidR="00B7665B" w:rsidRPr="00B627BB" w:rsidRDefault="00B7665B" w:rsidP="00B7665B">
            <w:pPr>
              <w:jc w:val="both"/>
              <w:rPr>
                <w:rFonts w:ascii="Times New Roman" w:eastAsia="Times New Roman" w:hAnsi="Times New Roman" w:cs="Times New Roman"/>
                <w:sz w:val="20"/>
                <w:szCs w:val="20"/>
              </w:rPr>
            </w:pPr>
          </w:p>
        </w:tc>
        <w:tc>
          <w:tcPr>
            <w:tcW w:w="328" w:type="pct"/>
            <w:tcBorders>
              <w:top w:val="nil"/>
              <w:bottom w:val="nil"/>
            </w:tcBorders>
          </w:tcPr>
          <w:p w14:paraId="0CBF77C9" w14:textId="77777777" w:rsidR="00B7665B" w:rsidRPr="00B627BB" w:rsidRDefault="00B7665B" w:rsidP="00B7665B">
            <w:pPr>
              <w:jc w:val="both"/>
              <w:rPr>
                <w:rFonts w:ascii="Times New Roman" w:eastAsia="Times New Roman" w:hAnsi="Times New Roman" w:cs="Times New Roman"/>
                <w:sz w:val="20"/>
                <w:szCs w:val="20"/>
              </w:rPr>
            </w:pPr>
          </w:p>
        </w:tc>
        <w:tc>
          <w:tcPr>
            <w:tcW w:w="585" w:type="pct"/>
            <w:tcBorders>
              <w:top w:val="nil"/>
              <w:bottom w:val="nil"/>
            </w:tcBorders>
          </w:tcPr>
          <w:p w14:paraId="28630F38"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7B4BAFD5"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21A56C13"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622FEBBE" w14:textId="77777777" w:rsidR="00B7665B" w:rsidRPr="00B627BB" w:rsidRDefault="00B7665B" w:rsidP="00B7665B">
            <w:pPr>
              <w:jc w:val="both"/>
              <w:rPr>
                <w:rFonts w:ascii="Times New Roman" w:eastAsia="Times New Roman" w:hAnsi="Times New Roman" w:cs="Times New Roman"/>
                <w:sz w:val="20"/>
                <w:szCs w:val="20"/>
              </w:rPr>
            </w:pPr>
          </w:p>
        </w:tc>
        <w:tc>
          <w:tcPr>
            <w:tcW w:w="275" w:type="pct"/>
            <w:tcBorders>
              <w:top w:val="nil"/>
              <w:bottom w:val="nil"/>
            </w:tcBorders>
          </w:tcPr>
          <w:p w14:paraId="0EA05DF2" w14:textId="77777777" w:rsidR="00B7665B" w:rsidRPr="00B627BB" w:rsidRDefault="00B7665B" w:rsidP="00B7665B">
            <w:pPr>
              <w:jc w:val="both"/>
              <w:rPr>
                <w:rFonts w:ascii="Times New Roman" w:eastAsia="Times New Roman" w:hAnsi="Times New Roman" w:cs="Times New Roman"/>
                <w:sz w:val="20"/>
                <w:szCs w:val="20"/>
              </w:rPr>
            </w:pPr>
          </w:p>
        </w:tc>
        <w:tc>
          <w:tcPr>
            <w:tcW w:w="326" w:type="pct"/>
            <w:tcBorders>
              <w:top w:val="nil"/>
              <w:bottom w:val="nil"/>
            </w:tcBorders>
            <w:noWrap/>
            <w:hideMark/>
          </w:tcPr>
          <w:p w14:paraId="60707129" w14:textId="771C2ABC" w:rsidR="00B7665B" w:rsidRPr="00B627BB" w:rsidRDefault="00B7665B" w:rsidP="00B7665B">
            <w:pPr>
              <w:jc w:val="both"/>
              <w:rPr>
                <w:rFonts w:ascii="Times New Roman" w:eastAsia="Times New Roman" w:hAnsi="Times New Roman" w:cs="Times New Roman"/>
                <w:sz w:val="20"/>
                <w:szCs w:val="20"/>
              </w:rPr>
            </w:pPr>
          </w:p>
        </w:tc>
        <w:tc>
          <w:tcPr>
            <w:tcW w:w="342" w:type="pct"/>
            <w:tcBorders>
              <w:top w:val="nil"/>
              <w:bottom w:val="nil"/>
            </w:tcBorders>
            <w:noWrap/>
            <w:hideMark/>
          </w:tcPr>
          <w:p w14:paraId="54B21A92"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6209EDE0"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31F7857D"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7FC8E173"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587DFF33"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74B41C45"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3CAD6D9D"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28F46E2A" w14:textId="77777777" w:rsidTr="000208B7">
        <w:trPr>
          <w:trHeight w:val="255"/>
        </w:trPr>
        <w:tc>
          <w:tcPr>
            <w:tcW w:w="130" w:type="pct"/>
            <w:tcBorders>
              <w:top w:val="nil"/>
              <w:bottom w:val="nil"/>
            </w:tcBorders>
          </w:tcPr>
          <w:p w14:paraId="2AD0BD7D" w14:textId="1C470D4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17</w:t>
            </w:r>
          </w:p>
        </w:tc>
        <w:tc>
          <w:tcPr>
            <w:tcW w:w="281" w:type="pct"/>
            <w:tcBorders>
              <w:top w:val="nil"/>
              <w:bottom w:val="nil"/>
            </w:tcBorders>
          </w:tcPr>
          <w:p w14:paraId="6B7ABA6D" w14:textId="77777777" w:rsidR="00B7665B" w:rsidRPr="00B627BB" w:rsidRDefault="00B7665B" w:rsidP="00B7665B">
            <w:pPr>
              <w:jc w:val="both"/>
              <w:rPr>
                <w:rFonts w:ascii="Times New Roman" w:eastAsia="Times New Roman" w:hAnsi="Times New Roman" w:cs="Times New Roman"/>
                <w:sz w:val="20"/>
                <w:szCs w:val="20"/>
              </w:rPr>
            </w:pPr>
          </w:p>
        </w:tc>
        <w:tc>
          <w:tcPr>
            <w:tcW w:w="328" w:type="pct"/>
            <w:tcBorders>
              <w:top w:val="nil"/>
              <w:bottom w:val="nil"/>
            </w:tcBorders>
          </w:tcPr>
          <w:p w14:paraId="5E4ECD33" w14:textId="77777777" w:rsidR="00B7665B" w:rsidRPr="00B627BB" w:rsidRDefault="00B7665B" w:rsidP="00B7665B">
            <w:pPr>
              <w:jc w:val="both"/>
              <w:rPr>
                <w:rFonts w:ascii="Times New Roman" w:eastAsia="Times New Roman" w:hAnsi="Times New Roman" w:cs="Times New Roman"/>
                <w:sz w:val="20"/>
                <w:szCs w:val="20"/>
              </w:rPr>
            </w:pPr>
          </w:p>
        </w:tc>
        <w:tc>
          <w:tcPr>
            <w:tcW w:w="585" w:type="pct"/>
            <w:tcBorders>
              <w:top w:val="nil"/>
              <w:bottom w:val="nil"/>
            </w:tcBorders>
          </w:tcPr>
          <w:p w14:paraId="1023030F"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2A390EA6"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69F3B29F"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45186011" w14:textId="1CCAD37B"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021C2548" w14:textId="2C1FCE4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5FFDC463" w14:textId="3940B2E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2563FD22"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16" w:type="pct"/>
            <w:tcBorders>
              <w:top w:val="nil"/>
              <w:bottom w:val="nil"/>
            </w:tcBorders>
            <w:noWrap/>
            <w:hideMark/>
          </w:tcPr>
          <w:p w14:paraId="095840CC"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5" w:type="pct"/>
            <w:tcBorders>
              <w:top w:val="nil"/>
              <w:bottom w:val="nil"/>
            </w:tcBorders>
            <w:noWrap/>
            <w:hideMark/>
          </w:tcPr>
          <w:p w14:paraId="19BA98B2"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37" w:type="pct"/>
            <w:tcBorders>
              <w:top w:val="nil"/>
              <w:bottom w:val="nil"/>
            </w:tcBorders>
            <w:noWrap/>
            <w:hideMark/>
          </w:tcPr>
          <w:p w14:paraId="26809C30"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28" w:type="pct"/>
            <w:tcBorders>
              <w:top w:val="nil"/>
              <w:bottom w:val="nil"/>
            </w:tcBorders>
            <w:noWrap/>
            <w:hideMark/>
          </w:tcPr>
          <w:p w14:paraId="2EF4A7C5"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84" w:type="pct"/>
            <w:tcBorders>
              <w:top w:val="nil"/>
              <w:bottom w:val="nil"/>
            </w:tcBorders>
            <w:noWrap/>
            <w:hideMark/>
          </w:tcPr>
          <w:p w14:paraId="7AD4EB3B"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55513F40"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4E20AF59" w14:textId="77777777" w:rsidTr="000208B7">
        <w:trPr>
          <w:trHeight w:val="255"/>
        </w:trPr>
        <w:tc>
          <w:tcPr>
            <w:tcW w:w="130" w:type="pct"/>
            <w:tcBorders>
              <w:top w:val="nil"/>
              <w:bottom w:val="nil"/>
            </w:tcBorders>
          </w:tcPr>
          <w:p w14:paraId="5E049DFF" w14:textId="6CD507E0"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18</w:t>
            </w:r>
          </w:p>
        </w:tc>
        <w:tc>
          <w:tcPr>
            <w:tcW w:w="281" w:type="pct"/>
            <w:tcBorders>
              <w:top w:val="nil"/>
              <w:bottom w:val="nil"/>
            </w:tcBorders>
          </w:tcPr>
          <w:p w14:paraId="1998C46F" w14:textId="77777777" w:rsidR="00B7665B" w:rsidRPr="00B627BB" w:rsidRDefault="00B7665B" w:rsidP="00B7665B">
            <w:pPr>
              <w:jc w:val="both"/>
              <w:rPr>
                <w:rFonts w:ascii="Times New Roman" w:eastAsia="Times New Roman" w:hAnsi="Times New Roman" w:cs="Times New Roman"/>
                <w:sz w:val="20"/>
                <w:szCs w:val="20"/>
              </w:rPr>
            </w:pPr>
          </w:p>
        </w:tc>
        <w:tc>
          <w:tcPr>
            <w:tcW w:w="328" w:type="pct"/>
            <w:tcBorders>
              <w:top w:val="nil"/>
              <w:bottom w:val="nil"/>
            </w:tcBorders>
          </w:tcPr>
          <w:p w14:paraId="14B4A886" w14:textId="77777777" w:rsidR="00B7665B" w:rsidRPr="00B627BB" w:rsidRDefault="00B7665B" w:rsidP="00B7665B">
            <w:pPr>
              <w:jc w:val="both"/>
              <w:rPr>
                <w:rFonts w:ascii="Times New Roman" w:eastAsia="Times New Roman" w:hAnsi="Times New Roman" w:cs="Times New Roman"/>
                <w:sz w:val="20"/>
                <w:szCs w:val="20"/>
              </w:rPr>
            </w:pPr>
          </w:p>
        </w:tc>
        <w:tc>
          <w:tcPr>
            <w:tcW w:w="585" w:type="pct"/>
            <w:tcBorders>
              <w:top w:val="nil"/>
              <w:bottom w:val="nil"/>
            </w:tcBorders>
          </w:tcPr>
          <w:p w14:paraId="71B1DA1E"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4F09AF01"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418B87D0"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20E61739" w14:textId="5B3872C5"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7B82B90E" w14:textId="1F97E3A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44331B06" w14:textId="0CCEFB13"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77A07FE1"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3D209B8F"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5" w:type="pct"/>
            <w:tcBorders>
              <w:top w:val="nil"/>
              <w:bottom w:val="nil"/>
            </w:tcBorders>
            <w:noWrap/>
            <w:hideMark/>
          </w:tcPr>
          <w:p w14:paraId="26FC89D4"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37" w:type="pct"/>
            <w:tcBorders>
              <w:top w:val="nil"/>
              <w:bottom w:val="nil"/>
            </w:tcBorders>
            <w:noWrap/>
            <w:hideMark/>
          </w:tcPr>
          <w:p w14:paraId="41404B6E"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28" w:type="pct"/>
            <w:tcBorders>
              <w:top w:val="nil"/>
              <w:bottom w:val="nil"/>
            </w:tcBorders>
            <w:noWrap/>
            <w:hideMark/>
          </w:tcPr>
          <w:p w14:paraId="5A9A8464"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84" w:type="pct"/>
            <w:tcBorders>
              <w:top w:val="nil"/>
              <w:bottom w:val="nil"/>
            </w:tcBorders>
            <w:noWrap/>
            <w:hideMark/>
          </w:tcPr>
          <w:p w14:paraId="74D5CA77"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48C524C7"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39534CFB" w14:textId="77777777" w:rsidTr="000208B7">
        <w:trPr>
          <w:trHeight w:val="255"/>
        </w:trPr>
        <w:tc>
          <w:tcPr>
            <w:tcW w:w="130" w:type="pct"/>
            <w:tcBorders>
              <w:top w:val="nil"/>
              <w:bottom w:val="nil"/>
            </w:tcBorders>
          </w:tcPr>
          <w:p w14:paraId="6E18690A" w14:textId="439C073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19</w:t>
            </w:r>
          </w:p>
        </w:tc>
        <w:tc>
          <w:tcPr>
            <w:tcW w:w="281" w:type="pct"/>
            <w:tcBorders>
              <w:top w:val="nil"/>
              <w:bottom w:val="nil"/>
            </w:tcBorders>
          </w:tcPr>
          <w:p w14:paraId="77741CCB" w14:textId="77777777" w:rsidR="00B7665B" w:rsidRPr="00B627BB" w:rsidRDefault="00B7665B" w:rsidP="00B7665B">
            <w:pPr>
              <w:jc w:val="both"/>
              <w:rPr>
                <w:rFonts w:ascii="Times New Roman" w:eastAsia="Times New Roman" w:hAnsi="Times New Roman" w:cs="Times New Roman"/>
                <w:sz w:val="20"/>
                <w:szCs w:val="20"/>
              </w:rPr>
            </w:pPr>
          </w:p>
        </w:tc>
        <w:tc>
          <w:tcPr>
            <w:tcW w:w="328" w:type="pct"/>
            <w:tcBorders>
              <w:top w:val="nil"/>
              <w:bottom w:val="nil"/>
            </w:tcBorders>
          </w:tcPr>
          <w:p w14:paraId="3C818810" w14:textId="77777777" w:rsidR="00B7665B" w:rsidRPr="00B627BB" w:rsidRDefault="00B7665B" w:rsidP="00B7665B">
            <w:pPr>
              <w:jc w:val="both"/>
              <w:rPr>
                <w:rFonts w:ascii="Times New Roman" w:eastAsia="Times New Roman" w:hAnsi="Times New Roman" w:cs="Times New Roman"/>
                <w:sz w:val="20"/>
                <w:szCs w:val="20"/>
              </w:rPr>
            </w:pPr>
          </w:p>
        </w:tc>
        <w:tc>
          <w:tcPr>
            <w:tcW w:w="585" w:type="pct"/>
            <w:tcBorders>
              <w:top w:val="nil"/>
              <w:bottom w:val="nil"/>
            </w:tcBorders>
          </w:tcPr>
          <w:p w14:paraId="504DB271"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4FC370B7"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17C80A41"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703E170F" w14:textId="77777777" w:rsidR="00B7665B" w:rsidRPr="00B627BB" w:rsidRDefault="00B7665B" w:rsidP="00B7665B">
            <w:pPr>
              <w:jc w:val="both"/>
              <w:rPr>
                <w:rFonts w:ascii="Times New Roman" w:eastAsia="Times New Roman" w:hAnsi="Times New Roman" w:cs="Times New Roman"/>
                <w:sz w:val="20"/>
                <w:szCs w:val="20"/>
              </w:rPr>
            </w:pPr>
          </w:p>
        </w:tc>
        <w:tc>
          <w:tcPr>
            <w:tcW w:w="275" w:type="pct"/>
            <w:tcBorders>
              <w:top w:val="nil"/>
              <w:bottom w:val="nil"/>
            </w:tcBorders>
          </w:tcPr>
          <w:p w14:paraId="2F1A92DC" w14:textId="77777777" w:rsidR="00B7665B" w:rsidRPr="00B627BB" w:rsidRDefault="00B7665B" w:rsidP="00B7665B">
            <w:pPr>
              <w:jc w:val="both"/>
              <w:rPr>
                <w:rFonts w:ascii="Times New Roman" w:eastAsia="Times New Roman" w:hAnsi="Times New Roman" w:cs="Times New Roman"/>
                <w:sz w:val="20"/>
                <w:szCs w:val="20"/>
              </w:rPr>
            </w:pPr>
          </w:p>
        </w:tc>
        <w:tc>
          <w:tcPr>
            <w:tcW w:w="326" w:type="pct"/>
            <w:tcBorders>
              <w:top w:val="nil"/>
              <w:bottom w:val="nil"/>
            </w:tcBorders>
            <w:noWrap/>
            <w:hideMark/>
          </w:tcPr>
          <w:p w14:paraId="56F3C6FE" w14:textId="610244E9" w:rsidR="00B7665B" w:rsidRPr="00B627BB" w:rsidRDefault="00B7665B" w:rsidP="00B7665B">
            <w:pPr>
              <w:jc w:val="both"/>
              <w:rPr>
                <w:rFonts w:ascii="Times New Roman" w:eastAsia="Times New Roman" w:hAnsi="Times New Roman" w:cs="Times New Roman"/>
                <w:sz w:val="20"/>
                <w:szCs w:val="20"/>
              </w:rPr>
            </w:pPr>
          </w:p>
        </w:tc>
        <w:tc>
          <w:tcPr>
            <w:tcW w:w="342" w:type="pct"/>
            <w:tcBorders>
              <w:top w:val="nil"/>
              <w:bottom w:val="nil"/>
            </w:tcBorders>
            <w:noWrap/>
            <w:hideMark/>
          </w:tcPr>
          <w:p w14:paraId="6125DA0F"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13B47D69"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0E3BD733"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28BB7FE4"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3C2628CB"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1EF7BADB"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20C8257F"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4B31F06F" w14:textId="77777777" w:rsidTr="000208B7">
        <w:trPr>
          <w:trHeight w:val="255"/>
        </w:trPr>
        <w:tc>
          <w:tcPr>
            <w:tcW w:w="130" w:type="pct"/>
            <w:tcBorders>
              <w:top w:val="nil"/>
              <w:bottom w:val="nil"/>
            </w:tcBorders>
          </w:tcPr>
          <w:p w14:paraId="643F7462" w14:textId="53CDF07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20</w:t>
            </w:r>
          </w:p>
        </w:tc>
        <w:tc>
          <w:tcPr>
            <w:tcW w:w="281" w:type="pct"/>
            <w:tcBorders>
              <w:top w:val="nil"/>
              <w:bottom w:val="nil"/>
            </w:tcBorders>
          </w:tcPr>
          <w:p w14:paraId="50667136" w14:textId="77777777" w:rsidR="00B7665B" w:rsidRPr="00B627BB" w:rsidRDefault="00B7665B" w:rsidP="00B7665B">
            <w:pPr>
              <w:jc w:val="both"/>
              <w:rPr>
                <w:rFonts w:ascii="Times New Roman" w:eastAsia="Times New Roman" w:hAnsi="Times New Roman" w:cs="Times New Roman"/>
                <w:sz w:val="20"/>
                <w:szCs w:val="20"/>
              </w:rPr>
            </w:pPr>
          </w:p>
        </w:tc>
        <w:tc>
          <w:tcPr>
            <w:tcW w:w="328" w:type="pct"/>
            <w:tcBorders>
              <w:top w:val="nil"/>
              <w:bottom w:val="nil"/>
            </w:tcBorders>
          </w:tcPr>
          <w:p w14:paraId="05120DAC" w14:textId="355F970B"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20A325ED"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2DF2AF8B"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5245350C"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4410E720" w14:textId="21047F31"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4DE64BBF" w14:textId="44903D43"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4BBD1CD6" w14:textId="2980D133"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31082DE9"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31F7D0E3"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0B15561B"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4C9501C8"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0B72236F"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34C621A2"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30050231"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055C4837" w14:textId="77777777" w:rsidTr="000208B7">
        <w:trPr>
          <w:trHeight w:val="255"/>
        </w:trPr>
        <w:tc>
          <w:tcPr>
            <w:tcW w:w="130" w:type="pct"/>
            <w:tcBorders>
              <w:top w:val="nil"/>
              <w:bottom w:val="nil"/>
            </w:tcBorders>
          </w:tcPr>
          <w:p w14:paraId="2851928A" w14:textId="1E8E1DFB"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21</w:t>
            </w:r>
          </w:p>
        </w:tc>
        <w:tc>
          <w:tcPr>
            <w:tcW w:w="281" w:type="pct"/>
            <w:tcBorders>
              <w:top w:val="nil"/>
              <w:bottom w:val="nil"/>
            </w:tcBorders>
          </w:tcPr>
          <w:p w14:paraId="51915106" w14:textId="77777777" w:rsidR="00B7665B" w:rsidRPr="00B627BB" w:rsidRDefault="00B7665B" w:rsidP="00B7665B">
            <w:pPr>
              <w:jc w:val="both"/>
              <w:rPr>
                <w:rFonts w:ascii="Times New Roman" w:eastAsia="Times New Roman" w:hAnsi="Times New Roman" w:cs="Times New Roman"/>
                <w:sz w:val="20"/>
                <w:szCs w:val="20"/>
              </w:rPr>
            </w:pPr>
          </w:p>
        </w:tc>
        <w:tc>
          <w:tcPr>
            <w:tcW w:w="328" w:type="pct"/>
            <w:tcBorders>
              <w:top w:val="nil"/>
              <w:bottom w:val="nil"/>
            </w:tcBorders>
          </w:tcPr>
          <w:p w14:paraId="4EDE4765" w14:textId="2F325AD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4065BCF7"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1A0F3051"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53BD4C12"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201C34AB" w14:textId="6C8B119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4612B1D2" w14:textId="2E2F07C1"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55E1BBF9" w14:textId="16F4BD6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4FF51DA4"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08FFDD80"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5AE1225C"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09EFF95E"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563E4BBC"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2EEC5B2B"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3C723B5E"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172CAE61" w14:textId="77777777" w:rsidTr="000208B7">
        <w:trPr>
          <w:trHeight w:val="255"/>
        </w:trPr>
        <w:tc>
          <w:tcPr>
            <w:tcW w:w="130" w:type="pct"/>
            <w:tcBorders>
              <w:top w:val="nil"/>
              <w:bottom w:val="nil"/>
            </w:tcBorders>
          </w:tcPr>
          <w:p w14:paraId="3C09B41E" w14:textId="4D20F47C"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22</w:t>
            </w:r>
          </w:p>
        </w:tc>
        <w:tc>
          <w:tcPr>
            <w:tcW w:w="281" w:type="pct"/>
            <w:tcBorders>
              <w:top w:val="nil"/>
              <w:bottom w:val="nil"/>
            </w:tcBorders>
          </w:tcPr>
          <w:p w14:paraId="003AB41B" w14:textId="77777777" w:rsidR="00B7665B" w:rsidRPr="00B627BB" w:rsidRDefault="00B7665B" w:rsidP="00B7665B">
            <w:pPr>
              <w:jc w:val="both"/>
              <w:rPr>
                <w:rFonts w:ascii="Times New Roman" w:eastAsia="Times New Roman" w:hAnsi="Times New Roman" w:cs="Times New Roman"/>
                <w:sz w:val="20"/>
                <w:szCs w:val="20"/>
              </w:rPr>
            </w:pPr>
          </w:p>
        </w:tc>
        <w:tc>
          <w:tcPr>
            <w:tcW w:w="328" w:type="pct"/>
            <w:tcBorders>
              <w:top w:val="nil"/>
              <w:bottom w:val="nil"/>
            </w:tcBorders>
          </w:tcPr>
          <w:p w14:paraId="671C2ED2" w14:textId="77777777" w:rsidR="00B7665B" w:rsidRPr="00B627BB" w:rsidRDefault="00B7665B" w:rsidP="00B7665B">
            <w:pPr>
              <w:jc w:val="both"/>
              <w:rPr>
                <w:rFonts w:ascii="Times New Roman" w:eastAsia="Times New Roman" w:hAnsi="Times New Roman" w:cs="Times New Roman"/>
                <w:sz w:val="20"/>
                <w:szCs w:val="20"/>
              </w:rPr>
            </w:pPr>
          </w:p>
        </w:tc>
        <w:tc>
          <w:tcPr>
            <w:tcW w:w="585" w:type="pct"/>
            <w:tcBorders>
              <w:top w:val="nil"/>
              <w:bottom w:val="nil"/>
            </w:tcBorders>
          </w:tcPr>
          <w:p w14:paraId="3F3D2547"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27CBE7BE"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54861A6C" w14:textId="39D3956A"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37B07621" w14:textId="77777777" w:rsidR="00B7665B" w:rsidRPr="00B627BB" w:rsidRDefault="00B7665B" w:rsidP="00B7665B">
            <w:pPr>
              <w:jc w:val="both"/>
              <w:rPr>
                <w:rFonts w:ascii="Times New Roman" w:eastAsia="Times New Roman" w:hAnsi="Times New Roman" w:cs="Times New Roman"/>
                <w:sz w:val="20"/>
                <w:szCs w:val="20"/>
              </w:rPr>
            </w:pPr>
          </w:p>
        </w:tc>
        <w:tc>
          <w:tcPr>
            <w:tcW w:w="275" w:type="pct"/>
            <w:tcBorders>
              <w:top w:val="nil"/>
              <w:bottom w:val="nil"/>
            </w:tcBorders>
          </w:tcPr>
          <w:p w14:paraId="6C41C2B9" w14:textId="5D49439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404B08E6" w14:textId="563C8EDE" w:rsidR="00B7665B" w:rsidRPr="00B627BB" w:rsidRDefault="00B7665B" w:rsidP="00B7665B">
            <w:pPr>
              <w:jc w:val="both"/>
              <w:rPr>
                <w:rFonts w:ascii="Times New Roman" w:eastAsia="Times New Roman" w:hAnsi="Times New Roman" w:cs="Times New Roman"/>
                <w:sz w:val="20"/>
                <w:szCs w:val="20"/>
              </w:rPr>
            </w:pPr>
          </w:p>
        </w:tc>
        <w:tc>
          <w:tcPr>
            <w:tcW w:w="342" w:type="pct"/>
            <w:tcBorders>
              <w:top w:val="nil"/>
              <w:bottom w:val="nil"/>
            </w:tcBorders>
            <w:noWrap/>
            <w:hideMark/>
          </w:tcPr>
          <w:p w14:paraId="19A12BC2"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16" w:type="pct"/>
            <w:tcBorders>
              <w:top w:val="nil"/>
              <w:bottom w:val="nil"/>
            </w:tcBorders>
            <w:noWrap/>
            <w:hideMark/>
          </w:tcPr>
          <w:p w14:paraId="753B0604"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7462ABB4"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08621A18"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368FCE61"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45ED39E7"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38D32484"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3E2BC9B6" w14:textId="77777777" w:rsidTr="000208B7">
        <w:trPr>
          <w:trHeight w:val="255"/>
        </w:trPr>
        <w:tc>
          <w:tcPr>
            <w:tcW w:w="130" w:type="pct"/>
            <w:tcBorders>
              <w:top w:val="nil"/>
              <w:bottom w:val="nil"/>
            </w:tcBorders>
          </w:tcPr>
          <w:p w14:paraId="1B5F037A" w14:textId="04500BC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23</w:t>
            </w:r>
          </w:p>
        </w:tc>
        <w:tc>
          <w:tcPr>
            <w:tcW w:w="281" w:type="pct"/>
            <w:tcBorders>
              <w:top w:val="nil"/>
              <w:bottom w:val="nil"/>
            </w:tcBorders>
          </w:tcPr>
          <w:p w14:paraId="1E47E903" w14:textId="0517DCE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47C2CD97" w14:textId="7F8231C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1755E7DC" w14:textId="40BC916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420" w:type="pct"/>
            <w:tcBorders>
              <w:top w:val="nil"/>
              <w:bottom w:val="nil"/>
            </w:tcBorders>
          </w:tcPr>
          <w:p w14:paraId="55AC99C5" w14:textId="1D233533"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5993F2E8" w14:textId="6ABCA703"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1BDA8E0B" w14:textId="5EB3C955"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4A31233E" w14:textId="323F9FEA"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282A6B39" w14:textId="31D81883"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7E603515"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16" w:type="pct"/>
            <w:tcBorders>
              <w:top w:val="nil"/>
              <w:bottom w:val="nil"/>
            </w:tcBorders>
            <w:noWrap/>
            <w:hideMark/>
          </w:tcPr>
          <w:p w14:paraId="2E4DC084"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77DF5F17"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4F4FFF13"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4AF95059"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598C3501"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72DA5CEC"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161DED51" w14:textId="77777777" w:rsidTr="000208B7">
        <w:trPr>
          <w:trHeight w:val="255"/>
        </w:trPr>
        <w:tc>
          <w:tcPr>
            <w:tcW w:w="130" w:type="pct"/>
            <w:tcBorders>
              <w:top w:val="nil"/>
              <w:bottom w:val="nil"/>
            </w:tcBorders>
          </w:tcPr>
          <w:p w14:paraId="6DD83548" w14:textId="0DE04C6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24</w:t>
            </w:r>
          </w:p>
        </w:tc>
        <w:tc>
          <w:tcPr>
            <w:tcW w:w="281" w:type="pct"/>
            <w:tcBorders>
              <w:top w:val="nil"/>
              <w:bottom w:val="nil"/>
            </w:tcBorders>
          </w:tcPr>
          <w:p w14:paraId="3CC3FD94" w14:textId="77777777" w:rsidR="00B7665B" w:rsidRPr="00B627BB" w:rsidRDefault="00B7665B" w:rsidP="00B7665B">
            <w:pPr>
              <w:jc w:val="both"/>
              <w:rPr>
                <w:rFonts w:ascii="Times New Roman" w:eastAsia="Times New Roman" w:hAnsi="Times New Roman" w:cs="Times New Roman"/>
                <w:sz w:val="20"/>
                <w:szCs w:val="20"/>
              </w:rPr>
            </w:pPr>
          </w:p>
        </w:tc>
        <w:tc>
          <w:tcPr>
            <w:tcW w:w="328" w:type="pct"/>
            <w:tcBorders>
              <w:top w:val="nil"/>
              <w:bottom w:val="nil"/>
            </w:tcBorders>
          </w:tcPr>
          <w:p w14:paraId="45E3DC39" w14:textId="626014D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51845F28"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5E436350"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5A45CF79" w14:textId="1B0CC53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433545E0" w14:textId="4DE6AC4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6316CBDB" w14:textId="256BD23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30E62E40" w14:textId="5A21F091"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09890CA5"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74CC4379"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5B45817A"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1484FD5D"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4CF89CAB"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789F3BB0"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0FC1BA8A"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78D2A5BF" w14:textId="77777777" w:rsidTr="000208B7">
        <w:trPr>
          <w:trHeight w:val="255"/>
        </w:trPr>
        <w:tc>
          <w:tcPr>
            <w:tcW w:w="130" w:type="pct"/>
            <w:tcBorders>
              <w:top w:val="nil"/>
              <w:bottom w:val="nil"/>
            </w:tcBorders>
          </w:tcPr>
          <w:p w14:paraId="5F1FCDE6" w14:textId="70E0AC7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25</w:t>
            </w:r>
          </w:p>
        </w:tc>
        <w:tc>
          <w:tcPr>
            <w:tcW w:w="281" w:type="pct"/>
            <w:tcBorders>
              <w:top w:val="nil"/>
              <w:bottom w:val="nil"/>
            </w:tcBorders>
          </w:tcPr>
          <w:p w14:paraId="710E4D5E" w14:textId="53F6968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4CBB041C" w14:textId="35F9F184"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3D9994D7"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47EFE0CF"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589043D5"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31872C07" w14:textId="346C918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5B3AD5CC" w14:textId="44189495"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15260436" w14:textId="7C9780F3"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6E7C3F8A"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3631C40B"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2E3AB423"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1D1D69E6"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0C746577"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68652F97"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0CDF97E3"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34E3D885" w14:textId="77777777" w:rsidTr="000208B7">
        <w:trPr>
          <w:trHeight w:val="255"/>
        </w:trPr>
        <w:tc>
          <w:tcPr>
            <w:tcW w:w="130" w:type="pct"/>
            <w:tcBorders>
              <w:top w:val="nil"/>
              <w:bottom w:val="nil"/>
            </w:tcBorders>
          </w:tcPr>
          <w:p w14:paraId="1F6F6D2F" w14:textId="76462EC5"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26</w:t>
            </w:r>
          </w:p>
        </w:tc>
        <w:tc>
          <w:tcPr>
            <w:tcW w:w="281" w:type="pct"/>
            <w:tcBorders>
              <w:top w:val="nil"/>
              <w:bottom w:val="nil"/>
            </w:tcBorders>
          </w:tcPr>
          <w:p w14:paraId="029053C7" w14:textId="50B3366F"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75EAA37A" w14:textId="063C263B"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458E6347" w14:textId="4C935A1C"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420" w:type="pct"/>
            <w:tcBorders>
              <w:top w:val="nil"/>
              <w:bottom w:val="nil"/>
            </w:tcBorders>
          </w:tcPr>
          <w:p w14:paraId="02837130"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079A027A"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3A5DB31A" w14:textId="7E08E11B"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6B112C7E" w14:textId="35B0C5D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442D78C3" w14:textId="7B28E61F"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1F7EABBB"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5D95CD3A"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56EF01A9"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2A1F9733"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18F83B19"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05FFF112"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46D001DA"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4BA0B222" w14:textId="77777777" w:rsidTr="000208B7">
        <w:trPr>
          <w:trHeight w:val="255"/>
        </w:trPr>
        <w:tc>
          <w:tcPr>
            <w:tcW w:w="130" w:type="pct"/>
            <w:tcBorders>
              <w:top w:val="nil"/>
              <w:bottom w:val="nil"/>
            </w:tcBorders>
          </w:tcPr>
          <w:p w14:paraId="268B55F9" w14:textId="7D7D230A"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27</w:t>
            </w:r>
          </w:p>
        </w:tc>
        <w:tc>
          <w:tcPr>
            <w:tcW w:w="281" w:type="pct"/>
            <w:tcBorders>
              <w:top w:val="nil"/>
              <w:bottom w:val="nil"/>
            </w:tcBorders>
          </w:tcPr>
          <w:p w14:paraId="795F1E44" w14:textId="77777777" w:rsidR="00B7665B" w:rsidRPr="00B627BB" w:rsidRDefault="00B7665B" w:rsidP="00B7665B">
            <w:pPr>
              <w:jc w:val="both"/>
              <w:rPr>
                <w:rFonts w:ascii="Times New Roman" w:eastAsia="Times New Roman" w:hAnsi="Times New Roman" w:cs="Times New Roman"/>
                <w:sz w:val="20"/>
                <w:szCs w:val="20"/>
              </w:rPr>
            </w:pPr>
          </w:p>
        </w:tc>
        <w:tc>
          <w:tcPr>
            <w:tcW w:w="328" w:type="pct"/>
            <w:tcBorders>
              <w:top w:val="nil"/>
              <w:bottom w:val="nil"/>
            </w:tcBorders>
          </w:tcPr>
          <w:p w14:paraId="5118FC88" w14:textId="4BF4B23F"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469CC18D"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06BA1764"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2C2010A6"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652B886B" w14:textId="59A38F44"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428F184B" w14:textId="77777777" w:rsidR="00B7665B" w:rsidRPr="00B627BB" w:rsidRDefault="00B7665B" w:rsidP="00B7665B">
            <w:pPr>
              <w:jc w:val="both"/>
              <w:rPr>
                <w:rFonts w:ascii="Times New Roman" w:eastAsia="Times New Roman" w:hAnsi="Times New Roman" w:cs="Times New Roman"/>
                <w:sz w:val="20"/>
                <w:szCs w:val="20"/>
              </w:rPr>
            </w:pPr>
          </w:p>
        </w:tc>
        <w:tc>
          <w:tcPr>
            <w:tcW w:w="326" w:type="pct"/>
            <w:tcBorders>
              <w:top w:val="nil"/>
              <w:bottom w:val="nil"/>
            </w:tcBorders>
            <w:noWrap/>
            <w:hideMark/>
          </w:tcPr>
          <w:p w14:paraId="23F6355E" w14:textId="0CE4DA15"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376A22D4"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0F8863C0"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7E67825B"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6400D372"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0EBC95F5"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73D18DCD"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4939DB59"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39E55A82" w14:textId="77777777" w:rsidTr="000208B7">
        <w:trPr>
          <w:trHeight w:val="255"/>
        </w:trPr>
        <w:tc>
          <w:tcPr>
            <w:tcW w:w="130" w:type="pct"/>
            <w:tcBorders>
              <w:top w:val="nil"/>
              <w:bottom w:val="nil"/>
            </w:tcBorders>
          </w:tcPr>
          <w:p w14:paraId="759E0EDD" w14:textId="44B630FE"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28</w:t>
            </w:r>
          </w:p>
        </w:tc>
        <w:tc>
          <w:tcPr>
            <w:tcW w:w="281" w:type="pct"/>
            <w:tcBorders>
              <w:top w:val="nil"/>
              <w:bottom w:val="nil"/>
            </w:tcBorders>
          </w:tcPr>
          <w:p w14:paraId="4C48D170" w14:textId="77777777" w:rsidR="00B7665B" w:rsidRPr="00B627BB" w:rsidRDefault="00B7665B" w:rsidP="00B7665B">
            <w:pPr>
              <w:jc w:val="both"/>
              <w:rPr>
                <w:rFonts w:ascii="Times New Roman" w:eastAsia="Times New Roman" w:hAnsi="Times New Roman" w:cs="Times New Roman"/>
                <w:sz w:val="20"/>
                <w:szCs w:val="20"/>
              </w:rPr>
            </w:pPr>
          </w:p>
        </w:tc>
        <w:tc>
          <w:tcPr>
            <w:tcW w:w="328" w:type="pct"/>
            <w:tcBorders>
              <w:top w:val="nil"/>
              <w:bottom w:val="nil"/>
            </w:tcBorders>
          </w:tcPr>
          <w:p w14:paraId="2097A1A9" w14:textId="77777777" w:rsidR="00B7665B" w:rsidRPr="00B627BB" w:rsidRDefault="00B7665B" w:rsidP="00B7665B">
            <w:pPr>
              <w:jc w:val="both"/>
              <w:rPr>
                <w:rFonts w:ascii="Times New Roman" w:eastAsia="Times New Roman" w:hAnsi="Times New Roman" w:cs="Times New Roman"/>
                <w:sz w:val="20"/>
                <w:szCs w:val="20"/>
              </w:rPr>
            </w:pPr>
          </w:p>
        </w:tc>
        <w:tc>
          <w:tcPr>
            <w:tcW w:w="585" w:type="pct"/>
            <w:tcBorders>
              <w:top w:val="nil"/>
              <w:bottom w:val="nil"/>
            </w:tcBorders>
          </w:tcPr>
          <w:p w14:paraId="7421A06A"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49140269"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1FAD5262"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573E4414" w14:textId="77777777" w:rsidR="00B7665B" w:rsidRPr="00B627BB" w:rsidRDefault="00B7665B" w:rsidP="00B7665B">
            <w:pPr>
              <w:jc w:val="both"/>
              <w:rPr>
                <w:rFonts w:ascii="Times New Roman" w:eastAsia="Times New Roman" w:hAnsi="Times New Roman" w:cs="Times New Roman"/>
                <w:sz w:val="20"/>
                <w:szCs w:val="20"/>
              </w:rPr>
            </w:pPr>
          </w:p>
        </w:tc>
        <w:tc>
          <w:tcPr>
            <w:tcW w:w="275" w:type="pct"/>
            <w:tcBorders>
              <w:top w:val="nil"/>
              <w:bottom w:val="nil"/>
            </w:tcBorders>
          </w:tcPr>
          <w:p w14:paraId="53E500D4" w14:textId="77777777" w:rsidR="00B7665B" w:rsidRPr="00B627BB" w:rsidRDefault="00B7665B" w:rsidP="00B7665B">
            <w:pPr>
              <w:jc w:val="both"/>
              <w:rPr>
                <w:rFonts w:ascii="Times New Roman" w:eastAsia="Times New Roman" w:hAnsi="Times New Roman" w:cs="Times New Roman"/>
                <w:sz w:val="20"/>
                <w:szCs w:val="20"/>
              </w:rPr>
            </w:pPr>
          </w:p>
        </w:tc>
        <w:tc>
          <w:tcPr>
            <w:tcW w:w="326" w:type="pct"/>
            <w:tcBorders>
              <w:top w:val="nil"/>
              <w:bottom w:val="nil"/>
            </w:tcBorders>
            <w:noWrap/>
            <w:hideMark/>
          </w:tcPr>
          <w:p w14:paraId="6EDEA328" w14:textId="06A3C5B9" w:rsidR="00B7665B" w:rsidRPr="00B627BB" w:rsidRDefault="00B7665B" w:rsidP="00B7665B">
            <w:pPr>
              <w:jc w:val="both"/>
              <w:rPr>
                <w:rFonts w:ascii="Times New Roman" w:eastAsia="Times New Roman" w:hAnsi="Times New Roman" w:cs="Times New Roman"/>
                <w:sz w:val="20"/>
                <w:szCs w:val="20"/>
              </w:rPr>
            </w:pPr>
          </w:p>
        </w:tc>
        <w:tc>
          <w:tcPr>
            <w:tcW w:w="342" w:type="pct"/>
            <w:tcBorders>
              <w:top w:val="nil"/>
              <w:bottom w:val="nil"/>
            </w:tcBorders>
            <w:noWrap/>
            <w:hideMark/>
          </w:tcPr>
          <w:p w14:paraId="6E262971"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0E6665E5"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095FC63B"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3A447636"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6F77D8F8"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63CB9CC0"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8" w:type="pct"/>
            <w:tcBorders>
              <w:top w:val="nil"/>
              <w:bottom w:val="nil"/>
            </w:tcBorders>
            <w:noWrap/>
            <w:hideMark/>
          </w:tcPr>
          <w:p w14:paraId="154958EE"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05A8DB0D" w14:textId="77777777" w:rsidTr="000208B7">
        <w:trPr>
          <w:trHeight w:val="255"/>
        </w:trPr>
        <w:tc>
          <w:tcPr>
            <w:tcW w:w="130" w:type="pct"/>
            <w:tcBorders>
              <w:top w:val="nil"/>
              <w:bottom w:val="nil"/>
            </w:tcBorders>
          </w:tcPr>
          <w:p w14:paraId="4CC0E83B" w14:textId="1C824B94"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29</w:t>
            </w:r>
          </w:p>
        </w:tc>
        <w:tc>
          <w:tcPr>
            <w:tcW w:w="281" w:type="pct"/>
            <w:tcBorders>
              <w:top w:val="nil"/>
              <w:bottom w:val="nil"/>
            </w:tcBorders>
          </w:tcPr>
          <w:p w14:paraId="014AB204" w14:textId="0566FF1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299BEB3E" w14:textId="5B540365"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5D9C6E4F" w14:textId="411319D3"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420" w:type="pct"/>
            <w:tcBorders>
              <w:top w:val="nil"/>
              <w:bottom w:val="nil"/>
            </w:tcBorders>
          </w:tcPr>
          <w:p w14:paraId="5540A84C" w14:textId="14D28F38"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2C855ACE" w14:textId="77777777" w:rsidR="00B7665B" w:rsidRPr="00B627BB" w:rsidRDefault="00B7665B" w:rsidP="00B7665B">
            <w:pPr>
              <w:jc w:val="both"/>
              <w:rPr>
                <w:rFonts w:ascii="Times New Roman" w:eastAsia="Times New Roman" w:hAnsi="Times New Roman" w:cs="Times New Roman"/>
                <w:sz w:val="20"/>
                <w:szCs w:val="20"/>
              </w:rPr>
            </w:pPr>
          </w:p>
        </w:tc>
        <w:tc>
          <w:tcPr>
            <w:tcW w:w="290" w:type="pct"/>
            <w:tcBorders>
              <w:top w:val="nil"/>
              <w:bottom w:val="nil"/>
            </w:tcBorders>
          </w:tcPr>
          <w:p w14:paraId="12F95998" w14:textId="72BC17B0"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0C084DB0" w14:textId="34E5C20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2ECE01F9" w14:textId="135DAED1"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302E71A5"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40B1460C"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6BD90942"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00450D16"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7413ABE1"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31B5BAFF"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23D38BD9"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6679BD73" w14:textId="77777777" w:rsidTr="000208B7">
        <w:trPr>
          <w:trHeight w:val="255"/>
        </w:trPr>
        <w:tc>
          <w:tcPr>
            <w:tcW w:w="130" w:type="pct"/>
            <w:tcBorders>
              <w:top w:val="nil"/>
              <w:bottom w:val="nil"/>
            </w:tcBorders>
          </w:tcPr>
          <w:p w14:paraId="723BD5BE" w14:textId="4D9A354C"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30</w:t>
            </w:r>
          </w:p>
        </w:tc>
        <w:tc>
          <w:tcPr>
            <w:tcW w:w="281" w:type="pct"/>
            <w:tcBorders>
              <w:top w:val="nil"/>
              <w:bottom w:val="nil"/>
            </w:tcBorders>
          </w:tcPr>
          <w:p w14:paraId="20C7B8A3" w14:textId="77777777" w:rsidR="00B7665B" w:rsidRPr="00B627BB" w:rsidRDefault="00B7665B" w:rsidP="00B7665B">
            <w:pPr>
              <w:jc w:val="both"/>
              <w:rPr>
                <w:rFonts w:ascii="Times New Roman" w:eastAsia="Times New Roman" w:hAnsi="Times New Roman" w:cs="Times New Roman"/>
                <w:sz w:val="20"/>
                <w:szCs w:val="20"/>
              </w:rPr>
            </w:pPr>
          </w:p>
        </w:tc>
        <w:tc>
          <w:tcPr>
            <w:tcW w:w="328" w:type="pct"/>
            <w:tcBorders>
              <w:top w:val="nil"/>
              <w:bottom w:val="nil"/>
            </w:tcBorders>
          </w:tcPr>
          <w:p w14:paraId="29030AC1" w14:textId="6CCD0978"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74C047CE"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0F8FA4CC" w14:textId="10F12E4B"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14B1DC6F" w14:textId="0F89A3BA"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06625C41" w14:textId="6D5199E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4C1C2911" w14:textId="6E8AFDF3"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39E845AF" w14:textId="3599108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1EC61AC0"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16" w:type="pct"/>
            <w:tcBorders>
              <w:top w:val="nil"/>
              <w:bottom w:val="nil"/>
            </w:tcBorders>
            <w:noWrap/>
            <w:hideMark/>
          </w:tcPr>
          <w:p w14:paraId="360C268A"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0B2F4604"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2F9DBEAD"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51A8C7AA"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5300B646"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5D5D7C63"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1A14301D" w14:textId="77777777" w:rsidTr="000208B7">
        <w:trPr>
          <w:trHeight w:val="255"/>
        </w:trPr>
        <w:tc>
          <w:tcPr>
            <w:tcW w:w="130" w:type="pct"/>
            <w:tcBorders>
              <w:top w:val="nil"/>
              <w:bottom w:val="nil"/>
            </w:tcBorders>
          </w:tcPr>
          <w:p w14:paraId="69B69079" w14:textId="2FFB77DB"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31</w:t>
            </w:r>
          </w:p>
        </w:tc>
        <w:tc>
          <w:tcPr>
            <w:tcW w:w="281" w:type="pct"/>
            <w:tcBorders>
              <w:top w:val="nil"/>
              <w:bottom w:val="nil"/>
            </w:tcBorders>
          </w:tcPr>
          <w:p w14:paraId="0B99933D" w14:textId="2E5ADE0E"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1DB2442F" w14:textId="6F057D80"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5AEE7B51" w14:textId="40AC7D1A"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420" w:type="pct"/>
            <w:tcBorders>
              <w:top w:val="nil"/>
              <w:bottom w:val="nil"/>
            </w:tcBorders>
          </w:tcPr>
          <w:p w14:paraId="09FDADC4" w14:textId="344833F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63FFFBC9" w14:textId="50FEB604"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6E6B4813" w14:textId="653D3FFF"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5CA084D2" w14:textId="79CD090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6765DCA9" w14:textId="6F604E1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49CF3136"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148F8278"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608CDF1A"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1757DA6A"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2062D28D"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0A342DFD"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0ED4F052"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7C46F807" w14:textId="77777777" w:rsidTr="000208B7">
        <w:trPr>
          <w:trHeight w:val="255"/>
        </w:trPr>
        <w:tc>
          <w:tcPr>
            <w:tcW w:w="130" w:type="pct"/>
            <w:tcBorders>
              <w:top w:val="nil"/>
              <w:bottom w:val="nil"/>
            </w:tcBorders>
          </w:tcPr>
          <w:p w14:paraId="49E5054B" w14:textId="5D31DED4"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lastRenderedPageBreak/>
              <w:t>32</w:t>
            </w:r>
          </w:p>
        </w:tc>
        <w:tc>
          <w:tcPr>
            <w:tcW w:w="281" w:type="pct"/>
            <w:tcBorders>
              <w:top w:val="nil"/>
              <w:bottom w:val="nil"/>
            </w:tcBorders>
          </w:tcPr>
          <w:p w14:paraId="67CE2197" w14:textId="77777777" w:rsidR="00B7665B" w:rsidRPr="00B627BB" w:rsidRDefault="00B7665B" w:rsidP="00B7665B">
            <w:pPr>
              <w:jc w:val="both"/>
              <w:rPr>
                <w:rFonts w:ascii="Times New Roman" w:eastAsia="Times New Roman" w:hAnsi="Times New Roman" w:cs="Times New Roman"/>
                <w:sz w:val="20"/>
                <w:szCs w:val="20"/>
              </w:rPr>
            </w:pPr>
          </w:p>
        </w:tc>
        <w:tc>
          <w:tcPr>
            <w:tcW w:w="328" w:type="pct"/>
            <w:tcBorders>
              <w:top w:val="nil"/>
              <w:bottom w:val="nil"/>
            </w:tcBorders>
          </w:tcPr>
          <w:p w14:paraId="69EB9A16" w14:textId="56999A2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0E831DFB" w14:textId="77777777" w:rsidR="00B7665B" w:rsidRPr="00B627BB" w:rsidRDefault="00B7665B" w:rsidP="00B7665B">
            <w:pPr>
              <w:jc w:val="both"/>
              <w:rPr>
                <w:rFonts w:ascii="Times New Roman" w:eastAsia="Times New Roman" w:hAnsi="Times New Roman" w:cs="Times New Roman"/>
                <w:sz w:val="20"/>
                <w:szCs w:val="20"/>
              </w:rPr>
            </w:pPr>
          </w:p>
        </w:tc>
        <w:tc>
          <w:tcPr>
            <w:tcW w:w="420" w:type="pct"/>
            <w:tcBorders>
              <w:top w:val="nil"/>
              <w:bottom w:val="nil"/>
            </w:tcBorders>
          </w:tcPr>
          <w:p w14:paraId="5721CD72" w14:textId="77777777" w:rsidR="00B7665B" w:rsidRPr="00B627BB" w:rsidRDefault="00B7665B" w:rsidP="00B7665B">
            <w:pPr>
              <w:jc w:val="both"/>
              <w:rPr>
                <w:rFonts w:ascii="Times New Roman" w:eastAsia="Times New Roman" w:hAnsi="Times New Roman" w:cs="Times New Roman"/>
                <w:sz w:val="20"/>
                <w:szCs w:val="20"/>
              </w:rPr>
            </w:pPr>
          </w:p>
        </w:tc>
        <w:tc>
          <w:tcPr>
            <w:tcW w:w="254" w:type="pct"/>
            <w:tcBorders>
              <w:top w:val="nil"/>
              <w:bottom w:val="nil"/>
            </w:tcBorders>
          </w:tcPr>
          <w:p w14:paraId="46D36F25" w14:textId="5DBAECA8"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385BCB63" w14:textId="49E13BBF"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49318ADD" w14:textId="60BDEA5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13869677" w14:textId="15145C9C"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2D47031C"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16" w:type="pct"/>
            <w:tcBorders>
              <w:top w:val="nil"/>
              <w:bottom w:val="nil"/>
            </w:tcBorders>
            <w:noWrap/>
            <w:hideMark/>
          </w:tcPr>
          <w:p w14:paraId="03E09DF7"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5B18BC3C"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5EFA29C7"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3E21AB48"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2CB4C9E4"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2EB1F669"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41596BD0" w14:textId="77777777" w:rsidTr="000208B7">
        <w:trPr>
          <w:trHeight w:val="255"/>
        </w:trPr>
        <w:tc>
          <w:tcPr>
            <w:tcW w:w="130" w:type="pct"/>
            <w:tcBorders>
              <w:top w:val="nil"/>
              <w:bottom w:val="nil"/>
            </w:tcBorders>
          </w:tcPr>
          <w:p w14:paraId="5D9684D0" w14:textId="5D3E55C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33</w:t>
            </w:r>
          </w:p>
        </w:tc>
        <w:tc>
          <w:tcPr>
            <w:tcW w:w="281" w:type="pct"/>
            <w:tcBorders>
              <w:top w:val="nil"/>
              <w:bottom w:val="nil"/>
            </w:tcBorders>
          </w:tcPr>
          <w:p w14:paraId="0AC0DF87" w14:textId="6715CEDB"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244BF8B7" w14:textId="4AADA1FE"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11914093" w14:textId="022C5F7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420" w:type="pct"/>
            <w:tcBorders>
              <w:top w:val="nil"/>
              <w:bottom w:val="nil"/>
            </w:tcBorders>
          </w:tcPr>
          <w:p w14:paraId="0C6714CF" w14:textId="7B576265"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6995EEA9" w14:textId="6266BACC"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37F1C2B4" w14:textId="70D3471E"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4CFD5F13" w14:textId="745C4959"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49A6153C" w14:textId="0CA910F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03897FD5"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52572B75"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752B120D"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106061CE"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5C94D0A9"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5415BF68"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615CD4B7"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52AE7979" w14:textId="77777777" w:rsidTr="000208B7">
        <w:trPr>
          <w:trHeight w:val="255"/>
        </w:trPr>
        <w:tc>
          <w:tcPr>
            <w:tcW w:w="130" w:type="pct"/>
            <w:tcBorders>
              <w:top w:val="nil"/>
              <w:bottom w:val="nil"/>
            </w:tcBorders>
          </w:tcPr>
          <w:p w14:paraId="1D848789" w14:textId="3B6DFA01"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34</w:t>
            </w:r>
          </w:p>
        </w:tc>
        <w:tc>
          <w:tcPr>
            <w:tcW w:w="281" w:type="pct"/>
            <w:tcBorders>
              <w:top w:val="nil"/>
              <w:bottom w:val="nil"/>
            </w:tcBorders>
          </w:tcPr>
          <w:p w14:paraId="095ABD11" w14:textId="1A19097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7913E0EE" w14:textId="4D8DD108"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0AA90DAA" w14:textId="54990AD4"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420" w:type="pct"/>
            <w:tcBorders>
              <w:top w:val="nil"/>
              <w:bottom w:val="nil"/>
            </w:tcBorders>
          </w:tcPr>
          <w:p w14:paraId="127DE856" w14:textId="0E414893"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0346D9DA" w14:textId="7989F5E8"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502032EC" w14:textId="1376DA7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27E5857D" w14:textId="51A8AA53"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1E89E3A8" w14:textId="2F35395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2AEF5662"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16" w:type="pct"/>
            <w:tcBorders>
              <w:top w:val="nil"/>
              <w:bottom w:val="nil"/>
            </w:tcBorders>
            <w:noWrap/>
            <w:hideMark/>
          </w:tcPr>
          <w:p w14:paraId="0B6D701C"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0072943A"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46AD356F"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7DE7BE49"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3E7BEF74"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339E1593"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623CFFA9" w14:textId="77777777" w:rsidTr="000208B7">
        <w:trPr>
          <w:trHeight w:val="255"/>
        </w:trPr>
        <w:tc>
          <w:tcPr>
            <w:tcW w:w="130" w:type="pct"/>
            <w:tcBorders>
              <w:top w:val="nil"/>
              <w:bottom w:val="nil"/>
            </w:tcBorders>
          </w:tcPr>
          <w:p w14:paraId="247B1B5A" w14:textId="051CC71E"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35</w:t>
            </w:r>
          </w:p>
        </w:tc>
        <w:tc>
          <w:tcPr>
            <w:tcW w:w="281" w:type="pct"/>
            <w:tcBorders>
              <w:top w:val="nil"/>
              <w:bottom w:val="nil"/>
            </w:tcBorders>
          </w:tcPr>
          <w:p w14:paraId="1FD70F05" w14:textId="3CABC290"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1867F462" w14:textId="2453DCC4"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6717049A" w14:textId="4049057F"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420" w:type="pct"/>
            <w:tcBorders>
              <w:top w:val="nil"/>
              <w:bottom w:val="nil"/>
            </w:tcBorders>
          </w:tcPr>
          <w:p w14:paraId="79188034" w14:textId="4C64BF1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3BFB3930" w14:textId="50049D8A"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2FCDA84D" w14:textId="4E9B25D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261CC20C" w14:textId="31079454"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0A770554" w14:textId="2B3EDFCF"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13143059" w14:textId="77777777" w:rsidR="00B7665B" w:rsidRPr="00B627BB" w:rsidRDefault="00B7665B" w:rsidP="00B7665B">
            <w:pPr>
              <w:jc w:val="both"/>
              <w:rPr>
                <w:rFonts w:ascii="Times New Roman" w:eastAsia="Times New Roman" w:hAnsi="Times New Roman" w:cs="Times New Roman"/>
                <w:sz w:val="20"/>
                <w:szCs w:val="20"/>
              </w:rPr>
            </w:pPr>
          </w:p>
        </w:tc>
        <w:tc>
          <w:tcPr>
            <w:tcW w:w="316" w:type="pct"/>
            <w:tcBorders>
              <w:top w:val="nil"/>
              <w:bottom w:val="nil"/>
            </w:tcBorders>
            <w:noWrap/>
            <w:hideMark/>
          </w:tcPr>
          <w:p w14:paraId="282FE28D"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5012F631"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027B8DC5"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58FA7B7B"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1C601161"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2C876BBD"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69BD5AEA" w14:textId="77777777" w:rsidTr="000208B7">
        <w:trPr>
          <w:trHeight w:val="255"/>
        </w:trPr>
        <w:tc>
          <w:tcPr>
            <w:tcW w:w="130" w:type="pct"/>
            <w:tcBorders>
              <w:top w:val="nil"/>
              <w:bottom w:val="nil"/>
            </w:tcBorders>
          </w:tcPr>
          <w:p w14:paraId="05704279" w14:textId="3C0F79B4"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36</w:t>
            </w:r>
          </w:p>
        </w:tc>
        <w:tc>
          <w:tcPr>
            <w:tcW w:w="281" w:type="pct"/>
            <w:tcBorders>
              <w:top w:val="nil"/>
              <w:bottom w:val="nil"/>
            </w:tcBorders>
          </w:tcPr>
          <w:p w14:paraId="4549929C" w14:textId="5C1CA773"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8" w:type="pct"/>
            <w:tcBorders>
              <w:top w:val="nil"/>
              <w:bottom w:val="nil"/>
            </w:tcBorders>
          </w:tcPr>
          <w:p w14:paraId="328A342D" w14:textId="5250CB55"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bottom w:val="nil"/>
            </w:tcBorders>
          </w:tcPr>
          <w:p w14:paraId="7B008374" w14:textId="00954C95"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420" w:type="pct"/>
            <w:tcBorders>
              <w:top w:val="nil"/>
              <w:bottom w:val="nil"/>
            </w:tcBorders>
          </w:tcPr>
          <w:p w14:paraId="5DBFE290" w14:textId="7AA7954A"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54" w:type="pct"/>
            <w:tcBorders>
              <w:top w:val="nil"/>
              <w:bottom w:val="nil"/>
            </w:tcBorders>
          </w:tcPr>
          <w:p w14:paraId="25639E08" w14:textId="0A173BB0"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90" w:type="pct"/>
            <w:tcBorders>
              <w:top w:val="nil"/>
              <w:bottom w:val="nil"/>
            </w:tcBorders>
          </w:tcPr>
          <w:p w14:paraId="79B26C13" w14:textId="0AD2319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bottom w:val="nil"/>
            </w:tcBorders>
          </w:tcPr>
          <w:p w14:paraId="7D66C969" w14:textId="3CC4FD84"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bottom w:val="nil"/>
            </w:tcBorders>
            <w:noWrap/>
            <w:hideMark/>
          </w:tcPr>
          <w:p w14:paraId="5928D39B" w14:textId="384D028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bottom w:val="nil"/>
            </w:tcBorders>
            <w:noWrap/>
            <w:hideMark/>
          </w:tcPr>
          <w:p w14:paraId="0E4AB9A7"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16" w:type="pct"/>
            <w:tcBorders>
              <w:top w:val="nil"/>
              <w:bottom w:val="nil"/>
            </w:tcBorders>
            <w:noWrap/>
            <w:hideMark/>
          </w:tcPr>
          <w:p w14:paraId="3BE6935E" w14:textId="77777777" w:rsidR="00B7665B" w:rsidRPr="00B627BB" w:rsidRDefault="00B7665B" w:rsidP="00B7665B">
            <w:pPr>
              <w:jc w:val="both"/>
              <w:rPr>
                <w:rFonts w:ascii="Times New Roman" w:eastAsia="Times New Roman" w:hAnsi="Times New Roman" w:cs="Times New Roman"/>
                <w:sz w:val="20"/>
                <w:szCs w:val="20"/>
              </w:rPr>
            </w:pPr>
          </w:p>
        </w:tc>
        <w:tc>
          <w:tcPr>
            <w:tcW w:w="325" w:type="pct"/>
            <w:tcBorders>
              <w:top w:val="nil"/>
              <w:bottom w:val="nil"/>
            </w:tcBorders>
            <w:noWrap/>
            <w:hideMark/>
          </w:tcPr>
          <w:p w14:paraId="17B04CBA" w14:textId="77777777" w:rsidR="00B7665B" w:rsidRPr="00B627BB" w:rsidRDefault="00B7665B" w:rsidP="00B7665B">
            <w:pPr>
              <w:jc w:val="both"/>
              <w:rPr>
                <w:rFonts w:ascii="Times New Roman" w:eastAsia="Times New Roman" w:hAnsi="Times New Roman" w:cs="Times New Roman"/>
                <w:sz w:val="20"/>
                <w:szCs w:val="20"/>
              </w:rPr>
            </w:pPr>
          </w:p>
        </w:tc>
        <w:tc>
          <w:tcPr>
            <w:tcW w:w="337" w:type="pct"/>
            <w:tcBorders>
              <w:top w:val="nil"/>
              <w:bottom w:val="nil"/>
            </w:tcBorders>
            <w:noWrap/>
            <w:hideMark/>
          </w:tcPr>
          <w:p w14:paraId="617C2B4C" w14:textId="77777777" w:rsidR="00B7665B" w:rsidRPr="00B627BB" w:rsidRDefault="00B7665B" w:rsidP="00B7665B">
            <w:pPr>
              <w:jc w:val="both"/>
              <w:rPr>
                <w:rFonts w:ascii="Times New Roman" w:eastAsia="Times New Roman" w:hAnsi="Times New Roman" w:cs="Times New Roman"/>
                <w:sz w:val="20"/>
                <w:szCs w:val="20"/>
              </w:rPr>
            </w:pPr>
          </w:p>
        </w:tc>
        <w:tc>
          <w:tcPr>
            <w:tcW w:w="228" w:type="pct"/>
            <w:tcBorders>
              <w:top w:val="nil"/>
              <w:bottom w:val="nil"/>
            </w:tcBorders>
            <w:noWrap/>
            <w:hideMark/>
          </w:tcPr>
          <w:p w14:paraId="7395F77F" w14:textId="77777777" w:rsidR="00B7665B" w:rsidRPr="00B627BB" w:rsidRDefault="00B7665B" w:rsidP="00B7665B">
            <w:pPr>
              <w:jc w:val="both"/>
              <w:rPr>
                <w:rFonts w:ascii="Times New Roman" w:eastAsia="Times New Roman" w:hAnsi="Times New Roman" w:cs="Times New Roman"/>
                <w:sz w:val="20"/>
                <w:szCs w:val="20"/>
              </w:rPr>
            </w:pPr>
          </w:p>
        </w:tc>
        <w:tc>
          <w:tcPr>
            <w:tcW w:w="284" w:type="pct"/>
            <w:tcBorders>
              <w:top w:val="nil"/>
              <w:bottom w:val="nil"/>
            </w:tcBorders>
            <w:noWrap/>
            <w:hideMark/>
          </w:tcPr>
          <w:p w14:paraId="5B44AAC3" w14:textId="77777777" w:rsidR="00B7665B" w:rsidRPr="00B627BB" w:rsidRDefault="00B7665B" w:rsidP="00B7665B">
            <w:pPr>
              <w:jc w:val="both"/>
              <w:rPr>
                <w:rFonts w:ascii="Times New Roman" w:eastAsia="Times New Roman" w:hAnsi="Times New Roman" w:cs="Times New Roman"/>
                <w:sz w:val="20"/>
                <w:szCs w:val="20"/>
              </w:rPr>
            </w:pPr>
          </w:p>
        </w:tc>
        <w:tc>
          <w:tcPr>
            <w:tcW w:w="278" w:type="pct"/>
            <w:tcBorders>
              <w:top w:val="nil"/>
              <w:bottom w:val="nil"/>
            </w:tcBorders>
            <w:noWrap/>
            <w:hideMark/>
          </w:tcPr>
          <w:p w14:paraId="7457DCC5" w14:textId="77777777" w:rsidR="00B7665B" w:rsidRPr="00B627BB" w:rsidRDefault="00B7665B" w:rsidP="00B7665B">
            <w:pPr>
              <w:jc w:val="both"/>
              <w:rPr>
                <w:rFonts w:ascii="Times New Roman" w:eastAsia="Times New Roman" w:hAnsi="Times New Roman" w:cs="Times New Roman"/>
                <w:sz w:val="20"/>
                <w:szCs w:val="20"/>
              </w:rPr>
            </w:pPr>
          </w:p>
        </w:tc>
      </w:tr>
      <w:tr w:rsidR="000208B7" w:rsidRPr="00B627BB" w14:paraId="3CECE713" w14:textId="77777777" w:rsidTr="000208B7">
        <w:trPr>
          <w:trHeight w:val="255"/>
        </w:trPr>
        <w:tc>
          <w:tcPr>
            <w:tcW w:w="130" w:type="pct"/>
            <w:tcBorders>
              <w:top w:val="nil"/>
            </w:tcBorders>
          </w:tcPr>
          <w:p w14:paraId="6F6788FD" w14:textId="38BCC3E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4"/>
              </w:rPr>
              <w:t>37</w:t>
            </w:r>
          </w:p>
        </w:tc>
        <w:tc>
          <w:tcPr>
            <w:tcW w:w="281" w:type="pct"/>
            <w:tcBorders>
              <w:top w:val="nil"/>
            </w:tcBorders>
          </w:tcPr>
          <w:p w14:paraId="22ADD7A6" w14:textId="38597B12"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 </w:t>
            </w:r>
          </w:p>
        </w:tc>
        <w:tc>
          <w:tcPr>
            <w:tcW w:w="328" w:type="pct"/>
            <w:tcBorders>
              <w:top w:val="nil"/>
            </w:tcBorders>
          </w:tcPr>
          <w:p w14:paraId="0236AF29" w14:textId="5BD33ADA"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585" w:type="pct"/>
            <w:tcBorders>
              <w:top w:val="nil"/>
            </w:tcBorders>
          </w:tcPr>
          <w:p w14:paraId="06EA5FAF" w14:textId="5185AAD1"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 </w:t>
            </w:r>
          </w:p>
        </w:tc>
        <w:tc>
          <w:tcPr>
            <w:tcW w:w="420" w:type="pct"/>
            <w:tcBorders>
              <w:top w:val="nil"/>
            </w:tcBorders>
          </w:tcPr>
          <w:p w14:paraId="6865815C" w14:textId="0FF6E3CD"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 </w:t>
            </w:r>
          </w:p>
        </w:tc>
        <w:tc>
          <w:tcPr>
            <w:tcW w:w="254" w:type="pct"/>
            <w:tcBorders>
              <w:top w:val="nil"/>
            </w:tcBorders>
          </w:tcPr>
          <w:p w14:paraId="19208D84" w14:textId="0D8DFB14"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 </w:t>
            </w:r>
          </w:p>
        </w:tc>
        <w:tc>
          <w:tcPr>
            <w:tcW w:w="290" w:type="pct"/>
            <w:tcBorders>
              <w:top w:val="nil"/>
            </w:tcBorders>
          </w:tcPr>
          <w:p w14:paraId="10E1C91D" w14:textId="6C3E895E"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275" w:type="pct"/>
            <w:tcBorders>
              <w:top w:val="nil"/>
            </w:tcBorders>
          </w:tcPr>
          <w:p w14:paraId="04D3A461" w14:textId="3628C1E0"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26" w:type="pct"/>
            <w:tcBorders>
              <w:top w:val="nil"/>
            </w:tcBorders>
            <w:noWrap/>
            <w:hideMark/>
          </w:tcPr>
          <w:p w14:paraId="2055ABD6" w14:textId="6B49AF36"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x</w:t>
            </w:r>
          </w:p>
        </w:tc>
        <w:tc>
          <w:tcPr>
            <w:tcW w:w="342" w:type="pct"/>
            <w:tcBorders>
              <w:top w:val="nil"/>
            </w:tcBorders>
            <w:noWrap/>
            <w:hideMark/>
          </w:tcPr>
          <w:p w14:paraId="11ADE8A4"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 </w:t>
            </w:r>
          </w:p>
        </w:tc>
        <w:tc>
          <w:tcPr>
            <w:tcW w:w="316" w:type="pct"/>
            <w:tcBorders>
              <w:top w:val="nil"/>
            </w:tcBorders>
            <w:noWrap/>
            <w:hideMark/>
          </w:tcPr>
          <w:p w14:paraId="7020CB79"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 </w:t>
            </w:r>
          </w:p>
        </w:tc>
        <w:tc>
          <w:tcPr>
            <w:tcW w:w="325" w:type="pct"/>
            <w:tcBorders>
              <w:top w:val="nil"/>
            </w:tcBorders>
            <w:noWrap/>
            <w:hideMark/>
          </w:tcPr>
          <w:p w14:paraId="352ADE2A"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 </w:t>
            </w:r>
          </w:p>
        </w:tc>
        <w:tc>
          <w:tcPr>
            <w:tcW w:w="337" w:type="pct"/>
            <w:tcBorders>
              <w:top w:val="nil"/>
            </w:tcBorders>
            <w:noWrap/>
            <w:hideMark/>
          </w:tcPr>
          <w:p w14:paraId="4899B8D0"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 </w:t>
            </w:r>
          </w:p>
        </w:tc>
        <w:tc>
          <w:tcPr>
            <w:tcW w:w="228" w:type="pct"/>
            <w:tcBorders>
              <w:top w:val="nil"/>
            </w:tcBorders>
            <w:noWrap/>
            <w:hideMark/>
          </w:tcPr>
          <w:p w14:paraId="4C53EF4F"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 </w:t>
            </w:r>
          </w:p>
        </w:tc>
        <w:tc>
          <w:tcPr>
            <w:tcW w:w="284" w:type="pct"/>
            <w:tcBorders>
              <w:top w:val="nil"/>
            </w:tcBorders>
            <w:noWrap/>
            <w:hideMark/>
          </w:tcPr>
          <w:p w14:paraId="4B108B2E"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 </w:t>
            </w:r>
          </w:p>
        </w:tc>
        <w:tc>
          <w:tcPr>
            <w:tcW w:w="278" w:type="pct"/>
            <w:tcBorders>
              <w:top w:val="nil"/>
            </w:tcBorders>
            <w:noWrap/>
            <w:hideMark/>
          </w:tcPr>
          <w:p w14:paraId="54B8499D" w14:textId="77777777" w:rsidR="00B7665B" w:rsidRPr="00B627BB" w:rsidRDefault="00B7665B" w:rsidP="00B7665B">
            <w:pPr>
              <w:jc w:val="both"/>
              <w:rPr>
                <w:rFonts w:ascii="Times New Roman" w:eastAsia="Times New Roman" w:hAnsi="Times New Roman" w:cs="Times New Roman"/>
                <w:sz w:val="20"/>
                <w:szCs w:val="20"/>
              </w:rPr>
            </w:pPr>
            <w:r w:rsidRPr="00B627BB">
              <w:rPr>
                <w:rFonts w:ascii="Times New Roman" w:eastAsia="Times New Roman" w:hAnsi="Times New Roman" w:cs="Times New Roman"/>
                <w:sz w:val="20"/>
                <w:szCs w:val="20"/>
              </w:rPr>
              <w:t> </w:t>
            </w:r>
          </w:p>
        </w:tc>
      </w:tr>
    </w:tbl>
    <w:p w14:paraId="472F0BFA" w14:textId="730E8F73" w:rsidR="002661C7" w:rsidRPr="002661C7" w:rsidRDefault="002661C7" w:rsidP="00BC58C9">
      <w:pPr>
        <w:spacing w:after="0" w:line="240" w:lineRule="auto"/>
        <w:jc w:val="both"/>
        <w:rPr>
          <w:rFonts w:ascii="Times New Roman" w:eastAsia="Times New Roman" w:hAnsi="Times New Roman" w:cs="Times New Roman"/>
          <w:i/>
          <w:sz w:val="20"/>
          <w:szCs w:val="24"/>
          <w:lang w:val="en-US"/>
        </w:rPr>
      </w:pPr>
      <w:r w:rsidRPr="002661C7">
        <w:rPr>
          <w:rFonts w:ascii="Times New Roman" w:eastAsia="Times New Roman" w:hAnsi="Times New Roman" w:cs="Times New Roman"/>
          <w:i/>
          <w:sz w:val="20"/>
          <w:szCs w:val="24"/>
          <w:lang w:val="en-US"/>
        </w:rPr>
        <w:t>Notes:</w:t>
      </w:r>
    </w:p>
    <w:p w14:paraId="72EB4D2F" w14:textId="7E80EA5C" w:rsidR="002661C7" w:rsidRPr="002661C7" w:rsidRDefault="002661C7" w:rsidP="00BC58C9">
      <w:pPr>
        <w:spacing w:after="0" w:line="240" w:lineRule="auto"/>
        <w:jc w:val="both"/>
        <w:rPr>
          <w:rFonts w:ascii="Times New Roman" w:eastAsia="Times New Roman" w:hAnsi="Times New Roman" w:cs="Times New Roman"/>
          <w:sz w:val="20"/>
          <w:szCs w:val="24"/>
          <w:lang w:val="en-US"/>
        </w:rPr>
      </w:pPr>
      <w:r w:rsidRPr="002661C7">
        <w:rPr>
          <w:rFonts w:ascii="Times New Roman" w:eastAsia="Times New Roman" w:hAnsi="Times New Roman" w:cs="Times New Roman"/>
          <w:sz w:val="20"/>
          <w:szCs w:val="24"/>
          <w:lang w:val="en-US"/>
        </w:rPr>
        <w:t>Generic: We use this term when the paper refers generically to MC.</w:t>
      </w:r>
    </w:p>
    <w:p w14:paraId="47FCFC55" w14:textId="77777777" w:rsidR="002661C7" w:rsidRPr="002661C7" w:rsidRDefault="002661C7" w:rsidP="00BC58C9">
      <w:pPr>
        <w:spacing w:after="0" w:line="240" w:lineRule="auto"/>
        <w:jc w:val="both"/>
        <w:rPr>
          <w:rFonts w:ascii="Times New Roman" w:eastAsia="Times New Roman" w:hAnsi="Times New Roman" w:cs="Times New Roman"/>
          <w:sz w:val="20"/>
          <w:szCs w:val="24"/>
          <w:lang w:val="en-US"/>
        </w:rPr>
      </w:pPr>
      <w:r w:rsidRPr="002661C7">
        <w:rPr>
          <w:rFonts w:ascii="Times New Roman" w:eastAsia="Times New Roman" w:hAnsi="Times New Roman" w:cs="Times New Roman"/>
          <w:sz w:val="20"/>
          <w:szCs w:val="24"/>
          <w:lang w:val="en-US"/>
        </w:rPr>
        <w:t>NE: not explicit (we use this abbreviation when the authors do not clearly explain in their paper one or more of the study characteristics included in this appendix)</w:t>
      </w:r>
    </w:p>
    <w:p w14:paraId="6534196C" w14:textId="5859E48C" w:rsidR="005E44C1" w:rsidRDefault="002661C7" w:rsidP="00BC58C9">
      <w:pPr>
        <w:spacing w:after="0" w:line="240" w:lineRule="auto"/>
        <w:jc w:val="both"/>
        <w:rPr>
          <w:rFonts w:ascii="Times New Roman" w:eastAsia="Times New Roman" w:hAnsi="Times New Roman" w:cs="Times New Roman"/>
          <w:sz w:val="20"/>
          <w:szCs w:val="24"/>
          <w:lang w:val="en-US"/>
        </w:rPr>
      </w:pPr>
      <w:r w:rsidRPr="00407668">
        <w:rPr>
          <w:rFonts w:ascii="Times New Roman" w:eastAsia="Times New Roman" w:hAnsi="Times New Roman" w:cs="Times New Roman"/>
          <w:sz w:val="20"/>
          <w:szCs w:val="24"/>
          <w:vertAlign w:val="superscript"/>
          <w:lang w:val="en-US"/>
        </w:rPr>
        <w:t>1</w:t>
      </w:r>
      <w:r w:rsidRPr="002661C7">
        <w:rPr>
          <w:rFonts w:ascii="Times New Roman" w:eastAsia="Times New Roman" w:hAnsi="Times New Roman" w:cs="Times New Roman"/>
          <w:sz w:val="20"/>
          <w:szCs w:val="24"/>
          <w:lang w:val="en-US"/>
        </w:rPr>
        <w:t xml:space="preserve"> - "The systems were identified from various sources specific to each function, often from textbooks in the field. For instance, financial planning and evaluation were identified after examining several of the most popular managerial accounting textbooks (such as Horngren et al. 2006); human resource planning and evaluation were identified from the Baron et al. (1996, 1999) study on the HR models in startup firms. In addition, the list of systems was validated with the five managers we interviewed in the research planning stage." (p. 912)</w:t>
      </w:r>
      <w:r w:rsidR="005E44C1">
        <w:rPr>
          <w:rFonts w:ascii="Times New Roman" w:eastAsia="Times New Roman" w:hAnsi="Times New Roman" w:cs="Times New Roman"/>
          <w:sz w:val="20"/>
          <w:szCs w:val="24"/>
          <w:lang w:val="en-US"/>
        </w:rPr>
        <w:t>.</w:t>
      </w:r>
    </w:p>
    <w:p w14:paraId="53CECCD4" w14:textId="0DC3F4B3" w:rsidR="005E44C1" w:rsidRPr="002661C7" w:rsidRDefault="005E44C1" w:rsidP="00BC58C9">
      <w:pPr>
        <w:spacing w:after="0" w:line="240" w:lineRule="auto"/>
        <w:jc w:val="both"/>
        <w:rPr>
          <w:rFonts w:ascii="Times New Roman" w:eastAsia="Times New Roman" w:hAnsi="Times New Roman" w:cs="Times New Roman"/>
          <w:sz w:val="20"/>
          <w:szCs w:val="24"/>
          <w:lang w:val="en-US"/>
        </w:rPr>
      </w:pPr>
      <w:r w:rsidRPr="005E44C1">
        <w:rPr>
          <w:rFonts w:ascii="Times New Roman" w:eastAsia="Times New Roman" w:hAnsi="Times New Roman" w:cs="Times New Roman"/>
          <w:sz w:val="20"/>
          <w:szCs w:val="24"/>
          <w:lang w:val="en-US"/>
        </w:rPr>
        <w:t>In Part B, "x" indicates the presence of at least one piece of evidence examining that category, while blank cells indicate that it is either not explicit (NE) or not applicable (NA).</w:t>
      </w:r>
    </w:p>
    <w:p w14:paraId="6F70531C" w14:textId="236B57B7" w:rsidR="00C302C1" w:rsidRDefault="00C302C1" w:rsidP="00C302C1">
      <w:pPr>
        <w:rPr>
          <w:rFonts w:ascii="Times New Roman" w:eastAsia="Times New Roman" w:hAnsi="Times New Roman" w:cs="Times New Roman"/>
          <w:sz w:val="24"/>
          <w:szCs w:val="24"/>
          <w:lang w:val="en-US"/>
        </w:rPr>
      </w:pPr>
    </w:p>
    <w:p w14:paraId="6810D721" w14:textId="77777777" w:rsidR="002661C7" w:rsidRPr="00C302C1" w:rsidRDefault="002661C7" w:rsidP="00C302C1">
      <w:pPr>
        <w:rPr>
          <w:rFonts w:ascii="Times New Roman" w:eastAsia="Times New Roman" w:hAnsi="Times New Roman" w:cs="Times New Roman"/>
          <w:sz w:val="24"/>
          <w:szCs w:val="24"/>
          <w:lang w:val="en-US"/>
        </w:rPr>
        <w:sectPr w:rsidR="002661C7" w:rsidRPr="00C302C1" w:rsidSect="00A577E8">
          <w:pgSz w:w="16838" w:h="11906" w:orient="landscape"/>
          <w:pgMar w:top="1701" w:right="1417" w:bottom="1701" w:left="1417" w:header="708" w:footer="708" w:gutter="0"/>
          <w:pgNumType w:start="1"/>
          <w:cols w:space="720"/>
          <w:docGrid w:linePitch="299"/>
        </w:sectPr>
      </w:pPr>
    </w:p>
    <w:p w14:paraId="00000281" w14:textId="03E3488C" w:rsidR="00352D21" w:rsidRPr="00027B3D" w:rsidRDefault="00C302C1">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lastRenderedPageBreak/>
        <w:t xml:space="preserve">Appendix </w:t>
      </w:r>
      <w:r w:rsidR="005369C5">
        <w:rPr>
          <w:rFonts w:ascii="Times New Roman" w:eastAsia="Times New Roman" w:hAnsi="Times New Roman" w:cs="Times New Roman"/>
          <w:b/>
          <w:sz w:val="24"/>
          <w:szCs w:val="24"/>
          <w:lang w:val="en-US"/>
        </w:rPr>
        <w:t>E</w:t>
      </w:r>
      <w:r w:rsidR="005369C5" w:rsidRPr="00F25FDE">
        <w:rPr>
          <w:rFonts w:ascii="Times New Roman" w:eastAsia="Times New Roman" w:hAnsi="Times New Roman" w:cs="Times New Roman"/>
          <w:b/>
          <w:sz w:val="24"/>
          <w:szCs w:val="24"/>
          <w:lang w:val="en-US"/>
        </w:rPr>
        <w:t xml:space="preserve"> </w:t>
      </w:r>
      <w:r w:rsidR="00027B3D" w:rsidRPr="00F25FDE">
        <w:rPr>
          <w:rFonts w:ascii="Times New Roman" w:eastAsia="Times New Roman" w:hAnsi="Times New Roman" w:cs="Times New Roman"/>
          <w:b/>
          <w:sz w:val="24"/>
          <w:szCs w:val="24"/>
          <w:lang w:val="en-US"/>
        </w:rPr>
        <w:t>- Antecedents of the papers used in the review</w:t>
      </w:r>
    </w:p>
    <w:p w14:paraId="2FE6382B" w14:textId="77777777" w:rsidR="00C462FD" w:rsidRPr="00C462FD" w:rsidRDefault="00C462FD" w:rsidP="00A577E8">
      <w:pPr>
        <w:spacing w:after="0" w:line="240" w:lineRule="auto"/>
        <w:rPr>
          <w:rFonts w:ascii="Times New Roman" w:eastAsia="Times New Roman" w:hAnsi="Times New Roman" w:cs="Times New Roman"/>
          <w:b/>
          <w:sz w:val="10"/>
          <w:szCs w:val="24"/>
          <w:lang w:val="en-US"/>
        </w:rPr>
      </w:pPr>
    </w:p>
    <w:tbl>
      <w:tblPr>
        <w:tblStyle w:val="Tabelacomgrade"/>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944"/>
        <w:gridCol w:w="3515"/>
        <w:gridCol w:w="7946"/>
        <w:gridCol w:w="1599"/>
      </w:tblGrid>
      <w:tr w:rsidR="00CE3B57" w:rsidRPr="00CE3B57" w14:paraId="5B8664A6" w14:textId="77777777" w:rsidTr="00CE3B57">
        <w:trPr>
          <w:trHeight w:val="300"/>
        </w:trPr>
        <w:tc>
          <w:tcPr>
            <w:tcW w:w="337" w:type="pct"/>
            <w:noWrap/>
            <w:hideMark/>
          </w:tcPr>
          <w:p w14:paraId="21B9371B" w14:textId="77777777" w:rsidR="00CE3B57" w:rsidRPr="00CE3B57" w:rsidRDefault="00CE3B57" w:rsidP="00CE3B57">
            <w:pPr>
              <w:rPr>
                <w:rFonts w:ascii="Times New Roman" w:eastAsia="Times New Roman" w:hAnsi="Times New Roman" w:cs="Times New Roman"/>
                <w:b/>
                <w:bCs/>
                <w:sz w:val="20"/>
                <w:szCs w:val="20"/>
              </w:rPr>
            </w:pPr>
            <w:r w:rsidRPr="00CE3B57">
              <w:rPr>
                <w:rFonts w:ascii="Times New Roman" w:eastAsia="Times New Roman" w:hAnsi="Times New Roman" w:cs="Times New Roman"/>
                <w:b/>
                <w:bCs/>
                <w:sz w:val="20"/>
                <w:szCs w:val="20"/>
              </w:rPr>
              <w:t>Reason</w:t>
            </w:r>
          </w:p>
        </w:tc>
        <w:tc>
          <w:tcPr>
            <w:tcW w:w="1255" w:type="pct"/>
            <w:noWrap/>
            <w:hideMark/>
          </w:tcPr>
          <w:p w14:paraId="5983CB24" w14:textId="77777777" w:rsidR="00CE3B57" w:rsidRPr="00CE3B57" w:rsidRDefault="00CE3B57" w:rsidP="00CE3B57">
            <w:pPr>
              <w:rPr>
                <w:rFonts w:ascii="Times New Roman" w:eastAsia="Times New Roman" w:hAnsi="Times New Roman" w:cs="Times New Roman"/>
                <w:b/>
                <w:bCs/>
                <w:sz w:val="20"/>
                <w:szCs w:val="20"/>
              </w:rPr>
            </w:pPr>
            <w:r w:rsidRPr="00CE3B57">
              <w:rPr>
                <w:rFonts w:ascii="Times New Roman" w:eastAsia="Times New Roman" w:hAnsi="Times New Roman" w:cs="Times New Roman"/>
                <w:b/>
                <w:bCs/>
                <w:sz w:val="20"/>
                <w:szCs w:val="20"/>
              </w:rPr>
              <w:t>Topic</w:t>
            </w:r>
          </w:p>
        </w:tc>
        <w:tc>
          <w:tcPr>
            <w:tcW w:w="2837" w:type="pct"/>
            <w:noWrap/>
            <w:hideMark/>
          </w:tcPr>
          <w:p w14:paraId="30151718" w14:textId="77777777" w:rsidR="00CE3B57" w:rsidRPr="00CE3B57" w:rsidRDefault="00CE3B57" w:rsidP="00CE3B57">
            <w:pPr>
              <w:rPr>
                <w:rFonts w:ascii="Times New Roman" w:eastAsia="Times New Roman" w:hAnsi="Times New Roman" w:cs="Times New Roman"/>
                <w:b/>
                <w:bCs/>
                <w:sz w:val="20"/>
                <w:szCs w:val="20"/>
                <w:lang w:val="en-US"/>
              </w:rPr>
            </w:pPr>
            <w:r w:rsidRPr="00CE3B57">
              <w:rPr>
                <w:rFonts w:ascii="Times New Roman" w:eastAsia="Times New Roman" w:hAnsi="Times New Roman" w:cs="Times New Roman"/>
                <w:b/>
                <w:bCs/>
                <w:sz w:val="20"/>
                <w:szCs w:val="20"/>
                <w:lang w:val="en-US"/>
              </w:rPr>
              <w:t>Identified Latent Construct/ Variable/ Phenomenon</w:t>
            </w:r>
          </w:p>
        </w:tc>
        <w:tc>
          <w:tcPr>
            <w:tcW w:w="571" w:type="pct"/>
            <w:noWrap/>
            <w:hideMark/>
          </w:tcPr>
          <w:p w14:paraId="3423C697" w14:textId="77777777" w:rsidR="00CE3B57" w:rsidRPr="00CE3B57" w:rsidRDefault="00CE3B57" w:rsidP="00CE3B57">
            <w:pPr>
              <w:rPr>
                <w:rFonts w:ascii="Times New Roman" w:eastAsia="Times New Roman" w:hAnsi="Times New Roman" w:cs="Times New Roman"/>
                <w:b/>
                <w:bCs/>
                <w:sz w:val="20"/>
                <w:szCs w:val="20"/>
              </w:rPr>
            </w:pPr>
            <w:r w:rsidRPr="00CE3B57">
              <w:rPr>
                <w:rFonts w:ascii="Times New Roman" w:eastAsia="Times New Roman" w:hAnsi="Times New Roman" w:cs="Times New Roman"/>
                <w:b/>
                <w:bCs/>
                <w:sz w:val="20"/>
                <w:szCs w:val="20"/>
              </w:rPr>
              <w:t>Studies</w:t>
            </w:r>
          </w:p>
        </w:tc>
      </w:tr>
      <w:tr w:rsidR="00CE3B57" w:rsidRPr="00CE3B57" w14:paraId="63177CD8" w14:textId="77777777" w:rsidTr="00CE3B57">
        <w:trPr>
          <w:trHeight w:val="300"/>
        </w:trPr>
        <w:tc>
          <w:tcPr>
            <w:tcW w:w="337" w:type="pct"/>
            <w:tcBorders>
              <w:bottom w:val="nil"/>
            </w:tcBorders>
            <w:noWrap/>
            <w:hideMark/>
          </w:tcPr>
          <w:p w14:paraId="4DD00D52"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bottom w:val="nil"/>
            </w:tcBorders>
            <w:noWrap/>
            <w:hideMark/>
          </w:tcPr>
          <w:p w14:paraId="419BD489" w14:textId="3CCE0F74"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Historical and predict</w:t>
            </w:r>
            <w:r w:rsidR="00872531">
              <w:rPr>
                <w:rFonts w:ascii="Times New Roman" w:eastAsia="Times New Roman" w:hAnsi="Times New Roman" w:cs="Times New Roman"/>
                <w:sz w:val="20"/>
                <w:szCs w:val="20"/>
              </w:rPr>
              <w:t>ed</w:t>
            </w:r>
            <w:r w:rsidRPr="00CE3B57">
              <w:rPr>
                <w:rFonts w:ascii="Times New Roman" w:eastAsia="Times New Roman" w:hAnsi="Times New Roman" w:cs="Times New Roman"/>
                <w:sz w:val="20"/>
                <w:szCs w:val="20"/>
              </w:rPr>
              <w:t xml:space="preserve"> performance</w:t>
            </w:r>
          </w:p>
        </w:tc>
        <w:tc>
          <w:tcPr>
            <w:tcW w:w="2837" w:type="pct"/>
            <w:tcBorders>
              <w:bottom w:val="nil"/>
            </w:tcBorders>
            <w:noWrap/>
            <w:hideMark/>
          </w:tcPr>
          <w:p w14:paraId="12356C2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Historical financial performance</w:t>
            </w:r>
          </w:p>
        </w:tc>
        <w:tc>
          <w:tcPr>
            <w:tcW w:w="571" w:type="pct"/>
            <w:tcBorders>
              <w:bottom w:val="nil"/>
            </w:tcBorders>
            <w:noWrap/>
            <w:hideMark/>
          </w:tcPr>
          <w:p w14:paraId="2681F81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29</w:t>
            </w:r>
          </w:p>
        </w:tc>
      </w:tr>
      <w:tr w:rsidR="00CE3B57" w:rsidRPr="00CE3B57" w14:paraId="1F006B84" w14:textId="77777777" w:rsidTr="00CE3B57">
        <w:trPr>
          <w:trHeight w:val="300"/>
        </w:trPr>
        <w:tc>
          <w:tcPr>
            <w:tcW w:w="337" w:type="pct"/>
            <w:tcBorders>
              <w:top w:val="nil"/>
              <w:bottom w:val="nil"/>
            </w:tcBorders>
            <w:noWrap/>
            <w:hideMark/>
          </w:tcPr>
          <w:p w14:paraId="171D594A"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5BF73829" w14:textId="00562E5B"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Historical and predict</w:t>
            </w:r>
            <w:r w:rsidR="00872531">
              <w:rPr>
                <w:rFonts w:ascii="Times New Roman" w:eastAsia="Times New Roman" w:hAnsi="Times New Roman" w:cs="Times New Roman"/>
                <w:sz w:val="20"/>
                <w:szCs w:val="20"/>
              </w:rPr>
              <w:t>ed</w:t>
            </w:r>
            <w:r w:rsidRPr="00CE3B57">
              <w:rPr>
                <w:rFonts w:ascii="Times New Roman" w:eastAsia="Times New Roman" w:hAnsi="Times New Roman" w:cs="Times New Roman"/>
                <w:sz w:val="20"/>
                <w:szCs w:val="20"/>
              </w:rPr>
              <w:t xml:space="preserve"> performance</w:t>
            </w:r>
          </w:p>
        </w:tc>
        <w:tc>
          <w:tcPr>
            <w:tcW w:w="2837" w:type="pct"/>
            <w:tcBorders>
              <w:top w:val="nil"/>
              <w:bottom w:val="nil"/>
            </w:tcBorders>
            <w:noWrap/>
            <w:hideMark/>
          </w:tcPr>
          <w:p w14:paraId="3632534A"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Performance</w:t>
            </w:r>
          </w:p>
        </w:tc>
        <w:tc>
          <w:tcPr>
            <w:tcW w:w="571" w:type="pct"/>
            <w:tcBorders>
              <w:top w:val="nil"/>
              <w:bottom w:val="nil"/>
            </w:tcBorders>
            <w:noWrap/>
            <w:hideMark/>
          </w:tcPr>
          <w:p w14:paraId="43B201EB"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8</w:t>
            </w:r>
          </w:p>
        </w:tc>
      </w:tr>
      <w:tr w:rsidR="00CE3B57" w:rsidRPr="00CE3B57" w14:paraId="404AA642" w14:textId="77777777" w:rsidTr="00CE3B57">
        <w:trPr>
          <w:trHeight w:val="300"/>
        </w:trPr>
        <w:tc>
          <w:tcPr>
            <w:tcW w:w="337" w:type="pct"/>
            <w:tcBorders>
              <w:top w:val="nil"/>
              <w:bottom w:val="nil"/>
            </w:tcBorders>
            <w:noWrap/>
            <w:hideMark/>
          </w:tcPr>
          <w:p w14:paraId="6E2963F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44EC0F35" w14:textId="27DE21A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Historical and predict</w:t>
            </w:r>
            <w:r w:rsidR="00872531">
              <w:rPr>
                <w:rFonts w:ascii="Times New Roman" w:eastAsia="Times New Roman" w:hAnsi="Times New Roman" w:cs="Times New Roman"/>
                <w:sz w:val="20"/>
                <w:szCs w:val="20"/>
              </w:rPr>
              <w:t>ed</w:t>
            </w:r>
            <w:r w:rsidRPr="00CE3B57">
              <w:rPr>
                <w:rFonts w:ascii="Times New Roman" w:eastAsia="Times New Roman" w:hAnsi="Times New Roman" w:cs="Times New Roman"/>
                <w:sz w:val="20"/>
                <w:szCs w:val="20"/>
              </w:rPr>
              <w:t xml:space="preserve"> performance</w:t>
            </w:r>
          </w:p>
        </w:tc>
        <w:tc>
          <w:tcPr>
            <w:tcW w:w="2837" w:type="pct"/>
            <w:tcBorders>
              <w:top w:val="nil"/>
              <w:bottom w:val="nil"/>
            </w:tcBorders>
            <w:noWrap/>
            <w:hideMark/>
          </w:tcPr>
          <w:p w14:paraId="2F104B6E"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Time-to-Revenue</w:t>
            </w:r>
          </w:p>
        </w:tc>
        <w:tc>
          <w:tcPr>
            <w:tcW w:w="571" w:type="pct"/>
            <w:tcBorders>
              <w:top w:val="nil"/>
              <w:bottom w:val="nil"/>
            </w:tcBorders>
            <w:noWrap/>
            <w:hideMark/>
          </w:tcPr>
          <w:p w14:paraId="1F2A995F"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11, 13</w:t>
            </w:r>
          </w:p>
        </w:tc>
      </w:tr>
      <w:tr w:rsidR="00CE3B57" w:rsidRPr="00CE3B57" w14:paraId="4E54E9B0" w14:textId="77777777" w:rsidTr="00CE3B57">
        <w:trPr>
          <w:trHeight w:val="300"/>
        </w:trPr>
        <w:tc>
          <w:tcPr>
            <w:tcW w:w="337" w:type="pct"/>
            <w:tcBorders>
              <w:top w:val="nil"/>
              <w:bottom w:val="nil"/>
            </w:tcBorders>
            <w:noWrap/>
            <w:hideMark/>
          </w:tcPr>
          <w:p w14:paraId="0AD8F62A"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406867F9" w14:textId="5D798F6B"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Historical and predict</w:t>
            </w:r>
            <w:r w:rsidR="00872531">
              <w:rPr>
                <w:rFonts w:ascii="Times New Roman" w:eastAsia="Times New Roman" w:hAnsi="Times New Roman" w:cs="Times New Roman"/>
                <w:sz w:val="20"/>
                <w:szCs w:val="20"/>
              </w:rPr>
              <w:t>ed</w:t>
            </w:r>
            <w:r w:rsidRPr="00CE3B57">
              <w:rPr>
                <w:rFonts w:ascii="Times New Roman" w:eastAsia="Times New Roman" w:hAnsi="Times New Roman" w:cs="Times New Roman"/>
                <w:sz w:val="20"/>
                <w:szCs w:val="20"/>
              </w:rPr>
              <w:t xml:space="preserve"> performance</w:t>
            </w:r>
          </w:p>
        </w:tc>
        <w:tc>
          <w:tcPr>
            <w:tcW w:w="2837" w:type="pct"/>
            <w:tcBorders>
              <w:top w:val="nil"/>
              <w:bottom w:val="nil"/>
            </w:tcBorders>
            <w:noWrap/>
            <w:hideMark/>
          </w:tcPr>
          <w:p w14:paraId="00699693"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Predicted sales at year 1</w:t>
            </w:r>
          </w:p>
        </w:tc>
        <w:tc>
          <w:tcPr>
            <w:tcW w:w="571" w:type="pct"/>
            <w:tcBorders>
              <w:top w:val="nil"/>
              <w:bottom w:val="nil"/>
            </w:tcBorders>
            <w:noWrap/>
            <w:hideMark/>
          </w:tcPr>
          <w:p w14:paraId="6DC2341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5</w:t>
            </w:r>
          </w:p>
        </w:tc>
      </w:tr>
      <w:tr w:rsidR="00CE3B57" w:rsidRPr="00CE3B57" w14:paraId="3E57E32E" w14:textId="77777777" w:rsidTr="00CE3B57">
        <w:trPr>
          <w:trHeight w:val="300"/>
        </w:trPr>
        <w:tc>
          <w:tcPr>
            <w:tcW w:w="337" w:type="pct"/>
            <w:tcBorders>
              <w:top w:val="nil"/>
              <w:bottom w:val="nil"/>
            </w:tcBorders>
            <w:noWrap/>
            <w:hideMark/>
          </w:tcPr>
          <w:p w14:paraId="2A95E7EB"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53EEFA30"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Internationalization</w:t>
            </w:r>
          </w:p>
        </w:tc>
        <w:tc>
          <w:tcPr>
            <w:tcW w:w="2837" w:type="pct"/>
            <w:tcBorders>
              <w:top w:val="nil"/>
              <w:bottom w:val="nil"/>
            </w:tcBorders>
            <w:noWrap/>
            <w:hideMark/>
          </w:tcPr>
          <w:p w14:paraId="1200D8C9" w14:textId="77777777" w:rsidR="00CE3B57" w:rsidRPr="00CE3B57" w:rsidRDefault="00CE3B57" w:rsidP="00CE3B57">
            <w:pPr>
              <w:rPr>
                <w:rFonts w:ascii="Times New Roman" w:eastAsia="Times New Roman" w:hAnsi="Times New Roman" w:cs="Times New Roman"/>
                <w:sz w:val="20"/>
                <w:szCs w:val="20"/>
                <w:lang w:val="en-US"/>
              </w:rPr>
            </w:pPr>
            <w:r w:rsidRPr="00CE3B57">
              <w:rPr>
                <w:rFonts w:ascii="Times New Roman" w:eastAsia="Times New Roman" w:hAnsi="Times New Roman" w:cs="Times New Roman"/>
                <w:sz w:val="20"/>
                <w:szCs w:val="20"/>
                <w:lang w:val="en-US"/>
              </w:rPr>
              <w:t>Global (revenues from more than one country)</w:t>
            </w:r>
          </w:p>
        </w:tc>
        <w:tc>
          <w:tcPr>
            <w:tcW w:w="571" w:type="pct"/>
            <w:tcBorders>
              <w:top w:val="nil"/>
              <w:bottom w:val="nil"/>
            </w:tcBorders>
            <w:noWrap/>
            <w:hideMark/>
          </w:tcPr>
          <w:p w14:paraId="4589463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13</w:t>
            </w:r>
          </w:p>
        </w:tc>
      </w:tr>
      <w:tr w:rsidR="00CE3B57" w:rsidRPr="00CE3B57" w14:paraId="031EB5D9" w14:textId="77777777" w:rsidTr="00CE3B57">
        <w:trPr>
          <w:trHeight w:val="300"/>
        </w:trPr>
        <w:tc>
          <w:tcPr>
            <w:tcW w:w="337" w:type="pct"/>
            <w:tcBorders>
              <w:top w:val="nil"/>
              <w:bottom w:val="nil"/>
            </w:tcBorders>
            <w:noWrap/>
            <w:hideMark/>
          </w:tcPr>
          <w:p w14:paraId="4CB339D2"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12BE0C87"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Internationalization</w:t>
            </w:r>
          </w:p>
        </w:tc>
        <w:tc>
          <w:tcPr>
            <w:tcW w:w="2837" w:type="pct"/>
            <w:tcBorders>
              <w:top w:val="nil"/>
              <w:bottom w:val="nil"/>
            </w:tcBorders>
            <w:noWrap/>
            <w:hideMark/>
          </w:tcPr>
          <w:p w14:paraId="1FF3455A"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International sales</w:t>
            </w:r>
          </w:p>
        </w:tc>
        <w:tc>
          <w:tcPr>
            <w:tcW w:w="571" w:type="pct"/>
            <w:tcBorders>
              <w:top w:val="nil"/>
              <w:bottom w:val="nil"/>
            </w:tcBorders>
            <w:noWrap/>
            <w:hideMark/>
          </w:tcPr>
          <w:p w14:paraId="52B84AE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35</w:t>
            </w:r>
          </w:p>
        </w:tc>
      </w:tr>
      <w:tr w:rsidR="00CE3B57" w:rsidRPr="00CE3B57" w14:paraId="1F9BB60F" w14:textId="77777777" w:rsidTr="00CE3B57">
        <w:trPr>
          <w:trHeight w:val="300"/>
        </w:trPr>
        <w:tc>
          <w:tcPr>
            <w:tcW w:w="337" w:type="pct"/>
            <w:tcBorders>
              <w:top w:val="nil"/>
              <w:bottom w:val="nil"/>
            </w:tcBorders>
            <w:noWrap/>
            <w:hideMark/>
          </w:tcPr>
          <w:p w14:paraId="4C32FA3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5AB59BD2"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Internationalization</w:t>
            </w:r>
          </w:p>
        </w:tc>
        <w:tc>
          <w:tcPr>
            <w:tcW w:w="2837" w:type="pct"/>
            <w:tcBorders>
              <w:top w:val="nil"/>
              <w:bottom w:val="nil"/>
            </w:tcBorders>
            <w:noWrap/>
            <w:hideMark/>
          </w:tcPr>
          <w:p w14:paraId="0427AC99" w14:textId="05D2AD39" w:rsidR="00CE3B57" w:rsidRPr="00CE3B57" w:rsidRDefault="00CE3B57" w:rsidP="002C0E1B">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 xml:space="preserve">International </w:t>
            </w:r>
            <w:r w:rsidR="002C0E1B">
              <w:rPr>
                <w:rFonts w:ascii="Times New Roman" w:eastAsia="Times New Roman" w:hAnsi="Times New Roman" w:cs="Times New Roman"/>
                <w:sz w:val="20"/>
                <w:szCs w:val="20"/>
              </w:rPr>
              <w:t>operations</w:t>
            </w:r>
          </w:p>
        </w:tc>
        <w:tc>
          <w:tcPr>
            <w:tcW w:w="571" w:type="pct"/>
            <w:tcBorders>
              <w:top w:val="nil"/>
              <w:bottom w:val="nil"/>
            </w:tcBorders>
            <w:noWrap/>
            <w:hideMark/>
          </w:tcPr>
          <w:p w14:paraId="01150CE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11</w:t>
            </w:r>
          </w:p>
        </w:tc>
      </w:tr>
      <w:tr w:rsidR="00CE3B57" w:rsidRPr="00CE3B57" w14:paraId="5C0B7468" w14:textId="77777777" w:rsidTr="00CE3B57">
        <w:trPr>
          <w:trHeight w:val="300"/>
        </w:trPr>
        <w:tc>
          <w:tcPr>
            <w:tcW w:w="337" w:type="pct"/>
            <w:tcBorders>
              <w:top w:val="nil"/>
              <w:bottom w:val="nil"/>
            </w:tcBorders>
            <w:noWrap/>
            <w:hideMark/>
          </w:tcPr>
          <w:p w14:paraId="33A4184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3943E49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Internationalization</w:t>
            </w:r>
          </w:p>
        </w:tc>
        <w:tc>
          <w:tcPr>
            <w:tcW w:w="2837" w:type="pct"/>
            <w:tcBorders>
              <w:top w:val="nil"/>
              <w:bottom w:val="nil"/>
            </w:tcBorders>
            <w:noWrap/>
            <w:hideMark/>
          </w:tcPr>
          <w:p w14:paraId="7CA59563"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International presence</w:t>
            </w:r>
          </w:p>
        </w:tc>
        <w:tc>
          <w:tcPr>
            <w:tcW w:w="571" w:type="pct"/>
            <w:tcBorders>
              <w:top w:val="nil"/>
              <w:bottom w:val="nil"/>
            </w:tcBorders>
            <w:noWrap/>
            <w:hideMark/>
          </w:tcPr>
          <w:p w14:paraId="7760EA5A"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10</w:t>
            </w:r>
          </w:p>
        </w:tc>
      </w:tr>
      <w:tr w:rsidR="00CE3B57" w:rsidRPr="00CE3B57" w14:paraId="1A3C7846" w14:textId="77777777" w:rsidTr="00CE3B57">
        <w:trPr>
          <w:trHeight w:val="300"/>
        </w:trPr>
        <w:tc>
          <w:tcPr>
            <w:tcW w:w="337" w:type="pct"/>
            <w:tcBorders>
              <w:top w:val="nil"/>
              <w:bottom w:val="nil"/>
            </w:tcBorders>
            <w:noWrap/>
            <w:hideMark/>
          </w:tcPr>
          <w:p w14:paraId="3E7DA16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74A5F4A2"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Organizational maturity and expansion</w:t>
            </w:r>
          </w:p>
        </w:tc>
        <w:tc>
          <w:tcPr>
            <w:tcW w:w="2837" w:type="pct"/>
            <w:tcBorders>
              <w:top w:val="nil"/>
              <w:bottom w:val="nil"/>
            </w:tcBorders>
            <w:noWrap/>
            <w:hideMark/>
          </w:tcPr>
          <w:p w14:paraId="1DA6F39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Firm age</w:t>
            </w:r>
          </w:p>
        </w:tc>
        <w:tc>
          <w:tcPr>
            <w:tcW w:w="571" w:type="pct"/>
            <w:tcBorders>
              <w:top w:val="nil"/>
              <w:bottom w:val="nil"/>
            </w:tcBorders>
            <w:noWrap/>
            <w:hideMark/>
          </w:tcPr>
          <w:p w14:paraId="28DBFB17"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9, 14, 35</w:t>
            </w:r>
          </w:p>
        </w:tc>
      </w:tr>
      <w:tr w:rsidR="00CE3B57" w:rsidRPr="00CE3B57" w14:paraId="783A88F0" w14:textId="77777777" w:rsidTr="00CE3B57">
        <w:trPr>
          <w:trHeight w:val="300"/>
        </w:trPr>
        <w:tc>
          <w:tcPr>
            <w:tcW w:w="337" w:type="pct"/>
            <w:tcBorders>
              <w:top w:val="nil"/>
              <w:bottom w:val="nil"/>
            </w:tcBorders>
            <w:noWrap/>
            <w:hideMark/>
          </w:tcPr>
          <w:p w14:paraId="1CDEE3E2"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2DD90F66"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Organizational maturity and expansion</w:t>
            </w:r>
          </w:p>
        </w:tc>
        <w:tc>
          <w:tcPr>
            <w:tcW w:w="2837" w:type="pct"/>
            <w:tcBorders>
              <w:top w:val="nil"/>
              <w:bottom w:val="nil"/>
            </w:tcBorders>
            <w:noWrap/>
            <w:hideMark/>
          </w:tcPr>
          <w:p w14:paraId="7B307BAA" w14:textId="4162DF67" w:rsidR="00CE3B57" w:rsidRPr="00CE3B57" w:rsidRDefault="00CE3B57">
            <w:pPr>
              <w:rPr>
                <w:rFonts w:ascii="Times New Roman" w:eastAsia="Times New Roman" w:hAnsi="Times New Roman" w:cs="Times New Roman"/>
                <w:sz w:val="20"/>
                <w:szCs w:val="20"/>
                <w:lang w:val="en-US"/>
              </w:rPr>
            </w:pPr>
            <w:r w:rsidRPr="00CE3B57">
              <w:rPr>
                <w:rFonts w:ascii="Times New Roman" w:eastAsia="Times New Roman" w:hAnsi="Times New Roman" w:cs="Times New Roman"/>
                <w:sz w:val="20"/>
                <w:szCs w:val="20"/>
                <w:lang w:val="en-US"/>
              </w:rPr>
              <w:t>Prior year (adoption a certain MC)</w:t>
            </w:r>
          </w:p>
        </w:tc>
        <w:tc>
          <w:tcPr>
            <w:tcW w:w="571" w:type="pct"/>
            <w:tcBorders>
              <w:top w:val="nil"/>
              <w:bottom w:val="nil"/>
            </w:tcBorders>
            <w:noWrap/>
            <w:hideMark/>
          </w:tcPr>
          <w:p w14:paraId="0E05312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10</w:t>
            </w:r>
          </w:p>
        </w:tc>
      </w:tr>
      <w:tr w:rsidR="00CE3B57" w:rsidRPr="00CE3B57" w14:paraId="681EC366" w14:textId="77777777" w:rsidTr="00CE3B57">
        <w:trPr>
          <w:trHeight w:val="300"/>
        </w:trPr>
        <w:tc>
          <w:tcPr>
            <w:tcW w:w="337" w:type="pct"/>
            <w:tcBorders>
              <w:top w:val="nil"/>
              <w:bottom w:val="nil"/>
            </w:tcBorders>
            <w:noWrap/>
            <w:hideMark/>
          </w:tcPr>
          <w:p w14:paraId="78A46A1A"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56875EA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Organizational maturity and expansion</w:t>
            </w:r>
          </w:p>
        </w:tc>
        <w:tc>
          <w:tcPr>
            <w:tcW w:w="2837" w:type="pct"/>
            <w:tcBorders>
              <w:top w:val="nil"/>
              <w:bottom w:val="nil"/>
            </w:tcBorders>
            <w:noWrap/>
            <w:hideMark/>
          </w:tcPr>
          <w:p w14:paraId="22472C93" w14:textId="09214345" w:rsidR="00CE3B57" w:rsidRPr="00CE3B57" w:rsidRDefault="00CE3B57">
            <w:pPr>
              <w:rPr>
                <w:rFonts w:ascii="Times New Roman" w:eastAsia="Times New Roman" w:hAnsi="Times New Roman" w:cs="Times New Roman"/>
                <w:sz w:val="20"/>
                <w:szCs w:val="20"/>
                <w:lang w:val="en-US"/>
              </w:rPr>
            </w:pPr>
            <w:r w:rsidRPr="00CE3B57">
              <w:rPr>
                <w:rFonts w:ascii="Times New Roman" w:eastAsia="Times New Roman" w:hAnsi="Times New Roman" w:cs="Times New Roman"/>
                <w:sz w:val="20"/>
                <w:szCs w:val="20"/>
                <w:lang w:val="en-US"/>
              </w:rPr>
              <w:t>Adoption year (adoption a certain MC)</w:t>
            </w:r>
          </w:p>
        </w:tc>
        <w:tc>
          <w:tcPr>
            <w:tcW w:w="571" w:type="pct"/>
            <w:tcBorders>
              <w:top w:val="nil"/>
              <w:bottom w:val="nil"/>
            </w:tcBorders>
            <w:noWrap/>
            <w:hideMark/>
          </w:tcPr>
          <w:p w14:paraId="1F85B934"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10</w:t>
            </w:r>
          </w:p>
        </w:tc>
      </w:tr>
      <w:tr w:rsidR="00CE3B57" w:rsidRPr="00CE3B57" w14:paraId="092762E7" w14:textId="77777777" w:rsidTr="00CE3B57">
        <w:trPr>
          <w:trHeight w:val="300"/>
        </w:trPr>
        <w:tc>
          <w:tcPr>
            <w:tcW w:w="337" w:type="pct"/>
            <w:tcBorders>
              <w:top w:val="nil"/>
              <w:bottom w:val="nil"/>
            </w:tcBorders>
            <w:noWrap/>
            <w:hideMark/>
          </w:tcPr>
          <w:p w14:paraId="7F3B1324"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185A4C4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Organizational maturity and expansion</w:t>
            </w:r>
          </w:p>
        </w:tc>
        <w:tc>
          <w:tcPr>
            <w:tcW w:w="2837" w:type="pct"/>
            <w:tcBorders>
              <w:top w:val="nil"/>
              <w:bottom w:val="nil"/>
            </w:tcBorders>
            <w:noWrap/>
            <w:hideMark/>
          </w:tcPr>
          <w:p w14:paraId="5B2D37E7" w14:textId="5C1E612B" w:rsidR="00CE3B57" w:rsidRPr="00CE3B57" w:rsidRDefault="00CE3B57">
            <w:pPr>
              <w:rPr>
                <w:rFonts w:ascii="Times New Roman" w:eastAsia="Times New Roman" w:hAnsi="Times New Roman" w:cs="Times New Roman"/>
                <w:sz w:val="20"/>
                <w:szCs w:val="20"/>
                <w:lang w:val="en-US"/>
              </w:rPr>
            </w:pPr>
            <w:r w:rsidRPr="00CE3B57">
              <w:rPr>
                <w:rFonts w:ascii="Times New Roman" w:eastAsia="Times New Roman" w:hAnsi="Times New Roman" w:cs="Times New Roman"/>
                <w:sz w:val="20"/>
                <w:szCs w:val="20"/>
                <w:lang w:val="en-US"/>
              </w:rPr>
              <w:t>Subsequent year (adoption a certain MC)</w:t>
            </w:r>
          </w:p>
        </w:tc>
        <w:tc>
          <w:tcPr>
            <w:tcW w:w="571" w:type="pct"/>
            <w:tcBorders>
              <w:top w:val="nil"/>
              <w:bottom w:val="nil"/>
            </w:tcBorders>
            <w:noWrap/>
            <w:hideMark/>
          </w:tcPr>
          <w:p w14:paraId="70C67946"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10</w:t>
            </w:r>
          </w:p>
        </w:tc>
      </w:tr>
      <w:tr w:rsidR="00CE3B57" w:rsidRPr="00CE3B57" w14:paraId="7DEA01FF" w14:textId="77777777" w:rsidTr="00CE3B57">
        <w:trPr>
          <w:trHeight w:val="300"/>
        </w:trPr>
        <w:tc>
          <w:tcPr>
            <w:tcW w:w="337" w:type="pct"/>
            <w:tcBorders>
              <w:top w:val="nil"/>
              <w:bottom w:val="nil"/>
            </w:tcBorders>
            <w:noWrap/>
            <w:hideMark/>
          </w:tcPr>
          <w:p w14:paraId="4709DDC2"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608D2AE6"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Organizational maturity and expansion</w:t>
            </w:r>
          </w:p>
        </w:tc>
        <w:tc>
          <w:tcPr>
            <w:tcW w:w="2837" w:type="pct"/>
            <w:tcBorders>
              <w:top w:val="nil"/>
              <w:bottom w:val="nil"/>
            </w:tcBorders>
            <w:noWrap/>
            <w:hideMark/>
          </w:tcPr>
          <w:p w14:paraId="22B3A813"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Product development</w:t>
            </w:r>
          </w:p>
        </w:tc>
        <w:tc>
          <w:tcPr>
            <w:tcW w:w="571" w:type="pct"/>
            <w:tcBorders>
              <w:top w:val="nil"/>
              <w:bottom w:val="nil"/>
            </w:tcBorders>
            <w:noWrap/>
            <w:hideMark/>
          </w:tcPr>
          <w:p w14:paraId="6143B7AB"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5</w:t>
            </w:r>
          </w:p>
        </w:tc>
      </w:tr>
      <w:tr w:rsidR="00CE3B57" w:rsidRPr="00CE3B57" w14:paraId="69939E35" w14:textId="77777777" w:rsidTr="00CE3B57">
        <w:trPr>
          <w:trHeight w:val="300"/>
        </w:trPr>
        <w:tc>
          <w:tcPr>
            <w:tcW w:w="337" w:type="pct"/>
            <w:tcBorders>
              <w:top w:val="nil"/>
              <w:bottom w:val="nil"/>
            </w:tcBorders>
            <w:noWrap/>
            <w:hideMark/>
          </w:tcPr>
          <w:p w14:paraId="155B7C8A"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71C578FF"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Organizational maturity and expansion</w:t>
            </w:r>
          </w:p>
        </w:tc>
        <w:tc>
          <w:tcPr>
            <w:tcW w:w="2837" w:type="pct"/>
            <w:tcBorders>
              <w:top w:val="nil"/>
              <w:bottom w:val="nil"/>
            </w:tcBorders>
            <w:noWrap/>
            <w:hideMark/>
          </w:tcPr>
          <w:p w14:paraId="3FBFB7B0"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Intangible</w:t>
            </w:r>
          </w:p>
        </w:tc>
        <w:tc>
          <w:tcPr>
            <w:tcW w:w="571" w:type="pct"/>
            <w:tcBorders>
              <w:top w:val="nil"/>
              <w:bottom w:val="nil"/>
            </w:tcBorders>
            <w:noWrap/>
            <w:hideMark/>
          </w:tcPr>
          <w:p w14:paraId="38F6A7E4"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5</w:t>
            </w:r>
          </w:p>
        </w:tc>
      </w:tr>
      <w:tr w:rsidR="00CE3B57" w:rsidRPr="00CE3B57" w14:paraId="7C3E451C" w14:textId="77777777" w:rsidTr="00CE3B57">
        <w:trPr>
          <w:trHeight w:val="300"/>
        </w:trPr>
        <w:tc>
          <w:tcPr>
            <w:tcW w:w="337" w:type="pct"/>
            <w:tcBorders>
              <w:top w:val="nil"/>
              <w:bottom w:val="nil"/>
            </w:tcBorders>
            <w:noWrap/>
            <w:hideMark/>
          </w:tcPr>
          <w:p w14:paraId="5F2942ED"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4CF9589C"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Recurring challenges</w:t>
            </w:r>
          </w:p>
        </w:tc>
        <w:tc>
          <w:tcPr>
            <w:tcW w:w="2837" w:type="pct"/>
            <w:tcBorders>
              <w:top w:val="nil"/>
              <w:bottom w:val="nil"/>
            </w:tcBorders>
            <w:noWrap/>
            <w:hideMark/>
          </w:tcPr>
          <w:p w14:paraId="14C942B3"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Failure (fear)</w:t>
            </w:r>
          </w:p>
        </w:tc>
        <w:tc>
          <w:tcPr>
            <w:tcW w:w="571" w:type="pct"/>
            <w:tcBorders>
              <w:top w:val="nil"/>
              <w:bottom w:val="nil"/>
            </w:tcBorders>
            <w:noWrap/>
            <w:hideMark/>
          </w:tcPr>
          <w:p w14:paraId="08108155" w14:textId="690297B4" w:rsidR="00CE3B57" w:rsidRPr="00CE3B57" w:rsidRDefault="00CE3B57" w:rsidP="008D7310">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w:t>
            </w:r>
            <w:r w:rsidR="008D7310">
              <w:rPr>
                <w:rFonts w:ascii="Times New Roman" w:eastAsia="Times New Roman" w:hAnsi="Times New Roman" w:cs="Times New Roman"/>
                <w:sz w:val="20"/>
                <w:szCs w:val="20"/>
              </w:rPr>
              <w:t>6</w:t>
            </w:r>
          </w:p>
        </w:tc>
      </w:tr>
      <w:tr w:rsidR="00CE3B57" w:rsidRPr="00CE3B57" w14:paraId="250AF04E" w14:textId="77777777" w:rsidTr="00CE3B57">
        <w:trPr>
          <w:trHeight w:val="300"/>
        </w:trPr>
        <w:tc>
          <w:tcPr>
            <w:tcW w:w="337" w:type="pct"/>
            <w:tcBorders>
              <w:top w:val="nil"/>
              <w:bottom w:val="nil"/>
            </w:tcBorders>
            <w:noWrap/>
            <w:hideMark/>
          </w:tcPr>
          <w:p w14:paraId="7BEE3BF4"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7D7EF85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Recurring challenges</w:t>
            </w:r>
          </w:p>
        </w:tc>
        <w:tc>
          <w:tcPr>
            <w:tcW w:w="2837" w:type="pct"/>
            <w:tcBorders>
              <w:top w:val="nil"/>
              <w:bottom w:val="nil"/>
            </w:tcBorders>
            <w:noWrap/>
            <w:hideMark/>
          </w:tcPr>
          <w:p w14:paraId="0B0A6027"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Business model - Value creation</w:t>
            </w:r>
          </w:p>
        </w:tc>
        <w:tc>
          <w:tcPr>
            <w:tcW w:w="571" w:type="pct"/>
            <w:tcBorders>
              <w:top w:val="nil"/>
              <w:bottom w:val="nil"/>
            </w:tcBorders>
            <w:noWrap/>
            <w:hideMark/>
          </w:tcPr>
          <w:p w14:paraId="2817685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7</w:t>
            </w:r>
          </w:p>
        </w:tc>
      </w:tr>
      <w:tr w:rsidR="00CE3B57" w:rsidRPr="00CE3B57" w14:paraId="5EBA9490" w14:textId="77777777" w:rsidTr="00CE3B57">
        <w:trPr>
          <w:trHeight w:val="300"/>
        </w:trPr>
        <w:tc>
          <w:tcPr>
            <w:tcW w:w="337" w:type="pct"/>
            <w:tcBorders>
              <w:top w:val="nil"/>
              <w:bottom w:val="nil"/>
            </w:tcBorders>
            <w:noWrap/>
            <w:hideMark/>
          </w:tcPr>
          <w:p w14:paraId="2FB1AF3D"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4E9C74E7"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Recurring challenges</w:t>
            </w:r>
          </w:p>
        </w:tc>
        <w:tc>
          <w:tcPr>
            <w:tcW w:w="2837" w:type="pct"/>
            <w:tcBorders>
              <w:top w:val="nil"/>
              <w:bottom w:val="nil"/>
            </w:tcBorders>
            <w:noWrap/>
            <w:hideMark/>
          </w:tcPr>
          <w:p w14:paraId="633D8F2B"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Control challenges</w:t>
            </w:r>
          </w:p>
        </w:tc>
        <w:tc>
          <w:tcPr>
            <w:tcW w:w="571" w:type="pct"/>
            <w:tcBorders>
              <w:top w:val="nil"/>
              <w:bottom w:val="nil"/>
            </w:tcBorders>
            <w:noWrap/>
            <w:hideMark/>
          </w:tcPr>
          <w:p w14:paraId="4BAA48E0"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30</w:t>
            </w:r>
          </w:p>
        </w:tc>
      </w:tr>
      <w:tr w:rsidR="00CE3B57" w:rsidRPr="00CE3B57" w14:paraId="31C5573D" w14:textId="77777777" w:rsidTr="00CE3B57">
        <w:trPr>
          <w:trHeight w:val="300"/>
        </w:trPr>
        <w:tc>
          <w:tcPr>
            <w:tcW w:w="337" w:type="pct"/>
            <w:tcBorders>
              <w:top w:val="nil"/>
              <w:bottom w:val="nil"/>
            </w:tcBorders>
            <w:noWrap/>
            <w:hideMark/>
          </w:tcPr>
          <w:p w14:paraId="36E23453"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1EFE3017"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Recurring challenges</w:t>
            </w:r>
          </w:p>
        </w:tc>
        <w:tc>
          <w:tcPr>
            <w:tcW w:w="2837" w:type="pct"/>
            <w:tcBorders>
              <w:top w:val="nil"/>
              <w:bottom w:val="nil"/>
            </w:tcBorders>
            <w:noWrap/>
            <w:hideMark/>
          </w:tcPr>
          <w:p w14:paraId="1887B754"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Inter-organisational control concerns</w:t>
            </w:r>
          </w:p>
        </w:tc>
        <w:tc>
          <w:tcPr>
            <w:tcW w:w="571" w:type="pct"/>
            <w:tcBorders>
              <w:top w:val="nil"/>
              <w:bottom w:val="nil"/>
            </w:tcBorders>
            <w:noWrap/>
            <w:hideMark/>
          </w:tcPr>
          <w:p w14:paraId="2990C43E"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30</w:t>
            </w:r>
          </w:p>
        </w:tc>
      </w:tr>
      <w:tr w:rsidR="00CE3B57" w:rsidRPr="00CE3B57" w14:paraId="28B7F770" w14:textId="77777777" w:rsidTr="00CE3B57">
        <w:trPr>
          <w:trHeight w:val="300"/>
        </w:trPr>
        <w:tc>
          <w:tcPr>
            <w:tcW w:w="337" w:type="pct"/>
            <w:tcBorders>
              <w:top w:val="nil"/>
              <w:bottom w:val="nil"/>
            </w:tcBorders>
            <w:noWrap/>
            <w:hideMark/>
          </w:tcPr>
          <w:p w14:paraId="7AB09B6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6446628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Recurring challenges</w:t>
            </w:r>
          </w:p>
        </w:tc>
        <w:tc>
          <w:tcPr>
            <w:tcW w:w="2837" w:type="pct"/>
            <w:tcBorders>
              <w:top w:val="nil"/>
              <w:bottom w:val="nil"/>
            </w:tcBorders>
            <w:noWrap/>
            <w:hideMark/>
          </w:tcPr>
          <w:p w14:paraId="7B3EEA86"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Reactive-Chaos</w:t>
            </w:r>
          </w:p>
        </w:tc>
        <w:tc>
          <w:tcPr>
            <w:tcW w:w="571" w:type="pct"/>
            <w:tcBorders>
              <w:top w:val="nil"/>
              <w:bottom w:val="nil"/>
            </w:tcBorders>
            <w:noWrap/>
            <w:hideMark/>
          </w:tcPr>
          <w:p w14:paraId="37B7FED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14</w:t>
            </w:r>
          </w:p>
        </w:tc>
      </w:tr>
      <w:tr w:rsidR="00CE3B57" w:rsidRPr="00CE3B57" w14:paraId="6696788C" w14:textId="77777777" w:rsidTr="00CE3B57">
        <w:trPr>
          <w:trHeight w:val="300"/>
        </w:trPr>
        <w:tc>
          <w:tcPr>
            <w:tcW w:w="337" w:type="pct"/>
            <w:tcBorders>
              <w:top w:val="nil"/>
              <w:bottom w:val="nil"/>
            </w:tcBorders>
            <w:noWrap/>
            <w:hideMark/>
          </w:tcPr>
          <w:p w14:paraId="349C572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6CC880B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Recurring challenges</w:t>
            </w:r>
          </w:p>
        </w:tc>
        <w:tc>
          <w:tcPr>
            <w:tcW w:w="2837" w:type="pct"/>
            <w:tcBorders>
              <w:top w:val="nil"/>
              <w:bottom w:val="nil"/>
            </w:tcBorders>
            <w:noWrap/>
            <w:hideMark/>
          </w:tcPr>
          <w:p w14:paraId="62FE7E2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Reactive-Learning</w:t>
            </w:r>
          </w:p>
        </w:tc>
        <w:tc>
          <w:tcPr>
            <w:tcW w:w="571" w:type="pct"/>
            <w:tcBorders>
              <w:top w:val="nil"/>
              <w:bottom w:val="nil"/>
            </w:tcBorders>
            <w:noWrap/>
            <w:hideMark/>
          </w:tcPr>
          <w:p w14:paraId="583AE600"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14</w:t>
            </w:r>
          </w:p>
        </w:tc>
      </w:tr>
      <w:tr w:rsidR="00CE3B57" w:rsidRPr="00CE3B57" w14:paraId="07124330" w14:textId="77777777" w:rsidTr="00CE3B57">
        <w:trPr>
          <w:trHeight w:val="300"/>
        </w:trPr>
        <w:tc>
          <w:tcPr>
            <w:tcW w:w="337" w:type="pct"/>
            <w:tcBorders>
              <w:top w:val="nil"/>
              <w:bottom w:val="nil"/>
            </w:tcBorders>
            <w:noWrap/>
            <w:hideMark/>
          </w:tcPr>
          <w:p w14:paraId="359B77F0"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28550D4D"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Size</w:t>
            </w:r>
          </w:p>
        </w:tc>
        <w:tc>
          <w:tcPr>
            <w:tcW w:w="2837" w:type="pct"/>
            <w:tcBorders>
              <w:top w:val="nil"/>
              <w:bottom w:val="nil"/>
            </w:tcBorders>
            <w:noWrap/>
            <w:hideMark/>
          </w:tcPr>
          <w:p w14:paraId="61EC1804"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High Growth</w:t>
            </w:r>
          </w:p>
        </w:tc>
        <w:tc>
          <w:tcPr>
            <w:tcW w:w="571" w:type="pct"/>
            <w:tcBorders>
              <w:top w:val="nil"/>
              <w:bottom w:val="nil"/>
            </w:tcBorders>
            <w:noWrap/>
            <w:hideMark/>
          </w:tcPr>
          <w:p w14:paraId="39623183"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13</w:t>
            </w:r>
          </w:p>
        </w:tc>
      </w:tr>
      <w:tr w:rsidR="00CE3B57" w:rsidRPr="00CE3B57" w14:paraId="334D3F22" w14:textId="77777777" w:rsidTr="00CE3B57">
        <w:trPr>
          <w:trHeight w:val="300"/>
        </w:trPr>
        <w:tc>
          <w:tcPr>
            <w:tcW w:w="337" w:type="pct"/>
            <w:tcBorders>
              <w:top w:val="nil"/>
              <w:bottom w:val="nil"/>
            </w:tcBorders>
            <w:noWrap/>
            <w:hideMark/>
          </w:tcPr>
          <w:p w14:paraId="62A83EAF"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6B79ACE4"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Size</w:t>
            </w:r>
          </w:p>
        </w:tc>
        <w:tc>
          <w:tcPr>
            <w:tcW w:w="2837" w:type="pct"/>
            <w:tcBorders>
              <w:top w:val="nil"/>
              <w:bottom w:val="nil"/>
            </w:tcBorders>
            <w:noWrap/>
            <w:hideMark/>
          </w:tcPr>
          <w:p w14:paraId="35EAA78E" w14:textId="77777777" w:rsidR="00CE3B57" w:rsidRPr="00CE3B57" w:rsidRDefault="00CE3B57" w:rsidP="00CE3B57">
            <w:pPr>
              <w:rPr>
                <w:rFonts w:ascii="Times New Roman" w:eastAsia="Times New Roman" w:hAnsi="Times New Roman" w:cs="Times New Roman"/>
                <w:sz w:val="20"/>
                <w:szCs w:val="20"/>
                <w:lang w:val="en-US"/>
              </w:rPr>
            </w:pPr>
            <w:r w:rsidRPr="00CE3B57">
              <w:rPr>
                <w:rFonts w:ascii="Times New Roman" w:eastAsia="Times New Roman" w:hAnsi="Times New Roman" w:cs="Times New Roman"/>
                <w:sz w:val="20"/>
                <w:szCs w:val="20"/>
                <w:lang w:val="en-US"/>
              </w:rPr>
              <w:t>Headcount (number of employees as of year-end, immediately prior to the valuation round)</w:t>
            </w:r>
          </w:p>
        </w:tc>
        <w:tc>
          <w:tcPr>
            <w:tcW w:w="571" w:type="pct"/>
            <w:tcBorders>
              <w:top w:val="nil"/>
              <w:bottom w:val="nil"/>
            </w:tcBorders>
            <w:noWrap/>
            <w:hideMark/>
          </w:tcPr>
          <w:p w14:paraId="062ACED4"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13</w:t>
            </w:r>
          </w:p>
        </w:tc>
      </w:tr>
      <w:tr w:rsidR="00CE3B57" w:rsidRPr="00CE3B57" w14:paraId="7F5293D4" w14:textId="77777777" w:rsidTr="00CE3B57">
        <w:trPr>
          <w:trHeight w:val="300"/>
        </w:trPr>
        <w:tc>
          <w:tcPr>
            <w:tcW w:w="337" w:type="pct"/>
            <w:tcBorders>
              <w:top w:val="nil"/>
              <w:bottom w:val="nil"/>
            </w:tcBorders>
            <w:noWrap/>
            <w:hideMark/>
          </w:tcPr>
          <w:p w14:paraId="357BC3F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68196837"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Size</w:t>
            </w:r>
          </w:p>
        </w:tc>
        <w:tc>
          <w:tcPr>
            <w:tcW w:w="2837" w:type="pct"/>
            <w:tcBorders>
              <w:top w:val="nil"/>
              <w:bottom w:val="nil"/>
            </w:tcBorders>
            <w:noWrap/>
            <w:hideMark/>
          </w:tcPr>
          <w:p w14:paraId="31BFFA7F"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Firm size</w:t>
            </w:r>
          </w:p>
        </w:tc>
        <w:tc>
          <w:tcPr>
            <w:tcW w:w="571" w:type="pct"/>
            <w:tcBorders>
              <w:top w:val="nil"/>
              <w:bottom w:val="nil"/>
            </w:tcBorders>
            <w:noWrap/>
            <w:hideMark/>
          </w:tcPr>
          <w:p w14:paraId="2CF99EEC"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9, 10, 11, 14, 35</w:t>
            </w:r>
          </w:p>
        </w:tc>
      </w:tr>
      <w:tr w:rsidR="00CE3B57" w:rsidRPr="00CE3B57" w14:paraId="118BD056" w14:textId="77777777" w:rsidTr="00CE3B57">
        <w:trPr>
          <w:trHeight w:val="300"/>
        </w:trPr>
        <w:tc>
          <w:tcPr>
            <w:tcW w:w="337" w:type="pct"/>
            <w:tcBorders>
              <w:top w:val="nil"/>
              <w:bottom w:val="nil"/>
            </w:tcBorders>
            <w:noWrap/>
            <w:hideMark/>
          </w:tcPr>
          <w:p w14:paraId="1DFE32E4"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3BF30682"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Strategy</w:t>
            </w:r>
          </w:p>
        </w:tc>
        <w:tc>
          <w:tcPr>
            <w:tcW w:w="2837" w:type="pct"/>
            <w:tcBorders>
              <w:top w:val="nil"/>
              <w:bottom w:val="nil"/>
            </w:tcBorders>
            <w:noWrap/>
            <w:hideMark/>
          </w:tcPr>
          <w:p w14:paraId="754D6D1C"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Entrepreneurial orientation</w:t>
            </w:r>
          </w:p>
        </w:tc>
        <w:tc>
          <w:tcPr>
            <w:tcW w:w="571" w:type="pct"/>
            <w:tcBorders>
              <w:top w:val="nil"/>
              <w:bottom w:val="nil"/>
            </w:tcBorders>
            <w:noWrap/>
            <w:hideMark/>
          </w:tcPr>
          <w:p w14:paraId="365FBABE"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23</w:t>
            </w:r>
          </w:p>
        </w:tc>
      </w:tr>
      <w:tr w:rsidR="00CE3B57" w:rsidRPr="00CE3B57" w14:paraId="05B9450F" w14:textId="77777777" w:rsidTr="00CE3B57">
        <w:trPr>
          <w:trHeight w:val="300"/>
        </w:trPr>
        <w:tc>
          <w:tcPr>
            <w:tcW w:w="337" w:type="pct"/>
            <w:tcBorders>
              <w:top w:val="nil"/>
              <w:bottom w:val="nil"/>
            </w:tcBorders>
            <w:noWrap/>
            <w:hideMark/>
          </w:tcPr>
          <w:p w14:paraId="3BC4276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6F28115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Strategy</w:t>
            </w:r>
          </w:p>
        </w:tc>
        <w:tc>
          <w:tcPr>
            <w:tcW w:w="2837" w:type="pct"/>
            <w:tcBorders>
              <w:top w:val="nil"/>
              <w:bottom w:val="nil"/>
            </w:tcBorders>
            <w:noWrap/>
            <w:hideMark/>
          </w:tcPr>
          <w:p w14:paraId="6F2E845B"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Cost leadership strategy</w:t>
            </w:r>
          </w:p>
        </w:tc>
        <w:tc>
          <w:tcPr>
            <w:tcW w:w="571" w:type="pct"/>
            <w:tcBorders>
              <w:top w:val="nil"/>
              <w:bottom w:val="nil"/>
            </w:tcBorders>
            <w:noWrap/>
            <w:hideMark/>
          </w:tcPr>
          <w:p w14:paraId="66988F2B"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8, 29, 31</w:t>
            </w:r>
          </w:p>
        </w:tc>
      </w:tr>
      <w:tr w:rsidR="00CE3B57" w:rsidRPr="00CE3B57" w14:paraId="01147005" w14:textId="77777777" w:rsidTr="00CE3B57">
        <w:trPr>
          <w:trHeight w:val="300"/>
        </w:trPr>
        <w:tc>
          <w:tcPr>
            <w:tcW w:w="337" w:type="pct"/>
            <w:tcBorders>
              <w:top w:val="nil"/>
              <w:bottom w:val="nil"/>
            </w:tcBorders>
            <w:noWrap/>
            <w:hideMark/>
          </w:tcPr>
          <w:p w14:paraId="2F9AFB2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lastRenderedPageBreak/>
              <w:t>Internal</w:t>
            </w:r>
          </w:p>
        </w:tc>
        <w:tc>
          <w:tcPr>
            <w:tcW w:w="1255" w:type="pct"/>
            <w:tcBorders>
              <w:top w:val="nil"/>
              <w:bottom w:val="nil"/>
            </w:tcBorders>
            <w:noWrap/>
            <w:hideMark/>
          </w:tcPr>
          <w:p w14:paraId="67A21BE6"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Strategy</w:t>
            </w:r>
          </w:p>
        </w:tc>
        <w:tc>
          <w:tcPr>
            <w:tcW w:w="2837" w:type="pct"/>
            <w:tcBorders>
              <w:top w:val="nil"/>
              <w:bottom w:val="nil"/>
            </w:tcBorders>
            <w:noWrap/>
            <w:hideMark/>
          </w:tcPr>
          <w:p w14:paraId="511535BF"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Differentiation strategy</w:t>
            </w:r>
          </w:p>
        </w:tc>
        <w:tc>
          <w:tcPr>
            <w:tcW w:w="571" w:type="pct"/>
            <w:tcBorders>
              <w:top w:val="nil"/>
              <w:bottom w:val="nil"/>
            </w:tcBorders>
            <w:noWrap/>
            <w:hideMark/>
          </w:tcPr>
          <w:p w14:paraId="35BBCF82" w14:textId="347C4565"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 xml:space="preserve">8, 29, </w:t>
            </w:r>
            <w:r w:rsidR="00D97485" w:rsidRPr="00CE3B57">
              <w:rPr>
                <w:rFonts w:ascii="Times New Roman" w:eastAsia="Times New Roman" w:hAnsi="Times New Roman" w:cs="Times New Roman"/>
                <w:sz w:val="20"/>
                <w:szCs w:val="20"/>
              </w:rPr>
              <w:t>3</w:t>
            </w:r>
            <w:r w:rsidR="00D97485">
              <w:rPr>
                <w:rFonts w:ascii="Times New Roman" w:eastAsia="Times New Roman" w:hAnsi="Times New Roman" w:cs="Times New Roman"/>
                <w:sz w:val="20"/>
                <w:szCs w:val="20"/>
              </w:rPr>
              <w:t>1</w:t>
            </w:r>
          </w:p>
        </w:tc>
      </w:tr>
      <w:tr w:rsidR="00CE3B57" w:rsidRPr="00CE3B57" w14:paraId="14DB51CD" w14:textId="77777777" w:rsidTr="00CE3B57">
        <w:trPr>
          <w:trHeight w:val="300"/>
        </w:trPr>
        <w:tc>
          <w:tcPr>
            <w:tcW w:w="337" w:type="pct"/>
            <w:tcBorders>
              <w:top w:val="nil"/>
              <w:bottom w:val="nil"/>
            </w:tcBorders>
            <w:noWrap/>
            <w:hideMark/>
          </w:tcPr>
          <w:p w14:paraId="081A0F5D"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6ACC285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Strategy</w:t>
            </w:r>
          </w:p>
        </w:tc>
        <w:tc>
          <w:tcPr>
            <w:tcW w:w="2837" w:type="pct"/>
            <w:tcBorders>
              <w:top w:val="nil"/>
              <w:bottom w:val="nil"/>
            </w:tcBorders>
            <w:noWrap/>
            <w:hideMark/>
          </w:tcPr>
          <w:p w14:paraId="3533A65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International strategy</w:t>
            </w:r>
          </w:p>
        </w:tc>
        <w:tc>
          <w:tcPr>
            <w:tcW w:w="571" w:type="pct"/>
            <w:tcBorders>
              <w:top w:val="nil"/>
              <w:bottom w:val="nil"/>
            </w:tcBorders>
            <w:noWrap/>
            <w:hideMark/>
          </w:tcPr>
          <w:p w14:paraId="19816A6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8</w:t>
            </w:r>
          </w:p>
        </w:tc>
      </w:tr>
      <w:tr w:rsidR="00CE3B57" w:rsidRPr="00CE3B57" w14:paraId="0F71F1C5" w14:textId="77777777" w:rsidTr="00CE3B57">
        <w:trPr>
          <w:trHeight w:val="300"/>
        </w:trPr>
        <w:tc>
          <w:tcPr>
            <w:tcW w:w="337" w:type="pct"/>
            <w:tcBorders>
              <w:top w:val="nil"/>
              <w:bottom w:val="nil"/>
            </w:tcBorders>
            <w:noWrap/>
            <w:hideMark/>
          </w:tcPr>
          <w:p w14:paraId="3CDDE64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27D85CEE"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Strategy</w:t>
            </w:r>
          </w:p>
        </w:tc>
        <w:tc>
          <w:tcPr>
            <w:tcW w:w="2837" w:type="pct"/>
            <w:tcBorders>
              <w:top w:val="nil"/>
              <w:bottom w:val="nil"/>
            </w:tcBorders>
            <w:noWrap/>
            <w:hideMark/>
          </w:tcPr>
          <w:p w14:paraId="3271EB3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Differentiation</w:t>
            </w:r>
          </w:p>
        </w:tc>
        <w:tc>
          <w:tcPr>
            <w:tcW w:w="571" w:type="pct"/>
            <w:tcBorders>
              <w:top w:val="nil"/>
              <w:bottom w:val="nil"/>
            </w:tcBorders>
            <w:noWrap/>
            <w:hideMark/>
          </w:tcPr>
          <w:p w14:paraId="57591470"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13</w:t>
            </w:r>
          </w:p>
        </w:tc>
      </w:tr>
      <w:tr w:rsidR="00CE3B57" w:rsidRPr="00CE3B57" w14:paraId="31C6B7F4" w14:textId="77777777" w:rsidTr="00CE3B57">
        <w:trPr>
          <w:trHeight w:val="300"/>
        </w:trPr>
        <w:tc>
          <w:tcPr>
            <w:tcW w:w="337" w:type="pct"/>
            <w:tcBorders>
              <w:top w:val="nil"/>
              <w:bottom w:val="nil"/>
            </w:tcBorders>
            <w:noWrap/>
            <w:hideMark/>
          </w:tcPr>
          <w:p w14:paraId="2154C75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4C6F437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Strategy</w:t>
            </w:r>
          </w:p>
        </w:tc>
        <w:tc>
          <w:tcPr>
            <w:tcW w:w="2837" w:type="pct"/>
            <w:tcBorders>
              <w:top w:val="nil"/>
              <w:bottom w:val="nil"/>
            </w:tcBorders>
            <w:noWrap/>
            <w:hideMark/>
          </w:tcPr>
          <w:p w14:paraId="637C32A6"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Strategy - Innovation</w:t>
            </w:r>
          </w:p>
        </w:tc>
        <w:tc>
          <w:tcPr>
            <w:tcW w:w="571" w:type="pct"/>
            <w:tcBorders>
              <w:top w:val="nil"/>
              <w:bottom w:val="nil"/>
            </w:tcBorders>
            <w:noWrap/>
            <w:hideMark/>
          </w:tcPr>
          <w:p w14:paraId="2EB00543"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9</w:t>
            </w:r>
          </w:p>
        </w:tc>
      </w:tr>
      <w:tr w:rsidR="00CE3B57" w:rsidRPr="00CE3B57" w14:paraId="296B2421" w14:textId="77777777" w:rsidTr="00CE3B57">
        <w:trPr>
          <w:trHeight w:val="300"/>
        </w:trPr>
        <w:tc>
          <w:tcPr>
            <w:tcW w:w="337" w:type="pct"/>
            <w:tcBorders>
              <w:top w:val="nil"/>
              <w:bottom w:val="nil"/>
            </w:tcBorders>
            <w:noWrap/>
            <w:hideMark/>
          </w:tcPr>
          <w:p w14:paraId="2F8BD29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221B11F3"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Strategy</w:t>
            </w:r>
          </w:p>
        </w:tc>
        <w:tc>
          <w:tcPr>
            <w:tcW w:w="2837" w:type="pct"/>
            <w:tcBorders>
              <w:top w:val="nil"/>
              <w:bottom w:val="nil"/>
            </w:tcBorders>
            <w:noWrap/>
            <w:hideMark/>
          </w:tcPr>
          <w:p w14:paraId="038C4D0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Strategy - Enhance</w:t>
            </w:r>
          </w:p>
        </w:tc>
        <w:tc>
          <w:tcPr>
            <w:tcW w:w="571" w:type="pct"/>
            <w:tcBorders>
              <w:top w:val="nil"/>
              <w:bottom w:val="nil"/>
            </w:tcBorders>
            <w:noWrap/>
            <w:hideMark/>
          </w:tcPr>
          <w:p w14:paraId="3872DBE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9</w:t>
            </w:r>
          </w:p>
        </w:tc>
      </w:tr>
      <w:tr w:rsidR="00CE3B57" w:rsidRPr="00CE3B57" w14:paraId="04DA2203" w14:textId="77777777" w:rsidTr="00CE3B57">
        <w:trPr>
          <w:trHeight w:val="300"/>
        </w:trPr>
        <w:tc>
          <w:tcPr>
            <w:tcW w:w="337" w:type="pct"/>
            <w:tcBorders>
              <w:top w:val="nil"/>
              <w:bottom w:val="nil"/>
            </w:tcBorders>
            <w:noWrap/>
            <w:hideMark/>
          </w:tcPr>
          <w:p w14:paraId="0E55DF7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0F6A3A56"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Strategy</w:t>
            </w:r>
          </w:p>
        </w:tc>
        <w:tc>
          <w:tcPr>
            <w:tcW w:w="2837" w:type="pct"/>
            <w:tcBorders>
              <w:top w:val="nil"/>
              <w:bottom w:val="nil"/>
            </w:tcBorders>
            <w:noWrap/>
            <w:hideMark/>
          </w:tcPr>
          <w:p w14:paraId="794CBCDF"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Strategy - Hybrid</w:t>
            </w:r>
          </w:p>
        </w:tc>
        <w:tc>
          <w:tcPr>
            <w:tcW w:w="571" w:type="pct"/>
            <w:tcBorders>
              <w:top w:val="nil"/>
              <w:bottom w:val="nil"/>
            </w:tcBorders>
            <w:noWrap/>
            <w:hideMark/>
          </w:tcPr>
          <w:p w14:paraId="0FF6A9BB"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9</w:t>
            </w:r>
          </w:p>
        </w:tc>
      </w:tr>
      <w:tr w:rsidR="00CE3B57" w:rsidRPr="00CE3B57" w14:paraId="7129C3CB" w14:textId="77777777" w:rsidTr="00CE3B57">
        <w:trPr>
          <w:trHeight w:val="300"/>
        </w:trPr>
        <w:tc>
          <w:tcPr>
            <w:tcW w:w="337" w:type="pct"/>
            <w:tcBorders>
              <w:top w:val="nil"/>
              <w:bottom w:val="nil"/>
            </w:tcBorders>
            <w:noWrap/>
            <w:hideMark/>
          </w:tcPr>
          <w:p w14:paraId="3F576D9C"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1814CD12"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Strategy</w:t>
            </w:r>
          </w:p>
        </w:tc>
        <w:tc>
          <w:tcPr>
            <w:tcW w:w="2837" w:type="pct"/>
            <w:tcBorders>
              <w:top w:val="nil"/>
              <w:bottom w:val="nil"/>
            </w:tcBorders>
            <w:noWrap/>
            <w:hideMark/>
          </w:tcPr>
          <w:p w14:paraId="710BE562"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Strategy - Cost</w:t>
            </w:r>
          </w:p>
        </w:tc>
        <w:tc>
          <w:tcPr>
            <w:tcW w:w="571" w:type="pct"/>
            <w:tcBorders>
              <w:top w:val="nil"/>
              <w:bottom w:val="nil"/>
            </w:tcBorders>
            <w:noWrap/>
            <w:hideMark/>
          </w:tcPr>
          <w:p w14:paraId="706BC32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9</w:t>
            </w:r>
          </w:p>
        </w:tc>
      </w:tr>
      <w:tr w:rsidR="00CE3B57" w:rsidRPr="00CE3B57" w14:paraId="2E4389AD" w14:textId="77777777" w:rsidTr="00CE3B57">
        <w:trPr>
          <w:trHeight w:val="300"/>
        </w:trPr>
        <w:tc>
          <w:tcPr>
            <w:tcW w:w="337" w:type="pct"/>
            <w:tcBorders>
              <w:top w:val="nil"/>
              <w:bottom w:val="nil"/>
            </w:tcBorders>
            <w:noWrap/>
            <w:hideMark/>
          </w:tcPr>
          <w:p w14:paraId="6A4937DB"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15F0C92B"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Strategy</w:t>
            </w:r>
          </w:p>
        </w:tc>
        <w:tc>
          <w:tcPr>
            <w:tcW w:w="2837" w:type="pct"/>
            <w:tcBorders>
              <w:top w:val="nil"/>
              <w:bottom w:val="nil"/>
            </w:tcBorders>
            <w:noWrap/>
            <w:hideMark/>
          </w:tcPr>
          <w:p w14:paraId="51622CB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Lower price importance</w:t>
            </w:r>
          </w:p>
        </w:tc>
        <w:tc>
          <w:tcPr>
            <w:tcW w:w="571" w:type="pct"/>
            <w:tcBorders>
              <w:top w:val="nil"/>
              <w:bottom w:val="nil"/>
            </w:tcBorders>
            <w:noWrap/>
            <w:hideMark/>
          </w:tcPr>
          <w:p w14:paraId="3E5A6E3A"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5</w:t>
            </w:r>
          </w:p>
        </w:tc>
      </w:tr>
      <w:tr w:rsidR="00CE3B57" w:rsidRPr="00CE3B57" w14:paraId="7F2CD08B" w14:textId="77777777" w:rsidTr="00CE3B57">
        <w:trPr>
          <w:trHeight w:val="300"/>
        </w:trPr>
        <w:tc>
          <w:tcPr>
            <w:tcW w:w="337" w:type="pct"/>
            <w:tcBorders>
              <w:top w:val="nil"/>
              <w:bottom w:val="nil"/>
            </w:tcBorders>
            <w:noWrap/>
            <w:hideMark/>
          </w:tcPr>
          <w:p w14:paraId="70058D2F"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20062E06"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Structure</w:t>
            </w:r>
          </w:p>
        </w:tc>
        <w:tc>
          <w:tcPr>
            <w:tcW w:w="2837" w:type="pct"/>
            <w:tcBorders>
              <w:top w:val="nil"/>
              <w:bottom w:val="nil"/>
            </w:tcBorders>
            <w:noWrap/>
            <w:hideMark/>
          </w:tcPr>
          <w:p w14:paraId="28207007"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Structure decentralization</w:t>
            </w:r>
          </w:p>
        </w:tc>
        <w:tc>
          <w:tcPr>
            <w:tcW w:w="571" w:type="pct"/>
            <w:tcBorders>
              <w:top w:val="nil"/>
              <w:bottom w:val="nil"/>
            </w:tcBorders>
            <w:noWrap/>
            <w:hideMark/>
          </w:tcPr>
          <w:p w14:paraId="7F7679D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8, 29, 31</w:t>
            </w:r>
          </w:p>
        </w:tc>
      </w:tr>
      <w:tr w:rsidR="00CE3B57" w:rsidRPr="00CE3B57" w14:paraId="7BD2EE6D" w14:textId="77777777" w:rsidTr="00CE3B57">
        <w:trPr>
          <w:trHeight w:val="300"/>
        </w:trPr>
        <w:tc>
          <w:tcPr>
            <w:tcW w:w="337" w:type="pct"/>
            <w:tcBorders>
              <w:top w:val="nil"/>
              <w:bottom w:val="nil"/>
            </w:tcBorders>
            <w:noWrap/>
            <w:hideMark/>
          </w:tcPr>
          <w:p w14:paraId="7549618C"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1B303E3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Structure</w:t>
            </w:r>
          </w:p>
        </w:tc>
        <w:tc>
          <w:tcPr>
            <w:tcW w:w="2837" w:type="pct"/>
            <w:tcBorders>
              <w:top w:val="nil"/>
              <w:bottom w:val="nil"/>
            </w:tcBorders>
            <w:noWrap/>
            <w:hideMark/>
          </w:tcPr>
          <w:p w14:paraId="24CF44F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Structure (heterarchy)</w:t>
            </w:r>
          </w:p>
        </w:tc>
        <w:tc>
          <w:tcPr>
            <w:tcW w:w="571" w:type="pct"/>
            <w:tcBorders>
              <w:top w:val="nil"/>
              <w:bottom w:val="nil"/>
            </w:tcBorders>
            <w:noWrap/>
            <w:hideMark/>
          </w:tcPr>
          <w:p w14:paraId="3E952C57"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36</w:t>
            </w:r>
          </w:p>
        </w:tc>
      </w:tr>
      <w:tr w:rsidR="00CE3B57" w:rsidRPr="00CE3B57" w14:paraId="43A56F3D" w14:textId="77777777" w:rsidTr="00CE3B57">
        <w:trPr>
          <w:trHeight w:val="300"/>
        </w:trPr>
        <w:tc>
          <w:tcPr>
            <w:tcW w:w="337" w:type="pct"/>
            <w:tcBorders>
              <w:top w:val="nil"/>
              <w:bottom w:val="nil"/>
            </w:tcBorders>
            <w:noWrap/>
            <w:hideMark/>
          </w:tcPr>
          <w:p w14:paraId="6611D03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546DE1AA"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Structure</w:t>
            </w:r>
          </w:p>
        </w:tc>
        <w:tc>
          <w:tcPr>
            <w:tcW w:w="2837" w:type="pct"/>
            <w:tcBorders>
              <w:top w:val="nil"/>
              <w:bottom w:val="nil"/>
            </w:tcBorders>
            <w:noWrap/>
            <w:hideMark/>
          </w:tcPr>
          <w:p w14:paraId="16771120"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Limited liability</w:t>
            </w:r>
          </w:p>
        </w:tc>
        <w:tc>
          <w:tcPr>
            <w:tcW w:w="571" w:type="pct"/>
            <w:tcBorders>
              <w:top w:val="nil"/>
              <w:bottom w:val="nil"/>
            </w:tcBorders>
            <w:noWrap/>
            <w:hideMark/>
          </w:tcPr>
          <w:p w14:paraId="70D8AE5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5</w:t>
            </w:r>
          </w:p>
        </w:tc>
      </w:tr>
      <w:tr w:rsidR="00CE3B57" w:rsidRPr="00CE3B57" w14:paraId="4AC17B6B" w14:textId="77777777" w:rsidTr="00CE3B57">
        <w:trPr>
          <w:trHeight w:val="300"/>
        </w:trPr>
        <w:tc>
          <w:tcPr>
            <w:tcW w:w="337" w:type="pct"/>
            <w:tcBorders>
              <w:top w:val="nil"/>
              <w:bottom w:val="nil"/>
            </w:tcBorders>
            <w:noWrap/>
            <w:hideMark/>
          </w:tcPr>
          <w:p w14:paraId="3CA94802"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453C4E3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Technology</w:t>
            </w:r>
          </w:p>
        </w:tc>
        <w:tc>
          <w:tcPr>
            <w:tcW w:w="2837" w:type="pct"/>
            <w:tcBorders>
              <w:top w:val="nil"/>
              <w:bottom w:val="nil"/>
            </w:tcBorders>
            <w:noWrap/>
            <w:hideMark/>
          </w:tcPr>
          <w:p w14:paraId="359082FF" w14:textId="77777777" w:rsidR="00CE3B57" w:rsidRPr="00CE3B57" w:rsidRDefault="00CE3B57" w:rsidP="00CE3B57">
            <w:pPr>
              <w:rPr>
                <w:rFonts w:ascii="Times New Roman" w:eastAsia="Times New Roman" w:hAnsi="Times New Roman" w:cs="Times New Roman"/>
                <w:sz w:val="20"/>
                <w:szCs w:val="20"/>
                <w:lang w:val="en-US"/>
              </w:rPr>
            </w:pPr>
            <w:r w:rsidRPr="00CE3B57">
              <w:rPr>
                <w:rFonts w:ascii="Times New Roman" w:eastAsia="Times New Roman" w:hAnsi="Times New Roman" w:cs="Times New Roman"/>
                <w:sz w:val="20"/>
                <w:szCs w:val="20"/>
                <w:lang w:val="en-US"/>
              </w:rPr>
              <w:t>Investment in accounting information systems</w:t>
            </w:r>
          </w:p>
        </w:tc>
        <w:tc>
          <w:tcPr>
            <w:tcW w:w="571" w:type="pct"/>
            <w:tcBorders>
              <w:top w:val="nil"/>
              <w:bottom w:val="nil"/>
            </w:tcBorders>
            <w:noWrap/>
            <w:hideMark/>
          </w:tcPr>
          <w:p w14:paraId="03FE3846" w14:textId="6831D5CB" w:rsidR="00CE3B57" w:rsidRPr="00CE3B57" w:rsidRDefault="00CE3B57" w:rsidP="008D7310">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w:t>
            </w:r>
            <w:r w:rsidR="008D7310">
              <w:rPr>
                <w:rFonts w:ascii="Times New Roman" w:eastAsia="Times New Roman" w:hAnsi="Times New Roman" w:cs="Times New Roman"/>
                <w:sz w:val="20"/>
                <w:szCs w:val="20"/>
              </w:rPr>
              <w:t>7</w:t>
            </w:r>
          </w:p>
        </w:tc>
      </w:tr>
      <w:tr w:rsidR="00CE3B57" w:rsidRPr="00CE3B57" w14:paraId="2F217285" w14:textId="77777777" w:rsidTr="00CE3B57">
        <w:trPr>
          <w:trHeight w:val="300"/>
        </w:trPr>
        <w:tc>
          <w:tcPr>
            <w:tcW w:w="337" w:type="pct"/>
            <w:tcBorders>
              <w:top w:val="nil"/>
              <w:bottom w:val="nil"/>
            </w:tcBorders>
            <w:noWrap/>
            <w:hideMark/>
          </w:tcPr>
          <w:p w14:paraId="7BA8953A"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0D71DEB7"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Technology</w:t>
            </w:r>
          </w:p>
        </w:tc>
        <w:tc>
          <w:tcPr>
            <w:tcW w:w="2837" w:type="pct"/>
            <w:tcBorders>
              <w:top w:val="nil"/>
              <w:bottom w:val="nil"/>
            </w:tcBorders>
            <w:noWrap/>
            <w:hideMark/>
          </w:tcPr>
          <w:p w14:paraId="6479C3B5" w14:textId="09CB7741" w:rsidR="00CE3B57" w:rsidRPr="00CE3B57" w:rsidRDefault="00B50FAC" w:rsidP="00CE3B57">
            <w:pP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Implementing cloud-bas</w:t>
            </w:r>
            <w:r w:rsidR="00CE3B57" w:rsidRPr="00CE3B57">
              <w:rPr>
                <w:rFonts w:ascii="Times New Roman" w:eastAsia="Times New Roman" w:hAnsi="Times New Roman" w:cs="Times New Roman"/>
                <w:sz w:val="20"/>
                <w:szCs w:val="20"/>
                <w:lang w:val="en-US"/>
              </w:rPr>
              <w:t>ed accounting information systems</w:t>
            </w:r>
          </w:p>
        </w:tc>
        <w:tc>
          <w:tcPr>
            <w:tcW w:w="571" w:type="pct"/>
            <w:tcBorders>
              <w:top w:val="nil"/>
              <w:bottom w:val="nil"/>
            </w:tcBorders>
            <w:noWrap/>
            <w:hideMark/>
          </w:tcPr>
          <w:p w14:paraId="2E55DD8F" w14:textId="6BF04959" w:rsidR="00CE3B57" w:rsidRPr="00CE3B57" w:rsidRDefault="00CE3B57" w:rsidP="008D7310">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w:t>
            </w:r>
            <w:r w:rsidR="008D7310">
              <w:rPr>
                <w:rFonts w:ascii="Times New Roman" w:eastAsia="Times New Roman" w:hAnsi="Times New Roman" w:cs="Times New Roman"/>
                <w:sz w:val="20"/>
                <w:szCs w:val="20"/>
              </w:rPr>
              <w:t>7</w:t>
            </w:r>
          </w:p>
        </w:tc>
      </w:tr>
      <w:tr w:rsidR="00CE3B57" w:rsidRPr="00CE3B57" w14:paraId="17ADC1D0" w14:textId="77777777" w:rsidTr="00CE3B57">
        <w:trPr>
          <w:trHeight w:val="300"/>
        </w:trPr>
        <w:tc>
          <w:tcPr>
            <w:tcW w:w="337" w:type="pct"/>
            <w:tcBorders>
              <w:top w:val="nil"/>
              <w:bottom w:val="nil"/>
            </w:tcBorders>
            <w:noWrap/>
            <w:hideMark/>
          </w:tcPr>
          <w:p w14:paraId="31331B4E"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10AB41A7"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Top management team</w:t>
            </w:r>
          </w:p>
        </w:tc>
        <w:tc>
          <w:tcPr>
            <w:tcW w:w="2837" w:type="pct"/>
            <w:tcBorders>
              <w:top w:val="nil"/>
              <w:bottom w:val="nil"/>
            </w:tcBorders>
            <w:noWrap/>
            <w:hideMark/>
          </w:tcPr>
          <w:p w14:paraId="15024DA1" w14:textId="77777777" w:rsidR="00CE3B57" w:rsidRPr="00CE3B57" w:rsidRDefault="00CE3B57" w:rsidP="00CE3B57">
            <w:pPr>
              <w:rPr>
                <w:rFonts w:ascii="Times New Roman" w:eastAsia="Times New Roman" w:hAnsi="Times New Roman" w:cs="Times New Roman"/>
                <w:sz w:val="20"/>
                <w:szCs w:val="20"/>
                <w:lang w:val="en-US"/>
              </w:rPr>
            </w:pPr>
            <w:r w:rsidRPr="00CE3B57">
              <w:rPr>
                <w:rFonts w:ascii="Times New Roman" w:eastAsia="Times New Roman" w:hAnsi="Times New Roman" w:cs="Times New Roman"/>
                <w:sz w:val="20"/>
                <w:szCs w:val="20"/>
                <w:lang w:val="en-US"/>
              </w:rPr>
              <w:t>Managers’ interest in accounting information</w:t>
            </w:r>
          </w:p>
        </w:tc>
        <w:tc>
          <w:tcPr>
            <w:tcW w:w="571" w:type="pct"/>
            <w:tcBorders>
              <w:top w:val="nil"/>
              <w:bottom w:val="nil"/>
            </w:tcBorders>
            <w:noWrap/>
            <w:hideMark/>
          </w:tcPr>
          <w:p w14:paraId="1468E88A" w14:textId="792766F6" w:rsidR="00CE3B57" w:rsidRPr="00CE3B57" w:rsidRDefault="00CE3B57" w:rsidP="008D7310">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w:t>
            </w:r>
            <w:r w:rsidR="008D7310">
              <w:rPr>
                <w:rFonts w:ascii="Times New Roman" w:eastAsia="Times New Roman" w:hAnsi="Times New Roman" w:cs="Times New Roman"/>
                <w:sz w:val="20"/>
                <w:szCs w:val="20"/>
              </w:rPr>
              <w:t>7</w:t>
            </w:r>
          </w:p>
        </w:tc>
      </w:tr>
      <w:tr w:rsidR="00CE3B57" w:rsidRPr="00CE3B57" w14:paraId="0EBEF536" w14:textId="77777777" w:rsidTr="00CE3B57">
        <w:trPr>
          <w:trHeight w:val="300"/>
        </w:trPr>
        <w:tc>
          <w:tcPr>
            <w:tcW w:w="337" w:type="pct"/>
            <w:tcBorders>
              <w:top w:val="nil"/>
              <w:bottom w:val="nil"/>
            </w:tcBorders>
            <w:noWrap/>
            <w:hideMark/>
          </w:tcPr>
          <w:p w14:paraId="7FF10D9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5DA27F0A"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Top management team</w:t>
            </w:r>
          </w:p>
        </w:tc>
        <w:tc>
          <w:tcPr>
            <w:tcW w:w="2837" w:type="pct"/>
            <w:tcBorders>
              <w:top w:val="nil"/>
              <w:bottom w:val="nil"/>
            </w:tcBorders>
            <w:noWrap/>
            <w:hideMark/>
          </w:tcPr>
          <w:p w14:paraId="3DF09D24"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Founder/ manager background</w:t>
            </w:r>
          </w:p>
        </w:tc>
        <w:tc>
          <w:tcPr>
            <w:tcW w:w="571" w:type="pct"/>
            <w:tcBorders>
              <w:top w:val="nil"/>
              <w:bottom w:val="nil"/>
            </w:tcBorders>
            <w:noWrap/>
            <w:hideMark/>
          </w:tcPr>
          <w:p w14:paraId="52C9473E"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w:t>
            </w:r>
          </w:p>
        </w:tc>
      </w:tr>
      <w:tr w:rsidR="00CE3B57" w:rsidRPr="00CE3B57" w14:paraId="19463CE2" w14:textId="77777777" w:rsidTr="00CE3B57">
        <w:trPr>
          <w:trHeight w:val="300"/>
        </w:trPr>
        <w:tc>
          <w:tcPr>
            <w:tcW w:w="337" w:type="pct"/>
            <w:tcBorders>
              <w:top w:val="nil"/>
              <w:bottom w:val="nil"/>
            </w:tcBorders>
            <w:noWrap/>
            <w:hideMark/>
          </w:tcPr>
          <w:p w14:paraId="4ED1CA5E"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614D695D"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Top management team</w:t>
            </w:r>
          </w:p>
        </w:tc>
        <w:tc>
          <w:tcPr>
            <w:tcW w:w="2837" w:type="pct"/>
            <w:tcBorders>
              <w:top w:val="nil"/>
              <w:bottom w:val="nil"/>
            </w:tcBorders>
            <w:noWrap/>
            <w:hideMark/>
          </w:tcPr>
          <w:p w14:paraId="71D0003B"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Control preferences of managers</w:t>
            </w:r>
          </w:p>
        </w:tc>
        <w:tc>
          <w:tcPr>
            <w:tcW w:w="571" w:type="pct"/>
            <w:tcBorders>
              <w:top w:val="nil"/>
              <w:bottom w:val="nil"/>
            </w:tcBorders>
            <w:noWrap/>
            <w:hideMark/>
          </w:tcPr>
          <w:p w14:paraId="53A5C36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30</w:t>
            </w:r>
          </w:p>
        </w:tc>
      </w:tr>
      <w:tr w:rsidR="00CE3B57" w:rsidRPr="00CE3B57" w14:paraId="7A6C205D" w14:textId="77777777" w:rsidTr="00CE3B57">
        <w:trPr>
          <w:trHeight w:val="300"/>
        </w:trPr>
        <w:tc>
          <w:tcPr>
            <w:tcW w:w="337" w:type="pct"/>
            <w:tcBorders>
              <w:top w:val="nil"/>
              <w:bottom w:val="nil"/>
            </w:tcBorders>
            <w:noWrap/>
            <w:hideMark/>
          </w:tcPr>
          <w:p w14:paraId="369A643F"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5C049CED"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Top management team</w:t>
            </w:r>
          </w:p>
        </w:tc>
        <w:tc>
          <w:tcPr>
            <w:tcW w:w="2837" w:type="pct"/>
            <w:tcBorders>
              <w:top w:val="nil"/>
              <w:bottom w:val="nil"/>
            </w:tcBorders>
            <w:noWrap/>
            <w:hideMark/>
          </w:tcPr>
          <w:p w14:paraId="38051A5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Proactive-Manager Background</w:t>
            </w:r>
          </w:p>
        </w:tc>
        <w:tc>
          <w:tcPr>
            <w:tcW w:w="571" w:type="pct"/>
            <w:tcBorders>
              <w:top w:val="nil"/>
              <w:bottom w:val="nil"/>
            </w:tcBorders>
            <w:noWrap/>
            <w:hideMark/>
          </w:tcPr>
          <w:p w14:paraId="36D0918A"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14</w:t>
            </w:r>
          </w:p>
        </w:tc>
      </w:tr>
      <w:tr w:rsidR="00CE3B57" w:rsidRPr="00CE3B57" w14:paraId="22204C75" w14:textId="77777777" w:rsidTr="00CE3B57">
        <w:trPr>
          <w:trHeight w:val="300"/>
        </w:trPr>
        <w:tc>
          <w:tcPr>
            <w:tcW w:w="337" w:type="pct"/>
            <w:tcBorders>
              <w:top w:val="nil"/>
              <w:bottom w:val="nil"/>
            </w:tcBorders>
            <w:noWrap/>
            <w:hideMark/>
          </w:tcPr>
          <w:p w14:paraId="212289B2"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4509398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Top management team</w:t>
            </w:r>
          </w:p>
        </w:tc>
        <w:tc>
          <w:tcPr>
            <w:tcW w:w="2837" w:type="pct"/>
            <w:tcBorders>
              <w:top w:val="nil"/>
              <w:bottom w:val="nil"/>
            </w:tcBorders>
            <w:noWrap/>
            <w:hideMark/>
          </w:tcPr>
          <w:p w14:paraId="0DF08494"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Proactive-Need to Focus</w:t>
            </w:r>
          </w:p>
        </w:tc>
        <w:tc>
          <w:tcPr>
            <w:tcW w:w="571" w:type="pct"/>
            <w:tcBorders>
              <w:top w:val="nil"/>
              <w:bottom w:val="nil"/>
            </w:tcBorders>
            <w:noWrap/>
            <w:hideMark/>
          </w:tcPr>
          <w:p w14:paraId="5F1ACC66"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14</w:t>
            </w:r>
          </w:p>
        </w:tc>
      </w:tr>
      <w:tr w:rsidR="00CE3B57" w:rsidRPr="00CE3B57" w14:paraId="3859A913" w14:textId="77777777" w:rsidTr="00CE3B57">
        <w:trPr>
          <w:trHeight w:val="300"/>
        </w:trPr>
        <w:tc>
          <w:tcPr>
            <w:tcW w:w="337" w:type="pct"/>
            <w:tcBorders>
              <w:top w:val="nil"/>
              <w:bottom w:val="nil"/>
            </w:tcBorders>
            <w:noWrap/>
            <w:hideMark/>
          </w:tcPr>
          <w:p w14:paraId="4C21F174"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4D38DDE2"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Top management team</w:t>
            </w:r>
          </w:p>
        </w:tc>
        <w:tc>
          <w:tcPr>
            <w:tcW w:w="2837" w:type="pct"/>
            <w:tcBorders>
              <w:top w:val="nil"/>
              <w:bottom w:val="nil"/>
            </w:tcBorders>
            <w:noWrap/>
            <w:hideMark/>
          </w:tcPr>
          <w:p w14:paraId="19A512C7"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Replacement of CEO</w:t>
            </w:r>
          </w:p>
        </w:tc>
        <w:tc>
          <w:tcPr>
            <w:tcW w:w="571" w:type="pct"/>
            <w:tcBorders>
              <w:top w:val="nil"/>
              <w:bottom w:val="nil"/>
            </w:tcBorders>
            <w:noWrap/>
            <w:hideMark/>
          </w:tcPr>
          <w:p w14:paraId="6CCE107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35</w:t>
            </w:r>
          </w:p>
        </w:tc>
      </w:tr>
      <w:tr w:rsidR="00CE3B57" w:rsidRPr="00CE3B57" w14:paraId="40773B3E" w14:textId="77777777" w:rsidTr="00CE3B57">
        <w:trPr>
          <w:trHeight w:val="300"/>
        </w:trPr>
        <w:tc>
          <w:tcPr>
            <w:tcW w:w="337" w:type="pct"/>
            <w:tcBorders>
              <w:top w:val="nil"/>
              <w:bottom w:val="nil"/>
            </w:tcBorders>
            <w:noWrap/>
            <w:hideMark/>
          </w:tcPr>
          <w:p w14:paraId="62B818A4"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4B96242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Top management team</w:t>
            </w:r>
          </w:p>
        </w:tc>
        <w:tc>
          <w:tcPr>
            <w:tcW w:w="2837" w:type="pct"/>
            <w:tcBorders>
              <w:top w:val="nil"/>
              <w:bottom w:val="nil"/>
            </w:tcBorders>
            <w:noWrap/>
            <w:hideMark/>
          </w:tcPr>
          <w:p w14:paraId="59F56DBD"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CEO experience</w:t>
            </w:r>
          </w:p>
        </w:tc>
        <w:tc>
          <w:tcPr>
            <w:tcW w:w="571" w:type="pct"/>
            <w:tcBorders>
              <w:top w:val="nil"/>
              <w:bottom w:val="nil"/>
            </w:tcBorders>
            <w:noWrap/>
            <w:hideMark/>
          </w:tcPr>
          <w:p w14:paraId="377FE4BF"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10, 11, 35</w:t>
            </w:r>
          </w:p>
        </w:tc>
      </w:tr>
      <w:tr w:rsidR="00CE3B57" w:rsidRPr="00CE3B57" w14:paraId="00125229" w14:textId="77777777" w:rsidTr="00CE3B57">
        <w:trPr>
          <w:trHeight w:val="300"/>
        </w:trPr>
        <w:tc>
          <w:tcPr>
            <w:tcW w:w="337" w:type="pct"/>
            <w:tcBorders>
              <w:top w:val="nil"/>
              <w:bottom w:val="nil"/>
            </w:tcBorders>
            <w:noWrap/>
            <w:hideMark/>
          </w:tcPr>
          <w:p w14:paraId="39289AC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65C6BBA7"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Top management team</w:t>
            </w:r>
          </w:p>
        </w:tc>
        <w:tc>
          <w:tcPr>
            <w:tcW w:w="2837" w:type="pct"/>
            <w:tcBorders>
              <w:top w:val="nil"/>
              <w:bottom w:val="nil"/>
            </w:tcBorders>
            <w:noWrap/>
            <w:hideMark/>
          </w:tcPr>
          <w:p w14:paraId="1419DD12"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Introduction of a CFO</w:t>
            </w:r>
          </w:p>
        </w:tc>
        <w:tc>
          <w:tcPr>
            <w:tcW w:w="571" w:type="pct"/>
            <w:tcBorders>
              <w:top w:val="nil"/>
              <w:bottom w:val="nil"/>
            </w:tcBorders>
            <w:noWrap/>
            <w:hideMark/>
          </w:tcPr>
          <w:p w14:paraId="3F42C87E"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35</w:t>
            </w:r>
          </w:p>
        </w:tc>
      </w:tr>
      <w:tr w:rsidR="00CE3B57" w:rsidRPr="00CE3B57" w14:paraId="023EBC21" w14:textId="77777777" w:rsidTr="00CE3B57">
        <w:trPr>
          <w:trHeight w:val="300"/>
        </w:trPr>
        <w:tc>
          <w:tcPr>
            <w:tcW w:w="337" w:type="pct"/>
            <w:tcBorders>
              <w:top w:val="nil"/>
              <w:bottom w:val="nil"/>
            </w:tcBorders>
            <w:noWrap/>
            <w:hideMark/>
          </w:tcPr>
          <w:p w14:paraId="59E68DD7"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7CDC4B9E"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Top management team</w:t>
            </w:r>
          </w:p>
        </w:tc>
        <w:tc>
          <w:tcPr>
            <w:tcW w:w="2837" w:type="pct"/>
            <w:tcBorders>
              <w:top w:val="nil"/>
              <w:bottom w:val="nil"/>
            </w:tcBorders>
            <w:noWrap/>
            <w:hideMark/>
          </w:tcPr>
          <w:p w14:paraId="2A4DE410"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Founder replaced</w:t>
            </w:r>
          </w:p>
        </w:tc>
        <w:tc>
          <w:tcPr>
            <w:tcW w:w="571" w:type="pct"/>
            <w:tcBorders>
              <w:top w:val="nil"/>
              <w:bottom w:val="nil"/>
            </w:tcBorders>
            <w:noWrap/>
            <w:hideMark/>
          </w:tcPr>
          <w:p w14:paraId="0932F070"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10, 11</w:t>
            </w:r>
          </w:p>
        </w:tc>
      </w:tr>
      <w:tr w:rsidR="00CE3B57" w:rsidRPr="00CE3B57" w14:paraId="21E2D778" w14:textId="77777777" w:rsidTr="00CE3B57">
        <w:trPr>
          <w:trHeight w:val="300"/>
        </w:trPr>
        <w:tc>
          <w:tcPr>
            <w:tcW w:w="337" w:type="pct"/>
            <w:tcBorders>
              <w:top w:val="nil"/>
              <w:bottom w:val="nil"/>
            </w:tcBorders>
            <w:noWrap/>
            <w:hideMark/>
          </w:tcPr>
          <w:p w14:paraId="3BC3DD62"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6410D690"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Top management team</w:t>
            </w:r>
          </w:p>
        </w:tc>
        <w:tc>
          <w:tcPr>
            <w:tcW w:w="2837" w:type="pct"/>
            <w:tcBorders>
              <w:top w:val="nil"/>
              <w:bottom w:val="nil"/>
            </w:tcBorders>
            <w:noWrap/>
            <w:hideMark/>
          </w:tcPr>
          <w:p w14:paraId="75043A9C"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CEO planning beliefs</w:t>
            </w:r>
          </w:p>
        </w:tc>
        <w:tc>
          <w:tcPr>
            <w:tcW w:w="571" w:type="pct"/>
            <w:tcBorders>
              <w:top w:val="nil"/>
              <w:bottom w:val="nil"/>
            </w:tcBorders>
            <w:noWrap/>
            <w:hideMark/>
          </w:tcPr>
          <w:p w14:paraId="3E496CE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10</w:t>
            </w:r>
          </w:p>
        </w:tc>
      </w:tr>
      <w:tr w:rsidR="00CE3B57" w:rsidRPr="00CE3B57" w14:paraId="6E9F76AB" w14:textId="77777777" w:rsidTr="00CE3B57">
        <w:trPr>
          <w:trHeight w:val="300"/>
        </w:trPr>
        <w:tc>
          <w:tcPr>
            <w:tcW w:w="337" w:type="pct"/>
            <w:tcBorders>
              <w:top w:val="nil"/>
              <w:bottom w:val="nil"/>
            </w:tcBorders>
            <w:noWrap/>
            <w:hideMark/>
          </w:tcPr>
          <w:p w14:paraId="1670E75F"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0468D3A6"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Top management team</w:t>
            </w:r>
          </w:p>
        </w:tc>
        <w:tc>
          <w:tcPr>
            <w:tcW w:w="2837" w:type="pct"/>
            <w:tcBorders>
              <w:top w:val="nil"/>
              <w:bottom w:val="nil"/>
            </w:tcBorders>
            <w:noWrap/>
            <w:hideMark/>
          </w:tcPr>
          <w:p w14:paraId="448C3A42"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Hire financial manager</w:t>
            </w:r>
          </w:p>
        </w:tc>
        <w:tc>
          <w:tcPr>
            <w:tcW w:w="571" w:type="pct"/>
            <w:tcBorders>
              <w:top w:val="nil"/>
              <w:bottom w:val="nil"/>
            </w:tcBorders>
            <w:noWrap/>
            <w:hideMark/>
          </w:tcPr>
          <w:p w14:paraId="52A3BD3C"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10</w:t>
            </w:r>
          </w:p>
        </w:tc>
      </w:tr>
      <w:tr w:rsidR="00CE3B57" w:rsidRPr="00CE3B57" w14:paraId="0FB9B772" w14:textId="77777777" w:rsidTr="00CE3B57">
        <w:trPr>
          <w:trHeight w:val="300"/>
        </w:trPr>
        <w:tc>
          <w:tcPr>
            <w:tcW w:w="337" w:type="pct"/>
            <w:tcBorders>
              <w:top w:val="nil"/>
              <w:bottom w:val="nil"/>
            </w:tcBorders>
            <w:noWrap/>
            <w:hideMark/>
          </w:tcPr>
          <w:p w14:paraId="76987016"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5110E07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Top management team</w:t>
            </w:r>
          </w:p>
        </w:tc>
        <w:tc>
          <w:tcPr>
            <w:tcW w:w="2837" w:type="pct"/>
            <w:tcBorders>
              <w:top w:val="nil"/>
              <w:bottom w:val="nil"/>
            </w:tcBorders>
            <w:noWrap/>
            <w:hideMark/>
          </w:tcPr>
          <w:p w14:paraId="0F804BC4"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New CEO</w:t>
            </w:r>
          </w:p>
        </w:tc>
        <w:tc>
          <w:tcPr>
            <w:tcW w:w="571" w:type="pct"/>
            <w:tcBorders>
              <w:top w:val="nil"/>
              <w:bottom w:val="nil"/>
            </w:tcBorders>
            <w:noWrap/>
            <w:hideMark/>
          </w:tcPr>
          <w:p w14:paraId="47E74E7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9</w:t>
            </w:r>
          </w:p>
        </w:tc>
      </w:tr>
      <w:tr w:rsidR="00CE3B57" w:rsidRPr="00CE3B57" w14:paraId="0EB11B99" w14:textId="77777777" w:rsidTr="00CE3B57">
        <w:trPr>
          <w:trHeight w:val="300"/>
        </w:trPr>
        <w:tc>
          <w:tcPr>
            <w:tcW w:w="337" w:type="pct"/>
            <w:tcBorders>
              <w:top w:val="nil"/>
              <w:bottom w:val="nil"/>
            </w:tcBorders>
            <w:noWrap/>
            <w:hideMark/>
          </w:tcPr>
          <w:p w14:paraId="62BF5B3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Internal</w:t>
            </w:r>
          </w:p>
        </w:tc>
        <w:tc>
          <w:tcPr>
            <w:tcW w:w="1255" w:type="pct"/>
            <w:tcBorders>
              <w:top w:val="nil"/>
              <w:bottom w:val="nil"/>
            </w:tcBorders>
            <w:noWrap/>
            <w:hideMark/>
          </w:tcPr>
          <w:p w14:paraId="621A4B47"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Top management team</w:t>
            </w:r>
          </w:p>
        </w:tc>
        <w:tc>
          <w:tcPr>
            <w:tcW w:w="2837" w:type="pct"/>
            <w:tcBorders>
              <w:top w:val="nil"/>
              <w:bottom w:val="nil"/>
            </w:tcBorders>
            <w:noWrap/>
            <w:hideMark/>
          </w:tcPr>
          <w:p w14:paraId="25C6D2E3"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Accounting experience</w:t>
            </w:r>
          </w:p>
        </w:tc>
        <w:tc>
          <w:tcPr>
            <w:tcW w:w="571" w:type="pct"/>
            <w:tcBorders>
              <w:top w:val="nil"/>
              <w:bottom w:val="nil"/>
            </w:tcBorders>
            <w:noWrap/>
            <w:hideMark/>
          </w:tcPr>
          <w:p w14:paraId="57951E1D"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5</w:t>
            </w:r>
          </w:p>
        </w:tc>
      </w:tr>
      <w:tr w:rsidR="0019657F" w:rsidRPr="00CE3B57" w14:paraId="4E7C979F" w14:textId="77777777" w:rsidTr="00CE3B57">
        <w:trPr>
          <w:trHeight w:val="300"/>
        </w:trPr>
        <w:tc>
          <w:tcPr>
            <w:tcW w:w="337" w:type="pct"/>
            <w:tcBorders>
              <w:top w:val="nil"/>
              <w:bottom w:val="nil"/>
            </w:tcBorders>
            <w:noWrap/>
          </w:tcPr>
          <w:p w14:paraId="06F08CFB" w14:textId="3801384A"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External</w:t>
            </w:r>
          </w:p>
        </w:tc>
        <w:tc>
          <w:tcPr>
            <w:tcW w:w="1255" w:type="pct"/>
            <w:tcBorders>
              <w:top w:val="nil"/>
              <w:bottom w:val="nil"/>
            </w:tcBorders>
            <w:noWrap/>
          </w:tcPr>
          <w:p w14:paraId="555D2876" w14:textId="21D93AA3"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Entrepreneurial ecosystems</w:t>
            </w:r>
          </w:p>
        </w:tc>
        <w:tc>
          <w:tcPr>
            <w:tcW w:w="2837" w:type="pct"/>
            <w:tcBorders>
              <w:top w:val="nil"/>
              <w:bottom w:val="nil"/>
            </w:tcBorders>
            <w:noWrap/>
          </w:tcPr>
          <w:p w14:paraId="71E6284E" w14:textId="49370029" w:rsidR="0019657F" w:rsidRPr="00CE3B57" w:rsidRDefault="0019657F" w:rsidP="0019657F">
            <w:pPr>
              <w:rPr>
                <w:rFonts w:ascii="Times New Roman" w:eastAsia="Times New Roman" w:hAnsi="Times New Roman" w:cs="Times New Roman"/>
                <w:sz w:val="20"/>
                <w:szCs w:val="20"/>
              </w:rPr>
            </w:pPr>
            <w:r>
              <w:rPr>
                <w:rFonts w:ascii="Times New Roman" w:eastAsia="Times New Roman" w:hAnsi="Times New Roman" w:cs="Times New Roman"/>
                <w:sz w:val="20"/>
                <w:szCs w:val="20"/>
              </w:rPr>
              <w:t>Accelerator</w:t>
            </w:r>
          </w:p>
        </w:tc>
        <w:tc>
          <w:tcPr>
            <w:tcW w:w="571" w:type="pct"/>
            <w:tcBorders>
              <w:top w:val="nil"/>
              <w:bottom w:val="nil"/>
            </w:tcBorders>
            <w:noWrap/>
          </w:tcPr>
          <w:p w14:paraId="25A538B1" w14:textId="4270970A" w:rsidR="0019657F" w:rsidRPr="00CE3B57" w:rsidRDefault="0019657F" w:rsidP="0019657F">
            <w:pP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19657F" w:rsidRPr="00CE3B57" w14:paraId="1FA342DC" w14:textId="77777777" w:rsidTr="00CE3B57">
        <w:trPr>
          <w:trHeight w:val="300"/>
        </w:trPr>
        <w:tc>
          <w:tcPr>
            <w:tcW w:w="337" w:type="pct"/>
            <w:tcBorders>
              <w:top w:val="nil"/>
              <w:bottom w:val="nil"/>
            </w:tcBorders>
            <w:noWrap/>
            <w:hideMark/>
          </w:tcPr>
          <w:p w14:paraId="3B7C86FD"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External</w:t>
            </w:r>
          </w:p>
        </w:tc>
        <w:tc>
          <w:tcPr>
            <w:tcW w:w="1255" w:type="pct"/>
            <w:tcBorders>
              <w:top w:val="nil"/>
              <w:bottom w:val="nil"/>
            </w:tcBorders>
            <w:noWrap/>
            <w:hideMark/>
          </w:tcPr>
          <w:p w14:paraId="3353598C"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Entrepreneurial ecosystems</w:t>
            </w:r>
          </w:p>
        </w:tc>
        <w:tc>
          <w:tcPr>
            <w:tcW w:w="2837" w:type="pct"/>
            <w:tcBorders>
              <w:top w:val="nil"/>
              <w:bottom w:val="nil"/>
            </w:tcBorders>
            <w:noWrap/>
            <w:hideMark/>
          </w:tcPr>
          <w:p w14:paraId="1F9F2E32"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Entrepreneurial ecosystems</w:t>
            </w:r>
          </w:p>
        </w:tc>
        <w:tc>
          <w:tcPr>
            <w:tcW w:w="571" w:type="pct"/>
            <w:tcBorders>
              <w:top w:val="nil"/>
              <w:bottom w:val="nil"/>
            </w:tcBorders>
            <w:noWrap/>
            <w:hideMark/>
          </w:tcPr>
          <w:p w14:paraId="38BC01F1"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3</w:t>
            </w:r>
          </w:p>
        </w:tc>
      </w:tr>
      <w:tr w:rsidR="0019657F" w:rsidRPr="00CE3B57" w14:paraId="2C095D7A" w14:textId="77777777" w:rsidTr="00CE3B57">
        <w:trPr>
          <w:trHeight w:val="300"/>
        </w:trPr>
        <w:tc>
          <w:tcPr>
            <w:tcW w:w="337" w:type="pct"/>
            <w:tcBorders>
              <w:top w:val="nil"/>
              <w:bottom w:val="nil"/>
            </w:tcBorders>
            <w:noWrap/>
            <w:hideMark/>
          </w:tcPr>
          <w:p w14:paraId="5548B043"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lastRenderedPageBreak/>
              <w:t>External</w:t>
            </w:r>
          </w:p>
        </w:tc>
        <w:tc>
          <w:tcPr>
            <w:tcW w:w="1255" w:type="pct"/>
            <w:tcBorders>
              <w:top w:val="nil"/>
              <w:bottom w:val="nil"/>
            </w:tcBorders>
            <w:noWrap/>
            <w:hideMark/>
          </w:tcPr>
          <w:p w14:paraId="609ED8F9"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Entrepreneurial ecosystems</w:t>
            </w:r>
          </w:p>
        </w:tc>
        <w:tc>
          <w:tcPr>
            <w:tcW w:w="2837" w:type="pct"/>
            <w:tcBorders>
              <w:top w:val="nil"/>
              <w:bottom w:val="nil"/>
            </w:tcBorders>
            <w:noWrap/>
            <w:hideMark/>
          </w:tcPr>
          <w:p w14:paraId="48F6B21B"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Incubators</w:t>
            </w:r>
          </w:p>
        </w:tc>
        <w:tc>
          <w:tcPr>
            <w:tcW w:w="571" w:type="pct"/>
            <w:tcBorders>
              <w:top w:val="nil"/>
              <w:bottom w:val="nil"/>
            </w:tcBorders>
            <w:noWrap/>
            <w:hideMark/>
          </w:tcPr>
          <w:p w14:paraId="3B1B93FE" w14:textId="6C11B6B7" w:rsidR="0019657F" w:rsidRPr="00CE3B57" w:rsidRDefault="0019657F" w:rsidP="0019657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sidRPr="00CE3B57">
              <w:rPr>
                <w:rFonts w:ascii="Times New Roman" w:eastAsia="Times New Roman" w:hAnsi="Times New Roman" w:cs="Times New Roman"/>
                <w:sz w:val="20"/>
                <w:szCs w:val="20"/>
              </w:rPr>
              <w:t>19</w:t>
            </w:r>
          </w:p>
        </w:tc>
      </w:tr>
      <w:tr w:rsidR="0019657F" w:rsidRPr="00CE3B57" w14:paraId="7EBC2C10" w14:textId="77777777" w:rsidTr="00CE3B57">
        <w:trPr>
          <w:trHeight w:val="300"/>
        </w:trPr>
        <w:tc>
          <w:tcPr>
            <w:tcW w:w="337" w:type="pct"/>
            <w:tcBorders>
              <w:top w:val="nil"/>
              <w:bottom w:val="nil"/>
            </w:tcBorders>
            <w:noWrap/>
            <w:hideMark/>
          </w:tcPr>
          <w:p w14:paraId="7E53E1DD"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External</w:t>
            </w:r>
          </w:p>
        </w:tc>
        <w:tc>
          <w:tcPr>
            <w:tcW w:w="1255" w:type="pct"/>
            <w:tcBorders>
              <w:top w:val="nil"/>
              <w:bottom w:val="nil"/>
            </w:tcBorders>
            <w:noWrap/>
            <w:hideMark/>
          </w:tcPr>
          <w:p w14:paraId="730CE59A"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Environment</w:t>
            </w:r>
          </w:p>
        </w:tc>
        <w:tc>
          <w:tcPr>
            <w:tcW w:w="2837" w:type="pct"/>
            <w:tcBorders>
              <w:top w:val="nil"/>
              <w:bottom w:val="nil"/>
            </w:tcBorders>
            <w:noWrap/>
            <w:hideMark/>
          </w:tcPr>
          <w:p w14:paraId="50D12AC6"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Perceived environmental uncertainty</w:t>
            </w:r>
          </w:p>
        </w:tc>
        <w:tc>
          <w:tcPr>
            <w:tcW w:w="571" w:type="pct"/>
            <w:tcBorders>
              <w:top w:val="nil"/>
              <w:bottom w:val="nil"/>
            </w:tcBorders>
            <w:noWrap/>
            <w:hideMark/>
          </w:tcPr>
          <w:p w14:paraId="0362C214"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29</w:t>
            </w:r>
          </w:p>
        </w:tc>
      </w:tr>
      <w:tr w:rsidR="0019657F" w:rsidRPr="00CE3B57" w14:paraId="0144DF07" w14:textId="77777777" w:rsidTr="00CE3B57">
        <w:trPr>
          <w:trHeight w:val="300"/>
        </w:trPr>
        <w:tc>
          <w:tcPr>
            <w:tcW w:w="337" w:type="pct"/>
            <w:tcBorders>
              <w:top w:val="nil"/>
              <w:bottom w:val="nil"/>
            </w:tcBorders>
            <w:noWrap/>
            <w:hideMark/>
          </w:tcPr>
          <w:p w14:paraId="13F367DD"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External</w:t>
            </w:r>
          </w:p>
        </w:tc>
        <w:tc>
          <w:tcPr>
            <w:tcW w:w="1255" w:type="pct"/>
            <w:tcBorders>
              <w:top w:val="nil"/>
              <w:bottom w:val="nil"/>
            </w:tcBorders>
            <w:noWrap/>
            <w:hideMark/>
          </w:tcPr>
          <w:p w14:paraId="7BE43B1C"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Environment</w:t>
            </w:r>
          </w:p>
        </w:tc>
        <w:tc>
          <w:tcPr>
            <w:tcW w:w="2837" w:type="pct"/>
            <w:tcBorders>
              <w:top w:val="nil"/>
              <w:bottom w:val="nil"/>
            </w:tcBorders>
            <w:noWrap/>
            <w:hideMark/>
          </w:tcPr>
          <w:p w14:paraId="7DBC995A" w14:textId="476672F2"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Environment</w:t>
            </w:r>
            <w:r w:rsidR="00D97485">
              <w:rPr>
                <w:rFonts w:ascii="Times New Roman" w:eastAsia="Times New Roman" w:hAnsi="Times New Roman" w:cs="Times New Roman"/>
                <w:sz w:val="20"/>
                <w:szCs w:val="20"/>
              </w:rPr>
              <w:t>al</w:t>
            </w:r>
            <w:r w:rsidRPr="00CE3B57">
              <w:rPr>
                <w:rFonts w:ascii="Times New Roman" w:eastAsia="Times New Roman" w:hAnsi="Times New Roman" w:cs="Times New Roman"/>
                <w:sz w:val="20"/>
                <w:szCs w:val="20"/>
              </w:rPr>
              <w:t xml:space="preserve"> Heterogeneity</w:t>
            </w:r>
          </w:p>
        </w:tc>
        <w:tc>
          <w:tcPr>
            <w:tcW w:w="571" w:type="pct"/>
            <w:tcBorders>
              <w:top w:val="nil"/>
              <w:bottom w:val="nil"/>
            </w:tcBorders>
            <w:noWrap/>
            <w:hideMark/>
          </w:tcPr>
          <w:p w14:paraId="47541F62"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31</w:t>
            </w:r>
          </w:p>
        </w:tc>
      </w:tr>
      <w:tr w:rsidR="0019657F" w:rsidRPr="00CE3B57" w14:paraId="41244FB0" w14:textId="77777777" w:rsidTr="00CE3B57">
        <w:trPr>
          <w:trHeight w:val="300"/>
        </w:trPr>
        <w:tc>
          <w:tcPr>
            <w:tcW w:w="337" w:type="pct"/>
            <w:tcBorders>
              <w:top w:val="nil"/>
              <w:bottom w:val="nil"/>
            </w:tcBorders>
            <w:noWrap/>
            <w:hideMark/>
          </w:tcPr>
          <w:p w14:paraId="4A2CBCA6"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External</w:t>
            </w:r>
          </w:p>
        </w:tc>
        <w:tc>
          <w:tcPr>
            <w:tcW w:w="1255" w:type="pct"/>
            <w:tcBorders>
              <w:top w:val="nil"/>
              <w:bottom w:val="nil"/>
            </w:tcBorders>
            <w:noWrap/>
            <w:hideMark/>
          </w:tcPr>
          <w:p w14:paraId="314E137C"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Environment</w:t>
            </w:r>
          </w:p>
        </w:tc>
        <w:tc>
          <w:tcPr>
            <w:tcW w:w="2837" w:type="pct"/>
            <w:tcBorders>
              <w:top w:val="nil"/>
              <w:bottom w:val="nil"/>
            </w:tcBorders>
            <w:noWrap/>
            <w:hideMark/>
          </w:tcPr>
          <w:p w14:paraId="1B4E3F8F"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Competition</w:t>
            </w:r>
          </w:p>
        </w:tc>
        <w:tc>
          <w:tcPr>
            <w:tcW w:w="571" w:type="pct"/>
            <w:tcBorders>
              <w:top w:val="nil"/>
              <w:bottom w:val="nil"/>
            </w:tcBorders>
            <w:noWrap/>
            <w:hideMark/>
          </w:tcPr>
          <w:p w14:paraId="23E91DAE"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5, 13</w:t>
            </w:r>
          </w:p>
        </w:tc>
      </w:tr>
      <w:tr w:rsidR="0019657F" w:rsidRPr="00CE3B57" w14:paraId="301EFAF2" w14:textId="77777777" w:rsidTr="00CE3B57">
        <w:trPr>
          <w:trHeight w:val="300"/>
        </w:trPr>
        <w:tc>
          <w:tcPr>
            <w:tcW w:w="337" w:type="pct"/>
            <w:tcBorders>
              <w:top w:val="nil"/>
              <w:bottom w:val="nil"/>
            </w:tcBorders>
            <w:noWrap/>
            <w:hideMark/>
          </w:tcPr>
          <w:p w14:paraId="2911E49C"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External</w:t>
            </w:r>
          </w:p>
        </w:tc>
        <w:tc>
          <w:tcPr>
            <w:tcW w:w="1255" w:type="pct"/>
            <w:tcBorders>
              <w:top w:val="nil"/>
              <w:bottom w:val="nil"/>
            </w:tcBorders>
            <w:noWrap/>
            <w:hideMark/>
          </w:tcPr>
          <w:p w14:paraId="2E7C0E10"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Environment</w:t>
            </w:r>
          </w:p>
        </w:tc>
        <w:tc>
          <w:tcPr>
            <w:tcW w:w="2837" w:type="pct"/>
            <w:tcBorders>
              <w:top w:val="nil"/>
              <w:bottom w:val="nil"/>
            </w:tcBorders>
            <w:noWrap/>
            <w:hideMark/>
          </w:tcPr>
          <w:p w14:paraId="68344A09"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Uncertain environments</w:t>
            </w:r>
          </w:p>
        </w:tc>
        <w:tc>
          <w:tcPr>
            <w:tcW w:w="571" w:type="pct"/>
            <w:tcBorders>
              <w:top w:val="nil"/>
              <w:bottom w:val="nil"/>
            </w:tcBorders>
            <w:noWrap/>
            <w:hideMark/>
          </w:tcPr>
          <w:p w14:paraId="39092D63"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17</w:t>
            </w:r>
          </w:p>
        </w:tc>
      </w:tr>
      <w:tr w:rsidR="0019657F" w:rsidRPr="00CE3B57" w14:paraId="2CAEE9E5" w14:textId="77777777" w:rsidTr="00CE3B57">
        <w:trPr>
          <w:trHeight w:val="300"/>
        </w:trPr>
        <w:tc>
          <w:tcPr>
            <w:tcW w:w="337" w:type="pct"/>
            <w:tcBorders>
              <w:top w:val="nil"/>
              <w:bottom w:val="nil"/>
            </w:tcBorders>
            <w:noWrap/>
            <w:hideMark/>
          </w:tcPr>
          <w:p w14:paraId="2F8DD06F"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External</w:t>
            </w:r>
          </w:p>
        </w:tc>
        <w:tc>
          <w:tcPr>
            <w:tcW w:w="1255" w:type="pct"/>
            <w:tcBorders>
              <w:top w:val="nil"/>
              <w:bottom w:val="nil"/>
            </w:tcBorders>
            <w:noWrap/>
            <w:hideMark/>
          </w:tcPr>
          <w:p w14:paraId="6E8206D7"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Environment</w:t>
            </w:r>
          </w:p>
        </w:tc>
        <w:tc>
          <w:tcPr>
            <w:tcW w:w="2837" w:type="pct"/>
            <w:tcBorders>
              <w:top w:val="nil"/>
              <w:bottom w:val="nil"/>
            </w:tcBorders>
            <w:noWrap/>
            <w:hideMark/>
          </w:tcPr>
          <w:p w14:paraId="0D4D621D" w14:textId="77777777" w:rsidR="0019657F" w:rsidRPr="00CE3B57" w:rsidRDefault="0019657F" w:rsidP="0019657F">
            <w:pPr>
              <w:rPr>
                <w:rFonts w:ascii="Times New Roman" w:eastAsia="Times New Roman" w:hAnsi="Times New Roman" w:cs="Times New Roman"/>
                <w:sz w:val="20"/>
                <w:szCs w:val="20"/>
                <w:lang w:val="en-US"/>
              </w:rPr>
            </w:pPr>
            <w:r w:rsidRPr="00CE3B57">
              <w:rPr>
                <w:rFonts w:ascii="Times New Roman" w:eastAsia="Times New Roman" w:hAnsi="Times New Roman" w:cs="Times New Roman"/>
                <w:sz w:val="20"/>
                <w:szCs w:val="20"/>
                <w:lang w:val="en-US"/>
              </w:rPr>
              <w:t>Industry (e.g. biotech, software, IT)</w:t>
            </w:r>
          </w:p>
        </w:tc>
        <w:tc>
          <w:tcPr>
            <w:tcW w:w="571" w:type="pct"/>
            <w:tcBorders>
              <w:top w:val="nil"/>
              <w:bottom w:val="nil"/>
            </w:tcBorders>
            <w:noWrap/>
            <w:hideMark/>
          </w:tcPr>
          <w:p w14:paraId="6CB9BDB0"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9, 10, 11, 35</w:t>
            </w:r>
          </w:p>
        </w:tc>
      </w:tr>
      <w:tr w:rsidR="0019657F" w:rsidRPr="00CE3B57" w14:paraId="3F448E16" w14:textId="77777777" w:rsidTr="00CE3B57">
        <w:trPr>
          <w:trHeight w:val="300"/>
        </w:trPr>
        <w:tc>
          <w:tcPr>
            <w:tcW w:w="337" w:type="pct"/>
            <w:tcBorders>
              <w:top w:val="nil"/>
              <w:bottom w:val="nil"/>
            </w:tcBorders>
            <w:noWrap/>
            <w:hideMark/>
          </w:tcPr>
          <w:p w14:paraId="4D4FD1D4"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External</w:t>
            </w:r>
          </w:p>
        </w:tc>
        <w:tc>
          <w:tcPr>
            <w:tcW w:w="1255" w:type="pct"/>
            <w:tcBorders>
              <w:top w:val="nil"/>
              <w:bottom w:val="nil"/>
            </w:tcBorders>
            <w:noWrap/>
            <w:hideMark/>
          </w:tcPr>
          <w:p w14:paraId="0A31917A"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Funding</w:t>
            </w:r>
          </w:p>
        </w:tc>
        <w:tc>
          <w:tcPr>
            <w:tcW w:w="2837" w:type="pct"/>
            <w:tcBorders>
              <w:top w:val="nil"/>
              <w:bottom w:val="nil"/>
            </w:tcBorders>
            <w:noWrap/>
            <w:hideMark/>
          </w:tcPr>
          <w:p w14:paraId="2AA6B888"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Traditional investors</w:t>
            </w:r>
          </w:p>
        </w:tc>
        <w:tc>
          <w:tcPr>
            <w:tcW w:w="571" w:type="pct"/>
            <w:tcBorders>
              <w:top w:val="nil"/>
              <w:bottom w:val="nil"/>
            </w:tcBorders>
            <w:noWrap/>
            <w:hideMark/>
          </w:tcPr>
          <w:p w14:paraId="5902109F"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31</w:t>
            </w:r>
          </w:p>
        </w:tc>
      </w:tr>
      <w:tr w:rsidR="0019657F" w:rsidRPr="00CE3B57" w14:paraId="6C8ED3FD" w14:textId="77777777" w:rsidTr="00CE3B57">
        <w:trPr>
          <w:trHeight w:val="300"/>
        </w:trPr>
        <w:tc>
          <w:tcPr>
            <w:tcW w:w="337" w:type="pct"/>
            <w:tcBorders>
              <w:top w:val="nil"/>
              <w:bottom w:val="nil"/>
            </w:tcBorders>
            <w:noWrap/>
            <w:hideMark/>
          </w:tcPr>
          <w:p w14:paraId="440BB22A"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External</w:t>
            </w:r>
          </w:p>
        </w:tc>
        <w:tc>
          <w:tcPr>
            <w:tcW w:w="1255" w:type="pct"/>
            <w:tcBorders>
              <w:top w:val="nil"/>
              <w:bottom w:val="nil"/>
            </w:tcBorders>
            <w:noWrap/>
            <w:hideMark/>
          </w:tcPr>
          <w:p w14:paraId="0FBEDCBD"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Funding</w:t>
            </w:r>
          </w:p>
        </w:tc>
        <w:tc>
          <w:tcPr>
            <w:tcW w:w="2837" w:type="pct"/>
            <w:tcBorders>
              <w:top w:val="nil"/>
              <w:bottom w:val="nil"/>
            </w:tcBorders>
            <w:noWrap/>
            <w:hideMark/>
          </w:tcPr>
          <w:p w14:paraId="2826EC38"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Entrepreneurial investors</w:t>
            </w:r>
          </w:p>
        </w:tc>
        <w:tc>
          <w:tcPr>
            <w:tcW w:w="571" w:type="pct"/>
            <w:tcBorders>
              <w:top w:val="nil"/>
              <w:bottom w:val="nil"/>
            </w:tcBorders>
            <w:noWrap/>
            <w:hideMark/>
          </w:tcPr>
          <w:p w14:paraId="7840E49A" w14:textId="59AB7F1C" w:rsidR="0019657F" w:rsidRPr="00CE3B57" w:rsidRDefault="0019657F" w:rsidP="0019657F">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sidRPr="00CE3B57">
              <w:rPr>
                <w:rFonts w:ascii="Times New Roman" w:eastAsia="Times New Roman" w:hAnsi="Times New Roman" w:cs="Times New Roman"/>
                <w:sz w:val="20"/>
                <w:szCs w:val="20"/>
              </w:rPr>
              <w:t>31</w:t>
            </w:r>
          </w:p>
        </w:tc>
      </w:tr>
      <w:tr w:rsidR="0019657F" w:rsidRPr="00CE3B57" w14:paraId="3D12794B" w14:textId="77777777" w:rsidTr="00CE3B57">
        <w:trPr>
          <w:trHeight w:val="300"/>
        </w:trPr>
        <w:tc>
          <w:tcPr>
            <w:tcW w:w="337" w:type="pct"/>
            <w:tcBorders>
              <w:top w:val="nil"/>
              <w:bottom w:val="nil"/>
            </w:tcBorders>
            <w:noWrap/>
            <w:hideMark/>
          </w:tcPr>
          <w:p w14:paraId="3E678E6A"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External</w:t>
            </w:r>
          </w:p>
        </w:tc>
        <w:tc>
          <w:tcPr>
            <w:tcW w:w="1255" w:type="pct"/>
            <w:tcBorders>
              <w:top w:val="nil"/>
              <w:bottom w:val="nil"/>
            </w:tcBorders>
            <w:noWrap/>
            <w:hideMark/>
          </w:tcPr>
          <w:p w14:paraId="25CF5BF1"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Funding</w:t>
            </w:r>
          </w:p>
        </w:tc>
        <w:tc>
          <w:tcPr>
            <w:tcW w:w="2837" w:type="pct"/>
            <w:tcBorders>
              <w:top w:val="nil"/>
              <w:bottom w:val="nil"/>
            </w:tcBorders>
            <w:noWrap/>
            <w:hideMark/>
          </w:tcPr>
          <w:p w14:paraId="1F06E174"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Venture Capital (VC)</w:t>
            </w:r>
          </w:p>
        </w:tc>
        <w:tc>
          <w:tcPr>
            <w:tcW w:w="571" w:type="pct"/>
            <w:tcBorders>
              <w:top w:val="nil"/>
              <w:bottom w:val="nil"/>
            </w:tcBorders>
            <w:noWrap/>
            <w:hideMark/>
          </w:tcPr>
          <w:p w14:paraId="6603DBC1"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9, 10, 11, 13, 35</w:t>
            </w:r>
          </w:p>
        </w:tc>
      </w:tr>
      <w:tr w:rsidR="0019657F" w:rsidRPr="00CE3B57" w14:paraId="394C8C85" w14:textId="77777777" w:rsidTr="00CE3B57">
        <w:trPr>
          <w:trHeight w:val="300"/>
        </w:trPr>
        <w:tc>
          <w:tcPr>
            <w:tcW w:w="337" w:type="pct"/>
            <w:tcBorders>
              <w:top w:val="nil"/>
              <w:bottom w:val="nil"/>
            </w:tcBorders>
            <w:noWrap/>
            <w:hideMark/>
          </w:tcPr>
          <w:p w14:paraId="08C40798"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External</w:t>
            </w:r>
          </w:p>
        </w:tc>
        <w:tc>
          <w:tcPr>
            <w:tcW w:w="1255" w:type="pct"/>
            <w:tcBorders>
              <w:top w:val="nil"/>
              <w:bottom w:val="nil"/>
            </w:tcBorders>
            <w:noWrap/>
            <w:hideMark/>
          </w:tcPr>
          <w:p w14:paraId="6364016C"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Funding</w:t>
            </w:r>
          </w:p>
        </w:tc>
        <w:tc>
          <w:tcPr>
            <w:tcW w:w="2837" w:type="pct"/>
            <w:tcBorders>
              <w:top w:val="nil"/>
              <w:bottom w:val="nil"/>
            </w:tcBorders>
            <w:noWrap/>
            <w:hideMark/>
          </w:tcPr>
          <w:p w14:paraId="0E9776B6"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Outside funding</w:t>
            </w:r>
          </w:p>
        </w:tc>
        <w:tc>
          <w:tcPr>
            <w:tcW w:w="571" w:type="pct"/>
            <w:tcBorders>
              <w:top w:val="nil"/>
              <w:bottom w:val="nil"/>
            </w:tcBorders>
            <w:noWrap/>
            <w:hideMark/>
          </w:tcPr>
          <w:p w14:paraId="63B1DBDD"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5</w:t>
            </w:r>
          </w:p>
        </w:tc>
      </w:tr>
      <w:tr w:rsidR="0019657F" w:rsidRPr="00CE3B57" w14:paraId="70F35EE4" w14:textId="77777777" w:rsidTr="00CE3B57">
        <w:trPr>
          <w:trHeight w:val="300"/>
        </w:trPr>
        <w:tc>
          <w:tcPr>
            <w:tcW w:w="337" w:type="pct"/>
            <w:tcBorders>
              <w:top w:val="nil"/>
              <w:bottom w:val="nil"/>
            </w:tcBorders>
            <w:noWrap/>
            <w:hideMark/>
          </w:tcPr>
          <w:p w14:paraId="48B79EFC"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External</w:t>
            </w:r>
          </w:p>
        </w:tc>
        <w:tc>
          <w:tcPr>
            <w:tcW w:w="1255" w:type="pct"/>
            <w:tcBorders>
              <w:top w:val="nil"/>
              <w:bottom w:val="nil"/>
            </w:tcBorders>
            <w:noWrap/>
            <w:hideMark/>
          </w:tcPr>
          <w:p w14:paraId="475B0D20"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Legitimize and contract</w:t>
            </w:r>
          </w:p>
        </w:tc>
        <w:tc>
          <w:tcPr>
            <w:tcW w:w="2837" w:type="pct"/>
            <w:tcBorders>
              <w:top w:val="nil"/>
              <w:bottom w:val="nil"/>
            </w:tcBorders>
            <w:noWrap/>
            <w:hideMark/>
          </w:tcPr>
          <w:p w14:paraId="0B136DD4"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Legitimize</w:t>
            </w:r>
          </w:p>
        </w:tc>
        <w:tc>
          <w:tcPr>
            <w:tcW w:w="571" w:type="pct"/>
            <w:tcBorders>
              <w:top w:val="nil"/>
              <w:bottom w:val="nil"/>
            </w:tcBorders>
            <w:noWrap/>
            <w:hideMark/>
          </w:tcPr>
          <w:p w14:paraId="03691265"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14</w:t>
            </w:r>
          </w:p>
        </w:tc>
      </w:tr>
      <w:tr w:rsidR="0019657F" w:rsidRPr="00CE3B57" w14:paraId="26076F9C" w14:textId="77777777" w:rsidTr="00CE3B57">
        <w:trPr>
          <w:trHeight w:val="300"/>
        </w:trPr>
        <w:tc>
          <w:tcPr>
            <w:tcW w:w="337" w:type="pct"/>
            <w:tcBorders>
              <w:top w:val="nil"/>
              <w:bottom w:val="nil"/>
            </w:tcBorders>
            <w:noWrap/>
            <w:hideMark/>
          </w:tcPr>
          <w:p w14:paraId="438C457E"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External</w:t>
            </w:r>
          </w:p>
        </w:tc>
        <w:tc>
          <w:tcPr>
            <w:tcW w:w="1255" w:type="pct"/>
            <w:tcBorders>
              <w:top w:val="nil"/>
              <w:bottom w:val="nil"/>
            </w:tcBorders>
            <w:noWrap/>
            <w:hideMark/>
          </w:tcPr>
          <w:p w14:paraId="7752C591"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Legitimize and contract</w:t>
            </w:r>
          </w:p>
        </w:tc>
        <w:tc>
          <w:tcPr>
            <w:tcW w:w="2837" w:type="pct"/>
            <w:tcBorders>
              <w:top w:val="nil"/>
              <w:bottom w:val="nil"/>
            </w:tcBorders>
            <w:noWrap/>
            <w:hideMark/>
          </w:tcPr>
          <w:p w14:paraId="3D7240DD"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Contract</w:t>
            </w:r>
          </w:p>
        </w:tc>
        <w:tc>
          <w:tcPr>
            <w:tcW w:w="571" w:type="pct"/>
            <w:tcBorders>
              <w:top w:val="nil"/>
              <w:bottom w:val="nil"/>
            </w:tcBorders>
            <w:noWrap/>
            <w:hideMark/>
          </w:tcPr>
          <w:p w14:paraId="632F3B6B"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14</w:t>
            </w:r>
          </w:p>
        </w:tc>
      </w:tr>
      <w:tr w:rsidR="0019657F" w:rsidRPr="00CE3B57" w14:paraId="093D6A0B" w14:textId="77777777" w:rsidTr="00CE3B57">
        <w:trPr>
          <w:trHeight w:val="300"/>
        </w:trPr>
        <w:tc>
          <w:tcPr>
            <w:tcW w:w="337" w:type="pct"/>
            <w:tcBorders>
              <w:top w:val="nil"/>
              <w:bottom w:val="nil"/>
            </w:tcBorders>
            <w:noWrap/>
            <w:hideMark/>
          </w:tcPr>
          <w:p w14:paraId="06517131"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External</w:t>
            </w:r>
          </w:p>
        </w:tc>
        <w:tc>
          <w:tcPr>
            <w:tcW w:w="1255" w:type="pct"/>
            <w:tcBorders>
              <w:top w:val="nil"/>
              <w:bottom w:val="nil"/>
            </w:tcBorders>
            <w:noWrap/>
            <w:hideMark/>
          </w:tcPr>
          <w:p w14:paraId="7D701D25"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Legitimize and contract</w:t>
            </w:r>
          </w:p>
        </w:tc>
        <w:tc>
          <w:tcPr>
            <w:tcW w:w="2837" w:type="pct"/>
            <w:tcBorders>
              <w:top w:val="nil"/>
              <w:bottom w:val="nil"/>
            </w:tcBorders>
            <w:noWrap/>
            <w:hideMark/>
          </w:tcPr>
          <w:p w14:paraId="511B050F"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Outside owners</w:t>
            </w:r>
          </w:p>
        </w:tc>
        <w:tc>
          <w:tcPr>
            <w:tcW w:w="571" w:type="pct"/>
            <w:tcBorders>
              <w:top w:val="nil"/>
              <w:bottom w:val="nil"/>
            </w:tcBorders>
            <w:noWrap/>
            <w:hideMark/>
          </w:tcPr>
          <w:p w14:paraId="149DEA97"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5</w:t>
            </w:r>
          </w:p>
        </w:tc>
      </w:tr>
      <w:tr w:rsidR="0019657F" w:rsidRPr="00CE3B57" w14:paraId="1A600A3E" w14:textId="77777777" w:rsidTr="00CE3B57">
        <w:trPr>
          <w:trHeight w:val="300"/>
        </w:trPr>
        <w:tc>
          <w:tcPr>
            <w:tcW w:w="337" w:type="pct"/>
            <w:tcBorders>
              <w:top w:val="nil"/>
            </w:tcBorders>
            <w:noWrap/>
            <w:hideMark/>
          </w:tcPr>
          <w:p w14:paraId="1419CA8B"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External</w:t>
            </w:r>
          </w:p>
        </w:tc>
        <w:tc>
          <w:tcPr>
            <w:tcW w:w="1255" w:type="pct"/>
            <w:tcBorders>
              <w:top w:val="nil"/>
            </w:tcBorders>
            <w:noWrap/>
            <w:hideMark/>
          </w:tcPr>
          <w:p w14:paraId="3C7BDFDB"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National culture</w:t>
            </w:r>
          </w:p>
        </w:tc>
        <w:tc>
          <w:tcPr>
            <w:tcW w:w="2837" w:type="pct"/>
            <w:tcBorders>
              <w:top w:val="nil"/>
            </w:tcBorders>
            <w:noWrap/>
            <w:hideMark/>
          </w:tcPr>
          <w:p w14:paraId="7747B896"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Country</w:t>
            </w:r>
          </w:p>
        </w:tc>
        <w:tc>
          <w:tcPr>
            <w:tcW w:w="571" w:type="pct"/>
            <w:tcBorders>
              <w:top w:val="nil"/>
            </w:tcBorders>
            <w:noWrap/>
            <w:hideMark/>
          </w:tcPr>
          <w:p w14:paraId="15813F24" w14:textId="77777777" w:rsidR="0019657F" w:rsidRPr="00CE3B57" w:rsidRDefault="0019657F" w:rsidP="0019657F">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8</w:t>
            </w:r>
          </w:p>
        </w:tc>
      </w:tr>
    </w:tbl>
    <w:p w14:paraId="26FF32C5" w14:textId="77777777" w:rsidR="00A577E8" w:rsidRDefault="00A577E8" w:rsidP="00A577E8">
      <w:pPr>
        <w:spacing w:after="0" w:line="240" w:lineRule="auto"/>
        <w:rPr>
          <w:rFonts w:ascii="Times New Roman" w:eastAsia="Times New Roman" w:hAnsi="Times New Roman" w:cs="Times New Roman"/>
          <w:b/>
          <w:sz w:val="24"/>
          <w:szCs w:val="24"/>
          <w:lang w:val="en-US"/>
        </w:rPr>
      </w:pPr>
    </w:p>
    <w:p w14:paraId="676964E0" w14:textId="77777777" w:rsidR="00C302C1" w:rsidRDefault="00C302C1">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br w:type="page"/>
      </w:r>
    </w:p>
    <w:p w14:paraId="514FE5CD" w14:textId="6E07B08E" w:rsidR="00C302C1" w:rsidRPr="00027B3D" w:rsidRDefault="00C302C1" w:rsidP="00C302C1">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lastRenderedPageBreak/>
        <w:t xml:space="preserve">Appendix </w:t>
      </w:r>
      <w:r w:rsidR="005369C5">
        <w:rPr>
          <w:rFonts w:ascii="Times New Roman" w:eastAsia="Times New Roman" w:hAnsi="Times New Roman" w:cs="Times New Roman"/>
          <w:b/>
          <w:sz w:val="24"/>
          <w:szCs w:val="24"/>
          <w:lang w:val="en-US"/>
        </w:rPr>
        <w:t>F</w:t>
      </w:r>
      <w:r w:rsidR="005369C5" w:rsidRPr="00F25FDE">
        <w:rPr>
          <w:rFonts w:ascii="Times New Roman" w:eastAsia="Times New Roman" w:hAnsi="Times New Roman" w:cs="Times New Roman"/>
          <w:b/>
          <w:sz w:val="24"/>
          <w:szCs w:val="24"/>
          <w:lang w:val="en-US"/>
        </w:rPr>
        <w:t xml:space="preserve"> </w:t>
      </w:r>
      <w:r w:rsidRPr="00F25FDE">
        <w:rPr>
          <w:rFonts w:ascii="Times New Roman" w:eastAsia="Times New Roman" w:hAnsi="Times New Roman" w:cs="Times New Roman"/>
          <w:b/>
          <w:sz w:val="24"/>
          <w:szCs w:val="24"/>
          <w:lang w:val="en-US"/>
        </w:rPr>
        <w:t xml:space="preserve">- </w:t>
      </w:r>
      <w:r>
        <w:rPr>
          <w:rFonts w:ascii="Times New Roman" w:eastAsia="Times New Roman" w:hAnsi="Times New Roman" w:cs="Times New Roman"/>
          <w:b/>
          <w:sz w:val="24"/>
          <w:szCs w:val="24"/>
          <w:lang w:val="en-US"/>
        </w:rPr>
        <w:t>C</w:t>
      </w:r>
      <w:r w:rsidRPr="00F25FDE">
        <w:rPr>
          <w:rFonts w:ascii="Times New Roman" w:eastAsia="Times New Roman" w:hAnsi="Times New Roman" w:cs="Times New Roman"/>
          <w:b/>
          <w:sz w:val="24"/>
          <w:szCs w:val="24"/>
          <w:lang w:val="en-US"/>
        </w:rPr>
        <w:t>onsequences of the papers used in the review</w:t>
      </w:r>
    </w:p>
    <w:p w14:paraId="254E6A25" w14:textId="4C4AE09D" w:rsidR="00A577E8" w:rsidRPr="00C462FD" w:rsidRDefault="00A577E8">
      <w:pPr>
        <w:spacing w:after="0" w:line="240" w:lineRule="auto"/>
        <w:rPr>
          <w:rFonts w:ascii="Times New Roman" w:eastAsia="Times New Roman" w:hAnsi="Times New Roman" w:cs="Times New Roman"/>
          <w:b/>
          <w:sz w:val="10"/>
          <w:szCs w:val="24"/>
          <w:lang w:val="en-US"/>
        </w:rPr>
      </w:pPr>
    </w:p>
    <w:tbl>
      <w:tblPr>
        <w:tblStyle w:val="Tabelacomgrade"/>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173"/>
        <w:gridCol w:w="3731"/>
        <w:gridCol w:w="5949"/>
        <w:gridCol w:w="2151"/>
      </w:tblGrid>
      <w:tr w:rsidR="00CE3B57" w:rsidRPr="00CE3B57" w14:paraId="21A1FB08" w14:textId="77777777" w:rsidTr="00E24A63">
        <w:trPr>
          <w:trHeight w:val="300"/>
        </w:trPr>
        <w:tc>
          <w:tcPr>
            <w:tcW w:w="776" w:type="pct"/>
            <w:noWrap/>
            <w:hideMark/>
          </w:tcPr>
          <w:p w14:paraId="0EE158FB" w14:textId="77777777" w:rsidR="00CE3B57" w:rsidRPr="00CE3B57" w:rsidRDefault="00CE3B57" w:rsidP="00CE3B57">
            <w:pPr>
              <w:rPr>
                <w:rFonts w:ascii="Times New Roman" w:eastAsia="Times New Roman" w:hAnsi="Times New Roman" w:cs="Times New Roman"/>
                <w:b/>
                <w:bCs/>
                <w:sz w:val="20"/>
                <w:szCs w:val="20"/>
              </w:rPr>
            </w:pPr>
            <w:r w:rsidRPr="00CE3B57">
              <w:rPr>
                <w:rFonts w:ascii="Times New Roman" w:eastAsia="Times New Roman" w:hAnsi="Times New Roman" w:cs="Times New Roman"/>
                <w:b/>
                <w:bCs/>
                <w:sz w:val="20"/>
                <w:szCs w:val="20"/>
              </w:rPr>
              <w:t>Outcome-related</w:t>
            </w:r>
          </w:p>
        </w:tc>
        <w:tc>
          <w:tcPr>
            <w:tcW w:w="1332" w:type="pct"/>
            <w:noWrap/>
            <w:hideMark/>
          </w:tcPr>
          <w:p w14:paraId="761F4150" w14:textId="77777777" w:rsidR="00CE3B57" w:rsidRPr="00CE3B57" w:rsidRDefault="00CE3B57" w:rsidP="00CE3B57">
            <w:pPr>
              <w:rPr>
                <w:rFonts w:ascii="Times New Roman" w:eastAsia="Times New Roman" w:hAnsi="Times New Roman" w:cs="Times New Roman"/>
                <w:b/>
                <w:bCs/>
                <w:sz w:val="20"/>
                <w:szCs w:val="20"/>
              </w:rPr>
            </w:pPr>
            <w:r w:rsidRPr="00CE3B57">
              <w:rPr>
                <w:rFonts w:ascii="Times New Roman" w:eastAsia="Times New Roman" w:hAnsi="Times New Roman" w:cs="Times New Roman"/>
                <w:b/>
                <w:bCs/>
                <w:sz w:val="20"/>
                <w:szCs w:val="20"/>
              </w:rPr>
              <w:t>Topic</w:t>
            </w:r>
          </w:p>
        </w:tc>
        <w:tc>
          <w:tcPr>
            <w:tcW w:w="2124" w:type="pct"/>
            <w:noWrap/>
            <w:hideMark/>
          </w:tcPr>
          <w:p w14:paraId="281999BE" w14:textId="77777777" w:rsidR="00CE3B57" w:rsidRPr="00CE3B57" w:rsidRDefault="00CE3B57" w:rsidP="00CE3B57">
            <w:pPr>
              <w:rPr>
                <w:rFonts w:ascii="Times New Roman" w:eastAsia="Times New Roman" w:hAnsi="Times New Roman" w:cs="Times New Roman"/>
                <w:b/>
                <w:bCs/>
                <w:sz w:val="20"/>
                <w:szCs w:val="20"/>
                <w:lang w:val="en-US"/>
              </w:rPr>
            </w:pPr>
            <w:r w:rsidRPr="00CE3B57">
              <w:rPr>
                <w:rFonts w:ascii="Times New Roman" w:eastAsia="Times New Roman" w:hAnsi="Times New Roman" w:cs="Times New Roman"/>
                <w:b/>
                <w:bCs/>
                <w:sz w:val="20"/>
                <w:szCs w:val="20"/>
                <w:lang w:val="en-US"/>
              </w:rPr>
              <w:t>Identified Latent Construct/ Variable/ Phenomenon</w:t>
            </w:r>
          </w:p>
        </w:tc>
        <w:tc>
          <w:tcPr>
            <w:tcW w:w="768" w:type="pct"/>
            <w:noWrap/>
            <w:hideMark/>
          </w:tcPr>
          <w:p w14:paraId="792BD547" w14:textId="77777777" w:rsidR="00CE3B57" w:rsidRPr="00CE3B57" w:rsidRDefault="00CE3B57" w:rsidP="00CE3B57">
            <w:pPr>
              <w:rPr>
                <w:rFonts w:ascii="Times New Roman" w:eastAsia="Times New Roman" w:hAnsi="Times New Roman" w:cs="Times New Roman"/>
                <w:b/>
                <w:bCs/>
                <w:sz w:val="20"/>
                <w:szCs w:val="20"/>
              </w:rPr>
            </w:pPr>
            <w:r w:rsidRPr="00CE3B57">
              <w:rPr>
                <w:rFonts w:ascii="Times New Roman" w:eastAsia="Times New Roman" w:hAnsi="Times New Roman" w:cs="Times New Roman"/>
                <w:b/>
                <w:bCs/>
                <w:sz w:val="20"/>
                <w:szCs w:val="20"/>
              </w:rPr>
              <w:t>Studies</w:t>
            </w:r>
          </w:p>
        </w:tc>
      </w:tr>
      <w:tr w:rsidR="00CE3B57" w:rsidRPr="00CE3B57" w14:paraId="1078C543" w14:textId="77777777" w:rsidTr="00E24A63">
        <w:trPr>
          <w:trHeight w:val="300"/>
        </w:trPr>
        <w:tc>
          <w:tcPr>
            <w:tcW w:w="776" w:type="pct"/>
            <w:tcBorders>
              <w:bottom w:val="nil"/>
            </w:tcBorders>
            <w:noWrap/>
            <w:hideMark/>
          </w:tcPr>
          <w:p w14:paraId="5E282DA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Innovation</w:t>
            </w:r>
          </w:p>
        </w:tc>
        <w:tc>
          <w:tcPr>
            <w:tcW w:w="1332" w:type="pct"/>
            <w:tcBorders>
              <w:bottom w:val="nil"/>
            </w:tcBorders>
            <w:noWrap/>
            <w:hideMark/>
          </w:tcPr>
          <w:p w14:paraId="466C785F"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Creativity</w:t>
            </w:r>
          </w:p>
        </w:tc>
        <w:tc>
          <w:tcPr>
            <w:tcW w:w="2124" w:type="pct"/>
            <w:tcBorders>
              <w:bottom w:val="nil"/>
            </w:tcBorders>
            <w:noWrap/>
            <w:hideMark/>
          </w:tcPr>
          <w:p w14:paraId="4A52B56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Green creativity</w:t>
            </w:r>
          </w:p>
        </w:tc>
        <w:tc>
          <w:tcPr>
            <w:tcW w:w="768" w:type="pct"/>
            <w:tcBorders>
              <w:bottom w:val="nil"/>
            </w:tcBorders>
            <w:noWrap/>
            <w:hideMark/>
          </w:tcPr>
          <w:p w14:paraId="6205B83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22</w:t>
            </w:r>
          </w:p>
        </w:tc>
      </w:tr>
      <w:tr w:rsidR="00CE3B57" w:rsidRPr="00CE3B57" w14:paraId="1D47BF90" w14:textId="77777777" w:rsidTr="00E24A63">
        <w:trPr>
          <w:trHeight w:val="300"/>
        </w:trPr>
        <w:tc>
          <w:tcPr>
            <w:tcW w:w="776" w:type="pct"/>
            <w:tcBorders>
              <w:top w:val="nil"/>
              <w:bottom w:val="nil"/>
            </w:tcBorders>
            <w:noWrap/>
            <w:hideMark/>
          </w:tcPr>
          <w:p w14:paraId="0434666C"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Innovation</w:t>
            </w:r>
          </w:p>
        </w:tc>
        <w:tc>
          <w:tcPr>
            <w:tcW w:w="1332" w:type="pct"/>
            <w:tcBorders>
              <w:top w:val="nil"/>
              <w:bottom w:val="nil"/>
            </w:tcBorders>
            <w:noWrap/>
            <w:hideMark/>
          </w:tcPr>
          <w:p w14:paraId="6949F0DC"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Creativity</w:t>
            </w:r>
          </w:p>
        </w:tc>
        <w:tc>
          <w:tcPr>
            <w:tcW w:w="2124" w:type="pct"/>
            <w:tcBorders>
              <w:top w:val="nil"/>
              <w:bottom w:val="nil"/>
            </w:tcBorders>
            <w:noWrap/>
            <w:hideMark/>
          </w:tcPr>
          <w:p w14:paraId="54AA078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Individual creativity</w:t>
            </w:r>
          </w:p>
        </w:tc>
        <w:tc>
          <w:tcPr>
            <w:tcW w:w="768" w:type="pct"/>
            <w:tcBorders>
              <w:top w:val="nil"/>
              <w:bottom w:val="nil"/>
            </w:tcBorders>
            <w:noWrap/>
            <w:hideMark/>
          </w:tcPr>
          <w:p w14:paraId="19EFBD8E"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21</w:t>
            </w:r>
          </w:p>
        </w:tc>
      </w:tr>
      <w:tr w:rsidR="00CE3B57" w:rsidRPr="00CE3B57" w14:paraId="72A4827A" w14:textId="77777777" w:rsidTr="00E24A63">
        <w:trPr>
          <w:trHeight w:val="300"/>
        </w:trPr>
        <w:tc>
          <w:tcPr>
            <w:tcW w:w="776" w:type="pct"/>
            <w:tcBorders>
              <w:top w:val="nil"/>
              <w:bottom w:val="nil"/>
            </w:tcBorders>
            <w:noWrap/>
            <w:hideMark/>
          </w:tcPr>
          <w:p w14:paraId="648CBC05"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Innovation</w:t>
            </w:r>
          </w:p>
        </w:tc>
        <w:tc>
          <w:tcPr>
            <w:tcW w:w="1332" w:type="pct"/>
            <w:tcBorders>
              <w:top w:val="nil"/>
              <w:bottom w:val="nil"/>
            </w:tcBorders>
            <w:noWrap/>
            <w:hideMark/>
          </w:tcPr>
          <w:p w14:paraId="0615FB50" w14:textId="6B2CE5B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w:t>
            </w:r>
            <w:r w:rsidR="003759B9">
              <w:rPr>
                <w:rFonts w:ascii="Times New Roman" w:eastAsia="Times New Roman" w:hAnsi="Times New Roman" w:cs="Times New Roman"/>
                <w:sz w:val="20"/>
                <w:szCs w:val="20"/>
              </w:rPr>
              <w:t>n</w:t>
            </w:r>
            <w:r w:rsidRPr="00CE3B57">
              <w:rPr>
                <w:rFonts w:ascii="Times New Roman" w:eastAsia="Times New Roman" w:hAnsi="Times New Roman" w:cs="Times New Roman"/>
                <w:sz w:val="20"/>
                <w:szCs w:val="20"/>
              </w:rPr>
              <w:t>ovativeness</w:t>
            </w:r>
          </w:p>
        </w:tc>
        <w:tc>
          <w:tcPr>
            <w:tcW w:w="2124" w:type="pct"/>
            <w:tcBorders>
              <w:top w:val="nil"/>
              <w:bottom w:val="nil"/>
            </w:tcBorders>
            <w:noWrap/>
            <w:hideMark/>
          </w:tcPr>
          <w:p w14:paraId="1456EA55" w14:textId="5EB5ADBB"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w:t>
            </w:r>
            <w:r w:rsidR="00A149B5">
              <w:rPr>
                <w:rFonts w:ascii="Times New Roman" w:eastAsia="Times New Roman" w:hAnsi="Times New Roman" w:cs="Times New Roman"/>
                <w:sz w:val="20"/>
                <w:szCs w:val="20"/>
              </w:rPr>
              <w:t>n</w:t>
            </w:r>
            <w:r w:rsidRPr="00CE3B57">
              <w:rPr>
                <w:rFonts w:ascii="Times New Roman" w:eastAsia="Times New Roman" w:hAnsi="Times New Roman" w:cs="Times New Roman"/>
                <w:sz w:val="20"/>
                <w:szCs w:val="20"/>
              </w:rPr>
              <w:t>ovativeness</w:t>
            </w:r>
          </w:p>
        </w:tc>
        <w:tc>
          <w:tcPr>
            <w:tcW w:w="768" w:type="pct"/>
            <w:tcBorders>
              <w:top w:val="nil"/>
              <w:bottom w:val="nil"/>
            </w:tcBorders>
            <w:noWrap/>
            <w:hideMark/>
          </w:tcPr>
          <w:p w14:paraId="6568702E"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18</w:t>
            </w:r>
          </w:p>
        </w:tc>
      </w:tr>
      <w:tr w:rsidR="00CE3B57" w:rsidRPr="00CE3B57" w14:paraId="6BDD5EA7" w14:textId="77777777" w:rsidTr="00E24A63">
        <w:trPr>
          <w:trHeight w:val="300"/>
        </w:trPr>
        <w:tc>
          <w:tcPr>
            <w:tcW w:w="776" w:type="pct"/>
            <w:tcBorders>
              <w:top w:val="nil"/>
              <w:bottom w:val="nil"/>
            </w:tcBorders>
            <w:noWrap/>
            <w:hideMark/>
          </w:tcPr>
          <w:p w14:paraId="2C2E867F"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Innovation</w:t>
            </w:r>
          </w:p>
        </w:tc>
        <w:tc>
          <w:tcPr>
            <w:tcW w:w="1332" w:type="pct"/>
            <w:tcBorders>
              <w:top w:val="nil"/>
              <w:bottom w:val="nil"/>
            </w:tcBorders>
            <w:noWrap/>
            <w:hideMark/>
          </w:tcPr>
          <w:p w14:paraId="0FEA7980" w14:textId="11A9C16E"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w:t>
            </w:r>
            <w:r w:rsidR="003759B9">
              <w:rPr>
                <w:rFonts w:ascii="Times New Roman" w:eastAsia="Times New Roman" w:hAnsi="Times New Roman" w:cs="Times New Roman"/>
                <w:sz w:val="20"/>
                <w:szCs w:val="20"/>
              </w:rPr>
              <w:t>n</w:t>
            </w:r>
            <w:r w:rsidRPr="00CE3B57">
              <w:rPr>
                <w:rFonts w:ascii="Times New Roman" w:eastAsia="Times New Roman" w:hAnsi="Times New Roman" w:cs="Times New Roman"/>
                <w:sz w:val="20"/>
                <w:szCs w:val="20"/>
              </w:rPr>
              <w:t>ovativeness</w:t>
            </w:r>
          </w:p>
        </w:tc>
        <w:tc>
          <w:tcPr>
            <w:tcW w:w="2124" w:type="pct"/>
            <w:tcBorders>
              <w:top w:val="nil"/>
              <w:bottom w:val="nil"/>
            </w:tcBorders>
            <w:noWrap/>
            <w:hideMark/>
          </w:tcPr>
          <w:p w14:paraId="3143E24B"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Innovation</w:t>
            </w:r>
          </w:p>
        </w:tc>
        <w:tc>
          <w:tcPr>
            <w:tcW w:w="768" w:type="pct"/>
            <w:tcBorders>
              <w:top w:val="nil"/>
              <w:bottom w:val="nil"/>
            </w:tcBorders>
            <w:noWrap/>
            <w:hideMark/>
          </w:tcPr>
          <w:p w14:paraId="144D12F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36</w:t>
            </w:r>
          </w:p>
        </w:tc>
      </w:tr>
      <w:tr w:rsidR="00CE3B57" w:rsidRPr="00CE3B57" w14:paraId="24634582" w14:textId="77777777" w:rsidTr="00E24A63">
        <w:trPr>
          <w:trHeight w:val="300"/>
        </w:trPr>
        <w:tc>
          <w:tcPr>
            <w:tcW w:w="776" w:type="pct"/>
            <w:tcBorders>
              <w:top w:val="nil"/>
              <w:bottom w:val="nil"/>
            </w:tcBorders>
            <w:noWrap/>
            <w:hideMark/>
          </w:tcPr>
          <w:p w14:paraId="26850D1A"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Innovation</w:t>
            </w:r>
          </w:p>
        </w:tc>
        <w:tc>
          <w:tcPr>
            <w:tcW w:w="1332" w:type="pct"/>
            <w:tcBorders>
              <w:top w:val="nil"/>
              <w:bottom w:val="nil"/>
            </w:tcBorders>
            <w:noWrap/>
            <w:hideMark/>
          </w:tcPr>
          <w:p w14:paraId="59546F97"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Open innovation</w:t>
            </w:r>
          </w:p>
        </w:tc>
        <w:tc>
          <w:tcPr>
            <w:tcW w:w="2124" w:type="pct"/>
            <w:tcBorders>
              <w:top w:val="nil"/>
              <w:bottom w:val="nil"/>
            </w:tcBorders>
            <w:noWrap/>
            <w:hideMark/>
          </w:tcPr>
          <w:p w14:paraId="1749E932" w14:textId="1E7F0464"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 xml:space="preserve">In-bound </w:t>
            </w:r>
            <w:r w:rsidR="00A149B5">
              <w:rPr>
                <w:rFonts w:ascii="Times New Roman" w:eastAsia="Times New Roman" w:hAnsi="Times New Roman" w:cs="Times New Roman"/>
                <w:sz w:val="20"/>
                <w:szCs w:val="20"/>
              </w:rPr>
              <w:t>o</w:t>
            </w:r>
            <w:r w:rsidRPr="00CE3B57">
              <w:rPr>
                <w:rFonts w:ascii="Times New Roman" w:eastAsia="Times New Roman" w:hAnsi="Times New Roman" w:cs="Times New Roman"/>
                <w:sz w:val="20"/>
                <w:szCs w:val="20"/>
              </w:rPr>
              <w:t>pen innovation</w:t>
            </w:r>
          </w:p>
        </w:tc>
        <w:tc>
          <w:tcPr>
            <w:tcW w:w="768" w:type="pct"/>
            <w:tcBorders>
              <w:top w:val="nil"/>
              <w:bottom w:val="nil"/>
            </w:tcBorders>
            <w:noWrap/>
            <w:hideMark/>
          </w:tcPr>
          <w:p w14:paraId="0983E7E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20</w:t>
            </w:r>
          </w:p>
        </w:tc>
      </w:tr>
      <w:tr w:rsidR="00CE3B57" w:rsidRPr="00CE3B57" w14:paraId="7FF0E1C8" w14:textId="77777777" w:rsidTr="00E24A63">
        <w:trPr>
          <w:trHeight w:val="300"/>
        </w:trPr>
        <w:tc>
          <w:tcPr>
            <w:tcW w:w="776" w:type="pct"/>
            <w:tcBorders>
              <w:top w:val="nil"/>
              <w:bottom w:val="nil"/>
            </w:tcBorders>
            <w:noWrap/>
            <w:hideMark/>
          </w:tcPr>
          <w:p w14:paraId="0F6E4A7F"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Innovation</w:t>
            </w:r>
          </w:p>
        </w:tc>
        <w:tc>
          <w:tcPr>
            <w:tcW w:w="1332" w:type="pct"/>
            <w:tcBorders>
              <w:top w:val="nil"/>
              <w:bottom w:val="nil"/>
            </w:tcBorders>
            <w:noWrap/>
            <w:hideMark/>
          </w:tcPr>
          <w:p w14:paraId="152C9B7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Open innovation</w:t>
            </w:r>
          </w:p>
        </w:tc>
        <w:tc>
          <w:tcPr>
            <w:tcW w:w="2124" w:type="pct"/>
            <w:tcBorders>
              <w:top w:val="nil"/>
              <w:bottom w:val="nil"/>
            </w:tcBorders>
            <w:noWrap/>
            <w:hideMark/>
          </w:tcPr>
          <w:p w14:paraId="6B540575" w14:textId="09D83BDC"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 xml:space="preserve">Out-bound </w:t>
            </w:r>
            <w:r w:rsidR="00A149B5">
              <w:rPr>
                <w:rFonts w:ascii="Times New Roman" w:eastAsia="Times New Roman" w:hAnsi="Times New Roman" w:cs="Times New Roman"/>
                <w:sz w:val="20"/>
                <w:szCs w:val="20"/>
              </w:rPr>
              <w:t>o</w:t>
            </w:r>
            <w:r w:rsidRPr="00CE3B57">
              <w:rPr>
                <w:rFonts w:ascii="Times New Roman" w:eastAsia="Times New Roman" w:hAnsi="Times New Roman" w:cs="Times New Roman"/>
                <w:sz w:val="20"/>
                <w:szCs w:val="20"/>
              </w:rPr>
              <w:t>pen innovation</w:t>
            </w:r>
          </w:p>
        </w:tc>
        <w:tc>
          <w:tcPr>
            <w:tcW w:w="768" w:type="pct"/>
            <w:tcBorders>
              <w:top w:val="nil"/>
              <w:bottom w:val="nil"/>
            </w:tcBorders>
            <w:noWrap/>
            <w:hideMark/>
          </w:tcPr>
          <w:p w14:paraId="1162375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20</w:t>
            </w:r>
          </w:p>
        </w:tc>
      </w:tr>
      <w:tr w:rsidR="00CE3B57" w:rsidRPr="00CE3B57" w14:paraId="76BDF46E" w14:textId="77777777" w:rsidTr="00E24A63">
        <w:trPr>
          <w:trHeight w:val="300"/>
        </w:trPr>
        <w:tc>
          <w:tcPr>
            <w:tcW w:w="776" w:type="pct"/>
            <w:tcBorders>
              <w:top w:val="nil"/>
              <w:bottom w:val="nil"/>
            </w:tcBorders>
            <w:noWrap/>
            <w:hideMark/>
          </w:tcPr>
          <w:p w14:paraId="5712C12C"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Innovation</w:t>
            </w:r>
          </w:p>
        </w:tc>
        <w:tc>
          <w:tcPr>
            <w:tcW w:w="1332" w:type="pct"/>
            <w:tcBorders>
              <w:top w:val="nil"/>
              <w:bottom w:val="nil"/>
            </w:tcBorders>
            <w:noWrap/>
            <w:hideMark/>
          </w:tcPr>
          <w:p w14:paraId="0589973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Technological innovation</w:t>
            </w:r>
          </w:p>
        </w:tc>
        <w:tc>
          <w:tcPr>
            <w:tcW w:w="2124" w:type="pct"/>
            <w:tcBorders>
              <w:top w:val="nil"/>
              <w:bottom w:val="nil"/>
            </w:tcBorders>
            <w:noWrap/>
            <w:hideMark/>
          </w:tcPr>
          <w:p w14:paraId="0A7AF7D8"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Green process innovation</w:t>
            </w:r>
          </w:p>
        </w:tc>
        <w:tc>
          <w:tcPr>
            <w:tcW w:w="768" w:type="pct"/>
            <w:tcBorders>
              <w:top w:val="nil"/>
              <w:bottom w:val="nil"/>
            </w:tcBorders>
            <w:noWrap/>
            <w:hideMark/>
          </w:tcPr>
          <w:p w14:paraId="2A82CB4C"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22</w:t>
            </w:r>
          </w:p>
        </w:tc>
      </w:tr>
      <w:tr w:rsidR="00CE3B57" w:rsidRPr="00CE3B57" w14:paraId="48A1E293" w14:textId="77777777" w:rsidTr="00E24A63">
        <w:trPr>
          <w:trHeight w:val="300"/>
        </w:trPr>
        <w:tc>
          <w:tcPr>
            <w:tcW w:w="776" w:type="pct"/>
            <w:tcBorders>
              <w:top w:val="nil"/>
              <w:bottom w:val="nil"/>
            </w:tcBorders>
            <w:noWrap/>
            <w:hideMark/>
          </w:tcPr>
          <w:p w14:paraId="7057074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Innovation</w:t>
            </w:r>
          </w:p>
        </w:tc>
        <w:tc>
          <w:tcPr>
            <w:tcW w:w="1332" w:type="pct"/>
            <w:tcBorders>
              <w:top w:val="nil"/>
              <w:bottom w:val="nil"/>
            </w:tcBorders>
            <w:noWrap/>
            <w:hideMark/>
          </w:tcPr>
          <w:p w14:paraId="55BF67F1"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Technological innovation</w:t>
            </w:r>
          </w:p>
        </w:tc>
        <w:tc>
          <w:tcPr>
            <w:tcW w:w="2124" w:type="pct"/>
            <w:tcBorders>
              <w:top w:val="nil"/>
              <w:bottom w:val="nil"/>
            </w:tcBorders>
            <w:noWrap/>
            <w:hideMark/>
          </w:tcPr>
          <w:p w14:paraId="2B035C19"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Product innovation</w:t>
            </w:r>
          </w:p>
        </w:tc>
        <w:tc>
          <w:tcPr>
            <w:tcW w:w="768" w:type="pct"/>
            <w:tcBorders>
              <w:top w:val="nil"/>
              <w:bottom w:val="nil"/>
            </w:tcBorders>
            <w:noWrap/>
            <w:hideMark/>
          </w:tcPr>
          <w:p w14:paraId="3AF0F2DD" w14:textId="77777777" w:rsidR="00CE3B57" w:rsidRPr="00CE3B57" w:rsidRDefault="00CE3B57" w:rsidP="00CE3B57">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32</w:t>
            </w:r>
          </w:p>
        </w:tc>
      </w:tr>
      <w:tr w:rsidR="002C2E79" w:rsidRPr="00CE3B57" w14:paraId="7DB1A6D0" w14:textId="77777777" w:rsidTr="00E24A63">
        <w:trPr>
          <w:trHeight w:val="300"/>
        </w:trPr>
        <w:tc>
          <w:tcPr>
            <w:tcW w:w="776" w:type="pct"/>
            <w:tcBorders>
              <w:top w:val="nil"/>
              <w:bottom w:val="nil"/>
            </w:tcBorders>
            <w:noWrap/>
          </w:tcPr>
          <w:p w14:paraId="19D193D9" w14:textId="0CAC2C0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Innovation</w:t>
            </w:r>
          </w:p>
        </w:tc>
        <w:tc>
          <w:tcPr>
            <w:tcW w:w="1332" w:type="pct"/>
            <w:tcBorders>
              <w:top w:val="nil"/>
              <w:bottom w:val="nil"/>
            </w:tcBorders>
            <w:noWrap/>
          </w:tcPr>
          <w:p w14:paraId="18219BDD" w14:textId="4421B42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Technological innovation</w:t>
            </w:r>
          </w:p>
        </w:tc>
        <w:tc>
          <w:tcPr>
            <w:tcW w:w="2124" w:type="pct"/>
            <w:tcBorders>
              <w:top w:val="nil"/>
              <w:bottom w:val="nil"/>
            </w:tcBorders>
            <w:noWrap/>
          </w:tcPr>
          <w:p w14:paraId="5C653152" w14:textId="39CC6F85" w:rsidR="002C2E79" w:rsidRPr="00CE3B57" w:rsidRDefault="002C2E79" w:rsidP="002C2E79">
            <w:pPr>
              <w:rPr>
                <w:rFonts w:ascii="Times New Roman" w:eastAsia="Times New Roman" w:hAnsi="Times New Roman" w:cs="Times New Roman"/>
                <w:sz w:val="20"/>
                <w:szCs w:val="20"/>
                <w:lang w:val="en-US"/>
              </w:rPr>
            </w:pPr>
            <w:r w:rsidRPr="002C2E79">
              <w:rPr>
                <w:rFonts w:ascii="Times New Roman" w:eastAsia="Times New Roman" w:hAnsi="Times New Roman" w:cs="Times New Roman"/>
                <w:sz w:val="20"/>
                <w:szCs w:val="20"/>
                <w:lang w:val="en-US"/>
              </w:rPr>
              <w:t>Technology commercialization</w:t>
            </w:r>
          </w:p>
        </w:tc>
        <w:tc>
          <w:tcPr>
            <w:tcW w:w="768" w:type="pct"/>
            <w:tcBorders>
              <w:top w:val="nil"/>
              <w:bottom w:val="nil"/>
            </w:tcBorders>
            <w:noWrap/>
          </w:tcPr>
          <w:p w14:paraId="3121EDEF" w14:textId="61FA6F47" w:rsidR="002C2E79" w:rsidRPr="00CE3B57" w:rsidRDefault="002C2E79" w:rsidP="002C2E79">
            <w:pPr>
              <w:rPr>
                <w:rFonts w:ascii="Times New Roman" w:eastAsia="Times New Roman" w:hAnsi="Times New Roman" w:cs="Times New Roman"/>
                <w:sz w:val="20"/>
                <w:szCs w:val="20"/>
              </w:rPr>
            </w:pPr>
            <w:r>
              <w:rPr>
                <w:rFonts w:ascii="Times New Roman" w:eastAsia="Times New Roman" w:hAnsi="Times New Roman" w:cs="Times New Roman"/>
                <w:sz w:val="20"/>
                <w:szCs w:val="20"/>
              </w:rPr>
              <w:t>37</w:t>
            </w:r>
          </w:p>
        </w:tc>
      </w:tr>
      <w:tr w:rsidR="002C2E79" w:rsidRPr="00CE3B57" w14:paraId="016F5E13" w14:textId="77777777" w:rsidTr="00E24A63">
        <w:trPr>
          <w:trHeight w:val="300"/>
        </w:trPr>
        <w:tc>
          <w:tcPr>
            <w:tcW w:w="776" w:type="pct"/>
            <w:tcBorders>
              <w:top w:val="nil"/>
              <w:bottom w:val="nil"/>
            </w:tcBorders>
            <w:noWrap/>
            <w:hideMark/>
          </w:tcPr>
          <w:p w14:paraId="057DF686"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w:t>
            </w:r>
          </w:p>
        </w:tc>
        <w:tc>
          <w:tcPr>
            <w:tcW w:w="1332" w:type="pct"/>
            <w:tcBorders>
              <w:top w:val="nil"/>
              <w:bottom w:val="nil"/>
            </w:tcBorders>
            <w:noWrap/>
            <w:hideMark/>
          </w:tcPr>
          <w:p w14:paraId="4C673358"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Accountability</w:t>
            </w:r>
          </w:p>
        </w:tc>
        <w:tc>
          <w:tcPr>
            <w:tcW w:w="2124" w:type="pct"/>
            <w:tcBorders>
              <w:top w:val="nil"/>
              <w:bottom w:val="nil"/>
            </w:tcBorders>
            <w:noWrap/>
            <w:hideMark/>
          </w:tcPr>
          <w:p w14:paraId="2E298771" w14:textId="77777777" w:rsidR="002C2E79" w:rsidRPr="00CE3B57" w:rsidRDefault="002C2E79" w:rsidP="002C2E79">
            <w:pPr>
              <w:rPr>
                <w:rFonts w:ascii="Times New Roman" w:eastAsia="Times New Roman" w:hAnsi="Times New Roman" w:cs="Times New Roman"/>
                <w:sz w:val="20"/>
                <w:szCs w:val="20"/>
                <w:lang w:val="en-US"/>
              </w:rPr>
            </w:pPr>
            <w:r w:rsidRPr="00CE3B57">
              <w:rPr>
                <w:rFonts w:ascii="Times New Roman" w:eastAsia="Times New Roman" w:hAnsi="Times New Roman" w:cs="Times New Roman"/>
                <w:sz w:val="20"/>
                <w:szCs w:val="20"/>
                <w:lang w:val="en-US"/>
              </w:rPr>
              <w:t>Promote Accountability and Facilitate Control</w:t>
            </w:r>
          </w:p>
        </w:tc>
        <w:tc>
          <w:tcPr>
            <w:tcW w:w="768" w:type="pct"/>
            <w:tcBorders>
              <w:top w:val="nil"/>
              <w:bottom w:val="nil"/>
            </w:tcBorders>
            <w:noWrap/>
            <w:hideMark/>
          </w:tcPr>
          <w:p w14:paraId="0A3DD70A"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12, 14</w:t>
            </w:r>
          </w:p>
        </w:tc>
      </w:tr>
      <w:tr w:rsidR="002C2E79" w:rsidRPr="00CE3B57" w14:paraId="7E1B6E26" w14:textId="77777777" w:rsidTr="00E24A63">
        <w:trPr>
          <w:trHeight w:val="300"/>
        </w:trPr>
        <w:tc>
          <w:tcPr>
            <w:tcW w:w="776" w:type="pct"/>
            <w:tcBorders>
              <w:top w:val="nil"/>
              <w:bottom w:val="nil"/>
            </w:tcBorders>
            <w:noWrap/>
            <w:hideMark/>
          </w:tcPr>
          <w:p w14:paraId="28789E4D"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w:t>
            </w:r>
          </w:p>
        </w:tc>
        <w:tc>
          <w:tcPr>
            <w:tcW w:w="1332" w:type="pct"/>
            <w:tcBorders>
              <w:top w:val="nil"/>
              <w:bottom w:val="nil"/>
            </w:tcBorders>
            <w:noWrap/>
            <w:hideMark/>
          </w:tcPr>
          <w:p w14:paraId="365DA792"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CEO rotation</w:t>
            </w:r>
          </w:p>
        </w:tc>
        <w:tc>
          <w:tcPr>
            <w:tcW w:w="2124" w:type="pct"/>
            <w:tcBorders>
              <w:top w:val="nil"/>
              <w:bottom w:val="nil"/>
            </w:tcBorders>
            <w:noWrap/>
            <w:hideMark/>
          </w:tcPr>
          <w:p w14:paraId="41F268D7" w14:textId="25F48685" w:rsidR="002C2E79" w:rsidRPr="00CE3B57" w:rsidRDefault="002C2E79" w:rsidP="002C2E79">
            <w:pPr>
              <w:rPr>
                <w:rFonts w:ascii="Times New Roman" w:eastAsia="Times New Roman" w:hAnsi="Times New Roman" w:cs="Times New Roman"/>
                <w:sz w:val="20"/>
                <w:szCs w:val="20"/>
                <w:lang w:val="en-US"/>
              </w:rPr>
            </w:pPr>
            <w:r w:rsidRPr="00CE3B57">
              <w:rPr>
                <w:rFonts w:ascii="Times New Roman" w:eastAsia="Times New Roman" w:hAnsi="Times New Roman" w:cs="Times New Roman"/>
                <w:sz w:val="20"/>
                <w:szCs w:val="20"/>
                <w:lang w:val="en-US"/>
              </w:rPr>
              <w:t xml:space="preserve">Time to </w:t>
            </w:r>
            <w:r w:rsidR="00A149B5">
              <w:rPr>
                <w:rFonts w:ascii="Times New Roman" w:eastAsia="Times New Roman" w:hAnsi="Times New Roman" w:cs="Times New Roman"/>
                <w:sz w:val="20"/>
                <w:szCs w:val="20"/>
                <w:lang w:val="en-US"/>
              </w:rPr>
              <w:t>r</w:t>
            </w:r>
            <w:r w:rsidRPr="00CE3B57">
              <w:rPr>
                <w:rFonts w:ascii="Times New Roman" w:eastAsia="Times New Roman" w:hAnsi="Times New Roman" w:cs="Times New Roman"/>
                <w:sz w:val="20"/>
                <w:szCs w:val="20"/>
                <w:lang w:val="en-US"/>
              </w:rPr>
              <w:t xml:space="preserve">eplacing </w:t>
            </w:r>
            <w:r w:rsidR="00A149B5">
              <w:rPr>
                <w:rFonts w:ascii="Times New Roman" w:eastAsia="Times New Roman" w:hAnsi="Times New Roman" w:cs="Times New Roman"/>
                <w:sz w:val="20"/>
                <w:szCs w:val="20"/>
                <w:lang w:val="en-US"/>
              </w:rPr>
              <w:t>f</w:t>
            </w:r>
            <w:r w:rsidR="00A149B5" w:rsidRPr="00CE3B57">
              <w:rPr>
                <w:rFonts w:ascii="Times New Roman" w:eastAsia="Times New Roman" w:hAnsi="Times New Roman" w:cs="Times New Roman"/>
                <w:sz w:val="20"/>
                <w:szCs w:val="20"/>
                <w:lang w:val="en-US"/>
              </w:rPr>
              <w:t xml:space="preserve">ounder </w:t>
            </w:r>
            <w:r w:rsidRPr="00CE3B57">
              <w:rPr>
                <w:rFonts w:ascii="Times New Roman" w:eastAsia="Times New Roman" w:hAnsi="Times New Roman" w:cs="Times New Roman"/>
                <w:sz w:val="20"/>
                <w:szCs w:val="20"/>
                <w:lang w:val="en-US"/>
              </w:rPr>
              <w:t>as CEO</w:t>
            </w:r>
          </w:p>
        </w:tc>
        <w:tc>
          <w:tcPr>
            <w:tcW w:w="768" w:type="pct"/>
            <w:tcBorders>
              <w:top w:val="nil"/>
              <w:bottom w:val="nil"/>
            </w:tcBorders>
            <w:noWrap/>
            <w:hideMark/>
          </w:tcPr>
          <w:p w14:paraId="0BACC558"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11</w:t>
            </w:r>
          </w:p>
        </w:tc>
      </w:tr>
      <w:tr w:rsidR="002C2E79" w:rsidRPr="00CE3B57" w14:paraId="111790DA" w14:textId="77777777" w:rsidTr="00E24A63">
        <w:trPr>
          <w:trHeight w:val="300"/>
        </w:trPr>
        <w:tc>
          <w:tcPr>
            <w:tcW w:w="776" w:type="pct"/>
            <w:tcBorders>
              <w:top w:val="nil"/>
              <w:bottom w:val="nil"/>
            </w:tcBorders>
            <w:noWrap/>
            <w:hideMark/>
          </w:tcPr>
          <w:p w14:paraId="7D5D95F2"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w:t>
            </w:r>
          </w:p>
        </w:tc>
        <w:tc>
          <w:tcPr>
            <w:tcW w:w="1332" w:type="pct"/>
            <w:tcBorders>
              <w:top w:val="nil"/>
              <w:bottom w:val="nil"/>
            </w:tcBorders>
            <w:noWrap/>
            <w:hideMark/>
          </w:tcPr>
          <w:p w14:paraId="0A4E65B8"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CEO rotation</w:t>
            </w:r>
          </w:p>
        </w:tc>
        <w:tc>
          <w:tcPr>
            <w:tcW w:w="2124" w:type="pct"/>
            <w:tcBorders>
              <w:top w:val="nil"/>
              <w:bottom w:val="nil"/>
            </w:tcBorders>
            <w:noWrap/>
            <w:hideMark/>
          </w:tcPr>
          <w:p w14:paraId="7CA1009B"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Time to CEO Replacement</w:t>
            </w:r>
          </w:p>
        </w:tc>
        <w:tc>
          <w:tcPr>
            <w:tcW w:w="768" w:type="pct"/>
            <w:tcBorders>
              <w:top w:val="nil"/>
              <w:bottom w:val="nil"/>
            </w:tcBorders>
            <w:noWrap/>
            <w:hideMark/>
          </w:tcPr>
          <w:p w14:paraId="47A1466D"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11</w:t>
            </w:r>
          </w:p>
        </w:tc>
      </w:tr>
      <w:tr w:rsidR="002C2E79" w:rsidRPr="00CE3B57" w14:paraId="76DB0D7B" w14:textId="77777777" w:rsidTr="00E24A63">
        <w:trPr>
          <w:trHeight w:val="300"/>
        </w:trPr>
        <w:tc>
          <w:tcPr>
            <w:tcW w:w="776" w:type="pct"/>
            <w:tcBorders>
              <w:top w:val="nil"/>
              <w:bottom w:val="nil"/>
            </w:tcBorders>
            <w:noWrap/>
            <w:hideMark/>
          </w:tcPr>
          <w:p w14:paraId="501CB916"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w:t>
            </w:r>
          </w:p>
        </w:tc>
        <w:tc>
          <w:tcPr>
            <w:tcW w:w="1332" w:type="pct"/>
            <w:tcBorders>
              <w:top w:val="nil"/>
              <w:bottom w:val="nil"/>
            </w:tcBorders>
            <w:noWrap/>
            <w:hideMark/>
          </w:tcPr>
          <w:p w14:paraId="78F55C2D"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Goal clarity</w:t>
            </w:r>
          </w:p>
        </w:tc>
        <w:tc>
          <w:tcPr>
            <w:tcW w:w="2124" w:type="pct"/>
            <w:tcBorders>
              <w:top w:val="nil"/>
              <w:bottom w:val="nil"/>
            </w:tcBorders>
            <w:noWrap/>
            <w:hideMark/>
          </w:tcPr>
          <w:p w14:paraId="77DE2CB8" w14:textId="77777777" w:rsidR="002C2E79" w:rsidRPr="00CE3B57" w:rsidRDefault="002C2E79" w:rsidP="002C2E79">
            <w:pPr>
              <w:rPr>
                <w:rFonts w:ascii="Times New Roman" w:eastAsia="Times New Roman" w:hAnsi="Times New Roman" w:cs="Times New Roman"/>
                <w:sz w:val="20"/>
                <w:szCs w:val="20"/>
                <w:lang w:val="en-US"/>
              </w:rPr>
            </w:pPr>
            <w:r w:rsidRPr="00CE3B57">
              <w:rPr>
                <w:rFonts w:ascii="Times New Roman" w:eastAsia="Times New Roman" w:hAnsi="Times New Roman" w:cs="Times New Roman"/>
                <w:sz w:val="20"/>
                <w:szCs w:val="20"/>
                <w:lang w:val="en-US"/>
              </w:rPr>
              <w:t>Making Goals Explicit and Stable</w:t>
            </w:r>
          </w:p>
        </w:tc>
        <w:tc>
          <w:tcPr>
            <w:tcW w:w="768" w:type="pct"/>
            <w:tcBorders>
              <w:top w:val="nil"/>
              <w:bottom w:val="nil"/>
            </w:tcBorders>
            <w:noWrap/>
            <w:hideMark/>
          </w:tcPr>
          <w:p w14:paraId="21669125"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12</w:t>
            </w:r>
          </w:p>
        </w:tc>
      </w:tr>
      <w:tr w:rsidR="002C2E79" w:rsidRPr="00CE3B57" w14:paraId="6990A820" w14:textId="77777777" w:rsidTr="00E24A63">
        <w:trPr>
          <w:trHeight w:val="300"/>
        </w:trPr>
        <w:tc>
          <w:tcPr>
            <w:tcW w:w="776" w:type="pct"/>
            <w:tcBorders>
              <w:top w:val="nil"/>
              <w:bottom w:val="nil"/>
            </w:tcBorders>
            <w:noWrap/>
            <w:hideMark/>
          </w:tcPr>
          <w:p w14:paraId="4CA12E1B"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w:t>
            </w:r>
          </w:p>
        </w:tc>
        <w:tc>
          <w:tcPr>
            <w:tcW w:w="1332" w:type="pct"/>
            <w:tcBorders>
              <w:top w:val="nil"/>
              <w:bottom w:val="nil"/>
            </w:tcBorders>
            <w:noWrap/>
            <w:hideMark/>
          </w:tcPr>
          <w:p w14:paraId="5E72968D"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Goal clarity</w:t>
            </w:r>
          </w:p>
        </w:tc>
        <w:tc>
          <w:tcPr>
            <w:tcW w:w="2124" w:type="pct"/>
            <w:tcBorders>
              <w:top w:val="nil"/>
              <w:bottom w:val="nil"/>
            </w:tcBorders>
            <w:noWrap/>
            <w:hideMark/>
          </w:tcPr>
          <w:p w14:paraId="6D0689C5"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Role clarity</w:t>
            </w:r>
          </w:p>
        </w:tc>
        <w:tc>
          <w:tcPr>
            <w:tcW w:w="768" w:type="pct"/>
            <w:tcBorders>
              <w:top w:val="nil"/>
              <w:bottom w:val="nil"/>
            </w:tcBorders>
            <w:noWrap/>
            <w:hideMark/>
          </w:tcPr>
          <w:p w14:paraId="2EE02FA5"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21</w:t>
            </w:r>
          </w:p>
        </w:tc>
      </w:tr>
      <w:tr w:rsidR="002C2E79" w:rsidRPr="00CE3B57" w14:paraId="7C285A84" w14:textId="77777777" w:rsidTr="00E24A63">
        <w:trPr>
          <w:trHeight w:val="300"/>
        </w:trPr>
        <w:tc>
          <w:tcPr>
            <w:tcW w:w="776" w:type="pct"/>
            <w:tcBorders>
              <w:top w:val="nil"/>
              <w:bottom w:val="nil"/>
            </w:tcBorders>
            <w:noWrap/>
            <w:hideMark/>
          </w:tcPr>
          <w:p w14:paraId="6D8ED5FF"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w:t>
            </w:r>
          </w:p>
        </w:tc>
        <w:tc>
          <w:tcPr>
            <w:tcW w:w="1332" w:type="pct"/>
            <w:tcBorders>
              <w:top w:val="nil"/>
              <w:bottom w:val="nil"/>
            </w:tcBorders>
            <w:noWrap/>
            <w:hideMark/>
          </w:tcPr>
          <w:p w14:paraId="1BB499F1" w14:textId="209F7954"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 xml:space="preserve">Knowledge </w:t>
            </w:r>
            <w:r w:rsidR="00872531">
              <w:rPr>
                <w:rFonts w:ascii="Times New Roman" w:eastAsia="Times New Roman" w:hAnsi="Times New Roman" w:cs="Times New Roman"/>
                <w:sz w:val="20"/>
                <w:szCs w:val="20"/>
              </w:rPr>
              <w:t>and</w:t>
            </w:r>
            <w:r w:rsidRPr="00CE3B57">
              <w:rPr>
                <w:rFonts w:ascii="Times New Roman" w:eastAsia="Times New Roman" w:hAnsi="Times New Roman" w:cs="Times New Roman"/>
                <w:sz w:val="20"/>
                <w:szCs w:val="20"/>
              </w:rPr>
              <w:t xml:space="preserve"> </w:t>
            </w:r>
            <w:r w:rsidR="00872531">
              <w:rPr>
                <w:rFonts w:ascii="Times New Roman" w:eastAsia="Times New Roman" w:hAnsi="Times New Roman" w:cs="Times New Roman"/>
                <w:sz w:val="20"/>
                <w:szCs w:val="20"/>
              </w:rPr>
              <w:t>l</w:t>
            </w:r>
            <w:r w:rsidRPr="00CE3B57">
              <w:rPr>
                <w:rFonts w:ascii="Times New Roman" w:eastAsia="Times New Roman" w:hAnsi="Times New Roman" w:cs="Times New Roman"/>
                <w:sz w:val="20"/>
                <w:szCs w:val="20"/>
              </w:rPr>
              <w:t>earning</w:t>
            </w:r>
          </w:p>
        </w:tc>
        <w:tc>
          <w:tcPr>
            <w:tcW w:w="2124" w:type="pct"/>
            <w:tcBorders>
              <w:top w:val="nil"/>
              <w:bottom w:val="nil"/>
            </w:tcBorders>
            <w:noWrap/>
            <w:hideMark/>
          </w:tcPr>
          <w:p w14:paraId="7A82613A"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Green learning</w:t>
            </w:r>
          </w:p>
        </w:tc>
        <w:tc>
          <w:tcPr>
            <w:tcW w:w="768" w:type="pct"/>
            <w:tcBorders>
              <w:top w:val="nil"/>
              <w:bottom w:val="nil"/>
            </w:tcBorders>
            <w:noWrap/>
            <w:hideMark/>
          </w:tcPr>
          <w:p w14:paraId="76D8F47D"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22</w:t>
            </w:r>
          </w:p>
        </w:tc>
      </w:tr>
      <w:tr w:rsidR="002C2E79" w:rsidRPr="00CE3B57" w14:paraId="1D6D274A" w14:textId="77777777" w:rsidTr="00E24A63">
        <w:trPr>
          <w:trHeight w:val="300"/>
        </w:trPr>
        <w:tc>
          <w:tcPr>
            <w:tcW w:w="776" w:type="pct"/>
            <w:tcBorders>
              <w:top w:val="nil"/>
              <w:bottom w:val="nil"/>
            </w:tcBorders>
            <w:noWrap/>
            <w:hideMark/>
          </w:tcPr>
          <w:p w14:paraId="33256494"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w:t>
            </w:r>
          </w:p>
        </w:tc>
        <w:tc>
          <w:tcPr>
            <w:tcW w:w="1332" w:type="pct"/>
            <w:tcBorders>
              <w:top w:val="nil"/>
              <w:bottom w:val="nil"/>
            </w:tcBorders>
            <w:noWrap/>
            <w:hideMark/>
          </w:tcPr>
          <w:p w14:paraId="3C904786" w14:textId="5610D8F1"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 xml:space="preserve">Knowledge </w:t>
            </w:r>
            <w:r w:rsidR="00872531">
              <w:rPr>
                <w:rFonts w:ascii="Times New Roman" w:eastAsia="Times New Roman" w:hAnsi="Times New Roman" w:cs="Times New Roman"/>
                <w:sz w:val="20"/>
                <w:szCs w:val="20"/>
              </w:rPr>
              <w:t>and</w:t>
            </w:r>
            <w:r w:rsidRPr="00CE3B57">
              <w:rPr>
                <w:rFonts w:ascii="Times New Roman" w:eastAsia="Times New Roman" w:hAnsi="Times New Roman" w:cs="Times New Roman"/>
                <w:sz w:val="20"/>
                <w:szCs w:val="20"/>
              </w:rPr>
              <w:t xml:space="preserve"> </w:t>
            </w:r>
            <w:r w:rsidR="00872531">
              <w:rPr>
                <w:rFonts w:ascii="Times New Roman" w:eastAsia="Times New Roman" w:hAnsi="Times New Roman" w:cs="Times New Roman"/>
                <w:sz w:val="20"/>
                <w:szCs w:val="20"/>
              </w:rPr>
              <w:t>l</w:t>
            </w:r>
            <w:r w:rsidRPr="00CE3B57">
              <w:rPr>
                <w:rFonts w:ascii="Times New Roman" w:eastAsia="Times New Roman" w:hAnsi="Times New Roman" w:cs="Times New Roman"/>
                <w:sz w:val="20"/>
                <w:szCs w:val="20"/>
              </w:rPr>
              <w:t>earning</w:t>
            </w:r>
          </w:p>
        </w:tc>
        <w:tc>
          <w:tcPr>
            <w:tcW w:w="2124" w:type="pct"/>
            <w:tcBorders>
              <w:top w:val="nil"/>
              <w:bottom w:val="nil"/>
            </w:tcBorders>
            <w:noWrap/>
            <w:hideMark/>
          </w:tcPr>
          <w:p w14:paraId="0614BDA5"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Knowledge sharing</w:t>
            </w:r>
          </w:p>
        </w:tc>
        <w:tc>
          <w:tcPr>
            <w:tcW w:w="768" w:type="pct"/>
            <w:tcBorders>
              <w:top w:val="nil"/>
              <w:bottom w:val="nil"/>
            </w:tcBorders>
            <w:noWrap/>
            <w:hideMark/>
          </w:tcPr>
          <w:p w14:paraId="64BC0DE0"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32</w:t>
            </w:r>
          </w:p>
        </w:tc>
      </w:tr>
      <w:tr w:rsidR="002C2E79" w:rsidRPr="00CE3B57" w14:paraId="4B4E6ADE" w14:textId="77777777" w:rsidTr="00E24A63">
        <w:trPr>
          <w:trHeight w:val="300"/>
        </w:trPr>
        <w:tc>
          <w:tcPr>
            <w:tcW w:w="776" w:type="pct"/>
            <w:tcBorders>
              <w:top w:val="nil"/>
              <w:bottom w:val="nil"/>
            </w:tcBorders>
            <w:noWrap/>
            <w:hideMark/>
          </w:tcPr>
          <w:p w14:paraId="7F88FE59"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w:t>
            </w:r>
          </w:p>
        </w:tc>
        <w:tc>
          <w:tcPr>
            <w:tcW w:w="1332" w:type="pct"/>
            <w:tcBorders>
              <w:top w:val="nil"/>
              <w:bottom w:val="nil"/>
            </w:tcBorders>
            <w:noWrap/>
            <w:hideMark/>
          </w:tcPr>
          <w:p w14:paraId="45928C93" w14:textId="6E493E14"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 xml:space="preserve">Knowledge </w:t>
            </w:r>
            <w:r w:rsidR="00872531">
              <w:rPr>
                <w:rFonts w:ascii="Times New Roman" w:eastAsia="Times New Roman" w:hAnsi="Times New Roman" w:cs="Times New Roman"/>
                <w:sz w:val="20"/>
                <w:szCs w:val="20"/>
              </w:rPr>
              <w:t>and</w:t>
            </w:r>
            <w:r w:rsidRPr="00CE3B57">
              <w:rPr>
                <w:rFonts w:ascii="Times New Roman" w:eastAsia="Times New Roman" w:hAnsi="Times New Roman" w:cs="Times New Roman"/>
                <w:sz w:val="20"/>
                <w:szCs w:val="20"/>
              </w:rPr>
              <w:t xml:space="preserve"> </w:t>
            </w:r>
            <w:r w:rsidR="00872531">
              <w:rPr>
                <w:rFonts w:ascii="Times New Roman" w:eastAsia="Times New Roman" w:hAnsi="Times New Roman" w:cs="Times New Roman"/>
                <w:sz w:val="20"/>
                <w:szCs w:val="20"/>
              </w:rPr>
              <w:t>l</w:t>
            </w:r>
            <w:r w:rsidRPr="00CE3B57">
              <w:rPr>
                <w:rFonts w:ascii="Times New Roman" w:eastAsia="Times New Roman" w:hAnsi="Times New Roman" w:cs="Times New Roman"/>
                <w:sz w:val="20"/>
                <w:szCs w:val="20"/>
              </w:rPr>
              <w:t>earning</w:t>
            </w:r>
          </w:p>
        </w:tc>
        <w:tc>
          <w:tcPr>
            <w:tcW w:w="2124" w:type="pct"/>
            <w:tcBorders>
              <w:top w:val="nil"/>
              <w:bottom w:val="nil"/>
            </w:tcBorders>
            <w:noWrap/>
            <w:hideMark/>
          </w:tcPr>
          <w:p w14:paraId="2227C124"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Interorganizational learning (Relational capability)</w:t>
            </w:r>
          </w:p>
        </w:tc>
        <w:tc>
          <w:tcPr>
            <w:tcW w:w="768" w:type="pct"/>
            <w:tcBorders>
              <w:top w:val="nil"/>
              <w:bottom w:val="nil"/>
            </w:tcBorders>
            <w:noWrap/>
            <w:hideMark/>
          </w:tcPr>
          <w:p w14:paraId="6A293E78"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28</w:t>
            </w:r>
          </w:p>
        </w:tc>
      </w:tr>
      <w:tr w:rsidR="002C2E79" w:rsidRPr="00CE3B57" w14:paraId="36CDB53C" w14:textId="77777777" w:rsidTr="00E24A63">
        <w:trPr>
          <w:trHeight w:val="300"/>
        </w:trPr>
        <w:tc>
          <w:tcPr>
            <w:tcW w:w="776" w:type="pct"/>
            <w:tcBorders>
              <w:top w:val="nil"/>
              <w:bottom w:val="nil"/>
            </w:tcBorders>
            <w:noWrap/>
            <w:hideMark/>
          </w:tcPr>
          <w:p w14:paraId="1A66A85C"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w:t>
            </w:r>
          </w:p>
        </w:tc>
        <w:tc>
          <w:tcPr>
            <w:tcW w:w="1332" w:type="pct"/>
            <w:tcBorders>
              <w:top w:val="nil"/>
              <w:bottom w:val="nil"/>
            </w:tcBorders>
            <w:noWrap/>
            <w:hideMark/>
          </w:tcPr>
          <w:p w14:paraId="6F557F80"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Process and resource coordination</w:t>
            </w:r>
          </w:p>
        </w:tc>
        <w:tc>
          <w:tcPr>
            <w:tcW w:w="2124" w:type="pct"/>
            <w:tcBorders>
              <w:top w:val="nil"/>
              <w:bottom w:val="nil"/>
            </w:tcBorders>
            <w:noWrap/>
            <w:hideMark/>
          </w:tcPr>
          <w:p w14:paraId="3E09468A"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Business process</w:t>
            </w:r>
          </w:p>
        </w:tc>
        <w:tc>
          <w:tcPr>
            <w:tcW w:w="768" w:type="pct"/>
            <w:tcBorders>
              <w:top w:val="nil"/>
              <w:bottom w:val="nil"/>
            </w:tcBorders>
            <w:noWrap/>
            <w:hideMark/>
          </w:tcPr>
          <w:p w14:paraId="04E3EB7C"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17</w:t>
            </w:r>
          </w:p>
        </w:tc>
      </w:tr>
      <w:tr w:rsidR="002C2E79" w:rsidRPr="00CE3B57" w14:paraId="44F447F0" w14:textId="77777777" w:rsidTr="00E24A63">
        <w:trPr>
          <w:trHeight w:val="300"/>
        </w:trPr>
        <w:tc>
          <w:tcPr>
            <w:tcW w:w="776" w:type="pct"/>
            <w:tcBorders>
              <w:top w:val="nil"/>
              <w:bottom w:val="nil"/>
            </w:tcBorders>
            <w:noWrap/>
            <w:hideMark/>
          </w:tcPr>
          <w:p w14:paraId="0CAE99B0"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w:t>
            </w:r>
          </w:p>
        </w:tc>
        <w:tc>
          <w:tcPr>
            <w:tcW w:w="1332" w:type="pct"/>
            <w:tcBorders>
              <w:top w:val="nil"/>
              <w:bottom w:val="nil"/>
            </w:tcBorders>
            <w:noWrap/>
            <w:hideMark/>
          </w:tcPr>
          <w:p w14:paraId="214AB514"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Process and resource coordination</w:t>
            </w:r>
          </w:p>
        </w:tc>
        <w:tc>
          <w:tcPr>
            <w:tcW w:w="2124" w:type="pct"/>
            <w:tcBorders>
              <w:top w:val="nil"/>
              <w:bottom w:val="nil"/>
            </w:tcBorders>
            <w:noWrap/>
            <w:hideMark/>
          </w:tcPr>
          <w:p w14:paraId="4A118653" w14:textId="77777777" w:rsidR="002C2E79" w:rsidRPr="00CE3B57" w:rsidRDefault="002C2E79" w:rsidP="002C2E79">
            <w:pPr>
              <w:rPr>
                <w:rFonts w:ascii="Times New Roman" w:eastAsia="Times New Roman" w:hAnsi="Times New Roman" w:cs="Times New Roman"/>
                <w:sz w:val="20"/>
                <w:szCs w:val="20"/>
                <w:lang w:val="en-US"/>
              </w:rPr>
            </w:pPr>
            <w:r w:rsidRPr="00CE3B57">
              <w:rPr>
                <w:rFonts w:ascii="Times New Roman" w:eastAsia="Times New Roman" w:hAnsi="Times New Roman" w:cs="Times New Roman"/>
                <w:sz w:val="20"/>
                <w:szCs w:val="20"/>
                <w:lang w:val="en-US"/>
              </w:rPr>
              <w:t>Help with Coordination and Plan the Sequence of Steps</w:t>
            </w:r>
          </w:p>
        </w:tc>
        <w:tc>
          <w:tcPr>
            <w:tcW w:w="768" w:type="pct"/>
            <w:tcBorders>
              <w:top w:val="nil"/>
              <w:bottom w:val="nil"/>
            </w:tcBorders>
            <w:noWrap/>
            <w:hideMark/>
          </w:tcPr>
          <w:p w14:paraId="1D5AF1A0"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12</w:t>
            </w:r>
          </w:p>
        </w:tc>
      </w:tr>
      <w:tr w:rsidR="002C2E79" w:rsidRPr="00CE3B57" w14:paraId="5445D2EC" w14:textId="77777777" w:rsidTr="00E24A63">
        <w:trPr>
          <w:trHeight w:val="300"/>
        </w:trPr>
        <w:tc>
          <w:tcPr>
            <w:tcW w:w="776" w:type="pct"/>
            <w:tcBorders>
              <w:top w:val="nil"/>
              <w:bottom w:val="nil"/>
            </w:tcBorders>
            <w:noWrap/>
            <w:hideMark/>
          </w:tcPr>
          <w:p w14:paraId="6A78A098"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w:t>
            </w:r>
          </w:p>
        </w:tc>
        <w:tc>
          <w:tcPr>
            <w:tcW w:w="1332" w:type="pct"/>
            <w:tcBorders>
              <w:top w:val="nil"/>
              <w:bottom w:val="nil"/>
            </w:tcBorders>
            <w:noWrap/>
            <w:hideMark/>
          </w:tcPr>
          <w:p w14:paraId="30B5E254"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Process and resource coordination</w:t>
            </w:r>
          </w:p>
        </w:tc>
        <w:tc>
          <w:tcPr>
            <w:tcW w:w="2124" w:type="pct"/>
            <w:tcBorders>
              <w:top w:val="nil"/>
              <w:bottom w:val="nil"/>
            </w:tcBorders>
            <w:noWrap/>
            <w:hideMark/>
          </w:tcPr>
          <w:p w14:paraId="4CB874B3" w14:textId="77777777" w:rsidR="002C2E79" w:rsidRPr="00CE3B57" w:rsidRDefault="002C2E79" w:rsidP="002C2E79">
            <w:pPr>
              <w:rPr>
                <w:rFonts w:ascii="Times New Roman" w:eastAsia="Times New Roman" w:hAnsi="Times New Roman" w:cs="Times New Roman"/>
                <w:sz w:val="20"/>
                <w:szCs w:val="20"/>
                <w:lang w:val="en-US"/>
              </w:rPr>
            </w:pPr>
            <w:r w:rsidRPr="00CE3B57">
              <w:rPr>
                <w:rFonts w:ascii="Times New Roman" w:eastAsia="Times New Roman" w:hAnsi="Times New Roman" w:cs="Times New Roman"/>
                <w:sz w:val="20"/>
                <w:szCs w:val="20"/>
                <w:lang w:val="en-US"/>
              </w:rPr>
              <w:t>Facilitate Decision Making and Resource Allocation</w:t>
            </w:r>
          </w:p>
        </w:tc>
        <w:tc>
          <w:tcPr>
            <w:tcW w:w="768" w:type="pct"/>
            <w:tcBorders>
              <w:top w:val="nil"/>
              <w:bottom w:val="nil"/>
            </w:tcBorders>
            <w:noWrap/>
            <w:hideMark/>
          </w:tcPr>
          <w:p w14:paraId="5B61DC1B"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12</w:t>
            </w:r>
          </w:p>
        </w:tc>
      </w:tr>
      <w:tr w:rsidR="002C2E79" w:rsidRPr="00CE3B57" w14:paraId="1B936519" w14:textId="77777777" w:rsidTr="00E24A63">
        <w:trPr>
          <w:trHeight w:val="300"/>
        </w:trPr>
        <w:tc>
          <w:tcPr>
            <w:tcW w:w="776" w:type="pct"/>
            <w:tcBorders>
              <w:top w:val="nil"/>
              <w:bottom w:val="nil"/>
            </w:tcBorders>
            <w:noWrap/>
            <w:hideMark/>
          </w:tcPr>
          <w:p w14:paraId="15B97CC8"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w:t>
            </w:r>
          </w:p>
        </w:tc>
        <w:tc>
          <w:tcPr>
            <w:tcW w:w="1332" w:type="pct"/>
            <w:tcBorders>
              <w:top w:val="nil"/>
              <w:bottom w:val="nil"/>
            </w:tcBorders>
            <w:noWrap/>
            <w:hideMark/>
          </w:tcPr>
          <w:p w14:paraId="07F4BE5B"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Process and resource coordination</w:t>
            </w:r>
          </w:p>
        </w:tc>
        <w:tc>
          <w:tcPr>
            <w:tcW w:w="2124" w:type="pct"/>
            <w:tcBorders>
              <w:top w:val="nil"/>
              <w:bottom w:val="nil"/>
            </w:tcBorders>
            <w:noWrap/>
            <w:hideMark/>
          </w:tcPr>
          <w:p w14:paraId="5337574A"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Interorganizational coordination (Relational capability)</w:t>
            </w:r>
          </w:p>
        </w:tc>
        <w:tc>
          <w:tcPr>
            <w:tcW w:w="768" w:type="pct"/>
            <w:tcBorders>
              <w:top w:val="nil"/>
              <w:bottom w:val="nil"/>
            </w:tcBorders>
            <w:noWrap/>
            <w:hideMark/>
          </w:tcPr>
          <w:p w14:paraId="0D1C8E7F"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28</w:t>
            </w:r>
          </w:p>
        </w:tc>
      </w:tr>
      <w:tr w:rsidR="002C2E79" w:rsidRPr="00CE3B57" w14:paraId="73F8FF49" w14:textId="77777777" w:rsidTr="00E24A63">
        <w:trPr>
          <w:trHeight w:val="300"/>
        </w:trPr>
        <w:tc>
          <w:tcPr>
            <w:tcW w:w="776" w:type="pct"/>
            <w:tcBorders>
              <w:top w:val="nil"/>
              <w:bottom w:val="nil"/>
            </w:tcBorders>
            <w:noWrap/>
            <w:hideMark/>
          </w:tcPr>
          <w:p w14:paraId="009A2416"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w:t>
            </w:r>
          </w:p>
        </w:tc>
        <w:tc>
          <w:tcPr>
            <w:tcW w:w="1332" w:type="pct"/>
            <w:tcBorders>
              <w:top w:val="nil"/>
              <w:bottom w:val="nil"/>
            </w:tcBorders>
            <w:noWrap/>
            <w:hideMark/>
          </w:tcPr>
          <w:p w14:paraId="346715B8"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Process and resource coordination</w:t>
            </w:r>
          </w:p>
        </w:tc>
        <w:tc>
          <w:tcPr>
            <w:tcW w:w="2124" w:type="pct"/>
            <w:tcBorders>
              <w:top w:val="nil"/>
              <w:bottom w:val="nil"/>
            </w:tcBorders>
            <w:noWrap/>
            <w:hideMark/>
          </w:tcPr>
          <w:p w14:paraId="71B8F062"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Strategic flexibility</w:t>
            </w:r>
          </w:p>
        </w:tc>
        <w:tc>
          <w:tcPr>
            <w:tcW w:w="768" w:type="pct"/>
            <w:tcBorders>
              <w:top w:val="nil"/>
              <w:bottom w:val="nil"/>
            </w:tcBorders>
            <w:noWrap/>
            <w:hideMark/>
          </w:tcPr>
          <w:p w14:paraId="5EEAE250"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21</w:t>
            </w:r>
          </w:p>
        </w:tc>
      </w:tr>
      <w:tr w:rsidR="002C2E79" w:rsidRPr="00CE3B57" w14:paraId="43096D61" w14:textId="77777777" w:rsidTr="00E24A63">
        <w:trPr>
          <w:trHeight w:val="300"/>
        </w:trPr>
        <w:tc>
          <w:tcPr>
            <w:tcW w:w="776" w:type="pct"/>
            <w:tcBorders>
              <w:top w:val="nil"/>
              <w:bottom w:val="nil"/>
            </w:tcBorders>
            <w:noWrap/>
            <w:hideMark/>
          </w:tcPr>
          <w:p w14:paraId="326686C3"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w:t>
            </w:r>
          </w:p>
        </w:tc>
        <w:tc>
          <w:tcPr>
            <w:tcW w:w="1332" w:type="pct"/>
            <w:tcBorders>
              <w:top w:val="nil"/>
              <w:bottom w:val="nil"/>
            </w:tcBorders>
            <w:noWrap/>
            <w:hideMark/>
          </w:tcPr>
          <w:p w14:paraId="224CA867" w14:textId="3BF91F60"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 xml:space="preserve">Risk </w:t>
            </w:r>
            <w:r w:rsidR="00872531">
              <w:rPr>
                <w:rFonts w:ascii="Times New Roman" w:eastAsia="Times New Roman" w:hAnsi="Times New Roman" w:cs="Times New Roman"/>
                <w:sz w:val="20"/>
                <w:szCs w:val="20"/>
              </w:rPr>
              <w:t>and</w:t>
            </w:r>
            <w:r w:rsidRPr="00CE3B57">
              <w:rPr>
                <w:rFonts w:ascii="Times New Roman" w:eastAsia="Times New Roman" w:hAnsi="Times New Roman" w:cs="Times New Roman"/>
                <w:sz w:val="20"/>
                <w:szCs w:val="20"/>
              </w:rPr>
              <w:t xml:space="preserve"> </w:t>
            </w:r>
            <w:r w:rsidR="00872531">
              <w:rPr>
                <w:rFonts w:ascii="Times New Roman" w:eastAsia="Times New Roman" w:hAnsi="Times New Roman" w:cs="Times New Roman"/>
                <w:sz w:val="20"/>
                <w:szCs w:val="20"/>
              </w:rPr>
              <w:t>c</w:t>
            </w:r>
            <w:r w:rsidRPr="00CE3B57">
              <w:rPr>
                <w:rFonts w:ascii="Times New Roman" w:eastAsia="Times New Roman" w:hAnsi="Times New Roman" w:cs="Times New Roman"/>
                <w:sz w:val="20"/>
                <w:szCs w:val="20"/>
              </w:rPr>
              <w:t>onflict management</w:t>
            </w:r>
          </w:p>
        </w:tc>
        <w:tc>
          <w:tcPr>
            <w:tcW w:w="2124" w:type="pct"/>
            <w:tcBorders>
              <w:top w:val="nil"/>
              <w:bottom w:val="nil"/>
            </w:tcBorders>
            <w:noWrap/>
            <w:hideMark/>
          </w:tcPr>
          <w:p w14:paraId="71E54EC8"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Failure prevention</w:t>
            </w:r>
          </w:p>
        </w:tc>
        <w:tc>
          <w:tcPr>
            <w:tcW w:w="768" w:type="pct"/>
            <w:tcBorders>
              <w:top w:val="nil"/>
              <w:bottom w:val="nil"/>
            </w:tcBorders>
            <w:noWrap/>
            <w:hideMark/>
          </w:tcPr>
          <w:p w14:paraId="050C46EC" w14:textId="09755B04" w:rsidR="002C2E79" w:rsidRPr="00CE3B57" w:rsidRDefault="002C2E79" w:rsidP="002C2E79">
            <w:pP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r>
      <w:tr w:rsidR="002C2E79" w:rsidRPr="00CE3B57" w14:paraId="4439EE01" w14:textId="77777777" w:rsidTr="00E24A63">
        <w:trPr>
          <w:trHeight w:val="300"/>
        </w:trPr>
        <w:tc>
          <w:tcPr>
            <w:tcW w:w="776" w:type="pct"/>
            <w:tcBorders>
              <w:top w:val="nil"/>
              <w:bottom w:val="nil"/>
            </w:tcBorders>
            <w:noWrap/>
            <w:hideMark/>
          </w:tcPr>
          <w:p w14:paraId="5BB5EB11"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w:t>
            </w:r>
          </w:p>
        </w:tc>
        <w:tc>
          <w:tcPr>
            <w:tcW w:w="1332" w:type="pct"/>
            <w:tcBorders>
              <w:top w:val="nil"/>
              <w:bottom w:val="nil"/>
            </w:tcBorders>
            <w:noWrap/>
            <w:hideMark/>
          </w:tcPr>
          <w:p w14:paraId="6D07DA4B" w14:textId="229C7F3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 xml:space="preserve">Risk </w:t>
            </w:r>
            <w:r w:rsidR="00872531">
              <w:rPr>
                <w:rFonts w:ascii="Times New Roman" w:eastAsia="Times New Roman" w:hAnsi="Times New Roman" w:cs="Times New Roman"/>
                <w:sz w:val="20"/>
                <w:szCs w:val="20"/>
              </w:rPr>
              <w:t>and</w:t>
            </w:r>
            <w:r w:rsidRPr="00CE3B57">
              <w:rPr>
                <w:rFonts w:ascii="Times New Roman" w:eastAsia="Times New Roman" w:hAnsi="Times New Roman" w:cs="Times New Roman"/>
                <w:sz w:val="20"/>
                <w:szCs w:val="20"/>
              </w:rPr>
              <w:t xml:space="preserve"> </w:t>
            </w:r>
            <w:r w:rsidR="00872531">
              <w:rPr>
                <w:rFonts w:ascii="Times New Roman" w:eastAsia="Times New Roman" w:hAnsi="Times New Roman" w:cs="Times New Roman"/>
                <w:sz w:val="20"/>
                <w:szCs w:val="20"/>
              </w:rPr>
              <w:t>c</w:t>
            </w:r>
            <w:r w:rsidRPr="00CE3B57">
              <w:rPr>
                <w:rFonts w:ascii="Times New Roman" w:eastAsia="Times New Roman" w:hAnsi="Times New Roman" w:cs="Times New Roman"/>
                <w:sz w:val="20"/>
                <w:szCs w:val="20"/>
              </w:rPr>
              <w:t>onflict management</w:t>
            </w:r>
          </w:p>
        </w:tc>
        <w:tc>
          <w:tcPr>
            <w:tcW w:w="2124" w:type="pct"/>
            <w:tcBorders>
              <w:top w:val="nil"/>
              <w:bottom w:val="nil"/>
            </w:tcBorders>
            <w:noWrap/>
            <w:hideMark/>
          </w:tcPr>
          <w:p w14:paraId="614E5765"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Risk management</w:t>
            </w:r>
          </w:p>
        </w:tc>
        <w:tc>
          <w:tcPr>
            <w:tcW w:w="768" w:type="pct"/>
            <w:tcBorders>
              <w:top w:val="nil"/>
              <w:bottom w:val="nil"/>
            </w:tcBorders>
            <w:noWrap/>
            <w:hideMark/>
          </w:tcPr>
          <w:p w14:paraId="157BAA1E" w14:textId="3C27BC6E" w:rsidR="002C2E79" w:rsidRPr="00CE3B57" w:rsidRDefault="002C2E79" w:rsidP="002C2E79">
            <w:pP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r>
      <w:tr w:rsidR="002C2E79" w:rsidRPr="00CE3B57" w14:paraId="05C57AD6" w14:textId="77777777" w:rsidTr="00E24A63">
        <w:trPr>
          <w:trHeight w:val="300"/>
        </w:trPr>
        <w:tc>
          <w:tcPr>
            <w:tcW w:w="776" w:type="pct"/>
            <w:tcBorders>
              <w:top w:val="nil"/>
              <w:bottom w:val="nil"/>
            </w:tcBorders>
            <w:noWrap/>
            <w:hideMark/>
          </w:tcPr>
          <w:p w14:paraId="7D6C8389"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w:t>
            </w:r>
          </w:p>
        </w:tc>
        <w:tc>
          <w:tcPr>
            <w:tcW w:w="1332" w:type="pct"/>
            <w:tcBorders>
              <w:top w:val="nil"/>
              <w:bottom w:val="nil"/>
            </w:tcBorders>
            <w:noWrap/>
            <w:hideMark/>
          </w:tcPr>
          <w:p w14:paraId="46FF238B" w14:textId="074D6538"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 xml:space="preserve">Risk </w:t>
            </w:r>
            <w:r w:rsidR="00872531">
              <w:rPr>
                <w:rFonts w:ascii="Times New Roman" w:eastAsia="Times New Roman" w:hAnsi="Times New Roman" w:cs="Times New Roman"/>
                <w:sz w:val="20"/>
                <w:szCs w:val="20"/>
              </w:rPr>
              <w:t>and</w:t>
            </w:r>
            <w:r w:rsidRPr="00CE3B57">
              <w:rPr>
                <w:rFonts w:ascii="Times New Roman" w:eastAsia="Times New Roman" w:hAnsi="Times New Roman" w:cs="Times New Roman"/>
                <w:sz w:val="20"/>
                <w:szCs w:val="20"/>
              </w:rPr>
              <w:t xml:space="preserve"> </w:t>
            </w:r>
            <w:r w:rsidR="00872531">
              <w:rPr>
                <w:rFonts w:ascii="Times New Roman" w:eastAsia="Times New Roman" w:hAnsi="Times New Roman" w:cs="Times New Roman"/>
                <w:sz w:val="20"/>
                <w:szCs w:val="20"/>
              </w:rPr>
              <w:t>c</w:t>
            </w:r>
            <w:r w:rsidRPr="00CE3B57">
              <w:rPr>
                <w:rFonts w:ascii="Times New Roman" w:eastAsia="Times New Roman" w:hAnsi="Times New Roman" w:cs="Times New Roman"/>
                <w:sz w:val="20"/>
                <w:szCs w:val="20"/>
              </w:rPr>
              <w:t>onflict management</w:t>
            </w:r>
          </w:p>
        </w:tc>
        <w:tc>
          <w:tcPr>
            <w:tcW w:w="2124" w:type="pct"/>
            <w:tcBorders>
              <w:top w:val="nil"/>
              <w:bottom w:val="nil"/>
            </w:tcBorders>
            <w:noWrap/>
            <w:hideMark/>
          </w:tcPr>
          <w:p w14:paraId="4503603D"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Conflict management</w:t>
            </w:r>
          </w:p>
        </w:tc>
        <w:tc>
          <w:tcPr>
            <w:tcW w:w="768" w:type="pct"/>
            <w:tcBorders>
              <w:top w:val="nil"/>
              <w:bottom w:val="nil"/>
            </w:tcBorders>
            <w:noWrap/>
            <w:hideMark/>
          </w:tcPr>
          <w:p w14:paraId="2D8FEEB6"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28</w:t>
            </w:r>
          </w:p>
        </w:tc>
      </w:tr>
      <w:tr w:rsidR="002C2E79" w:rsidRPr="00CE3B57" w14:paraId="1058D86F" w14:textId="77777777" w:rsidTr="00E24A63">
        <w:trPr>
          <w:trHeight w:val="300"/>
        </w:trPr>
        <w:tc>
          <w:tcPr>
            <w:tcW w:w="776" w:type="pct"/>
            <w:tcBorders>
              <w:top w:val="nil"/>
              <w:bottom w:val="nil"/>
            </w:tcBorders>
            <w:noWrap/>
            <w:hideMark/>
          </w:tcPr>
          <w:p w14:paraId="0406187F"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lastRenderedPageBreak/>
              <w:t>Performance</w:t>
            </w:r>
          </w:p>
        </w:tc>
        <w:tc>
          <w:tcPr>
            <w:tcW w:w="1332" w:type="pct"/>
            <w:tcBorders>
              <w:top w:val="nil"/>
              <w:bottom w:val="nil"/>
            </w:tcBorders>
            <w:noWrap/>
            <w:hideMark/>
          </w:tcPr>
          <w:p w14:paraId="78E66ED0" w14:textId="3F30D2A3"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 xml:space="preserve">Financial </w:t>
            </w:r>
            <w:r w:rsidR="00872531">
              <w:rPr>
                <w:rFonts w:ascii="Times New Roman" w:eastAsia="Times New Roman" w:hAnsi="Times New Roman" w:cs="Times New Roman"/>
                <w:sz w:val="20"/>
                <w:szCs w:val="20"/>
              </w:rPr>
              <w:t>l</w:t>
            </w:r>
            <w:r w:rsidRPr="00CE3B57">
              <w:rPr>
                <w:rFonts w:ascii="Times New Roman" w:eastAsia="Times New Roman" w:hAnsi="Times New Roman" w:cs="Times New Roman"/>
                <w:sz w:val="20"/>
                <w:szCs w:val="20"/>
              </w:rPr>
              <w:t>everage</w:t>
            </w:r>
          </w:p>
        </w:tc>
        <w:tc>
          <w:tcPr>
            <w:tcW w:w="2124" w:type="pct"/>
            <w:tcBorders>
              <w:top w:val="nil"/>
              <w:bottom w:val="nil"/>
            </w:tcBorders>
            <w:noWrap/>
            <w:hideMark/>
          </w:tcPr>
          <w:p w14:paraId="3B3627FC"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Financial leverage</w:t>
            </w:r>
          </w:p>
        </w:tc>
        <w:tc>
          <w:tcPr>
            <w:tcW w:w="768" w:type="pct"/>
            <w:tcBorders>
              <w:top w:val="nil"/>
              <w:bottom w:val="nil"/>
            </w:tcBorders>
            <w:noWrap/>
            <w:hideMark/>
          </w:tcPr>
          <w:p w14:paraId="27A8C34B"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25</w:t>
            </w:r>
          </w:p>
        </w:tc>
      </w:tr>
      <w:tr w:rsidR="002C2E79" w:rsidRPr="00CE3B57" w14:paraId="7C0AFF68" w14:textId="77777777" w:rsidTr="00E24A63">
        <w:trPr>
          <w:trHeight w:val="300"/>
        </w:trPr>
        <w:tc>
          <w:tcPr>
            <w:tcW w:w="776" w:type="pct"/>
            <w:tcBorders>
              <w:top w:val="nil"/>
              <w:bottom w:val="nil"/>
            </w:tcBorders>
            <w:noWrap/>
            <w:hideMark/>
          </w:tcPr>
          <w:p w14:paraId="3B73D90A"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Performance</w:t>
            </w:r>
          </w:p>
        </w:tc>
        <w:tc>
          <w:tcPr>
            <w:tcW w:w="1332" w:type="pct"/>
            <w:tcBorders>
              <w:top w:val="nil"/>
              <w:bottom w:val="nil"/>
            </w:tcBorders>
            <w:noWrap/>
            <w:hideMark/>
          </w:tcPr>
          <w:p w14:paraId="665A2FBE"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Firm performance</w:t>
            </w:r>
          </w:p>
        </w:tc>
        <w:tc>
          <w:tcPr>
            <w:tcW w:w="2124" w:type="pct"/>
            <w:tcBorders>
              <w:top w:val="nil"/>
              <w:bottom w:val="nil"/>
            </w:tcBorders>
            <w:noWrap/>
            <w:hideMark/>
          </w:tcPr>
          <w:p w14:paraId="2CE6876F"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Non-financial performance</w:t>
            </w:r>
          </w:p>
        </w:tc>
        <w:tc>
          <w:tcPr>
            <w:tcW w:w="768" w:type="pct"/>
            <w:tcBorders>
              <w:top w:val="nil"/>
              <w:bottom w:val="nil"/>
            </w:tcBorders>
            <w:noWrap/>
            <w:hideMark/>
          </w:tcPr>
          <w:p w14:paraId="22E66705"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20</w:t>
            </w:r>
          </w:p>
        </w:tc>
      </w:tr>
      <w:tr w:rsidR="002C2E79" w:rsidRPr="00CE3B57" w14:paraId="513A18D3" w14:textId="77777777" w:rsidTr="00E24A63">
        <w:trPr>
          <w:trHeight w:val="300"/>
        </w:trPr>
        <w:tc>
          <w:tcPr>
            <w:tcW w:w="776" w:type="pct"/>
            <w:tcBorders>
              <w:top w:val="nil"/>
              <w:bottom w:val="nil"/>
            </w:tcBorders>
            <w:noWrap/>
            <w:hideMark/>
          </w:tcPr>
          <w:p w14:paraId="4CF53BC1"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Performance</w:t>
            </w:r>
          </w:p>
        </w:tc>
        <w:tc>
          <w:tcPr>
            <w:tcW w:w="1332" w:type="pct"/>
            <w:tcBorders>
              <w:top w:val="nil"/>
              <w:bottom w:val="nil"/>
            </w:tcBorders>
            <w:noWrap/>
            <w:hideMark/>
          </w:tcPr>
          <w:p w14:paraId="7702486E"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Firm performance</w:t>
            </w:r>
          </w:p>
        </w:tc>
        <w:tc>
          <w:tcPr>
            <w:tcW w:w="2124" w:type="pct"/>
            <w:tcBorders>
              <w:top w:val="nil"/>
              <w:bottom w:val="nil"/>
            </w:tcBorders>
            <w:noWrap/>
            <w:hideMark/>
          </w:tcPr>
          <w:p w14:paraId="2DA1A4B0"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Financial performance</w:t>
            </w:r>
          </w:p>
        </w:tc>
        <w:tc>
          <w:tcPr>
            <w:tcW w:w="768" w:type="pct"/>
            <w:tcBorders>
              <w:top w:val="nil"/>
              <w:bottom w:val="nil"/>
            </w:tcBorders>
            <w:noWrap/>
            <w:hideMark/>
          </w:tcPr>
          <w:p w14:paraId="2D37D02D"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20</w:t>
            </w:r>
          </w:p>
        </w:tc>
      </w:tr>
      <w:tr w:rsidR="002C2E79" w:rsidRPr="00CE3B57" w14:paraId="4C72D59F" w14:textId="77777777" w:rsidTr="00E24A63">
        <w:trPr>
          <w:trHeight w:val="300"/>
        </w:trPr>
        <w:tc>
          <w:tcPr>
            <w:tcW w:w="776" w:type="pct"/>
            <w:tcBorders>
              <w:top w:val="nil"/>
              <w:bottom w:val="nil"/>
            </w:tcBorders>
            <w:noWrap/>
            <w:hideMark/>
          </w:tcPr>
          <w:p w14:paraId="3CD7459F"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Performance</w:t>
            </w:r>
          </w:p>
        </w:tc>
        <w:tc>
          <w:tcPr>
            <w:tcW w:w="1332" w:type="pct"/>
            <w:tcBorders>
              <w:top w:val="nil"/>
              <w:bottom w:val="nil"/>
            </w:tcBorders>
            <w:noWrap/>
            <w:hideMark/>
          </w:tcPr>
          <w:p w14:paraId="2996BEFA"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Firm performance</w:t>
            </w:r>
          </w:p>
        </w:tc>
        <w:tc>
          <w:tcPr>
            <w:tcW w:w="2124" w:type="pct"/>
            <w:tcBorders>
              <w:top w:val="nil"/>
              <w:bottom w:val="nil"/>
            </w:tcBorders>
            <w:noWrap/>
            <w:hideMark/>
          </w:tcPr>
          <w:p w14:paraId="17294AF9"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Firm performance</w:t>
            </w:r>
          </w:p>
        </w:tc>
        <w:tc>
          <w:tcPr>
            <w:tcW w:w="768" w:type="pct"/>
            <w:tcBorders>
              <w:top w:val="nil"/>
              <w:bottom w:val="nil"/>
            </w:tcBorders>
            <w:noWrap/>
            <w:hideMark/>
          </w:tcPr>
          <w:p w14:paraId="262DF73E"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10, 23, 24</w:t>
            </w:r>
          </w:p>
        </w:tc>
      </w:tr>
      <w:tr w:rsidR="002C2E79" w:rsidRPr="00CE3B57" w14:paraId="184B7A29" w14:textId="77777777" w:rsidTr="00E24A63">
        <w:trPr>
          <w:trHeight w:val="300"/>
        </w:trPr>
        <w:tc>
          <w:tcPr>
            <w:tcW w:w="776" w:type="pct"/>
            <w:tcBorders>
              <w:top w:val="nil"/>
              <w:bottom w:val="nil"/>
            </w:tcBorders>
            <w:noWrap/>
            <w:hideMark/>
          </w:tcPr>
          <w:p w14:paraId="6C7A1544"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Performance</w:t>
            </w:r>
          </w:p>
        </w:tc>
        <w:tc>
          <w:tcPr>
            <w:tcW w:w="1332" w:type="pct"/>
            <w:tcBorders>
              <w:top w:val="nil"/>
              <w:bottom w:val="nil"/>
            </w:tcBorders>
            <w:noWrap/>
            <w:hideMark/>
          </w:tcPr>
          <w:p w14:paraId="228ED01C"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Firm value capture</w:t>
            </w:r>
          </w:p>
        </w:tc>
        <w:tc>
          <w:tcPr>
            <w:tcW w:w="2124" w:type="pct"/>
            <w:tcBorders>
              <w:top w:val="nil"/>
              <w:bottom w:val="nil"/>
            </w:tcBorders>
            <w:noWrap/>
            <w:hideMark/>
          </w:tcPr>
          <w:p w14:paraId="5BD28621"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Business model - Value capture</w:t>
            </w:r>
          </w:p>
        </w:tc>
        <w:tc>
          <w:tcPr>
            <w:tcW w:w="768" w:type="pct"/>
            <w:tcBorders>
              <w:top w:val="nil"/>
              <w:bottom w:val="nil"/>
            </w:tcBorders>
            <w:noWrap/>
            <w:hideMark/>
          </w:tcPr>
          <w:p w14:paraId="36709687"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7</w:t>
            </w:r>
          </w:p>
        </w:tc>
      </w:tr>
      <w:tr w:rsidR="002C2E79" w:rsidRPr="00CE3B57" w14:paraId="3EFAA91B" w14:textId="77777777" w:rsidTr="00E24A63">
        <w:trPr>
          <w:trHeight w:val="300"/>
        </w:trPr>
        <w:tc>
          <w:tcPr>
            <w:tcW w:w="776" w:type="pct"/>
            <w:tcBorders>
              <w:top w:val="nil"/>
              <w:bottom w:val="nil"/>
            </w:tcBorders>
            <w:noWrap/>
            <w:hideMark/>
          </w:tcPr>
          <w:p w14:paraId="229A2474"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Performance</w:t>
            </w:r>
          </w:p>
        </w:tc>
        <w:tc>
          <w:tcPr>
            <w:tcW w:w="1332" w:type="pct"/>
            <w:tcBorders>
              <w:top w:val="nil"/>
              <w:bottom w:val="nil"/>
            </w:tcBorders>
            <w:noWrap/>
            <w:hideMark/>
          </w:tcPr>
          <w:p w14:paraId="0E753A67"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Organizational effectiveness</w:t>
            </w:r>
          </w:p>
        </w:tc>
        <w:tc>
          <w:tcPr>
            <w:tcW w:w="2124" w:type="pct"/>
            <w:tcBorders>
              <w:top w:val="nil"/>
              <w:bottom w:val="nil"/>
            </w:tcBorders>
            <w:noWrap/>
            <w:hideMark/>
          </w:tcPr>
          <w:p w14:paraId="424E471A"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Organizational effectiveness</w:t>
            </w:r>
          </w:p>
        </w:tc>
        <w:tc>
          <w:tcPr>
            <w:tcW w:w="768" w:type="pct"/>
            <w:tcBorders>
              <w:top w:val="nil"/>
              <w:bottom w:val="nil"/>
            </w:tcBorders>
            <w:noWrap/>
            <w:hideMark/>
          </w:tcPr>
          <w:p w14:paraId="500A8770"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20</w:t>
            </w:r>
          </w:p>
        </w:tc>
      </w:tr>
      <w:tr w:rsidR="002C2E79" w:rsidRPr="00CE3B57" w14:paraId="4C0E5382" w14:textId="77777777" w:rsidTr="00E24A63">
        <w:trPr>
          <w:trHeight w:val="300"/>
        </w:trPr>
        <w:tc>
          <w:tcPr>
            <w:tcW w:w="776" w:type="pct"/>
            <w:tcBorders>
              <w:top w:val="nil"/>
            </w:tcBorders>
            <w:noWrap/>
            <w:hideMark/>
          </w:tcPr>
          <w:p w14:paraId="31364D59"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Performance</w:t>
            </w:r>
          </w:p>
        </w:tc>
        <w:tc>
          <w:tcPr>
            <w:tcW w:w="1332" w:type="pct"/>
            <w:tcBorders>
              <w:top w:val="nil"/>
            </w:tcBorders>
            <w:noWrap/>
            <w:hideMark/>
          </w:tcPr>
          <w:p w14:paraId="0B420F53"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Valuation</w:t>
            </w:r>
          </w:p>
        </w:tc>
        <w:tc>
          <w:tcPr>
            <w:tcW w:w="2124" w:type="pct"/>
            <w:tcBorders>
              <w:top w:val="nil"/>
            </w:tcBorders>
            <w:noWrap/>
            <w:hideMark/>
          </w:tcPr>
          <w:p w14:paraId="00529B47" w14:textId="77777777" w:rsidR="002C2E79" w:rsidRPr="00CE3B57" w:rsidRDefault="002C2E79" w:rsidP="002C2E79">
            <w:pPr>
              <w:rPr>
                <w:rFonts w:ascii="Times New Roman" w:eastAsia="Times New Roman" w:hAnsi="Times New Roman" w:cs="Times New Roman"/>
                <w:sz w:val="20"/>
                <w:szCs w:val="20"/>
                <w:lang w:val="en-US"/>
              </w:rPr>
            </w:pPr>
            <w:r w:rsidRPr="00CE3B57">
              <w:rPr>
                <w:rFonts w:ascii="Times New Roman" w:eastAsia="Times New Roman" w:hAnsi="Times New Roman" w:cs="Times New Roman"/>
                <w:sz w:val="20"/>
                <w:szCs w:val="20"/>
                <w:lang w:val="en-US"/>
              </w:rPr>
              <w:t>Company pre-money valuation at each financing round</w:t>
            </w:r>
          </w:p>
        </w:tc>
        <w:tc>
          <w:tcPr>
            <w:tcW w:w="768" w:type="pct"/>
            <w:tcBorders>
              <w:top w:val="nil"/>
            </w:tcBorders>
            <w:noWrap/>
            <w:hideMark/>
          </w:tcPr>
          <w:p w14:paraId="7C1BA823" w14:textId="77777777" w:rsidR="002C2E79" w:rsidRPr="00CE3B57" w:rsidRDefault="002C2E79" w:rsidP="002C2E79">
            <w:pPr>
              <w:rPr>
                <w:rFonts w:ascii="Times New Roman" w:eastAsia="Times New Roman" w:hAnsi="Times New Roman" w:cs="Times New Roman"/>
                <w:sz w:val="20"/>
                <w:szCs w:val="20"/>
              </w:rPr>
            </w:pPr>
            <w:r w:rsidRPr="00CE3B57">
              <w:rPr>
                <w:rFonts w:ascii="Times New Roman" w:eastAsia="Times New Roman" w:hAnsi="Times New Roman" w:cs="Times New Roman"/>
                <w:sz w:val="20"/>
                <w:szCs w:val="20"/>
              </w:rPr>
              <w:t>13</w:t>
            </w:r>
          </w:p>
        </w:tc>
      </w:tr>
    </w:tbl>
    <w:p w14:paraId="6F97B256" w14:textId="77777777" w:rsidR="00A577E8" w:rsidRDefault="00A577E8">
      <w:pPr>
        <w:spacing w:after="0" w:line="240" w:lineRule="auto"/>
        <w:rPr>
          <w:rFonts w:ascii="Times New Roman" w:eastAsia="Times New Roman" w:hAnsi="Times New Roman" w:cs="Times New Roman"/>
          <w:b/>
          <w:sz w:val="24"/>
          <w:szCs w:val="24"/>
          <w:lang w:val="en-US"/>
        </w:rPr>
      </w:pPr>
    </w:p>
    <w:p w14:paraId="429476C8" w14:textId="5394BF13" w:rsidR="000C7C2E" w:rsidRDefault="000C7C2E">
      <w:pP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br w:type="page"/>
      </w:r>
    </w:p>
    <w:p w14:paraId="30DA973B" w14:textId="3C768417" w:rsidR="00477E25" w:rsidRDefault="00477E25" w:rsidP="00477E25">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lastRenderedPageBreak/>
        <w:t>Appendix G</w:t>
      </w:r>
      <w:r w:rsidRPr="00F25FDE">
        <w:rPr>
          <w:rFonts w:ascii="Times New Roman" w:eastAsia="Times New Roman" w:hAnsi="Times New Roman" w:cs="Times New Roman"/>
          <w:b/>
          <w:sz w:val="24"/>
          <w:szCs w:val="24"/>
          <w:lang w:val="en-US"/>
        </w:rPr>
        <w:t xml:space="preserve"> - </w:t>
      </w:r>
      <w:r w:rsidRPr="000C7C2E">
        <w:rPr>
          <w:rFonts w:ascii="Times New Roman" w:eastAsia="Times New Roman" w:hAnsi="Times New Roman" w:cs="Times New Roman"/>
          <w:b/>
          <w:sz w:val="24"/>
          <w:szCs w:val="24"/>
          <w:lang w:val="en-US"/>
        </w:rPr>
        <w:t xml:space="preserve">Comparison of </w:t>
      </w:r>
      <w:r w:rsidR="004505F1">
        <w:rPr>
          <w:rFonts w:ascii="Times New Roman" w:eastAsia="Times New Roman" w:hAnsi="Times New Roman" w:cs="Times New Roman"/>
          <w:b/>
          <w:sz w:val="24"/>
          <w:szCs w:val="24"/>
          <w:lang w:val="en-US"/>
        </w:rPr>
        <w:t>our</w:t>
      </w:r>
      <w:r w:rsidRPr="000C7C2E">
        <w:rPr>
          <w:rFonts w:ascii="Times New Roman" w:eastAsia="Times New Roman" w:hAnsi="Times New Roman" w:cs="Times New Roman"/>
          <w:b/>
          <w:sz w:val="24"/>
          <w:szCs w:val="24"/>
          <w:lang w:val="en-US"/>
        </w:rPr>
        <w:t xml:space="preserve"> Article Portfolio with the SLR by Ebrahim et al. (2025)</w:t>
      </w:r>
    </w:p>
    <w:tbl>
      <w:tblPr>
        <w:tblStyle w:val="Tabelacomgrade"/>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
        <w:gridCol w:w="2104"/>
        <w:gridCol w:w="11300"/>
      </w:tblGrid>
      <w:tr w:rsidR="00477E25" w:rsidRPr="004553D7" w14:paraId="3B8A111B" w14:textId="77777777" w:rsidTr="006E42A9">
        <w:tc>
          <w:tcPr>
            <w:tcW w:w="2694" w:type="dxa"/>
            <w:gridSpan w:val="2"/>
            <w:tcBorders>
              <w:top w:val="single" w:sz="4" w:space="0" w:color="auto"/>
              <w:bottom w:val="single" w:sz="4" w:space="0" w:color="auto"/>
            </w:tcBorders>
          </w:tcPr>
          <w:p w14:paraId="4CE876D8" w14:textId="77777777" w:rsidR="00477E25" w:rsidRPr="006E42A9" w:rsidRDefault="00477E25" w:rsidP="006E42A9">
            <w:pPr>
              <w:rPr>
                <w:rFonts w:ascii="Times New Roman" w:eastAsia="Times New Roman" w:hAnsi="Times New Roman" w:cs="Times New Roman"/>
                <w:b/>
                <w:sz w:val="20"/>
                <w:szCs w:val="20"/>
                <w:lang w:val="en-US"/>
              </w:rPr>
            </w:pPr>
            <w:r w:rsidRPr="006E42A9">
              <w:rPr>
                <w:rFonts w:ascii="Times New Roman" w:eastAsia="Times New Roman" w:hAnsi="Times New Roman" w:cs="Times New Roman"/>
                <w:b/>
                <w:sz w:val="20"/>
                <w:szCs w:val="20"/>
                <w:lang w:val="en-US"/>
              </w:rPr>
              <w:t>Portfolio of articles</w:t>
            </w:r>
          </w:p>
        </w:tc>
        <w:tc>
          <w:tcPr>
            <w:tcW w:w="11300" w:type="dxa"/>
            <w:vMerge w:val="restart"/>
            <w:tcBorders>
              <w:top w:val="single" w:sz="4" w:space="0" w:color="auto"/>
              <w:bottom w:val="single" w:sz="4" w:space="0" w:color="auto"/>
            </w:tcBorders>
          </w:tcPr>
          <w:p w14:paraId="0D241018" w14:textId="77777777" w:rsidR="00477E25" w:rsidRPr="006E42A9" w:rsidRDefault="00477E25" w:rsidP="006E42A9">
            <w:pPr>
              <w:rPr>
                <w:rFonts w:ascii="Times New Roman" w:eastAsia="Times New Roman" w:hAnsi="Times New Roman" w:cs="Times New Roman"/>
                <w:b/>
                <w:sz w:val="20"/>
                <w:szCs w:val="20"/>
                <w:lang w:val="en-US"/>
              </w:rPr>
            </w:pPr>
            <w:r w:rsidRPr="006E42A9">
              <w:rPr>
                <w:rFonts w:ascii="Times New Roman" w:eastAsia="Times New Roman" w:hAnsi="Times New Roman" w:cs="Times New Roman"/>
                <w:b/>
                <w:sz w:val="20"/>
                <w:szCs w:val="20"/>
                <w:lang w:val="en-US"/>
              </w:rPr>
              <w:t>Articles</w:t>
            </w:r>
          </w:p>
        </w:tc>
      </w:tr>
      <w:tr w:rsidR="00477E25" w:rsidRPr="004553D7" w14:paraId="47B0EEE8" w14:textId="77777777" w:rsidTr="006E42A9">
        <w:tc>
          <w:tcPr>
            <w:tcW w:w="590" w:type="dxa"/>
            <w:tcBorders>
              <w:top w:val="single" w:sz="4" w:space="0" w:color="auto"/>
              <w:bottom w:val="single" w:sz="4" w:space="0" w:color="auto"/>
            </w:tcBorders>
          </w:tcPr>
          <w:p w14:paraId="3ABF0EFA" w14:textId="77777777" w:rsidR="00477E25" w:rsidRPr="006E42A9" w:rsidRDefault="00477E25" w:rsidP="006E42A9">
            <w:pPr>
              <w:rPr>
                <w:rFonts w:ascii="Times New Roman" w:eastAsia="Times New Roman" w:hAnsi="Times New Roman" w:cs="Times New Roman"/>
                <w:b/>
                <w:sz w:val="20"/>
                <w:szCs w:val="20"/>
                <w:lang w:val="en-US"/>
              </w:rPr>
            </w:pPr>
            <w:r w:rsidRPr="006E42A9">
              <w:rPr>
                <w:rFonts w:ascii="Times New Roman" w:eastAsia="Times New Roman" w:hAnsi="Times New Roman" w:cs="Times New Roman"/>
                <w:b/>
                <w:sz w:val="20"/>
                <w:szCs w:val="20"/>
                <w:lang w:val="en-US"/>
              </w:rPr>
              <w:t>Our</w:t>
            </w:r>
          </w:p>
        </w:tc>
        <w:tc>
          <w:tcPr>
            <w:tcW w:w="2104" w:type="dxa"/>
            <w:tcBorders>
              <w:top w:val="single" w:sz="4" w:space="0" w:color="auto"/>
              <w:bottom w:val="single" w:sz="4" w:space="0" w:color="auto"/>
            </w:tcBorders>
          </w:tcPr>
          <w:p w14:paraId="4EAE6250" w14:textId="77777777" w:rsidR="00477E25" w:rsidRPr="006E42A9" w:rsidRDefault="00477E25" w:rsidP="006E42A9">
            <w:pPr>
              <w:rPr>
                <w:rFonts w:ascii="Times New Roman" w:eastAsia="Times New Roman" w:hAnsi="Times New Roman" w:cs="Times New Roman"/>
                <w:b/>
                <w:sz w:val="20"/>
                <w:szCs w:val="20"/>
                <w:lang w:val="en-US"/>
              </w:rPr>
            </w:pPr>
            <w:r w:rsidRPr="006E42A9">
              <w:rPr>
                <w:rFonts w:ascii="Times New Roman" w:eastAsia="Times New Roman" w:hAnsi="Times New Roman" w:cs="Times New Roman"/>
                <w:b/>
                <w:sz w:val="20"/>
                <w:szCs w:val="20"/>
                <w:lang w:val="en-US"/>
              </w:rPr>
              <w:t>Ebrahim et al. (2025)</w:t>
            </w:r>
          </w:p>
        </w:tc>
        <w:tc>
          <w:tcPr>
            <w:tcW w:w="11300" w:type="dxa"/>
            <w:vMerge/>
            <w:tcBorders>
              <w:top w:val="single" w:sz="4" w:space="0" w:color="auto"/>
              <w:bottom w:val="single" w:sz="4" w:space="0" w:color="auto"/>
            </w:tcBorders>
          </w:tcPr>
          <w:p w14:paraId="12FE7A92" w14:textId="77777777" w:rsidR="00477E25" w:rsidRPr="006E42A9" w:rsidRDefault="00477E25" w:rsidP="006E42A9">
            <w:pPr>
              <w:rPr>
                <w:rFonts w:ascii="Times New Roman" w:eastAsia="Times New Roman" w:hAnsi="Times New Roman" w:cs="Times New Roman"/>
                <w:bCs/>
                <w:sz w:val="20"/>
                <w:szCs w:val="20"/>
                <w:lang w:val="en-US"/>
              </w:rPr>
            </w:pPr>
          </w:p>
        </w:tc>
      </w:tr>
      <w:tr w:rsidR="00477E25" w:rsidRPr="00CA48F9" w14:paraId="2D5DD5CB" w14:textId="77777777" w:rsidTr="006E42A9">
        <w:tc>
          <w:tcPr>
            <w:tcW w:w="590" w:type="dxa"/>
            <w:tcBorders>
              <w:top w:val="single" w:sz="4" w:space="0" w:color="auto"/>
              <w:bottom w:val="single" w:sz="4" w:space="0" w:color="auto"/>
            </w:tcBorders>
          </w:tcPr>
          <w:p w14:paraId="69CA1923" w14:textId="77777777" w:rsidR="00477E25" w:rsidRDefault="00477E25" w:rsidP="006E42A9">
            <w:pPr>
              <w:rPr>
                <w:rFonts w:ascii="Times New Roman" w:eastAsia="Times New Roman" w:hAnsi="Times New Roman" w:cs="Times New Roman"/>
                <w:bCs/>
                <w:sz w:val="20"/>
                <w:szCs w:val="20"/>
                <w:lang w:val="en-US"/>
              </w:rPr>
            </w:pPr>
          </w:p>
        </w:tc>
        <w:tc>
          <w:tcPr>
            <w:tcW w:w="2104" w:type="dxa"/>
            <w:tcBorders>
              <w:top w:val="single" w:sz="4" w:space="0" w:color="auto"/>
              <w:bottom w:val="single" w:sz="4" w:space="0" w:color="auto"/>
            </w:tcBorders>
          </w:tcPr>
          <w:p w14:paraId="09335246" w14:textId="77777777" w:rsidR="00477E25" w:rsidRPr="002562DE"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10E7F2E4" w14:textId="668AAAA3" w:rsidR="00477E25" w:rsidRPr="00A126D0" w:rsidRDefault="00477E25" w:rsidP="006E42A9">
            <w:pPr>
              <w:rPr>
                <w:rFonts w:ascii="Times New Roman" w:eastAsia="Times New Roman" w:hAnsi="Times New Roman" w:cs="Times New Roman"/>
                <w:bCs/>
                <w:sz w:val="20"/>
                <w:szCs w:val="20"/>
                <w:lang w:val="en-US"/>
              </w:rPr>
            </w:pPr>
            <w:r w:rsidRPr="006E42A9">
              <w:rPr>
                <w:rFonts w:ascii="Times New Roman" w:eastAsia="Times New Roman" w:hAnsi="Times New Roman" w:cs="Times New Roman"/>
                <w:bCs/>
                <w:sz w:val="20"/>
                <w:szCs w:val="20"/>
              </w:rPr>
              <w:t xml:space="preserve">Adi, M. P. H., &amp; Sukmawati, A. (2020). </w:t>
            </w:r>
            <w:r w:rsidRPr="002562DE">
              <w:rPr>
                <w:rFonts w:ascii="Times New Roman" w:eastAsia="Times New Roman" w:hAnsi="Times New Roman" w:cs="Times New Roman"/>
                <w:bCs/>
                <w:sz w:val="20"/>
                <w:szCs w:val="20"/>
                <w:lang w:val="en-US"/>
              </w:rPr>
              <w:t xml:space="preserve">The effect of levers of control and leadership style on creativity. </w:t>
            </w:r>
            <w:r w:rsidRPr="006E42A9">
              <w:rPr>
                <w:rFonts w:ascii="Times New Roman" w:eastAsia="Times New Roman" w:hAnsi="Times New Roman" w:cs="Times New Roman"/>
                <w:bCs/>
                <w:i/>
                <w:iCs/>
                <w:sz w:val="20"/>
                <w:szCs w:val="20"/>
                <w:lang w:val="en-US"/>
              </w:rPr>
              <w:t>Journal of Indonesian Economy</w:t>
            </w:r>
            <w:r w:rsidRPr="002562DE">
              <w:rPr>
                <w:rFonts w:ascii="Times New Roman" w:eastAsia="Times New Roman" w:hAnsi="Times New Roman" w:cs="Times New Roman"/>
                <w:bCs/>
                <w:sz w:val="20"/>
                <w:szCs w:val="20"/>
                <w:lang w:val="en-US"/>
              </w:rPr>
              <w:t xml:space="preserve"> </w:t>
            </w:r>
            <w:r w:rsidRPr="006E42A9">
              <w:rPr>
                <w:rFonts w:ascii="Times New Roman" w:eastAsia="Times New Roman" w:hAnsi="Times New Roman" w:cs="Times New Roman"/>
                <w:bCs/>
                <w:i/>
                <w:iCs/>
                <w:sz w:val="20"/>
                <w:szCs w:val="20"/>
                <w:lang w:val="en-US"/>
              </w:rPr>
              <w:t>and Business: JIEB</w:t>
            </w:r>
            <w:r w:rsidRPr="002562DE">
              <w:rPr>
                <w:rFonts w:ascii="Times New Roman" w:eastAsia="Times New Roman" w:hAnsi="Times New Roman" w:cs="Times New Roman"/>
                <w:bCs/>
                <w:sz w:val="20"/>
                <w:szCs w:val="20"/>
                <w:lang w:val="en-US"/>
              </w:rPr>
              <w:t>, 35(3), 236-256.</w:t>
            </w:r>
            <w:r>
              <w:rPr>
                <w:rFonts w:ascii="Times New Roman" w:eastAsia="Times New Roman" w:hAnsi="Times New Roman" w:cs="Times New Roman"/>
                <w:bCs/>
                <w:sz w:val="20"/>
                <w:szCs w:val="20"/>
                <w:lang w:val="en-US"/>
              </w:rPr>
              <w:t xml:space="preserve"> </w:t>
            </w:r>
            <w:hyperlink r:id="rId11" w:history="1">
              <w:r w:rsidRPr="00800603">
                <w:rPr>
                  <w:rStyle w:val="Hyperlink"/>
                  <w:rFonts w:ascii="Times New Roman" w:eastAsia="Times New Roman" w:hAnsi="Times New Roman" w:cs="Times New Roman"/>
                  <w:bCs/>
                  <w:sz w:val="20"/>
                  <w:szCs w:val="20"/>
                  <w:lang w:val="en-US"/>
                </w:rPr>
                <w:t>https://doi.org/10.22146/jieb.55466</w:t>
              </w:r>
            </w:hyperlink>
            <w:r>
              <w:rPr>
                <w:rFonts w:ascii="Times New Roman" w:eastAsia="Times New Roman" w:hAnsi="Times New Roman" w:cs="Times New Roman"/>
                <w:bCs/>
                <w:sz w:val="20"/>
                <w:szCs w:val="20"/>
                <w:lang w:val="en-US"/>
              </w:rPr>
              <w:t xml:space="preserve"> </w:t>
            </w:r>
          </w:p>
        </w:tc>
      </w:tr>
      <w:tr w:rsidR="00477E25" w:rsidRPr="006E42A9" w14:paraId="0F53A6CD" w14:textId="77777777" w:rsidTr="006E42A9">
        <w:tc>
          <w:tcPr>
            <w:tcW w:w="590" w:type="dxa"/>
            <w:tcBorders>
              <w:top w:val="single" w:sz="4" w:space="0" w:color="auto"/>
              <w:bottom w:val="single" w:sz="4" w:space="0" w:color="auto"/>
            </w:tcBorders>
          </w:tcPr>
          <w:p w14:paraId="03DF92BC"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330CDC70" w14:textId="77777777" w:rsidR="00477E25" w:rsidRPr="006E42A9" w:rsidRDefault="00477E25" w:rsidP="006E42A9">
            <w:pPr>
              <w:rPr>
                <w:rFonts w:ascii="Times New Roman" w:eastAsia="Times New Roman" w:hAnsi="Times New Roman" w:cs="Times New Roman"/>
                <w:bCs/>
                <w:sz w:val="20"/>
                <w:szCs w:val="20"/>
                <w:lang w:val="en-US"/>
              </w:rPr>
            </w:pPr>
          </w:p>
        </w:tc>
        <w:tc>
          <w:tcPr>
            <w:tcW w:w="11300" w:type="dxa"/>
            <w:tcBorders>
              <w:top w:val="single" w:sz="4" w:space="0" w:color="auto"/>
              <w:bottom w:val="single" w:sz="4" w:space="0" w:color="auto"/>
            </w:tcBorders>
          </w:tcPr>
          <w:p w14:paraId="0F7179A0" w14:textId="77777777" w:rsidR="00477E25" w:rsidRPr="006E42A9"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Akroyd, C., &amp; Kober, R. (2020). Imprinting founders’ blueprints on management control systems. </w:t>
            </w:r>
            <w:r w:rsidRPr="006E42A9">
              <w:rPr>
                <w:rFonts w:ascii="Times New Roman" w:eastAsia="Times New Roman" w:hAnsi="Times New Roman" w:cs="Times New Roman"/>
                <w:bCs/>
                <w:i/>
                <w:iCs/>
                <w:sz w:val="20"/>
                <w:szCs w:val="20"/>
                <w:lang w:val="en-US"/>
              </w:rPr>
              <w:t>Management Accounting Research</w:t>
            </w:r>
            <w:r w:rsidRPr="00A126D0">
              <w:rPr>
                <w:rFonts w:ascii="Times New Roman" w:eastAsia="Times New Roman" w:hAnsi="Times New Roman" w:cs="Times New Roman"/>
                <w:bCs/>
                <w:sz w:val="20"/>
                <w:szCs w:val="20"/>
                <w:lang w:val="en-US"/>
              </w:rPr>
              <w:t xml:space="preserve">, 46, 100645. </w:t>
            </w:r>
            <w:hyperlink r:id="rId12" w:history="1">
              <w:r w:rsidRPr="00800603">
                <w:rPr>
                  <w:rStyle w:val="Hyperlink"/>
                  <w:rFonts w:ascii="Times New Roman" w:eastAsia="Times New Roman" w:hAnsi="Times New Roman" w:cs="Times New Roman"/>
                  <w:bCs/>
                  <w:sz w:val="20"/>
                  <w:szCs w:val="20"/>
                  <w:lang w:val="en-US"/>
                </w:rPr>
                <w:t>https://doi.org/10.1016/j.mar.2019.07.002</w:t>
              </w:r>
            </w:hyperlink>
            <w:r>
              <w:rPr>
                <w:rFonts w:ascii="Times New Roman" w:eastAsia="Times New Roman" w:hAnsi="Times New Roman" w:cs="Times New Roman"/>
                <w:bCs/>
                <w:sz w:val="20"/>
                <w:szCs w:val="20"/>
                <w:lang w:val="en-US"/>
              </w:rPr>
              <w:t xml:space="preserve"> </w:t>
            </w:r>
          </w:p>
        </w:tc>
      </w:tr>
      <w:tr w:rsidR="00477E25" w:rsidRPr="006E42A9" w14:paraId="4D772116" w14:textId="77777777" w:rsidTr="006E42A9">
        <w:tc>
          <w:tcPr>
            <w:tcW w:w="590" w:type="dxa"/>
            <w:tcBorders>
              <w:top w:val="single" w:sz="4" w:space="0" w:color="auto"/>
              <w:bottom w:val="single" w:sz="4" w:space="0" w:color="auto"/>
            </w:tcBorders>
          </w:tcPr>
          <w:p w14:paraId="1732B861"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0FD813AB"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6F7743F6" w14:textId="77777777" w:rsidR="00477E25" w:rsidRPr="006E42A9"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Akroyd, C., Kober, R., &amp; Li, D. (2019). The emergence of management controls in an entrepreneurial company. </w:t>
            </w:r>
            <w:r w:rsidRPr="006E42A9">
              <w:rPr>
                <w:rFonts w:ascii="Times New Roman" w:eastAsia="Times New Roman" w:hAnsi="Times New Roman" w:cs="Times New Roman"/>
                <w:bCs/>
                <w:i/>
                <w:iCs/>
                <w:sz w:val="20"/>
                <w:szCs w:val="20"/>
                <w:lang w:val="en-US"/>
              </w:rPr>
              <w:t>Accounting &amp; Finance</w:t>
            </w:r>
            <w:r w:rsidRPr="00A126D0">
              <w:rPr>
                <w:rFonts w:ascii="Times New Roman" w:eastAsia="Times New Roman" w:hAnsi="Times New Roman" w:cs="Times New Roman"/>
                <w:bCs/>
                <w:sz w:val="20"/>
                <w:szCs w:val="20"/>
                <w:lang w:val="en-US"/>
              </w:rPr>
              <w:t xml:space="preserve">, 59(3), 1805-1833. </w:t>
            </w:r>
            <w:hyperlink r:id="rId13" w:history="1">
              <w:r w:rsidRPr="00800603">
                <w:rPr>
                  <w:rStyle w:val="Hyperlink"/>
                  <w:rFonts w:ascii="Times New Roman" w:eastAsia="Times New Roman" w:hAnsi="Times New Roman" w:cs="Times New Roman"/>
                  <w:bCs/>
                  <w:sz w:val="20"/>
                  <w:szCs w:val="20"/>
                  <w:lang w:val="en-US"/>
                </w:rPr>
                <w:t>https://doi.org/10.1111/acfi.12477</w:t>
              </w:r>
            </w:hyperlink>
            <w:r>
              <w:rPr>
                <w:rFonts w:ascii="Times New Roman" w:eastAsia="Times New Roman" w:hAnsi="Times New Roman" w:cs="Times New Roman"/>
                <w:bCs/>
                <w:sz w:val="20"/>
                <w:szCs w:val="20"/>
                <w:lang w:val="en-US"/>
              </w:rPr>
              <w:t xml:space="preserve"> </w:t>
            </w:r>
          </w:p>
        </w:tc>
      </w:tr>
      <w:tr w:rsidR="00477E25" w:rsidRPr="006E42A9" w14:paraId="28044BE6" w14:textId="77777777" w:rsidTr="006E42A9">
        <w:tc>
          <w:tcPr>
            <w:tcW w:w="590" w:type="dxa"/>
            <w:tcBorders>
              <w:top w:val="single" w:sz="4" w:space="0" w:color="auto"/>
              <w:bottom w:val="single" w:sz="4" w:space="0" w:color="auto"/>
            </w:tcBorders>
          </w:tcPr>
          <w:p w14:paraId="6E3D3868"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3DA9F1CE"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3BAE47C6" w14:textId="77777777" w:rsidR="00477E25" w:rsidRPr="006E42A9"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Becker, S. D., &amp; Endenich, C. (2023). Entrepreneurial Ecosystems as Amplifiers of the Lean Startup Philosophy: Management Control Practices in Earliest‐Stage Startups. </w:t>
            </w:r>
            <w:r w:rsidRPr="006E42A9">
              <w:rPr>
                <w:rFonts w:ascii="Times New Roman" w:eastAsia="Times New Roman" w:hAnsi="Times New Roman" w:cs="Times New Roman"/>
                <w:bCs/>
                <w:i/>
                <w:iCs/>
                <w:sz w:val="20"/>
                <w:szCs w:val="20"/>
                <w:lang w:val="en-US"/>
              </w:rPr>
              <w:t>Contemporary Accounting Research</w:t>
            </w:r>
            <w:r w:rsidRPr="00A126D0">
              <w:rPr>
                <w:rFonts w:ascii="Times New Roman" w:eastAsia="Times New Roman" w:hAnsi="Times New Roman" w:cs="Times New Roman"/>
                <w:bCs/>
                <w:sz w:val="20"/>
                <w:szCs w:val="20"/>
                <w:lang w:val="en-US"/>
              </w:rPr>
              <w:t xml:space="preserve">, 40(1), 624-667. </w:t>
            </w:r>
            <w:hyperlink r:id="rId14" w:history="1">
              <w:r w:rsidRPr="00800603">
                <w:rPr>
                  <w:rStyle w:val="Hyperlink"/>
                  <w:rFonts w:ascii="Times New Roman" w:eastAsia="Times New Roman" w:hAnsi="Times New Roman" w:cs="Times New Roman"/>
                  <w:bCs/>
                  <w:sz w:val="20"/>
                  <w:szCs w:val="20"/>
                  <w:lang w:val="en-US"/>
                </w:rPr>
                <w:t>https://doi.org/10.1111/1911-3846.12806</w:t>
              </w:r>
            </w:hyperlink>
            <w:r>
              <w:rPr>
                <w:rFonts w:ascii="Times New Roman" w:eastAsia="Times New Roman" w:hAnsi="Times New Roman" w:cs="Times New Roman"/>
                <w:bCs/>
                <w:sz w:val="20"/>
                <w:szCs w:val="20"/>
                <w:lang w:val="en-US"/>
              </w:rPr>
              <w:t xml:space="preserve"> </w:t>
            </w:r>
          </w:p>
        </w:tc>
      </w:tr>
      <w:tr w:rsidR="00477E25" w:rsidRPr="006E42A9" w14:paraId="4CA2D38B" w14:textId="77777777" w:rsidTr="006E42A9">
        <w:tc>
          <w:tcPr>
            <w:tcW w:w="590" w:type="dxa"/>
            <w:tcBorders>
              <w:top w:val="single" w:sz="4" w:space="0" w:color="auto"/>
              <w:bottom w:val="single" w:sz="4" w:space="0" w:color="auto"/>
            </w:tcBorders>
          </w:tcPr>
          <w:p w14:paraId="47E08FA5"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0CF385A9" w14:textId="77777777" w:rsidR="00477E25" w:rsidRPr="006E42A9" w:rsidRDefault="00477E25" w:rsidP="006E42A9">
            <w:pPr>
              <w:rPr>
                <w:rFonts w:ascii="Times New Roman" w:eastAsia="Times New Roman" w:hAnsi="Times New Roman" w:cs="Times New Roman"/>
                <w:bCs/>
                <w:sz w:val="20"/>
                <w:szCs w:val="20"/>
                <w:lang w:val="en-US"/>
              </w:rPr>
            </w:pPr>
          </w:p>
        </w:tc>
        <w:tc>
          <w:tcPr>
            <w:tcW w:w="11300" w:type="dxa"/>
            <w:tcBorders>
              <w:top w:val="single" w:sz="4" w:space="0" w:color="auto"/>
              <w:bottom w:val="single" w:sz="4" w:space="0" w:color="auto"/>
            </w:tcBorders>
          </w:tcPr>
          <w:p w14:paraId="755B5A44" w14:textId="77777777" w:rsidR="00477E25" w:rsidRPr="006E42A9"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Bratfisch, C., Riar, F. J., &amp; Bican, P. M. (2023). When entrepreneurship meets finance and accounting:(non-) financial information exchange between venture capital investors, business angels, incubators, accelerators, and start-ups. </w:t>
            </w:r>
            <w:r w:rsidRPr="006E42A9">
              <w:rPr>
                <w:rFonts w:ascii="Times New Roman" w:eastAsia="Times New Roman" w:hAnsi="Times New Roman" w:cs="Times New Roman"/>
                <w:bCs/>
                <w:i/>
                <w:iCs/>
                <w:sz w:val="20"/>
                <w:szCs w:val="20"/>
                <w:lang w:val="en-US"/>
              </w:rPr>
              <w:t>International Journal of Entrepreneurial Venturing</w:t>
            </w:r>
            <w:r w:rsidRPr="00A126D0">
              <w:rPr>
                <w:rFonts w:ascii="Times New Roman" w:eastAsia="Times New Roman" w:hAnsi="Times New Roman" w:cs="Times New Roman"/>
                <w:bCs/>
                <w:sz w:val="20"/>
                <w:szCs w:val="20"/>
                <w:lang w:val="en-US"/>
              </w:rPr>
              <w:t xml:space="preserve">, 15(1), 63-90. </w:t>
            </w:r>
            <w:hyperlink r:id="rId15" w:history="1">
              <w:r w:rsidRPr="00800603">
                <w:rPr>
                  <w:rStyle w:val="Hyperlink"/>
                  <w:rFonts w:ascii="Times New Roman" w:eastAsia="Times New Roman" w:hAnsi="Times New Roman" w:cs="Times New Roman"/>
                  <w:bCs/>
                  <w:sz w:val="20"/>
                  <w:szCs w:val="20"/>
                  <w:lang w:val="en-US"/>
                </w:rPr>
                <w:t>https://doi.org/10.1504/IJEV.2023.129279</w:t>
              </w:r>
            </w:hyperlink>
            <w:r>
              <w:rPr>
                <w:rFonts w:ascii="Times New Roman" w:eastAsia="Times New Roman" w:hAnsi="Times New Roman" w:cs="Times New Roman"/>
                <w:bCs/>
                <w:sz w:val="20"/>
                <w:szCs w:val="20"/>
                <w:lang w:val="en-US"/>
              </w:rPr>
              <w:t xml:space="preserve"> </w:t>
            </w:r>
          </w:p>
        </w:tc>
      </w:tr>
      <w:tr w:rsidR="00477E25" w:rsidRPr="00AA7F86" w14:paraId="03670FDF" w14:textId="77777777" w:rsidTr="006E42A9">
        <w:tc>
          <w:tcPr>
            <w:tcW w:w="590" w:type="dxa"/>
            <w:tcBorders>
              <w:top w:val="single" w:sz="4" w:space="0" w:color="auto"/>
              <w:bottom w:val="single" w:sz="4" w:space="0" w:color="auto"/>
            </w:tcBorders>
          </w:tcPr>
          <w:p w14:paraId="1D9A6A9E" w14:textId="77777777" w:rsidR="00477E25" w:rsidRDefault="00477E25" w:rsidP="006E42A9">
            <w:pPr>
              <w:rPr>
                <w:rFonts w:ascii="Times New Roman" w:eastAsia="Times New Roman" w:hAnsi="Times New Roman" w:cs="Times New Roman"/>
                <w:bCs/>
                <w:sz w:val="20"/>
                <w:szCs w:val="20"/>
                <w:lang w:val="en-US"/>
              </w:rPr>
            </w:pPr>
          </w:p>
        </w:tc>
        <w:tc>
          <w:tcPr>
            <w:tcW w:w="2104" w:type="dxa"/>
            <w:tcBorders>
              <w:top w:val="single" w:sz="4" w:space="0" w:color="auto"/>
              <w:bottom w:val="single" w:sz="4" w:space="0" w:color="auto"/>
            </w:tcBorders>
          </w:tcPr>
          <w:p w14:paraId="47F8F12F" w14:textId="77777777" w:rsidR="00477E25"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34498459" w14:textId="77777777" w:rsidR="00477E25" w:rsidRPr="00AA7F86" w:rsidRDefault="00477E25" w:rsidP="006E42A9">
            <w:pPr>
              <w:rPr>
                <w:rFonts w:ascii="Times New Roman" w:eastAsia="Times New Roman" w:hAnsi="Times New Roman" w:cs="Times New Roman"/>
                <w:bCs/>
                <w:sz w:val="20"/>
                <w:szCs w:val="20"/>
              </w:rPr>
            </w:pPr>
            <w:r w:rsidRPr="00AA7F86">
              <w:rPr>
                <w:rFonts w:ascii="Times New Roman" w:eastAsia="Times New Roman" w:hAnsi="Times New Roman" w:cs="Times New Roman"/>
                <w:bCs/>
                <w:sz w:val="20"/>
                <w:szCs w:val="20"/>
              </w:rPr>
              <w:t xml:space="preserve">Carraro, W. B. W. H., Battisti, S., &amp; Brito, C. (2020). </w:t>
            </w:r>
            <w:r w:rsidRPr="006E42A9">
              <w:rPr>
                <w:rFonts w:ascii="Times New Roman" w:eastAsia="Times New Roman" w:hAnsi="Times New Roman" w:cs="Times New Roman"/>
                <w:bCs/>
                <w:sz w:val="20"/>
                <w:szCs w:val="20"/>
                <w:lang w:val="en-US"/>
              </w:rPr>
              <w:t xml:space="preserve">Identifying innovative practices of management control among start-ups. </w:t>
            </w:r>
            <w:r w:rsidRPr="006E42A9">
              <w:rPr>
                <w:rFonts w:ascii="Times New Roman" w:eastAsia="Times New Roman" w:hAnsi="Times New Roman" w:cs="Times New Roman"/>
                <w:bCs/>
                <w:i/>
                <w:iCs/>
                <w:sz w:val="20"/>
                <w:szCs w:val="20"/>
              </w:rPr>
              <w:t>International Journal of Management Practice</w:t>
            </w:r>
            <w:r w:rsidRPr="00AA7F86">
              <w:rPr>
                <w:rFonts w:ascii="Times New Roman" w:eastAsia="Times New Roman" w:hAnsi="Times New Roman" w:cs="Times New Roman"/>
                <w:bCs/>
                <w:sz w:val="20"/>
                <w:szCs w:val="20"/>
              </w:rPr>
              <w:t>, 13(4), 401-418.</w:t>
            </w:r>
            <w:r>
              <w:rPr>
                <w:rFonts w:ascii="Times New Roman" w:eastAsia="Times New Roman" w:hAnsi="Times New Roman" w:cs="Times New Roman"/>
                <w:bCs/>
                <w:sz w:val="20"/>
                <w:szCs w:val="20"/>
              </w:rPr>
              <w:t xml:space="preserve"> </w:t>
            </w:r>
            <w:hyperlink r:id="rId16" w:history="1">
              <w:r w:rsidRPr="00800603">
                <w:rPr>
                  <w:rStyle w:val="Hyperlink"/>
                  <w:rFonts w:ascii="Times New Roman" w:eastAsia="Times New Roman" w:hAnsi="Times New Roman" w:cs="Times New Roman"/>
                  <w:bCs/>
                  <w:sz w:val="20"/>
                  <w:szCs w:val="20"/>
                </w:rPr>
                <w:t>https://doi.org/10.1504/IJMP.2020.108294</w:t>
              </w:r>
            </w:hyperlink>
            <w:r>
              <w:rPr>
                <w:rFonts w:ascii="Times New Roman" w:eastAsia="Times New Roman" w:hAnsi="Times New Roman" w:cs="Times New Roman"/>
                <w:bCs/>
                <w:sz w:val="20"/>
                <w:szCs w:val="20"/>
              </w:rPr>
              <w:t xml:space="preserve"> </w:t>
            </w:r>
          </w:p>
        </w:tc>
      </w:tr>
      <w:tr w:rsidR="00477E25" w:rsidRPr="006E42A9" w14:paraId="1E528DA0" w14:textId="77777777" w:rsidTr="006E42A9">
        <w:tc>
          <w:tcPr>
            <w:tcW w:w="590" w:type="dxa"/>
            <w:tcBorders>
              <w:top w:val="single" w:sz="4" w:space="0" w:color="auto"/>
              <w:bottom w:val="single" w:sz="4" w:space="0" w:color="auto"/>
            </w:tcBorders>
          </w:tcPr>
          <w:p w14:paraId="23D880B5" w14:textId="77777777" w:rsidR="00477E25" w:rsidRDefault="00477E25" w:rsidP="006E42A9">
            <w:pPr>
              <w:rPr>
                <w:rFonts w:ascii="Times New Roman" w:eastAsia="Times New Roman" w:hAnsi="Times New Roman" w:cs="Times New Roman"/>
                <w:bCs/>
                <w:sz w:val="20"/>
                <w:szCs w:val="20"/>
                <w:lang w:val="en-US"/>
              </w:rPr>
            </w:pPr>
          </w:p>
        </w:tc>
        <w:tc>
          <w:tcPr>
            <w:tcW w:w="2104" w:type="dxa"/>
            <w:tcBorders>
              <w:top w:val="single" w:sz="4" w:space="0" w:color="auto"/>
              <w:bottom w:val="single" w:sz="4" w:space="0" w:color="auto"/>
            </w:tcBorders>
          </w:tcPr>
          <w:p w14:paraId="43CE570D" w14:textId="77777777" w:rsidR="00477E25"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5DEE6982" w14:textId="77777777" w:rsidR="00477E25" w:rsidRPr="006E42A9" w:rsidRDefault="00477E25" w:rsidP="006E42A9">
            <w:pPr>
              <w:rPr>
                <w:rFonts w:ascii="Times New Roman" w:eastAsia="Times New Roman" w:hAnsi="Times New Roman" w:cs="Times New Roman"/>
                <w:bCs/>
                <w:sz w:val="20"/>
                <w:szCs w:val="20"/>
              </w:rPr>
            </w:pPr>
            <w:r w:rsidRPr="006E42A9">
              <w:rPr>
                <w:rFonts w:ascii="Times New Roman" w:eastAsia="Times New Roman" w:hAnsi="Times New Roman" w:cs="Times New Roman"/>
                <w:bCs/>
                <w:sz w:val="20"/>
                <w:szCs w:val="20"/>
              </w:rPr>
              <w:t xml:space="preserve">Carraro, W. B. W. H., Meneses, R., &amp; Brito, C. (2019). </w:t>
            </w:r>
            <w:r w:rsidRPr="00AA7F86">
              <w:rPr>
                <w:rFonts w:ascii="Times New Roman" w:eastAsia="Times New Roman" w:hAnsi="Times New Roman" w:cs="Times New Roman"/>
                <w:bCs/>
                <w:sz w:val="20"/>
                <w:szCs w:val="20"/>
                <w:lang w:val="en-US"/>
              </w:rPr>
              <w:t xml:space="preserve">Combining categories of management control tools for high performance of start-ups. </w:t>
            </w:r>
            <w:r w:rsidRPr="006E42A9">
              <w:rPr>
                <w:rFonts w:ascii="Times New Roman" w:eastAsia="Times New Roman" w:hAnsi="Times New Roman" w:cs="Times New Roman"/>
                <w:bCs/>
                <w:i/>
                <w:iCs/>
                <w:sz w:val="20"/>
                <w:szCs w:val="20"/>
              </w:rPr>
              <w:t>Revista Brasileira de Gestão de Negócios</w:t>
            </w:r>
            <w:r w:rsidRPr="006E42A9">
              <w:rPr>
                <w:rFonts w:ascii="Times New Roman" w:eastAsia="Times New Roman" w:hAnsi="Times New Roman" w:cs="Times New Roman"/>
                <w:bCs/>
                <w:sz w:val="20"/>
                <w:szCs w:val="20"/>
              </w:rPr>
              <w:t xml:space="preserve">, 21(04), 861-878. </w:t>
            </w:r>
            <w:hyperlink r:id="rId17" w:history="1">
              <w:r w:rsidRPr="006E42A9">
                <w:rPr>
                  <w:rStyle w:val="Hyperlink"/>
                  <w:rFonts w:ascii="Times New Roman" w:eastAsia="Times New Roman" w:hAnsi="Times New Roman" w:cs="Times New Roman"/>
                  <w:bCs/>
                  <w:sz w:val="20"/>
                  <w:szCs w:val="20"/>
                </w:rPr>
                <w:t>https://doi.org/10.7819/rbgn.v21i5.4022</w:t>
              </w:r>
            </w:hyperlink>
            <w:r>
              <w:rPr>
                <w:rFonts w:ascii="Times New Roman" w:eastAsia="Times New Roman" w:hAnsi="Times New Roman" w:cs="Times New Roman"/>
                <w:bCs/>
                <w:sz w:val="20"/>
                <w:szCs w:val="20"/>
              </w:rPr>
              <w:t xml:space="preserve"> </w:t>
            </w:r>
          </w:p>
        </w:tc>
      </w:tr>
      <w:tr w:rsidR="00477E25" w:rsidRPr="006E42A9" w14:paraId="356260E3" w14:textId="77777777" w:rsidTr="006E42A9">
        <w:tc>
          <w:tcPr>
            <w:tcW w:w="590" w:type="dxa"/>
            <w:tcBorders>
              <w:top w:val="single" w:sz="4" w:space="0" w:color="auto"/>
              <w:bottom w:val="single" w:sz="4" w:space="0" w:color="auto"/>
            </w:tcBorders>
          </w:tcPr>
          <w:p w14:paraId="600FEE18"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5E2DE6AF"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21F7AADB" w14:textId="77777777" w:rsidR="00477E25" w:rsidRPr="006E42A9"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Cassar, G. (2009). Financial statement and projection preparation in start‐up ventures. </w:t>
            </w:r>
            <w:r w:rsidRPr="006E42A9">
              <w:rPr>
                <w:rFonts w:ascii="Times New Roman" w:eastAsia="Times New Roman" w:hAnsi="Times New Roman" w:cs="Times New Roman"/>
                <w:bCs/>
                <w:i/>
                <w:iCs/>
                <w:sz w:val="20"/>
                <w:szCs w:val="20"/>
                <w:lang w:val="en-US"/>
              </w:rPr>
              <w:t>The Accounting Review</w:t>
            </w:r>
            <w:r w:rsidRPr="00A126D0">
              <w:rPr>
                <w:rFonts w:ascii="Times New Roman" w:eastAsia="Times New Roman" w:hAnsi="Times New Roman" w:cs="Times New Roman"/>
                <w:bCs/>
                <w:sz w:val="20"/>
                <w:szCs w:val="20"/>
                <w:lang w:val="en-US"/>
              </w:rPr>
              <w:t xml:space="preserve">, 84(1), 27-51. </w:t>
            </w:r>
            <w:hyperlink r:id="rId18" w:history="1">
              <w:r w:rsidRPr="00800603">
                <w:rPr>
                  <w:rStyle w:val="Hyperlink"/>
                  <w:rFonts w:ascii="Times New Roman" w:eastAsia="Times New Roman" w:hAnsi="Times New Roman" w:cs="Times New Roman"/>
                  <w:bCs/>
                  <w:sz w:val="20"/>
                  <w:szCs w:val="20"/>
                  <w:lang w:val="en-US"/>
                </w:rPr>
                <w:t>https://doi.org/10.2308/accr.2009.84.1.27</w:t>
              </w:r>
            </w:hyperlink>
            <w:r>
              <w:rPr>
                <w:rFonts w:ascii="Times New Roman" w:eastAsia="Times New Roman" w:hAnsi="Times New Roman" w:cs="Times New Roman"/>
                <w:bCs/>
                <w:sz w:val="20"/>
                <w:szCs w:val="20"/>
                <w:lang w:val="en-US"/>
              </w:rPr>
              <w:t xml:space="preserve"> </w:t>
            </w:r>
          </w:p>
        </w:tc>
      </w:tr>
      <w:tr w:rsidR="00477E25" w:rsidRPr="006E42A9" w14:paraId="6C872A59" w14:textId="77777777" w:rsidTr="006E42A9">
        <w:tc>
          <w:tcPr>
            <w:tcW w:w="590" w:type="dxa"/>
            <w:tcBorders>
              <w:top w:val="single" w:sz="4" w:space="0" w:color="auto"/>
              <w:bottom w:val="single" w:sz="4" w:space="0" w:color="auto"/>
            </w:tcBorders>
          </w:tcPr>
          <w:p w14:paraId="1A2BA954"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180BAC39" w14:textId="77777777" w:rsidR="00477E25" w:rsidRPr="006E42A9" w:rsidRDefault="00477E25" w:rsidP="006E42A9">
            <w:pPr>
              <w:rPr>
                <w:rFonts w:ascii="Times New Roman" w:eastAsia="Times New Roman" w:hAnsi="Times New Roman" w:cs="Times New Roman"/>
                <w:bCs/>
                <w:sz w:val="20"/>
                <w:szCs w:val="20"/>
                <w:lang w:val="en-US"/>
              </w:rPr>
            </w:pPr>
          </w:p>
        </w:tc>
        <w:tc>
          <w:tcPr>
            <w:tcW w:w="11300" w:type="dxa"/>
            <w:tcBorders>
              <w:top w:val="single" w:sz="4" w:space="0" w:color="auto"/>
              <w:bottom w:val="single" w:sz="4" w:space="0" w:color="auto"/>
            </w:tcBorders>
          </w:tcPr>
          <w:p w14:paraId="12DABCBC" w14:textId="77777777" w:rsidR="00477E25" w:rsidRPr="006E42A9"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Cassar, G., &amp; Ittner, C. D. (2009). Initial retention of external accountants in startup ventures. </w:t>
            </w:r>
            <w:r w:rsidRPr="006E42A9">
              <w:rPr>
                <w:rFonts w:ascii="Times New Roman" w:eastAsia="Times New Roman" w:hAnsi="Times New Roman" w:cs="Times New Roman"/>
                <w:bCs/>
                <w:i/>
                <w:iCs/>
                <w:sz w:val="20"/>
                <w:szCs w:val="20"/>
                <w:lang w:val="en-US"/>
              </w:rPr>
              <w:t>European Accounting Review</w:t>
            </w:r>
            <w:r w:rsidRPr="00A126D0">
              <w:rPr>
                <w:rFonts w:ascii="Times New Roman" w:eastAsia="Times New Roman" w:hAnsi="Times New Roman" w:cs="Times New Roman"/>
                <w:bCs/>
                <w:sz w:val="20"/>
                <w:szCs w:val="20"/>
                <w:lang w:val="en-US"/>
              </w:rPr>
              <w:t xml:space="preserve">, 18(2), 313-340. </w:t>
            </w:r>
            <w:hyperlink r:id="rId19" w:history="1">
              <w:r w:rsidRPr="00800603">
                <w:rPr>
                  <w:rStyle w:val="Hyperlink"/>
                  <w:rFonts w:ascii="Times New Roman" w:eastAsia="Times New Roman" w:hAnsi="Times New Roman" w:cs="Times New Roman"/>
                  <w:bCs/>
                  <w:sz w:val="20"/>
                  <w:szCs w:val="20"/>
                  <w:lang w:val="en-US"/>
                </w:rPr>
                <w:t>https://doi.org/10.1080/09638180902731562</w:t>
              </w:r>
            </w:hyperlink>
            <w:r>
              <w:rPr>
                <w:rFonts w:ascii="Times New Roman" w:eastAsia="Times New Roman" w:hAnsi="Times New Roman" w:cs="Times New Roman"/>
                <w:bCs/>
                <w:sz w:val="20"/>
                <w:szCs w:val="20"/>
                <w:lang w:val="en-US"/>
              </w:rPr>
              <w:t xml:space="preserve"> </w:t>
            </w:r>
          </w:p>
        </w:tc>
      </w:tr>
      <w:tr w:rsidR="00477E25" w:rsidRPr="00CA48F9" w14:paraId="79622339" w14:textId="77777777" w:rsidTr="006E42A9">
        <w:tc>
          <w:tcPr>
            <w:tcW w:w="590" w:type="dxa"/>
            <w:tcBorders>
              <w:top w:val="single" w:sz="4" w:space="0" w:color="auto"/>
              <w:bottom w:val="single" w:sz="4" w:space="0" w:color="auto"/>
            </w:tcBorders>
          </w:tcPr>
          <w:p w14:paraId="18707F10"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2EC73D7D" w14:textId="77777777" w:rsidR="00477E25" w:rsidRPr="006E42A9" w:rsidRDefault="00477E25" w:rsidP="006E42A9">
            <w:pPr>
              <w:rPr>
                <w:rFonts w:ascii="Times New Roman" w:eastAsia="Times New Roman" w:hAnsi="Times New Roman" w:cs="Times New Roman"/>
                <w:bCs/>
                <w:sz w:val="20"/>
                <w:szCs w:val="20"/>
                <w:lang w:val="en-US"/>
              </w:rPr>
            </w:pPr>
          </w:p>
        </w:tc>
        <w:tc>
          <w:tcPr>
            <w:tcW w:w="11300" w:type="dxa"/>
            <w:tcBorders>
              <w:top w:val="single" w:sz="4" w:space="0" w:color="auto"/>
              <w:bottom w:val="single" w:sz="4" w:space="0" w:color="auto"/>
            </w:tcBorders>
          </w:tcPr>
          <w:p w14:paraId="2C8EB27D" w14:textId="77777777" w:rsidR="00477E25" w:rsidRPr="006E42A9"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Chammassian, R. G., &amp; Sabatier, V. (2020). The role of costs in business model design for early-stage technology startups. </w:t>
            </w:r>
            <w:r w:rsidRPr="006E42A9">
              <w:rPr>
                <w:rFonts w:ascii="Times New Roman" w:eastAsia="Times New Roman" w:hAnsi="Times New Roman" w:cs="Times New Roman"/>
                <w:bCs/>
                <w:i/>
                <w:iCs/>
                <w:sz w:val="20"/>
                <w:szCs w:val="20"/>
                <w:lang w:val="en-US"/>
              </w:rPr>
              <w:t>Technological</w:t>
            </w:r>
            <w:r w:rsidRPr="00A126D0">
              <w:rPr>
                <w:rFonts w:ascii="Times New Roman" w:eastAsia="Times New Roman" w:hAnsi="Times New Roman" w:cs="Times New Roman"/>
                <w:bCs/>
                <w:sz w:val="20"/>
                <w:szCs w:val="20"/>
                <w:lang w:val="en-US"/>
              </w:rPr>
              <w:t xml:space="preserve"> </w:t>
            </w:r>
            <w:r w:rsidRPr="006E42A9">
              <w:rPr>
                <w:rFonts w:ascii="Times New Roman" w:eastAsia="Times New Roman" w:hAnsi="Times New Roman" w:cs="Times New Roman"/>
                <w:bCs/>
                <w:i/>
                <w:iCs/>
                <w:sz w:val="20"/>
                <w:szCs w:val="20"/>
                <w:lang w:val="en-US"/>
              </w:rPr>
              <w:t>Forecasting and Social Change</w:t>
            </w:r>
            <w:r w:rsidRPr="00A126D0">
              <w:rPr>
                <w:rFonts w:ascii="Times New Roman" w:eastAsia="Times New Roman" w:hAnsi="Times New Roman" w:cs="Times New Roman"/>
                <w:bCs/>
                <w:sz w:val="20"/>
                <w:szCs w:val="20"/>
                <w:lang w:val="en-US"/>
              </w:rPr>
              <w:t xml:space="preserve">, 157, 120090. </w:t>
            </w:r>
            <w:hyperlink r:id="rId20" w:history="1">
              <w:r w:rsidRPr="00800603">
                <w:rPr>
                  <w:rStyle w:val="Hyperlink"/>
                  <w:rFonts w:ascii="Times New Roman" w:eastAsia="Times New Roman" w:hAnsi="Times New Roman" w:cs="Times New Roman"/>
                  <w:bCs/>
                  <w:sz w:val="20"/>
                  <w:szCs w:val="20"/>
                  <w:lang w:val="en-US"/>
                </w:rPr>
                <w:t>https://doi.org/10.1016/j.techfore.2020.120090</w:t>
              </w:r>
            </w:hyperlink>
            <w:r>
              <w:rPr>
                <w:rFonts w:ascii="Times New Roman" w:eastAsia="Times New Roman" w:hAnsi="Times New Roman" w:cs="Times New Roman"/>
                <w:bCs/>
                <w:sz w:val="20"/>
                <w:szCs w:val="20"/>
                <w:lang w:val="en-US"/>
              </w:rPr>
              <w:t xml:space="preserve"> </w:t>
            </w:r>
          </w:p>
        </w:tc>
      </w:tr>
      <w:tr w:rsidR="00477E25" w:rsidRPr="00AA7F86" w14:paraId="1A020DF3" w14:textId="77777777" w:rsidTr="006E42A9">
        <w:tc>
          <w:tcPr>
            <w:tcW w:w="590" w:type="dxa"/>
            <w:tcBorders>
              <w:top w:val="single" w:sz="4" w:space="0" w:color="auto"/>
              <w:bottom w:val="single" w:sz="4" w:space="0" w:color="auto"/>
            </w:tcBorders>
          </w:tcPr>
          <w:p w14:paraId="44EE3C4A" w14:textId="77777777" w:rsidR="00477E25" w:rsidRDefault="00477E25" w:rsidP="006E42A9">
            <w:pPr>
              <w:rPr>
                <w:rFonts w:ascii="Times New Roman" w:eastAsia="Times New Roman" w:hAnsi="Times New Roman" w:cs="Times New Roman"/>
                <w:bCs/>
                <w:sz w:val="20"/>
                <w:szCs w:val="20"/>
                <w:lang w:val="en-US"/>
              </w:rPr>
            </w:pPr>
          </w:p>
        </w:tc>
        <w:tc>
          <w:tcPr>
            <w:tcW w:w="2104" w:type="dxa"/>
            <w:tcBorders>
              <w:top w:val="single" w:sz="4" w:space="0" w:color="auto"/>
              <w:bottom w:val="single" w:sz="4" w:space="0" w:color="auto"/>
            </w:tcBorders>
          </w:tcPr>
          <w:p w14:paraId="028BC305" w14:textId="77777777" w:rsidR="00477E25" w:rsidRPr="00AA7F86"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46C54C04" w14:textId="77777777" w:rsidR="00477E25" w:rsidRPr="00A126D0" w:rsidRDefault="00477E25" w:rsidP="006E42A9">
            <w:pPr>
              <w:rPr>
                <w:rFonts w:ascii="Times New Roman" w:eastAsia="Times New Roman" w:hAnsi="Times New Roman" w:cs="Times New Roman"/>
                <w:bCs/>
                <w:sz w:val="20"/>
                <w:szCs w:val="20"/>
                <w:lang w:val="en-US"/>
              </w:rPr>
            </w:pPr>
            <w:r w:rsidRPr="006E42A9">
              <w:rPr>
                <w:rFonts w:ascii="Times New Roman" w:eastAsia="Times New Roman" w:hAnsi="Times New Roman" w:cs="Times New Roman"/>
                <w:bCs/>
                <w:sz w:val="20"/>
                <w:szCs w:val="20"/>
              </w:rPr>
              <w:t xml:space="preserve">Costa, M. A. S., Guerino, G. C., Leal, G. C. L., Balancieri, R., &amp; Galdamez, E. V. C. (2022). </w:t>
            </w:r>
            <w:r w:rsidRPr="00AA7F86">
              <w:rPr>
                <w:rFonts w:ascii="Times New Roman" w:eastAsia="Times New Roman" w:hAnsi="Times New Roman" w:cs="Times New Roman"/>
                <w:bCs/>
                <w:sz w:val="20"/>
                <w:szCs w:val="20"/>
                <w:lang w:val="en-US"/>
              </w:rPr>
              <w:t xml:space="preserve">Exploring performance measurement practices in Brazilian startups. </w:t>
            </w:r>
            <w:r w:rsidRPr="006E42A9">
              <w:rPr>
                <w:rFonts w:ascii="Times New Roman" w:eastAsia="Times New Roman" w:hAnsi="Times New Roman" w:cs="Times New Roman"/>
                <w:bCs/>
                <w:i/>
                <w:iCs/>
                <w:sz w:val="20"/>
                <w:szCs w:val="20"/>
                <w:lang w:val="en-US"/>
              </w:rPr>
              <w:t>Total Quality Management &amp; Business Excellence</w:t>
            </w:r>
            <w:r w:rsidRPr="00AA7F86">
              <w:rPr>
                <w:rFonts w:ascii="Times New Roman" w:eastAsia="Times New Roman" w:hAnsi="Times New Roman" w:cs="Times New Roman"/>
                <w:bCs/>
                <w:sz w:val="20"/>
                <w:szCs w:val="20"/>
                <w:lang w:val="en-US"/>
              </w:rPr>
              <w:t>, 33(5-6), 637-663.</w:t>
            </w:r>
            <w:r>
              <w:rPr>
                <w:rFonts w:ascii="Times New Roman" w:eastAsia="Times New Roman" w:hAnsi="Times New Roman" w:cs="Times New Roman"/>
                <w:bCs/>
                <w:sz w:val="20"/>
                <w:szCs w:val="20"/>
                <w:lang w:val="en-US"/>
              </w:rPr>
              <w:t xml:space="preserve"> </w:t>
            </w:r>
            <w:hyperlink r:id="rId21" w:history="1">
              <w:r w:rsidRPr="00800603">
                <w:rPr>
                  <w:rStyle w:val="Hyperlink"/>
                  <w:rFonts w:ascii="Times New Roman" w:eastAsia="Times New Roman" w:hAnsi="Times New Roman" w:cs="Times New Roman"/>
                  <w:bCs/>
                  <w:sz w:val="20"/>
                  <w:szCs w:val="20"/>
                  <w:lang w:val="en-US"/>
                </w:rPr>
                <w:t>https://doi.org/10.1080/14783363.2021.1884063</w:t>
              </w:r>
            </w:hyperlink>
            <w:r>
              <w:rPr>
                <w:rFonts w:ascii="Times New Roman" w:eastAsia="Times New Roman" w:hAnsi="Times New Roman" w:cs="Times New Roman"/>
                <w:bCs/>
                <w:sz w:val="20"/>
                <w:szCs w:val="20"/>
                <w:lang w:val="en-US"/>
              </w:rPr>
              <w:t xml:space="preserve"> </w:t>
            </w:r>
          </w:p>
        </w:tc>
      </w:tr>
      <w:tr w:rsidR="00477E25" w:rsidRPr="006E42A9" w14:paraId="443F0189" w14:textId="77777777" w:rsidTr="006E42A9">
        <w:tc>
          <w:tcPr>
            <w:tcW w:w="590" w:type="dxa"/>
            <w:tcBorders>
              <w:top w:val="single" w:sz="4" w:space="0" w:color="auto"/>
              <w:bottom w:val="single" w:sz="4" w:space="0" w:color="auto"/>
            </w:tcBorders>
          </w:tcPr>
          <w:p w14:paraId="5BDDDB3F"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6930F406"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160E78DA" w14:textId="541B736F" w:rsidR="00477E25" w:rsidRPr="006E42A9" w:rsidRDefault="00477E25" w:rsidP="006E42A9">
            <w:pPr>
              <w:rPr>
                <w:rFonts w:ascii="Times New Roman" w:eastAsia="Times New Roman" w:hAnsi="Times New Roman" w:cs="Times New Roman"/>
                <w:bCs/>
                <w:sz w:val="20"/>
                <w:szCs w:val="20"/>
                <w:lang w:val="en-US"/>
              </w:rPr>
            </w:pPr>
            <w:r w:rsidRPr="006E42A9">
              <w:rPr>
                <w:rFonts w:ascii="Times New Roman" w:eastAsia="Times New Roman" w:hAnsi="Times New Roman" w:cs="Times New Roman"/>
                <w:bCs/>
                <w:sz w:val="20"/>
                <w:szCs w:val="20"/>
              </w:rPr>
              <w:t xml:space="preserve">Crespo, N.F., Rodrigues, R., Samagaio, A., &amp; Silva, G.M. (2019). </w:t>
            </w:r>
            <w:r w:rsidRPr="00A126D0">
              <w:rPr>
                <w:rFonts w:ascii="Times New Roman" w:eastAsia="Times New Roman" w:hAnsi="Times New Roman" w:cs="Times New Roman"/>
                <w:bCs/>
                <w:sz w:val="20"/>
                <w:szCs w:val="20"/>
                <w:lang w:val="en-US"/>
              </w:rPr>
              <w:t xml:space="preserve">The adoption of management control systems by start-ups: Internal factors and context as determinants. </w:t>
            </w:r>
            <w:r w:rsidRPr="006E42A9">
              <w:rPr>
                <w:rFonts w:ascii="Times New Roman" w:eastAsia="Times New Roman" w:hAnsi="Times New Roman" w:cs="Times New Roman"/>
                <w:bCs/>
                <w:i/>
                <w:iCs/>
                <w:sz w:val="20"/>
                <w:szCs w:val="20"/>
                <w:lang w:val="en-US"/>
              </w:rPr>
              <w:t>Journal of Business Research</w:t>
            </w:r>
            <w:r w:rsidRPr="00A126D0">
              <w:rPr>
                <w:rFonts w:ascii="Times New Roman" w:eastAsia="Times New Roman" w:hAnsi="Times New Roman" w:cs="Times New Roman"/>
                <w:bCs/>
                <w:sz w:val="20"/>
                <w:szCs w:val="20"/>
                <w:lang w:val="en-US"/>
              </w:rPr>
              <w:t>, 101, 875-884.</w:t>
            </w:r>
            <w:r w:rsidR="00B84454">
              <w:rPr>
                <w:rFonts w:ascii="Times New Roman" w:eastAsia="Times New Roman" w:hAnsi="Times New Roman" w:cs="Times New Roman"/>
                <w:bCs/>
                <w:sz w:val="20"/>
                <w:szCs w:val="20"/>
                <w:lang w:val="en-US"/>
              </w:rPr>
              <w:t xml:space="preserve"> </w:t>
            </w:r>
            <w:r w:rsidR="00B84454" w:rsidRPr="00B84454">
              <w:rPr>
                <w:rFonts w:ascii="Times New Roman" w:eastAsia="Times New Roman" w:hAnsi="Times New Roman" w:cs="Times New Roman"/>
                <w:bCs/>
                <w:sz w:val="20"/>
                <w:szCs w:val="20"/>
              </w:rPr>
              <w:t>https://doi.org/10.1016/j.jbusres.2018.11.020</w:t>
            </w:r>
            <w:r>
              <w:rPr>
                <w:rFonts w:ascii="Times New Roman" w:eastAsia="Times New Roman" w:hAnsi="Times New Roman" w:cs="Times New Roman"/>
                <w:bCs/>
                <w:sz w:val="20"/>
                <w:szCs w:val="20"/>
                <w:lang w:val="en-US"/>
              </w:rPr>
              <w:t xml:space="preserve"> </w:t>
            </w:r>
          </w:p>
        </w:tc>
      </w:tr>
      <w:tr w:rsidR="00477E25" w:rsidRPr="00AA7F86" w14:paraId="3994E1A0" w14:textId="77777777" w:rsidTr="006E42A9">
        <w:tc>
          <w:tcPr>
            <w:tcW w:w="590" w:type="dxa"/>
            <w:tcBorders>
              <w:top w:val="single" w:sz="4" w:space="0" w:color="auto"/>
              <w:bottom w:val="single" w:sz="4" w:space="0" w:color="auto"/>
            </w:tcBorders>
          </w:tcPr>
          <w:p w14:paraId="402AC367" w14:textId="77777777" w:rsidR="00477E25" w:rsidRDefault="00477E25" w:rsidP="006E42A9">
            <w:pPr>
              <w:rPr>
                <w:rFonts w:ascii="Times New Roman" w:eastAsia="Times New Roman" w:hAnsi="Times New Roman" w:cs="Times New Roman"/>
                <w:bCs/>
                <w:sz w:val="20"/>
                <w:szCs w:val="20"/>
                <w:lang w:val="en-US"/>
              </w:rPr>
            </w:pPr>
          </w:p>
        </w:tc>
        <w:tc>
          <w:tcPr>
            <w:tcW w:w="2104" w:type="dxa"/>
            <w:tcBorders>
              <w:top w:val="single" w:sz="4" w:space="0" w:color="auto"/>
              <w:bottom w:val="single" w:sz="4" w:space="0" w:color="auto"/>
            </w:tcBorders>
          </w:tcPr>
          <w:p w14:paraId="43973011" w14:textId="77777777" w:rsidR="00477E25" w:rsidRPr="00AA7F86"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1A1BDA5D" w14:textId="77777777" w:rsidR="00477E25" w:rsidRPr="00A126D0" w:rsidRDefault="00477E25" w:rsidP="006E42A9">
            <w:pPr>
              <w:rPr>
                <w:rFonts w:ascii="Times New Roman" w:eastAsia="Times New Roman" w:hAnsi="Times New Roman" w:cs="Times New Roman"/>
                <w:bCs/>
                <w:sz w:val="20"/>
                <w:szCs w:val="20"/>
                <w:lang w:val="en-US"/>
              </w:rPr>
            </w:pPr>
            <w:r w:rsidRPr="00AA7F86">
              <w:rPr>
                <w:rFonts w:ascii="Times New Roman" w:eastAsia="Times New Roman" w:hAnsi="Times New Roman" w:cs="Times New Roman"/>
                <w:bCs/>
                <w:sz w:val="20"/>
                <w:szCs w:val="20"/>
                <w:lang w:val="en-US"/>
              </w:rPr>
              <w:t xml:space="preserve">Daowadueng, P. (2022). The antecedents on the adoption of advanced costing systems in Thailand startups. </w:t>
            </w:r>
            <w:r w:rsidRPr="006E42A9">
              <w:rPr>
                <w:rFonts w:ascii="Times New Roman" w:eastAsia="Times New Roman" w:hAnsi="Times New Roman" w:cs="Times New Roman"/>
                <w:bCs/>
                <w:i/>
                <w:iCs/>
                <w:sz w:val="20"/>
                <w:szCs w:val="20"/>
                <w:lang w:val="en-US"/>
              </w:rPr>
              <w:t>ABAC Journal</w:t>
            </w:r>
            <w:r w:rsidRPr="00AA7F86">
              <w:rPr>
                <w:rFonts w:ascii="Times New Roman" w:eastAsia="Times New Roman" w:hAnsi="Times New Roman" w:cs="Times New Roman"/>
                <w:bCs/>
                <w:sz w:val="20"/>
                <w:szCs w:val="20"/>
                <w:lang w:val="en-US"/>
              </w:rPr>
              <w:t>, 42(3), 162.</w:t>
            </w:r>
            <w:r>
              <w:rPr>
                <w:rFonts w:ascii="Times New Roman" w:eastAsia="Times New Roman" w:hAnsi="Times New Roman" w:cs="Times New Roman"/>
                <w:bCs/>
                <w:sz w:val="20"/>
                <w:szCs w:val="20"/>
                <w:lang w:val="en-US"/>
              </w:rPr>
              <w:t xml:space="preserve"> </w:t>
            </w:r>
            <w:hyperlink r:id="rId22" w:history="1">
              <w:r w:rsidRPr="00AA7F86">
                <w:rPr>
                  <w:rStyle w:val="Hyperlink"/>
                  <w:rFonts w:ascii="Times New Roman" w:eastAsia="Times New Roman" w:hAnsi="Times New Roman" w:cs="Times New Roman"/>
                  <w:bCs/>
                  <w:sz w:val="20"/>
                  <w:szCs w:val="20"/>
                  <w:lang w:val="en-US"/>
                </w:rPr>
                <w:t>https://doi.org/10.14456/abacj.2022.27</w:t>
              </w:r>
            </w:hyperlink>
            <w:r>
              <w:rPr>
                <w:rFonts w:ascii="Times New Roman" w:eastAsia="Times New Roman" w:hAnsi="Times New Roman" w:cs="Times New Roman"/>
                <w:bCs/>
                <w:sz w:val="20"/>
                <w:szCs w:val="20"/>
                <w:lang w:val="en-US"/>
              </w:rPr>
              <w:t xml:space="preserve"> </w:t>
            </w:r>
          </w:p>
        </w:tc>
      </w:tr>
      <w:tr w:rsidR="00477E25" w:rsidRPr="006E42A9" w14:paraId="5C2F2F5B" w14:textId="77777777" w:rsidTr="006E42A9">
        <w:tc>
          <w:tcPr>
            <w:tcW w:w="590" w:type="dxa"/>
            <w:tcBorders>
              <w:top w:val="single" w:sz="4" w:space="0" w:color="auto"/>
              <w:bottom w:val="single" w:sz="4" w:space="0" w:color="auto"/>
            </w:tcBorders>
          </w:tcPr>
          <w:p w14:paraId="1FA087AD"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6C81B570" w14:textId="77777777" w:rsidR="00477E25" w:rsidRPr="006E42A9" w:rsidRDefault="00477E25" w:rsidP="006E42A9">
            <w:pPr>
              <w:rPr>
                <w:rFonts w:ascii="Times New Roman" w:eastAsia="Times New Roman" w:hAnsi="Times New Roman" w:cs="Times New Roman"/>
                <w:bCs/>
                <w:sz w:val="20"/>
                <w:szCs w:val="20"/>
                <w:lang w:val="en-US"/>
              </w:rPr>
            </w:pPr>
          </w:p>
        </w:tc>
        <w:tc>
          <w:tcPr>
            <w:tcW w:w="11300" w:type="dxa"/>
            <w:tcBorders>
              <w:top w:val="single" w:sz="4" w:space="0" w:color="auto"/>
              <w:bottom w:val="single" w:sz="4" w:space="0" w:color="auto"/>
            </w:tcBorders>
          </w:tcPr>
          <w:p w14:paraId="471A6F5D" w14:textId="77777777" w:rsidR="00477E25" w:rsidRPr="006E42A9"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Davila, T. (2005). An exploratory study on the emergence of management control systems: formalizing human resources in small growing firms. </w:t>
            </w:r>
            <w:r w:rsidRPr="006E42A9">
              <w:rPr>
                <w:rFonts w:ascii="Times New Roman" w:eastAsia="Times New Roman" w:hAnsi="Times New Roman" w:cs="Times New Roman"/>
                <w:bCs/>
                <w:i/>
                <w:iCs/>
                <w:sz w:val="20"/>
                <w:szCs w:val="20"/>
                <w:lang w:val="en-US"/>
              </w:rPr>
              <w:t>Accounting, Organizations and Society</w:t>
            </w:r>
            <w:r w:rsidRPr="00A126D0">
              <w:rPr>
                <w:rFonts w:ascii="Times New Roman" w:eastAsia="Times New Roman" w:hAnsi="Times New Roman" w:cs="Times New Roman"/>
                <w:bCs/>
                <w:sz w:val="20"/>
                <w:szCs w:val="20"/>
                <w:lang w:val="en-US"/>
              </w:rPr>
              <w:t xml:space="preserve">, 30(3), 223-248. </w:t>
            </w:r>
            <w:hyperlink r:id="rId23" w:history="1">
              <w:r w:rsidRPr="00800603">
                <w:rPr>
                  <w:rStyle w:val="Hyperlink"/>
                  <w:rFonts w:ascii="Times New Roman" w:eastAsia="Times New Roman" w:hAnsi="Times New Roman" w:cs="Times New Roman"/>
                  <w:bCs/>
                  <w:sz w:val="20"/>
                  <w:szCs w:val="20"/>
                  <w:lang w:val="en-US"/>
                </w:rPr>
                <w:t>https://doi.org/10.1016/j.aos.2004.05.006</w:t>
              </w:r>
            </w:hyperlink>
            <w:r>
              <w:rPr>
                <w:rFonts w:ascii="Times New Roman" w:eastAsia="Times New Roman" w:hAnsi="Times New Roman" w:cs="Times New Roman"/>
                <w:bCs/>
                <w:sz w:val="20"/>
                <w:szCs w:val="20"/>
                <w:lang w:val="en-US"/>
              </w:rPr>
              <w:t xml:space="preserve"> </w:t>
            </w:r>
          </w:p>
        </w:tc>
      </w:tr>
      <w:tr w:rsidR="00477E25" w:rsidRPr="006E42A9" w14:paraId="34615F93" w14:textId="77777777" w:rsidTr="006E42A9">
        <w:tc>
          <w:tcPr>
            <w:tcW w:w="590" w:type="dxa"/>
            <w:tcBorders>
              <w:top w:val="single" w:sz="4" w:space="0" w:color="auto"/>
              <w:bottom w:val="single" w:sz="4" w:space="0" w:color="auto"/>
            </w:tcBorders>
          </w:tcPr>
          <w:p w14:paraId="19389778"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2B178F2B"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41DC1D6B" w14:textId="77777777" w:rsidR="00477E25" w:rsidRPr="006E42A9"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Davila, A., &amp; Foster, G. (2005). Management accounting systems adoption decisions: Evidence and performance implications from early‐stage/startup companies. </w:t>
            </w:r>
            <w:r w:rsidRPr="006E42A9">
              <w:rPr>
                <w:rFonts w:ascii="Times New Roman" w:eastAsia="Times New Roman" w:hAnsi="Times New Roman" w:cs="Times New Roman"/>
                <w:bCs/>
                <w:i/>
                <w:iCs/>
                <w:sz w:val="20"/>
                <w:szCs w:val="20"/>
                <w:lang w:val="en-US"/>
              </w:rPr>
              <w:t>The Accounting Review</w:t>
            </w:r>
            <w:r w:rsidRPr="00A126D0">
              <w:rPr>
                <w:rFonts w:ascii="Times New Roman" w:eastAsia="Times New Roman" w:hAnsi="Times New Roman" w:cs="Times New Roman"/>
                <w:bCs/>
                <w:sz w:val="20"/>
                <w:szCs w:val="20"/>
                <w:lang w:val="en-US"/>
              </w:rPr>
              <w:t xml:space="preserve">, 80(4), 1039-1068. </w:t>
            </w:r>
            <w:hyperlink r:id="rId24" w:history="1">
              <w:r w:rsidRPr="00800603">
                <w:rPr>
                  <w:rStyle w:val="Hyperlink"/>
                  <w:rFonts w:ascii="Times New Roman" w:eastAsia="Times New Roman" w:hAnsi="Times New Roman" w:cs="Times New Roman"/>
                  <w:bCs/>
                  <w:sz w:val="20"/>
                  <w:szCs w:val="20"/>
                  <w:lang w:val="en-US"/>
                </w:rPr>
                <w:t>https://doi.org/10.2308/accr.2005.80.4.1039</w:t>
              </w:r>
            </w:hyperlink>
            <w:r>
              <w:rPr>
                <w:rFonts w:ascii="Times New Roman" w:eastAsia="Times New Roman" w:hAnsi="Times New Roman" w:cs="Times New Roman"/>
                <w:bCs/>
                <w:sz w:val="20"/>
                <w:szCs w:val="20"/>
                <w:lang w:val="en-US"/>
              </w:rPr>
              <w:t xml:space="preserve"> </w:t>
            </w:r>
          </w:p>
        </w:tc>
      </w:tr>
      <w:tr w:rsidR="00477E25" w:rsidRPr="006E42A9" w14:paraId="462B2E82" w14:textId="77777777" w:rsidTr="006E42A9">
        <w:tc>
          <w:tcPr>
            <w:tcW w:w="590" w:type="dxa"/>
            <w:tcBorders>
              <w:top w:val="single" w:sz="4" w:space="0" w:color="auto"/>
              <w:bottom w:val="single" w:sz="4" w:space="0" w:color="auto"/>
            </w:tcBorders>
          </w:tcPr>
          <w:p w14:paraId="169C4BBE"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lastRenderedPageBreak/>
              <w:t>x</w:t>
            </w:r>
          </w:p>
        </w:tc>
        <w:tc>
          <w:tcPr>
            <w:tcW w:w="2104" w:type="dxa"/>
            <w:tcBorders>
              <w:top w:val="single" w:sz="4" w:space="0" w:color="auto"/>
              <w:bottom w:val="single" w:sz="4" w:space="0" w:color="auto"/>
            </w:tcBorders>
          </w:tcPr>
          <w:p w14:paraId="05127A7D"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30F1C54F" w14:textId="77777777" w:rsidR="00477E25" w:rsidRPr="006E42A9"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Davila, A., &amp; Foster, G. (2007). Management control systems in early‐stage startup companies. </w:t>
            </w:r>
            <w:r w:rsidRPr="006E42A9">
              <w:rPr>
                <w:rFonts w:ascii="Times New Roman" w:eastAsia="Times New Roman" w:hAnsi="Times New Roman" w:cs="Times New Roman"/>
                <w:bCs/>
                <w:i/>
                <w:iCs/>
                <w:sz w:val="20"/>
                <w:szCs w:val="20"/>
                <w:lang w:val="en-US"/>
              </w:rPr>
              <w:t>The Accounting Review</w:t>
            </w:r>
            <w:r w:rsidRPr="00A126D0">
              <w:rPr>
                <w:rFonts w:ascii="Times New Roman" w:eastAsia="Times New Roman" w:hAnsi="Times New Roman" w:cs="Times New Roman"/>
                <w:bCs/>
                <w:sz w:val="20"/>
                <w:szCs w:val="20"/>
                <w:lang w:val="en-US"/>
              </w:rPr>
              <w:t xml:space="preserve">, 82(4), 907-937. </w:t>
            </w:r>
            <w:hyperlink r:id="rId25" w:history="1">
              <w:r w:rsidRPr="00800603">
                <w:rPr>
                  <w:rStyle w:val="Hyperlink"/>
                  <w:rFonts w:ascii="Times New Roman" w:eastAsia="Times New Roman" w:hAnsi="Times New Roman" w:cs="Times New Roman"/>
                  <w:bCs/>
                  <w:sz w:val="20"/>
                  <w:szCs w:val="20"/>
                  <w:lang w:val="en-US"/>
                </w:rPr>
                <w:t>https://doi.org/10.2308/accr.2007.82.4.907</w:t>
              </w:r>
            </w:hyperlink>
            <w:r>
              <w:rPr>
                <w:rFonts w:ascii="Times New Roman" w:eastAsia="Times New Roman" w:hAnsi="Times New Roman" w:cs="Times New Roman"/>
                <w:bCs/>
                <w:sz w:val="20"/>
                <w:szCs w:val="20"/>
                <w:lang w:val="en-US"/>
              </w:rPr>
              <w:t xml:space="preserve"> </w:t>
            </w:r>
          </w:p>
        </w:tc>
      </w:tr>
      <w:tr w:rsidR="00477E25" w:rsidRPr="006E42A9" w14:paraId="23ADB224" w14:textId="77777777" w:rsidTr="006E42A9">
        <w:tc>
          <w:tcPr>
            <w:tcW w:w="590" w:type="dxa"/>
            <w:tcBorders>
              <w:top w:val="single" w:sz="4" w:space="0" w:color="auto"/>
              <w:bottom w:val="single" w:sz="4" w:space="0" w:color="auto"/>
            </w:tcBorders>
          </w:tcPr>
          <w:p w14:paraId="01A3FDA8"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0B46D400" w14:textId="77777777" w:rsidR="00477E25" w:rsidRPr="006E42A9" w:rsidRDefault="00477E25" w:rsidP="006E42A9">
            <w:pPr>
              <w:rPr>
                <w:rFonts w:ascii="Times New Roman" w:eastAsia="Times New Roman" w:hAnsi="Times New Roman" w:cs="Times New Roman"/>
                <w:bCs/>
                <w:sz w:val="20"/>
                <w:szCs w:val="20"/>
                <w:lang w:val="en-US"/>
              </w:rPr>
            </w:pPr>
          </w:p>
        </w:tc>
        <w:tc>
          <w:tcPr>
            <w:tcW w:w="11300" w:type="dxa"/>
            <w:tcBorders>
              <w:top w:val="single" w:sz="4" w:space="0" w:color="auto"/>
              <w:bottom w:val="single" w:sz="4" w:space="0" w:color="auto"/>
            </w:tcBorders>
          </w:tcPr>
          <w:p w14:paraId="373FBFCB" w14:textId="77777777" w:rsidR="00477E25" w:rsidRPr="006E42A9" w:rsidRDefault="00477E25" w:rsidP="006E42A9">
            <w:pPr>
              <w:rPr>
                <w:rFonts w:ascii="Times New Roman" w:eastAsia="Times New Roman" w:hAnsi="Times New Roman" w:cs="Times New Roman"/>
                <w:bCs/>
                <w:sz w:val="20"/>
                <w:szCs w:val="20"/>
                <w:lang w:val="en-US"/>
              </w:rPr>
            </w:pPr>
            <w:r w:rsidRPr="006E42A9">
              <w:rPr>
                <w:rFonts w:ascii="Times New Roman" w:eastAsia="Times New Roman" w:hAnsi="Times New Roman" w:cs="Times New Roman"/>
                <w:bCs/>
                <w:sz w:val="20"/>
                <w:szCs w:val="20"/>
              </w:rPr>
              <w:t xml:space="preserve">Davila, A., Foster, G., &amp; Jia, N. (2010). </w:t>
            </w:r>
            <w:r w:rsidRPr="00A126D0">
              <w:rPr>
                <w:rFonts w:ascii="Times New Roman" w:eastAsia="Times New Roman" w:hAnsi="Times New Roman" w:cs="Times New Roman"/>
                <w:bCs/>
                <w:sz w:val="20"/>
                <w:szCs w:val="20"/>
                <w:lang w:val="en-US"/>
              </w:rPr>
              <w:t xml:space="preserve">Building sustainable high-growth startup companies: Management systems as an accelerator. </w:t>
            </w:r>
            <w:r w:rsidRPr="006E42A9">
              <w:rPr>
                <w:rFonts w:ascii="Times New Roman" w:eastAsia="Times New Roman" w:hAnsi="Times New Roman" w:cs="Times New Roman"/>
                <w:bCs/>
                <w:i/>
                <w:iCs/>
                <w:sz w:val="20"/>
                <w:szCs w:val="20"/>
                <w:lang w:val="en-US"/>
              </w:rPr>
              <w:t>California Management Review</w:t>
            </w:r>
            <w:r w:rsidRPr="00A126D0">
              <w:rPr>
                <w:rFonts w:ascii="Times New Roman" w:eastAsia="Times New Roman" w:hAnsi="Times New Roman" w:cs="Times New Roman"/>
                <w:bCs/>
                <w:sz w:val="20"/>
                <w:szCs w:val="20"/>
                <w:lang w:val="en-US"/>
              </w:rPr>
              <w:t>, 52(3), 79-105</w:t>
            </w:r>
            <w:r>
              <w:rPr>
                <w:rFonts w:ascii="Times New Roman" w:eastAsia="Times New Roman" w:hAnsi="Times New Roman" w:cs="Times New Roman"/>
                <w:bCs/>
                <w:sz w:val="20"/>
                <w:szCs w:val="20"/>
                <w:lang w:val="en-US"/>
              </w:rPr>
              <w:t xml:space="preserve"> </w:t>
            </w:r>
          </w:p>
        </w:tc>
      </w:tr>
      <w:tr w:rsidR="00477E25" w:rsidRPr="006E42A9" w14:paraId="1C70B6CF" w14:textId="77777777" w:rsidTr="006E42A9">
        <w:tc>
          <w:tcPr>
            <w:tcW w:w="590" w:type="dxa"/>
            <w:tcBorders>
              <w:top w:val="single" w:sz="4" w:space="0" w:color="auto"/>
              <w:bottom w:val="single" w:sz="4" w:space="0" w:color="auto"/>
            </w:tcBorders>
          </w:tcPr>
          <w:p w14:paraId="5997D3B6"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30A1D5A5"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4B8DDD54" w14:textId="77777777" w:rsidR="00477E25" w:rsidRPr="006E42A9" w:rsidRDefault="00477E25" w:rsidP="006E42A9">
            <w:pPr>
              <w:rPr>
                <w:rFonts w:ascii="Times New Roman" w:eastAsia="Times New Roman" w:hAnsi="Times New Roman" w:cs="Times New Roman"/>
                <w:bCs/>
                <w:sz w:val="20"/>
                <w:szCs w:val="20"/>
                <w:lang w:val="en-US"/>
              </w:rPr>
            </w:pPr>
            <w:r w:rsidRPr="006E42A9">
              <w:rPr>
                <w:rFonts w:ascii="Times New Roman" w:eastAsia="Times New Roman" w:hAnsi="Times New Roman" w:cs="Times New Roman"/>
                <w:bCs/>
                <w:sz w:val="20"/>
                <w:szCs w:val="20"/>
              </w:rPr>
              <w:t xml:space="preserve">Davila, A., Foster, G., &amp; Jia, N. (2015). </w:t>
            </w:r>
            <w:r w:rsidRPr="00A126D0">
              <w:rPr>
                <w:rFonts w:ascii="Times New Roman" w:eastAsia="Times New Roman" w:hAnsi="Times New Roman" w:cs="Times New Roman"/>
                <w:bCs/>
                <w:sz w:val="20"/>
                <w:szCs w:val="20"/>
                <w:lang w:val="en-US"/>
              </w:rPr>
              <w:t xml:space="preserve">The valuation of management control systems in start-up companies: International field-based evidence. </w:t>
            </w:r>
            <w:r w:rsidRPr="006E42A9">
              <w:rPr>
                <w:rFonts w:ascii="Times New Roman" w:eastAsia="Times New Roman" w:hAnsi="Times New Roman" w:cs="Times New Roman"/>
                <w:bCs/>
                <w:i/>
                <w:iCs/>
                <w:sz w:val="20"/>
                <w:szCs w:val="20"/>
                <w:lang w:val="en-US"/>
              </w:rPr>
              <w:t>European Accounting Review</w:t>
            </w:r>
            <w:r w:rsidRPr="00A126D0">
              <w:rPr>
                <w:rFonts w:ascii="Times New Roman" w:eastAsia="Times New Roman" w:hAnsi="Times New Roman" w:cs="Times New Roman"/>
                <w:bCs/>
                <w:sz w:val="20"/>
                <w:szCs w:val="20"/>
                <w:lang w:val="en-US"/>
              </w:rPr>
              <w:t xml:space="preserve">, 24(2), 207-239. </w:t>
            </w:r>
            <w:hyperlink r:id="rId26" w:history="1">
              <w:r w:rsidRPr="00800603">
                <w:rPr>
                  <w:rStyle w:val="Hyperlink"/>
                  <w:rFonts w:ascii="Times New Roman" w:eastAsia="Times New Roman" w:hAnsi="Times New Roman" w:cs="Times New Roman"/>
                  <w:bCs/>
                  <w:sz w:val="20"/>
                  <w:szCs w:val="20"/>
                  <w:lang w:val="en-US"/>
                </w:rPr>
                <w:t>https://doi.org/10.1080/09638180.2014.965720</w:t>
              </w:r>
            </w:hyperlink>
            <w:r>
              <w:rPr>
                <w:rFonts w:ascii="Times New Roman" w:eastAsia="Times New Roman" w:hAnsi="Times New Roman" w:cs="Times New Roman"/>
                <w:bCs/>
                <w:sz w:val="20"/>
                <w:szCs w:val="20"/>
                <w:lang w:val="en-US"/>
              </w:rPr>
              <w:t xml:space="preserve"> </w:t>
            </w:r>
          </w:p>
        </w:tc>
      </w:tr>
      <w:tr w:rsidR="00477E25" w:rsidRPr="006E42A9" w14:paraId="3272A472" w14:textId="77777777" w:rsidTr="006E42A9">
        <w:tc>
          <w:tcPr>
            <w:tcW w:w="590" w:type="dxa"/>
            <w:tcBorders>
              <w:top w:val="single" w:sz="4" w:space="0" w:color="auto"/>
              <w:bottom w:val="single" w:sz="4" w:space="0" w:color="auto"/>
            </w:tcBorders>
          </w:tcPr>
          <w:p w14:paraId="2B21EE21"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4FB9340A" w14:textId="77777777" w:rsidR="00477E25" w:rsidRPr="006E42A9" w:rsidRDefault="00477E25" w:rsidP="006E42A9">
            <w:pPr>
              <w:rPr>
                <w:rFonts w:ascii="Times New Roman" w:eastAsia="Times New Roman" w:hAnsi="Times New Roman" w:cs="Times New Roman"/>
                <w:bCs/>
                <w:sz w:val="20"/>
                <w:szCs w:val="20"/>
                <w:lang w:val="en-US"/>
              </w:rPr>
            </w:pPr>
          </w:p>
        </w:tc>
        <w:tc>
          <w:tcPr>
            <w:tcW w:w="11300" w:type="dxa"/>
            <w:tcBorders>
              <w:top w:val="single" w:sz="4" w:space="0" w:color="auto"/>
              <w:bottom w:val="single" w:sz="4" w:space="0" w:color="auto"/>
            </w:tcBorders>
          </w:tcPr>
          <w:p w14:paraId="0F0E4B7D" w14:textId="77777777" w:rsidR="00477E25" w:rsidRPr="006E42A9" w:rsidRDefault="00477E25" w:rsidP="006E42A9">
            <w:pPr>
              <w:rPr>
                <w:rFonts w:ascii="Times New Roman" w:eastAsia="Times New Roman" w:hAnsi="Times New Roman" w:cs="Times New Roman"/>
                <w:bCs/>
                <w:sz w:val="20"/>
                <w:szCs w:val="20"/>
                <w:lang w:val="en-US"/>
              </w:rPr>
            </w:pPr>
            <w:r w:rsidRPr="006E42A9">
              <w:rPr>
                <w:rFonts w:ascii="Times New Roman" w:eastAsia="Times New Roman" w:hAnsi="Times New Roman" w:cs="Times New Roman"/>
                <w:bCs/>
                <w:sz w:val="20"/>
                <w:szCs w:val="20"/>
              </w:rPr>
              <w:t xml:space="preserve">Davila, A., Foster, G., &amp; Li, M. (2009a). </w:t>
            </w:r>
            <w:r w:rsidRPr="00A126D0">
              <w:rPr>
                <w:rFonts w:ascii="Times New Roman" w:eastAsia="Times New Roman" w:hAnsi="Times New Roman" w:cs="Times New Roman"/>
                <w:bCs/>
                <w:sz w:val="20"/>
                <w:szCs w:val="20"/>
                <w:lang w:val="en-US"/>
              </w:rPr>
              <w:t xml:space="preserve">Reasons for management control systems adoption: Insights from product development systems choice by early-stage entrepreneurial companies. </w:t>
            </w:r>
            <w:r w:rsidRPr="006E42A9">
              <w:rPr>
                <w:rFonts w:ascii="Times New Roman" w:eastAsia="Times New Roman" w:hAnsi="Times New Roman" w:cs="Times New Roman"/>
                <w:bCs/>
                <w:i/>
                <w:iCs/>
                <w:sz w:val="20"/>
                <w:szCs w:val="20"/>
                <w:lang w:val="en-US"/>
              </w:rPr>
              <w:t>Accounting, Organizations and Society</w:t>
            </w:r>
            <w:r w:rsidRPr="00A126D0">
              <w:rPr>
                <w:rFonts w:ascii="Times New Roman" w:eastAsia="Times New Roman" w:hAnsi="Times New Roman" w:cs="Times New Roman"/>
                <w:bCs/>
                <w:sz w:val="20"/>
                <w:szCs w:val="20"/>
                <w:lang w:val="en-US"/>
              </w:rPr>
              <w:t xml:space="preserve">, 34(3-4), 322-347. </w:t>
            </w:r>
            <w:hyperlink r:id="rId27" w:history="1">
              <w:r w:rsidRPr="00800603">
                <w:rPr>
                  <w:rStyle w:val="Hyperlink"/>
                  <w:rFonts w:ascii="Times New Roman" w:eastAsia="Times New Roman" w:hAnsi="Times New Roman" w:cs="Times New Roman"/>
                  <w:bCs/>
                  <w:sz w:val="20"/>
                  <w:szCs w:val="20"/>
                  <w:lang w:val="en-US"/>
                </w:rPr>
                <w:t>https://doi.org/10.1016/j.aos.2008.08.002</w:t>
              </w:r>
            </w:hyperlink>
            <w:r>
              <w:rPr>
                <w:rFonts w:ascii="Times New Roman" w:eastAsia="Times New Roman" w:hAnsi="Times New Roman" w:cs="Times New Roman"/>
                <w:bCs/>
                <w:sz w:val="20"/>
                <w:szCs w:val="20"/>
                <w:lang w:val="en-US"/>
              </w:rPr>
              <w:t xml:space="preserve"> </w:t>
            </w:r>
          </w:p>
        </w:tc>
      </w:tr>
      <w:tr w:rsidR="00477E25" w:rsidRPr="00A126D0" w14:paraId="26A37967" w14:textId="77777777" w:rsidTr="006E42A9">
        <w:tc>
          <w:tcPr>
            <w:tcW w:w="590" w:type="dxa"/>
            <w:tcBorders>
              <w:top w:val="single" w:sz="4" w:space="0" w:color="auto"/>
              <w:bottom w:val="single" w:sz="4" w:space="0" w:color="auto"/>
            </w:tcBorders>
          </w:tcPr>
          <w:p w14:paraId="731B7F6E"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00F48CE3" w14:textId="77777777" w:rsidR="00477E25" w:rsidRPr="00A126D0" w:rsidRDefault="00477E25" w:rsidP="006E42A9">
            <w:pPr>
              <w:rPr>
                <w:rFonts w:ascii="Times New Roman" w:eastAsia="Times New Roman" w:hAnsi="Times New Roman" w:cs="Times New Roman"/>
                <w:bCs/>
                <w:sz w:val="20"/>
                <w:szCs w:val="20"/>
                <w:lang w:val="en-US"/>
              </w:rPr>
            </w:pPr>
          </w:p>
        </w:tc>
        <w:tc>
          <w:tcPr>
            <w:tcW w:w="11300" w:type="dxa"/>
            <w:tcBorders>
              <w:top w:val="single" w:sz="4" w:space="0" w:color="auto"/>
              <w:bottom w:val="single" w:sz="4" w:space="0" w:color="auto"/>
            </w:tcBorders>
          </w:tcPr>
          <w:p w14:paraId="40CD7F8F" w14:textId="77777777" w:rsidR="00477E25" w:rsidRPr="00A126D0" w:rsidRDefault="00477E25" w:rsidP="006E42A9">
            <w:pPr>
              <w:rPr>
                <w:rFonts w:ascii="Times New Roman" w:eastAsia="Times New Roman" w:hAnsi="Times New Roman" w:cs="Times New Roman"/>
                <w:bCs/>
                <w:sz w:val="20"/>
                <w:szCs w:val="20"/>
                <w:lang w:val="en-US"/>
              </w:rPr>
            </w:pPr>
            <w:r w:rsidRPr="006E42A9">
              <w:rPr>
                <w:rFonts w:ascii="Times New Roman" w:eastAsia="Times New Roman" w:hAnsi="Times New Roman" w:cs="Times New Roman"/>
                <w:bCs/>
                <w:sz w:val="20"/>
                <w:szCs w:val="20"/>
              </w:rPr>
              <w:t xml:space="preserve">Davila, A., Foster, G., &amp; Oyon, D. (2009b). </w:t>
            </w:r>
            <w:r w:rsidRPr="00A126D0">
              <w:rPr>
                <w:rFonts w:ascii="Times New Roman" w:eastAsia="Times New Roman" w:hAnsi="Times New Roman" w:cs="Times New Roman"/>
                <w:bCs/>
                <w:sz w:val="20"/>
                <w:szCs w:val="20"/>
                <w:lang w:val="en-US"/>
              </w:rPr>
              <w:t xml:space="preserve">Accounting and control, entrepreneurship and innovation: Venturing into new research opportunities. </w:t>
            </w:r>
            <w:r w:rsidRPr="006E42A9">
              <w:rPr>
                <w:rFonts w:ascii="Times New Roman" w:eastAsia="Times New Roman" w:hAnsi="Times New Roman" w:cs="Times New Roman"/>
                <w:bCs/>
                <w:i/>
                <w:iCs/>
                <w:sz w:val="20"/>
                <w:szCs w:val="20"/>
                <w:lang w:val="en-US"/>
              </w:rPr>
              <w:t>European Accounting Review</w:t>
            </w:r>
            <w:r w:rsidRPr="00A126D0">
              <w:rPr>
                <w:rFonts w:ascii="Times New Roman" w:eastAsia="Times New Roman" w:hAnsi="Times New Roman" w:cs="Times New Roman"/>
                <w:bCs/>
                <w:sz w:val="20"/>
                <w:szCs w:val="20"/>
                <w:lang w:val="en-US"/>
              </w:rPr>
              <w:t xml:space="preserve">, 18(2), 281-311. </w:t>
            </w:r>
            <w:hyperlink r:id="rId28" w:history="1">
              <w:r w:rsidRPr="00800603">
                <w:rPr>
                  <w:rStyle w:val="Hyperlink"/>
                  <w:rFonts w:ascii="Times New Roman" w:eastAsia="Times New Roman" w:hAnsi="Times New Roman" w:cs="Times New Roman"/>
                  <w:bCs/>
                  <w:sz w:val="20"/>
                  <w:szCs w:val="20"/>
                  <w:lang w:val="en-US"/>
                </w:rPr>
                <w:t>https://doi.org/10.1080/09638180902731455</w:t>
              </w:r>
            </w:hyperlink>
            <w:r>
              <w:rPr>
                <w:rFonts w:ascii="Times New Roman" w:eastAsia="Times New Roman" w:hAnsi="Times New Roman" w:cs="Times New Roman"/>
                <w:bCs/>
                <w:sz w:val="20"/>
                <w:szCs w:val="20"/>
                <w:lang w:val="en-US"/>
              </w:rPr>
              <w:t xml:space="preserve"> </w:t>
            </w:r>
          </w:p>
        </w:tc>
      </w:tr>
      <w:tr w:rsidR="00477E25" w:rsidRPr="00A126D0" w14:paraId="1F15BF97" w14:textId="77777777" w:rsidTr="006E42A9">
        <w:tc>
          <w:tcPr>
            <w:tcW w:w="590" w:type="dxa"/>
            <w:tcBorders>
              <w:top w:val="single" w:sz="4" w:space="0" w:color="auto"/>
              <w:bottom w:val="single" w:sz="4" w:space="0" w:color="auto"/>
            </w:tcBorders>
          </w:tcPr>
          <w:p w14:paraId="68752B4C"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720AFC5D" w14:textId="77777777" w:rsidR="00477E25" w:rsidRPr="00A126D0" w:rsidRDefault="00477E25" w:rsidP="006E42A9">
            <w:pPr>
              <w:rPr>
                <w:rFonts w:ascii="Times New Roman" w:eastAsia="Times New Roman" w:hAnsi="Times New Roman" w:cs="Times New Roman"/>
                <w:bCs/>
                <w:sz w:val="20"/>
                <w:szCs w:val="20"/>
                <w:lang w:val="en-US"/>
              </w:rPr>
            </w:pPr>
          </w:p>
        </w:tc>
        <w:tc>
          <w:tcPr>
            <w:tcW w:w="11300" w:type="dxa"/>
            <w:tcBorders>
              <w:top w:val="single" w:sz="4" w:space="0" w:color="auto"/>
              <w:bottom w:val="single" w:sz="4" w:space="0" w:color="auto"/>
            </w:tcBorders>
          </w:tcPr>
          <w:p w14:paraId="2A80825C" w14:textId="77777777" w:rsidR="00477E25" w:rsidRPr="00A126D0"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Douglas, E. J., Carlsson-Wall, M., &amp; Hjelström, T. (2014). Negotiating equity share and management control of the entrepreneurial new venture. </w:t>
            </w:r>
            <w:r w:rsidRPr="006E42A9">
              <w:rPr>
                <w:rFonts w:ascii="Times New Roman" w:eastAsia="Times New Roman" w:hAnsi="Times New Roman" w:cs="Times New Roman"/>
                <w:bCs/>
                <w:i/>
                <w:iCs/>
                <w:sz w:val="20"/>
                <w:szCs w:val="20"/>
                <w:lang w:val="en-US"/>
              </w:rPr>
              <w:t>Venture Capital</w:t>
            </w:r>
            <w:r w:rsidRPr="00A126D0">
              <w:rPr>
                <w:rFonts w:ascii="Times New Roman" w:eastAsia="Times New Roman" w:hAnsi="Times New Roman" w:cs="Times New Roman"/>
                <w:bCs/>
                <w:sz w:val="20"/>
                <w:szCs w:val="20"/>
                <w:lang w:val="en-US"/>
              </w:rPr>
              <w:t xml:space="preserve">, 16(4), 287-307. </w:t>
            </w:r>
            <w:hyperlink r:id="rId29" w:history="1">
              <w:r w:rsidRPr="00800603">
                <w:rPr>
                  <w:rStyle w:val="Hyperlink"/>
                  <w:rFonts w:ascii="Times New Roman" w:eastAsia="Times New Roman" w:hAnsi="Times New Roman" w:cs="Times New Roman"/>
                  <w:bCs/>
                  <w:sz w:val="20"/>
                  <w:szCs w:val="20"/>
                  <w:lang w:val="en-US"/>
                </w:rPr>
                <w:t>https://doi.org/10.1080/13691066.2014.970334</w:t>
              </w:r>
            </w:hyperlink>
            <w:r>
              <w:rPr>
                <w:rFonts w:ascii="Times New Roman" w:eastAsia="Times New Roman" w:hAnsi="Times New Roman" w:cs="Times New Roman"/>
                <w:bCs/>
                <w:sz w:val="20"/>
                <w:szCs w:val="20"/>
                <w:lang w:val="en-US"/>
              </w:rPr>
              <w:t xml:space="preserve"> </w:t>
            </w:r>
          </w:p>
        </w:tc>
      </w:tr>
      <w:tr w:rsidR="00477E25" w:rsidRPr="00A126D0" w14:paraId="1E46C147" w14:textId="77777777" w:rsidTr="006E42A9">
        <w:tc>
          <w:tcPr>
            <w:tcW w:w="590" w:type="dxa"/>
            <w:tcBorders>
              <w:top w:val="single" w:sz="4" w:space="0" w:color="auto"/>
              <w:bottom w:val="single" w:sz="4" w:space="0" w:color="auto"/>
            </w:tcBorders>
          </w:tcPr>
          <w:p w14:paraId="2063D83A"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316AF0C7"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6EA3D59C" w14:textId="77777777" w:rsidR="00477E25" w:rsidRPr="00A126D0"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Eldridge, S., van Iwaarden, J., van der Wiele, T., &amp; Williams, R. (2013). Management control systems for business processes in uncertain environments. </w:t>
            </w:r>
            <w:r w:rsidRPr="006E42A9">
              <w:rPr>
                <w:rFonts w:ascii="Times New Roman" w:eastAsia="Times New Roman" w:hAnsi="Times New Roman" w:cs="Times New Roman"/>
                <w:bCs/>
                <w:i/>
                <w:iCs/>
                <w:sz w:val="20"/>
                <w:szCs w:val="20"/>
                <w:lang w:val="en-US"/>
              </w:rPr>
              <w:t>International Journal of Quality &amp; Reliability Management</w:t>
            </w:r>
            <w:r w:rsidRPr="00A126D0">
              <w:rPr>
                <w:rFonts w:ascii="Times New Roman" w:eastAsia="Times New Roman" w:hAnsi="Times New Roman" w:cs="Times New Roman"/>
                <w:bCs/>
                <w:sz w:val="20"/>
                <w:szCs w:val="20"/>
                <w:lang w:val="en-US"/>
              </w:rPr>
              <w:t xml:space="preserve">, 31(1), 66-81. </w:t>
            </w:r>
            <w:hyperlink r:id="rId30" w:history="1">
              <w:r w:rsidRPr="00800603">
                <w:rPr>
                  <w:rStyle w:val="Hyperlink"/>
                  <w:rFonts w:ascii="Times New Roman" w:eastAsia="Times New Roman" w:hAnsi="Times New Roman" w:cs="Times New Roman"/>
                  <w:bCs/>
                  <w:sz w:val="20"/>
                  <w:szCs w:val="20"/>
                  <w:lang w:val="en-US"/>
                </w:rPr>
                <w:t>https://doi.org/10.1108/IJQRM-03-2012-0040</w:t>
              </w:r>
            </w:hyperlink>
            <w:r>
              <w:rPr>
                <w:rFonts w:ascii="Times New Roman" w:eastAsia="Times New Roman" w:hAnsi="Times New Roman" w:cs="Times New Roman"/>
                <w:bCs/>
                <w:sz w:val="20"/>
                <w:szCs w:val="20"/>
                <w:lang w:val="en-US"/>
              </w:rPr>
              <w:t xml:space="preserve"> </w:t>
            </w:r>
          </w:p>
        </w:tc>
      </w:tr>
      <w:tr w:rsidR="00477E25" w:rsidRPr="00A126D0" w14:paraId="4A5F4BE6" w14:textId="77777777" w:rsidTr="006E42A9">
        <w:tc>
          <w:tcPr>
            <w:tcW w:w="590" w:type="dxa"/>
            <w:tcBorders>
              <w:top w:val="single" w:sz="4" w:space="0" w:color="auto"/>
              <w:bottom w:val="single" w:sz="4" w:space="0" w:color="auto"/>
            </w:tcBorders>
          </w:tcPr>
          <w:p w14:paraId="1B718129"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6C74B67E"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5489ED3E" w14:textId="77777777" w:rsidR="00477E25" w:rsidRPr="00A126D0" w:rsidRDefault="00477E25" w:rsidP="006E42A9">
            <w:pPr>
              <w:rPr>
                <w:rFonts w:ascii="Times New Roman" w:eastAsia="Times New Roman" w:hAnsi="Times New Roman" w:cs="Times New Roman"/>
                <w:bCs/>
                <w:sz w:val="20"/>
                <w:szCs w:val="20"/>
                <w:lang w:val="en-US"/>
              </w:rPr>
            </w:pPr>
            <w:r w:rsidRPr="004553D7">
              <w:rPr>
                <w:rFonts w:ascii="Times New Roman" w:eastAsia="Times New Roman" w:hAnsi="Times New Roman" w:cs="Times New Roman"/>
                <w:bCs/>
                <w:sz w:val="20"/>
                <w:szCs w:val="20"/>
                <w:lang w:val="en-US"/>
              </w:rPr>
              <w:t xml:space="preserve">Endenich, C., Lachmann, M., Schachel, H., &amp; Zajkowska, J. (2022). The relationship between management control systems and innovativeness in start-ups: Evidence for product, business model, and ambidextrous innovation. </w:t>
            </w:r>
            <w:r w:rsidRPr="006E42A9">
              <w:rPr>
                <w:rFonts w:ascii="Times New Roman" w:eastAsia="Times New Roman" w:hAnsi="Times New Roman" w:cs="Times New Roman"/>
                <w:bCs/>
                <w:i/>
                <w:iCs/>
                <w:sz w:val="20"/>
                <w:szCs w:val="20"/>
                <w:lang w:val="en-US"/>
              </w:rPr>
              <w:t>Journal of Accounting &amp; Organizational Change</w:t>
            </w:r>
            <w:r w:rsidRPr="004553D7">
              <w:rPr>
                <w:rFonts w:ascii="Times New Roman" w:eastAsia="Times New Roman" w:hAnsi="Times New Roman" w:cs="Times New Roman"/>
                <w:bCs/>
                <w:sz w:val="20"/>
                <w:szCs w:val="20"/>
                <w:lang w:val="en-US"/>
              </w:rPr>
              <w:t xml:space="preserve">, 19(5), 706-734. </w:t>
            </w:r>
            <w:hyperlink r:id="rId31" w:history="1">
              <w:r w:rsidRPr="00800603">
                <w:rPr>
                  <w:rStyle w:val="Hyperlink"/>
                  <w:rFonts w:ascii="Times New Roman" w:eastAsia="Times New Roman" w:hAnsi="Times New Roman" w:cs="Times New Roman"/>
                  <w:bCs/>
                  <w:sz w:val="20"/>
                  <w:szCs w:val="20"/>
                  <w:lang w:val="en-US"/>
                </w:rPr>
                <w:t>https://doi.org/10.1108/JAOC-06-2022-0087</w:t>
              </w:r>
            </w:hyperlink>
            <w:r>
              <w:rPr>
                <w:rFonts w:ascii="Times New Roman" w:eastAsia="Times New Roman" w:hAnsi="Times New Roman" w:cs="Times New Roman"/>
                <w:bCs/>
                <w:sz w:val="20"/>
                <w:szCs w:val="20"/>
                <w:lang w:val="en-US"/>
              </w:rPr>
              <w:t xml:space="preserve"> </w:t>
            </w:r>
          </w:p>
        </w:tc>
      </w:tr>
      <w:tr w:rsidR="00477E25" w:rsidRPr="00A126D0" w14:paraId="41C90835" w14:textId="77777777" w:rsidTr="006E42A9">
        <w:tc>
          <w:tcPr>
            <w:tcW w:w="590" w:type="dxa"/>
            <w:tcBorders>
              <w:top w:val="single" w:sz="4" w:space="0" w:color="auto"/>
              <w:bottom w:val="single" w:sz="4" w:space="0" w:color="auto"/>
            </w:tcBorders>
          </w:tcPr>
          <w:p w14:paraId="44EF915E"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35A8A2AF" w14:textId="77777777" w:rsidR="00477E25" w:rsidRPr="00A126D0" w:rsidRDefault="00477E25" w:rsidP="006E42A9">
            <w:pPr>
              <w:rPr>
                <w:rFonts w:ascii="Times New Roman" w:eastAsia="Times New Roman" w:hAnsi="Times New Roman" w:cs="Times New Roman"/>
                <w:bCs/>
                <w:sz w:val="20"/>
                <w:szCs w:val="20"/>
                <w:lang w:val="en-US"/>
              </w:rPr>
            </w:pPr>
          </w:p>
        </w:tc>
        <w:tc>
          <w:tcPr>
            <w:tcW w:w="11300" w:type="dxa"/>
            <w:tcBorders>
              <w:top w:val="single" w:sz="4" w:space="0" w:color="auto"/>
              <w:bottom w:val="single" w:sz="4" w:space="0" w:color="auto"/>
            </w:tcBorders>
          </w:tcPr>
          <w:p w14:paraId="2175DDC1" w14:textId="77777777" w:rsidR="00477E25" w:rsidRPr="00A126D0"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Flanschger, A., Heinzelmann, R., &amp; Messner, M. (2023). Between consultation and control: how incubators perform a governance function for entrepreneurial firms. </w:t>
            </w:r>
            <w:r w:rsidRPr="006E42A9">
              <w:rPr>
                <w:rFonts w:ascii="Times New Roman" w:eastAsia="Times New Roman" w:hAnsi="Times New Roman" w:cs="Times New Roman"/>
                <w:bCs/>
                <w:i/>
                <w:iCs/>
                <w:sz w:val="20"/>
                <w:szCs w:val="20"/>
                <w:lang w:val="en-US"/>
              </w:rPr>
              <w:t>Accounting, Auditing &amp; Accountability Journal</w:t>
            </w:r>
            <w:r w:rsidRPr="00A126D0">
              <w:rPr>
                <w:rFonts w:ascii="Times New Roman" w:eastAsia="Times New Roman" w:hAnsi="Times New Roman" w:cs="Times New Roman"/>
                <w:bCs/>
                <w:sz w:val="20"/>
                <w:szCs w:val="20"/>
                <w:lang w:val="en-US"/>
              </w:rPr>
              <w:t xml:space="preserve">, 36(9), 86-107. </w:t>
            </w:r>
            <w:hyperlink r:id="rId32" w:history="1">
              <w:r w:rsidRPr="00800603">
                <w:rPr>
                  <w:rStyle w:val="Hyperlink"/>
                  <w:rFonts w:ascii="Times New Roman" w:eastAsia="Times New Roman" w:hAnsi="Times New Roman" w:cs="Times New Roman"/>
                  <w:bCs/>
                  <w:sz w:val="20"/>
                  <w:szCs w:val="20"/>
                  <w:lang w:val="en-US"/>
                </w:rPr>
                <w:t>https://doi.org/10.1108/AAAJ-09-2020-4950</w:t>
              </w:r>
            </w:hyperlink>
            <w:r>
              <w:rPr>
                <w:rFonts w:ascii="Times New Roman" w:eastAsia="Times New Roman" w:hAnsi="Times New Roman" w:cs="Times New Roman"/>
                <w:bCs/>
                <w:sz w:val="20"/>
                <w:szCs w:val="20"/>
                <w:lang w:val="en-US"/>
              </w:rPr>
              <w:t xml:space="preserve"> </w:t>
            </w:r>
          </w:p>
        </w:tc>
      </w:tr>
      <w:tr w:rsidR="00477E25" w:rsidRPr="00A126D0" w14:paraId="1E71F8B2" w14:textId="77777777" w:rsidTr="006E42A9">
        <w:tc>
          <w:tcPr>
            <w:tcW w:w="590" w:type="dxa"/>
            <w:tcBorders>
              <w:top w:val="single" w:sz="4" w:space="0" w:color="auto"/>
              <w:bottom w:val="single" w:sz="4" w:space="0" w:color="auto"/>
            </w:tcBorders>
          </w:tcPr>
          <w:p w14:paraId="584CC3F3"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1406344C" w14:textId="77777777" w:rsidR="00477E25" w:rsidRPr="00A126D0" w:rsidRDefault="00477E25" w:rsidP="006E42A9">
            <w:pPr>
              <w:rPr>
                <w:rFonts w:ascii="Times New Roman" w:eastAsia="Times New Roman" w:hAnsi="Times New Roman" w:cs="Times New Roman"/>
                <w:bCs/>
                <w:sz w:val="20"/>
                <w:szCs w:val="20"/>
                <w:lang w:val="en-US"/>
              </w:rPr>
            </w:pPr>
          </w:p>
        </w:tc>
        <w:tc>
          <w:tcPr>
            <w:tcW w:w="11300" w:type="dxa"/>
            <w:tcBorders>
              <w:top w:val="single" w:sz="4" w:space="0" w:color="auto"/>
              <w:bottom w:val="single" w:sz="4" w:space="0" w:color="auto"/>
            </w:tcBorders>
          </w:tcPr>
          <w:p w14:paraId="4D10F41E" w14:textId="77777777" w:rsidR="00477E25" w:rsidRPr="00A126D0"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Frare, A. B., &amp; Akroyd, C. (2023). Performance management and open innovation: evidence from Brazilian startups. </w:t>
            </w:r>
            <w:r w:rsidRPr="006E42A9">
              <w:rPr>
                <w:rFonts w:ascii="Times New Roman" w:eastAsia="Times New Roman" w:hAnsi="Times New Roman" w:cs="Times New Roman"/>
                <w:bCs/>
                <w:i/>
                <w:iCs/>
                <w:sz w:val="20"/>
                <w:szCs w:val="20"/>
                <w:lang w:val="en-US"/>
              </w:rPr>
              <w:t>Management</w:t>
            </w:r>
            <w:r w:rsidRPr="00A126D0">
              <w:rPr>
                <w:rFonts w:ascii="Times New Roman" w:eastAsia="Times New Roman" w:hAnsi="Times New Roman" w:cs="Times New Roman"/>
                <w:bCs/>
                <w:sz w:val="20"/>
                <w:szCs w:val="20"/>
                <w:lang w:val="en-US"/>
              </w:rPr>
              <w:t xml:space="preserve"> </w:t>
            </w:r>
            <w:r w:rsidRPr="006E42A9">
              <w:rPr>
                <w:rFonts w:ascii="Times New Roman" w:eastAsia="Times New Roman" w:hAnsi="Times New Roman" w:cs="Times New Roman"/>
                <w:bCs/>
                <w:i/>
                <w:iCs/>
                <w:sz w:val="20"/>
                <w:szCs w:val="20"/>
                <w:lang w:val="en-US"/>
              </w:rPr>
              <w:t>Decision</w:t>
            </w:r>
            <w:r w:rsidRPr="00A126D0">
              <w:rPr>
                <w:rFonts w:ascii="Times New Roman" w:eastAsia="Times New Roman" w:hAnsi="Times New Roman" w:cs="Times New Roman"/>
                <w:bCs/>
                <w:sz w:val="20"/>
                <w:szCs w:val="20"/>
                <w:lang w:val="en-US"/>
              </w:rPr>
              <w:t xml:space="preserve">, ahead-of-print. </w:t>
            </w:r>
            <w:hyperlink r:id="rId33" w:history="1">
              <w:r w:rsidRPr="00800603">
                <w:rPr>
                  <w:rStyle w:val="Hyperlink"/>
                  <w:rFonts w:ascii="Times New Roman" w:eastAsia="Times New Roman" w:hAnsi="Times New Roman" w:cs="Times New Roman"/>
                  <w:bCs/>
                  <w:sz w:val="20"/>
                  <w:szCs w:val="20"/>
                  <w:lang w:val="en-US"/>
                </w:rPr>
                <w:t>https://doi.org/10.1108/MD-07-2022-0892</w:t>
              </w:r>
            </w:hyperlink>
            <w:r>
              <w:rPr>
                <w:rFonts w:ascii="Times New Roman" w:eastAsia="Times New Roman" w:hAnsi="Times New Roman" w:cs="Times New Roman"/>
                <w:bCs/>
                <w:sz w:val="20"/>
                <w:szCs w:val="20"/>
                <w:lang w:val="en-US"/>
              </w:rPr>
              <w:t xml:space="preserve"> </w:t>
            </w:r>
          </w:p>
        </w:tc>
      </w:tr>
      <w:tr w:rsidR="00477E25" w:rsidRPr="00A126D0" w14:paraId="20464213" w14:textId="77777777" w:rsidTr="006E42A9">
        <w:tc>
          <w:tcPr>
            <w:tcW w:w="590" w:type="dxa"/>
            <w:tcBorders>
              <w:top w:val="single" w:sz="4" w:space="0" w:color="auto"/>
              <w:bottom w:val="single" w:sz="4" w:space="0" w:color="auto"/>
            </w:tcBorders>
          </w:tcPr>
          <w:p w14:paraId="155E7752"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6414302C"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7588E857" w14:textId="77777777" w:rsidR="00477E25" w:rsidRPr="00A126D0"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Frare, A. B., &amp; Beuren, I. M. (2021). Fostering individual creativity in startups: comprehensive performance measurement systems, role clarity and strategic flexibility. </w:t>
            </w:r>
            <w:r w:rsidRPr="006E42A9">
              <w:rPr>
                <w:rFonts w:ascii="Times New Roman" w:eastAsia="Times New Roman" w:hAnsi="Times New Roman" w:cs="Times New Roman"/>
                <w:bCs/>
                <w:i/>
                <w:iCs/>
                <w:sz w:val="20"/>
                <w:szCs w:val="20"/>
                <w:lang w:val="en-US"/>
              </w:rPr>
              <w:t>European Business Review</w:t>
            </w:r>
            <w:r w:rsidRPr="00A126D0">
              <w:rPr>
                <w:rFonts w:ascii="Times New Roman" w:eastAsia="Times New Roman" w:hAnsi="Times New Roman" w:cs="Times New Roman"/>
                <w:bCs/>
                <w:sz w:val="20"/>
                <w:szCs w:val="20"/>
                <w:lang w:val="en-US"/>
              </w:rPr>
              <w:t xml:space="preserve">, 33(6), 869-891. </w:t>
            </w:r>
            <w:hyperlink r:id="rId34" w:history="1">
              <w:r w:rsidRPr="00800603">
                <w:rPr>
                  <w:rStyle w:val="Hyperlink"/>
                  <w:rFonts w:ascii="Times New Roman" w:eastAsia="Times New Roman" w:hAnsi="Times New Roman" w:cs="Times New Roman"/>
                  <w:bCs/>
                  <w:sz w:val="20"/>
                  <w:szCs w:val="20"/>
                  <w:lang w:val="en-US"/>
                </w:rPr>
                <w:t>https://doi.org/10.1108/EBR-11-2020-0262</w:t>
              </w:r>
            </w:hyperlink>
            <w:r>
              <w:rPr>
                <w:rFonts w:ascii="Times New Roman" w:eastAsia="Times New Roman" w:hAnsi="Times New Roman" w:cs="Times New Roman"/>
                <w:bCs/>
                <w:sz w:val="20"/>
                <w:szCs w:val="20"/>
                <w:lang w:val="en-US"/>
              </w:rPr>
              <w:t xml:space="preserve"> </w:t>
            </w:r>
          </w:p>
        </w:tc>
      </w:tr>
      <w:tr w:rsidR="00477E25" w:rsidRPr="00A126D0" w14:paraId="61630668" w14:textId="77777777" w:rsidTr="006E42A9">
        <w:tc>
          <w:tcPr>
            <w:tcW w:w="590" w:type="dxa"/>
            <w:tcBorders>
              <w:top w:val="single" w:sz="4" w:space="0" w:color="auto"/>
              <w:bottom w:val="single" w:sz="4" w:space="0" w:color="auto"/>
            </w:tcBorders>
          </w:tcPr>
          <w:p w14:paraId="42619F1B"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36219E3C"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42C02BF4" w14:textId="77777777" w:rsidR="00477E25" w:rsidRPr="00A126D0"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Frare, A. B., &amp; Beuren, I. M. (2023). The role of informal controls in a green innovative setting: evidence from Brazilian AgTechs. </w:t>
            </w:r>
            <w:r w:rsidRPr="006E42A9">
              <w:rPr>
                <w:rFonts w:ascii="Times New Roman" w:eastAsia="Times New Roman" w:hAnsi="Times New Roman" w:cs="Times New Roman"/>
                <w:bCs/>
                <w:i/>
                <w:iCs/>
                <w:sz w:val="20"/>
                <w:szCs w:val="20"/>
                <w:lang w:val="en-US"/>
              </w:rPr>
              <w:t>Journal of Management Control</w:t>
            </w:r>
            <w:r w:rsidRPr="00A126D0">
              <w:rPr>
                <w:rFonts w:ascii="Times New Roman" w:eastAsia="Times New Roman" w:hAnsi="Times New Roman" w:cs="Times New Roman"/>
                <w:bCs/>
                <w:sz w:val="20"/>
                <w:szCs w:val="20"/>
                <w:lang w:val="en-US"/>
              </w:rPr>
              <w:t xml:space="preserve">, 34(4), 489-522. </w:t>
            </w:r>
            <w:hyperlink r:id="rId35" w:history="1">
              <w:r w:rsidRPr="00800603">
                <w:rPr>
                  <w:rStyle w:val="Hyperlink"/>
                  <w:rFonts w:ascii="Times New Roman" w:eastAsia="Times New Roman" w:hAnsi="Times New Roman" w:cs="Times New Roman"/>
                  <w:bCs/>
                  <w:sz w:val="20"/>
                  <w:szCs w:val="20"/>
                  <w:lang w:val="en-US"/>
                </w:rPr>
                <w:t>https://doi.org/10.1007/s00187-024-00367-4</w:t>
              </w:r>
            </w:hyperlink>
            <w:r>
              <w:rPr>
                <w:rFonts w:ascii="Times New Roman" w:eastAsia="Times New Roman" w:hAnsi="Times New Roman" w:cs="Times New Roman"/>
                <w:bCs/>
                <w:sz w:val="20"/>
                <w:szCs w:val="20"/>
                <w:lang w:val="en-US"/>
              </w:rPr>
              <w:t xml:space="preserve"> </w:t>
            </w:r>
          </w:p>
        </w:tc>
      </w:tr>
      <w:tr w:rsidR="00477E25" w:rsidRPr="00A126D0" w14:paraId="601D0AFC" w14:textId="77777777" w:rsidTr="006E42A9">
        <w:tc>
          <w:tcPr>
            <w:tcW w:w="590" w:type="dxa"/>
            <w:tcBorders>
              <w:top w:val="single" w:sz="4" w:space="0" w:color="auto"/>
              <w:bottom w:val="single" w:sz="4" w:space="0" w:color="auto"/>
            </w:tcBorders>
          </w:tcPr>
          <w:p w14:paraId="2EF9AAA9" w14:textId="77777777" w:rsidR="00477E25" w:rsidRDefault="00477E25" w:rsidP="006E42A9">
            <w:pPr>
              <w:rPr>
                <w:rFonts w:ascii="Times New Roman" w:eastAsia="Times New Roman" w:hAnsi="Times New Roman" w:cs="Times New Roman"/>
                <w:bCs/>
                <w:sz w:val="20"/>
                <w:szCs w:val="20"/>
                <w:lang w:val="en-US"/>
              </w:rPr>
            </w:pPr>
          </w:p>
        </w:tc>
        <w:tc>
          <w:tcPr>
            <w:tcW w:w="2104" w:type="dxa"/>
            <w:tcBorders>
              <w:top w:val="single" w:sz="4" w:space="0" w:color="auto"/>
              <w:bottom w:val="single" w:sz="4" w:space="0" w:color="auto"/>
            </w:tcBorders>
          </w:tcPr>
          <w:p w14:paraId="3B14D7EE" w14:textId="77777777" w:rsidR="00477E25"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29ACAAB1" w14:textId="77777777" w:rsidR="00477E25" w:rsidRPr="00AA7F86" w:rsidRDefault="00477E25" w:rsidP="006E42A9">
            <w:pPr>
              <w:rPr>
                <w:rFonts w:ascii="Times New Roman" w:eastAsia="Times New Roman" w:hAnsi="Times New Roman" w:cs="Times New Roman"/>
                <w:bCs/>
                <w:sz w:val="20"/>
                <w:szCs w:val="20"/>
              </w:rPr>
            </w:pPr>
            <w:r w:rsidRPr="006E42A9">
              <w:rPr>
                <w:rFonts w:ascii="Times New Roman" w:eastAsia="Times New Roman" w:hAnsi="Times New Roman" w:cs="Times New Roman"/>
                <w:bCs/>
                <w:sz w:val="20"/>
                <w:szCs w:val="20"/>
                <w:lang w:val="en-US"/>
              </w:rPr>
              <w:t xml:space="preserve">Frare, A. B., Beuren, I. M., &amp; Silva, E. S. D. (2022). Performance measurement system, organizational learning, and creativity. </w:t>
            </w:r>
            <w:r w:rsidRPr="00AA7F86">
              <w:rPr>
                <w:rFonts w:ascii="Times New Roman" w:eastAsia="Times New Roman" w:hAnsi="Times New Roman" w:cs="Times New Roman"/>
                <w:bCs/>
                <w:sz w:val="20"/>
                <w:szCs w:val="20"/>
              </w:rPr>
              <w:t>BAR-</w:t>
            </w:r>
            <w:r w:rsidRPr="006E42A9">
              <w:rPr>
                <w:rFonts w:ascii="Times New Roman" w:eastAsia="Times New Roman" w:hAnsi="Times New Roman" w:cs="Times New Roman"/>
                <w:bCs/>
                <w:i/>
                <w:iCs/>
                <w:sz w:val="20"/>
                <w:szCs w:val="20"/>
              </w:rPr>
              <w:t>Brazilian Administration Review</w:t>
            </w:r>
            <w:r w:rsidRPr="00AA7F86">
              <w:rPr>
                <w:rFonts w:ascii="Times New Roman" w:eastAsia="Times New Roman" w:hAnsi="Times New Roman" w:cs="Times New Roman"/>
                <w:bCs/>
                <w:sz w:val="20"/>
                <w:szCs w:val="20"/>
              </w:rPr>
              <w:t xml:space="preserve">, 19(04), </w:t>
            </w:r>
            <w:r>
              <w:rPr>
                <w:rFonts w:ascii="Times New Roman" w:eastAsia="Times New Roman" w:hAnsi="Times New Roman" w:cs="Times New Roman"/>
                <w:bCs/>
                <w:sz w:val="20"/>
                <w:szCs w:val="20"/>
              </w:rPr>
              <w:t>1-21</w:t>
            </w:r>
            <w:r w:rsidRPr="00AA7F86">
              <w:rPr>
                <w:rFonts w:ascii="Times New Roman" w:eastAsia="Times New Roman" w:hAnsi="Times New Roman" w:cs="Times New Roman"/>
                <w:bCs/>
                <w:sz w:val="20"/>
                <w:szCs w:val="20"/>
              </w:rPr>
              <w:t>.</w:t>
            </w:r>
            <w:r>
              <w:rPr>
                <w:rFonts w:ascii="Times New Roman" w:eastAsia="Times New Roman" w:hAnsi="Times New Roman" w:cs="Times New Roman"/>
                <w:bCs/>
                <w:sz w:val="20"/>
                <w:szCs w:val="20"/>
              </w:rPr>
              <w:t xml:space="preserve"> </w:t>
            </w:r>
            <w:hyperlink r:id="rId36" w:history="1">
              <w:r w:rsidRPr="00800603">
                <w:rPr>
                  <w:rStyle w:val="Hyperlink"/>
                  <w:rFonts w:ascii="Times New Roman" w:eastAsia="Times New Roman" w:hAnsi="Times New Roman" w:cs="Times New Roman"/>
                  <w:bCs/>
                  <w:sz w:val="20"/>
                  <w:szCs w:val="20"/>
                </w:rPr>
                <w:t>https://doi.org/10.1590/1807-7692bar2022210099</w:t>
              </w:r>
            </w:hyperlink>
            <w:r>
              <w:rPr>
                <w:rFonts w:ascii="Times New Roman" w:eastAsia="Times New Roman" w:hAnsi="Times New Roman" w:cs="Times New Roman"/>
                <w:bCs/>
                <w:sz w:val="20"/>
                <w:szCs w:val="20"/>
              </w:rPr>
              <w:t xml:space="preserve"> </w:t>
            </w:r>
          </w:p>
        </w:tc>
      </w:tr>
      <w:tr w:rsidR="00477E25" w:rsidRPr="00A126D0" w14:paraId="0735B513" w14:textId="77777777" w:rsidTr="006E42A9">
        <w:tc>
          <w:tcPr>
            <w:tcW w:w="590" w:type="dxa"/>
            <w:tcBorders>
              <w:top w:val="single" w:sz="4" w:space="0" w:color="auto"/>
              <w:bottom w:val="single" w:sz="4" w:space="0" w:color="auto"/>
            </w:tcBorders>
          </w:tcPr>
          <w:p w14:paraId="553B58B6"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60C71EEC"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51FA37A6" w14:textId="77777777" w:rsidR="00477E25" w:rsidRPr="00A126D0" w:rsidRDefault="00477E25" w:rsidP="006E42A9">
            <w:pPr>
              <w:rPr>
                <w:rFonts w:ascii="Times New Roman" w:eastAsia="Times New Roman" w:hAnsi="Times New Roman" w:cs="Times New Roman"/>
                <w:bCs/>
                <w:sz w:val="20"/>
                <w:szCs w:val="20"/>
                <w:lang w:val="en-US"/>
              </w:rPr>
            </w:pPr>
            <w:r w:rsidRPr="006E42A9">
              <w:rPr>
                <w:rFonts w:ascii="Times New Roman" w:eastAsia="Times New Roman" w:hAnsi="Times New Roman" w:cs="Times New Roman"/>
                <w:bCs/>
                <w:sz w:val="20"/>
                <w:szCs w:val="20"/>
              </w:rPr>
              <w:t xml:space="preserve">Frare, A. B., Cruz, A. P. C. D., Lavarda, C. E. F., &amp; Akroyd, C. (2022). </w:t>
            </w:r>
            <w:r w:rsidRPr="00A126D0">
              <w:rPr>
                <w:rFonts w:ascii="Times New Roman" w:eastAsia="Times New Roman" w:hAnsi="Times New Roman" w:cs="Times New Roman"/>
                <w:bCs/>
                <w:sz w:val="20"/>
                <w:szCs w:val="20"/>
                <w:lang w:val="en-US"/>
              </w:rPr>
              <w:t xml:space="preserve">Packages of management control systems, entrepreneurial orientation and performance in Brazilian startups. </w:t>
            </w:r>
            <w:r w:rsidRPr="006E42A9">
              <w:rPr>
                <w:rFonts w:ascii="Times New Roman" w:eastAsia="Times New Roman" w:hAnsi="Times New Roman" w:cs="Times New Roman"/>
                <w:bCs/>
                <w:i/>
                <w:iCs/>
                <w:sz w:val="20"/>
                <w:szCs w:val="20"/>
                <w:lang w:val="en-US"/>
              </w:rPr>
              <w:t>Journal of Accounting &amp; Organizational Change</w:t>
            </w:r>
            <w:r w:rsidRPr="00A126D0">
              <w:rPr>
                <w:rFonts w:ascii="Times New Roman" w:eastAsia="Times New Roman" w:hAnsi="Times New Roman" w:cs="Times New Roman"/>
                <w:bCs/>
                <w:sz w:val="20"/>
                <w:szCs w:val="20"/>
                <w:lang w:val="en-US"/>
              </w:rPr>
              <w:t xml:space="preserve">, 18(5), 643-665. </w:t>
            </w:r>
            <w:hyperlink r:id="rId37" w:history="1">
              <w:r w:rsidRPr="00800603">
                <w:rPr>
                  <w:rStyle w:val="Hyperlink"/>
                  <w:rFonts w:ascii="Times New Roman" w:eastAsia="Times New Roman" w:hAnsi="Times New Roman" w:cs="Times New Roman"/>
                  <w:bCs/>
                  <w:sz w:val="20"/>
                  <w:szCs w:val="20"/>
                  <w:lang w:val="en-US"/>
                </w:rPr>
                <w:t>https://doi.org/10.1108/JAOC-04-2021-0052</w:t>
              </w:r>
            </w:hyperlink>
            <w:r>
              <w:rPr>
                <w:rFonts w:ascii="Times New Roman" w:eastAsia="Times New Roman" w:hAnsi="Times New Roman" w:cs="Times New Roman"/>
                <w:bCs/>
                <w:sz w:val="20"/>
                <w:szCs w:val="20"/>
                <w:lang w:val="en-US"/>
              </w:rPr>
              <w:t xml:space="preserve"> </w:t>
            </w:r>
          </w:p>
        </w:tc>
      </w:tr>
      <w:tr w:rsidR="00477E25" w:rsidRPr="00A126D0" w14:paraId="478E3D89" w14:textId="77777777" w:rsidTr="006E42A9">
        <w:tc>
          <w:tcPr>
            <w:tcW w:w="590" w:type="dxa"/>
            <w:tcBorders>
              <w:top w:val="single" w:sz="4" w:space="0" w:color="auto"/>
              <w:bottom w:val="single" w:sz="4" w:space="0" w:color="auto"/>
            </w:tcBorders>
          </w:tcPr>
          <w:p w14:paraId="32703E3E" w14:textId="77777777" w:rsidR="00477E25" w:rsidRDefault="00477E25" w:rsidP="006E42A9">
            <w:pPr>
              <w:rPr>
                <w:rFonts w:ascii="Times New Roman" w:eastAsia="Times New Roman" w:hAnsi="Times New Roman" w:cs="Times New Roman"/>
                <w:bCs/>
                <w:sz w:val="20"/>
                <w:szCs w:val="20"/>
                <w:lang w:val="en-US"/>
              </w:rPr>
            </w:pPr>
          </w:p>
        </w:tc>
        <w:tc>
          <w:tcPr>
            <w:tcW w:w="2104" w:type="dxa"/>
            <w:tcBorders>
              <w:top w:val="single" w:sz="4" w:space="0" w:color="auto"/>
              <w:bottom w:val="single" w:sz="4" w:space="0" w:color="auto"/>
            </w:tcBorders>
          </w:tcPr>
          <w:p w14:paraId="1710AE09" w14:textId="77777777" w:rsidR="00477E25"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75F15D1E" w14:textId="77777777" w:rsidR="00477E25" w:rsidRPr="00AA7F86" w:rsidRDefault="00477E25" w:rsidP="006E42A9">
            <w:pPr>
              <w:rPr>
                <w:rFonts w:ascii="Times New Roman" w:eastAsia="Times New Roman" w:hAnsi="Times New Roman" w:cs="Times New Roman"/>
                <w:bCs/>
                <w:sz w:val="20"/>
                <w:szCs w:val="20"/>
              </w:rPr>
            </w:pPr>
            <w:r w:rsidRPr="00AA7F86">
              <w:rPr>
                <w:rFonts w:ascii="Times New Roman" w:eastAsia="Times New Roman" w:hAnsi="Times New Roman" w:cs="Times New Roman"/>
                <w:bCs/>
                <w:sz w:val="20"/>
                <w:szCs w:val="20"/>
              </w:rPr>
              <w:t xml:space="preserve">Frare, A. B., Leite, F. K., Cruz, A. P. C. D., &amp; D’Avila, L. C. (2023). Management control mechanisms, environmental unpredictability and organizational resilience. </w:t>
            </w:r>
            <w:r w:rsidRPr="006E42A9">
              <w:rPr>
                <w:rFonts w:ascii="Times New Roman" w:eastAsia="Times New Roman" w:hAnsi="Times New Roman" w:cs="Times New Roman"/>
                <w:bCs/>
                <w:i/>
                <w:iCs/>
                <w:sz w:val="20"/>
                <w:szCs w:val="20"/>
              </w:rPr>
              <w:t>Revista Contabilidade &amp; Finanças</w:t>
            </w:r>
            <w:r w:rsidRPr="00AA7F86">
              <w:rPr>
                <w:rFonts w:ascii="Times New Roman" w:eastAsia="Times New Roman" w:hAnsi="Times New Roman" w:cs="Times New Roman"/>
                <w:bCs/>
                <w:sz w:val="20"/>
                <w:szCs w:val="20"/>
              </w:rPr>
              <w:t xml:space="preserve">, 34(91), </w:t>
            </w:r>
            <w:r>
              <w:rPr>
                <w:rFonts w:ascii="Times New Roman" w:eastAsia="Times New Roman" w:hAnsi="Times New Roman" w:cs="Times New Roman"/>
                <w:bCs/>
                <w:sz w:val="20"/>
                <w:szCs w:val="20"/>
              </w:rPr>
              <w:t>1-16</w:t>
            </w:r>
            <w:r w:rsidRPr="00AA7F86">
              <w:rPr>
                <w:rFonts w:ascii="Times New Roman" w:eastAsia="Times New Roman" w:hAnsi="Times New Roman" w:cs="Times New Roman"/>
                <w:bCs/>
                <w:sz w:val="20"/>
                <w:szCs w:val="20"/>
              </w:rPr>
              <w:t>.</w:t>
            </w:r>
            <w:r>
              <w:rPr>
                <w:rFonts w:ascii="Times New Roman" w:eastAsia="Times New Roman" w:hAnsi="Times New Roman" w:cs="Times New Roman"/>
                <w:bCs/>
                <w:sz w:val="20"/>
                <w:szCs w:val="20"/>
              </w:rPr>
              <w:t xml:space="preserve"> </w:t>
            </w:r>
            <w:hyperlink r:id="rId38" w:history="1">
              <w:r w:rsidRPr="00800603">
                <w:rPr>
                  <w:rStyle w:val="Hyperlink"/>
                  <w:rFonts w:ascii="Times New Roman" w:eastAsia="Times New Roman" w:hAnsi="Times New Roman" w:cs="Times New Roman"/>
                  <w:bCs/>
                  <w:sz w:val="20"/>
                  <w:szCs w:val="20"/>
                </w:rPr>
                <w:t>https://doi.org/10.1590/1808-057x20221677.en</w:t>
              </w:r>
            </w:hyperlink>
            <w:r>
              <w:rPr>
                <w:rFonts w:ascii="Times New Roman" w:eastAsia="Times New Roman" w:hAnsi="Times New Roman" w:cs="Times New Roman"/>
                <w:bCs/>
                <w:sz w:val="20"/>
                <w:szCs w:val="20"/>
              </w:rPr>
              <w:t xml:space="preserve"> </w:t>
            </w:r>
          </w:p>
        </w:tc>
      </w:tr>
      <w:tr w:rsidR="00477E25" w:rsidRPr="00A126D0" w14:paraId="2AC1A34E" w14:textId="77777777" w:rsidTr="006E42A9">
        <w:tc>
          <w:tcPr>
            <w:tcW w:w="590" w:type="dxa"/>
            <w:tcBorders>
              <w:top w:val="single" w:sz="4" w:space="0" w:color="auto"/>
              <w:bottom w:val="single" w:sz="4" w:space="0" w:color="auto"/>
            </w:tcBorders>
          </w:tcPr>
          <w:p w14:paraId="36DB9181"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lastRenderedPageBreak/>
              <w:t>x</w:t>
            </w:r>
          </w:p>
        </w:tc>
        <w:tc>
          <w:tcPr>
            <w:tcW w:w="2104" w:type="dxa"/>
            <w:tcBorders>
              <w:top w:val="single" w:sz="4" w:space="0" w:color="auto"/>
              <w:bottom w:val="single" w:sz="4" w:space="0" w:color="auto"/>
            </w:tcBorders>
          </w:tcPr>
          <w:p w14:paraId="2069C873"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153B9B4D" w14:textId="77777777" w:rsidR="00477E25" w:rsidRPr="00A126D0" w:rsidRDefault="00477E25" w:rsidP="006E42A9">
            <w:pPr>
              <w:rPr>
                <w:rFonts w:ascii="Times New Roman" w:eastAsia="Times New Roman" w:hAnsi="Times New Roman" w:cs="Times New Roman"/>
                <w:bCs/>
                <w:sz w:val="20"/>
                <w:szCs w:val="20"/>
                <w:lang w:val="en-US"/>
              </w:rPr>
            </w:pPr>
            <w:r w:rsidRPr="006E42A9">
              <w:rPr>
                <w:rFonts w:ascii="Times New Roman" w:eastAsia="Times New Roman" w:hAnsi="Times New Roman" w:cs="Times New Roman"/>
                <w:bCs/>
                <w:sz w:val="20"/>
                <w:szCs w:val="20"/>
              </w:rPr>
              <w:t xml:space="preserve">Gomez-Conde, J., Lopez-Valeiras, E., Malagueño, R., &amp; Gonzalez-Castro, R. (2023). </w:t>
            </w:r>
            <w:r w:rsidRPr="00A126D0">
              <w:rPr>
                <w:rFonts w:ascii="Times New Roman" w:eastAsia="Times New Roman" w:hAnsi="Times New Roman" w:cs="Times New Roman"/>
                <w:bCs/>
                <w:sz w:val="20"/>
                <w:szCs w:val="20"/>
                <w:lang w:val="en-US"/>
              </w:rPr>
              <w:t xml:space="preserve">Management control systems and innovation strategies in business-incubated start-ups. </w:t>
            </w:r>
            <w:r w:rsidRPr="006E42A9">
              <w:rPr>
                <w:rFonts w:ascii="Times New Roman" w:eastAsia="Times New Roman" w:hAnsi="Times New Roman" w:cs="Times New Roman"/>
                <w:bCs/>
                <w:i/>
                <w:iCs/>
                <w:sz w:val="20"/>
                <w:szCs w:val="20"/>
                <w:lang w:val="en-US"/>
              </w:rPr>
              <w:t>Accounting and Business Research</w:t>
            </w:r>
            <w:r w:rsidRPr="00A126D0">
              <w:rPr>
                <w:rFonts w:ascii="Times New Roman" w:eastAsia="Times New Roman" w:hAnsi="Times New Roman" w:cs="Times New Roman"/>
                <w:bCs/>
                <w:sz w:val="20"/>
                <w:szCs w:val="20"/>
                <w:lang w:val="en-US"/>
              </w:rPr>
              <w:t xml:space="preserve">, 53(2), 210-236. </w:t>
            </w:r>
            <w:hyperlink r:id="rId39" w:history="1">
              <w:r w:rsidRPr="00800603">
                <w:rPr>
                  <w:rStyle w:val="Hyperlink"/>
                  <w:rFonts w:ascii="Times New Roman" w:eastAsia="Times New Roman" w:hAnsi="Times New Roman" w:cs="Times New Roman"/>
                  <w:bCs/>
                  <w:sz w:val="20"/>
                  <w:szCs w:val="20"/>
                  <w:lang w:val="en-US"/>
                </w:rPr>
                <w:t>https://doi.org/10.1080/00014788.2021.1986365</w:t>
              </w:r>
            </w:hyperlink>
            <w:r>
              <w:rPr>
                <w:rFonts w:ascii="Times New Roman" w:eastAsia="Times New Roman" w:hAnsi="Times New Roman" w:cs="Times New Roman"/>
                <w:bCs/>
                <w:sz w:val="20"/>
                <w:szCs w:val="20"/>
                <w:lang w:val="en-US"/>
              </w:rPr>
              <w:t xml:space="preserve"> </w:t>
            </w:r>
          </w:p>
        </w:tc>
      </w:tr>
      <w:tr w:rsidR="00477E25" w:rsidRPr="00A126D0" w14:paraId="5D5AD520" w14:textId="77777777" w:rsidTr="006E42A9">
        <w:tc>
          <w:tcPr>
            <w:tcW w:w="590" w:type="dxa"/>
            <w:tcBorders>
              <w:top w:val="single" w:sz="4" w:space="0" w:color="auto"/>
              <w:bottom w:val="single" w:sz="4" w:space="0" w:color="auto"/>
            </w:tcBorders>
          </w:tcPr>
          <w:p w14:paraId="61A2A201"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372DE2D2" w14:textId="77777777" w:rsidR="00477E25" w:rsidRPr="00A126D0" w:rsidRDefault="00477E25" w:rsidP="006E42A9">
            <w:pPr>
              <w:rPr>
                <w:rFonts w:ascii="Times New Roman" w:eastAsia="Times New Roman" w:hAnsi="Times New Roman" w:cs="Times New Roman"/>
                <w:bCs/>
                <w:sz w:val="20"/>
                <w:szCs w:val="20"/>
                <w:lang w:val="en-US"/>
              </w:rPr>
            </w:pPr>
          </w:p>
        </w:tc>
        <w:tc>
          <w:tcPr>
            <w:tcW w:w="11300" w:type="dxa"/>
            <w:tcBorders>
              <w:top w:val="single" w:sz="4" w:space="0" w:color="auto"/>
              <w:bottom w:val="single" w:sz="4" w:space="0" w:color="auto"/>
            </w:tcBorders>
          </w:tcPr>
          <w:p w14:paraId="76635FB0" w14:textId="77777777" w:rsidR="00477E25" w:rsidRPr="00A126D0" w:rsidRDefault="00477E25" w:rsidP="006E42A9">
            <w:pPr>
              <w:rPr>
                <w:rFonts w:ascii="Times New Roman" w:eastAsia="Times New Roman" w:hAnsi="Times New Roman" w:cs="Times New Roman"/>
                <w:bCs/>
                <w:sz w:val="20"/>
                <w:szCs w:val="20"/>
                <w:lang w:val="en-US"/>
              </w:rPr>
            </w:pPr>
            <w:r w:rsidRPr="006E42A9">
              <w:rPr>
                <w:rFonts w:ascii="Times New Roman" w:eastAsia="Times New Roman" w:hAnsi="Times New Roman" w:cs="Times New Roman"/>
                <w:bCs/>
                <w:sz w:val="20"/>
                <w:szCs w:val="20"/>
              </w:rPr>
              <w:t xml:space="preserve">Graña-Alvarez, R., Gomez-Conde, J., Lopez-Valeiras, E., &amp; Gonzalez-Loureiro, M. (2024a). </w:t>
            </w:r>
            <w:r w:rsidRPr="00A126D0">
              <w:rPr>
                <w:rFonts w:ascii="Times New Roman" w:eastAsia="Times New Roman" w:hAnsi="Times New Roman" w:cs="Times New Roman"/>
                <w:bCs/>
                <w:sz w:val="20"/>
                <w:szCs w:val="20"/>
                <w:lang w:val="en-US"/>
              </w:rPr>
              <w:t xml:space="preserve">Management control systems, business financial literacy and financial leverage in business-incubated start-ups. </w:t>
            </w:r>
            <w:r w:rsidRPr="006E42A9">
              <w:rPr>
                <w:rFonts w:ascii="Times New Roman" w:eastAsia="Times New Roman" w:hAnsi="Times New Roman" w:cs="Times New Roman"/>
                <w:bCs/>
                <w:i/>
                <w:iCs/>
                <w:sz w:val="20"/>
                <w:szCs w:val="20"/>
                <w:lang w:val="en-US"/>
              </w:rPr>
              <w:t>The British Accounting Review</w:t>
            </w:r>
            <w:r w:rsidRPr="00A126D0">
              <w:rPr>
                <w:rFonts w:ascii="Times New Roman" w:eastAsia="Times New Roman" w:hAnsi="Times New Roman" w:cs="Times New Roman"/>
                <w:bCs/>
                <w:sz w:val="20"/>
                <w:szCs w:val="20"/>
                <w:lang w:val="en-US"/>
              </w:rPr>
              <w:t xml:space="preserve">, 1-16. </w:t>
            </w:r>
            <w:hyperlink r:id="rId40" w:history="1">
              <w:r w:rsidRPr="00800603">
                <w:rPr>
                  <w:rStyle w:val="Hyperlink"/>
                  <w:rFonts w:ascii="Times New Roman" w:eastAsia="Times New Roman" w:hAnsi="Times New Roman" w:cs="Times New Roman"/>
                  <w:bCs/>
                  <w:sz w:val="20"/>
                  <w:szCs w:val="20"/>
                  <w:lang w:val="en-US"/>
                </w:rPr>
                <w:t>https://doi.org/10.1016/j.bar.2024.101427</w:t>
              </w:r>
            </w:hyperlink>
            <w:r>
              <w:rPr>
                <w:rFonts w:ascii="Times New Roman" w:eastAsia="Times New Roman" w:hAnsi="Times New Roman" w:cs="Times New Roman"/>
                <w:bCs/>
                <w:sz w:val="20"/>
                <w:szCs w:val="20"/>
                <w:lang w:val="en-US"/>
              </w:rPr>
              <w:t xml:space="preserve"> </w:t>
            </w:r>
          </w:p>
        </w:tc>
      </w:tr>
      <w:tr w:rsidR="00477E25" w:rsidRPr="00A126D0" w14:paraId="67EDF48C" w14:textId="77777777" w:rsidTr="006E42A9">
        <w:tc>
          <w:tcPr>
            <w:tcW w:w="590" w:type="dxa"/>
            <w:tcBorders>
              <w:top w:val="single" w:sz="4" w:space="0" w:color="auto"/>
              <w:bottom w:val="single" w:sz="4" w:space="0" w:color="auto"/>
            </w:tcBorders>
          </w:tcPr>
          <w:p w14:paraId="00AF25F0"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5A4F1E96"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28553564" w14:textId="77777777" w:rsidR="00477E25" w:rsidRPr="00A126D0"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Krishnan, C. S. N., Ganesh, L. S., &amp; Rajendran, C. (2022). Management accounting tools for failure prevention and risk management in the context of Indian innovative start-ups: a contingency theory approach. </w:t>
            </w:r>
            <w:r w:rsidRPr="006E42A9">
              <w:rPr>
                <w:rFonts w:ascii="Times New Roman" w:eastAsia="Times New Roman" w:hAnsi="Times New Roman" w:cs="Times New Roman"/>
                <w:bCs/>
                <w:i/>
                <w:iCs/>
                <w:sz w:val="20"/>
                <w:szCs w:val="20"/>
                <w:lang w:val="en-US"/>
              </w:rPr>
              <w:t>Journal of Indian Business Research</w:t>
            </w:r>
            <w:r w:rsidRPr="00A126D0">
              <w:rPr>
                <w:rFonts w:ascii="Times New Roman" w:eastAsia="Times New Roman" w:hAnsi="Times New Roman" w:cs="Times New Roman"/>
                <w:bCs/>
                <w:sz w:val="20"/>
                <w:szCs w:val="20"/>
                <w:lang w:val="en-US"/>
              </w:rPr>
              <w:t xml:space="preserve">, 14(1), 23-48. </w:t>
            </w:r>
            <w:hyperlink r:id="rId41" w:history="1">
              <w:r w:rsidRPr="00800603">
                <w:rPr>
                  <w:rStyle w:val="Hyperlink"/>
                  <w:rFonts w:ascii="Times New Roman" w:eastAsia="Times New Roman" w:hAnsi="Times New Roman" w:cs="Times New Roman"/>
                  <w:bCs/>
                  <w:sz w:val="20"/>
                  <w:szCs w:val="20"/>
                  <w:lang w:val="en-US"/>
                </w:rPr>
                <w:t>https://doi.org/10.1108/JIBR-02-2021-0060</w:t>
              </w:r>
            </w:hyperlink>
            <w:r>
              <w:rPr>
                <w:rFonts w:ascii="Times New Roman" w:eastAsia="Times New Roman" w:hAnsi="Times New Roman" w:cs="Times New Roman"/>
                <w:bCs/>
                <w:sz w:val="20"/>
                <w:szCs w:val="20"/>
                <w:lang w:val="en-US"/>
              </w:rPr>
              <w:t xml:space="preserve"> </w:t>
            </w:r>
          </w:p>
        </w:tc>
      </w:tr>
      <w:tr w:rsidR="00477E25" w:rsidRPr="00CA48F9" w14:paraId="51A2D954" w14:textId="77777777" w:rsidTr="006E42A9">
        <w:tc>
          <w:tcPr>
            <w:tcW w:w="590" w:type="dxa"/>
            <w:tcBorders>
              <w:top w:val="single" w:sz="4" w:space="0" w:color="auto"/>
              <w:bottom w:val="single" w:sz="4" w:space="0" w:color="auto"/>
            </w:tcBorders>
          </w:tcPr>
          <w:p w14:paraId="2ECB9A0B"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53E16326"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08A589C4" w14:textId="77777777" w:rsidR="00477E25" w:rsidRPr="00A126D0" w:rsidRDefault="00477E25" w:rsidP="006E42A9">
            <w:pPr>
              <w:rPr>
                <w:rFonts w:ascii="Times New Roman" w:eastAsia="Times New Roman" w:hAnsi="Times New Roman" w:cs="Times New Roman"/>
                <w:bCs/>
                <w:sz w:val="20"/>
                <w:szCs w:val="20"/>
                <w:lang w:val="en-US"/>
              </w:rPr>
            </w:pPr>
            <w:r w:rsidRPr="006E42A9">
              <w:rPr>
                <w:rFonts w:ascii="Times New Roman" w:eastAsia="Times New Roman" w:hAnsi="Times New Roman" w:cs="Times New Roman"/>
                <w:bCs/>
                <w:sz w:val="20"/>
                <w:szCs w:val="20"/>
              </w:rPr>
              <w:t xml:space="preserve">Kubota, T., &amp; Okuda, S. Y. (2023). </w:t>
            </w:r>
            <w:r w:rsidRPr="00A126D0">
              <w:rPr>
                <w:rFonts w:ascii="Times New Roman" w:eastAsia="Times New Roman" w:hAnsi="Times New Roman" w:cs="Times New Roman"/>
                <w:bCs/>
                <w:sz w:val="20"/>
                <w:szCs w:val="20"/>
                <w:lang w:val="en-US"/>
              </w:rPr>
              <w:t xml:space="preserve">Relationship between top managers’ interest in accounting information and accounting practices in startups. </w:t>
            </w:r>
            <w:r w:rsidRPr="006E42A9">
              <w:rPr>
                <w:rFonts w:ascii="Times New Roman" w:eastAsia="Times New Roman" w:hAnsi="Times New Roman" w:cs="Times New Roman"/>
                <w:bCs/>
                <w:i/>
                <w:iCs/>
                <w:sz w:val="20"/>
                <w:szCs w:val="20"/>
                <w:lang w:val="en-US"/>
              </w:rPr>
              <w:t>International Journal of Accounting Information Systems</w:t>
            </w:r>
            <w:r w:rsidRPr="00A126D0">
              <w:rPr>
                <w:rFonts w:ascii="Times New Roman" w:eastAsia="Times New Roman" w:hAnsi="Times New Roman" w:cs="Times New Roman"/>
                <w:bCs/>
                <w:sz w:val="20"/>
                <w:szCs w:val="20"/>
                <w:lang w:val="en-US"/>
              </w:rPr>
              <w:t xml:space="preserve">, 51, 1-12. </w:t>
            </w:r>
            <w:hyperlink r:id="rId42" w:history="1">
              <w:r w:rsidRPr="00800603">
                <w:rPr>
                  <w:rStyle w:val="Hyperlink"/>
                  <w:rFonts w:ascii="Times New Roman" w:eastAsia="Times New Roman" w:hAnsi="Times New Roman" w:cs="Times New Roman"/>
                  <w:bCs/>
                  <w:sz w:val="20"/>
                  <w:szCs w:val="20"/>
                  <w:lang w:val="en-US"/>
                </w:rPr>
                <w:t>https://doi.org/10.1016/j.accinf.2023.100640</w:t>
              </w:r>
            </w:hyperlink>
            <w:r>
              <w:rPr>
                <w:rFonts w:ascii="Times New Roman" w:eastAsia="Times New Roman" w:hAnsi="Times New Roman" w:cs="Times New Roman"/>
                <w:bCs/>
                <w:sz w:val="20"/>
                <w:szCs w:val="20"/>
                <w:lang w:val="en-US"/>
              </w:rPr>
              <w:t xml:space="preserve"> </w:t>
            </w:r>
          </w:p>
        </w:tc>
      </w:tr>
      <w:tr w:rsidR="00477E25" w:rsidRPr="008B24AE" w14:paraId="79A2C7D0" w14:textId="77777777" w:rsidTr="006E42A9">
        <w:tc>
          <w:tcPr>
            <w:tcW w:w="590" w:type="dxa"/>
            <w:tcBorders>
              <w:top w:val="single" w:sz="4" w:space="0" w:color="auto"/>
              <w:bottom w:val="single" w:sz="4" w:space="0" w:color="auto"/>
            </w:tcBorders>
          </w:tcPr>
          <w:p w14:paraId="6F783D09" w14:textId="77777777" w:rsidR="00477E25" w:rsidRDefault="00477E25" w:rsidP="006E42A9">
            <w:pPr>
              <w:rPr>
                <w:rFonts w:ascii="Times New Roman" w:eastAsia="Times New Roman" w:hAnsi="Times New Roman" w:cs="Times New Roman"/>
                <w:bCs/>
                <w:sz w:val="20"/>
                <w:szCs w:val="20"/>
                <w:lang w:val="en-US"/>
              </w:rPr>
            </w:pPr>
          </w:p>
        </w:tc>
        <w:tc>
          <w:tcPr>
            <w:tcW w:w="2104" w:type="dxa"/>
            <w:tcBorders>
              <w:top w:val="single" w:sz="4" w:space="0" w:color="auto"/>
              <w:bottom w:val="single" w:sz="4" w:space="0" w:color="auto"/>
            </w:tcBorders>
          </w:tcPr>
          <w:p w14:paraId="72CA7415" w14:textId="77777777" w:rsidR="00477E25"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5BD44688" w14:textId="77777777" w:rsidR="00477E25" w:rsidRPr="00A126D0" w:rsidRDefault="00477E25" w:rsidP="006E42A9">
            <w:pPr>
              <w:rPr>
                <w:rFonts w:ascii="Times New Roman" w:eastAsia="Times New Roman" w:hAnsi="Times New Roman" w:cs="Times New Roman"/>
                <w:bCs/>
                <w:sz w:val="20"/>
                <w:szCs w:val="20"/>
                <w:lang w:val="en-US"/>
              </w:rPr>
            </w:pPr>
            <w:r w:rsidRPr="008B24AE">
              <w:rPr>
                <w:rFonts w:ascii="Times New Roman" w:eastAsia="Times New Roman" w:hAnsi="Times New Roman" w:cs="Times New Roman"/>
                <w:bCs/>
                <w:sz w:val="20"/>
                <w:szCs w:val="20"/>
                <w:lang w:val="en-US"/>
              </w:rPr>
              <w:t xml:space="preserve">Kulkarni, P. M., Satish, Y. M., &amp; Gokhale, P. (2023). Performance measures of startups. </w:t>
            </w:r>
            <w:r w:rsidRPr="006E42A9">
              <w:rPr>
                <w:rFonts w:ascii="Times New Roman" w:eastAsia="Times New Roman" w:hAnsi="Times New Roman" w:cs="Times New Roman"/>
                <w:bCs/>
                <w:i/>
                <w:iCs/>
                <w:sz w:val="20"/>
                <w:szCs w:val="20"/>
                <w:lang w:val="en-US"/>
              </w:rPr>
              <w:t>International Journal of Entrepreneurial Venturing</w:t>
            </w:r>
            <w:r w:rsidRPr="008B24AE">
              <w:rPr>
                <w:rFonts w:ascii="Times New Roman" w:eastAsia="Times New Roman" w:hAnsi="Times New Roman" w:cs="Times New Roman"/>
                <w:bCs/>
                <w:sz w:val="20"/>
                <w:szCs w:val="20"/>
                <w:lang w:val="en-US"/>
              </w:rPr>
              <w:t>, 15(5), 409-422.</w:t>
            </w:r>
            <w:r>
              <w:rPr>
                <w:rFonts w:ascii="Times New Roman" w:eastAsia="Times New Roman" w:hAnsi="Times New Roman" w:cs="Times New Roman"/>
                <w:bCs/>
                <w:sz w:val="20"/>
                <w:szCs w:val="20"/>
                <w:lang w:val="en-US"/>
              </w:rPr>
              <w:t xml:space="preserve"> </w:t>
            </w:r>
            <w:hyperlink r:id="rId43" w:history="1">
              <w:r w:rsidRPr="00800603">
                <w:rPr>
                  <w:rStyle w:val="Hyperlink"/>
                  <w:rFonts w:ascii="Times New Roman" w:eastAsia="Times New Roman" w:hAnsi="Times New Roman" w:cs="Times New Roman"/>
                  <w:bCs/>
                  <w:sz w:val="20"/>
                  <w:szCs w:val="20"/>
                  <w:lang w:val="en-US"/>
                </w:rPr>
                <w:t>https://doi.org/10.1504/IJEV.2023.134932</w:t>
              </w:r>
            </w:hyperlink>
            <w:r>
              <w:rPr>
                <w:rFonts w:ascii="Times New Roman" w:eastAsia="Times New Roman" w:hAnsi="Times New Roman" w:cs="Times New Roman"/>
                <w:bCs/>
                <w:sz w:val="20"/>
                <w:szCs w:val="20"/>
                <w:lang w:val="en-US"/>
              </w:rPr>
              <w:t xml:space="preserve"> </w:t>
            </w:r>
          </w:p>
        </w:tc>
      </w:tr>
      <w:tr w:rsidR="00477E25" w:rsidRPr="006E42A9" w14:paraId="7C7FC655" w14:textId="77777777" w:rsidTr="006E42A9">
        <w:tc>
          <w:tcPr>
            <w:tcW w:w="590" w:type="dxa"/>
            <w:tcBorders>
              <w:top w:val="single" w:sz="4" w:space="0" w:color="auto"/>
              <w:bottom w:val="single" w:sz="4" w:space="0" w:color="auto"/>
            </w:tcBorders>
          </w:tcPr>
          <w:p w14:paraId="74D872CA"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2EB8B5E1"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7F26545F" w14:textId="25951F6B" w:rsidR="00477E25" w:rsidRPr="006E42A9"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Luiz, T. T., Frare, A. B., &amp; Beuren, I. M. (2024). Does enabling control systems and relational capabilities foster conflict management in innovation ecosystems? </w:t>
            </w:r>
            <w:r w:rsidRPr="006E42A9">
              <w:rPr>
                <w:rFonts w:ascii="Times New Roman" w:eastAsia="Times New Roman" w:hAnsi="Times New Roman" w:cs="Times New Roman"/>
                <w:bCs/>
                <w:i/>
                <w:iCs/>
                <w:sz w:val="20"/>
                <w:szCs w:val="20"/>
                <w:lang w:val="en-US"/>
              </w:rPr>
              <w:t>Journal of Business &amp; Industrial Marketing</w:t>
            </w:r>
            <w:r w:rsidRPr="00A126D0">
              <w:rPr>
                <w:rFonts w:ascii="Times New Roman" w:eastAsia="Times New Roman" w:hAnsi="Times New Roman" w:cs="Times New Roman"/>
                <w:bCs/>
                <w:sz w:val="20"/>
                <w:szCs w:val="20"/>
                <w:lang w:val="en-US"/>
              </w:rPr>
              <w:t xml:space="preserve">, 39(4), 808-821. </w:t>
            </w:r>
            <w:hyperlink r:id="rId44" w:history="1">
              <w:r w:rsidRPr="00800603">
                <w:rPr>
                  <w:rStyle w:val="Hyperlink"/>
                  <w:rFonts w:ascii="Times New Roman" w:eastAsia="Times New Roman" w:hAnsi="Times New Roman" w:cs="Times New Roman"/>
                  <w:bCs/>
                  <w:sz w:val="20"/>
                  <w:szCs w:val="20"/>
                  <w:lang w:val="en-US"/>
                </w:rPr>
                <w:t>https://doi.org/10.1108/JBIM-05-2022-0213</w:t>
              </w:r>
            </w:hyperlink>
            <w:r>
              <w:rPr>
                <w:rFonts w:ascii="Times New Roman" w:eastAsia="Times New Roman" w:hAnsi="Times New Roman" w:cs="Times New Roman"/>
                <w:bCs/>
                <w:sz w:val="20"/>
                <w:szCs w:val="20"/>
                <w:lang w:val="en-US"/>
              </w:rPr>
              <w:t xml:space="preserve"> </w:t>
            </w:r>
          </w:p>
        </w:tc>
      </w:tr>
      <w:tr w:rsidR="00477E25" w:rsidRPr="00CA48F9" w14:paraId="2B886813" w14:textId="77777777" w:rsidTr="006E42A9">
        <w:tc>
          <w:tcPr>
            <w:tcW w:w="590" w:type="dxa"/>
            <w:tcBorders>
              <w:top w:val="single" w:sz="4" w:space="0" w:color="auto"/>
              <w:bottom w:val="single" w:sz="4" w:space="0" w:color="auto"/>
            </w:tcBorders>
          </w:tcPr>
          <w:p w14:paraId="4CE8949A" w14:textId="77777777" w:rsidR="00477E25" w:rsidRDefault="00477E25" w:rsidP="006E42A9">
            <w:pPr>
              <w:rPr>
                <w:rFonts w:ascii="Times New Roman" w:eastAsia="Times New Roman" w:hAnsi="Times New Roman" w:cs="Times New Roman"/>
                <w:bCs/>
                <w:sz w:val="20"/>
                <w:szCs w:val="20"/>
                <w:lang w:val="en-US"/>
              </w:rPr>
            </w:pPr>
          </w:p>
        </w:tc>
        <w:tc>
          <w:tcPr>
            <w:tcW w:w="2104" w:type="dxa"/>
            <w:tcBorders>
              <w:top w:val="single" w:sz="4" w:space="0" w:color="auto"/>
              <w:bottom w:val="single" w:sz="4" w:space="0" w:color="auto"/>
            </w:tcBorders>
          </w:tcPr>
          <w:p w14:paraId="1199BD2D" w14:textId="77777777" w:rsidR="00477E25"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51FB2A08" w14:textId="77777777" w:rsidR="00477E25" w:rsidRPr="00A126D0" w:rsidRDefault="00477E25" w:rsidP="006E42A9">
            <w:pPr>
              <w:rPr>
                <w:rFonts w:ascii="Times New Roman" w:eastAsia="Times New Roman" w:hAnsi="Times New Roman" w:cs="Times New Roman"/>
                <w:bCs/>
                <w:sz w:val="20"/>
                <w:szCs w:val="20"/>
                <w:lang w:val="en-US"/>
              </w:rPr>
            </w:pPr>
            <w:r w:rsidRPr="00AA7F86">
              <w:rPr>
                <w:rFonts w:ascii="Times New Roman" w:eastAsia="Times New Roman" w:hAnsi="Times New Roman" w:cs="Times New Roman"/>
                <w:bCs/>
                <w:sz w:val="20"/>
                <w:szCs w:val="20"/>
                <w:lang w:val="en-US"/>
              </w:rPr>
              <w:t xml:space="preserve">Mengel, S., &amp; Wouters, M. (2015). Financial planning and control in very small start-up companies: antecedents and effects on company performance. </w:t>
            </w:r>
            <w:r w:rsidRPr="006E42A9">
              <w:rPr>
                <w:rFonts w:ascii="Times New Roman" w:eastAsia="Times New Roman" w:hAnsi="Times New Roman" w:cs="Times New Roman"/>
                <w:bCs/>
                <w:i/>
                <w:iCs/>
                <w:sz w:val="20"/>
                <w:szCs w:val="20"/>
                <w:lang w:val="en-US"/>
              </w:rPr>
              <w:t>International Journal of Entrepreneurship and Small Business</w:t>
            </w:r>
            <w:r w:rsidRPr="00AA7F86">
              <w:rPr>
                <w:rFonts w:ascii="Times New Roman" w:eastAsia="Times New Roman" w:hAnsi="Times New Roman" w:cs="Times New Roman"/>
                <w:bCs/>
                <w:sz w:val="20"/>
                <w:szCs w:val="20"/>
                <w:lang w:val="en-US"/>
              </w:rPr>
              <w:t>, 26(2), 191-216.</w:t>
            </w:r>
            <w:r>
              <w:rPr>
                <w:rFonts w:ascii="Times New Roman" w:eastAsia="Times New Roman" w:hAnsi="Times New Roman" w:cs="Times New Roman"/>
                <w:bCs/>
                <w:sz w:val="20"/>
                <w:szCs w:val="20"/>
                <w:lang w:val="en-US"/>
              </w:rPr>
              <w:t xml:space="preserve"> </w:t>
            </w:r>
            <w:hyperlink r:id="rId45" w:history="1">
              <w:r w:rsidRPr="00800603">
                <w:rPr>
                  <w:rStyle w:val="Hyperlink"/>
                  <w:rFonts w:ascii="Times New Roman" w:eastAsia="Times New Roman" w:hAnsi="Times New Roman" w:cs="Times New Roman"/>
                  <w:bCs/>
                  <w:sz w:val="20"/>
                  <w:szCs w:val="20"/>
                  <w:lang w:val="en-US"/>
                </w:rPr>
                <w:t>https://doi.org/10.1504/IJESB.2015.071824</w:t>
              </w:r>
            </w:hyperlink>
            <w:r>
              <w:rPr>
                <w:rFonts w:ascii="Times New Roman" w:eastAsia="Times New Roman" w:hAnsi="Times New Roman" w:cs="Times New Roman"/>
                <w:bCs/>
                <w:sz w:val="20"/>
                <w:szCs w:val="20"/>
                <w:lang w:val="en-US"/>
              </w:rPr>
              <w:t xml:space="preserve"> </w:t>
            </w:r>
          </w:p>
        </w:tc>
      </w:tr>
      <w:tr w:rsidR="00477E25" w:rsidRPr="00CA48F9" w14:paraId="6207CC5A" w14:textId="77777777" w:rsidTr="006E42A9">
        <w:tc>
          <w:tcPr>
            <w:tcW w:w="590" w:type="dxa"/>
            <w:tcBorders>
              <w:top w:val="single" w:sz="4" w:space="0" w:color="auto"/>
              <w:bottom w:val="single" w:sz="4" w:space="0" w:color="auto"/>
            </w:tcBorders>
          </w:tcPr>
          <w:p w14:paraId="2B0D5B59"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3A7632E2"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638AE1DD" w14:textId="77777777" w:rsidR="00477E25" w:rsidRPr="006E42A9"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Pavlatos, O. (2021). Drivers of management control systems in tourism start-ups firms. </w:t>
            </w:r>
            <w:r w:rsidRPr="006E42A9">
              <w:rPr>
                <w:rFonts w:ascii="Times New Roman" w:eastAsia="Times New Roman" w:hAnsi="Times New Roman" w:cs="Times New Roman"/>
                <w:bCs/>
                <w:i/>
                <w:iCs/>
                <w:sz w:val="20"/>
                <w:szCs w:val="20"/>
                <w:lang w:val="en-US"/>
              </w:rPr>
              <w:t>International Journal of Hospitality Management</w:t>
            </w:r>
            <w:r w:rsidRPr="00A126D0">
              <w:rPr>
                <w:rFonts w:ascii="Times New Roman" w:eastAsia="Times New Roman" w:hAnsi="Times New Roman" w:cs="Times New Roman"/>
                <w:bCs/>
                <w:sz w:val="20"/>
                <w:szCs w:val="20"/>
                <w:lang w:val="en-US"/>
              </w:rPr>
              <w:t xml:space="preserve">, 92, 1-9. </w:t>
            </w:r>
            <w:hyperlink r:id="rId46" w:history="1">
              <w:r w:rsidRPr="00800603">
                <w:rPr>
                  <w:rStyle w:val="Hyperlink"/>
                  <w:rFonts w:ascii="Times New Roman" w:eastAsia="Times New Roman" w:hAnsi="Times New Roman" w:cs="Times New Roman"/>
                  <w:bCs/>
                  <w:sz w:val="20"/>
                  <w:szCs w:val="20"/>
                  <w:lang w:val="en-US"/>
                </w:rPr>
                <w:t>https://doi.org/10.1016/j.ijhm.2020.102746</w:t>
              </w:r>
            </w:hyperlink>
            <w:r>
              <w:rPr>
                <w:rFonts w:ascii="Times New Roman" w:eastAsia="Times New Roman" w:hAnsi="Times New Roman" w:cs="Times New Roman"/>
                <w:bCs/>
                <w:sz w:val="20"/>
                <w:szCs w:val="20"/>
                <w:lang w:val="en-US"/>
              </w:rPr>
              <w:t xml:space="preserve"> </w:t>
            </w:r>
          </w:p>
        </w:tc>
      </w:tr>
      <w:tr w:rsidR="00477E25" w:rsidRPr="006E42A9" w14:paraId="7D43DA35" w14:textId="77777777" w:rsidTr="006E42A9">
        <w:tc>
          <w:tcPr>
            <w:tcW w:w="590" w:type="dxa"/>
            <w:tcBorders>
              <w:top w:val="single" w:sz="4" w:space="0" w:color="auto"/>
              <w:bottom w:val="single" w:sz="4" w:space="0" w:color="auto"/>
            </w:tcBorders>
          </w:tcPr>
          <w:p w14:paraId="60377634" w14:textId="77777777" w:rsidR="00477E25" w:rsidRDefault="00477E25" w:rsidP="006E42A9">
            <w:pPr>
              <w:rPr>
                <w:rFonts w:ascii="Times New Roman" w:eastAsia="Times New Roman" w:hAnsi="Times New Roman" w:cs="Times New Roman"/>
                <w:bCs/>
                <w:sz w:val="20"/>
                <w:szCs w:val="20"/>
                <w:lang w:val="en-US"/>
              </w:rPr>
            </w:pPr>
          </w:p>
        </w:tc>
        <w:tc>
          <w:tcPr>
            <w:tcW w:w="2104" w:type="dxa"/>
            <w:tcBorders>
              <w:top w:val="single" w:sz="4" w:space="0" w:color="auto"/>
              <w:bottom w:val="single" w:sz="4" w:space="0" w:color="auto"/>
            </w:tcBorders>
          </w:tcPr>
          <w:p w14:paraId="4ABE9D1B" w14:textId="77777777" w:rsidR="00477E25"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0D9DE416" w14:textId="77777777" w:rsidR="00477E25" w:rsidRPr="006E42A9" w:rsidRDefault="00477E25" w:rsidP="006E42A9">
            <w:pPr>
              <w:rPr>
                <w:rFonts w:ascii="Times New Roman" w:eastAsia="Times New Roman" w:hAnsi="Times New Roman" w:cs="Times New Roman"/>
                <w:bCs/>
                <w:sz w:val="20"/>
                <w:szCs w:val="20"/>
              </w:rPr>
            </w:pPr>
            <w:r w:rsidRPr="00AA7F86">
              <w:rPr>
                <w:rFonts w:ascii="Times New Roman" w:eastAsia="Times New Roman" w:hAnsi="Times New Roman" w:cs="Times New Roman"/>
                <w:bCs/>
                <w:sz w:val="20"/>
                <w:szCs w:val="20"/>
                <w:lang w:val="en-US"/>
              </w:rPr>
              <w:t xml:space="preserve">Pazetto, C. F., Mannes, S., &amp; </w:t>
            </w:r>
            <w:r>
              <w:rPr>
                <w:rFonts w:ascii="Times New Roman" w:eastAsia="Times New Roman" w:hAnsi="Times New Roman" w:cs="Times New Roman"/>
                <w:bCs/>
                <w:sz w:val="20"/>
                <w:szCs w:val="20"/>
                <w:lang w:val="en-US"/>
              </w:rPr>
              <w:t>Beuren</w:t>
            </w:r>
            <w:r w:rsidRPr="00AA7F86">
              <w:rPr>
                <w:rFonts w:ascii="Times New Roman" w:eastAsia="Times New Roman" w:hAnsi="Times New Roman" w:cs="Times New Roman"/>
                <w:bCs/>
                <w:sz w:val="20"/>
                <w:szCs w:val="20"/>
                <w:lang w:val="en-US"/>
              </w:rPr>
              <w:t xml:space="preserve">, I. M. (2020). Influence of control systems and slack time on process innovation. </w:t>
            </w:r>
            <w:r w:rsidRPr="006E42A9">
              <w:rPr>
                <w:rFonts w:ascii="Times New Roman" w:eastAsia="Times New Roman" w:hAnsi="Times New Roman" w:cs="Times New Roman"/>
                <w:bCs/>
                <w:i/>
                <w:iCs/>
                <w:sz w:val="20"/>
                <w:szCs w:val="20"/>
              </w:rPr>
              <w:t>RAM</w:t>
            </w:r>
            <w:r w:rsidRPr="006E42A9">
              <w:rPr>
                <w:rFonts w:ascii="Times New Roman" w:eastAsia="Times New Roman" w:hAnsi="Times New Roman" w:cs="Times New Roman"/>
                <w:bCs/>
                <w:sz w:val="20"/>
                <w:szCs w:val="20"/>
              </w:rPr>
              <w:t xml:space="preserve">. </w:t>
            </w:r>
            <w:r w:rsidRPr="006E42A9">
              <w:rPr>
                <w:rFonts w:ascii="Times New Roman" w:eastAsia="Times New Roman" w:hAnsi="Times New Roman" w:cs="Times New Roman"/>
                <w:bCs/>
                <w:i/>
                <w:iCs/>
                <w:sz w:val="20"/>
                <w:szCs w:val="20"/>
              </w:rPr>
              <w:t>Revista de Administração Mackenzie</w:t>
            </w:r>
            <w:r w:rsidRPr="006E42A9">
              <w:rPr>
                <w:rFonts w:ascii="Times New Roman" w:eastAsia="Times New Roman" w:hAnsi="Times New Roman" w:cs="Times New Roman"/>
                <w:bCs/>
                <w:sz w:val="20"/>
                <w:szCs w:val="20"/>
              </w:rPr>
              <w:t xml:space="preserve">, 21(3), </w:t>
            </w:r>
            <w:r>
              <w:rPr>
                <w:rFonts w:ascii="Times New Roman" w:eastAsia="Times New Roman" w:hAnsi="Times New Roman" w:cs="Times New Roman"/>
                <w:bCs/>
                <w:sz w:val="20"/>
                <w:szCs w:val="20"/>
              </w:rPr>
              <w:t>1-27</w:t>
            </w:r>
            <w:r w:rsidRPr="006E42A9">
              <w:rPr>
                <w:rFonts w:ascii="Times New Roman" w:eastAsia="Times New Roman" w:hAnsi="Times New Roman" w:cs="Times New Roman"/>
                <w:bCs/>
                <w:sz w:val="20"/>
                <w:szCs w:val="20"/>
              </w:rPr>
              <w:t xml:space="preserve">. </w:t>
            </w:r>
            <w:hyperlink r:id="rId47" w:history="1">
              <w:r w:rsidRPr="006E42A9">
                <w:rPr>
                  <w:rStyle w:val="Hyperlink"/>
                  <w:rFonts w:ascii="Times New Roman" w:eastAsia="Times New Roman" w:hAnsi="Times New Roman" w:cs="Times New Roman"/>
                  <w:bCs/>
                  <w:sz w:val="20"/>
                  <w:szCs w:val="20"/>
                </w:rPr>
                <w:t>https://doi.org/10.1590/1678-6971/eRAMR200147</w:t>
              </w:r>
            </w:hyperlink>
            <w:r w:rsidRPr="006E42A9">
              <w:rPr>
                <w:rFonts w:ascii="Times New Roman" w:eastAsia="Times New Roman" w:hAnsi="Times New Roman" w:cs="Times New Roman"/>
                <w:bCs/>
                <w:sz w:val="20"/>
                <w:szCs w:val="20"/>
              </w:rPr>
              <w:t xml:space="preserve"> </w:t>
            </w:r>
          </w:p>
        </w:tc>
      </w:tr>
      <w:tr w:rsidR="00477E25" w:rsidRPr="006E42A9" w14:paraId="6E54F2E0" w14:textId="77777777" w:rsidTr="006E42A9">
        <w:tc>
          <w:tcPr>
            <w:tcW w:w="590" w:type="dxa"/>
            <w:tcBorders>
              <w:top w:val="single" w:sz="4" w:space="0" w:color="auto"/>
              <w:bottom w:val="single" w:sz="4" w:space="0" w:color="auto"/>
            </w:tcBorders>
          </w:tcPr>
          <w:p w14:paraId="2F1728A1"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267E6841" w14:textId="77777777" w:rsidR="00477E25" w:rsidRPr="006E42A9" w:rsidRDefault="00477E25" w:rsidP="006E42A9">
            <w:pPr>
              <w:rPr>
                <w:rFonts w:ascii="Times New Roman" w:eastAsia="Times New Roman" w:hAnsi="Times New Roman" w:cs="Times New Roman"/>
                <w:bCs/>
                <w:sz w:val="20"/>
                <w:szCs w:val="20"/>
                <w:lang w:val="en-US"/>
              </w:rPr>
            </w:pPr>
          </w:p>
        </w:tc>
        <w:tc>
          <w:tcPr>
            <w:tcW w:w="11300" w:type="dxa"/>
            <w:tcBorders>
              <w:top w:val="single" w:sz="4" w:space="0" w:color="auto"/>
              <w:bottom w:val="single" w:sz="4" w:space="0" w:color="auto"/>
            </w:tcBorders>
          </w:tcPr>
          <w:p w14:paraId="5A724F31" w14:textId="77777777" w:rsidR="00477E25" w:rsidRPr="006E42A9" w:rsidRDefault="00477E25" w:rsidP="006E42A9">
            <w:pPr>
              <w:rPr>
                <w:rFonts w:ascii="Times New Roman" w:eastAsia="Times New Roman" w:hAnsi="Times New Roman" w:cs="Times New Roman"/>
                <w:bCs/>
                <w:sz w:val="20"/>
                <w:szCs w:val="20"/>
                <w:lang w:val="en-US"/>
              </w:rPr>
            </w:pPr>
            <w:r w:rsidRPr="00A126D0">
              <w:rPr>
                <w:rFonts w:ascii="Times New Roman" w:eastAsia="Times New Roman" w:hAnsi="Times New Roman" w:cs="Times New Roman"/>
                <w:bCs/>
                <w:sz w:val="20"/>
                <w:szCs w:val="20"/>
                <w:lang w:val="en-US"/>
              </w:rPr>
              <w:t xml:space="preserve">Rooney, J., &amp; Cuganesan, S. (2013). The control dynamics of outsourcing involving an early-stage firm. </w:t>
            </w:r>
            <w:r w:rsidRPr="006E42A9">
              <w:rPr>
                <w:rFonts w:ascii="Times New Roman" w:eastAsia="Times New Roman" w:hAnsi="Times New Roman" w:cs="Times New Roman"/>
                <w:bCs/>
                <w:i/>
                <w:iCs/>
                <w:sz w:val="20"/>
                <w:szCs w:val="20"/>
                <w:lang w:val="en-US"/>
              </w:rPr>
              <w:t>Accounting and Business</w:t>
            </w:r>
            <w:r w:rsidRPr="00A126D0">
              <w:rPr>
                <w:rFonts w:ascii="Times New Roman" w:eastAsia="Times New Roman" w:hAnsi="Times New Roman" w:cs="Times New Roman"/>
                <w:bCs/>
                <w:sz w:val="20"/>
                <w:szCs w:val="20"/>
                <w:lang w:val="en-US"/>
              </w:rPr>
              <w:t xml:space="preserve"> </w:t>
            </w:r>
            <w:r w:rsidRPr="006E42A9">
              <w:rPr>
                <w:rFonts w:ascii="Times New Roman" w:eastAsia="Times New Roman" w:hAnsi="Times New Roman" w:cs="Times New Roman"/>
                <w:bCs/>
                <w:i/>
                <w:iCs/>
                <w:sz w:val="20"/>
                <w:szCs w:val="20"/>
                <w:lang w:val="en-US"/>
              </w:rPr>
              <w:t>Research</w:t>
            </w:r>
            <w:r w:rsidRPr="00A126D0">
              <w:rPr>
                <w:rFonts w:ascii="Times New Roman" w:eastAsia="Times New Roman" w:hAnsi="Times New Roman" w:cs="Times New Roman"/>
                <w:bCs/>
                <w:sz w:val="20"/>
                <w:szCs w:val="20"/>
                <w:lang w:val="en-US"/>
              </w:rPr>
              <w:t xml:space="preserve">, 43(5), 506-529. </w:t>
            </w:r>
            <w:hyperlink r:id="rId48" w:history="1">
              <w:r w:rsidRPr="00800603">
                <w:rPr>
                  <w:rStyle w:val="Hyperlink"/>
                  <w:rFonts w:ascii="Times New Roman" w:eastAsia="Times New Roman" w:hAnsi="Times New Roman" w:cs="Times New Roman"/>
                  <w:bCs/>
                  <w:sz w:val="20"/>
                  <w:szCs w:val="20"/>
                  <w:lang w:val="en-US"/>
                </w:rPr>
                <w:t>https://doi.org/10.1080/00014788.2013.818916</w:t>
              </w:r>
            </w:hyperlink>
            <w:r>
              <w:rPr>
                <w:rFonts w:ascii="Times New Roman" w:eastAsia="Times New Roman" w:hAnsi="Times New Roman" w:cs="Times New Roman"/>
                <w:bCs/>
                <w:sz w:val="20"/>
                <w:szCs w:val="20"/>
                <w:lang w:val="en-US"/>
              </w:rPr>
              <w:t xml:space="preserve"> </w:t>
            </w:r>
          </w:p>
        </w:tc>
      </w:tr>
      <w:tr w:rsidR="00477E25" w:rsidRPr="006E42A9" w14:paraId="0D80CCB3" w14:textId="77777777" w:rsidTr="006E42A9">
        <w:tc>
          <w:tcPr>
            <w:tcW w:w="590" w:type="dxa"/>
            <w:tcBorders>
              <w:top w:val="single" w:sz="4" w:space="0" w:color="auto"/>
              <w:bottom w:val="single" w:sz="4" w:space="0" w:color="auto"/>
            </w:tcBorders>
          </w:tcPr>
          <w:p w14:paraId="4BF660AD"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45E7BCDE"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66455954" w14:textId="77777777" w:rsidR="00477E25" w:rsidRPr="006E42A9" w:rsidRDefault="00477E25" w:rsidP="006E42A9">
            <w:pPr>
              <w:rPr>
                <w:rFonts w:ascii="Times New Roman" w:eastAsia="Times New Roman" w:hAnsi="Times New Roman" w:cs="Times New Roman"/>
                <w:bCs/>
                <w:sz w:val="20"/>
                <w:szCs w:val="20"/>
                <w:lang w:val="en-US"/>
              </w:rPr>
            </w:pPr>
            <w:r w:rsidRPr="006E42A9">
              <w:rPr>
                <w:rFonts w:ascii="Times New Roman" w:eastAsia="Times New Roman" w:hAnsi="Times New Roman" w:cs="Times New Roman"/>
                <w:bCs/>
                <w:sz w:val="20"/>
                <w:szCs w:val="20"/>
              </w:rPr>
              <w:t xml:space="preserve">Samagaio, A., Crespo, N. F., &amp; Rodrigues, R. (2018). </w:t>
            </w:r>
            <w:r w:rsidRPr="00A126D0">
              <w:rPr>
                <w:rFonts w:ascii="Times New Roman" w:eastAsia="Times New Roman" w:hAnsi="Times New Roman" w:cs="Times New Roman"/>
                <w:bCs/>
                <w:sz w:val="20"/>
                <w:szCs w:val="20"/>
                <w:lang w:val="en-US"/>
              </w:rPr>
              <w:t xml:space="preserve">Management control systems in high-tech start-ups: An empirical investigation. </w:t>
            </w:r>
            <w:r w:rsidRPr="006E42A9">
              <w:rPr>
                <w:rFonts w:ascii="Times New Roman" w:eastAsia="Times New Roman" w:hAnsi="Times New Roman" w:cs="Times New Roman"/>
                <w:bCs/>
                <w:i/>
                <w:iCs/>
                <w:sz w:val="20"/>
                <w:szCs w:val="20"/>
                <w:lang w:val="en-US"/>
              </w:rPr>
              <w:t>Journal of Business Research</w:t>
            </w:r>
            <w:r w:rsidRPr="00A126D0">
              <w:rPr>
                <w:rFonts w:ascii="Times New Roman" w:eastAsia="Times New Roman" w:hAnsi="Times New Roman" w:cs="Times New Roman"/>
                <w:bCs/>
                <w:sz w:val="20"/>
                <w:szCs w:val="20"/>
                <w:lang w:val="en-US"/>
              </w:rPr>
              <w:t xml:space="preserve">, 89, 351-360. </w:t>
            </w:r>
            <w:hyperlink r:id="rId49" w:history="1">
              <w:r w:rsidRPr="00800603">
                <w:rPr>
                  <w:rStyle w:val="Hyperlink"/>
                  <w:rFonts w:ascii="Times New Roman" w:eastAsia="Times New Roman" w:hAnsi="Times New Roman" w:cs="Times New Roman"/>
                  <w:bCs/>
                  <w:sz w:val="20"/>
                  <w:szCs w:val="20"/>
                  <w:lang w:val="en-US"/>
                </w:rPr>
                <w:t>https://doi.org/10.1016/j.jbusres.2017.12.028</w:t>
              </w:r>
            </w:hyperlink>
            <w:r>
              <w:rPr>
                <w:rFonts w:ascii="Times New Roman" w:eastAsia="Times New Roman" w:hAnsi="Times New Roman" w:cs="Times New Roman"/>
                <w:bCs/>
                <w:sz w:val="20"/>
                <w:szCs w:val="20"/>
                <w:lang w:val="en-US"/>
              </w:rPr>
              <w:t xml:space="preserve"> </w:t>
            </w:r>
          </w:p>
        </w:tc>
      </w:tr>
      <w:tr w:rsidR="00477E25" w:rsidRPr="006E42A9" w14:paraId="604F7D27" w14:textId="77777777" w:rsidTr="006E42A9">
        <w:tc>
          <w:tcPr>
            <w:tcW w:w="590" w:type="dxa"/>
            <w:tcBorders>
              <w:top w:val="single" w:sz="4" w:space="0" w:color="auto"/>
              <w:bottom w:val="single" w:sz="4" w:space="0" w:color="auto"/>
            </w:tcBorders>
          </w:tcPr>
          <w:p w14:paraId="2139B90F"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3E7D399C" w14:textId="77777777" w:rsidR="00477E25" w:rsidRPr="006E42A9"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6517E23F" w14:textId="77777777" w:rsidR="00477E25" w:rsidRPr="006E42A9" w:rsidRDefault="00477E25" w:rsidP="006E42A9">
            <w:pPr>
              <w:rPr>
                <w:rFonts w:ascii="Times New Roman" w:eastAsia="Times New Roman" w:hAnsi="Times New Roman" w:cs="Times New Roman"/>
                <w:bCs/>
                <w:sz w:val="20"/>
                <w:szCs w:val="20"/>
                <w:lang w:val="en-US"/>
              </w:rPr>
            </w:pPr>
            <w:r w:rsidRPr="004553D7">
              <w:rPr>
                <w:rFonts w:ascii="Times New Roman" w:eastAsia="Times New Roman" w:hAnsi="Times New Roman" w:cs="Times New Roman"/>
                <w:bCs/>
                <w:sz w:val="20"/>
                <w:szCs w:val="20"/>
                <w:lang w:val="en-US"/>
              </w:rPr>
              <w:t xml:space="preserve">Santos, V. D., Beuren, I. M., Bernd, D. C., &amp; Fey, N. (2023). Use of management controls and product innovation in startups: intervention of knowledge sharing and technological turbulence. </w:t>
            </w:r>
            <w:r w:rsidRPr="006E42A9">
              <w:rPr>
                <w:rFonts w:ascii="Times New Roman" w:eastAsia="Times New Roman" w:hAnsi="Times New Roman" w:cs="Times New Roman"/>
                <w:bCs/>
                <w:i/>
                <w:iCs/>
                <w:sz w:val="20"/>
                <w:szCs w:val="20"/>
                <w:lang w:val="en-US"/>
              </w:rPr>
              <w:t>Journal of Knowledge Management</w:t>
            </w:r>
            <w:r w:rsidRPr="004553D7">
              <w:rPr>
                <w:rFonts w:ascii="Times New Roman" w:eastAsia="Times New Roman" w:hAnsi="Times New Roman" w:cs="Times New Roman"/>
                <w:bCs/>
                <w:sz w:val="20"/>
                <w:szCs w:val="20"/>
                <w:lang w:val="en-US"/>
              </w:rPr>
              <w:t xml:space="preserve">, 27(2), 264-284. </w:t>
            </w:r>
            <w:hyperlink r:id="rId50" w:history="1">
              <w:r w:rsidRPr="00800603">
                <w:rPr>
                  <w:rStyle w:val="Hyperlink"/>
                  <w:rFonts w:ascii="Times New Roman" w:eastAsia="Times New Roman" w:hAnsi="Times New Roman" w:cs="Times New Roman"/>
                  <w:bCs/>
                  <w:sz w:val="20"/>
                  <w:szCs w:val="20"/>
                  <w:lang w:val="en-US"/>
                </w:rPr>
                <w:t>https://doi.org/10.1108/JKM-08-2021-0629</w:t>
              </w:r>
            </w:hyperlink>
            <w:r>
              <w:rPr>
                <w:rFonts w:ascii="Times New Roman" w:eastAsia="Times New Roman" w:hAnsi="Times New Roman" w:cs="Times New Roman"/>
                <w:bCs/>
                <w:sz w:val="20"/>
                <w:szCs w:val="20"/>
                <w:lang w:val="en-US"/>
              </w:rPr>
              <w:t xml:space="preserve"> </w:t>
            </w:r>
          </w:p>
        </w:tc>
      </w:tr>
      <w:tr w:rsidR="00477E25" w:rsidRPr="00A126D0" w14:paraId="07BEA2D9" w14:textId="77777777" w:rsidTr="006E42A9">
        <w:tc>
          <w:tcPr>
            <w:tcW w:w="590" w:type="dxa"/>
            <w:tcBorders>
              <w:top w:val="single" w:sz="4" w:space="0" w:color="auto"/>
              <w:bottom w:val="single" w:sz="4" w:space="0" w:color="auto"/>
            </w:tcBorders>
          </w:tcPr>
          <w:p w14:paraId="64811B14"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47F8CD45"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2EE7A556" w14:textId="77777777" w:rsidR="00477E25" w:rsidRPr="00A126D0" w:rsidRDefault="00477E25" w:rsidP="006E42A9">
            <w:pPr>
              <w:rPr>
                <w:rFonts w:ascii="Times New Roman" w:eastAsia="Times New Roman" w:hAnsi="Times New Roman" w:cs="Times New Roman"/>
                <w:bCs/>
                <w:sz w:val="20"/>
                <w:szCs w:val="20"/>
                <w:lang w:val="en-US"/>
              </w:rPr>
            </w:pPr>
            <w:r w:rsidRPr="004553D7">
              <w:rPr>
                <w:rFonts w:ascii="Times New Roman" w:eastAsia="Times New Roman" w:hAnsi="Times New Roman" w:cs="Times New Roman"/>
                <w:bCs/>
                <w:sz w:val="20"/>
                <w:szCs w:val="20"/>
                <w:lang w:val="en-US"/>
              </w:rPr>
              <w:t xml:space="preserve">Schachel, H., Lachmann, M., Endenich, C., &amp; Breucker, O. (2021). The importance of management control systems for startup funding–empirical evidence from external financiers. </w:t>
            </w:r>
            <w:r w:rsidRPr="006E42A9">
              <w:rPr>
                <w:rFonts w:ascii="Times New Roman" w:eastAsia="Times New Roman" w:hAnsi="Times New Roman" w:cs="Times New Roman"/>
                <w:bCs/>
                <w:i/>
                <w:iCs/>
                <w:sz w:val="20"/>
                <w:szCs w:val="20"/>
                <w:lang w:val="en-US"/>
              </w:rPr>
              <w:t>Journal of Accounting &amp; Organizational Change</w:t>
            </w:r>
            <w:r w:rsidRPr="004553D7">
              <w:rPr>
                <w:rFonts w:ascii="Times New Roman" w:eastAsia="Times New Roman" w:hAnsi="Times New Roman" w:cs="Times New Roman"/>
                <w:bCs/>
                <w:sz w:val="20"/>
                <w:szCs w:val="20"/>
                <w:lang w:val="en-US"/>
              </w:rPr>
              <w:t xml:space="preserve">, 17(5), 660-685. </w:t>
            </w:r>
            <w:hyperlink r:id="rId51" w:history="1">
              <w:r w:rsidRPr="00800603">
                <w:rPr>
                  <w:rStyle w:val="Hyperlink"/>
                  <w:rFonts w:ascii="Times New Roman" w:eastAsia="Times New Roman" w:hAnsi="Times New Roman" w:cs="Times New Roman"/>
                  <w:bCs/>
                  <w:sz w:val="20"/>
                  <w:szCs w:val="20"/>
                  <w:lang w:val="en-US"/>
                </w:rPr>
                <w:t>https://doi.org/10.1108/JAOC-07-2020-0089</w:t>
              </w:r>
            </w:hyperlink>
            <w:r>
              <w:rPr>
                <w:rFonts w:ascii="Times New Roman" w:eastAsia="Times New Roman" w:hAnsi="Times New Roman" w:cs="Times New Roman"/>
                <w:bCs/>
                <w:sz w:val="20"/>
                <w:szCs w:val="20"/>
                <w:lang w:val="en-US"/>
              </w:rPr>
              <w:t xml:space="preserve"> </w:t>
            </w:r>
          </w:p>
        </w:tc>
      </w:tr>
      <w:tr w:rsidR="00477E25" w:rsidRPr="00A126D0" w14:paraId="0DECAF7F" w14:textId="77777777" w:rsidTr="006E42A9">
        <w:tc>
          <w:tcPr>
            <w:tcW w:w="590" w:type="dxa"/>
            <w:tcBorders>
              <w:top w:val="single" w:sz="4" w:space="0" w:color="auto"/>
              <w:bottom w:val="single" w:sz="4" w:space="0" w:color="auto"/>
            </w:tcBorders>
          </w:tcPr>
          <w:p w14:paraId="377A00B3" w14:textId="77777777" w:rsidR="00477E25" w:rsidRDefault="00477E25" w:rsidP="006E42A9">
            <w:pPr>
              <w:rPr>
                <w:rFonts w:ascii="Times New Roman" w:eastAsia="Times New Roman" w:hAnsi="Times New Roman" w:cs="Times New Roman"/>
                <w:bCs/>
                <w:sz w:val="20"/>
                <w:szCs w:val="20"/>
                <w:lang w:val="en-US"/>
              </w:rPr>
            </w:pPr>
          </w:p>
        </w:tc>
        <w:tc>
          <w:tcPr>
            <w:tcW w:w="2104" w:type="dxa"/>
            <w:tcBorders>
              <w:top w:val="single" w:sz="4" w:space="0" w:color="auto"/>
              <w:bottom w:val="single" w:sz="4" w:space="0" w:color="auto"/>
            </w:tcBorders>
          </w:tcPr>
          <w:p w14:paraId="5E79B0C3" w14:textId="77777777" w:rsidR="00477E25"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7D7F0B98" w14:textId="77777777" w:rsidR="00477E25" w:rsidRPr="004553D7" w:rsidRDefault="00477E25" w:rsidP="006E42A9">
            <w:pPr>
              <w:rPr>
                <w:rFonts w:ascii="Times New Roman" w:eastAsia="Times New Roman" w:hAnsi="Times New Roman" w:cs="Times New Roman"/>
                <w:bCs/>
                <w:sz w:val="20"/>
                <w:szCs w:val="20"/>
                <w:lang w:val="en-US"/>
              </w:rPr>
            </w:pPr>
            <w:r w:rsidRPr="006E42A9">
              <w:rPr>
                <w:rFonts w:ascii="Times New Roman" w:eastAsia="Times New Roman" w:hAnsi="Times New Roman" w:cs="Times New Roman"/>
                <w:bCs/>
                <w:sz w:val="20"/>
                <w:szCs w:val="20"/>
              </w:rPr>
              <w:t xml:space="preserve">Silva, R. H. D. O., Marques, K. C. M., Faia, V. D. S., &amp; Lavarda, C. E. F. (2022). </w:t>
            </w:r>
            <w:r w:rsidRPr="00177292">
              <w:rPr>
                <w:rFonts w:ascii="Times New Roman" w:eastAsia="Times New Roman" w:hAnsi="Times New Roman" w:cs="Times New Roman"/>
                <w:bCs/>
                <w:sz w:val="20"/>
                <w:szCs w:val="20"/>
                <w:lang w:val="en-US"/>
              </w:rPr>
              <w:t xml:space="preserve">Influence of organizational configurations on startup performance. </w:t>
            </w:r>
            <w:r w:rsidRPr="006E42A9">
              <w:rPr>
                <w:rFonts w:ascii="Times New Roman" w:eastAsia="Times New Roman" w:hAnsi="Times New Roman" w:cs="Times New Roman"/>
                <w:bCs/>
                <w:i/>
                <w:iCs/>
                <w:sz w:val="20"/>
                <w:szCs w:val="20"/>
                <w:lang w:val="en-US"/>
              </w:rPr>
              <w:t>Revista Contabilidade &amp; Finanças</w:t>
            </w:r>
            <w:r w:rsidRPr="00177292">
              <w:rPr>
                <w:rFonts w:ascii="Times New Roman" w:eastAsia="Times New Roman" w:hAnsi="Times New Roman" w:cs="Times New Roman"/>
                <w:bCs/>
                <w:sz w:val="20"/>
                <w:szCs w:val="20"/>
                <w:lang w:val="en-US"/>
              </w:rPr>
              <w:t xml:space="preserve">, 33(90), </w:t>
            </w:r>
            <w:r>
              <w:rPr>
                <w:rFonts w:ascii="Times New Roman" w:eastAsia="Times New Roman" w:hAnsi="Times New Roman" w:cs="Times New Roman"/>
                <w:bCs/>
                <w:sz w:val="20"/>
                <w:szCs w:val="20"/>
                <w:lang w:val="en-US"/>
              </w:rPr>
              <w:t>1-16</w:t>
            </w:r>
            <w:r w:rsidRPr="00177292">
              <w:rPr>
                <w:rFonts w:ascii="Times New Roman" w:eastAsia="Times New Roman" w:hAnsi="Times New Roman" w:cs="Times New Roman"/>
                <w:bCs/>
                <w:sz w:val="20"/>
                <w:szCs w:val="20"/>
                <w:lang w:val="en-US"/>
              </w:rPr>
              <w:t>.</w:t>
            </w:r>
            <w:r>
              <w:rPr>
                <w:rFonts w:ascii="Times New Roman" w:eastAsia="Times New Roman" w:hAnsi="Times New Roman" w:cs="Times New Roman"/>
                <w:bCs/>
                <w:sz w:val="20"/>
                <w:szCs w:val="20"/>
                <w:lang w:val="en-US"/>
              </w:rPr>
              <w:t xml:space="preserve"> </w:t>
            </w:r>
            <w:hyperlink r:id="rId52" w:history="1">
              <w:r w:rsidRPr="00800603">
                <w:rPr>
                  <w:rStyle w:val="Hyperlink"/>
                  <w:rFonts w:ascii="Times New Roman" w:eastAsia="Times New Roman" w:hAnsi="Times New Roman" w:cs="Times New Roman"/>
                  <w:bCs/>
                  <w:sz w:val="20"/>
                  <w:szCs w:val="20"/>
                  <w:lang w:val="en-US"/>
                </w:rPr>
                <w:t>https://doi.org/10.1590/1808-057x20211415.en</w:t>
              </w:r>
            </w:hyperlink>
            <w:r>
              <w:rPr>
                <w:rFonts w:ascii="Times New Roman" w:eastAsia="Times New Roman" w:hAnsi="Times New Roman" w:cs="Times New Roman"/>
                <w:bCs/>
                <w:sz w:val="20"/>
                <w:szCs w:val="20"/>
                <w:lang w:val="en-US"/>
              </w:rPr>
              <w:t xml:space="preserve"> </w:t>
            </w:r>
          </w:p>
        </w:tc>
      </w:tr>
      <w:tr w:rsidR="00477E25" w:rsidRPr="00CA48F9" w14:paraId="7D02A228" w14:textId="77777777" w:rsidTr="006E42A9">
        <w:tc>
          <w:tcPr>
            <w:tcW w:w="590" w:type="dxa"/>
            <w:tcBorders>
              <w:top w:val="single" w:sz="4" w:space="0" w:color="auto"/>
              <w:bottom w:val="single" w:sz="4" w:space="0" w:color="auto"/>
            </w:tcBorders>
          </w:tcPr>
          <w:p w14:paraId="4C15568E" w14:textId="77777777" w:rsidR="00477E25" w:rsidRDefault="00477E25" w:rsidP="006E42A9">
            <w:pPr>
              <w:rPr>
                <w:rFonts w:ascii="Times New Roman" w:eastAsia="Times New Roman" w:hAnsi="Times New Roman" w:cs="Times New Roman"/>
                <w:bCs/>
                <w:sz w:val="20"/>
                <w:szCs w:val="20"/>
                <w:lang w:val="en-US"/>
              </w:rPr>
            </w:pPr>
          </w:p>
        </w:tc>
        <w:tc>
          <w:tcPr>
            <w:tcW w:w="2104" w:type="dxa"/>
            <w:tcBorders>
              <w:top w:val="single" w:sz="4" w:space="0" w:color="auto"/>
              <w:bottom w:val="single" w:sz="4" w:space="0" w:color="auto"/>
            </w:tcBorders>
          </w:tcPr>
          <w:p w14:paraId="69A660FF" w14:textId="77777777" w:rsidR="00477E25"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2EE4078E" w14:textId="77777777" w:rsidR="00477E25" w:rsidRPr="004553D7" w:rsidRDefault="00477E25" w:rsidP="006E42A9">
            <w:pPr>
              <w:rPr>
                <w:rFonts w:ascii="Times New Roman" w:eastAsia="Times New Roman" w:hAnsi="Times New Roman" w:cs="Times New Roman"/>
                <w:bCs/>
                <w:sz w:val="20"/>
                <w:szCs w:val="20"/>
                <w:lang w:val="en-US"/>
              </w:rPr>
            </w:pPr>
            <w:r w:rsidRPr="00177292">
              <w:rPr>
                <w:rFonts w:ascii="Times New Roman" w:eastAsia="Times New Roman" w:hAnsi="Times New Roman" w:cs="Times New Roman"/>
                <w:bCs/>
                <w:sz w:val="20"/>
                <w:szCs w:val="20"/>
                <w:lang w:val="en-US"/>
              </w:rPr>
              <w:t xml:space="preserve">Sinarasri, A., &amp; Chariri, A. (2023). Business intelligence, management control systems and startup performance: Empirical study from Indonesia. </w:t>
            </w:r>
            <w:r w:rsidRPr="006E42A9">
              <w:rPr>
                <w:rFonts w:ascii="Times New Roman" w:eastAsia="Times New Roman" w:hAnsi="Times New Roman" w:cs="Times New Roman"/>
                <w:bCs/>
                <w:i/>
                <w:iCs/>
                <w:sz w:val="20"/>
                <w:szCs w:val="20"/>
                <w:lang w:val="en-US"/>
              </w:rPr>
              <w:t>International Journal of Applied Economics, Finance and Accounting</w:t>
            </w:r>
            <w:r w:rsidRPr="00177292">
              <w:rPr>
                <w:rFonts w:ascii="Times New Roman" w:eastAsia="Times New Roman" w:hAnsi="Times New Roman" w:cs="Times New Roman"/>
                <w:bCs/>
                <w:sz w:val="20"/>
                <w:szCs w:val="20"/>
                <w:lang w:val="en-US"/>
              </w:rPr>
              <w:t>, 16(2), 234-247.</w:t>
            </w:r>
            <w:r>
              <w:rPr>
                <w:rFonts w:ascii="Times New Roman" w:eastAsia="Times New Roman" w:hAnsi="Times New Roman" w:cs="Times New Roman"/>
                <w:bCs/>
                <w:sz w:val="20"/>
                <w:szCs w:val="20"/>
                <w:lang w:val="en-US"/>
              </w:rPr>
              <w:t xml:space="preserve"> </w:t>
            </w:r>
            <w:hyperlink r:id="rId53" w:history="1">
              <w:r w:rsidRPr="00800603">
                <w:rPr>
                  <w:rStyle w:val="Hyperlink"/>
                  <w:rFonts w:ascii="Times New Roman" w:eastAsia="Times New Roman" w:hAnsi="Times New Roman" w:cs="Times New Roman"/>
                  <w:bCs/>
                  <w:sz w:val="20"/>
                  <w:szCs w:val="20"/>
                  <w:lang w:val="en-US"/>
                </w:rPr>
                <w:t>https://doi.org/10.33094/ijaefa.v16i2.966</w:t>
              </w:r>
            </w:hyperlink>
            <w:r>
              <w:rPr>
                <w:rFonts w:ascii="Times New Roman" w:eastAsia="Times New Roman" w:hAnsi="Times New Roman" w:cs="Times New Roman"/>
                <w:bCs/>
                <w:sz w:val="20"/>
                <w:szCs w:val="20"/>
                <w:lang w:val="en-US"/>
              </w:rPr>
              <w:t xml:space="preserve"> </w:t>
            </w:r>
          </w:p>
        </w:tc>
      </w:tr>
      <w:tr w:rsidR="00477E25" w:rsidRPr="00A126D0" w14:paraId="21361707" w14:textId="77777777" w:rsidTr="006E42A9">
        <w:tc>
          <w:tcPr>
            <w:tcW w:w="590" w:type="dxa"/>
            <w:tcBorders>
              <w:top w:val="single" w:sz="4" w:space="0" w:color="auto"/>
              <w:bottom w:val="single" w:sz="4" w:space="0" w:color="auto"/>
            </w:tcBorders>
          </w:tcPr>
          <w:p w14:paraId="6913D4FC"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lastRenderedPageBreak/>
              <w:t>x</w:t>
            </w:r>
          </w:p>
        </w:tc>
        <w:tc>
          <w:tcPr>
            <w:tcW w:w="2104" w:type="dxa"/>
            <w:tcBorders>
              <w:top w:val="single" w:sz="4" w:space="0" w:color="auto"/>
              <w:bottom w:val="single" w:sz="4" w:space="0" w:color="auto"/>
            </w:tcBorders>
          </w:tcPr>
          <w:p w14:paraId="38DEBC83"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53F2B5D2" w14:textId="77777777" w:rsidR="00477E25" w:rsidRPr="00A126D0" w:rsidRDefault="00477E25" w:rsidP="006E42A9">
            <w:pPr>
              <w:rPr>
                <w:rFonts w:ascii="Times New Roman" w:eastAsia="Times New Roman" w:hAnsi="Times New Roman" w:cs="Times New Roman"/>
                <w:bCs/>
                <w:sz w:val="20"/>
                <w:szCs w:val="20"/>
                <w:lang w:val="en-US"/>
              </w:rPr>
            </w:pPr>
            <w:r w:rsidRPr="004553D7">
              <w:rPr>
                <w:rFonts w:ascii="Times New Roman" w:eastAsia="Times New Roman" w:hAnsi="Times New Roman" w:cs="Times New Roman"/>
                <w:bCs/>
                <w:sz w:val="20"/>
                <w:szCs w:val="20"/>
                <w:lang w:val="en-US"/>
              </w:rPr>
              <w:t xml:space="preserve">Strauss, E.R., Nevries, P., &amp; Weber, J. (2013). The development of MCS packages–balancing constituents' demands. </w:t>
            </w:r>
            <w:r w:rsidRPr="006E42A9">
              <w:rPr>
                <w:rFonts w:ascii="Times New Roman" w:eastAsia="Times New Roman" w:hAnsi="Times New Roman" w:cs="Times New Roman"/>
                <w:bCs/>
                <w:i/>
                <w:iCs/>
                <w:sz w:val="20"/>
                <w:szCs w:val="20"/>
                <w:lang w:val="en-US"/>
              </w:rPr>
              <w:t>Journal of Accounting</w:t>
            </w:r>
            <w:r w:rsidRPr="004553D7">
              <w:rPr>
                <w:rFonts w:ascii="Times New Roman" w:eastAsia="Times New Roman" w:hAnsi="Times New Roman" w:cs="Times New Roman"/>
                <w:bCs/>
                <w:sz w:val="20"/>
                <w:szCs w:val="20"/>
                <w:lang w:val="en-US"/>
              </w:rPr>
              <w:t xml:space="preserve"> </w:t>
            </w:r>
            <w:r w:rsidRPr="006E42A9">
              <w:rPr>
                <w:rFonts w:ascii="Times New Roman" w:eastAsia="Times New Roman" w:hAnsi="Times New Roman" w:cs="Times New Roman"/>
                <w:bCs/>
                <w:i/>
                <w:iCs/>
                <w:sz w:val="20"/>
                <w:szCs w:val="20"/>
                <w:lang w:val="en-US"/>
              </w:rPr>
              <w:t>&amp; Organizational Change</w:t>
            </w:r>
            <w:r w:rsidRPr="004553D7">
              <w:rPr>
                <w:rFonts w:ascii="Times New Roman" w:eastAsia="Times New Roman" w:hAnsi="Times New Roman" w:cs="Times New Roman"/>
                <w:bCs/>
                <w:sz w:val="20"/>
                <w:szCs w:val="20"/>
                <w:lang w:val="en-US"/>
              </w:rPr>
              <w:t xml:space="preserve">, 9(2), 155-187. </w:t>
            </w:r>
            <w:hyperlink r:id="rId54" w:history="1">
              <w:r w:rsidRPr="00800603">
                <w:rPr>
                  <w:rStyle w:val="Hyperlink"/>
                  <w:rFonts w:ascii="Times New Roman" w:eastAsia="Times New Roman" w:hAnsi="Times New Roman" w:cs="Times New Roman"/>
                  <w:bCs/>
                  <w:sz w:val="20"/>
                  <w:szCs w:val="20"/>
                  <w:lang w:val="en-US"/>
                </w:rPr>
                <w:t>https://doi.org/10.1108/18325911311325942</w:t>
              </w:r>
            </w:hyperlink>
            <w:r>
              <w:rPr>
                <w:rFonts w:ascii="Times New Roman" w:eastAsia="Times New Roman" w:hAnsi="Times New Roman" w:cs="Times New Roman"/>
                <w:bCs/>
                <w:sz w:val="20"/>
                <w:szCs w:val="20"/>
                <w:lang w:val="en-US"/>
              </w:rPr>
              <w:t xml:space="preserve"> </w:t>
            </w:r>
          </w:p>
        </w:tc>
      </w:tr>
      <w:tr w:rsidR="00477E25" w:rsidRPr="00A126D0" w14:paraId="6477F2D3" w14:textId="77777777" w:rsidTr="006E42A9">
        <w:tc>
          <w:tcPr>
            <w:tcW w:w="590" w:type="dxa"/>
            <w:tcBorders>
              <w:top w:val="single" w:sz="4" w:space="0" w:color="auto"/>
              <w:bottom w:val="single" w:sz="4" w:space="0" w:color="auto"/>
            </w:tcBorders>
          </w:tcPr>
          <w:p w14:paraId="331E23F0"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2655711A" w14:textId="77777777" w:rsidR="00477E25" w:rsidRPr="00A126D0" w:rsidRDefault="00477E25" w:rsidP="006E42A9">
            <w:pPr>
              <w:rPr>
                <w:rFonts w:ascii="Times New Roman" w:eastAsia="Times New Roman" w:hAnsi="Times New Roman" w:cs="Times New Roman"/>
                <w:bCs/>
                <w:sz w:val="20"/>
                <w:szCs w:val="20"/>
                <w:lang w:val="en-US"/>
              </w:rPr>
            </w:pPr>
          </w:p>
        </w:tc>
        <w:tc>
          <w:tcPr>
            <w:tcW w:w="11300" w:type="dxa"/>
            <w:tcBorders>
              <w:top w:val="single" w:sz="4" w:space="0" w:color="auto"/>
              <w:bottom w:val="single" w:sz="4" w:space="0" w:color="auto"/>
            </w:tcBorders>
          </w:tcPr>
          <w:p w14:paraId="36E0ADCA" w14:textId="77777777" w:rsidR="00477E25" w:rsidRPr="00A126D0" w:rsidRDefault="00477E25" w:rsidP="006E42A9">
            <w:pPr>
              <w:rPr>
                <w:rFonts w:ascii="Times New Roman" w:eastAsia="Times New Roman" w:hAnsi="Times New Roman" w:cs="Times New Roman"/>
                <w:bCs/>
                <w:sz w:val="20"/>
                <w:szCs w:val="20"/>
                <w:lang w:val="en-US"/>
              </w:rPr>
            </w:pPr>
            <w:r w:rsidRPr="004553D7">
              <w:rPr>
                <w:rFonts w:ascii="Times New Roman" w:eastAsia="Times New Roman" w:hAnsi="Times New Roman" w:cs="Times New Roman"/>
                <w:bCs/>
                <w:sz w:val="20"/>
                <w:szCs w:val="20"/>
                <w:lang w:val="en-US"/>
              </w:rPr>
              <w:t xml:space="preserve">Strehle, F., Katzy, B. R., &amp; Davila, T. (2010). Learning capabilities and the growth of technology-based new ventures. </w:t>
            </w:r>
            <w:r w:rsidRPr="006E42A9">
              <w:rPr>
                <w:rFonts w:ascii="Times New Roman" w:eastAsia="Times New Roman" w:hAnsi="Times New Roman" w:cs="Times New Roman"/>
                <w:bCs/>
                <w:i/>
                <w:iCs/>
                <w:sz w:val="20"/>
                <w:szCs w:val="20"/>
                <w:lang w:val="en-US"/>
              </w:rPr>
              <w:t>International Journal</w:t>
            </w:r>
            <w:r w:rsidRPr="004553D7">
              <w:rPr>
                <w:rFonts w:ascii="Times New Roman" w:eastAsia="Times New Roman" w:hAnsi="Times New Roman" w:cs="Times New Roman"/>
                <w:bCs/>
                <w:sz w:val="20"/>
                <w:szCs w:val="20"/>
                <w:lang w:val="en-US"/>
              </w:rPr>
              <w:t xml:space="preserve"> </w:t>
            </w:r>
            <w:r w:rsidRPr="006E42A9">
              <w:rPr>
                <w:rFonts w:ascii="Times New Roman" w:eastAsia="Times New Roman" w:hAnsi="Times New Roman" w:cs="Times New Roman"/>
                <w:bCs/>
                <w:i/>
                <w:iCs/>
                <w:sz w:val="20"/>
                <w:szCs w:val="20"/>
                <w:lang w:val="en-US"/>
              </w:rPr>
              <w:t>of Technology Management</w:t>
            </w:r>
            <w:r w:rsidRPr="004553D7">
              <w:rPr>
                <w:rFonts w:ascii="Times New Roman" w:eastAsia="Times New Roman" w:hAnsi="Times New Roman" w:cs="Times New Roman"/>
                <w:bCs/>
                <w:sz w:val="20"/>
                <w:szCs w:val="20"/>
                <w:lang w:val="en-US"/>
              </w:rPr>
              <w:t xml:space="preserve">, 52(1/2), 26-45. </w:t>
            </w:r>
            <w:hyperlink r:id="rId55" w:history="1">
              <w:r w:rsidRPr="00800603">
                <w:rPr>
                  <w:rStyle w:val="Hyperlink"/>
                  <w:rFonts w:ascii="Times New Roman" w:eastAsia="Times New Roman" w:hAnsi="Times New Roman" w:cs="Times New Roman"/>
                  <w:bCs/>
                  <w:sz w:val="20"/>
                  <w:szCs w:val="20"/>
                  <w:lang w:val="en-US"/>
                </w:rPr>
                <w:t>https://doi.org/10.1504/IJTM.2010.035854</w:t>
              </w:r>
            </w:hyperlink>
            <w:r>
              <w:rPr>
                <w:rFonts w:ascii="Times New Roman" w:eastAsia="Times New Roman" w:hAnsi="Times New Roman" w:cs="Times New Roman"/>
                <w:bCs/>
                <w:sz w:val="20"/>
                <w:szCs w:val="20"/>
                <w:lang w:val="en-US"/>
              </w:rPr>
              <w:t xml:space="preserve"> </w:t>
            </w:r>
          </w:p>
        </w:tc>
      </w:tr>
      <w:tr w:rsidR="00477E25" w:rsidRPr="00A126D0" w14:paraId="098851AB" w14:textId="77777777" w:rsidTr="006E42A9">
        <w:tc>
          <w:tcPr>
            <w:tcW w:w="590" w:type="dxa"/>
            <w:tcBorders>
              <w:top w:val="single" w:sz="4" w:space="0" w:color="auto"/>
              <w:bottom w:val="single" w:sz="4" w:space="0" w:color="auto"/>
            </w:tcBorders>
          </w:tcPr>
          <w:p w14:paraId="68AB7DB0" w14:textId="77777777" w:rsidR="00477E25" w:rsidRDefault="00477E25" w:rsidP="006E42A9">
            <w:pPr>
              <w:rPr>
                <w:rFonts w:ascii="Times New Roman" w:eastAsia="Times New Roman" w:hAnsi="Times New Roman" w:cs="Times New Roman"/>
                <w:bCs/>
                <w:sz w:val="20"/>
                <w:szCs w:val="20"/>
                <w:lang w:val="en-US"/>
              </w:rPr>
            </w:pPr>
          </w:p>
        </w:tc>
        <w:tc>
          <w:tcPr>
            <w:tcW w:w="2104" w:type="dxa"/>
            <w:tcBorders>
              <w:top w:val="single" w:sz="4" w:space="0" w:color="auto"/>
              <w:bottom w:val="single" w:sz="4" w:space="0" w:color="auto"/>
            </w:tcBorders>
          </w:tcPr>
          <w:p w14:paraId="1601BE81" w14:textId="77777777" w:rsidR="00477E25"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5BF60E1D" w14:textId="77777777" w:rsidR="00477E25" w:rsidRPr="004553D7" w:rsidRDefault="00477E25" w:rsidP="006E42A9">
            <w:pPr>
              <w:rPr>
                <w:rFonts w:ascii="Times New Roman" w:eastAsia="Times New Roman" w:hAnsi="Times New Roman" w:cs="Times New Roman"/>
                <w:bCs/>
                <w:sz w:val="20"/>
                <w:szCs w:val="20"/>
                <w:lang w:val="en-US"/>
              </w:rPr>
            </w:pPr>
            <w:r w:rsidRPr="00177292">
              <w:rPr>
                <w:rFonts w:ascii="Times New Roman" w:eastAsia="Times New Roman" w:hAnsi="Times New Roman" w:cs="Times New Roman"/>
                <w:bCs/>
                <w:sz w:val="20"/>
                <w:szCs w:val="20"/>
                <w:lang w:val="en-US"/>
              </w:rPr>
              <w:t xml:space="preserve">Su, Z., &amp; Wang, D. (2018). Entrepreneurial orientation, control systems, and new venture performance: A dominant logic perspective. </w:t>
            </w:r>
            <w:r w:rsidRPr="006E42A9">
              <w:rPr>
                <w:rFonts w:ascii="Times New Roman" w:eastAsia="Times New Roman" w:hAnsi="Times New Roman" w:cs="Times New Roman"/>
                <w:bCs/>
                <w:i/>
                <w:iCs/>
                <w:sz w:val="20"/>
                <w:szCs w:val="20"/>
                <w:lang w:val="en-US"/>
              </w:rPr>
              <w:t>Entrepreneurship Research Journal</w:t>
            </w:r>
            <w:r w:rsidRPr="00177292">
              <w:rPr>
                <w:rFonts w:ascii="Times New Roman" w:eastAsia="Times New Roman" w:hAnsi="Times New Roman" w:cs="Times New Roman"/>
                <w:bCs/>
                <w:sz w:val="20"/>
                <w:szCs w:val="20"/>
                <w:lang w:val="en-US"/>
              </w:rPr>
              <w:t>, 8(3), 20170123.</w:t>
            </w:r>
            <w:r>
              <w:rPr>
                <w:rFonts w:ascii="Times New Roman" w:eastAsia="Times New Roman" w:hAnsi="Times New Roman" w:cs="Times New Roman"/>
                <w:bCs/>
                <w:sz w:val="20"/>
                <w:szCs w:val="20"/>
                <w:lang w:val="en-US"/>
              </w:rPr>
              <w:t xml:space="preserve"> </w:t>
            </w:r>
            <w:hyperlink r:id="rId56" w:history="1">
              <w:r w:rsidRPr="00800603">
                <w:rPr>
                  <w:rStyle w:val="Hyperlink"/>
                  <w:rFonts w:ascii="Times New Roman" w:eastAsia="Times New Roman" w:hAnsi="Times New Roman" w:cs="Times New Roman"/>
                  <w:bCs/>
                  <w:sz w:val="20"/>
                  <w:szCs w:val="20"/>
                  <w:lang w:val="en-US"/>
                </w:rPr>
                <w:t>https://doi.org/10.1515/erj-2017-0123</w:t>
              </w:r>
            </w:hyperlink>
            <w:r>
              <w:rPr>
                <w:rFonts w:ascii="Times New Roman" w:eastAsia="Times New Roman" w:hAnsi="Times New Roman" w:cs="Times New Roman"/>
                <w:bCs/>
                <w:sz w:val="20"/>
                <w:szCs w:val="20"/>
                <w:lang w:val="en-US"/>
              </w:rPr>
              <w:t xml:space="preserve"> </w:t>
            </w:r>
          </w:p>
        </w:tc>
      </w:tr>
      <w:tr w:rsidR="00477E25" w:rsidRPr="00A126D0" w14:paraId="2F9E56D4" w14:textId="77777777" w:rsidTr="006E42A9">
        <w:tc>
          <w:tcPr>
            <w:tcW w:w="590" w:type="dxa"/>
            <w:tcBorders>
              <w:top w:val="single" w:sz="4" w:space="0" w:color="auto"/>
              <w:bottom w:val="single" w:sz="4" w:space="0" w:color="auto"/>
            </w:tcBorders>
          </w:tcPr>
          <w:p w14:paraId="4DB1CC83"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38FF8AB1"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3E787E9E" w14:textId="77777777" w:rsidR="00477E25" w:rsidRPr="00A126D0" w:rsidRDefault="00477E25" w:rsidP="006E42A9">
            <w:pPr>
              <w:rPr>
                <w:rFonts w:ascii="Times New Roman" w:eastAsia="Times New Roman" w:hAnsi="Times New Roman" w:cs="Times New Roman"/>
                <w:bCs/>
                <w:sz w:val="20"/>
                <w:szCs w:val="20"/>
                <w:lang w:val="en-US"/>
              </w:rPr>
            </w:pPr>
            <w:r w:rsidRPr="004553D7">
              <w:rPr>
                <w:rFonts w:ascii="Times New Roman" w:eastAsia="Times New Roman" w:hAnsi="Times New Roman" w:cs="Times New Roman"/>
                <w:bCs/>
                <w:sz w:val="20"/>
                <w:szCs w:val="20"/>
                <w:lang w:val="en-US"/>
              </w:rPr>
              <w:t xml:space="preserve">Taylor, D., King, R., &amp; Smith, D. (2019). Management controls, heterarchy and innovation: a case study of a start-up company. </w:t>
            </w:r>
            <w:r w:rsidRPr="006E42A9">
              <w:rPr>
                <w:rFonts w:ascii="Times New Roman" w:eastAsia="Times New Roman" w:hAnsi="Times New Roman" w:cs="Times New Roman"/>
                <w:bCs/>
                <w:i/>
                <w:iCs/>
                <w:sz w:val="20"/>
                <w:szCs w:val="20"/>
                <w:lang w:val="en-US"/>
              </w:rPr>
              <w:t>Accounting, Auditing &amp; Accountability Journal</w:t>
            </w:r>
            <w:r w:rsidRPr="004553D7">
              <w:rPr>
                <w:rFonts w:ascii="Times New Roman" w:eastAsia="Times New Roman" w:hAnsi="Times New Roman" w:cs="Times New Roman"/>
                <w:bCs/>
                <w:sz w:val="20"/>
                <w:szCs w:val="20"/>
                <w:lang w:val="en-US"/>
              </w:rPr>
              <w:t xml:space="preserve">, 32(6), 1636-1661. </w:t>
            </w:r>
            <w:hyperlink r:id="rId57" w:history="1">
              <w:r w:rsidRPr="00800603">
                <w:rPr>
                  <w:rStyle w:val="Hyperlink"/>
                  <w:rFonts w:ascii="Times New Roman" w:eastAsia="Times New Roman" w:hAnsi="Times New Roman" w:cs="Times New Roman"/>
                  <w:bCs/>
                  <w:sz w:val="20"/>
                  <w:szCs w:val="20"/>
                  <w:lang w:val="en-US"/>
                </w:rPr>
                <w:t>https://doi.org/10.1108/AAAJ-11-2017-3208</w:t>
              </w:r>
            </w:hyperlink>
            <w:r>
              <w:rPr>
                <w:rFonts w:ascii="Times New Roman" w:eastAsia="Times New Roman" w:hAnsi="Times New Roman" w:cs="Times New Roman"/>
                <w:bCs/>
                <w:sz w:val="20"/>
                <w:szCs w:val="20"/>
                <w:lang w:val="en-US"/>
              </w:rPr>
              <w:t xml:space="preserve"> </w:t>
            </w:r>
          </w:p>
        </w:tc>
      </w:tr>
      <w:tr w:rsidR="00477E25" w:rsidRPr="00CA48F9" w14:paraId="003097BC" w14:textId="77777777" w:rsidTr="006E42A9">
        <w:tc>
          <w:tcPr>
            <w:tcW w:w="590" w:type="dxa"/>
            <w:tcBorders>
              <w:top w:val="single" w:sz="4" w:space="0" w:color="auto"/>
              <w:bottom w:val="single" w:sz="4" w:space="0" w:color="auto"/>
            </w:tcBorders>
          </w:tcPr>
          <w:p w14:paraId="6875DE47" w14:textId="77777777" w:rsidR="00477E25" w:rsidRDefault="00477E25" w:rsidP="006E42A9">
            <w:pPr>
              <w:rPr>
                <w:rFonts w:ascii="Times New Roman" w:eastAsia="Times New Roman" w:hAnsi="Times New Roman" w:cs="Times New Roman"/>
                <w:bCs/>
                <w:sz w:val="20"/>
                <w:szCs w:val="20"/>
                <w:lang w:val="en-US"/>
              </w:rPr>
            </w:pPr>
          </w:p>
        </w:tc>
        <w:tc>
          <w:tcPr>
            <w:tcW w:w="2104" w:type="dxa"/>
            <w:tcBorders>
              <w:top w:val="single" w:sz="4" w:space="0" w:color="auto"/>
              <w:bottom w:val="single" w:sz="4" w:space="0" w:color="auto"/>
            </w:tcBorders>
          </w:tcPr>
          <w:p w14:paraId="0CDD2CC7" w14:textId="77777777" w:rsidR="00477E25"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11300" w:type="dxa"/>
            <w:tcBorders>
              <w:top w:val="single" w:sz="4" w:space="0" w:color="auto"/>
              <w:bottom w:val="single" w:sz="4" w:space="0" w:color="auto"/>
            </w:tcBorders>
          </w:tcPr>
          <w:p w14:paraId="1C0B7FC0" w14:textId="40ED1F91" w:rsidR="00477E25" w:rsidRPr="00177292" w:rsidRDefault="00477E25" w:rsidP="006E42A9">
            <w:pPr>
              <w:rPr>
                <w:rFonts w:ascii="Times New Roman" w:eastAsia="Times New Roman" w:hAnsi="Times New Roman" w:cs="Times New Roman"/>
                <w:bCs/>
                <w:sz w:val="20"/>
                <w:szCs w:val="20"/>
                <w:lang w:val="en-US"/>
              </w:rPr>
            </w:pPr>
            <w:r w:rsidRPr="00177292">
              <w:rPr>
                <w:rFonts w:ascii="Times New Roman" w:eastAsia="Times New Roman" w:hAnsi="Times New Roman" w:cs="Times New Roman"/>
                <w:bCs/>
                <w:sz w:val="20"/>
                <w:szCs w:val="20"/>
                <w:lang w:val="en-US"/>
              </w:rPr>
              <w:t xml:space="preserve">Theiss, V., &amp; Beuren, I. M. (2020). </w:t>
            </w:r>
            <w:r w:rsidRPr="006E42A9">
              <w:rPr>
                <w:rFonts w:ascii="Times New Roman" w:eastAsia="Times New Roman" w:hAnsi="Times New Roman" w:cs="Times New Roman"/>
                <w:bCs/>
                <w:sz w:val="20"/>
                <w:szCs w:val="20"/>
                <w:lang w:val="en-US"/>
              </w:rPr>
              <w:t>Reflexes of application of funds</w:t>
            </w:r>
            <w:r w:rsidR="00A149B5">
              <w:rPr>
                <w:rFonts w:ascii="Times New Roman" w:eastAsia="Times New Roman" w:hAnsi="Times New Roman" w:cs="Times New Roman"/>
                <w:bCs/>
                <w:sz w:val="20"/>
                <w:szCs w:val="20"/>
                <w:lang w:val="en-US"/>
              </w:rPr>
              <w:t xml:space="preserve"> </w:t>
            </w:r>
            <w:r w:rsidRPr="006E42A9">
              <w:rPr>
                <w:rFonts w:ascii="Times New Roman" w:eastAsia="Times New Roman" w:hAnsi="Times New Roman" w:cs="Times New Roman"/>
                <w:bCs/>
                <w:sz w:val="20"/>
                <w:szCs w:val="20"/>
                <w:lang w:val="en-US"/>
              </w:rPr>
              <w:t>on the design and use of the management control system</w:t>
            </w:r>
            <w:r w:rsidRPr="00177292">
              <w:rPr>
                <w:rFonts w:ascii="Times New Roman" w:eastAsia="Times New Roman" w:hAnsi="Times New Roman" w:cs="Times New Roman"/>
                <w:bCs/>
                <w:sz w:val="20"/>
                <w:szCs w:val="20"/>
                <w:lang w:val="en-US"/>
              </w:rPr>
              <w:t xml:space="preserve">. </w:t>
            </w:r>
            <w:r w:rsidRPr="006E42A9">
              <w:rPr>
                <w:rFonts w:ascii="Times New Roman" w:eastAsia="Times New Roman" w:hAnsi="Times New Roman" w:cs="Times New Roman"/>
                <w:bCs/>
                <w:i/>
                <w:iCs/>
                <w:sz w:val="20"/>
                <w:szCs w:val="20"/>
                <w:lang w:val="en-US"/>
              </w:rPr>
              <w:t>Journal of Accounting, Management and Governance</w:t>
            </w:r>
            <w:r w:rsidRPr="00177292">
              <w:rPr>
                <w:rFonts w:ascii="Times New Roman" w:eastAsia="Times New Roman" w:hAnsi="Times New Roman" w:cs="Times New Roman"/>
                <w:bCs/>
                <w:sz w:val="20"/>
                <w:szCs w:val="20"/>
                <w:lang w:val="en-US"/>
              </w:rPr>
              <w:t xml:space="preserve">, 23(2), 218–234. </w:t>
            </w:r>
            <w:hyperlink r:id="rId58" w:history="1">
              <w:r w:rsidRPr="00800603">
                <w:rPr>
                  <w:rStyle w:val="Hyperlink"/>
                  <w:rFonts w:ascii="Times New Roman" w:eastAsia="Times New Roman" w:hAnsi="Times New Roman" w:cs="Times New Roman"/>
                  <w:bCs/>
                  <w:sz w:val="20"/>
                  <w:szCs w:val="20"/>
                  <w:lang w:val="en-US"/>
                </w:rPr>
                <w:t>https://doi.org/10.51341/1984-3925_2020v23n2a5</w:t>
              </w:r>
            </w:hyperlink>
            <w:r>
              <w:rPr>
                <w:rFonts w:ascii="Times New Roman" w:eastAsia="Times New Roman" w:hAnsi="Times New Roman" w:cs="Times New Roman"/>
                <w:bCs/>
                <w:sz w:val="20"/>
                <w:szCs w:val="20"/>
                <w:lang w:val="en-US"/>
              </w:rPr>
              <w:t xml:space="preserve"> </w:t>
            </w:r>
          </w:p>
        </w:tc>
      </w:tr>
      <w:tr w:rsidR="00477E25" w:rsidRPr="00A126D0" w14:paraId="5F949D14" w14:textId="77777777" w:rsidTr="006E42A9">
        <w:tc>
          <w:tcPr>
            <w:tcW w:w="590" w:type="dxa"/>
            <w:tcBorders>
              <w:top w:val="single" w:sz="4" w:space="0" w:color="auto"/>
              <w:bottom w:val="single" w:sz="4" w:space="0" w:color="auto"/>
            </w:tcBorders>
          </w:tcPr>
          <w:p w14:paraId="6339B680" w14:textId="77777777" w:rsidR="00477E25" w:rsidRPr="00A126D0" w:rsidRDefault="00477E25" w:rsidP="006E42A9">
            <w:pPr>
              <w:rPr>
                <w:rFonts w:ascii="Times New Roman" w:eastAsia="Times New Roman" w:hAnsi="Times New Roman" w:cs="Times New Roman"/>
                <w:bCs/>
                <w:sz w:val="20"/>
                <w:szCs w:val="20"/>
                <w:lang w:val="en-US"/>
              </w:rPr>
            </w:pPr>
            <w:r>
              <w:rPr>
                <w:rFonts w:ascii="Times New Roman" w:eastAsia="Times New Roman" w:hAnsi="Times New Roman" w:cs="Times New Roman"/>
                <w:bCs/>
                <w:sz w:val="20"/>
                <w:szCs w:val="20"/>
                <w:lang w:val="en-US"/>
              </w:rPr>
              <w:t>x</w:t>
            </w:r>
          </w:p>
        </w:tc>
        <w:tc>
          <w:tcPr>
            <w:tcW w:w="2104" w:type="dxa"/>
            <w:tcBorders>
              <w:top w:val="single" w:sz="4" w:space="0" w:color="auto"/>
              <w:bottom w:val="single" w:sz="4" w:space="0" w:color="auto"/>
            </w:tcBorders>
          </w:tcPr>
          <w:p w14:paraId="381B36FA" w14:textId="77777777" w:rsidR="00477E25" w:rsidRPr="00A126D0" w:rsidRDefault="00477E25" w:rsidP="006E42A9">
            <w:pPr>
              <w:rPr>
                <w:rFonts w:ascii="Times New Roman" w:eastAsia="Times New Roman" w:hAnsi="Times New Roman" w:cs="Times New Roman"/>
                <w:bCs/>
                <w:sz w:val="20"/>
                <w:szCs w:val="20"/>
                <w:lang w:val="en-US"/>
              </w:rPr>
            </w:pPr>
          </w:p>
        </w:tc>
        <w:tc>
          <w:tcPr>
            <w:tcW w:w="11300" w:type="dxa"/>
            <w:tcBorders>
              <w:top w:val="single" w:sz="4" w:space="0" w:color="auto"/>
              <w:bottom w:val="single" w:sz="4" w:space="0" w:color="auto"/>
            </w:tcBorders>
          </w:tcPr>
          <w:p w14:paraId="0718DAF5" w14:textId="77777777" w:rsidR="00477E25" w:rsidRPr="00A126D0" w:rsidRDefault="00477E25" w:rsidP="006E42A9">
            <w:pPr>
              <w:rPr>
                <w:rFonts w:ascii="Times New Roman" w:eastAsia="Times New Roman" w:hAnsi="Times New Roman" w:cs="Times New Roman"/>
                <w:bCs/>
                <w:sz w:val="20"/>
                <w:szCs w:val="20"/>
                <w:lang w:val="en-US"/>
              </w:rPr>
            </w:pPr>
            <w:r w:rsidRPr="004553D7">
              <w:rPr>
                <w:rFonts w:ascii="Times New Roman" w:eastAsia="Times New Roman" w:hAnsi="Times New Roman" w:cs="Times New Roman"/>
                <w:bCs/>
                <w:sz w:val="20"/>
                <w:szCs w:val="20"/>
                <w:lang w:val="en-US"/>
              </w:rPr>
              <w:t xml:space="preserve">Wouters, M., &amp; Kirchberger, M. A. (2015). Customer value propositions as interorganizational management accounting to support customer collaboration. </w:t>
            </w:r>
            <w:r w:rsidRPr="006E42A9">
              <w:rPr>
                <w:rFonts w:ascii="Times New Roman" w:eastAsia="Times New Roman" w:hAnsi="Times New Roman" w:cs="Times New Roman"/>
                <w:bCs/>
                <w:i/>
                <w:iCs/>
                <w:sz w:val="20"/>
                <w:szCs w:val="20"/>
                <w:lang w:val="en-US"/>
              </w:rPr>
              <w:t>Industrial Marketing Management</w:t>
            </w:r>
            <w:r w:rsidRPr="004553D7">
              <w:rPr>
                <w:rFonts w:ascii="Times New Roman" w:eastAsia="Times New Roman" w:hAnsi="Times New Roman" w:cs="Times New Roman"/>
                <w:bCs/>
                <w:sz w:val="20"/>
                <w:szCs w:val="20"/>
                <w:lang w:val="en-US"/>
              </w:rPr>
              <w:t xml:space="preserve">, 46, 54-67. </w:t>
            </w:r>
            <w:hyperlink r:id="rId59" w:history="1">
              <w:r w:rsidRPr="00800603">
                <w:rPr>
                  <w:rStyle w:val="Hyperlink"/>
                  <w:rFonts w:ascii="Times New Roman" w:eastAsia="Times New Roman" w:hAnsi="Times New Roman" w:cs="Times New Roman"/>
                  <w:bCs/>
                  <w:sz w:val="20"/>
                  <w:szCs w:val="20"/>
                  <w:lang w:val="en-US"/>
                </w:rPr>
                <w:t>https://doi.org/10.1016/j.indmarman.2015.01.005</w:t>
              </w:r>
            </w:hyperlink>
            <w:r>
              <w:rPr>
                <w:rFonts w:ascii="Times New Roman" w:eastAsia="Times New Roman" w:hAnsi="Times New Roman" w:cs="Times New Roman"/>
                <w:bCs/>
                <w:sz w:val="20"/>
                <w:szCs w:val="20"/>
                <w:lang w:val="en-US"/>
              </w:rPr>
              <w:t xml:space="preserve"> </w:t>
            </w:r>
          </w:p>
        </w:tc>
      </w:tr>
    </w:tbl>
    <w:p w14:paraId="07FF6DD9" w14:textId="77777777" w:rsidR="000C7C2E" w:rsidRPr="00477E25" w:rsidRDefault="000C7C2E" w:rsidP="000C7C2E">
      <w:pPr>
        <w:spacing w:after="0" w:line="240" w:lineRule="auto"/>
        <w:rPr>
          <w:rFonts w:ascii="Times New Roman" w:eastAsia="Times New Roman" w:hAnsi="Times New Roman" w:cs="Times New Roman"/>
          <w:bCs/>
          <w:sz w:val="24"/>
          <w:szCs w:val="24"/>
          <w:lang w:val="en-US"/>
        </w:rPr>
      </w:pPr>
    </w:p>
    <w:p w14:paraId="0C7317C5" w14:textId="77777777" w:rsidR="000C7C2E" w:rsidRPr="00F25FDE" w:rsidRDefault="000C7C2E">
      <w:pPr>
        <w:spacing w:after="0" w:line="240" w:lineRule="auto"/>
        <w:rPr>
          <w:rFonts w:ascii="Times New Roman" w:eastAsia="Times New Roman" w:hAnsi="Times New Roman" w:cs="Times New Roman"/>
          <w:b/>
          <w:sz w:val="24"/>
          <w:szCs w:val="24"/>
          <w:lang w:val="en-US"/>
        </w:rPr>
      </w:pPr>
    </w:p>
    <w:sectPr w:rsidR="000C7C2E" w:rsidRPr="00F25FDE" w:rsidSect="00A577E8">
      <w:pgSz w:w="16838" w:h="11906" w:orient="landscape"/>
      <w:pgMar w:top="1701" w:right="1417" w:bottom="1701" w:left="1417"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47721" w14:textId="77777777" w:rsidR="00734B98" w:rsidRDefault="00734B98" w:rsidP="0021314E">
      <w:pPr>
        <w:spacing w:after="0" w:line="240" w:lineRule="auto"/>
      </w:pPr>
      <w:r>
        <w:separator/>
      </w:r>
    </w:p>
  </w:endnote>
  <w:endnote w:type="continuationSeparator" w:id="0">
    <w:p w14:paraId="55DF463D" w14:textId="77777777" w:rsidR="00734B98" w:rsidRDefault="00734B98" w:rsidP="002131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7DFB" w14:textId="6E534A63" w:rsidR="00144541" w:rsidRDefault="00144541">
    <w:pPr>
      <w:pStyle w:val="Rodap"/>
    </w:pPr>
    <w:r>
      <w:rPr>
        <w:noProof/>
      </w:rPr>
      <mc:AlternateContent>
        <mc:Choice Requires="wps">
          <w:drawing>
            <wp:anchor distT="0" distB="0" distL="0" distR="0" simplePos="0" relativeHeight="251659264" behindDoc="0" locked="0" layoutInCell="1" allowOverlap="1" wp14:anchorId="0C59B58C" wp14:editId="4CD83A6A">
              <wp:simplePos x="635" y="635"/>
              <wp:positionH relativeFrom="page">
                <wp:align>center</wp:align>
              </wp:positionH>
              <wp:positionV relativeFrom="page">
                <wp:align>bottom</wp:align>
              </wp:positionV>
              <wp:extent cx="504825" cy="307340"/>
              <wp:effectExtent l="0" t="0" r="9525" b="0"/>
              <wp:wrapNone/>
              <wp:docPr id="313819035" name="Text Box 2"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07340"/>
                      </a:xfrm>
                      <a:prstGeom prst="rect">
                        <a:avLst/>
                      </a:prstGeom>
                      <a:noFill/>
                      <a:ln>
                        <a:noFill/>
                      </a:ln>
                    </wps:spPr>
                    <wps:txbx>
                      <w:txbxContent>
                        <w:p w14:paraId="07D17559" w14:textId="098F84F8" w:rsidR="00144541" w:rsidRPr="00693721" w:rsidRDefault="00144541" w:rsidP="00693721">
                          <w:pPr>
                            <w:spacing w:after="0"/>
                            <w:rPr>
                              <w:noProof/>
                              <w:color w:val="000000"/>
                              <w:sz w:val="14"/>
                              <w:szCs w:val="14"/>
                            </w:rPr>
                          </w:pPr>
                          <w:r w:rsidRPr="00693721">
                            <w:rPr>
                              <w:noProof/>
                              <w:color w:val="000000"/>
                              <w:sz w:val="14"/>
                              <w:szCs w:val="14"/>
                            </w:rPr>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59B58C" id="_x0000_t202" coordsize="21600,21600" o:spt="202" path="m,l,21600r21600,l21600,xe">
              <v:stroke joinstyle="miter"/>
              <v:path gradientshapeok="t" o:connecttype="rect"/>
            </v:shapetype>
            <v:shape id="Text Box 2" o:spid="_x0000_s1026" type="#_x0000_t202" alt="In-Confidence" style="position:absolute;margin-left:0;margin-top:0;width:39.75pt;height:24.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" filled="f" stroked="f">
              <v:textbox style="mso-fit-shape-to-text:t" inset="0,0,0,15pt">
                <w:txbxContent>
                  <w:p w14:paraId="07D17559" w14:textId="098F84F8" w:rsidR="00144541" w:rsidRPr="00693721" w:rsidRDefault="00144541" w:rsidP="00693721">
                    <w:pPr>
                      <w:spacing w:after="0"/>
                      <w:rPr>
                        <w:noProof/>
                        <w:color w:val="000000"/>
                        <w:sz w:val="14"/>
                        <w:szCs w:val="14"/>
                      </w:rPr>
                    </w:pPr>
                    <w:r w:rsidRPr="00693721">
                      <w:rPr>
                        <w:noProof/>
                        <w:color w:val="000000"/>
                        <w:sz w:val="14"/>
                        <w:szCs w:val="14"/>
                      </w:rPr>
                      <w:t>In-Confidence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504C1" w14:textId="1A171D9E" w:rsidR="00144541" w:rsidRDefault="00144541">
    <w:pPr>
      <w:pStyle w:val="Rodap"/>
      <w:jc w:val="right"/>
    </w:pPr>
  </w:p>
  <w:p w14:paraId="55B326B5" w14:textId="09DDDAF1" w:rsidR="00144541" w:rsidRDefault="0014454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09C87" w14:textId="77777777" w:rsidR="00734B98" w:rsidRDefault="00734B98" w:rsidP="0021314E">
      <w:pPr>
        <w:spacing w:after="0" w:line="240" w:lineRule="auto"/>
      </w:pPr>
      <w:r>
        <w:separator/>
      </w:r>
    </w:p>
  </w:footnote>
  <w:footnote w:type="continuationSeparator" w:id="0">
    <w:p w14:paraId="40AFA9C5" w14:textId="77777777" w:rsidR="00734B98" w:rsidRDefault="00734B98" w:rsidP="002131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031B"/>
    <w:multiLevelType w:val="multilevel"/>
    <w:tmpl w:val="8E0604FC"/>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0BC363AB"/>
    <w:multiLevelType w:val="hybridMultilevel"/>
    <w:tmpl w:val="C2CC89A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18F81EF2"/>
    <w:multiLevelType w:val="hybridMultilevel"/>
    <w:tmpl w:val="19449140"/>
    <w:lvl w:ilvl="0" w:tplc="04160003">
      <w:start w:val="1"/>
      <w:numFmt w:val="bullet"/>
      <w:lvlText w:val="o"/>
      <w:lvlJc w:val="left"/>
      <w:pPr>
        <w:ind w:left="1080" w:hanging="360"/>
      </w:pPr>
      <w:rPr>
        <w:rFonts w:ascii="Courier New" w:hAnsi="Courier New" w:cs="Courier New" w:hint="default"/>
      </w:rPr>
    </w:lvl>
    <w:lvl w:ilvl="1" w:tplc="0416000B">
      <w:start w:val="1"/>
      <w:numFmt w:val="bullet"/>
      <w:lvlText w:val=""/>
      <w:lvlJc w:val="left"/>
      <w:pPr>
        <w:ind w:left="1800" w:hanging="360"/>
      </w:pPr>
      <w:rPr>
        <w:rFonts w:ascii="Wingdings" w:hAnsi="Wingdings"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num w:numId="1" w16cid:durableId="1798138459">
    <w:abstractNumId w:val="0"/>
  </w:num>
  <w:num w:numId="2" w16cid:durableId="1458572870">
    <w:abstractNumId w:val="1"/>
  </w:num>
  <w:num w:numId="3" w16cid:durableId="8842204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D21"/>
    <w:rsid w:val="00000B47"/>
    <w:rsid w:val="00005D9E"/>
    <w:rsid w:val="000208B7"/>
    <w:rsid w:val="00025595"/>
    <w:rsid w:val="00025EC2"/>
    <w:rsid w:val="00027B3D"/>
    <w:rsid w:val="0003439D"/>
    <w:rsid w:val="00042ED3"/>
    <w:rsid w:val="00043646"/>
    <w:rsid w:val="00047747"/>
    <w:rsid w:val="00047D4F"/>
    <w:rsid w:val="00051F85"/>
    <w:rsid w:val="00052EBE"/>
    <w:rsid w:val="00053A39"/>
    <w:rsid w:val="000573C6"/>
    <w:rsid w:val="00077FD9"/>
    <w:rsid w:val="00082212"/>
    <w:rsid w:val="00084424"/>
    <w:rsid w:val="00084CA6"/>
    <w:rsid w:val="00090BB0"/>
    <w:rsid w:val="000A4F09"/>
    <w:rsid w:val="000B4590"/>
    <w:rsid w:val="000C49DF"/>
    <w:rsid w:val="000C596A"/>
    <w:rsid w:val="000C5F70"/>
    <w:rsid w:val="000C7C2E"/>
    <w:rsid w:val="000D5504"/>
    <w:rsid w:val="000E5A01"/>
    <w:rsid w:val="000F4260"/>
    <w:rsid w:val="00106EA7"/>
    <w:rsid w:val="00120AAB"/>
    <w:rsid w:val="00124C49"/>
    <w:rsid w:val="00125B86"/>
    <w:rsid w:val="00126F51"/>
    <w:rsid w:val="00136A81"/>
    <w:rsid w:val="00144541"/>
    <w:rsid w:val="00146F25"/>
    <w:rsid w:val="00150680"/>
    <w:rsid w:val="0015234A"/>
    <w:rsid w:val="00154B99"/>
    <w:rsid w:val="00157C21"/>
    <w:rsid w:val="00164012"/>
    <w:rsid w:val="00165975"/>
    <w:rsid w:val="001703ED"/>
    <w:rsid w:val="00177292"/>
    <w:rsid w:val="00184E15"/>
    <w:rsid w:val="001872B5"/>
    <w:rsid w:val="0019400C"/>
    <w:rsid w:val="0019657F"/>
    <w:rsid w:val="001A6E94"/>
    <w:rsid w:val="001A7A0C"/>
    <w:rsid w:val="001C2FFE"/>
    <w:rsid w:val="001C3879"/>
    <w:rsid w:val="001C4450"/>
    <w:rsid w:val="001C4678"/>
    <w:rsid w:val="001D3A4D"/>
    <w:rsid w:val="001D7339"/>
    <w:rsid w:val="001E014B"/>
    <w:rsid w:val="001E2727"/>
    <w:rsid w:val="001E3EF1"/>
    <w:rsid w:val="001E467E"/>
    <w:rsid w:val="001E4785"/>
    <w:rsid w:val="001E50D4"/>
    <w:rsid w:val="002051D5"/>
    <w:rsid w:val="0020564B"/>
    <w:rsid w:val="00207D1E"/>
    <w:rsid w:val="002101FC"/>
    <w:rsid w:val="0021314E"/>
    <w:rsid w:val="002145E9"/>
    <w:rsid w:val="00221770"/>
    <w:rsid w:val="00222474"/>
    <w:rsid w:val="00227269"/>
    <w:rsid w:val="00235157"/>
    <w:rsid w:val="00236834"/>
    <w:rsid w:val="00241812"/>
    <w:rsid w:val="002445A0"/>
    <w:rsid w:val="00245350"/>
    <w:rsid w:val="00250E49"/>
    <w:rsid w:val="00252C0C"/>
    <w:rsid w:val="002562DE"/>
    <w:rsid w:val="00260D1C"/>
    <w:rsid w:val="00264B76"/>
    <w:rsid w:val="00265B91"/>
    <w:rsid w:val="002661C7"/>
    <w:rsid w:val="00267442"/>
    <w:rsid w:val="00270CE2"/>
    <w:rsid w:val="002730F1"/>
    <w:rsid w:val="00273576"/>
    <w:rsid w:val="00273F79"/>
    <w:rsid w:val="0027642A"/>
    <w:rsid w:val="002814E4"/>
    <w:rsid w:val="002840C1"/>
    <w:rsid w:val="002952F8"/>
    <w:rsid w:val="002959E7"/>
    <w:rsid w:val="002A7DBE"/>
    <w:rsid w:val="002B12E6"/>
    <w:rsid w:val="002B17A2"/>
    <w:rsid w:val="002B60DC"/>
    <w:rsid w:val="002B745C"/>
    <w:rsid w:val="002C0E1B"/>
    <w:rsid w:val="002C2BF1"/>
    <w:rsid w:val="002C2E79"/>
    <w:rsid w:val="002D73CA"/>
    <w:rsid w:val="002F0B99"/>
    <w:rsid w:val="002F37A4"/>
    <w:rsid w:val="003152AD"/>
    <w:rsid w:val="00324FA9"/>
    <w:rsid w:val="0032717B"/>
    <w:rsid w:val="0033110D"/>
    <w:rsid w:val="00336A56"/>
    <w:rsid w:val="0034720E"/>
    <w:rsid w:val="00352D21"/>
    <w:rsid w:val="003579A8"/>
    <w:rsid w:val="00357B96"/>
    <w:rsid w:val="0037348A"/>
    <w:rsid w:val="003759B9"/>
    <w:rsid w:val="00381992"/>
    <w:rsid w:val="003870BB"/>
    <w:rsid w:val="00396D00"/>
    <w:rsid w:val="003A11FD"/>
    <w:rsid w:val="003A3B33"/>
    <w:rsid w:val="003B3D9C"/>
    <w:rsid w:val="003B607E"/>
    <w:rsid w:val="003C2F42"/>
    <w:rsid w:val="003D200B"/>
    <w:rsid w:val="003D497B"/>
    <w:rsid w:val="003D5DCF"/>
    <w:rsid w:val="003D71C2"/>
    <w:rsid w:val="003F4B4E"/>
    <w:rsid w:val="003F50F2"/>
    <w:rsid w:val="003F72A5"/>
    <w:rsid w:val="00403904"/>
    <w:rsid w:val="0040578A"/>
    <w:rsid w:val="00406FE6"/>
    <w:rsid w:val="00407668"/>
    <w:rsid w:val="00410734"/>
    <w:rsid w:val="00410F47"/>
    <w:rsid w:val="00417292"/>
    <w:rsid w:val="0042275C"/>
    <w:rsid w:val="004315BD"/>
    <w:rsid w:val="004318D4"/>
    <w:rsid w:val="00434EAF"/>
    <w:rsid w:val="00440E25"/>
    <w:rsid w:val="00444770"/>
    <w:rsid w:val="004505F1"/>
    <w:rsid w:val="00450BBE"/>
    <w:rsid w:val="004553D7"/>
    <w:rsid w:val="00467B51"/>
    <w:rsid w:val="00473596"/>
    <w:rsid w:val="00474097"/>
    <w:rsid w:val="00477E25"/>
    <w:rsid w:val="004847DC"/>
    <w:rsid w:val="004A0F0C"/>
    <w:rsid w:val="004A6A75"/>
    <w:rsid w:val="004A6F74"/>
    <w:rsid w:val="004C7124"/>
    <w:rsid w:val="004D3AED"/>
    <w:rsid w:val="004D5A21"/>
    <w:rsid w:val="004E1B1A"/>
    <w:rsid w:val="004E7740"/>
    <w:rsid w:val="004F26B0"/>
    <w:rsid w:val="004F564F"/>
    <w:rsid w:val="00504F16"/>
    <w:rsid w:val="0050726C"/>
    <w:rsid w:val="00516D26"/>
    <w:rsid w:val="00520D22"/>
    <w:rsid w:val="00525DB9"/>
    <w:rsid w:val="0052773D"/>
    <w:rsid w:val="005369C5"/>
    <w:rsid w:val="005415A7"/>
    <w:rsid w:val="005422A8"/>
    <w:rsid w:val="00543974"/>
    <w:rsid w:val="00543D0C"/>
    <w:rsid w:val="00550DA2"/>
    <w:rsid w:val="00550EB0"/>
    <w:rsid w:val="0055678E"/>
    <w:rsid w:val="00571A00"/>
    <w:rsid w:val="00573D80"/>
    <w:rsid w:val="005749B9"/>
    <w:rsid w:val="005773C4"/>
    <w:rsid w:val="0058196F"/>
    <w:rsid w:val="005853D6"/>
    <w:rsid w:val="00585FF0"/>
    <w:rsid w:val="0058662F"/>
    <w:rsid w:val="005A351A"/>
    <w:rsid w:val="005B2EAF"/>
    <w:rsid w:val="005C3D1C"/>
    <w:rsid w:val="005D64B3"/>
    <w:rsid w:val="005D7688"/>
    <w:rsid w:val="005E44C1"/>
    <w:rsid w:val="00606125"/>
    <w:rsid w:val="006160BD"/>
    <w:rsid w:val="00616CC7"/>
    <w:rsid w:val="00625EFF"/>
    <w:rsid w:val="006322B3"/>
    <w:rsid w:val="00633974"/>
    <w:rsid w:val="0064131F"/>
    <w:rsid w:val="006466E2"/>
    <w:rsid w:val="0065623C"/>
    <w:rsid w:val="006815A8"/>
    <w:rsid w:val="0069229F"/>
    <w:rsid w:val="00693721"/>
    <w:rsid w:val="006A1285"/>
    <w:rsid w:val="006A5E2E"/>
    <w:rsid w:val="006A677A"/>
    <w:rsid w:val="006B2C92"/>
    <w:rsid w:val="006C0D0D"/>
    <w:rsid w:val="006C1C62"/>
    <w:rsid w:val="006C2A00"/>
    <w:rsid w:val="006C4025"/>
    <w:rsid w:val="006C4435"/>
    <w:rsid w:val="006E1CCF"/>
    <w:rsid w:val="006F1DCB"/>
    <w:rsid w:val="006F2EF3"/>
    <w:rsid w:val="006F5912"/>
    <w:rsid w:val="00712BDE"/>
    <w:rsid w:val="00717361"/>
    <w:rsid w:val="007232B7"/>
    <w:rsid w:val="007263CA"/>
    <w:rsid w:val="00726425"/>
    <w:rsid w:val="00731D44"/>
    <w:rsid w:val="00734B98"/>
    <w:rsid w:val="00734BB0"/>
    <w:rsid w:val="00750BBE"/>
    <w:rsid w:val="00753143"/>
    <w:rsid w:val="00772860"/>
    <w:rsid w:val="007764A0"/>
    <w:rsid w:val="00787EC6"/>
    <w:rsid w:val="00790E03"/>
    <w:rsid w:val="00791555"/>
    <w:rsid w:val="007A0BB3"/>
    <w:rsid w:val="007A223D"/>
    <w:rsid w:val="007B3E60"/>
    <w:rsid w:val="007B511F"/>
    <w:rsid w:val="007C2682"/>
    <w:rsid w:val="007C276C"/>
    <w:rsid w:val="007C2BDB"/>
    <w:rsid w:val="007D0251"/>
    <w:rsid w:val="0080145D"/>
    <w:rsid w:val="00803849"/>
    <w:rsid w:val="00803A16"/>
    <w:rsid w:val="00807535"/>
    <w:rsid w:val="00816A27"/>
    <w:rsid w:val="008236CD"/>
    <w:rsid w:val="0084495D"/>
    <w:rsid w:val="00850B09"/>
    <w:rsid w:val="0085342E"/>
    <w:rsid w:val="00855E92"/>
    <w:rsid w:val="008672E6"/>
    <w:rsid w:val="00870641"/>
    <w:rsid w:val="00871736"/>
    <w:rsid w:val="00872531"/>
    <w:rsid w:val="00875EBB"/>
    <w:rsid w:val="0087601F"/>
    <w:rsid w:val="00880CA2"/>
    <w:rsid w:val="00890404"/>
    <w:rsid w:val="0089311C"/>
    <w:rsid w:val="008B0B39"/>
    <w:rsid w:val="008B24AE"/>
    <w:rsid w:val="008C1D01"/>
    <w:rsid w:val="008C531D"/>
    <w:rsid w:val="008C7CA1"/>
    <w:rsid w:val="008D624C"/>
    <w:rsid w:val="008D7310"/>
    <w:rsid w:val="008E309C"/>
    <w:rsid w:val="008E3773"/>
    <w:rsid w:val="008E3E7C"/>
    <w:rsid w:val="0090437B"/>
    <w:rsid w:val="0090479F"/>
    <w:rsid w:val="00924C71"/>
    <w:rsid w:val="00924EEB"/>
    <w:rsid w:val="00927E02"/>
    <w:rsid w:val="00937A56"/>
    <w:rsid w:val="0094131A"/>
    <w:rsid w:val="0094481A"/>
    <w:rsid w:val="00950F41"/>
    <w:rsid w:val="009766F8"/>
    <w:rsid w:val="0098132E"/>
    <w:rsid w:val="00997D86"/>
    <w:rsid w:val="00997E8C"/>
    <w:rsid w:val="009A3D07"/>
    <w:rsid w:val="009A4138"/>
    <w:rsid w:val="009B1C49"/>
    <w:rsid w:val="009B3B9B"/>
    <w:rsid w:val="009C47A0"/>
    <w:rsid w:val="009C4AF2"/>
    <w:rsid w:val="009D2852"/>
    <w:rsid w:val="009D589D"/>
    <w:rsid w:val="009D6A71"/>
    <w:rsid w:val="009E2391"/>
    <w:rsid w:val="009F027A"/>
    <w:rsid w:val="00A01941"/>
    <w:rsid w:val="00A023D5"/>
    <w:rsid w:val="00A03B2D"/>
    <w:rsid w:val="00A04891"/>
    <w:rsid w:val="00A05750"/>
    <w:rsid w:val="00A07166"/>
    <w:rsid w:val="00A126D0"/>
    <w:rsid w:val="00A137F3"/>
    <w:rsid w:val="00A149B5"/>
    <w:rsid w:val="00A32AFB"/>
    <w:rsid w:val="00A368B8"/>
    <w:rsid w:val="00A4448B"/>
    <w:rsid w:val="00A549E3"/>
    <w:rsid w:val="00A577E8"/>
    <w:rsid w:val="00A75352"/>
    <w:rsid w:val="00A9249D"/>
    <w:rsid w:val="00A92EE6"/>
    <w:rsid w:val="00A96FC2"/>
    <w:rsid w:val="00AA2ABF"/>
    <w:rsid w:val="00AA7F86"/>
    <w:rsid w:val="00AB7E8E"/>
    <w:rsid w:val="00AC0D1F"/>
    <w:rsid w:val="00AC5A77"/>
    <w:rsid w:val="00AD0B23"/>
    <w:rsid w:val="00AE1084"/>
    <w:rsid w:val="00B032DC"/>
    <w:rsid w:val="00B22538"/>
    <w:rsid w:val="00B23FFD"/>
    <w:rsid w:val="00B37359"/>
    <w:rsid w:val="00B37C7E"/>
    <w:rsid w:val="00B50FAC"/>
    <w:rsid w:val="00B511D7"/>
    <w:rsid w:val="00B5605B"/>
    <w:rsid w:val="00B57BE3"/>
    <w:rsid w:val="00B57E48"/>
    <w:rsid w:val="00B61EBF"/>
    <w:rsid w:val="00B627BB"/>
    <w:rsid w:val="00B648BF"/>
    <w:rsid w:val="00B65A96"/>
    <w:rsid w:val="00B66D5D"/>
    <w:rsid w:val="00B7123D"/>
    <w:rsid w:val="00B7665B"/>
    <w:rsid w:val="00B808F9"/>
    <w:rsid w:val="00B84454"/>
    <w:rsid w:val="00B84F0B"/>
    <w:rsid w:val="00B93304"/>
    <w:rsid w:val="00B95159"/>
    <w:rsid w:val="00BA1315"/>
    <w:rsid w:val="00BA67FF"/>
    <w:rsid w:val="00BB382F"/>
    <w:rsid w:val="00BB582E"/>
    <w:rsid w:val="00BC58C9"/>
    <w:rsid w:val="00BD35A0"/>
    <w:rsid w:val="00BF1BBE"/>
    <w:rsid w:val="00BF75AD"/>
    <w:rsid w:val="00C038CF"/>
    <w:rsid w:val="00C25E87"/>
    <w:rsid w:val="00C278C9"/>
    <w:rsid w:val="00C302C1"/>
    <w:rsid w:val="00C462FD"/>
    <w:rsid w:val="00C63F98"/>
    <w:rsid w:val="00C65993"/>
    <w:rsid w:val="00C66245"/>
    <w:rsid w:val="00C771B9"/>
    <w:rsid w:val="00C86BB5"/>
    <w:rsid w:val="00C91709"/>
    <w:rsid w:val="00CA48F9"/>
    <w:rsid w:val="00CB23C2"/>
    <w:rsid w:val="00CB4C48"/>
    <w:rsid w:val="00CB5B01"/>
    <w:rsid w:val="00CC1B2F"/>
    <w:rsid w:val="00CC64E1"/>
    <w:rsid w:val="00CC6C9C"/>
    <w:rsid w:val="00CD2BA6"/>
    <w:rsid w:val="00CD3B86"/>
    <w:rsid w:val="00CD769C"/>
    <w:rsid w:val="00CE3B57"/>
    <w:rsid w:val="00CE65EB"/>
    <w:rsid w:val="00CF1640"/>
    <w:rsid w:val="00CF2CFB"/>
    <w:rsid w:val="00D03FC8"/>
    <w:rsid w:val="00D07C24"/>
    <w:rsid w:val="00D156B1"/>
    <w:rsid w:val="00D17CF8"/>
    <w:rsid w:val="00D23A4D"/>
    <w:rsid w:val="00D5090A"/>
    <w:rsid w:val="00D62A4D"/>
    <w:rsid w:val="00D6321A"/>
    <w:rsid w:val="00D7247E"/>
    <w:rsid w:val="00D85924"/>
    <w:rsid w:val="00D87C79"/>
    <w:rsid w:val="00D9177E"/>
    <w:rsid w:val="00D97485"/>
    <w:rsid w:val="00DA5677"/>
    <w:rsid w:val="00DB19E7"/>
    <w:rsid w:val="00DC17E1"/>
    <w:rsid w:val="00DD0EA9"/>
    <w:rsid w:val="00DD7331"/>
    <w:rsid w:val="00DE0908"/>
    <w:rsid w:val="00DE3BB3"/>
    <w:rsid w:val="00DE497A"/>
    <w:rsid w:val="00DF2221"/>
    <w:rsid w:val="00DF243A"/>
    <w:rsid w:val="00DF3748"/>
    <w:rsid w:val="00E06F80"/>
    <w:rsid w:val="00E24A63"/>
    <w:rsid w:val="00E24B3B"/>
    <w:rsid w:val="00E2735F"/>
    <w:rsid w:val="00E27C53"/>
    <w:rsid w:val="00E36F97"/>
    <w:rsid w:val="00E412AA"/>
    <w:rsid w:val="00E437DA"/>
    <w:rsid w:val="00E44C89"/>
    <w:rsid w:val="00E91BA2"/>
    <w:rsid w:val="00E94075"/>
    <w:rsid w:val="00EA4197"/>
    <w:rsid w:val="00EB0C99"/>
    <w:rsid w:val="00EB30EE"/>
    <w:rsid w:val="00EC1E9C"/>
    <w:rsid w:val="00EF0A0F"/>
    <w:rsid w:val="00EF1637"/>
    <w:rsid w:val="00F018F0"/>
    <w:rsid w:val="00F20E8F"/>
    <w:rsid w:val="00F23CF7"/>
    <w:rsid w:val="00F25FDE"/>
    <w:rsid w:val="00F26324"/>
    <w:rsid w:val="00F509D5"/>
    <w:rsid w:val="00F577FD"/>
    <w:rsid w:val="00F65CC4"/>
    <w:rsid w:val="00F661F6"/>
    <w:rsid w:val="00F84A26"/>
    <w:rsid w:val="00FA7AE3"/>
    <w:rsid w:val="00FC2135"/>
    <w:rsid w:val="00FC7ECF"/>
    <w:rsid w:val="00FD2923"/>
    <w:rsid w:val="00FD5E52"/>
    <w:rsid w:val="00FD7123"/>
    <w:rsid w:val="00FE3371"/>
    <w:rsid w:val="00FE7D31"/>
    <w:rsid w:val="00FF122C"/>
    <w:rsid w:val="00FF3AEB"/>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8F7BC2"/>
  <w15:docId w15:val="{20AF813D-B65A-482F-9818-C4B717DB6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F98"/>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decomentrio">
    <w:name w:val="annotation text"/>
    <w:basedOn w:val="Normal"/>
    <w:link w:val="TextodecomentrioChar"/>
    <w:uiPriority w:val="99"/>
    <w:unhideWhenUsed/>
    <w:pPr>
      <w:spacing w:line="240" w:lineRule="auto"/>
    </w:pPr>
    <w:rPr>
      <w:sz w:val="20"/>
      <w:szCs w:val="20"/>
    </w:rPr>
  </w:style>
  <w:style w:type="character" w:customStyle="1" w:styleId="TextodecomentrioChar">
    <w:name w:val="Texto de comentário Char"/>
    <w:basedOn w:val="Fontepargpadro"/>
    <w:link w:val="Textodecomentrio"/>
    <w:uiPriority w:val="99"/>
    <w:rPr>
      <w:sz w:val="20"/>
      <w:szCs w:val="20"/>
    </w:rPr>
  </w:style>
  <w:style w:type="character" w:styleId="Refdecomentrio">
    <w:name w:val="annotation reference"/>
    <w:basedOn w:val="Fontepargpadro"/>
    <w:uiPriority w:val="99"/>
    <w:semiHidden/>
    <w:unhideWhenUsed/>
    <w:rPr>
      <w:sz w:val="16"/>
      <w:szCs w:val="16"/>
    </w:rPr>
  </w:style>
  <w:style w:type="table" w:styleId="Tabelacomgrade">
    <w:name w:val="Table Grid"/>
    <w:basedOn w:val="Tabelanormal"/>
    <w:uiPriority w:val="39"/>
    <w:rsid w:val="00823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2"/>
    <w:pPr>
      <w:spacing w:after="0" w:line="240" w:lineRule="auto"/>
    </w:pPr>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top w:w="100" w:type="dxa"/>
        <w:left w:w="100" w:type="dxa"/>
        <w:bottom w:w="100" w:type="dxa"/>
        <w:right w:w="100" w:type="dxa"/>
      </w:tblCellMar>
    </w:tblPr>
  </w:style>
  <w:style w:type="table" w:customStyle="1" w:styleId="a1">
    <w:basedOn w:val="TableNormal2"/>
    <w:pPr>
      <w:spacing w:after="0" w:line="240" w:lineRule="auto"/>
    </w:pPr>
    <w:tblPr>
      <w:tblStyleRowBandSize w:val="1"/>
      <w:tblStyleColBandSize w:val="1"/>
      <w:tblCellMar>
        <w:left w:w="108" w:type="dxa"/>
        <w:right w:w="108" w:type="dxa"/>
      </w:tblCellMar>
    </w:tblPr>
  </w:style>
  <w:style w:type="table" w:customStyle="1" w:styleId="a2">
    <w:basedOn w:val="TableNormal2"/>
    <w:tblPr>
      <w:tblStyleRowBandSize w:val="1"/>
      <w:tblStyleColBandSize w:val="1"/>
      <w:tblCellMar>
        <w:top w:w="100" w:type="dxa"/>
        <w:left w:w="100" w:type="dxa"/>
        <w:bottom w:w="100" w:type="dxa"/>
        <w:right w:w="100" w:type="dxa"/>
      </w:tblCellMar>
    </w:tblPr>
  </w:style>
  <w:style w:type="table" w:customStyle="1" w:styleId="a3">
    <w:basedOn w:val="TableNormal2"/>
    <w:tblPr>
      <w:tblStyleRowBandSize w:val="1"/>
      <w:tblStyleColBandSize w:val="1"/>
      <w:tblCellMar>
        <w:top w:w="100" w:type="dxa"/>
        <w:left w:w="100" w:type="dxa"/>
        <w:bottom w:w="100" w:type="dxa"/>
        <w:right w:w="100" w:type="dxa"/>
      </w:tblCellMar>
    </w:tblPr>
  </w:style>
  <w:style w:type="paragraph" w:styleId="Textodenotaderodap">
    <w:name w:val="footnote text"/>
    <w:basedOn w:val="Normal"/>
    <w:link w:val="TextodenotaderodapChar"/>
    <w:uiPriority w:val="99"/>
    <w:semiHidden/>
    <w:unhideWhenUsed/>
    <w:rsid w:val="0021314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21314E"/>
    <w:rPr>
      <w:sz w:val="20"/>
      <w:szCs w:val="20"/>
    </w:rPr>
  </w:style>
  <w:style w:type="character" w:styleId="Refdenotaderodap">
    <w:name w:val="footnote reference"/>
    <w:basedOn w:val="Fontepargpadro"/>
    <w:uiPriority w:val="99"/>
    <w:semiHidden/>
    <w:unhideWhenUsed/>
    <w:rsid w:val="0021314E"/>
    <w:rPr>
      <w:vertAlign w:val="superscript"/>
    </w:rPr>
  </w:style>
  <w:style w:type="paragraph" w:styleId="NormalWeb">
    <w:name w:val="Normal (Web)"/>
    <w:basedOn w:val="Normal"/>
    <w:uiPriority w:val="99"/>
    <w:unhideWhenUsed/>
    <w:rsid w:val="0021314E"/>
    <w:rPr>
      <w:rFonts w:ascii="Times New Roman" w:hAnsi="Times New Roman" w:cs="Times New Roman"/>
      <w:sz w:val="24"/>
      <w:szCs w:val="24"/>
    </w:rPr>
  </w:style>
  <w:style w:type="character" w:styleId="Hyperlink">
    <w:name w:val="Hyperlink"/>
    <w:basedOn w:val="Fontepargpadro"/>
    <w:uiPriority w:val="99"/>
    <w:unhideWhenUsed/>
    <w:qFormat/>
    <w:rsid w:val="0021314E"/>
    <w:rPr>
      <w:color w:val="0563C1" w:themeColor="hyperlink"/>
      <w:u w:val="single"/>
    </w:rPr>
  </w:style>
  <w:style w:type="character" w:styleId="HiperlinkVisitado">
    <w:name w:val="FollowedHyperlink"/>
    <w:basedOn w:val="Fontepargpadro"/>
    <w:uiPriority w:val="99"/>
    <w:semiHidden/>
    <w:unhideWhenUsed/>
    <w:rsid w:val="0089311C"/>
    <w:rPr>
      <w:color w:val="954F72" w:themeColor="followedHyperlink"/>
      <w:u w:val="single"/>
    </w:rPr>
  </w:style>
  <w:style w:type="paragraph" w:styleId="Assuntodocomentrio">
    <w:name w:val="annotation subject"/>
    <w:basedOn w:val="Textodecomentrio"/>
    <w:next w:val="Textodecomentrio"/>
    <w:link w:val="AssuntodocomentrioChar"/>
    <w:uiPriority w:val="99"/>
    <w:semiHidden/>
    <w:unhideWhenUsed/>
    <w:rsid w:val="00C771B9"/>
    <w:rPr>
      <w:b/>
      <w:bCs/>
    </w:rPr>
  </w:style>
  <w:style w:type="character" w:customStyle="1" w:styleId="AssuntodocomentrioChar">
    <w:name w:val="Assunto do comentário Char"/>
    <w:basedOn w:val="TextodecomentrioChar"/>
    <w:link w:val="Assuntodocomentrio"/>
    <w:uiPriority w:val="99"/>
    <w:semiHidden/>
    <w:rsid w:val="00C771B9"/>
    <w:rPr>
      <w:b/>
      <w:bCs/>
      <w:sz w:val="20"/>
      <w:szCs w:val="20"/>
    </w:rPr>
  </w:style>
  <w:style w:type="paragraph" w:styleId="Textodebalo">
    <w:name w:val="Balloon Text"/>
    <w:basedOn w:val="Normal"/>
    <w:link w:val="TextodebaloChar"/>
    <w:uiPriority w:val="99"/>
    <w:semiHidden/>
    <w:unhideWhenUsed/>
    <w:rsid w:val="0019657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9657F"/>
    <w:rPr>
      <w:rFonts w:ascii="Segoe UI" w:hAnsi="Segoe UI" w:cs="Segoe UI"/>
      <w:sz w:val="18"/>
      <w:szCs w:val="18"/>
    </w:rPr>
  </w:style>
  <w:style w:type="paragraph" w:styleId="Cabealho">
    <w:name w:val="header"/>
    <w:basedOn w:val="Normal"/>
    <w:link w:val="CabealhoChar"/>
    <w:uiPriority w:val="99"/>
    <w:unhideWhenUsed/>
    <w:rsid w:val="00DD733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D7331"/>
  </w:style>
  <w:style w:type="paragraph" w:styleId="Rodap">
    <w:name w:val="footer"/>
    <w:basedOn w:val="Normal"/>
    <w:link w:val="RodapChar"/>
    <w:uiPriority w:val="99"/>
    <w:unhideWhenUsed/>
    <w:qFormat/>
    <w:rsid w:val="00DD7331"/>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DD7331"/>
  </w:style>
  <w:style w:type="character" w:styleId="Forte">
    <w:name w:val="Strong"/>
    <w:basedOn w:val="Fontepargpadro"/>
    <w:uiPriority w:val="22"/>
    <w:qFormat/>
    <w:rsid w:val="004D5A21"/>
    <w:rPr>
      <w:b/>
      <w:bCs/>
    </w:rPr>
  </w:style>
  <w:style w:type="paragraph" w:styleId="PargrafodaLista">
    <w:name w:val="List Paragraph"/>
    <w:basedOn w:val="Normal"/>
    <w:uiPriority w:val="34"/>
    <w:qFormat/>
    <w:rsid w:val="00B37359"/>
    <w:pPr>
      <w:ind w:left="720"/>
      <w:contextualSpacing/>
    </w:pPr>
  </w:style>
  <w:style w:type="character" w:customStyle="1" w:styleId="MenoPendente1">
    <w:name w:val="Menção Pendente1"/>
    <w:basedOn w:val="Fontepargpadro"/>
    <w:uiPriority w:val="99"/>
    <w:semiHidden/>
    <w:unhideWhenUsed/>
    <w:rsid w:val="006A677A"/>
    <w:rPr>
      <w:color w:val="605E5C"/>
      <w:shd w:val="clear" w:color="auto" w:fill="E1DFDD"/>
    </w:rPr>
  </w:style>
  <w:style w:type="paragraph" w:styleId="Reviso">
    <w:name w:val="Revision"/>
    <w:hidden/>
    <w:uiPriority w:val="99"/>
    <w:semiHidden/>
    <w:rsid w:val="005C3D1C"/>
    <w:pPr>
      <w:spacing w:after="0" w:line="240" w:lineRule="auto"/>
    </w:pPr>
  </w:style>
  <w:style w:type="character" w:customStyle="1" w:styleId="UnresolvedMention1">
    <w:name w:val="Unresolved Mention1"/>
    <w:basedOn w:val="Fontepargpadro"/>
    <w:uiPriority w:val="99"/>
    <w:semiHidden/>
    <w:unhideWhenUsed/>
    <w:rsid w:val="005E44C1"/>
    <w:rPr>
      <w:color w:val="605E5C"/>
      <w:shd w:val="clear" w:color="auto" w:fill="E1DFDD"/>
    </w:rPr>
  </w:style>
  <w:style w:type="character" w:styleId="MenoPendente">
    <w:name w:val="Unresolved Mention"/>
    <w:basedOn w:val="Fontepargpadro"/>
    <w:uiPriority w:val="99"/>
    <w:semiHidden/>
    <w:unhideWhenUsed/>
    <w:rsid w:val="00A126D0"/>
    <w:rPr>
      <w:color w:val="605E5C"/>
      <w:shd w:val="clear" w:color="auto" w:fill="E1DFDD"/>
    </w:rPr>
  </w:style>
  <w:style w:type="character" w:styleId="TextodoEspaoReservado">
    <w:name w:val="Placeholder Text"/>
    <w:basedOn w:val="Fontepargpadro"/>
    <w:uiPriority w:val="99"/>
    <w:semiHidden/>
    <w:rsid w:val="004553D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5159">
      <w:bodyDiv w:val="1"/>
      <w:marLeft w:val="0"/>
      <w:marRight w:val="0"/>
      <w:marTop w:val="0"/>
      <w:marBottom w:val="0"/>
      <w:divBdr>
        <w:top w:val="none" w:sz="0" w:space="0" w:color="auto"/>
        <w:left w:val="none" w:sz="0" w:space="0" w:color="auto"/>
        <w:bottom w:val="none" w:sz="0" w:space="0" w:color="auto"/>
        <w:right w:val="none" w:sz="0" w:space="0" w:color="auto"/>
      </w:divBdr>
    </w:div>
    <w:div w:id="27072384">
      <w:bodyDiv w:val="1"/>
      <w:marLeft w:val="0"/>
      <w:marRight w:val="0"/>
      <w:marTop w:val="0"/>
      <w:marBottom w:val="0"/>
      <w:divBdr>
        <w:top w:val="none" w:sz="0" w:space="0" w:color="auto"/>
        <w:left w:val="none" w:sz="0" w:space="0" w:color="auto"/>
        <w:bottom w:val="none" w:sz="0" w:space="0" w:color="auto"/>
        <w:right w:val="none" w:sz="0" w:space="0" w:color="auto"/>
      </w:divBdr>
    </w:div>
    <w:div w:id="97877378">
      <w:bodyDiv w:val="1"/>
      <w:marLeft w:val="0"/>
      <w:marRight w:val="0"/>
      <w:marTop w:val="0"/>
      <w:marBottom w:val="0"/>
      <w:divBdr>
        <w:top w:val="none" w:sz="0" w:space="0" w:color="auto"/>
        <w:left w:val="none" w:sz="0" w:space="0" w:color="auto"/>
        <w:bottom w:val="none" w:sz="0" w:space="0" w:color="auto"/>
        <w:right w:val="none" w:sz="0" w:space="0" w:color="auto"/>
      </w:divBdr>
    </w:div>
    <w:div w:id="107815490">
      <w:bodyDiv w:val="1"/>
      <w:marLeft w:val="0"/>
      <w:marRight w:val="0"/>
      <w:marTop w:val="0"/>
      <w:marBottom w:val="0"/>
      <w:divBdr>
        <w:top w:val="none" w:sz="0" w:space="0" w:color="auto"/>
        <w:left w:val="none" w:sz="0" w:space="0" w:color="auto"/>
        <w:bottom w:val="none" w:sz="0" w:space="0" w:color="auto"/>
        <w:right w:val="none" w:sz="0" w:space="0" w:color="auto"/>
      </w:divBdr>
    </w:div>
    <w:div w:id="114369390">
      <w:bodyDiv w:val="1"/>
      <w:marLeft w:val="0"/>
      <w:marRight w:val="0"/>
      <w:marTop w:val="0"/>
      <w:marBottom w:val="0"/>
      <w:divBdr>
        <w:top w:val="none" w:sz="0" w:space="0" w:color="auto"/>
        <w:left w:val="none" w:sz="0" w:space="0" w:color="auto"/>
        <w:bottom w:val="none" w:sz="0" w:space="0" w:color="auto"/>
        <w:right w:val="none" w:sz="0" w:space="0" w:color="auto"/>
      </w:divBdr>
    </w:div>
    <w:div w:id="169873422">
      <w:bodyDiv w:val="1"/>
      <w:marLeft w:val="0"/>
      <w:marRight w:val="0"/>
      <w:marTop w:val="0"/>
      <w:marBottom w:val="0"/>
      <w:divBdr>
        <w:top w:val="none" w:sz="0" w:space="0" w:color="auto"/>
        <w:left w:val="none" w:sz="0" w:space="0" w:color="auto"/>
        <w:bottom w:val="none" w:sz="0" w:space="0" w:color="auto"/>
        <w:right w:val="none" w:sz="0" w:space="0" w:color="auto"/>
      </w:divBdr>
    </w:div>
    <w:div w:id="176818619">
      <w:bodyDiv w:val="1"/>
      <w:marLeft w:val="0"/>
      <w:marRight w:val="0"/>
      <w:marTop w:val="0"/>
      <w:marBottom w:val="0"/>
      <w:divBdr>
        <w:top w:val="none" w:sz="0" w:space="0" w:color="auto"/>
        <w:left w:val="none" w:sz="0" w:space="0" w:color="auto"/>
        <w:bottom w:val="none" w:sz="0" w:space="0" w:color="auto"/>
        <w:right w:val="none" w:sz="0" w:space="0" w:color="auto"/>
      </w:divBdr>
    </w:div>
    <w:div w:id="227040920">
      <w:bodyDiv w:val="1"/>
      <w:marLeft w:val="0"/>
      <w:marRight w:val="0"/>
      <w:marTop w:val="0"/>
      <w:marBottom w:val="0"/>
      <w:divBdr>
        <w:top w:val="none" w:sz="0" w:space="0" w:color="auto"/>
        <w:left w:val="none" w:sz="0" w:space="0" w:color="auto"/>
        <w:bottom w:val="none" w:sz="0" w:space="0" w:color="auto"/>
        <w:right w:val="none" w:sz="0" w:space="0" w:color="auto"/>
      </w:divBdr>
    </w:div>
    <w:div w:id="251086932">
      <w:bodyDiv w:val="1"/>
      <w:marLeft w:val="0"/>
      <w:marRight w:val="0"/>
      <w:marTop w:val="0"/>
      <w:marBottom w:val="0"/>
      <w:divBdr>
        <w:top w:val="none" w:sz="0" w:space="0" w:color="auto"/>
        <w:left w:val="none" w:sz="0" w:space="0" w:color="auto"/>
        <w:bottom w:val="none" w:sz="0" w:space="0" w:color="auto"/>
        <w:right w:val="none" w:sz="0" w:space="0" w:color="auto"/>
      </w:divBdr>
    </w:div>
    <w:div w:id="343434902">
      <w:bodyDiv w:val="1"/>
      <w:marLeft w:val="0"/>
      <w:marRight w:val="0"/>
      <w:marTop w:val="0"/>
      <w:marBottom w:val="0"/>
      <w:divBdr>
        <w:top w:val="none" w:sz="0" w:space="0" w:color="auto"/>
        <w:left w:val="none" w:sz="0" w:space="0" w:color="auto"/>
        <w:bottom w:val="none" w:sz="0" w:space="0" w:color="auto"/>
        <w:right w:val="none" w:sz="0" w:space="0" w:color="auto"/>
      </w:divBdr>
    </w:div>
    <w:div w:id="383524880">
      <w:bodyDiv w:val="1"/>
      <w:marLeft w:val="0"/>
      <w:marRight w:val="0"/>
      <w:marTop w:val="0"/>
      <w:marBottom w:val="0"/>
      <w:divBdr>
        <w:top w:val="none" w:sz="0" w:space="0" w:color="auto"/>
        <w:left w:val="none" w:sz="0" w:space="0" w:color="auto"/>
        <w:bottom w:val="none" w:sz="0" w:space="0" w:color="auto"/>
        <w:right w:val="none" w:sz="0" w:space="0" w:color="auto"/>
      </w:divBdr>
    </w:div>
    <w:div w:id="444352422">
      <w:bodyDiv w:val="1"/>
      <w:marLeft w:val="0"/>
      <w:marRight w:val="0"/>
      <w:marTop w:val="0"/>
      <w:marBottom w:val="0"/>
      <w:divBdr>
        <w:top w:val="none" w:sz="0" w:space="0" w:color="auto"/>
        <w:left w:val="none" w:sz="0" w:space="0" w:color="auto"/>
        <w:bottom w:val="none" w:sz="0" w:space="0" w:color="auto"/>
        <w:right w:val="none" w:sz="0" w:space="0" w:color="auto"/>
      </w:divBdr>
    </w:div>
    <w:div w:id="451286523">
      <w:bodyDiv w:val="1"/>
      <w:marLeft w:val="0"/>
      <w:marRight w:val="0"/>
      <w:marTop w:val="0"/>
      <w:marBottom w:val="0"/>
      <w:divBdr>
        <w:top w:val="none" w:sz="0" w:space="0" w:color="auto"/>
        <w:left w:val="none" w:sz="0" w:space="0" w:color="auto"/>
        <w:bottom w:val="none" w:sz="0" w:space="0" w:color="auto"/>
        <w:right w:val="none" w:sz="0" w:space="0" w:color="auto"/>
      </w:divBdr>
    </w:div>
    <w:div w:id="462037142">
      <w:bodyDiv w:val="1"/>
      <w:marLeft w:val="0"/>
      <w:marRight w:val="0"/>
      <w:marTop w:val="0"/>
      <w:marBottom w:val="0"/>
      <w:divBdr>
        <w:top w:val="none" w:sz="0" w:space="0" w:color="auto"/>
        <w:left w:val="none" w:sz="0" w:space="0" w:color="auto"/>
        <w:bottom w:val="none" w:sz="0" w:space="0" w:color="auto"/>
        <w:right w:val="none" w:sz="0" w:space="0" w:color="auto"/>
      </w:divBdr>
    </w:div>
    <w:div w:id="513037534">
      <w:bodyDiv w:val="1"/>
      <w:marLeft w:val="0"/>
      <w:marRight w:val="0"/>
      <w:marTop w:val="0"/>
      <w:marBottom w:val="0"/>
      <w:divBdr>
        <w:top w:val="none" w:sz="0" w:space="0" w:color="auto"/>
        <w:left w:val="none" w:sz="0" w:space="0" w:color="auto"/>
        <w:bottom w:val="none" w:sz="0" w:space="0" w:color="auto"/>
        <w:right w:val="none" w:sz="0" w:space="0" w:color="auto"/>
      </w:divBdr>
    </w:div>
    <w:div w:id="529413792">
      <w:bodyDiv w:val="1"/>
      <w:marLeft w:val="0"/>
      <w:marRight w:val="0"/>
      <w:marTop w:val="0"/>
      <w:marBottom w:val="0"/>
      <w:divBdr>
        <w:top w:val="none" w:sz="0" w:space="0" w:color="auto"/>
        <w:left w:val="none" w:sz="0" w:space="0" w:color="auto"/>
        <w:bottom w:val="none" w:sz="0" w:space="0" w:color="auto"/>
        <w:right w:val="none" w:sz="0" w:space="0" w:color="auto"/>
      </w:divBdr>
      <w:divsChild>
        <w:div w:id="1171145643">
          <w:marLeft w:val="0"/>
          <w:marRight w:val="0"/>
          <w:marTop w:val="0"/>
          <w:marBottom w:val="0"/>
          <w:divBdr>
            <w:top w:val="none" w:sz="0" w:space="0" w:color="auto"/>
            <w:left w:val="none" w:sz="0" w:space="0" w:color="auto"/>
            <w:bottom w:val="none" w:sz="0" w:space="0" w:color="auto"/>
            <w:right w:val="none" w:sz="0" w:space="0" w:color="auto"/>
          </w:divBdr>
          <w:divsChild>
            <w:div w:id="740054818">
              <w:marLeft w:val="0"/>
              <w:marRight w:val="0"/>
              <w:marTop w:val="0"/>
              <w:marBottom w:val="0"/>
              <w:divBdr>
                <w:top w:val="none" w:sz="0" w:space="0" w:color="auto"/>
                <w:left w:val="none" w:sz="0" w:space="0" w:color="auto"/>
                <w:bottom w:val="none" w:sz="0" w:space="0" w:color="auto"/>
                <w:right w:val="none" w:sz="0" w:space="0" w:color="auto"/>
              </w:divBdr>
              <w:divsChild>
                <w:div w:id="1490245903">
                  <w:marLeft w:val="0"/>
                  <w:marRight w:val="0"/>
                  <w:marTop w:val="0"/>
                  <w:marBottom w:val="0"/>
                  <w:divBdr>
                    <w:top w:val="none" w:sz="0" w:space="0" w:color="auto"/>
                    <w:left w:val="none" w:sz="0" w:space="0" w:color="auto"/>
                    <w:bottom w:val="none" w:sz="0" w:space="0" w:color="auto"/>
                    <w:right w:val="none" w:sz="0" w:space="0" w:color="auto"/>
                  </w:divBdr>
                  <w:divsChild>
                    <w:div w:id="28875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768000">
      <w:bodyDiv w:val="1"/>
      <w:marLeft w:val="0"/>
      <w:marRight w:val="0"/>
      <w:marTop w:val="0"/>
      <w:marBottom w:val="0"/>
      <w:divBdr>
        <w:top w:val="none" w:sz="0" w:space="0" w:color="auto"/>
        <w:left w:val="none" w:sz="0" w:space="0" w:color="auto"/>
        <w:bottom w:val="none" w:sz="0" w:space="0" w:color="auto"/>
        <w:right w:val="none" w:sz="0" w:space="0" w:color="auto"/>
      </w:divBdr>
    </w:div>
    <w:div w:id="603925216">
      <w:bodyDiv w:val="1"/>
      <w:marLeft w:val="0"/>
      <w:marRight w:val="0"/>
      <w:marTop w:val="0"/>
      <w:marBottom w:val="0"/>
      <w:divBdr>
        <w:top w:val="none" w:sz="0" w:space="0" w:color="auto"/>
        <w:left w:val="none" w:sz="0" w:space="0" w:color="auto"/>
        <w:bottom w:val="none" w:sz="0" w:space="0" w:color="auto"/>
        <w:right w:val="none" w:sz="0" w:space="0" w:color="auto"/>
      </w:divBdr>
    </w:div>
    <w:div w:id="610161206">
      <w:bodyDiv w:val="1"/>
      <w:marLeft w:val="0"/>
      <w:marRight w:val="0"/>
      <w:marTop w:val="0"/>
      <w:marBottom w:val="0"/>
      <w:divBdr>
        <w:top w:val="none" w:sz="0" w:space="0" w:color="auto"/>
        <w:left w:val="none" w:sz="0" w:space="0" w:color="auto"/>
        <w:bottom w:val="none" w:sz="0" w:space="0" w:color="auto"/>
        <w:right w:val="none" w:sz="0" w:space="0" w:color="auto"/>
      </w:divBdr>
    </w:div>
    <w:div w:id="645545904">
      <w:bodyDiv w:val="1"/>
      <w:marLeft w:val="0"/>
      <w:marRight w:val="0"/>
      <w:marTop w:val="0"/>
      <w:marBottom w:val="0"/>
      <w:divBdr>
        <w:top w:val="none" w:sz="0" w:space="0" w:color="auto"/>
        <w:left w:val="none" w:sz="0" w:space="0" w:color="auto"/>
        <w:bottom w:val="none" w:sz="0" w:space="0" w:color="auto"/>
        <w:right w:val="none" w:sz="0" w:space="0" w:color="auto"/>
      </w:divBdr>
    </w:div>
    <w:div w:id="693385049">
      <w:bodyDiv w:val="1"/>
      <w:marLeft w:val="0"/>
      <w:marRight w:val="0"/>
      <w:marTop w:val="0"/>
      <w:marBottom w:val="0"/>
      <w:divBdr>
        <w:top w:val="none" w:sz="0" w:space="0" w:color="auto"/>
        <w:left w:val="none" w:sz="0" w:space="0" w:color="auto"/>
        <w:bottom w:val="none" w:sz="0" w:space="0" w:color="auto"/>
        <w:right w:val="none" w:sz="0" w:space="0" w:color="auto"/>
      </w:divBdr>
    </w:div>
    <w:div w:id="724454029">
      <w:bodyDiv w:val="1"/>
      <w:marLeft w:val="0"/>
      <w:marRight w:val="0"/>
      <w:marTop w:val="0"/>
      <w:marBottom w:val="0"/>
      <w:divBdr>
        <w:top w:val="none" w:sz="0" w:space="0" w:color="auto"/>
        <w:left w:val="none" w:sz="0" w:space="0" w:color="auto"/>
        <w:bottom w:val="none" w:sz="0" w:space="0" w:color="auto"/>
        <w:right w:val="none" w:sz="0" w:space="0" w:color="auto"/>
      </w:divBdr>
    </w:div>
    <w:div w:id="769082466">
      <w:bodyDiv w:val="1"/>
      <w:marLeft w:val="0"/>
      <w:marRight w:val="0"/>
      <w:marTop w:val="0"/>
      <w:marBottom w:val="0"/>
      <w:divBdr>
        <w:top w:val="none" w:sz="0" w:space="0" w:color="auto"/>
        <w:left w:val="none" w:sz="0" w:space="0" w:color="auto"/>
        <w:bottom w:val="none" w:sz="0" w:space="0" w:color="auto"/>
        <w:right w:val="none" w:sz="0" w:space="0" w:color="auto"/>
      </w:divBdr>
    </w:div>
    <w:div w:id="815948674">
      <w:bodyDiv w:val="1"/>
      <w:marLeft w:val="0"/>
      <w:marRight w:val="0"/>
      <w:marTop w:val="0"/>
      <w:marBottom w:val="0"/>
      <w:divBdr>
        <w:top w:val="none" w:sz="0" w:space="0" w:color="auto"/>
        <w:left w:val="none" w:sz="0" w:space="0" w:color="auto"/>
        <w:bottom w:val="none" w:sz="0" w:space="0" w:color="auto"/>
        <w:right w:val="none" w:sz="0" w:space="0" w:color="auto"/>
      </w:divBdr>
    </w:div>
    <w:div w:id="840585025">
      <w:bodyDiv w:val="1"/>
      <w:marLeft w:val="0"/>
      <w:marRight w:val="0"/>
      <w:marTop w:val="0"/>
      <w:marBottom w:val="0"/>
      <w:divBdr>
        <w:top w:val="none" w:sz="0" w:space="0" w:color="auto"/>
        <w:left w:val="none" w:sz="0" w:space="0" w:color="auto"/>
        <w:bottom w:val="none" w:sz="0" w:space="0" w:color="auto"/>
        <w:right w:val="none" w:sz="0" w:space="0" w:color="auto"/>
      </w:divBdr>
    </w:div>
    <w:div w:id="906651151">
      <w:bodyDiv w:val="1"/>
      <w:marLeft w:val="0"/>
      <w:marRight w:val="0"/>
      <w:marTop w:val="0"/>
      <w:marBottom w:val="0"/>
      <w:divBdr>
        <w:top w:val="none" w:sz="0" w:space="0" w:color="auto"/>
        <w:left w:val="none" w:sz="0" w:space="0" w:color="auto"/>
        <w:bottom w:val="none" w:sz="0" w:space="0" w:color="auto"/>
        <w:right w:val="none" w:sz="0" w:space="0" w:color="auto"/>
      </w:divBdr>
    </w:div>
    <w:div w:id="938416408">
      <w:bodyDiv w:val="1"/>
      <w:marLeft w:val="0"/>
      <w:marRight w:val="0"/>
      <w:marTop w:val="0"/>
      <w:marBottom w:val="0"/>
      <w:divBdr>
        <w:top w:val="none" w:sz="0" w:space="0" w:color="auto"/>
        <w:left w:val="none" w:sz="0" w:space="0" w:color="auto"/>
        <w:bottom w:val="none" w:sz="0" w:space="0" w:color="auto"/>
        <w:right w:val="none" w:sz="0" w:space="0" w:color="auto"/>
      </w:divBdr>
    </w:div>
    <w:div w:id="1000083915">
      <w:bodyDiv w:val="1"/>
      <w:marLeft w:val="0"/>
      <w:marRight w:val="0"/>
      <w:marTop w:val="0"/>
      <w:marBottom w:val="0"/>
      <w:divBdr>
        <w:top w:val="none" w:sz="0" w:space="0" w:color="auto"/>
        <w:left w:val="none" w:sz="0" w:space="0" w:color="auto"/>
        <w:bottom w:val="none" w:sz="0" w:space="0" w:color="auto"/>
        <w:right w:val="none" w:sz="0" w:space="0" w:color="auto"/>
      </w:divBdr>
    </w:div>
    <w:div w:id="1016616697">
      <w:bodyDiv w:val="1"/>
      <w:marLeft w:val="0"/>
      <w:marRight w:val="0"/>
      <w:marTop w:val="0"/>
      <w:marBottom w:val="0"/>
      <w:divBdr>
        <w:top w:val="none" w:sz="0" w:space="0" w:color="auto"/>
        <w:left w:val="none" w:sz="0" w:space="0" w:color="auto"/>
        <w:bottom w:val="none" w:sz="0" w:space="0" w:color="auto"/>
        <w:right w:val="none" w:sz="0" w:space="0" w:color="auto"/>
      </w:divBdr>
    </w:div>
    <w:div w:id="1026249157">
      <w:bodyDiv w:val="1"/>
      <w:marLeft w:val="0"/>
      <w:marRight w:val="0"/>
      <w:marTop w:val="0"/>
      <w:marBottom w:val="0"/>
      <w:divBdr>
        <w:top w:val="none" w:sz="0" w:space="0" w:color="auto"/>
        <w:left w:val="none" w:sz="0" w:space="0" w:color="auto"/>
        <w:bottom w:val="none" w:sz="0" w:space="0" w:color="auto"/>
        <w:right w:val="none" w:sz="0" w:space="0" w:color="auto"/>
      </w:divBdr>
    </w:div>
    <w:div w:id="1031997328">
      <w:bodyDiv w:val="1"/>
      <w:marLeft w:val="0"/>
      <w:marRight w:val="0"/>
      <w:marTop w:val="0"/>
      <w:marBottom w:val="0"/>
      <w:divBdr>
        <w:top w:val="none" w:sz="0" w:space="0" w:color="auto"/>
        <w:left w:val="none" w:sz="0" w:space="0" w:color="auto"/>
        <w:bottom w:val="none" w:sz="0" w:space="0" w:color="auto"/>
        <w:right w:val="none" w:sz="0" w:space="0" w:color="auto"/>
      </w:divBdr>
    </w:div>
    <w:div w:id="1036197121">
      <w:bodyDiv w:val="1"/>
      <w:marLeft w:val="0"/>
      <w:marRight w:val="0"/>
      <w:marTop w:val="0"/>
      <w:marBottom w:val="0"/>
      <w:divBdr>
        <w:top w:val="none" w:sz="0" w:space="0" w:color="auto"/>
        <w:left w:val="none" w:sz="0" w:space="0" w:color="auto"/>
        <w:bottom w:val="none" w:sz="0" w:space="0" w:color="auto"/>
        <w:right w:val="none" w:sz="0" w:space="0" w:color="auto"/>
      </w:divBdr>
    </w:div>
    <w:div w:id="1049115261">
      <w:bodyDiv w:val="1"/>
      <w:marLeft w:val="0"/>
      <w:marRight w:val="0"/>
      <w:marTop w:val="0"/>
      <w:marBottom w:val="0"/>
      <w:divBdr>
        <w:top w:val="none" w:sz="0" w:space="0" w:color="auto"/>
        <w:left w:val="none" w:sz="0" w:space="0" w:color="auto"/>
        <w:bottom w:val="none" w:sz="0" w:space="0" w:color="auto"/>
        <w:right w:val="none" w:sz="0" w:space="0" w:color="auto"/>
      </w:divBdr>
      <w:divsChild>
        <w:div w:id="23754869">
          <w:marLeft w:val="0"/>
          <w:marRight w:val="0"/>
          <w:marTop w:val="0"/>
          <w:marBottom w:val="0"/>
          <w:divBdr>
            <w:top w:val="none" w:sz="0" w:space="0" w:color="auto"/>
            <w:left w:val="none" w:sz="0" w:space="0" w:color="auto"/>
            <w:bottom w:val="none" w:sz="0" w:space="0" w:color="auto"/>
            <w:right w:val="none" w:sz="0" w:space="0" w:color="auto"/>
          </w:divBdr>
          <w:divsChild>
            <w:div w:id="134035073">
              <w:marLeft w:val="0"/>
              <w:marRight w:val="0"/>
              <w:marTop w:val="0"/>
              <w:marBottom w:val="0"/>
              <w:divBdr>
                <w:top w:val="none" w:sz="0" w:space="0" w:color="auto"/>
                <w:left w:val="none" w:sz="0" w:space="0" w:color="auto"/>
                <w:bottom w:val="none" w:sz="0" w:space="0" w:color="auto"/>
                <w:right w:val="none" w:sz="0" w:space="0" w:color="auto"/>
              </w:divBdr>
              <w:divsChild>
                <w:div w:id="333455426">
                  <w:marLeft w:val="0"/>
                  <w:marRight w:val="0"/>
                  <w:marTop w:val="0"/>
                  <w:marBottom w:val="0"/>
                  <w:divBdr>
                    <w:top w:val="none" w:sz="0" w:space="0" w:color="auto"/>
                    <w:left w:val="none" w:sz="0" w:space="0" w:color="auto"/>
                    <w:bottom w:val="none" w:sz="0" w:space="0" w:color="auto"/>
                    <w:right w:val="none" w:sz="0" w:space="0" w:color="auto"/>
                  </w:divBdr>
                  <w:divsChild>
                    <w:div w:id="26996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014117">
      <w:bodyDiv w:val="1"/>
      <w:marLeft w:val="0"/>
      <w:marRight w:val="0"/>
      <w:marTop w:val="0"/>
      <w:marBottom w:val="0"/>
      <w:divBdr>
        <w:top w:val="none" w:sz="0" w:space="0" w:color="auto"/>
        <w:left w:val="none" w:sz="0" w:space="0" w:color="auto"/>
        <w:bottom w:val="none" w:sz="0" w:space="0" w:color="auto"/>
        <w:right w:val="none" w:sz="0" w:space="0" w:color="auto"/>
      </w:divBdr>
    </w:div>
    <w:div w:id="1096440937">
      <w:bodyDiv w:val="1"/>
      <w:marLeft w:val="0"/>
      <w:marRight w:val="0"/>
      <w:marTop w:val="0"/>
      <w:marBottom w:val="0"/>
      <w:divBdr>
        <w:top w:val="none" w:sz="0" w:space="0" w:color="auto"/>
        <w:left w:val="none" w:sz="0" w:space="0" w:color="auto"/>
        <w:bottom w:val="none" w:sz="0" w:space="0" w:color="auto"/>
        <w:right w:val="none" w:sz="0" w:space="0" w:color="auto"/>
      </w:divBdr>
    </w:div>
    <w:div w:id="1105080344">
      <w:bodyDiv w:val="1"/>
      <w:marLeft w:val="0"/>
      <w:marRight w:val="0"/>
      <w:marTop w:val="0"/>
      <w:marBottom w:val="0"/>
      <w:divBdr>
        <w:top w:val="none" w:sz="0" w:space="0" w:color="auto"/>
        <w:left w:val="none" w:sz="0" w:space="0" w:color="auto"/>
        <w:bottom w:val="none" w:sz="0" w:space="0" w:color="auto"/>
        <w:right w:val="none" w:sz="0" w:space="0" w:color="auto"/>
      </w:divBdr>
    </w:div>
    <w:div w:id="1106652023">
      <w:bodyDiv w:val="1"/>
      <w:marLeft w:val="0"/>
      <w:marRight w:val="0"/>
      <w:marTop w:val="0"/>
      <w:marBottom w:val="0"/>
      <w:divBdr>
        <w:top w:val="none" w:sz="0" w:space="0" w:color="auto"/>
        <w:left w:val="none" w:sz="0" w:space="0" w:color="auto"/>
        <w:bottom w:val="none" w:sz="0" w:space="0" w:color="auto"/>
        <w:right w:val="none" w:sz="0" w:space="0" w:color="auto"/>
      </w:divBdr>
      <w:divsChild>
        <w:div w:id="346181616">
          <w:marLeft w:val="0"/>
          <w:marRight w:val="0"/>
          <w:marTop w:val="0"/>
          <w:marBottom w:val="0"/>
          <w:divBdr>
            <w:top w:val="none" w:sz="0" w:space="0" w:color="auto"/>
            <w:left w:val="none" w:sz="0" w:space="0" w:color="auto"/>
            <w:bottom w:val="none" w:sz="0" w:space="0" w:color="auto"/>
            <w:right w:val="none" w:sz="0" w:space="0" w:color="auto"/>
          </w:divBdr>
        </w:div>
      </w:divsChild>
    </w:div>
    <w:div w:id="1123502262">
      <w:bodyDiv w:val="1"/>
      <w:marLeft w:val="0"/>
      <w:marRight w:val="0"/>
      <w:marTop w:val="0"/>
      <w:marBottom w:val="0"/>
      <w:divBdr>
        <w:top w:val="none" w:sz="0" w:space="0" w:color="auto"/>
        <w:left w:val="none" w:sz="0" w:space="0" w:color="auto"/>
        <w:bottom w:val="none" w:sz="0" w:space="0" w:color="auto"/>
        <w:right w:val="none" w:sz="0" w:space="0" w:color="auto"/>
      </w:divBdr>
    </w:div>
    <w:div w:id="1140154723">
      <w:bodyDiv w:val="1"/>
      <w:marLeft w:val="0"/>
      <w:marRight w:val="0"/>
      <w:marTop w:val="0"/>
      <w:marBottom w:val="0"/>
      <w:divBdr>
        <w:top w:val="none" w:sz="0" w:space="0" w:color="auto"/>
        <w:left w:val="none" w:sz="0" w:space="0" w:color="auto"/>
        <w:bottom w:val="none" w:sz="0" w:space="0" w:color="auto"/>
        <w:right w:val="none" w:sz="0" w:space="0" w:color="auto"/>
      </w:divBdr>
    </w:div>
    <w:div w:id="1153370616">
      <w:bodyDiv w:val="1"/>
      <w:marLeft w:val="0"/>
      <w:marRight w:val="0"/>
      <w:marTop w:val="0"/>
      <w:marBottom w:val="0"/>
      <w:divBdr>
        <w:top w:val="none" w:sz="0" w:space="0" w:color="auto"/>
        <w:left w:val="none" w:sz="0" w:space="0" w:color="auto"/>
        <w:bottom w:val="none" w:sz="0" w:space="0" w:color="auto"/>
        <w:right w:val="none" w:sz="0" w:space="0" w:color="auto"/>
      </w:divBdr>
    </w:div>
    <w:div w:id="1214190991">
      <w:bodyDiv w:val="1"/>
      <w:marLeft w:val="0"/>
      <w:marRight w:val="0"/>
      <w:marTop w:val="0"/>
      <w:marBottom w:val="0"/>
      <w:divBdr>
        <w:top w:val="none" w:sz="0" w:space="0" w:color="auto"/>
        <w:left w:val="none" w:sz="0" w:space="0" w:color="auto"/>
        <w:bottom w:val="none" w:sz="0" w:space="0" w:color="auto"/>
        <w:right w:val="none" w:sz="0" w:space="0" w:color="auto"/>
      </w:divBdr>
    </w:div>
    <w:div w:id="1215002641">
      <w:bodyDiv w:val="1"/>
      <w:marLeft w:val="0"/>
      <w:marRight w:val="0"/>
      <w:marTop w:val="0"/>
      <w:marBottom w:val="0"/>
      <w:divBdr>
        <w:top w:val="none" w:sz="0" w:space="0" w:color="auto"/>
        <w:left w:val="none" w:sz="0" w:space="0" w:color="auto"/>
        <w:bottom w:val="none" w:sz="0" w:space="0" w:color="auto"/>
        <w:right w:val="none" w:sz="0" w:space="0" w:color="auto"/>
      </w:divBdr>
      <w:divsChild>
        <w:div w:id="363135798">
          <w:marLeft w:val="0"/>
          <w:marRight w:val="0"/>
          <w:marTop w:val="0"/>
          <w:marBottom w:val="0"/>
          <w:divBdr>
            <w:top w:val="none" w:sz="0" w:space="0" w:color="auto"/>
            <w:left w:val="none" w:sz="0" w:space="0" w:color="auto"/>
            <w:bottom w:val="none" w:sz="0" w:space="0" w:color="auto"/>
            <w:right w:val="none" w:sz="0" w:space="0" w:color="auto"/>
          </w:divBdr>
        </w:div>
      </w:divsChild>
    </w:div>
    <w:div w:id="1262421229">
      <w:bodyDiv w:val="1"/>
      <w:marLeft w:val="0"/>
      <w:marRight w:val="0"/>
      <w:marTop w:val="0"/>
      <w:marBottom w:val="0"/>
      <w:divBdr>
        <w:top w:val="none" w:sz="0" w:space="0" w:color="auto"/>
        <w:left w:val="none" w:sz="0" w:space="0" w:color="auto"/>
        <w:bottom w:val="none" w:sz="0" w:space="0" w:color="auto"/>
        <w:right w:val="none" w:sz="0" w:space="0" w:color="auto"/>
      </w:divBdr>
      <w:divsChild>
        <w:div w:id="739716414">
          <w:marLeft w:val="0"/>
          <w:marRight w:val="0"/>
          <w:marTop w:val="0"/>
          <w:marBottom w:val="0"/>
          <w:divBdr>
            <w:top w:val="none" w:sz="0" w:space="0" w:color="auto"/>
            <w:left w:val="none" w:sz="0" w:space="0" w:color="auto"/>
            <w:bottom w:val="none" w:sz="0" w:space="0" w:color="auto"/>
            <w:right w:val="none" w:sz="0" w:space="0" w:color="auto"/>
          </w:divBdr>
        </w:div>
      </w:divsChild>
    </w:div>
    <w:div w:id="1284461771">
      <w:bodyDiv w:val="1"/>
      <w:marLeft w:val="0"/>
      <w:marRight w:val="0"/>
      <w:marTop w:val="0"/>
      <w:marBottom w:val="0"/>
      <w:divBdr>
        <w:top w:val="none" w:sz="0" w:space="0" w:color="auto"/>
        <w:left w:val="none" w:sz="0" w:space="0" w:color="auto"/>
        <w:bottom w:val="none" w:sz="0" w:space="0" w:color="auto"/>
        <w:right w:val="none" w:sz="0" w:space="0" w:color="auto"/>
      </w:divBdr>
    </w:div>
    <w:div w:id="1285116470">
      <w:bodyDiv w:val="1"/>
      <w:marLeft w:val="0"/>
      <w:marRight w:val="0"/>
      <w:marTop w:val="0"/>
      <w:marBottom w:val="0"/>
      <w:divBdr>
        <w:top w:val="none" w:sz="0" w:space="0" w:color="auto"/>
        <w:left w:val="none" w:sz="0" w:space="0" w:color="auto"/>
        <w:bottom w:val="none" w:sz="0" w:space="0" w:color="auto"/>
        <w:right w:val="none" w:sz="0" w:space="0" w:color="auto"/>
      </w:divBdr>
    </w:div>
    <w:div w:id="1292595465">
      <w:bodyDiv w:val="1"/>
      <w:marLeft w:val="0"/>
      <w:marRight w:val="0"/>
      <w:marTop w:val="0"/>
      <w:marBottom w:val="0"/>
      <w:divBdr>
        <w:top w:val="none" w:sz="0" w:space="0" w:color="auto"/>
        <w:left w:val="none" w:sz="0" w:space="0" w:color="auto"/>
        <w:bottom w:val="none" w:sz="0" w:space="0" w:color="auto"/>
        <w:right w:val="none" w:sz="0" w:space="0" w:color="auto"/>
      </w:divBdr>
    </w:div>
    <w:div w:id="1327972341">
      <w:bodyDiv w:val="1"/>
      <w:marLeft w:val="0"/>
      <w:marRight w:val="0"/>
      <w:marTop w:val="0"/>
      <w:marBottom w:val="0"/>
      <w:divBdr>
        <w:top w:val="none" w:sz="0" w:space="0" w:color="auto"/>
        <w:left w:val="none" w:sz="0" w:space="0" w:color="auto"/>
        <w:bottom w:val="none" w:sz="0" w:space="0" w:color="auto"/>
        <w:right w:val="none" w:sz="0" w:space="0" w:color="auto"/>
      </w:divBdr>
    </w:div>
    <w:div w:id="1360352152">
      <w:bodyDiv w:val="1"/>
      <w:marLeft w:val="0"/>
      <w:marRight w:val="0"/>
      <w:marTop w:val="0"/>
      <w:marBottom w:val="0"/>
      <w:divBdr>
        <w:top w:val="none" w:sz="0" w:space="0" w:color="auto"/>
        <w:left w:val="none" w:sz="0" w:space="0" w:color="auto"/>
        <w:bottom w:val="none" w:sz="0" w:space="0" w:color="auto"/>
        <w:right w:val="none" w:sz="0" w:space="0" w:color="auto"/>
      </w:divBdr>
    </w:div>
    <w:div w:id="1382552704">
      <w:bodyDiv w:val="1"/>
      <w:marLeft w:val="0"/>
      <w:marRight w:val="0"/>
      <w:marTop w:val="0"/>
      <w:marBottom w:val="0"/>
      <w:divBdr>
        <w:top w:val="none" w:sz="0" w:space="0" w:color="auto"/>
        <w:left w:val="none" w:sz="0" w:space="0" w:color="auto"/>
        <w:bottom w:val="none" w:sz="0" w:space="0" w:color="auto"/>
        <w:right w:val="none" w:sz="0" w:space="0" w:color="auto"/>
      </w:divBdr>
    </w:div>
    <w:div w:id="1422220666">
      <w:bodyDiv w:val="1"/>
      <w:marLeft w:val="0"/>
      <w:marRight w:val="0"/>
      <w:marTop w:val="0"/>
      <w:marBottom w:val="0"/>
      <w:divBdr>
        <w:top w:val="none" w:sz="0" w:space="0" w:color="auto"/>
        <w:left w:val="none" w:sz="0" w:space="0" w:color="auto"/>
        <w:bottom w:val="none" w:sz="0" w:space="0" w:color="auto"/>
        <w:right w:val="none" w:sz="0" w:space="0" w:color="auto"/>
      </w:divBdr>
    </w:div>
    <w:div w:id="1423255709">
      <w:bodyDiv w:val="1"/>
      <w:marLeft w:val="0"/>
      <w:marRight w:val="0"/>
      <w:marTop w:val="0"/>
      <w:marBottom w:val="0"/>
      <w:divBdr>
        <w:top w:val="none" w:sz="0" w:space="0" w:color="auto"/>
        <w:left w:val="none" w:sz="0" w:space="0" w:color="auto"/>
        <w:bottom w:val="none" w:sz="0" w:space="0" w:color="auto"/>
        <w:right w:val="none" w:sz="0" w:space="0" w:color="auto"/>
      </w:divBdr>
    </w:div>
    <w:div w:id="1457136326">
      <w:bodyDiv w:val="1"/>
      <w:marLeft w:val="0"/>
      <w:marRight w:val="0"/>
      <w:marTop w:val="0"/>
      <w:marBottom w:val="0"/>
      <w:divBdr>
        <w:top w:val="none" w:sz="0" w:space="0" w:color="auto"/>
        <w:left w:val="none" w:sz="0" w:space="0" w:color="auto"/>
        <w:bottom w:val="none" w:sz="0" w:space="0" w:color="auto"/>
        <w:right w:val="none" w:sz="0" w:space="0" w:color="auto"/>
      </w:divBdr>
    </w:div>
    <w:div w:id="1488979249">
      <w:bodyDiv w:val="1"/>
      <w:marLeft w:val="0"/>
      <w:marRight w:val="0"/>
      <w:marTop w:val="0"/>
      <w:marBottom w:val="0"/>
      <w:divBdr>
        <w:top w:val="none" w:sz="0" w:space="0" w:color="auto"/>
        <w:left w:val="none" w:sz="0" w:space="0" w:color="auto"/>
        <w:bottom w:val="none" w:sz="0" w:space="0" w:color="auto"/>
        <w:right w:val="none" w:sz="0" w:space="0" w:color="auto"/>
      </w:divBdr>
    </w:div>
    <w:div w:id="1515415217">
      <w:bodyDiv w:val="1"/>
      <w:marLeft w:val="0"/>
      <w:marRight w:val="0"/>
      <w:marTop w:val="0"/>
      <w:marBottom w:val="0"/>
      <w:divBdr>
        <w:top w:val="none" w:sz="0" w:space="0" w:color="auto"/>
        <w:left w:val="none" w:sz="0" w:space="0" w:color="auto"/>
        <w:bottom w:val="none" w:sz="0" w:space="0" w:color="auto"/>
        <w:right w:val="none" w:sz="0" w:space="0" w:color="auto"/>
      </w:divBdr>
    </w:div>
    <w:div w:id="1548909131">
      <w:bodyDiv w:val="1"/>
      <w:marLeft w:val="0"/>
      <w:marRight w:val="0"/>
      <w:marTop w:val="0"/>
      <w:marBottom w:val="0"/>
      <w:divBdr>
        <w:top w:val="none" w:sz="0" w:space="0" w:color="auto"/>
        <w:left w:val="none" w:sz="0" w:space="0" w:color="auto"/>
        <w:bottom w:val="none" w:sz="0" w:space="0" w:color="auto"/>
        <w:right w:val="none" w:sz="0" w:space="0" w:color="auto"/>
      </w:divBdr>
    </w:div>
    <w:div w:id="1559628726">
      <w:bodyDiv w:val="1"/>
      <w:marLeft w:val="0"/>
      <w:marRight w:val="0"/>
      <w:marTop w:val="0"/>
      <w:marBottom w:val="0"/>
      <w:divBdr>
        <w:top w:val="none" w:sz="0" w:space="0" w:color="auto"/>
        <w:left w:val="none" w:sz="0" w:space="0" w:color="auto"/>
        <w:bottom w:val="none" w:sz="0" w:space="0" w:color="auto"/>
        <w:right w:val="none" w:sz="0" w:space="0" w:color="auto"/>
      </w:divBdr>
    </w:div>
    <w:div w:id="1570772165">
      <w:bodyDiv w:val="1"/>
      <w:marLeft w:val="0"/>
      <w:marRight w:val="0"/>
      <w:marTop w:val="0"/>
      <w:marBottom w:val="0"/>
      <w:divBdr>
        <w:top w:val="none" w:sz="0" w:space="0" w:color="auto"/>
        <w:left w:val="none" w:sz="0" w:space="0" w:color="auto"/>
        <w:bottom w:val="none" w:sz="0" w:space="0" w:color="auto"/>
        <w:right w:val="none" w:sz="0" w:space="0" w:color="auto"/>
      </w:divBdr>
    </w:div>
    <w:div w:id="1588003124">
      <w:bodyDiv w:val="1"/>
      <w:marLeft w:val="0"/>
      <w:marRight w:val="0"/>
      <w:marTop w:val="0"/>
      <w:marBottom w:val="0"/>
      <w:divBdr>
        <w:top w:val="none" w:sz="0" w:space="0" w:color="auto"/>
        <w:left w:val="none" w:sz="0" w:space="0" w:color="auto"/>
        <w:bottom w:val="none" w:sz="0" w:space="0" w:color="auto"/>
        <w:right w:val="none" w:sz="0" w:space="0" w:color="auto"/>
      </w:divBdr>
    </w:div>
    <w:div w:id="1675720214">
      <w:bodyDiv w:val="1"/>
      <w:marLeft w:val="0"/>
      <w:marRight w:val="0"/>
      <w:marTop w:val="0"/>
      <w:marBottom w:val="0"/>
      <w:divBdr>
        <w:top w:val="none" w:sz="0" w:space="0" w:color="auto"/>
        <w:left w:val="none" w:sz="0" w:space="0" w:color="auto"/>
        <w:bottom w:val="none" w:sz="0" w:space="0" w:color="auto"/>
        <w:right w:val="none" w:sz="0" w:space="0" w:color="auto"/>
      </w:divBdr>
    </w:div>
    <w:div w:id="1721662005">
      <w:bodyDiv w:val="1"/>
      <w:marLeft w:val="0"/>
      <w:marRight w:val="0"/>
      <w:marTop w:val="0"/>
      <w:marBottom w:val="0"/>
      <w:divBdr>
        <w:top w:val="none" w:sz="0" w:space="0" w:color="auto"/>
        <w:left w:val="none" w:sz="0" w:space="0" w:color="auto"/>
        <w:bottom w:val="none" w:sz="0" w:space="0" w:color="auto"/>
        <w:right w:val="none" w:sz="0" w:space="0" w:color="auto"/>
      </w:divBdr>
    </w:div>
    <w:div w:id="1747651946">
      <w:bodyDiv w:val="1"/>
      <w:marLeft w:val="0"/>
      <w:marRight w:val="0"/>
      <w:marTop w:val="0"/>
      <w:marBottom w:val="0"/>
      <w:divBdr>
        <w:top w:val="none" w:sz="0" w:space="0" w:color="auto"/>
        <w:left w:val="none" w:sz="0" w:space="0" w:color="auto"/>
        <w:bottom w:val="none" w:sz="0" w:space="0" w:color="auto"/>
        <w:right w:val="none" w:sz="0" w:space="0" w:color="auto"/>
      </w:divBdr>
    </w:div>
    <w:div w:id="1761872568">
      <w:bodyDiv w:val="1"/>
      <w:marLeft w:val="0"/>
      <w:marRight w:val="0"/>
      <w:marTop w:val="0"/>
      <w:marBottom w:val="0"/>
      <w:divBdr>
        <w:top w:val="none" w:sz="0" w:space="0" w:color="auto"/>
        <w:left w:val="none" w:sz="0" w:space="0" w:color="auto"/>
        <w:bottom w:val="none" w:sz="0" w:space="0" w:color="auto"/>
        <w:right w:val="none" w:sz="0" w:space="0" w:color="auto"/>
      </w:divBdr>
    </w:div>
    <w:div w:id="1777483709">
      <w:bodyDiv w:val="1"/>
      <w:marLeft w:val="0"/>
      <w:marRight w:val="0"/>
      <w:marTop w:val="0"/>
      <w:marBottom w:val="0"/>
      <w:divBdr>
        <w:top w:val="none" w:sz="0" w:space="0" w:color="auto"/>
        <w:left w:val="none" w:sz="0" w:space="0" w:color="auto"/>
        <w:bottom w:val="none" w:sz="0" w:space="0" w:color="auto"/>
        <w:right w:val="none" w:sz="0" w:space="0" w:color="auto"/>
      </w:divBdr>
    </w:div>
    <w:div w:id="1882744129">
      <w:bodyDiv w:val="1"/>
      <w:marLeft w:val="0"/>
      <w:marRight w:val="0"/>
      <w:marTop w:val="0"/>
      <w:marBottom w:val="0"/>
      <w:divBdr>
        <w:top w:val="none" w:sz="0" w:space="0" w:color="auto"/>
        <w:left w:val="none" w:sz="0" w:space="0" w:color="auto"/>
        <w:bottom w:val="none" w:sz="0" w:space="0" w:color="auto"/>
        <w:right w:val="none" w:sz="0" w:space="0" w:color="auto"/>
      </w:divBdr>
    </w:div>
    <w:div w:id="1899121672">
      <w:bodyDiv w:val="1"/>
      <w:marLeft w:val="0"/>
      <w:marRight w:val="0"/>
      <w:marTop w:val="0"/>
      <w:marBottom w:val="0"/>
      <w:divBdr>
        <w:top w:val="none" w:sz="0" w:space="0" w:color="auto"/>
        <w:left w:val="none" w:sz="0" w:space="0" w:color="auto"/>
        <w:bottom w:val="none" w:sz="0" w:space="0" w:color="auto"/>
        <w:right w:val="none" w:sz="0" w:space="0" w:color="auto"/>
      </w:divBdr>
    </w:div>
    <w:div w:id="1911309048">
      <w:bodyDiv w:val="1"/>
      <w:marLeft w:val="0"/>
      <w:marRight w:val="0"/>
      <w:marTop w:val="0"/>
      <w:marBottom w:val="0"/>
      <w:divBdr>
        <w:top w:val="none" w:sz="0" w:space="0" w:color="auto"/>
        <w:left w:val="none" w:sz="0" w:space="0" w:color="auto"/>
        <w:bottom w:val="none" w:sz="0" w:space="0" w:color="auto"/>
        <w:right w:val="none" w:sz="0" w:space="0" w:color="auto"/>
      </w:divBdr>
    </w:div>
    <w:div w:id="1922333162">
      <w:bodyDiv w:val="1"/>
      <w:marLeft w:val="0"/>
      <w:marRight w:val="0"/>
      <w:marTop w:val="0"/>
      <w:marBottom w:val="0"/>
      <w:divBdr>
        <w:top w:val="none" w:sz="0" w:space="0" w:color="auto"/>
        <w:left w:val="none" w:sz="0" w:space="0" w:color="auto"/>
        <w:bottom w:val="none" w:sz="0" w:space="0" w:color="auto"/>
        <w:right w:val="none" w:sz="0" w:space="0" w:color="auto"/>
      </w:divBdr>
      <w:divsChild>
        <w:div w:id="1591163624">
          <w:marLeft w:val="0"/>
          <w:marRight w:val="0"/>
          <w:marTop w:val="0"/>
          <w:marBottom w:val="0"/>
          <w:divBdr>
            <w:top w:val="none" w:sz="0" w:space="0" w:color="auto"/>
            <w:left w:val="none" w:sz="0" w:space="0" w:color="auto"/>
            <w:bottom w:val="none" w:sz="0" w:space="0" w:color="auto"/>
            <w:right w:val="none" w:sz="0" w:space="0" w:color="auto"/>
          </w:divBdr>
          <w:divsChild>
            <w:div w:id="1387340278">
              <w:marLeft w:val="0"/>
              <w:marRight w:val="0"/>
              <w:marTop w:val="0"/>
              <w:marBottom w:val="0"/>
              <w:divBdr>
                <w:top w:val="none" w:sz="0" w:space="0" w:color="auto"/>
                <w:left w:val="none" w:sz="0" w:space="0" w:color="auto"/>
                <w:bottom w:val="none" w:sz="0" w:space="0" w:color="auto"/>
                <w:right w:val="none" w:sz="0" w:space="0" w:color="auto"/>
              </w:divBdr>
              <w:divsChild>
                <w:div w:id="1860005451">
                  <w:marLeft w:val="0"/>
                  <w:marRight w:val="0"/>
                  <w:marTop w:val="0"/>
                  <w:marBottom w:val="0"/>
                  <w:divBdr>
                    <w:top w:val="none" w:sz="0" w:space="0" w:color="auto"/>
                    <w:left w:val="none" w:sz="0" w:space="0" w:color="auto"/>
                    <w:bottom w:val="none" w:sz="0" w:space="0" w:color="auto"/>
                    <w:right w:val="none" w:sz="0" w:space="0" w:color="auto"/>
                  </w:divBdr>
                  <w:divsChild>
                    <w:div w:id="124395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307022">
      <w:bodyDiv w:val="1"/>
      <w:marLeft w:val="0"/>
      <w:marRight w:val="0"/>
      <w:marTop w:val="0"/>
      <w:marBottom w:val="0"/>
      <w:divBdr>
        <w:top w:val="none" w:sz="0" w:space="0" w:color="auto"/>
        <w:left w:val="none" w:sz="0" w:space="0" w:color="auto"/>
        <w:bottom w:val="none" w:sz="0" w:space="0" w:color="auto"/>
        <w:right w:val="none" w:sz="0" w:space="0" w:color="auto"/>
      </w:divBdr>
    </w:div>
    <w:div w:id="1929192574">
      <w:bodyDiv w:val="1"/>
      <w:marLeft w:val="0"/>
      <w:marRight w:val="0"/>
      <w:marTop w:val="0"/>
      <w:marBottom w:val="0"/>
      <w:divBdr>
        <w:top w:val="none" w:sz="0" w:space="0" w:color="auto"/>
        <w:left w:val="none" w:sz="0" w:space="0" w:color="auto"/>
        <w:bottom w:val="none" w:sz="0" w:space="0" w:color="auto"/>
        <w:right w:val="none" w:sz="0" w:space="0" w:color="auto"/>
      </w:divBdr>
    </w:div>
    <w:div w:id="1977031431">
      <w:bodyDiv w:val="1"/>
      <w:marLeft w:val="0"/>
      <w:marRight w:val="0"/>
      <w:marTop w:val="0"/>
      <w:marBottom w:val="0"/>
      <w:divBdr>
        <w:top w:val="none" w:sz="0" w:space="0" w:color="auto"/>
        <w:left w:val="none" w:sz="0" w:space="0" w:color="auto"/>
        <w:bottom w:val="none" w:sz="0" w:space="0" w:color="auto"/>
        <w:right w:val="none" w:sz="0" w:space="0" w:color="auto"/>
      </w:divBdr>
    </w:div>
    <w:div w:id="2035419338">
      <w:bodyDiv w:val="1"/>
      <w:marLeft w:val="0"/>
      <w:marRight w:val="0"/>
      <w:marTop w:val="0"/>
      <w:marBottom w:val="0"/>
      <w:divBdr>
        <w:top w:val="none" w:sz="0" w:space="0" w:color="auto"/>
        <w:left w:val="none" w:sz="0" w:space="0" w:color="auto"/>
        <w:bottom w:val="none" w:sz="0" w:space="0" w:color="auto"/>
        <w:right w:val="none" w:sz="0" w:space="0" w:color="auto"/>
      </w:divBdr>
    </w:div>
    <w:div w:id="2043747720">
      <w:bodyDiv w:val="1"/>
      <w:marLeft w:val="0"/>
      <w:marRight w:val="0"/>
      <w:marTop w:val="0"/>
      <w:marBottom w:val="0"/>
      <w:divBdr>
        <w:top w:val="none" w:sz="0" w:space="0" w:color="auto"/>
        <w:left w:val="none" w:sz="0" w:space="0" w:color="auto"/>
        <w:bottom w:val="none" w:sz="0" w:space="0" w:color="auto"/>
        <w:right w:val="none" w:sz="0" w:space="0" w:color="auto"/>
      </w:divBdr>
    </w:div>
    <w:div w:id="2047025412">
      <w:bodyDiv w:val="1"/>
      <w:marLeft w:val="0"/>
      <w:marRight w:val="0"/>
      <w:marTop w:val="0"/>
      <w:marBottom w:val="0"/>
      <w:divBdr>
        <w:top w:val="none" w:sz="0" w:space="0" w:color="auto"/>
        <w:left w:val="none" w:sz="0" w:space="0" w:color="auto"/>
        <w:bottom w:val="none" w:sz="0" w:space="0" w:color="auto"/>
        <w:right w:val="none" w:sz="0" w:space="0" w:color="auto"/>
      </w:divBdr>
    </w:div>
    <w:div w:id="2056149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doi.org/10.1111/acfi.12477" TargetMode="External"/><Relationship Id="rId18" Type="http://schemas.openxmlformats.org/officeDocument/2006/relationships/hyperlink" Target="https://doi.org/10.2308/accr.2009.84.1.27" TargetMode="External"/><Relationship Id="rId26" Type="http://schemas.openxmlformats.org/officeDocument/2006/relationships/hyperlink" Target="https://doi.org/10.1080/09638180.2014.965720" TargetMode="External"/><Relationship Id="rId39" Type="http://schemas.openxmlformats.org/officeDocument/2006/relationships/hyperlink" Target="https://doi.org/10.1080/00014788.2021.1986365" TargetMode="External"/><Relationship Id="rId21" Type="http://schemas.openxmlformats.org/officeDocument/2006/relationships/hyperlink" Target="https://doi.org/10.1080/14783363.2021.1884063" TargetMode="External"/><Relationship Id="rId34" Type="http://schemas.openxmlformats.org/officeDocument/2006/relationships/hyperlink" Target="https://doi.org/10.1108/EBR-11-2020-0262" TargetMode="External"/><Relationship Id="rId42" Type="http://schemas.openxmlformats.org/officeDocument/2006/relationships/hyperlink" Target="https://doi.org/10.1016/j.accinf.2023.100640" TargetMode="External"/><Relationship Id="rId47" Type="http://schemas.openxmlformats.org/officeDocument/2006/relationships/hyperlink" Target="https://doi.org/10.1590/1678-6971/eRAMR200147" TargetMode="External"/><Relationship Id="rId50" Type="http://schemas.openxmlformats.org/officeDocument/2006/relationships/hyperlink" Target="https://doi.org/10.1108/JKM-08-2021-0629" TargetMode="External"/><Relationship Id="rId55" Type="http://schemas.openxmlformats.org/officeDocument/2006/relationships/hyperlink" Target="https://doi.org/10.1504/IJTM.2010.035854"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doi.org/10.1504/IJMP.2020.108294" TargetMode="External"/><Relationship Id="rId29" Type="http://schemas.openxmlformats.org/officeDocument/2006/relationships/hyperlink" Target="https://doi.org/10.1080/13691066.2014.970334" TargetMode="External"/><Relationship Id="rId11" Type="http://schemas.openxmlformats.org/officeDocument/2006/relationships/hyperlink" Target="https://doi.org/10.22146/jieb.55466" TargetMode="External"/><Relationship Id="rId24" Type="http://schemas.openxmlformats.org/officeDocument/2006/relationships/hyperlink" Target="https://doi.org/10.2308/accr.2005.80.4.1039" TargetMode="External"/><Relationship Id="rId32" Type="http://schemas.openxmlformats.org/officeDocument/2006/relationships/hyperlink" Target="https://doi.org/10.1108/AAAJ-09-2020-4950" TargetMode="External"/><Relationship Id="rId37" Type="http://schemas.openxmlformats.org/officeDocument/2006/relationships/hyperlink" Target="https://doi.org/10.1108/JAOC-04-2021-0052" TargetMode="External"/><Relationship Id="rId40" Type="http://schemas.openxmlformats.org/officeDocument/2006/relationships/hyperlink" Target="https://doi.org/10.1016/j.bar.2024.101427" TargetMode="External"/><Relationship Id="rId45" Type="http://schemas.openxmlformats.org/officeDocument/2006/relationships/hyperlink" Target="https://doi.org/10.1504/IJESB.2015.071824" TargetMode="External"/><Relationship Id="rId53" Type="http://schemas.openxmlformats.org/officeDocument/2006/relationships/hyperlink" Target="https://doi.org/10.33094/ijaefa.v16i2.966" TargetMode="External"/><Relationship Id="rId58" Type="http://schemas.openxmlformats.org/officeDocument/2006/relationships/hyperlink" Target="https://doi.org/10.51341/1984-3925_2020v23n2a5" TargetMode="External"/><Relationship Id="rId5" Type="http://schemas.openxmlformats.org/officeDocument/2006/relationships/settings" Target="settings.xml"/><Relationship Id="rId61" Type="http://schemas.openxmlformats.org/officeDocument/2006/relationships/theme" Target="theme/theme1.xml"/><Relationship Id="rId19" Type="http://schemas.openxmlformats.org/officeDocument/2006/relationships/hyperlink" Target="https://doi.org/10.1080/09638180902731562" TargetMode="External"/><Relationship Id="rId14" Type="http://schemas.openxmlformats.org/officeDocument/2006/relationships/hyperlink" Target="https://doi.org/10.1111/1911-3846.12806" TargetMode="External"/><Relationship Id="rId22" Type="http://schemas.openxmlformats.org/officeDocument/2006/relationships/hyperlink" Target="https://doi.org/10.14456/abacj.2022.27" TargetMode="External"/><Relationship Id="rId27" Type="http://schemas.openxmlformats.org/officeDocument/2006/relationships/hyperlink" Target="https://doi.org/10.1016/j.aos.2008.08.002" TargetMode="External"/><Relationship Id="rId30" Type="http://schemas.openxmlformats.org/officeDocument/2006/relationships/hyperlink" Target="https://doi.org/10.1108/IJQRM-03-2012-0040" TargetMode="External"/><Relationship Id="rId35" Type="http://schemas.openxmlformats.org/officeDocument/2006/relationships/hyperlink" Target="https://doi.org/10.1007/s00187-024-00367-4" TargetMode="External"/><Relationship Id="rId43" Type="http://schemas.openxmlformats.org/officeDocument/2006/relationships/hyperlink" Target="https://doi.org/10.1504/IJEV.2023.134932" TargetMode="External"/><Relationship Id="rId48" Type="http://schemas.openxmlformats.org/officeDocument/2006/relationships/hyperlink" Target="https://doi.org/10.1080/00014788.2013.818916" TargetMode="External"/><Relationship Id="rId56" Type="http://schemas.openxmlformats.org/officeDocument/2006/relationships/hyperlink" Target="https://doi.org/10.1515/erj-2017-0123" TargetMode="External"/><Relationship Id="rId8" Type="http://schemas.openxmlformats.org/officeDocument/2006/relationships/endnotes" Target="endnotes.xml"/><Relationship Id="rId51" Type="http://schemas.openxmlformats.org/officeDocument/2006/relationships/hyperlink" Target="https://doi.org/10.1108/JAOC-07-2020-0089" TargetMode="External"/><Relationship Id="rId3" Type="http://schemas.openxmlformats.org/officeDocument/2006/relationships/numbering" Target="numbering.xml"/><Relationship Id="rId12" Type="http://schemas.openxmlformats.org/officeDocument/2006/relationships/hyperlink" Target="https://doi.org/10.1016/j.mar.2019.07.002" TargetMode="External"/><Relationship Id="rId17" Type="http://schemas.openxmlformats.org/officeDocument/2006/relationships/hyperlink" Target="https://doi.org/10.7819/rbgn.v21i5.4022" TargetMode="External"/><Relationship Id="rId25" Type="http://schemas.openxmlformats.org/officeDocument/2006/relationships/hyperlink" Target="https://doi.org/10.2308/accr.2007.82.4.907" TargetMode="External"/><Relationship Id="rId33" Type="http://schemas.openxmlformats.org/officeDocument/2006/relationships/hyperlink" Target="https://doi.org/10.1108/MD-07-2022-0892" TargetMode="External"/><Relationship Id="rId38" Type="http://schemas.openxmlformats.org/officeDocument/2006/relationships/hyperlink" Target="https://doi.org/10.1590/1808-057x20221677.en" TargetMode="External"/><Relationship Id="rId46" Type="http://schemas.openxmlformats.org/officeDocument/2006/relationships/hyperlink" Target="https://doi.org/10.1016/j.ijhm.2020.102746" TargetMode="External"/><Relationship Id="rId59" Type="http://schemas.openxmlformats.org/officeDocument/2006/relationships/hyperlink" Target="https://doi.org/10.1016/j.indmarman.2015.01.005" TargetMode="External"/><Relationship Id="rId20" Type="http://schemas.openxmlformats.org/officeDocument/2006/relationships/hyperlink" Target="https://doi.org/10.1016/j.techfore.2020.120090" TargetMode="External"/><Relationship Id="rId41" Type="http://schemas.openxmlformats.org/officeDocument/2006/relationships/hyperlink" Target="https://doi.org/10.1108/JIBR-02-2021-0060" TargetMode="External"/><Relationship Id="rId54" Type="http://schemas.openxmlformats.org/officeDocument/2006/relationships/hyperlink" Target="https://doi.org/10.1108/18325911311325942"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oi.org/10.1504/IJEV.2023.129279" TargetMode="External"/><Relationship Id="rId23" Type="http://schemas.openxmlformats.org/officeDocument/2006/relationships/hyperlink" Target="https://doi.org/10.1016/j.aos.2004.05.006" TargetMode="External"/><Relationship Id="rId28" Type="http://schemas.openxmlformats.org/officeDocument/2006/relationships/hyperlink" Target="https://doi.org/10.1080/09638180902731455" TargetMode="External"/><Relationship Id="rId36" Type="http://schemas.openxmlformats.org/officeDocument/2006/relationships/hyperlink" Target="https://doi.org/10.1590/1807-7692bar2022210099" TargetMode="External"/><Relationship Id="rId49" Type="http://schemas.openxmlformats.org/officeDocument/2006/relationships/hyperlink" Target="https://doi.org/10.1016/j.jbusres.2017.12.028" TargetMode="External"/><Relationship Id="rId57" Type="http://schemas.openxmlformats.org/officeDocument/2006/relationships/hyperlink" Target="https://doi.org/10.1108/AAAJ-11-2017-3208" TargetMode="External"/><Relationship Id="rId10" Type="http://schemas.openxmlformats.org/officeDocument/2006/relationships/footer" Target="footer2.xml"/><Relationship Id="rId31" Type="http://schemas.openxmlformats.org/officeDocument/2006/relationships/hyperlink" Target="https://doi.org/10.1108/JAOC-06-2022-0087" TargetMode="External"/><Relationship Id="rId44" Type="http://schemas.openxmlformats.org/officeDocument/2006/relationships/hyperlink" Target="https://doi.org/10.1108/JBIM-05-2022-0213" TargetMode="External"/><Relationship Id="rId52" Type="http://schemas.openxmlformats.org/officeDocument/2006/relationships/hyperlink" Target="https://doi.org/10.1590/1808-057x20211415.en" TargetMode="External"/><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LGtpstx7Xbm1Fc7tHNZlOLVo+A==">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8D7C146-C642-43CC-852C-8D6EA3F8D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22</Pages>
  <Words>6823</Words>
  <Characters>36849</Characters>
  <DocSecurity>0</DocSecurity>
  <Lines>307</Lines>
  <Paragraphs>87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2026-08-27T05:00:00Z</dcterms:created>
  <dcterms:modified xsi:type="dcterms:W3CDTF">2026-09-23T12:56:00Z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c93883dda0f3a8224aa4803c8f331157301924a4539ab8b1710a2ed786b2b84a</vt:lpwstr>
  </property>
  <property fmtid="{D5CDD505-2E9C-101B-9397-08002B2CF9AE}" pid="3" name="ClassificationContentMarkingFooterShapeIds">
    <vt:lpwstr>795cea38,12b47f9b,3a9f8472</vt:lpwstr>
  </property>
  <property fmtid="{D5CDD505-2E9C-101B-9397-08002B2CF9AE}" pid="4" name="ClassificationContentMarkingFooterFontProps">
    <vt:lpwstr>#000000,7,Calibri</vt:lpwstr>
  </property>
  <property fmtid="{D5CDD505-2E9C-101B-9397-08002B2CF9AE}" pid="5" name="ClassificationContentMarkingFooterText">
    <vt:lpwstr>In-Confidence</vt:lpwstr>
  </property>
  <property fmtid="{D5CDD505-2E9C-101B-9397-08002B2CF9AE}" pid="6" name="MSIP_Label_d2b2326c-f811-4ccc-abcb-1b955c303c2e_Enabled">
    <vt:lpwstr>true</vt:lpwstr>
  </property>
  <property fmtid="{D5CDD505-2E9C-101B-9397-08002B2CF9AE}" pid="7" name="MSIP_Label_d2b2326c-f811-4ccc-abcb-1b955c303c2e_SetDate">
    <vt:lpwstr>2025-09-01T06:01:45Z</vt:lpwstr>
  </property>
  <property fmtid="{D5CDD505-2E9C-101B-9397-08002B2CF9AE}" pid="8" name="MSIP_Label_d2b2326c-f811-4ccc-abcb-1b955c303c2e_Method">
    <vt:lpwstr>Standard</vt:lpwstr>
  </property>
  <property fmtid="{D5CDD505-2E9C-101B-9397-08002B2CF9AE}" pid="9" name="MSIP_Label_d2b2326c-f811-4ccc-abcb-1b955c303c2e_Name">
    <vt:lpwstr>In-Confidence</vt:lpwstr>
  </property>
  <property fmtid="{D5CDD505-2E9C-101B-9397-08002B2CF9AE}" pid="10" name="MSIP_Label_d2b2326c-f811-4ccc-abcb-1b955c303c2e_SiteId">
    <vt:lpwstr>dc781727-710e-4855-bc4c-690266a1b551</vt:lpwstr>
  </property>
  <property fmtid="{D5CDD505-2E9C-101B-9397-08002B2CF9AE}" pid="11" name="MSIP_Label_d2b2326c-f811-4ccc-abcb-1b955c303c2e_ActionId">
    <vt:lpwstr>9bbb302a-defc-4cf8-8f7d-35c82260a2cb</vt:lpwstr>
  </property>
  <property fmtid="{D5CDD505-2E9C-101B-9397-08002B2CF9AE}" pid="12" name="MSIP_Label_d2b2326c-f811-4ccc-abcb-1b955c303c2e_ContentBits">
    <vt:lpwstr>2</vt:lpwstr>
  </property>
  <property fmtid="{D5CDD505-2E9C-101B-9397-08002B2CF9AE}" pid="13" name="MSIP_Label_d2b2326c-f811-4ccc-abcb-1b955c303c2e_Tag">
    <vt:lpwstr>10, 3, 0, 1</vt:lpwstr>
  </property>
</Properties>
</file>