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19B3" w14:textId="73DB9F61" w:rsidR="001F2B77" w:rsidRDefault="00847018">
      <w:pPr>
        <w:rPr>
          <w:b/>
          <w:bCs/>
          <w:lang w:val="en-GB"/>
        </w:rPr>
      </w:pPr>
      <w:r w:rsidRPr="009C5136">
        <w:rPr>
          <w:b/>
          <w:bCs/>
          <w:lang w:val="en-GB"/>
        </w:rPr>
        <w:t xml:space="preserve">Tables </w:t>
      </w:r>
    </w:p>
    <w:p w14:paraId="10EC6D37" w14:textId="77777777" w:rsidR="009C5136" w:rsidRPr="009C5136" w:rsidRDefault="009C5136">
      <w:pPr>
        <w:rPr>
          <w:b/>
          <w:bCs/>
          <w:lang w:val="en-GB"/>
        </w:rPr>
      </w:pPr>
    </w:p>
    <w:p w14:paraId="434AEAA2" w14:textId="72B769E1" w:rsidR="00847018" w:rsidRPr="009C5136" w:rsidRDefault="00847018">
      <w:pPr>
        <w:rPr>
          <w:b/>
          <w:bCs/>
          <w:lang w:val="en-GB"/>
        </w:rPr>
      </w:pPr>
      <w:r w:rsidRPr="009C5136">
        <w:rPr>
          <w:b/>
          <w:bCs/>
          <w:lang w:val="en-GB"/>
        </w:rPr>
        <w:t>Supplement</w:t>
      </w:r>
      <w:r w:rsidR="00DA3C65" w:rsidRPr="009C5136">
        <w:rPr>
          <w:b/>
          <w:bCs/>
          <w:lang w:val="en-GB"/>
        </w:rPr>
        <w:t>al</w:t>
      </w:r>
      <w:r w:rsidRPr="009C5136">
        <w:rPr>
          <w:b/>
          <w:bCs/>
          <w:lang w:val="en-GB"/>
        </w:rPr>
        <w:t xml:space="preserve"> Table 1</w:t>
      </w:r>
      <w:r w:rsidR="009C5136">
        <w:rPr>
          <w:b/>
          <w:bCs/>
          <w:lang w:val="en-GB"/>
        </w:rPr>
        <w:t xml:space="preserve"> </w:t>
      </w:r>
      <w:r w:rsidR="009C5136" w:rsidRPr="00E87111">
        <w:rPr>
          <w:rFonts w:cstheme="minorHAnsi"/>
          <w:lang w:val="en-US"/>
        </w:rPr>
        <w:t>Classification of pelvic pain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6424"/>
      </w:tblGrid>
      <w:tr w:rsidR="00DA3C65" w:rsidRPr="00E87111" w14:paraId="69FBA3AC" w14:textId="77777777" w:rsidTr="00707BDC">
        <w:tc>
          <w:tcPr>
            <w:tcW w:w="1696" w:type="dxa"/>
          </w:tcPr>
          <w:p w14:paraId="0920D44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pain region</w:t>
            </w:r>
          </w:p>
        </w:tc>
        <w:tc>
          <w:tcPr>
            <w:tcW w:w="1276" w:type="dxa"/>
          </w:tcPr>
          <w:p w14:paraId="4B7C3894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PDFI</w:t>
            </w:r>
          </w:p>
        </w:tc>
        <w:tc>
          <w:tcPr>
            <w:tcW w:w="6424" w:type="dxa"/>
          </w:tcPr>
          <w:p w14:paraId="7793539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</w:tr>
      <w:tr w:rsidR="00DA3C65" w:rsidRPr="00896435" w14:paraId="680FDA9D" w14:textId="77777777" w:rsidTr="00707BDC">
        <w:tc>
          <w:tcPr>
            <w:tcW w:w="1696" w:type="dxa"/>
            <w:vMerge w:val="restart"/>
          </w:tcPr>
          <w:p w14:paraId="75C2DE37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anterior</w:t>
            </w:r>
          </w:p>
        </w:tc>
        <w:tc>
          <w:tcPr>
            <w:tcW w:w="1276" w:type="dxa"/>
          </w:tcPr>
          <w:p w14:paraId="4FD3D0E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</w:t>
            </w:r>
          </w:p>
        </w:tc>
        <w:tc>
          <w:tcPr>
            <w:tcW w:w="6424" w:type="dxa"/>
          </w:tcPr>
          <w:p w14:paraId="0C02F223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pressure in the lower abdomen</w:t>
            </w:r>
          </w:p>
        </w:tc>
      </w:tr>
      <w:tr w:rsidR="00DA3C65" w:rsidRPr="00896435" w14:paraId="224D1F08" w14:textId="77777777" w:rsidTr="00707BDC">
        <w:tc>
          <w:tcPr>
            <w:tcW w:w="1696" w:type="dxa"/>
            <w:vMerge/>
          </w:tcPr>
          <w:p w14:paraId="4342B830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14:paraId="71A0ECA4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2</w:t>
            </w:r>
          </w:p>
        </w:tc>
        <w:tc>
          <w:tcPr>
            <w:tcW w:w="6424" w:type="dxa"/>
          </w:tcPr>
          <w:p w14:paraId="45A33C4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pain in the lower abdomen</w:t>
            </w:r>
          </w:p>
        </w:tc>
      </w:tr>
      <w:tr w:rsidR="00DA3C65" w:rsidRPr="00896435" w14:paraId="44D894DB" w14:textId="77777777" w:rsidTr="00707BDC">
        <w:tc>
          <w:tcPr>
            <w:tcW w:w="1696" w:type="dxa"/>
            <w:vMerge w:val="restart"/>
          </w:tcPr>
          <w:p w14:paraId="03AC2D3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visceral</w:t>
            </w:r>
          </w:p>
        </w:tc>
        <w:tc>
          <w:tcPr>
            <w:tcW w:w="1276" w:type="dxa"/>
          </w:tcPr>
          <w:p w14:paraId="7F4EFFA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3</w:t>
            </w:r>
          </w:p>
        </w:tc>
        <w:tc>
          <w:tcPr>
            <w:tcW w:w="6424" w:type="dxa"/>
          </w:tcPr>
          <w:p w14:paraId="14B37D3F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heaviness or dullness in the pelvic area</w:t>
            </w:r>
          </w:p>
        </w:tc>
      </w:tr>
      <w:tr w:rsidR="00DA3C65" w:rsidRPr="00896435" w14:paraId="1EF44387" w14:textId="77777777" w:rsidTr="00707BDC">
        <w:tc>
          <w:tcPr>
            <w:tcW w:w="1696" w:type="dxa"/>
            <w:vMerge/>
          </w:tcPr>
          <w:p w14:paraId="43D36D8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14:paraId="211D90F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6</w:t>
            </w:r>
          </w:p>
        </w:tc>
        <w:tc>
          <w:tcPr>
            <w:tcW w:w="6424" w:type="dxa"/>
          </w:tcPr>
          <w:p w14:paraId="064EFAB2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pelvic discomfort when standing or upon physical exertion</w:t>
            </w:r>
          </w:p>
        </w:tc>
      </w:tr>
      <w:tr w:rsidR="00DA3C65" w:rsidRPr="00896435" w14:paraId="5E20E7B2" w14:textId="77777777" w:rsidTr="00707BDC">
        <w:tc>
          <w:tcPr>
            <w:tcW w:w="1696" w:type="dxa"/>
            <w:vMerge w:val="restart"/>
          </w:tcPr>
          <w:p w14:paraId="1BCF42C0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posterior</w:t>
            </w:r>
          </w:p>
        </w:tc>
        <w:tc>
          <w:tcPr>
            <w:tcW w:w="1276" w:type="dxa"/>
          </w:tcPr>
          <w:p w14:paraId="794075C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7</w:t>
            </w:r>
          </w:p>
        </w:tc>
        <w:tc>
          <w:tcPr>
            <w:tcW w:w="6424" w:type="dxa"/>
          </w:tcPr>
          <w:p w14:paraId="38F30559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pain in the lower posterior area most days</w:t>
            </w:r>
          </w:p>
        </w:tc>
      </w:tr>
      <w:tr w:rsidR="00DA3C65" w:rsidRPr="00896435" w14:paraId="4EA0EE29" w14:textId="77777777" w:rsidTr="00707BDC">
        <w:tc>
          <w:tcPr>
            <w:tcW w:w="1696" w:type="dxa"/>
            <w:vMerge/>
          </w:tcPr>
          <w:p w14:paraId="2F6572A1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14:paraId="61EB5198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46</w:t>
            </w:r>
          </w:p>
        </w:tc>
        <w:tc>
          <w:tcPr>
            <w:tcW w:w="6424" w:type="dxa"/>
          </w:tcPr>
          <w:p w14:paraId="1BA61C8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abdominal or lower posterior area pain when straining for any reason</w:t>
            </w:r>
          </w:p>
        </w:tc>
      </w:tr>
      <w:tr w:rsidR="00DA3C65" w:rsidRPr="00896435" w14:paraId="5AB46DD5" w14:textId="77777777" w:rsidTr="00707BDC">
        <w:tc>
          <w:tcPr>
            <w:tcW w:w="1696" w:type="dxa"/>
          </w:tcPr>
          <w:p w14:paraId="0EDD7E8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total</w:t>
            </w:r>
          </w:p>
        </w:tc>
        <w:tc>
          <w:tcPr>
            <w:tcW w:w="1276" w:type="dxa"/>
          </w:tcPr>
          <w:p w14:paraId="624CB10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6424" w:type="dxa"/>
          </w:tcPr>
          <w:p w14:paraId="33303029" w14:textId="0B9038D9" w:rsidR="00DA3C65" w:rsidRPr="00E87111" w:rsidRDefault="00CD0CFD" w:rsidP="00707BDC">
            <w:pPr>
              <w:rPr>
                <w:rFonts w:cstheme="minorHAnsi"/>
                <w:lang w:val="en-US"/>
              </w:rPr>
            </w:pPr>
            <w:r w:rsidRPr="0080268A">
              <w:rPr>
                <w:rFonts w:cstheme="minorHAnsi"/>
                <w:lang w:val="en-US"/>
              </w:rPr>
              <w:t>a</w:t>
            </w:r>
            <w:r w:rsidR="0092689C" w:rsidRPr="0080268A">
              <w:rPr>
                <w:rFonts w:cstheme="minorHAnsi"/>
                <w:lang w:val="en-US"/>
              </w:rPr>
              <w:t xml:space="preserve">ny </w:t>
            </w:r>
            <w:r w:rsidRPr="0080268A">
              <w:rPr>
                <w:rFonts w:cstheme="minorHAnsi"/>
                <w:lang w:val="en-US"/>
              </w:rPr>
              <w:t>p</w:t>
            </w:r>
            <w:r w:rsidR="00DA3C65" w:rsidRPr="0080268A">
              <w:rPr>
                <w:rFonts w:cstheme="minorHAnsi"/>
                <w:lang w:val="en-US"/>
              </w:rPr>
              <w:t xml:space="preserve">ain </w:t>
            </w:r>
            <w:r w:rsidR="00DA3C65" w:rsidRPr="00E87111">
              <w:rPr>
                <w:rFonts w:cstheme="minorHAnsi"/>
                <w:lang w:val="en-US"/>
              </w:rPr>
              <w:t xml:space="preserve">in at least one of the regions </w:t>
            </w:r>
            <w:r w:rsidR="0080268A">
              <w:rPr>
                <w:rFonts w:cstheme="minorHAnsi"/>
                <w:lang w:val="en-US"/>
              </w:rPr>
              <w:t>(</w:t>
            </w:r>
            <w:r w:rsidR="00DA3C65" w:rsidRPr="00E87111">
              <w:rPr>
                <w:rFonts w:cstheme="minorHAnsi"/>
                <w:lang w:val="en-US"/>
              </w:rPr>
              <w:t>anterior, visceral or posterior</w:t>
            </w:r>
            <w:r w:rsidR="0080268A">
              <w:rPr>
                <w:rFonts w:cstheme="minorHAnsi"/>
                <w:lang w:val="en-US"/>
              </w:rPr>
              <w:t>)</w:t>
            </w:r>
          </w:p>
        </w:tc>
      </w:tr>
    </w:tbl>
    <w:p w14:paraId="5532D183" w14:textId="77777777" w:rsidR="00DA3C65" w:rsidRDefault="00DA3C65">
      <w:pPr>
        <w:rPr>
          <w:lang w:val="en-GB"/>
        </w:rPr>
      </w:pPr>
    </w:p>
    <w:p w14:paraId="4C2641C1" w14:textId="3BCCC511" w:rsidR="00DA3C65" w:rsidRPr="00E87111" w:rsidRDefault="00DA3C65" w:rsidP="00DA3C65">
      <w:pPr>
        <w:rPr>
          <w:rFonts w:cstheme="minorHAnsi"/>
          <w:lang w:val="en-US"/>
        </w:rPr>
      </w:pPr>
      <w:r w:rsidRPr="00E87111">
        <w:rPr>
          <w:rFonts w:cstheme="minorHAnsi"/>
          <w:b/>
          <w:bCs/>
          <w:lang w:val="en-US"/>
        </w:rPr>
        <w:t>Supplemental Table 1</w:t>
      </w:r>
      <w:r w:rsidRPr="00E87111">
        <w:rPr>
          <w:rFonts w:cstheme="minorHAnsi"/>
          <w:lang w:val="en-US"/>
        </w:rPr>
        <w:t xml:space="preserve"> Classification of pelvic </w:t>
      </w:r>
      <w:r w:rsidRPr="0080268A">
        <w:rPr>
          <w:rFonts w:cstheme="minorHAnsi"/>
          <w:lang w:val="en-US"/>
        </w:rPr>
        <w:t>pain</w:t>
      </w:r>
      <w:r w:rsidR="0027190A" w:rsidRPr="0080268A">
        <w:rPr>
          <w:rFonts w:cstheme="minorHAnsi"/>
          <w:lang w:val="en-US"/>
        </w:rPr>
        <w:t xml:space="preserve"> </w:t>
      </w:r>
      <w:r w:rsidR="00442C98" w:rsidRPr="0080268A">
        <w:rPr>
          <w:rFonts w:cstheme="minorHAnsi"/>
          <w:lang w:val="en-US"/>
        </w:rPr>
        <w:t>(</w:t>
      </w:r>
      <w:r w:rsidR="0027190A" w:rsidRPr="0080268A">
        <w:rPr>
          <w:rFonts w:cstheme="minorHAnsi"/>
          <w:lang w:val="en-US"/>
        </w:rPr>
        <w:t>PDFI-questions</w:t>
      </w:r>
      <w:r w:rsidR="00442C98" w:rsidRPr="0080268A">
        <w:rPr>
          <w:rFonts w:cstheme="minorHAnsi"/>
          <w:lang w:val="en-US"/>
        </w:rPr>
        <w:t>)</w:t>
      </w:r>
    </w:p>
    <w:p w14:paraId="1F877F56" w14:textId="7109C1B7" w:rsidR="00DA3C65" w:rsidRDefault="00DA3C65">
      <w:pPr>
        <w:rPr>
          <w:lang w:val="en-GB"/>
        </w:rPr>
      </w:pPr>
      <w:r>
        <w:rPr>
          <w:lang w:val="en-GB"/>
        </w:rPr>
        <w:br w:type="page"/>
      </w:r>
    </w:p>
    <w:p w14:paraId="1E59815E" w14:textId="77777777" w:rsidR="00DA3C65" w:rsidRPr="00847018" w:rsidRDefault="00DA3C65">
      <w:pPr>
        <w:rPr>
          <w:lang w:val="en-GB"/>
        </w:rPr>
      </w:pPr>
    </w:p>
    <w:p w14:paraId="71766B22" w14:textId="579B2723" w:rsidR="00847018" w:rsidRPr="009C5136" w:rsidRDefault="00847018">
      <w:pPr>
        <w:rPr>
          <w:rFonts w:cstheme="minorHAnsi"/>
          <w:lang w:val="en-US"/>
        </w:rPr>
      </w:pPr>
      <w:r w:rsidRPr="009C5136">
        <w:rPr>
          <w:b/>
          <w:bCs/>
          <w:lang w:val="en-GB"/>
        </w:rPr>
        <w:t>Supplement</w:t>
      </w:r>
      <w:r w:rsidR="00DA3C65" w:rsidRPr="009C5136">
        <w:rPr>
          <w:b/>
          <w:bCs/>
          <w:lang w:val="en-GB"/>
        </w:rPr>
        <w:t>al</w:t>
      </w:r>
      <w:r w:rsidRPr="009C5136">
        <w:rPr>
          <w:b/>
          <w:bCs/>
          <w:lang w:val="en-GB"/>
        </w:rPr>
        <w:t xml:space="preserve"> Table 2</w:t>
      </w:r>
      <w:r w:rsidR="009C5136">
        <w:rPr>
          <w:b/>
          <w:bCs/>
          <w:lang w:val="en-GB"/>
        </w:rPr>
        <w:t xml:space="preserve"> </w:t>
      </w:r>
      <w:r w:rsidR="009C5136" w:rsidRPr="00E87111">
        <w:rPr>
          <w:rFonts w:cstheme="minorHAnsi"/>
          <w:lang w:val="en-US"/>
        </w:rPr>
        <w:t>Coexisting Symptoms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2"/>
        <w:gridCol w:w="1258"/>
        <w:gridCol w:w="7938"/>
      </w:tblGrid>
      <w:tr w:rsidR="00DA3C65" w:rsidRPr="00E87111" w14:paraId="256709BB" w14:textId="77777777" w:rsidTr="00113B15">
        <w:trPr>
          <w:trHeight w:val="651"/>
        </w:trPr>
        <w:tc>
          <w:tcPr>
            <w:tcW w:w="3132" w:type="dxa"/>
          </w:tcPr>
          <w:p w14:paraId="0B6616D9" w14:textId="77777777" w:rsidR="00DA3C65" w:rsidRPr="00113B15" w:rsidRDefault="00DA3C65" w:rsidP="00707BDC">
            <w:pPr>
              <w:rPr>
                <w:rFonts w:cstheme="minorHAnsi"/>
                <w:b/>
                <w:bCs/>
                <w:lang w:val="en-US"/>
              </w:rPr>
            </w:pPr>
            <w:r w:rsidRPr="00113B15">
              <w:rPr>
                <w:rFonts w:cstheme="minorHAnsi"/>
                <w:b/>
                <w:bCs/>
                <w:lang w:val="en-US"/>
              </w:rPr>
              <w:t>Symptom domains</w:t>
            </w:r>
          </w:p>
        </w:tc>
        <w:tc>
          <w:tcPr>
            <w:tcW w:w="1258" w:type="dxa"/>
          </w:tcPr>
          <w:p w14:paraId="668733AF" w14:textId="77777777" w:rsidR="00DA3C65" w:rsidRPr="00113B15" w:rsidRDefault="00DA3C65" w:rsidP="00707BDC">
            <w:pPr>
              <w:rPr>
                <w:rFonts w:cstheme="minorHAnsi"/>
                <w:b/>
                <w:bCs/>
                <w:lang w:val="en-US"/>
              </w:rPr>
            </w:pPr>
            <w:r w:rsidRPr="00113B15">
              <w:rPr>
                <w:rFonts w:cstheme="minorHAnsi"/>
                <w:b/>
                <w:bCs/>
                <w:lang w:val="en-US"/>
              </w:rPr>
              <w:t>PDFI</w:t>
            </w:r>
          </w:p>
        </w:tc>
        <w:tc>
          <w:tcPr>
            <w:tcW w:w="7938" w:type="dxa"/>
          </w:tcPr>
          <w:p w14:paraId="6BD6AAE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</w:tr>
      <w:tr w:rsidR="00DA3C65" w:rsidRPr="00E87111" w14:paraId="68FAA0B3" w14:textId="77777777" w:rsidTr="00113B15">
        <w:tc>
          <w:tcPr>
            <w:tcW w:w="3132" w:type="dxa"/>
            <w:vMerge w:val="restart"/>
          </w:tcPr>
          <w:p w14:paraId="7CED0C31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Overactive bladder</w:t>
            </w:r>
          </w:p>
        </w:tc>
        <w:tc>
          <w:tcPr>
            <w:tcW w:w="1258" w:type="dxa"/>
          </w:tcPr>
          <w:p w14:paraId="2CF9BC0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17</w:t>
            </w:r>
          </w:p>
        </w:tc>
        <w:tc>
          <w:tcPr>
            <w:tcW w:w="7938" w:type="dxa"/>
          </w:tcPr>
          <w:p w14:paraId="03AEEE5A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daytime urinary frequency</w:t>
            </w:r>
          </w:p>
        </w:tc>
      </w:tr>
      <w:tr w:rsidR="00DA3C65" w:rsidRPr="00E87111" w14:paraId="457442AF" w14:textId="77777777" w:rsidTr="00113B15">
        <w:tc>
          <w:tcPr>
            <w:tcW w:w="3132" w:type="dxa"/>
            <w:vMerge/>
          </w:tcPr>
          <w:p w14:paraId="71F3E118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340F4F67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18</w:t>
            </w:r>
          </w:p>
        </w:tc>
        <w:tc>
          <w:tcPr>
            <w:tcW w:w="7938" w:type="dxa"/>
          </w:tcPr>
          <w:p w14:paraId="4A65FBA8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urgency</w:t>
            </w:r>
          </w:p>
        </w:tc>
      </w:tr>
      <w:tr w:rsidR="00DA3C65" w:rsidRPr="00E87111" w14:paraId="16B0DEDC" w14:textId="77777777" w:rsidTr="00113B15">
        <w:tc>
          <w:tcPr>
            <w:tcW w:w="3132" w:type="dxa"/>
            <w:vMerge/>
          </w:tcPr>
          <w:p w14:paraId="182F0792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5F423744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19</w:t>
            </w:r>
          </w:p>
        </w:tc>
        <w:tc>
          <w:tcPr>
            <w:tcW w:w="7938" w:type="dxa"/>
          </w:tcPr>
          <w:p w14:paraId="0A4F13A2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urgency incontinence</w:t>
            </w:r>
          </w:p>
        </w:tc>
      </w:tr>
      <w:tr w:rsidR="00DA3C65" w:rsidRPr="00E87111" w14:paraId="2B294D1A" w14:textId="77777777" w:rsidTr="00113B15">
        <w:tc>
          <w:tcPr>
            <w:tcW w:w="3132" w:type="dxa"/>
            <w:vMerge/>
          </w:tcPr>
          <w:p w14:paraId="1A62497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47A8D56F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27</w:t>
            </w:r>
          </w:p>
        </w:tc>
        <w:tc>
          <w:tcPr>
            <w:tcW w:w="7938" w:type="dxa"/>
          </w:tcPr>
          <w:p w14:paraId="3310EB8D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nocturia</w:t>
            </w:r>
          </w:p>
        </w:tc>
      </w:tr>
      <w:tr w:rsidR="00DA3C65" w:rsidRPr="00896435" w14:paraId="4FA1BAEC" w14:textId="77777777" w:rsidTr="00113B15">
        <w:tc>
          <w:tcPr>
            <w:tcW w:w="3132" w:type="dxa"/>
            <w:vMerge w:val="restart"/>
          </w:tcPr>
          <w:p w14:paraId="6A7F9FDB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Underactive bladder</w:t>
            </w:r>
          </w:p>
        </w:tc>
        <w:tc>
          <w:tcPr>
            <w:tcW w:w="1258" w:type="dxa"/>
          </w:tcPr>
          <w:p w14:paraId="3D24845A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11</w:t>
            </w:r>
          </w:p>
        </w:tc>
        <w:tc>
          <w:tcPr>
            <w:tcW w:w="7938" w:type="dxa"/>
          </w:tcPr>
          <w:p w14:paraId="3CF64AD6" w14:textId="330177F9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 xml:space="preserve">difficulty </w:t>
            </w:r>
            <w:r w:rsidR="00442C98">
              <w:rPr>
                <w:rFonts w:cstheme="minorHAnsi"/>
                <w:color w:val="000000"/>
                <w:lang w:val="en-US"/>
              </w:rPr>
              <w:t>to</w:t>
            </w:r>
            <w:r w:rsidRPr="00E87111">
              <w:rPr>
                <w:rFonts w:cstheme="minorHAnsi"/>
                <w:color w:val="000000"/>
                <w:lang w:val="en-US"/>
              </w:rPr>
              <w:t xml:space="preserve"> empty the bladder</w:t>
            </w:r>
          </w:p>
        </w:tc>
      </w:tr>
      <w:tr w:rsidR="00DA3C65" w:rsidRPr="00896435" w14:paraId="3FD29D76" w14:textId="77777777" w:rsidTr="00113B15">
        <w:tc>
          <w:tcPr>
            <w:tcW w:w="3132" w:type="dxa"/>
            <w:vMerge/>
          </w:tcPr>
          <w:p w14:paraId="0A8CDF02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5953F91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12</w:t>
            </w:r>
          </w:p>
        </w:tc>
        <w:tc>
          <w:tcPr>
            <w:tcW w:w="7938" w:type="dxa"/>
          </w:tcPr>
          <w:p w14:paraId="0587A506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feeling of not completely emptying the bladder</w:t>
            </w:r>
          </w:p>
        </w:tc>
      </w:tr>
      <w:tr w:rsidR="00DA3C65" w:rsidRPr="00E87111" w14:paraId="59B44379" w14:textId="77777777" w:rsidTr="00113B15">
        <w:tc>
          <w:tcPr>
            <w:tcW w:w="3132" w:type="dxa"/>
            <w:vMerge/>
          </w:tcPr>
          <w:p w14:paraId="0DEFA03F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3CE34556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13</w:t>
            </w:r>
          </w:p>
        </w:tc>
        <w:tc>
          <w:tcPr>
            <w:tcW w:w="7938" w:type="dxa"/>
          </w:tcPr>
          <w:p w14:paraId="75E7D3C6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slow stream prolonged micturition</w:t>
            </w:r>
          </w:p>
        </w:tc>
      </w:tr>
      <w:tr w:rsidR="00DA3C65" w:rsidRPr="00896435" w14:paraId="2C8D677C" w14:textId="77777777" w:rsidTr="00113B15">
        <w:tc>
          <w:tcPr>
            <w:tcW w:w="3132" w:type="dxa"/>
            <w:vMerge/>
          </w:tcPr>
          <w:p w14:paraId="738D4C33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0EB1392A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14</w:t>
            </w:r>
          </w:p>
        </w:tc>
        <w:tc>
          <w:tcPr>
            <w:tcW w:w="7938" w:type="dxa"/>
          </w:tcPr>
          <w:p w14:paraId="3FEAC4D1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often interrupted stream at urination</w:t>
            </w:r>
          </w:p>
        </w:tc>
      </w:tr>
      <w:tr w:rsidR="00DA3C65" w:rsidRPr="00896435" w14:paraId="467E00B8" w14:textId="77777777" w:rsidTr="00113B15">
        <w:tc>
          <w:tcPr>
            <w:tcW w:w="3132" w:type="dxa"/>
            <w:vMerge w:val="restart"/>
          </w:tcPr>
          <w:p w14:paraId="47C7C68E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Fecal incontinence</w:t>
            </w:r>
          </w:p>
        </w:tc>
        <w:tc>
          <w:tcPr>
            <w:tcW w:w="1258" w:type="dxa"/>
          </w:tcPr>
          <w:p w14:paraId="56190C80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37</w:t>
            </w:r>
          </w:p>
        </w:tc>
        <w:tc>
          <w:tcPr>
            <w:tcW w:w="7938" w:type="dxa"/>
          </w:tcPr>
          <w:p w14:paraId="1A017F51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experiencing loss of gas or still after urgency or other warning sensations</w:t>
            </w:r>
          </w:p>
        </w:tc>
      </w:tr>
      <w:tr w:rsidR="00DA3C65" w:rsidRPr="00896435" w14:paraId="1045D3DF" w14:textId="77777777" w:rsidTr="00113B15">
        <w:tc>
          <w:tcPr>
            <w:tcW w:w="3132" w:type="dxa"/>
            <w:vMerge/>
          </w:tcPr>
          <w:p w14:paraId="6AEE78D2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599DF24B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38</w:t>
            </w:r>
          </w:p>
        </w:tc>
        <w:tc>
          <w:tcPr>
            <w:tcW w:w="7938" w:type="dxa"/>
          </w:tcPr>
          <w:p w14:paraId="1B651791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loosing stool beyond control is it is well formed</w:t>
            </w:r>
          </w:p>
        </w:tc>
      </w:tr>
      <w:tr w:rsidR="00DA3C65" w:rsidRPr="00896435" w14:paraId="1174864F" w14:textId="77777777" w:rsidTr="00113B15">
        <w:tc>
          <w:tcPr>
            <w:tcW w:w="3132" w:type="dxa"/>
            <w:vMerge/>
          </w:tcPr>
          <w:p w14:paraId="61DDBC58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128F6DDD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39</w:t>
            </w:r>
          </w:p>
        </w:tc>
        <w:tc>
          <w:tcPr>
            <w:tcW w:w="7938" w:type="dxa"/>
          </w:tcPr>
          <w:p w14:paraId="23766E5C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loosing gas beyond control is it is loose or liquid</w:t>
            </w:r>
          </w:p>
        </w:tc>
      </w:tr>
      <w:tr w:rsidR="00DA3C65" w:rsidRPr="00896435" w14:paraId="4F1A8B0A" w14:textId="77777777" w:rsidTr="00113B15">
        <w:tc>
          <w:tcPr>
            <w:tcW w:w="3132" w:type="dxa"/>
            <w:vMerge/>
          </w:tcPr>
          <w:p w14:paraId="3E5131BB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4BEDB324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40</w:t>
            </w:r>
          </w:p>
        </w:tc>
        <w:tc>
          <w:tcPr>
            <w:tcW w:w="7938" w:type="dxa"/>
          </w:tcPr>
          <w:p w14:paraId="78FE4E9B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loosing gas from rectum beyond control</w:t>
            </w:r>
          </w:p>
        </w:tc>
      </w:tr>
      <w:tr w:rsidR="00DA3C65" w:rsidRPr="00896435" w14:paraId="21C43531" w14:textId="77777777" w:rsidTr="00113B15">
        <w:tc>
          <w:tcPr>
            <w:tcW w:w="3132" w:type="dxa"/>
            <w:vMerge w:val="restart"/>
          </w:tcPr>
          <w:p w14:paraId="4854ECDA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Obstructive defecation</w:t>
            </w:r>
          </w:p>
        </w:tc>
        <w:tc>
          <w:tcPr>
            <w:tcW w:w="1258" w:type="dxa"/>
          </w:tcPr>
          <w:p w14:paraId="7D0F4873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8</w:t>
            </w:r>
          </w:p>
        </w:tc>
        <w:tc>
          <w:tcPr>
            <w:tcW w:w="7938" w:type="dxa"/>
          </w:tcPr>
          <w:p w14:paraId="4E5B5B23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pushing the vagina for having a completing bowel movement</w:t>
            </w:r>
          </w:p>
        </w:tc>
      </w:tr>
      <w:tr w:rsidR="00DA3C65" w:rsidRPr="00896435" w14:paraId="5C7EB8A7" w14:textId="77777777" w:rsidTr="00113B15">
        <w:tc>
          <w:tcPr>
            <w:tcW w:w="3132" w:type="dxa"/>
            <w:vMerge/>
          </w:tcPr>
          <w:p w14:paraId="7F396CB8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590CB977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9</w:t>
            </w:r>
          </w:p>
        </w:tc>
        <w:tc>
          <w:tcPr>
            <w:tcW w:w="7938" w:type="dxa"/>
          </w:tcPr>
          <w:p w14:paraId="5833F65A" w14:textId="5A645C4E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feeling to strain to</w:t>
            </w:r>
            <w:r w:rsidR="00442C98">
              <w:rPr>
                <w:rFonts w:cstheme="minorHAnsi"/>
                <w:color w:val="000000"/>
                <w:lang w:val="en-US"/>
              </w:rPr>
              <w:t>o</w:t>
            </w:r>
            <w:r w:rsidRPr="00E87111">
              <w:rPr>
                <w:rFonts w:cstheme="minorHAnsi"/>
                <w:color w:val="000000"/>
                <w:lang w:val="en-US"/>
              </w:rPr>
              <w:t xml:space="preserve"> hard for having a bowel movement</w:t>
            </w:r>
          </w:p>
        </w:tc>
      </w:tr>
      <w:tr w:rsidR="00DA3C65" w:rsidRPr="00896435" w14:paraId="389716D7" w14:textId="77777777" w:rsidTr="00113B15">
        <w:tc>
          <w:tcPr>
            <w:tcW w:w="3132" w:type="dxa"/>
            <w:vMerge/>
          </w:tcPr>
          <w:p w14:paraId="047ED655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10F1316E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10</w:t>
            </w:r>
          </w:p>
        </w:tc>
        <w:tc>
          <w:tcPr>
            <w:tcW w:w="7938" w:type="dxa"/>
          </w:tcPr>
          <w:p w14:paraId="1002056E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feeling to have not completely emptied the bowel at the end</w:t>
            </w:r>
          </w:p>
        </w:tc>
      </w:tr>
      <w:tr w:rsidR="00DA3C65" w:rsidRPr="00896435" w14:paraId="18A44578" w14:textId="77777777" w:rsidTr="00113B15">
        <w:tc>
          <w:tcPr>
            <w:tcW w:w="3132" w:type="dxa"/>
            <w:vMerge/>
          </w:tcPr>
          <w:p w14:paraId="175413B2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</w:p>
        </w:tc>
        <w:tc>
          <w:tcPr>
            <w:tcW w:w="1258" w:type="dxa"/>
          </w:tcPr>
          <w:p w14:paraId="0F84421F" w14:textId="77777777" w:rsidR="00DA3C65" w:rsidRPr="00E87111" w:rsidRDefault="00DA3C65" w:rsidP="00707BDC">
            <w:pPr>
              <w:rPr>
                <w:rFonts w:cstheme="minorHAnsi"/>
                <w:lang w:val="en-US"/>
              </w:rPr>
            </w:pPr>
            <w:r w:rsidRPr="00E87111">
              <w:rPr>
                <w:rFonts w:cstheme="minorHAnsi"/>
                <w:lang w:val="en-US"/>
              </w:rPr>
              <w:t>45</w:t>
            </w:r>
          </w:p>
        </w:tc>
        <w:tc>
          <w:tcPr>
            <w:tcW w:w="7938" w:type="dxa"/>
          </w:tcPr>
          <w:p w14:paraId="5FE96A6A" w14:textId="77777777" w:rsidR="00DA3C65" w:rsidRPr="00E87111" w:rsidRDefault="00DA3C65" w:rsidP="00707BDC">
            <w:pPr>
              <w:rPr>
                <w:rFonts w:cstheme="minorHAnsi"/>
                <w:color w:val="000000"/>
                <w:lang w:val="en-US"/>
              </w:rPr>
            </w:pPr>
            <w:r w:rsidRPr="00E87111">
              <w:rPr>
                <w:rFonts w:cstheme="minorHAnsi"/>
                <w:color w:val="000000"/>
                <w:lang w:val="en-US"/>
              </w:rPr>
              <w:t>part of bowel bulging outside during or after bowel movement</w:t>
            </w:r>
          </w:p>
        </w:tc>
      </w:tr>
    </w:tbl>
    <w:p w14:paraId="2A11E40A" w14:textId="77777777" w:rsidR="00DA3C65" w:rsidRPr="0080268A" w:rsidRDefault="00DA3C65">
      <w:pPr>
        <w:rPr>
          <w:lang w:val="en-GB"/>
        </w:rPr>
      </w:pPr>
    </w:p>
    <w:p w14:paraId="2D7D8D42" w14:textId="63E12FA6" w:rsidR="00DA3C65" w:rsidRPr="0080268A" w:rsidRDefault="00DA3C65">
      <w:pPr>
        <w:rPr>
          <w:rFonts w:cstheme="minorHAnsi"/>
          <w:lang w:val="en-US"/>
        </w:rPr>
      </w:pPr>
      <w:r w:rsidRPr="0080268A">
        <w:rPr>
          <w:rFonts w:cstheme="minorHAnsi"/>
          <w:b/>
          <w:bCs/>
          <w:lang w:val="en-US"/>
        </w:rPr>
        <w:t>Supplemental Table 2</w:t>
      </w:r>
      <w:r w:rsidRPr="0080268A">
        <w:rPr>
          <w:rFonts w:cstheme="minorHAnsi"/>
          <w:lang w:val="en-US"/>
        </w:rPr>
        <w:t xml:space="preserve"> Coexisting Symptoms</w:t>
      </w:r>
      <w:r w:rsidR="00612B0A" w:rsidRPr="0080268A">
        <w:rPr>
          <w:rFonts w:cstheme="minorHAnsi"/>
          <w:lang w:val="en-US"/>
        </w:rPr>
        <w:t xml:space="preserve"> </w:t>
      </w:r>
      <w:r w:rsidR="00442C98" w:rsidRPr="0080268A">
        <w:rPr>
          <w:rFonts w:cstheme="minorHAnsi"/>
          <w:lang w:val="en-US"/>
        </w:rPr>
        <w:t>(</w:t>
      </w:r>
      <w:r w:rsidR="00612B0A" w:rsidRPr="0080268A">
        <w:rPr>
          <w:rFonts w:cstheme="minorHAnsi"/>
          <w:lang w:val="en-US"/>
        </w:rPr>
        <w:t>PDFI-questions</w:t>
      </w:r>
      <w:r w:rsidR="00442C98" w:rsidRPr="0080268A">
        <w:rPr>
          <w:rFonts w:cstheme="minorHAnsi"/>
          <w:lang w:val="en-US"/>
        </w:rPr>
        <w:t>)</w:t>
      </w:r>
    </w:p>
    <w:p w14:paraId="7B661BCA" w14:textId="77777777" w:rsidR="00113B15" w:rsidRDefault="00113B15">
      <w:pPr>
        <w:rPr>
          <w:b/>
          <w:bCs/>
          <w:lang w:val="en-GB"/>
        </w:rPr>
      </w:pPr>
    </w:p>
    <w:p w14:paraId="4DB56CF3" w14:textId="77777777" w:rsidR="00113B15" w:rsidRDefault="00113B15">
      <w:pPr>
        <w:rPr>
          <w:b/>
          <w:bCs/>
          <w:lang w:val="en-GB"/>
        </w:rPr>
      </w:pPr>
    </w:p>
    <w:p w14:paraId="5456AF68" w14:textId="77777777" w:rsidR="00113B15" w:rsidRDefault="00113B15">
      <w:pPr>
        <w:rPr>
          <w:b/>
          <w:bCs/>
          <w:lang w:val="en-GB"/>
        </w:rPr>
      </w:pPr>
    </w:p>
    <w:p w14:paraId="7554FE02" w14:textId="77777777" w:rsidR="00113B15" w:rsidRDefault="00113B15">
      <w:pPr>
        <w:rPr>
          <w:b/>
          <w:bCs/>
          <w:lang w:val="en-GB"/>
        </w:rPr>
      </w:pPr>
    </w:p>
    <w:sectPr w:rsidR="00113B15" w:rsidSect="0084701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8"/>
    <w:rsid w:val="00100A15"/>
    <w:rsid w:val="00113B15"/>
    <w:rsid w:val="00134FB6"/>
    <w:rsid w:val="001662D4"/>
    <w:rsid w:val="001858E9"/>
    <w:rsid w:val="001B40CA"/>
    <w:rsid w:val="001F2B77"/>
    <w:rsid w:val="00245064"/>
    <w:rsid w:val="00264D54"/>
    <w:rsid w:val="0027190A"/>
    <w:rsid w:val="00285B92"/>
    <w:rsid w:val="00295A9D"/>
    <w:rsid w:val="00296C6C"/>
    <w:rsid w:val="002C21A5"/>
    <w:rsid w:val="00356096"/>
    <w:rsid w:val="003C2C29"/>
    <w:rsid w:val="003E0A1E"/>
    <w:rsid w:val="003E4DE9"/>
    <w:rsid w:val="00410329"/>
    <w:rsid w:val="00442C98"/>
    <w:rsid w:val="004D41C8"/>
    <w:rsid w:val="004F33E1"/>
    <w:rsid w:val="005003BC"/>
    <w:rsid w:val="005273A7"/>
    <w:rsid w:val="00561F29"/>
    <w:rsid w:val="00567D12"/>
    <w:rsid w:val="005A4292"/>
    <w:rsid w:val="005A52B1"/>
    <w:rsid w:val="00607EE5"/>
    <w:rsid w:val="00612B0A"/>
    <w:rsid w:val="00634FB2"/>
    <w:rsid w:val="006A0CF0"/>
    <w:rsid w:val="00704488"/>
    <w:rsid w:val="00754B76"/>
    <w:rsid w:val="00790919"/>
    <w:rsid w:val="007E21C8"/>
    <w:rsid w:val="007F4928"/>
    <w:rsid w:val="0080268A"/>
    <w:rsid w:val="00815D49"/>
    <w:rsid w:val="00847018"/>
    <w:rsid w:val="0087024A"/>
    <w:rsid w:val="008706F6"/>
    <w:rsid w:val="00870939"/>
    <w:rsid w:val="00896435"/>
    <w:rsid w:val="008D3E49"/>
    <w:rsid w:val="008F152F"/>
    <w:rsid w:val="009018BD"/>
    <w:rsid w:val="0092689C"/>
    <w:rsid w:val="00940FB9"/>
    <w:rsid w:val="009C5136"/>
    <w:rsid w:val="009D3376"/>
    <w:rsid w:val="00A6715D"/>
    <w:rsid w:val="00AC2B64"/>
    <w:rsid w:val="00AD6198"/>
    <w:rsid w:val="00B2613A"/>
    <w:rsid w:val="00B603CF"/>
    <w:rsid w:val="00BA0C28"/>
    <w:rsid w:val="00C716E6"/>
    <w:rsid w:val="00CA42D0"/>
    <w:rsid w:val="00CB7C44"/>
    <w:rsid w:val="00CD0CFD"/>
    <w:rsid w:val="00CF4D4F"/>
    <w:rsid w:val="00D13197"/>
    <w:rsid w:val="00D21182"/>
    <w:rsid w:val="00D21C18"/>
    <w:rsid w:val="00D25C67"/>
    <w:rsid w:val="00D431E7"/>
    <w:rsid w:val="00DA3C65"/>
    <w:rsid w:val="00DB40A1"/>
    <w:rsid w:val="00DE0895"/>
    <w:rsid w:val="00DE6F91"/>
    <w:rsid w:val="00E06226"/>
    <w:rsid w:val="00F23EE9"/>
    <w:rsid w:val="00F92DE2"/>
    <w:rsid w:val="00FD4F9F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6B47"/>
  <w15:chartTrackingRefBased/>
  <w15:docId w15:val="{D8710BD8-DBC1-41AB-903C-4578D5EC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06F6"/>
  </w:style>
  <w:style w:type="paragraph" w:styleId="berschrift1">
    <w:name w:val="heading 1"/>
    <w:basedOn w:val="Standard"/>
    <w:next w:val="Standard"/>
    <w:link w:val="berschrift1Zchn"/>
    <w:uiPriority w:val="9"/>
    <w:qFormat/>
    <w:rsid w:val="00847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7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7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7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7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7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7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7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7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7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7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7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701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701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701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701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701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70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7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7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7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7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7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70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70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701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7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701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701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DA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DA3C6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6431-26CA-4CDA-852A-B4BC9E64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Schmidbauer, Lena</dc:creator>
  <cp:keywords/>
  <dc:description/>
  <cp:lastModifiedBy>Maren Wenk</cp:lastModifiedBy>
  <cp:revision>60</cp:revision>
  <dcterms:created xsi:type="dcterms:W3CDTF">2025-07-28T06:58:00Z</dcterms:created>
  <dcterms:modified xsi:type="dcterms:W3CDTF">2025-07-29T08:46:00Z</dcterms:modified>
</cp:coreProperties>
</file>