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EB" w:rsidRDefault="003A0DE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Supplementary Table 1 </w:t>
      </w:r>
      <w:r>
        <w:rPr>
          <w:rFonts w:ascii="Times New Roman" w:hAnsi="Times New Roman" w:cs="Times New Roman"/>
        </w:rPr>
        <w:t>Additional patient baseline demographics, comorbidities, and medical history</w:t>
      </w:r>
    </w:p>
    <w:tbl>
      <w:tblPr>
        <w:tblW w:w="8330" w:type="dxa"/>
        <w:tblInd w:w="-10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1397"/>
        <w:gridCol w:w="1398"/>
        <w:gridCol w:w="1398"/>
        <w:gridCol w:w="1398"/>
      </w:tblGrid>
      <w:tr w:rsidR="003A0DEB"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Germany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 w:rsidR="001132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113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599)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Austria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Belgium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301)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mean (SD)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25.4 (4.4)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24.9 (3.9)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26.3 (4.5)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24.7 (4.6)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Alcoholic beverage consumption,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 (55.6)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 (67.3)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 (84.7)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 (71.1)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 w:rsidP="00CB6510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≤2 per day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 (27.4)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 (31.0)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(15.0)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(25.9)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 w:rsidP="00CB6510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≥3 per day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(0.7)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(2.7)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 (16.4)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 w:rsidP="0001400D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Prior glucocorticoid use,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 (12.2)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(7.3)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(10.3)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(10.0)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 (85.1)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 (92.7)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 (89.3)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 (90.0)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(2.7)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Still had secondary osteoporosis at baseline,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(11.0)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(16.0)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(7.7)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(11.0)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 (88.0)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 (84.0)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 (92.0)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 (89.0)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Comorbidity,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 (46.1)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 (43.7)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(36.7)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 (41.9)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Back pain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(50.1)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 (50.7)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(19.3)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 (36.5)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Historical spine/hip/leg fracture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 (38.6)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(25.0)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(19.0)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(24.6)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Endocrine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 (26.0)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(30.3)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 (37.0)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(12.0)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Osteoarthritis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(30.6)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(24.7)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(17.3)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(31.9)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Gastrointestinal disorder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 (23.9)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(27.3)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(20.3)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(29.2)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Heart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(15.2)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(16.7)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(9.0)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(12.6)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(8.8)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(19.7)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(11.0)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(21.3)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Visual impairment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(9.7)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(16.3)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(11.0)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(15.3)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Obesity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(10.2)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(5.0)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(12.0)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(6.6)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(10.5)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(10.3)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(5.3)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(7.0)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 (11.0)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(9.0)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(6.3)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 (type 1 or 2)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(8.0)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(8.7)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(9.0)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(9.2)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(6.3)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(3.0)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(12.0)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Rheumatologic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(7.2)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(2.0)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(7.0)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(9.0)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 (7.8)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(6.6)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Genitourinary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(5.5)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(8.0)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(12.3)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Anemia or other blood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(5.3)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(4.7)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(6.3)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(7.6)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Peripheral vascular disease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(4.3)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(8.0)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(3.7)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(7.6)</w:t>
            </w:r>
          </w:p>
        </w:tc>
      </w:tr>
      <w:tr w:rsidR="003A0DEB"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Hearing impairment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(3.3)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(9.3)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(4.0)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(7.6)</w:t>
            </w:r>
          </w:p>
        </w:tc>
      </w:tr>
    </w:tbl>
    <w:p w:rsidR="003A0DEB" w:rsidRDefault="003A0DE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Only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comorbidities that are present in ≥5% of patients overall are presented</w:t>
      </w:r>
    </w:p>
    <w:p w:rsidR="003A0DEB" w:rsidRDefault="003A0DE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>Excluding</w:t>
      </w:r>
      <w:proofErr w:type="spellEnd"/>
      <w:proofErr w:type="gramEnd"/>
      <w:r w:rsidR="000140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osteoarthritis, degenerative arthritis, and rheumatoid arthritis</w:t>
      </w:r>
    </w:p>
    <w:p w:rsidR="003A0DEB" w:rsidRDefault="003A0DE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BMI, body mass index</w:t>
      </w:r>
      <w:r w:rsidR="00CB6510">
        <w:rPr>
          <w:rFonts w:ascii="Times New Roman" w:hAnsi="Times New Roman" w:cs="Times New Roman"/>
          <w:sz w:val="20"/>
          <w:szCs w:val="20"/>
        </w:rPr>
        <w:t>; SD, standard deviation</w:t>
      </w:r>
    </w:p>
    <w:sectPr w:rsidR="003A0DEB" w:rsidSect="003A0DEB">
      <w:headerReference w:type="default" r:id="rId8"/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7001E2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5371B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FD594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95371B" w:rsidRDefault="0095371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1F16B8" w:rsidRDefault="001F16B8">
      <w:pPr>
        <w:spacing w:after="0" w:line="240" w:lineRule="aut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95371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</w:t>
    </w:r>
    <w:r w:rsidR="00CC76C4">
      <w:rPr>
        <w:rFonts w:ascii="Times New Roman" w:hAnsi="Times New Roman" w:cs="Times New Roman"/>
      </w:rPr>
      <w:t>6 study: 12 month manuscript</w:t>
    </w:r>
    <w:r w:rsidR="00CC76C4">
      <w:rPr>
        <w:rFonts w:ascii="Times New Roman" w:hAnsi="Times New Roman" w:cs="Times New Roman"/>
      </w:rPr>
      <w:tab/>
    </w:r>
    <w:r w:rsidR="00CC76C4">
      <w:rPr>
        <w:rFonts w:ascii="Times New Roman" w:hAnsi="Times New Roman" w:cs="Times New Roman"/>
      </w:rPr>
      <w:tab/>
      <w:t>22</w:t>
    </w:r>
    <w:r>
      <w:rPr>
        <w:rFonts w:ascii="Times New Roman" w:hAnsi="Times New Roman" w:cs="Times New Roman"/>
      </w:rPr>
      <w:t xml:space="preserve"> December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57"/>
    <w:multiLevelType w:val="hybridMultilevel"/>
    <w:tmpl w:val="98A0D362"/>
    <w:lvl w:ilvl="0" w:tplc="15D6F0EE">
      <w:numFmt w:val="bullet"/>
      <w:lvlText w:val=""/>
      <w:lvlJc w:val="left"/>
      <w:pPr>
        <w:ind w:left="717" w:hanging="360"/>
      </w:pPr>
      <w:rPr>
        <w:rFonts w:ascii="Wingdings" w:eastAsia="Times New Roman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">
    <w:nsid w:val="4FF41768"/>
    <w:multiLevelType w:val="multilevel"/>
    <w:tmpl w:val="43186B9E"/>
    <w:lvl w:ilvl="0">
      <w:numFmt w:val="decimal"/>
      <w:lvlText w:val="%1.0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B"/>
    <w:rsid w:val="0001400D"/>
    <w:rsid w:val="00113219"/>
    <w:rsid w:val="001B5DA6"/>
    <w:rsid w:val="001F16B8"/>
    <w:rsid w:val="002F69AD"/>
    <w:rsid w:val="003A0DEB"/>
    <w:rsid w:val="00623254"/>
    <w:rsid w:val="007001E2"/>
    <w:rsid w:val="00722BDF"/>
    <w:rsid w:val="0095371B"/>
    <w:rsid w:val="009E646C"/>
    <w:rsid w:val="00B871A6"/>
    <w:rsid w:val="00C06573"/>
    <w:rsid w:val="00CB6510"/>
    <w:rsid w:val="00CC76C4"/>
    <w:rsid w:val="00E07D70"/>
    <w:rsid w:val="00E62805"/>
    <w:rsid w:val="00FD5945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Hartfield</dc:creator>
  <cp:lastModifiedBy>Kim Allcott</cp:lastModifiedBy>
  <cp:revision>3</cp:revision>
  <cp:lastPrinted>2014-09-09T08:16:00Z</cp:lastPrinted>
  <dcterms:created xsi:type="dcterms:W3CDTF">2015-05-21T07:55:00Z</dcterms:created>
  <dcterms:modified xsi:type="dcterms:W3CDTF">2015-05-21T07:55:00Z</dcterms:modified>
</cp:coreProperties>
</file>