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A0D8F" w14:textId="3DB81183" w:rsidR="00C54F1E" w:rsidRPr="007462C0" w:rsidRDefault="007462C0" w:rsidP="007462C0">
      <w:pPr>
        <w:spacing w:after="160" w:line="259" w:lineRule="auto"/>
        <w:jc w:val="center"/>
        <w:rPr>
          <w:rFonts w:ascii="Times New Roman" w:eastAsia="Times New Roman" w:hAnsi="Times New Roman" w:cs="Times New Roman"/>
          <w:b/>
          <w:sz w:val="40"/>
          <w:szCs w:val="40"/>
          <w:lang w:val="en-GB" w:eastAsia="sv-SE"/>
        </w:rPr>
      </w:pPr>
      <w:r w:rsidRPr="007462C0">
        <w:rPr>
          <w:rFonts w:ascii="Times New Roman" w:eastAsia="Times New Roman" w:hAnsi="Times New Roman" w:cs="Times New Roman"/>
          <w:b/>
          <w:sz w:val="40"/>
          <w:szCs w:val="40"/>
          <w:lang w:val="en-GB" w:eastAsia="sv-SE"/>
        </w:rPr>
        <w:t>Online Resource</w:t>
      </w:r>
    </w:p>
    <w:p w14:paraId="5555F49D" w14:textId="117ECF18" w:rsidR="007462C0" w:rsidRDefault="007462C0" w:rsidP="006811B9">
      <w:pPr>
        <w:spacing w:after="160" w:line="259" w:lineRule="auto"/>
        <w:jc w:val="center"/>
        <w:rPr>
          <w:rFonts w:ascii="Times New Roman" w:eastAsia="Times New Roman" w:hAnsi="Times New Roman" w:cs="Times New Roman"/>
          <w:bCs/>
          <w:lang w:val="en-GB" w:eastAsia="sv-SE"/>
        </w:rPr>
      </w:pPr>
      <w:r w:rsidRPr="007462C0">
        <w:rPr>
          <w:rFonts w:ascii="Times New Roman" w:eastAsia="Times New Roman" w:hAnsi="Times New Roman" w:cs="Times New Roman"/>
          <w:bCs/>
          <w:lang w:val="en-GB" w:eastAsia="sv-SE"/>
        </w:rPr>
        <w:t>Supplement to:</w:t>
      </w:r>
    </w:p>
    <w:p w14:paraId="156EAF80" w14:textId="6FD74E08" w:rsidR="007462C0" w:rsidRPr="00003A9A" w:rsidRDefault="007462C0" w:rsidP="007462C0">
      <w:pPr>
        <w:spacing w:after="160" w:line="259" w:lineRule="auto"/>
        <w:jc w:val="center"/>
        <w:rPr>
          <w:rFonts w:ascii="Times New Roman" w:eastAsia="Times New Roman" w:hAnsi="Times New Roman" w:cs="Times New Roman"/>
          <w:bCs/>
          <w:lang w:val="en-GB" w:eastAsia="sv-SE"/>
        </w:rPr>
      </w:pPr>
      <w:r w:rsidRPr="007462C0">
        <w:rPr>
          <w:rFonts w:ascii="Times New Roman" w:eastAsia="Times New Roman" w:hAnsi="Times New Roman" w:cs="Times New Roman"/>
          <w:bCs/>
          <w:sz w:val="32"/>
          <w:szCs w:val="32"/>
          <w:lang w:val="en-GB" w:eastAsia="sv-SE"/>
        </w:rPr>
        <w:t>Low bone mineral density</w:t>
      </w:r>
      <w:r w:rsidRPr="007462C0">
        <w:rPr>
          <w:rFonts w:ascii="Times New Roman" w:eastAsia="Times New Roman" w:hAnsi="Times New Roman" w:cs="Times New Roman"/>
          <w:bCs/>
          <w:sz w:val="32"/>
          <w:szCs w:val="32"/>
          <w:lang w:val="en-GB" w:eastAsia="sv-SE"/>
        </w:rPr>
        <w:br/>
        <w:t>is associated with hypogonadism</w:t>
      </w:r>
      <w:r w:rsidRPr="007462C0">
        <w:rPr>
          <w:rFonts w:ascii="Times New Roman" w:eastAsia="Times New Roman" w:hAnsi="Times New Roman" w:cs="Times New Roman"/>
          <w:bCs/>
          <w:sz w:val="32"/>
          <w:szCs w:val="32"/>
          <w:lang w:val="en-GB" w:eastAsia="sv-SE"/>
        </w:rPr>
        <w:br/>
        <w:t>and cranial irradiation</w:t>
      </w:r>
      <w:r w:rsidRPr="007462C0">
        <w:rPr>
          <w:rFonts w:ascii="Times New Roman" w:eastAsia="Times New Roman" w:hAnsi="Times New Roman" w:cs="Times New Roman"/>
          <w:bCs/>
          <w:sz w:val="32"/>
          <w:szCs w:val="32"/>
          <w:lang w:val="en-GB" w:eastAsia="sv-SE"/>
        </w:rPr>
        <w:br/>
        <w:t>in male childhood cancer survivors</w:t>
      </w:r>
      <w:r w:rsidRPr="007462C0">
        <w:rPr>
          <w:rFonts w:ascii="Times New Roman" w:eastAsia="Times New Roman" w:hAnsi="Times New Roman" w:cs="Times New Roman"/>
          <w:bCs/>
          <w:sz w:val="32"/>
          <w:szCs w:val="32"/>
          <w:lang w:val="en-GB" w:eastAsia="sv-SE"/>
        </w:rPr>
        <w:br/>
      </w:r>
      <w:r w:rsidRPr="007462C0">
        <w:rPr>
          <w:rFonts w:ascii="Times New Roman" w:eastAsia="Times New Roman" w:hAnsi="Times New Roman" w:cs="Times New Roman"/>
          <w:bCs/>
          <w:sz w:val="32"/>
          <w:szCs w:val="32"/>
          <w:lang w:val="en-GB" w:eastAsia="sv-SE"/>
        </w:rPr>
        <w:br/>
        <w:t>Osteoporosis International</w:t>
      </w:r>
      <w:r w:rsidR="006811B9">
        <w:rPr>
          <w:rFonts w:ascii="Times New Roman" w:eastAsia="Times New Roman" w:hAnsi="Times New Roman" w:cs="Times New Roman"/>
          <w:bCs/>
          <w:sz w:val="32"/>
          <w:szCs w:val="32"/>
          <w:lang w:val="en-GB" w:eastAsia="sv-SE"/>
        </w:rPr>
        <w:br/>
      </w:r>
    </w:p>
    <w:p w14:paraId="6D4CACE1" w14:textId="2B51A8CE" w:rsidR="00C54F1E" w:rsidRPr="006811B9" w:rsidRDefault="00C54F1E" w:rsidP="006811B9">
      <w:pPr>
        <w:spacing w:before="240" w:after="0" w:line="276" w:lineRule="auto"/>
        <w:ind w:right="-342" w:hanging="284"/>
        <w:jc w:val="center"/>
        <w:rPr>
          <w:rFonts w:ascii="Times New Roman" w:eastAsia="Arial" w:hAnsi="Times New Roman" w:cs="Times New Roman"/>
          <w:sz w:val="22"/>
          <w:lang w:eastAsia="sv-SE"/>
        </w:rPr>
      </w:pPr>
      <w:r w:rsidRPr="00C54F1E">
        <w:rPr>
          <w:rFonts w:ascii="Times New Roman" w:eastAsia="Times New Roman" w:hAnsi="Times New Roman" w:cs="Times New Roman"/>
          <w:lang w:eastAsia="sv-SE"/>
        </w:rPr>
        <w:t>Isaksson S, MD</w:t>
      </w:r>
      <w:r w:rsidRPr="00C54F1E">
        <w:rPr>
          <w:rFonts w:ascii="Times New Roman" w:eastAsia="Times New Roman" w:hAnsi="Times New Roman" w:cs="Times New Roman"/>
          <w:vertAlign w:val="superscript"/>
          <w:lang w:eastAsia="sv-SE"/>
        </w:rPr>
        <w:t>1, 2</w:t>
      </w:r>
      <w:r w:rsidRPr="00C54F1E">
        <w:rPr>
          <w:rFonts w:ascii="Times New Roman" w:eastAsia="Times New Roman" w:hAnsi="Times New Roman" w:cs="Times New Roman"/>
          <w:lang w:eastAsia="sv-SE"/>
        </w:rPr>
        <w:t>, Bogefors K, MD</w:t>
      </w:r>
      <w:r w:rsidRPr="00C54F1E">
        <w:rPr>
          <w:rFonts w:ascii="Times New Roman" w:eastAsia="Times New Roman" w:hAnsi="Times New Roman" w:cs="Times New Roman"/>
          <w:vertAlign w:val="superscript"/>
          <w:lang w:eastAsia="sv-SE"/>
        </w:rPr>
        <w:t>1,2</w:t>
      </w:r>
      <w:r w:rsidRPr="00C54F1E">
        <w:rPr>
          <w:rFonts w:ascii="Times New Roman" w:eastAsia="Times New Roman" w:hAnsi="Times New Roman" w:cs="Times New Roman"/>
          <w:lang w:eastAsia="sv-SE"/>
        </w:rPr>
        <w:t>, Åkesson K, MD</w:t>
      </w:r>
      <w:r w:rsidRPr="00C54F1E">
        <w:rPr>
          <w:rFonts w:ascii="Times New Roman" w:eastAsia="Times New Roman" w:hAnsi="Times New Roman" w:cs="Times New Roman"/>
          <w:vertAlign w:val="superscript"/>
          <w:lang w:eastAsia="sv-SE"/>
        </w:rPr>
        <w:t>3</w:t>
      </w:r>
      <w:r w:rsidRPr="00C54F1E">
        <w:rPr>
          <w:rFonts w:ascii="Times New Roman" w:eastAsia="Times New Roman" w:hAnsi="Times New Roman" w:cs="Times New Roman"/>
          <w:lang w:eastAsia="sv-SE"/>
        </w:rPr>
        <w:t>,</w:t>
      </w:r>
      <w:r w:rsidRPr="00C54F1E">
        <w:rPr>
          <w:rFonts w:ascii="Times New Roman" w:eastAsia="Times New Roman" w:hAnsi="Times New Roman" w:cs="Times New Roman"/>
          <w:vertAlign w:val="superscript"/>
          <w:lang w:eastAsia="sv-SE"/>
        </w:rPr>
        <w:t xml:space="preserve"> </w:t>
      </w:r>
      <w:r w:rsidRPr="00C54F1E">
        <w:rPr>
          <w:rFonts w:ascii="Times New Roman" w:eastAsia="Times New Roman" w:hAnsi="Times New Roman" w:cs="Times New Roman"/>
          <w:lang w:eastAsia="sv-SE"/>
        </w:rPr>
        <w:t>Øra I, MD</w:t>
      </w:r>
      <w:r w:rsidRPr="00C54F1E">
        <w:rPr>
          <w:rFonts w:ascii="Times New Roman" w:eastAsia="Times New Roman" w:hAnsi="Times New Roman" w:cs="Times New Roman"/>
          <w:vertAlign w:val="superscript"/>
          <w:lang w:eastAsia="sv-SE"/>
        </w:rPr>
        <w:t>4</w:t>
      </w:r>
      <w:r w:rsidRPr="00C54F1E">
        <w:rPr>
          <w:rFonts w:ascii="Times New Roman" w:eastAsia="Times New Roman" w:hAnsi="Times New Roman" w:cs="Times New Roman"/>
          <w:lang w:eastAsia="sv-SE"/>
        </w:rPr>
        <w:t>, Egund L, MD</w:t>
      </w:r>
      <w:r w:rsidRPr="00C54F1E">
        <w:rPr>
          <w:rFonts w:ascii="Times New Roman" w:eastAsia="Times New Roman" w:hAnsi="Times New Roman" w:cs="Times New Roman"/>
          <w:vertAlign w:val="superscript"/>
          <w:lang w:eastAsia="sv-SE"/>
        </w:rPr>
        <w:t>3</w:t>
      </w:r>
      <w:r w:rsidRPr="00C54F1E">
        <w:rPr>
          <w:rFonts w:ascii="Times New Roman" w:eastAsia="Times New Roman" w:hAnsi="Times New Roman" w:cs="Times New Roman"/>
          <w:lang w:eastAsia="sv-SE"/>
        </w:rPr>
        <w:t xml:space="preserve">, </w:t>
      </w:r>
      <w:r w:rsidRPr="00C54F1E">
        <w:rPr>
          <w:rFonts w:ascii="Times New Roman" w:eastAsia="Times New Roman" w:hAnsi="Times New Roman" w:cs="Times New Roman"/>
          <w:lang w:val="en-GB" w:eastAsia="sv-SE"/>
        </w:rPr>
        <w:t>Bobjer J, MD</w:t>
      </w:r>
      <w:r w:rsidRPr="00C54F1E">
        <w:rPr>
          <w:rFonts w:ascii="Times New Roman" w:eastAsia="Times New Roman" w:hAnsi="Times New Roman" w:cs="Times New Roman"/>
          <w:vertAlign w:val="superscript"/>
          <w:lang w:val="en-GB" w:eastAsia="sv-SE"/>
        </w:rPr>
        <w:t>1,5</w:t>
      </w:r>
      <w:r w:rsidRPr="00C54F1E">
        <w:rPr>
          <w:rFonts w:ascii="Times New Roman" w:eastAsia="Times New Roman" w:hAnsi="Times New Roman" w:cs="Times New Roman"/>
          <w:lang w:val="en-GB" w:eastAsia="sv-SE"/>
        </w:rPr>
        <w:t>, Leijonhufvud I</w:t>
      </w:r>
      <w:r w:rsidRPr="00C54F1E">
        <w:rPr>
          <w:rFonts w:ascii="Times New Roman" w:eastAsia="Times New Roman" w:hAnsi="Times New Roman" w:cs="Times New Roman"/>
          <w:vertAlign w:val="superscript"/>
          <w:lang w:val="en-GB" w:eastAsia="sv-SE"/>
        </w:rPr>
        <w:t>1,6</w:t>
      </w:r>
      <w:r w:rsidRPr="00C54F1E">
        <w:rPr>
          <w:rFonts w:ascii="Times New Roman" w:eastAsia="Times New Roman" w:hAnsi="Times New Roman" w:cs="Times New Roman"/>
          <w:lang w:val="en-GB" w:eastAsia="sv-SE"/>
        </w:rPr>
        <w:t>, Giwercman A, MD</w:t>
      </w:r>
      <w:r w:rsidRPr="00C54F1E">
        <w:rPr>
          <w:rFonts w:ascii="Times New Roman" w:eastAsia="Times New Roman" w:hAnsi="Times New Roman" w:cs="Times New Roman"/>
          <w:vertAlign w:val="superscript"/>
          <w:lang w:val="en-GB" w:eastAsia="sv-SE"/>
        </w:rPr>
        <w:t>1,6</w:t>
      </w:r>
      <w:r w:rsidR="006811B9">
        <w:rPr>
          <w:rFonts w:ascii="Times New Roman" w:eastAsia="Arial" w:hAnsi="Times New Roman" w:cs="Times New Roman"/>
          <w:sz w:val="22"/>
          <w:lang w:eastAsia="sv-SE"/>
        </w:rPr>
        <w:br/>
      </w:r>
    </w:p>
    <w:p w14:paraId="31913810"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bookmarkStart w:id="0" w:name="_Hlk26481478"/>
      <w:bookmarkStart w:id="1" w:name="_Hlk26481077"/>
      <w:r w:rsidRPr="006811B9">
        <w:rPr>
          <w:rFonts w:ascii="Times New Roman" w:eastAsia="Times New Roman" w:hAnsi="Times New Roman" w:cs="Times New Roman"/>
          <w:lang w:eastAsia="sv-SE"/>
        </w:rPr>
        <w:t>Molecular Reproductive Medicine Unit, Dept. of Translational Medicine, Lund University, Malmö, Sweden</w:t>
      </w:r>
    </w:p>
    <w:p w14:paraId="2B208F43"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r w:rsidRPr="006811B9">
        <w:rPr>
          <w:rFonts w:ascii="Times New Roman" w:eastAsia="Times New Roman" w:hAnsi="Times New Roman" w:cs="Times New Roman"/>
          <w:lang w:eastAsia="sv-SE"/>
        </w:rPr>
        <w:t>Dept. of Oncology, Skane University Hospital, Malmö and Lund, Sweden</w:t>
      </w:r>
    </w:p>
    <w:p w14:paraId="1B24C1D4"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r w:rsidRPr="006811B9">
        <w:rPr>
          <w:rFonts w:ascii="Times New Roman" w:eastAsia="Times New Roman" w:hAnsi="Times New Roman" w:cs="Times New Roman"/>
          <w:lang w:eastAsia="sv-SE"/>
        </w:rPr>
        <w:t>Dept. of Clinical Sciences Malmö, Clinical and Molecular Osteoporosis Unit, Lund University, Malmö, Sweden and Dept. of Orthopedics</w:t>
      </w:r>
      <w:r w:rsidRPr="006811B9">
        <w:rPr>
          <w:rFonts w:ascii="Times New Roman" w:eastAsia="Times New Roman" w:hAnsi="Times New Roman" w:cs="Times New Roman"/>
          <w:lang w:val="en-GB" w:eastAsia="sv-SE"/>
        </w:rPr>
        <w:t>,</w:t>
      </w:r>
      <w:r w:rsidRPr="006811B9">
        <w:rPr>
          <w:rFonts w:ascii="Times New Roman" w:eastAsia="Times New Roman" w:hAnsi="Times New Roman" w:cs="Times New Roman"/>
          <w:lang w:eastAsia="sv-SE"/>
        </w:rPr>
        <w:t xml:space="preserve"> Skane University Hospital, Malmö, Sweden</w:t>
      </w:r>
    </w:p>
    <w:p w14:paraId="6C2C963D"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r w:rsidRPr="006811B9">
        <w:rPr>
          <w:rFonts w:ascii="Times New Roman" w:eastAsia="Times New Roman" w:hAnsi="Times New Roman" w:cs="Times New Roman"/>
          <w:lang w:eastAsia="sv-SE"/>
        </w:rPr>
        <w:t>Pediatric Oncology and Hematology, Clinical Sciences, Lund University, Lund, Sweden</w:t>
      </w:r>
    </w:p>
    <w:p w14:paraId="058C9328"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r w:rsidRPr="006811B9">
        <w:rPr>
          <w:rFonts w:ascii="Times New Roman" w:eastAsia="Times New Roman" w:hAnsi="Times New Roman" w:cs="Times New Roman"/>
          <w:lang w:eastAsia="sv-SE"/>
        </w:rPr>
        <w:t>Dept. of Urology, Skane University Hospital, Malmö, Sweden</w:t>
      </w:r>
    </w:p>
    <w:p w14:paraId="7CF615B5" w14:textId="77777777" w:rsidR="00C54F1E" w:rsidRPr="006811B9" w:rsidRDefault="00C54F1E" w:rsidP="00003A9A">
      <w:pPr>
        <w:numPr>
          <w:ilvl w:val="0"/>
          <w:numId w:val="10"/>
        </w:numPr>
        <w:spacing w:after="0" w:line="240" w:lineRule="auto"/>
        <w:contextualSpacing/>
        <w:jc w:val="both"/>
        <w:rPr>
          <w:rFonts w:ascii="Times New Roman" w:eastAsia="Times New Roman" w:hAnsi="Times New Roman" w:cs="Times New Roman"/>
          <w:lang w:eastAsia="sv-SE"/>
        </w:rPr>
      </w:pPr>
      <w:r w:rsidRPr="006811B9">
        <w:rPr>
          <w:rFonts w:ascii="Times New Roman" w:eastAsia="Times New Roman" w:hAnsi="Times New Roman" w:cs="Times New Roman"/>
          <w:lang w:eastAsia="sv-SE"/>
        </w:rPr>
        <w:t>Reproductive Medicine Centre, Skane University Hospital, Malmö, Sweden</w:t>
      </w:r>
      <w:bookmarkEnd w:id="0"/>
    </w:p>
    <w:bookmarkEnd w:id="1"/>
    <w:p w14:paraId="61E87667" w14:textId="5527A0EE" w:rsidR="00C54F1E" w:rsidRPr="00003A9A" w:rsidRDefault="006811B9" w:rsidP="00003A9A">
      <w:pPr>
        <w:spacing w:before="240" w:line="276" w:lineRule="auto"/>
        <w:rPr>
          <w:rFonts w:ascii="Times New Roman" w:hAnsi="Times New Roman" w:cs="Times New Roman"/>
        </w:rPr>
      </w:pPr>
      <w:r w:rsidRPr="006811B9">
        <w:rPr>
          <w:rFonts w:ascii="Times New Roman" w:hAnsi="Times New Roman" w:cs="Times New Roman"/>
          <w:b/>
        </w:rPr>
        <w:t>Corresponding author:</w:t>
      </w:r>
      <w:r w:rsidRPr="006811B9">
        <w:rPr>
          <w:rFonts w:ascii="Times New Roman" w:hAnsi="Times New Roman" w:cs="Times New Roman"/>
        </w:rPr>
        <w:t xml:space="preserve"> Sigrid Isaksson, Molecular Reproductive Medicine, Department of Translational Medicine, Lund University, CRC building 91, Plan 10, Jan Waldenströms Gata 35, SE-205 02 Malmö, Sweden. </w:t>
      </w:r>
      <w:r w:rsidR="00003A9A">
        <w:rPr>
          <w:rFonts w:ascii="Times New Roman" w:hAnsi="Times New Roman" w:cs="Times New Roman"/>
        </w:rPr>
        <w:br/>
      </w:r>
      <w:r w:rsidRPr="006811B9">
        <w:rPr>
          <w:rFonts w:ascii="Times New Roman" w:hAnsi="Times New Roman" w:cs="Times New Roman"/>
        </w:rPr>
        <w:t xml:space="preserve">E-mail: </w:t>
      </w:r>
      <w:r w:rsidRPr="006811B9">
        <w:rPr>
          <w:rFonts w:ascii="Times New Roman" w:hAnsi="Times New Roman" w:cs="Times New Roman"/>
          <w:u w:color="0000FF"/>
        </w:rPr>
        <w:t>sigrid.isaksson@med.lu.se</w:t>
      </w:r>
      <w:r w:rsidRPr="006811B9">
        <w:rPr>
          <w:rFonts w:ascii="Times New Roman" w:hAnsi="Times New Roman" w:cs="Times New Roman"/>
        </w:rPr>
        <w:t xml:space="preserve"> </w:t>
      </w:r>
      <w:r w:rsidR="00003A9A">
        <w:rPr>
          <w:rFonts w:ascii="Times New Roman" w:hAnsi="Times New Roman" w:cs="Times New Roman"/>
        </w:rPr>
        <w:br/>
      </w:r>
      <w:r w:rsidRPr="006811B9">
        <w:rPr>
          <w:rFonts w:ascii="Times New Roman" w:hAnsi="Times New Roman" w:cs="Times New Roman"/>
        </w:rPr>
        <w:t xml:space="preserve">Telephone: +46 732 618001 </w:t>
      </w:r>
      <w:r w:rsidR="00C54F1E">
        <w:rPr>
          <w:rFonts w:ascii="Times New Roman" w:eastAsia="Times New Roman" w:hAnsi="Times New Roman" w:cs="Times New Roman"/>
          <w:b/>
          <w:lang w:val="en-GB" w:eastAsia="sv-SE"/>
        </w:rPr>
        <w:br w:type="page"/>
      </w:r>
    </w:p>
    <w:p w14:paraId="2E133F76" w14:textId="77777777" w:rsidR="00C54F1E" w:rsidRPr="0035066B" w:rsidRDefault="00C54F1E" w:rsidP="0035066B">
      <w:pPr>
        <w:spacing w:before="480" w:after="120" w:line="360" w:lineRule="auto"/>
        <w:ind w:left="-567" w:right="-342"/>
        <w:outlineLvl w:val="2"/>
        <w:rPr>
          <w:rFonts w:ascii="Times New Roman" w:eastAsia="Times New Roman" w:hAnsi="Times New Roman" w:cs="Times New Roman"/>
          <w:b/>
          <w:lang w:val="en-GB" w:eastAsia="sv-SE"/>
        </w:rPr>
      </w:pPr>
      <w:r w:rsidRPr="0035066B">
        <w:rPr>
          <w:rFonts w:ascii="Times New Roman" w:eastAsia="Times New Roman" w:hAnsi="Times New Roman" w:cs="Times New Roman"/>
          <w:b/>
          <w:lang w:val="en-GB" w:eastAsia="sv-SE"/>
        </w:rPr>
        <w:lastRenderedPageBreak/>
        <w:t>Childhood cancer survivors, diagnostic subgroups</w:t>
      </w:r>
    </w:p>
    <w:p w14:paraId="337656E1" w14:textId="77777777"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Childhood cancer survivors (CCS) were categorized into 7 diagnostic subgroups: leukaemia (n=27), intracranial tumour (n=28), lymphoma (n=21), testicular cancer (n=6), Wilms’ tumour (n=8), bone tumour (n=6) and other tumours (n=29). Among CCS diagnosed with leukaemia, 26 patients were diagnosed with Acute Lymphocytic Leukaemia (ALL) and one with Acute Myeloid Leukaemia. CCS with intracranial tumour were diagnosed with brain tumour (n=18), pituitary craniopharyngeoma (n=5) or tumour of the pineal gland (n=5). Among CCS treated for lymphoma, diagnosis was Hodgkin’s lymphoma (n=12) or non-Hodgkin’s lymphoma (n=9). All testicular cancers were non-seminomas.</w:t>
      </w:r>
      <w:r w:rsidRPr="0035066B">
        <w:rPr>
          <w:rFonts w:ascii="Times New Roman" w:eastAsia="Times New Roman" w:hAnsi="Times New Roman" w:cs="Times New Roman"/>
          <w:b/>
          <w:i/>
          <w:lang w:val="en-GB" w:eastAsia="sv-SE"/>
        </w:rPr>
        <w:t xml:space="preserve"> </w:t>
      </w:r>
      <w:r w:rsidRPr="0035066B">
        <w:rPr>
          <w:rFonts w:ascii="Times New Roman" w:eastAsia="Times New Roman" w:hAnsi="Times New Roman" w:cs="Times New Roman"/>
          <w:lang w:val="en-GB" w:eastAsia="sv-SE"/>
        </w:rPr>
        <w:t>Among CCS with bone tumour, diagnosis was osteosarcoma (n=3), Ewing’s sarcoma (n= 2) or chondrosarcoma (n=1). For CCS with other tumours, diagnosis was epipharyngeal cancer (n=1), nasopharyngeal cancer (n=1), carcinoid of the lung (n=1), malignant melanoma (n=3), neuroblastoma (n=5), ganglioneuroma (n=2), phaeochromocytoma (n=2), teratoma (n=1), rhabdomyosarcoma (n=2), bladder cancer (n=1), retinoblastoma (n=1), spinal teratoma (n=1), thyroid cancer (n=2), parathyroid-adenoma (n=1), anaplastic cancer (n=1) and Langerhans cell histiocytosis (n=4).</w:t>
      </w:r>
    </w:p>
    <w:p w14:paraId="4FE7C162" w14:textId="77777777" w:rsidR="00C54F1E" w:rsidRPr="0035066B" w:rsidRDefault="00C54F1E" w:rsidP="0035066B">
      <w:pPr>
        <w:spacing w:before="480" w:after="120" w:line="360" w:lineRule="auto"/>
        <w:ind w:left="-567" w:right="-342"/>
        <w:outlineLvl w:val="2"/>
        <w:rPr>
          <w:rFonts w:ascii="Times New Roman" w:eastAsia="Times New Roman" w:hAnsi="Times New Roman" w:cs="Times New Roman"/>
          <w:b/>
          <w:lang w:val="en-GB" w:eastAsia="sv-SE"/>
        </w:rPr>
      </w:pPr>
      <w:r w:rsidRPr="0035066B">
        <w:rPr>
          <w:rFonts w:ascii="Times New Roman" w:eastAsia="Times New Roman" w:hAnsi="Times New Roman" w:cs="Times New Roman"/>
          <w:b/>
          <w:lang w:val="en-GB" w:eastAsia="sv-SE"/>
        </w:rPr>
        <w:t xml:space="preserve">Childhood cancer survivors, therapeutic subgroups </w:t>
      </w:r>
    </w:p>
    <w:p w14:paraId="08F2A5C5" w14:textId="77777777"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 xml:space="preserve">Childhood cancer survivors were categorized into 5 therapeutic subgroups. One subgroup consisted of CCS treated with brain surgery, excluding radiotherapy to any target, excluding chemotherapy (n=14), another of CCS treated with surgery other than brain surgery, excluding radiotherapy to any target, excluding chemotherapy (n=19). One subgroup consisted of CCS treated with </w:t>
      </w:r>
      <w:r w:rsidRPr="0035066B">
        <w:rPr>
          <w:rFonts w:ascii="Times New Roman" w:eastAsia="Times New Roman" w:hAnsi="Times New Roman" w:cs="Times New Roman"/>
          <w:lang w:val="en-GB" w:eastAsia="sv-SE"/>
        </w:rPr>
        <w:lastRenderedPageBreak/>
        <w:t xml:space="preserve">chemotherapy without radiotherapy (n=29), in 11 cases combined with surgery other than brain surgery. Another subgroup consisted of CCS treated with cranial irradiation (n=33) to a median irradiation dose of 30 Gy. In 2 cases, cranial irradiation was given as total body irradiation followed by bone marrow transplantation, and in another 3 cases cranial irradiation was combined with radiotherapy to the testes (median testicular irradiation dose 20 Gy). In 21 cases, cranial irradiation was combined with chemotherapy, in 14 cases combined with brain surgery, and in 3 cases combined with surgery other than brain surgery. This subgroup contained one patient treated for a chondrosarcoma near the sella turcica, and 2 patients treated for tumours situated in the epipharynx and infiltrating the scull base, since the target of irradiation was (partly) intracranial in all these subjects. The last subgroup consisted of CCS treated with radiotherapy to targets other than brain and/or testes (n=27). In 22 cases, radiotherapy was combined with chemotherapy, and in 22 cases combined with surgery other than brain surgery. One CCS received high dose chemotherapy followed by bone marrow transplantation. </w:t>
      </w:r>
    </w:p>
    <w:p w14:paraId="5FCE2FE3" w14:textId="77777777" w:rsidR="00C54F1E" w:rsidRPr="0035066B" w:rsidRDefault="00C54F1E" w:rsidP="0035066B">
      <w:pPr>
        <w:spacing w:before="480" w:after="120" w:line="360" w:lineRule="auto"/>
        <w:ind w:left="-567" w:right="-342"/>
        <w:outlineLvl w:val="2"/>
        <w:rPr>
          <w:rFonts w:ascii="Times New Roman" w:eastAsia="Times New Roman" w:hAnsi="Times New Roman" w:cs="Times New Roman"/>
          <w:b/>
          <w:lang w:val="en-GB" w:eastAsia="sv-SE"/>
        </w:rPr>
      </w:pPr>
      <w:r w:rsidRPr="0035066B">
        <w:rPr>
          <w:rFonts w:ascii="Times New Roman" w:eastAsia="Times New Roman" w:hAnsi="Times New Roman" w:cs="Times New Roman"/>
          <w:b/>
          <w:lang w:val="en-GB" w:eastAsia="sv-SE"/>
        </w:rPr>
        <w:t>Cancer treatment in childhood cancer survivors with untreated hypogonadism</w:t>
      </w:r>
    </w:p>
    <w:p w14:paraId="367A7BAF" w14:textId="192A1878"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For hypogonadal untreated CCS, cancer treatment was brain surgery (n=1), surgery other than brain surgery (n=3), chemotherapy without radiotherapy (n=3), cranial irradiation (n=4), or radiotherapy other than brain and/or testes (n=7). For CCS receiving TRT, treatment was brain surgery (n=1), chemotherapy without radiotherapy (n=1), cranial irradiation (n=9) or radiotherapy other than brain and/or testes (n=2).</w:t>
      </w:r>
      <w:r w:rsidR="00165B35" w:rsidRPr="0035066B">
        <w:rPr>
          <w:rFonts w:ascii="Times New Roman" w:eastAsia="Arial" w:hAnsi="Times New Roman" w:cs="Times New Roman"/>
          <w:lang w:val="en-GB" w:eastAsia="sv-SE"/>
        </w:rPr>
        <w:br w:type="page"/>
      </w:r>
    </w:p>
    <w:p w14:paraId="1E70AD9D" w14:textId="77777777" w:rsidR="00C54F1E" w:rsidRPr="0035066B" w:rsidRDefault="00C54F1E" w:rsidP="0035066B">
      <w:pPr>
        <w:spacing w:before="480" w:after="120" w:line="360" w:lineRule="auto"/>
        <w:ind w:left="-567" w:right="-342"/>
        <w:outlineLvl w:val="2"/>
        <w:rPr>
          <w:rFonts w:ascii="Times New Roman" w:eastAsia="Times New Roman" w:hAnsi="Times New Roman" w:cs="Times New Roman"/>
          <w:b/>
          <w:lang w:val="en-GB" w:eastAsia="sv-SE"/>
        </w:rPr>
      </w:pPr>
      <w:r w:rsidRPr="0035066B">
        <w:rPr>
          <w:rFonts w:ascii="Times New Roman" w:eastAsia="Times New Roman" w:hAnsi="Times New Roman" w:cs="Times New Roman"/>
          <w:b/>
          <w:lang w:val="en-GB" w:eastAsia="sv-SE"/>
        </w:rPr>
        <w:lastRenderedPageBreak/>
        <w:t>Laboratory investigations</w:t>
      </w:r>
    </w:p>
    <w:p w14:paraId="63C117B4" w14:textId="77777777"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 xml:space="preserve">Serum values of total testosterone were assessed by a competitive immunoassay with a luminometric technique (Access; Beckman Coulter; analytic range 0.35-55.5 nmol/L, total coefficient of variation (CV) ranging from ≤20% at 1.74 nmol/L to &lt;10% at 6.9-34.7 nmol/L). Reference range 10-35 nmol/L. Luteinizing hormone (LH) was determined with a two-step immunometric assay with a luminometric technique (Access; Beckman Coulter; analytic range 0.2-250 IU/L, total CV &lt;10%). Reference range 1.0-10 IU/L. </w:t>
      </w:r>
    </w:p>
    <w:p w14:paraId="01B75306" w14:textId="7C20071A"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 xml:space="preserve">In May 2012, methods of analysis were changed to a one-step immunometric sandwich assay with ElectroChemiLuminiscenceImmunoassay (ECLI) detection technique (Cobas, Roche) for LH, and to a two-step competition assay with ECLI detection technique for testosterone (Cobas, Roche). To enable transformation of serum values, hormonal levels were re-analysed with the new method using frozen sera from 124 men, in whom we also had carried out hormonal analyses using the previous methods. Hence, we made an internal validation comparing both methods. From the linear curve of best </w:t>
      </w:r>
      <w:r w:rsidR="008A592C" w:rsidRPr="0035066B">
        <w:rPr>
          <w:rFonts w:ascii="Times New Roman" w:eastAsia="Times New Roman" w:hAnsi="Times New Roman" w:cs="Times New Roman"/>
          <w:lang w:val="en-GB" w:eastAsia="sv-SE"/>
        </w:rPr>
        <w:t>fit,</w:t>
      </w:r>
      <w:r w:rsidRPr="0035066B">
        <w:rPr>
          <w:rFonts w:ascii="Times New Roman" w:eastAsia="Times New Roman" w:hAnsi="Times New Roman" w:cs="Times New Roman"/>
          <w:lang w:val="en-GB" w:eastAsia="sv-SE"/>
        </w:rPr>
        <w:t xml:space="preserve"> we obtained factors for mathematical conversion of former values to approximations of new values. Transformations were done for 26 CCS and 64 controls.</w:t>
      </w:r>
    </w:p>
    <w:p w14:paraId="70F8BF9B" w14:textId="77777777" w:rsidR="00C54F1E" w:rsidRPr="0035066B" w:rsidRDefault="00C54F1E" w:rsidP="0035066B">
      <w:pPr>
        <w:spacing w:before="480" w:after="120" w:line="360" w:lineRule="auto"/>
        <w:ind w:left="-567" w:right="-342"/>
        <w:outlineLvl w:val="2"/>
        <w:rPr>
          <w:rFonts w:ascii="Times New Roman" w:eastAsia="Times New Roman" w:hAnsi="Times New Roman" w:cs="Times New Roman"/>
          <w:b/>
          <w:lang w:val="en-GB" w:eastAsia="sv-SE"/>
        </w:rPr>
      </w:pPr>
      <w:r w:rsidRPr="0035066B">
        <w:rPr>
          <w:rFonts w:ascii="Times New Roman" w:eastAsia="Times New Roman" w:hAnsi="Times New Roman" w:cs="Times New Roman"/>
          <w:b/>
          <w:lang w:val="en-GB" w:eastAsia="sv-SE"/>
        </w:rPr>
        <w:t>Bone mineral density</w:t>
      </w:r>
    </w:p>
    <w:p w14:paraId="11DB8085" w14:textId="77777777"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 xml:space="preserve">In three CCS and 41 controls, instrument failure obliged us to use the Lunar iDEXA (GE Healthcare Lunar, Madison, Wisconsin, USA). The BMD data used in the statistical analyses have been adjusted to the Prodigy. To do this, a cross-calibration was performed using 34 healthy individuals, who underwent DXA </w:t>
      </w:r>
      <w:r w:rsidRPr="0035066B">
        <w:rPr>
          <w:rFonts w:ascii="Times New Roman" w:eastAsia="Times New Roman" w:hAnsi="Times New Roman" w:cs="Times New Roman"/>
          <w:lang w:val="en-GB" w:eastAsia="sv-SE"/>
        </w:rPr>
        <w:lastRenderedPageBreak/>
        <w:t>scans by both devices. Using a Bland &amp; Altman plot the mean difference in BMD was calculated (0.0006 g/cm</w:t>
      </w:r>
      <w:r w:rsidRPr="0035066B">
        <w:rPr>
          <w:rFonts w:ascii="Times New Roman" w:eastAsia="Times New Roman" w:hAnsi="Times New Roman" w:cs="Times New Roman"/>
          <w:vertAlign w:val="superscript"/>
          <w:lang w:val="en-GB" w:eastAsia="sv-SE"/>
        </w:rPr>
        <w:t>2</w:t>
      </w:r>
      <w:r w:rsidRPr="0035066B">
        <w:rPr>
          <w:rFonts w:ascii="Times New Roman" w:eastAsia="Times New Roman" w:hAnsi="Times New Roman" w:cs="Times New Roman"/>
          <w:lang w:val="en-GB" w:eastAsia="sv-SE"/>
        </w:rPr>
        <w:t xml:space="preserve"> at femoral neck; 0.0002 g/cm</w:t>
      </w:r>
      <w:r w:rsidRPr="0035066B">
        <w:rPr>
          <w:rFonts w:ascii="Times New Roman" w:eastAsia="Times New Roman" w:hAnsi="Times New Roman" w:cs="Times New Roman"/>
          <w:vertAlign w:val="superscript"/>
          <w:lang w:val="en-GB" w:eastAsia="sv-SE"/>
        </w:rPr>
        <w:t>2</w:t>
      </w:r>
      <w:r w:rsidRPr="0035066B">
        <w:rPr>
          <w:rFonts w:ascii="Times New Roman" w:eastAsia="Times New Roman" w:hAnsi="Times New Roman" w:cs="Times New Roman"/>
          <w:lang w:val="en-GB" w:eastAsia="sv-SE"/>
        </w:rPr>
        <w:t xml:space="preserve"> at total hip; -0.0088 g/cm</w:t>
      </w:r>
      <w:r w:rsidRPr="0035066B">
        <w:rPr>
          <w:rFonts w:ascii="Times New Roman" w:eastAsia="Times New Roman" w:hAnsi="Times New Roman" w:cs="Times New Roman"/>
          <w:vertAlign w:val="superscript"/>
          <w:lang w:val="en-GB" w:eastAsia="sv-SE"/>
        </w:rPr>
        <w:t>2</w:t>
      </w:r>
      <w:r w:rsidRPr="0035066B">
        <w:rPr>
          <w:rFonts w:ascii="Times New Roman" w:eastAsia="Times New Roman" w:hAnsi="Times New Roman" w:cs="Times New Roman"/>
          <w:lang w:val="en-GB" w:eastAsia="sv-SE"/>
        </w:rPr>
        <w:t xml:space="preserve"> at lumbar spine) and subsequently added to the original value. We found no inherent bias and a very good correspondence between measurements made by the two devices.</w:t>
      </w:r>
    </w:p>
    <w:p w14:paraId="2CDE2564" w14:textId="77777777" w:rsidR="00C54F1E" w:rsidRPr="0035066B" w:rsidRDefault="00C54F1E" w:rsidP="0035066B">
      <w:pPr>
        <w:spacing w:after="120" w:line="360" w:lineRule="auto"/>
        <w:ind w:left="-567" w:right="-342"/>
        <w:jc w:val="both"/>
        <w:rPr>
          <w:rFonts w:ascii="Times New Roman" w:eastAsia="Times New Roman" w:hAnsi="Times New Roman" w:cs="Times New Roman"/>
          <w:lang w:val="en-GB" w:eastAsia="sv-SE"/>
        </w:rPr>
      </w:pPr>
      <w:r w:rsidRPr="0035066B">
        <w:rPr>
          <w:rFonts w:ascii="Times New Roman" w:eastAsia="Times New Roman" w:hAnsi="Times New Roman" w:cs="Times New Roman"/>
          <w:lang w:val="en-GB" w:eastAsia="sv-SE"/>
        </w:rPr>
        <w:t>Data for lumbar spine L1-L4 were missing for one childhood cancer survivor and one control because of presence of surgical fixation material (due to previous vertebral compression or trauma, respectively). Data for one hip were missing for two CCS and one control due to hip prosthesis or surgery after previous trauma. In these cases, data on the other hip were used instead of the mean of the measures from the two hips, as was the case in the other participants.</w:t>
      </w:r>
    </w:p>
    <w:p w14:paraId="614D3435" w14:textId="77777777" w:rsidR="00C54F1E" w:rsidRPr="00C54F1E" w:rsidRDefault="00C54F1E" w:rsidP="00C54F1E">
      <w:pPr>
        <w:tabs>
          <w:tab w:val="left" w:pos="426"/>
        </w:tabs>
        <w:spacing w:after="200" w:line="276" w:lineRule="auto"/>
        <w:jc w:val="both"/>
        <w:rPr>
          <w:rFonts w:ascii="Times New Roman" w:eastAsia="Arial" w:hAnsi="Times New Roman" w:cs="Times New Roman"/>
          <w:b/>
          <w:sz w:val="20"/>
          <w:szCs w:val="20"/>
          <w:lang w:val="en-GB" w:eastAsia="sv-SE"/>
        </w:rPr>
        <w:sectPr w:rsidR="00C54F1E" w:rsidRPr="00C54F1E" w:rsidSect="00C54F1E">
          <w:headerReference w:type="default" r:id="rId7"/>
          <w:footerReference w:type="even" r:id="rId8"/>
          <w:footerReference w:type="default" r:id="rId9"/>
          <w:pgSz w:w="9582" w:h="13551" w:code="9"/>
          <w:pgMar w:top="1418" w:right="1418" w:bottom="1418" w:left="1418" w:header="709" w:footer="709" w:gutter="0"/>
          <w:cols w:space="708"/>
          <w:docGrid w:linePitch="360"/>
        </w:sectPr>
      </w:pPr>
    </w:p>
    <w:p w14:paraId="69D8CF03" w14:textId="77777777" w:rsidR="00C54F1E" w:rsidRPr="00C54F1E" w:rsidRDefault="00C54F1E" w:rsidP="00C54F1E">
      <w:pPr>
        <w:spacing w:before="240" w:after="0" w:line="240" w:lineRule="auto"/>
        <w:ind w:left="-709" w:right="-625"/>
        <w:rPr>
          <w:rFonts w:ascii="Times New Roman" w:eastAsia="Times New Roman" w:hAnsi="Times New Roman" w:cs="Times New Roman"/>
          <w:b/>
          <w:noProof/>
          <w:sz w:val="18"/>
          <w:szCs w:val="18"/>
          <w:lang w:val="en-GB" w:eastAsia="sv-SE"/>
        </w:rPr>
      </w:pPr>
      <w:r w:rsidRPr="00C54F1E">
        <w:rPr>
          <w:rFonts w:ascii="Times New Roman" w:eastAsia="Times New Roman" w:hAnsi="Times New Roman" w:cs="Times New Roman"/>
          <w:b/>
          <w:noProof/>
          <w:sz w:val="18"/>
          <w:szCs w:val="18"/>
          <w:lang w:val="en-GB" w:eastAsia="sv-SE"/>
        </w:rPr>
        <w:lastRenderedPageBreak/>
        <w:t>Table O1.</w:t>
      </w:r>
      <w:r w:rsidRPr="00C54F1E">
        <w:rPr>
          <w:rFonts w:ascii="Times New Roman" w:eastAsia="Times New Roman" w:hAnsi="Times New Roman" w:cs="Times New Roman"/>
          <w:noProof/>
          <w:sz w:val="18"/>
          <w:szCs w:val="18"/>
          <w:lang w:val="en-GB" w:eastAsia="sv-SE"/>
        </w:rPr>
        <w:t xml:space="preserve"> Mean differences in bone mineral density (BMD) and odds ratios (ORs) of a low BMD (LBD, defined as Z–score </w:t>
      </w:r>
      <w:r w:rsidRPr="00C54F1E">
        <w:rPr>
          <w:rFonts w:ascii="Times New Roman" w:eastAsia="Times New Roman" w:hAnsi="Times New Roman" w:cs="Times New Roman"/>
          <w:noProof/>
          <w:sz w:val="18"/>
          <w:szCs w:val="18"/>
          <w:lang w:eastAsia="sv-SE"/>
        </w:rPr>
        <w:t>&lt;</w:t>
      </w:r>
      <w:r w:rsidRPr="00C54F1E">
        <w:rPr>
          <w:rFonts w:ascii="Times New Roman" w:eastAsia="Times New Roman" w:hAnsi="Times New Roman" w:cs="Times New Roman"/>
          <w:noProof/>
          <w:sz w:val="18"/>
          <w:szCs w:val="18"/>
          <w:lang w:val="en-GB" w:eastAsia="sv-SE"/>
        </w:rPr>
        <w:t xml:space="preserve">-1) in </w:t>
      </w:r>
      <w:r w:rsidRPr="00C54F1E">
        <w:rPr>
          <w:rFonts w:ascii="Times New Roman" w:eastAsia="Times New Roman" w:hAnsi="Times New Roman" w:cs="Times New Roman"/>
          <w:noProof/>
          <w:sz w:val="18"/>
          <w:szCs w:val="18"/>
          <w:lang w:eastAsia="sv-SE"/>
        </w:rPr>
        <w:t>childhood cancer survivors (CCS)</w:t>
      </w:r>
      <w:r w:rsidRPr="00C54F1E">
        <w:rPr>
          <w:rFonts w:ascii="Times New Roman" w:eastAsia="Times New Roman" w:hAnsi="Times New Roman" w:cs="Times New Roman"/>
          <w:noProof/>
          <w:sz w:val="18"/>
          <w:szCs w:val="18"/>
          <w:lang w:val="en-GB" w:eastAsia="sv-SE"/>
        </w:rPr>
        <w:t xml:space="preserve"> and controls</w:t>
      </w:r>
    </w:p>
    <w:tbl>
      <w:tblPr>
        <w:tblStyle w:val="TableGrid1"/>
        <w:tblW w:w="12142" w:type="dxa"/>
        <w:jc w:val="center"/>
        <w:tblLayout w:type="fixed"/>
        <w:tblLook w:val="04A0" w:firstRow="1" w:lastRow="0" w:firstColumn="1" w:lastColumn="0" w:noHBand="0" w:noVBand="1"/>
      </w:tblPr>
      <w:tblGrid>
        <w:gridCol w:w="851"/>
        <w:gridCol w:w="850"/>
        <w:gridCol w:w="851"/>
        <w:gridCol w:w="709"/>
        <w:gridCol w:w="992"/>
        <w:gridCol w:w="567"/>
        <w:gridCol w:w="992"/>
        <w:gridCol w:w="567"/>
        <w:gridCol w:w="992"/>
        <w:gridCol w:w="142"/>
        <w:gridCol w:w="425"/>
        <w:gridCol w:w="922"/>
        <w:gridCol w:w="496"/>
        <w:gridCol w:w="905"/>
        <w:gridCol w:w="496"/>
        <w:gridCol w:w="16"/>
        <w:gridCol w:w="873"/>
        <w:gridCol w:w="496"/>
      </w:tblGrid>
      <w:tr w:rsidR="00C54F1E" w:rsidRPr="00C54F1E" w14:paraId="1E505542" w14:textId="77777777" w:rsidTr="00C54F1E">
        <w:trPr>
          <w:trHeight w:val="378"/>
          <w:jc w:val="center"/>
        </w:trPr>
        <w:tc>
          <w:tcPr>
            <w:tcW w:w="851" w:type="dxa"/>
            <w:vMerge w:val="restart"/>
            <w:tcBorders>
              <w:top w:val="single" w:sz="12" w:space="0" w:color="auto"/>
              <w:left w:val="nil"/>
              <w:bottom w:val="single" w:sz="12" w:space="0" w:color="auto"/>
              <w:right w:val="nil"/>
            </w:tcBorders>
            <w:shd w:val="clear" w:color="auto" w:fill="B9D3DC"/>
          </w:tcPr>
          <w:p w14:paraId="3D8A864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p w14:paraId="064EF42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50" w:type="dxa"/>
            <w:vMerge w:val="restart"/>
            <w:tcBorders>
              <w:top w:val="single" w:sz="12" w:space="0" w:color="auto"/>
              <w:left w:val="nil"/>
              <w:bottom w:val="single" w:sz="12" w:space="0" w:color="auto"/>
              <w:right w:val="nil"/>
            </w:tcBorders>
            <w:shd w:val="clear" w:color="auto" w:fill="B9D3DC"/>
          </w:tcPr>
          <w:p w14:paraId="1DF8DD7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p w14:paraId="6F544C7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N</w:t>
            </w:r>
          </w:p>
        </w:tc>
        <w:tc>
          <w:tcPr>
            <w:tcW w:w="851" w:type="dxa"/>
            <w:vMerge w:val="restart"/>
            <w:tcBorders>
              <w:top w:val="single" w:sz="12" w:space="0" w:color="auto"/>
              <w:left w:val="nil"/>
              <w:bottom w:val="single" w:sz="12" w:space="0" w:color="auto"/>
              <w:right w:val="nil"/>
            </w:tcBorders>
            <w:shd w:val="clear" w:color="auto" w:fill="B9D3DC"/>
          </w:tcPr>
          <w:p w14:paraId="1007045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p w14:paraId="783F636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vertAlign w:val="superscript"/>
                <w:lang w:val="en-GB" w:eastAsia="sv-SE"/>
              </w:rPr>
            </w:pPr>
            <w:r w:rsidRPr="00C54F1E">
              <w:rPr>
                <w:rFonts w:ascii="Times New Roman" w:eastAsia="Arial" w:hAnsi="Times New Roman" w:cs="Times New Roman"/>
                <w:sz w:val="16"/>
                <w:szCs w:val="16"/>
                <w:lang w:val="en-GB" w:eastAsia="sv-SE"/>
              </w:rPr>
              <w:t xml:space="preserve">BMD, </w:t>
            </w:r>
            <w:r w:rsidRPr="00C54F1E">
              <w:rPr>
                <w:rFonts w:ascii="Times New Roman" w:eastAsia="Arial" w:hAnsi="Times New Roman" w:cs="Times New Roman"/>
                <w:sz w:val="16"/>
                <w:szCs w:val="16"/>
                <w:lang w:eastAsia="sv-SE"/>
              </w:rPr>
              <w:t>(g/cm²)</w:t>
            </w:r>
            <w:r w:rsidRPr="00C54F1E">
              <w:rPr>
                <w:rFonts w:ascii="Times New Roman" w:eastAsia="Arial" w:hAnsi="Times New Roman" w:cs="Times New Roman"/>
                <w:sz w:val="18"/>
                <w:szCs w:val="18"/>
                <w:vertAlign w:val="superscript"/>
                <w:lang w:eastAsia="sv-SE"/>
              </w:rPr>
              <w:t>#</w:t>
            </w:r>
          </w:p>
        </w:tc>
        <w:tc>
          <w:tcPr>
            <w:tcW w:w="709" w:type="dxa"/>
            <w:vMerge w:val="restart"/>
            <w:tcBorders>
              <w:top w:val="single" w:sz="12" w:space="0" w:color="auto"/>
              <w:left w:val="nil"/>
              <w:bottom w:val="single" w:sz="12" w:space="0" w:color="auto"/>
              <w:right w:val="nil"/>
            </w:tcBorders>
            <w:shd w:val="clear" w:color="auto" w:fill="B9D3DC"/>
          </w:tcPr>
          <w:p w14:paraId="32D4B39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p w14:paraId="24FB888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LBD, </w:t>
            </w:r>
            <w:r w:rsidRPr="00C54F1E">
              <w:rPr>
                <w:rFonts w:ascii="Times New Roman" w:eastAsia="Arial" w:hAnsi="Times New Roman" w:cs="Times New Roman"/>
                <w:sz w:val="16"/>
                <w:szCs w:val="16"/>
                <w:lang w:val="en-GB" w:eastAsia="sv-SE"/>
              </w:rPr>
              <w:br/>
              <w:t>n (%)</w:t>
            </w:r>
          </w:p>
        </w:tc>
        <w:tc>
          <w:tcPr>
            <w:tcW w:w="1559" w:type="dxa"/>
            <w:gridSpan w:val="2"/>
            <w:tcBorders>
              <w:top w:val="single" w:sz="12" w:space="0" w:color="auto"/>
              <w:left w:val="nil"/>
              <w:bottom w:val="single" w:sz="4" w:space="0" w:color="auto"/>
              <w:right w:val="nil"/>
            </w:tcBorders>
            <w:shd w:val="clear" w:color="auto" w:fill="B9D3DC"/>
          </w:tcPr>
          <w:p w14:paraId="60B215A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1</w:t>
            </w:r>
          </w:p>
        </w:tc>
        <w:tc>
          <w:tcPr>
            <w:tcW w:w="1559" w:type="dxa"/>
            <w:gridSpan w:val="2"/>
            <w:tcBorders>
              <w:top w:val="single" w:sz="12" w:space="0" w:color="auto"/>
              <w:left w:val="nil"/>
              <w:bottom w:val="single" w:sz="4" w:space="0" w:color="auto"/>
              <w:right w:val="nil"/>
            </w:tcBorders>
            <w:shd w:val="clear" w:color="auto" w:fill="B9D3DC"/>
          </w:tcPr>
          <w:p w14:paraId="2AF5D41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2</w:t>
            </w:r>
          </w:p>
        </w:tc>
        <w:tc>
          <w:tcPr>
            <w:tcW w:w="1559" w:type="dxa"/>
            <w:gridSpan w:val="3"/>
            <w:tcBorders>
              <w:top w:val="single" w:sz="12" w:space="0" w:color="auto"/>
              <w:left w:val="nil"/>
              <w:bottom w:val="single" w:sz="4" w:space="0" w:color="auto"/>
              <w:right w:val="nil"/>
            </w:tcBorders>
            <w:shd w:val="clear" w:color="auto" w:fill="B9D3DC"/>
          </w:tcPr>
          <w:p w14:paraId="33D5DB6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3</w:t>
            </w:r>
          </w:p>
        </w:tc>
        <w:tc>
          <w:tcPr>
            <w:tcW w:w="1418" w:type="dxa"/>
            <w:gridSpan w:val="2"/>
            <w:tcBorders>
              <w:top w:val="single" w:sz="12" w:space="0" w:color="auto"/>
              <w:left w:val="nil"/>
              <w:bottom w:val="single" w:sz="4" w:space="0" w:color="auto"/>
              <w:right w:val="nil"/>
            </w:tcBorders>
            <w:shd w:val="clear" w:color="auto" w:fill="B9D3DC"/>
          </w:tcPr>
          <w:p w14:paraId="2E4E097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4</w:t>
            </w:r>
          </w:p>
        </w:tc>
        <w:tc>
          <w:tcPr>
            <w:tcW w:w="1401" w:type="dxa"/>
            <w:gridSpan w:val="2"/>
            <w:tcBorders>
              <w:top w:val="single" w:sz="12" w:space="0" w:color="auto"/>
              <w:left w:val="nil"/>
              <w:bottom w:val="single" w:sz="4" w:space="0" w:color="auto"/>
              <w:right w:val="nil"/>
            </w:tcBorders>
            <w:shd w:val="clear" w:color="auto" w:fill="B9D3DC"/>
          </w:tcPr>
          <w:p w14:paraId="02CD929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5</w:t>
            </w:r>
          </w:p>
        </w:tc>
        <w:tc>
          <w:tcPr>
            <w:tcW w:w="1385" w:type="dxa"/>
            <w:gridSpan w:val="3"/>
            <w:tcBorders>
              <w:top w:val="single" w:sz="12" w:space="0" w:color="auto"/>
              <w:left w:val="nil"/>
              <w:bottom w:val="single" w:sz="4" w:space="0" w:color="auto"/>
              <w:right w:val="nil"/>
            </w:tcBorders>
            <w:shd w:val="clear" w:color="auto" w:fill="B9D3DC"/>
          </w:tcPr>
          <w:p w14:paraId="237D7077" w14:textId="77777777" w:rsidR="00C54F1E" w:rsidRPr="00C54F1E" w:rsidRDefault="00C54F1E" w:rsidP="00C54F1E">
            <w:pPr>
              <w:tabs>
                <w:tab w:val="left" w:pos="426"/>
              </w:tabs>
              <w:spacing w:after="200" w:line="276" w:lineRule="auto"/>
              <w:ind w:right="-27"/>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6</w:t>
            </w:r>
          </w:p>
        </w:tc>
      </w:tr>
      <w:tr w:rsidR="00C54F1E" w:rsidRPr="00C54F1E" w14:paraId="351C759D" w14:textId="77777777" w:rsidTr="004278B1">
        <w:trPr>
          <w:trHeight w:val="115"/>
          <w:jc w:val="center"/>
        </w:trPr>
        <w:tc>
          <w:tcPr>
            <w:tcW w:w="851" w:type="dxa"/>
            <w:vMerge/>
            <w:tcBorders>
              <w:top w:val="nil"/>
              <w:left w:val="nil"/>
              <w:bottom w:val="single" w:sz="12" w:space="0" w:color="auto"/>
              <w:right w:val="nil"/>
            </w:tcBorders>
            <w:shd w:val="clear" w:color="auto" w:fill="B9D3DC"/>
          </w:tcPr>
          <w:p w14:paraId="0AE38F2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bookmarkStart w:id="2" w:name="_GoBack" w:colFirst="14" w:colLast="15"/>
          </w:p>
        </w:tc>
        <w:tc>
          <w:tcPr>
            <w:tcW w:w="850" w:type="dxa"/>
            <w:vMerge/>
            <w:tcBorders>
              <w:top w:val="nil"/>
              <w:left w:val="nil"/>
              <w:bottom w:val="single" w:sz="12" w:space="0" w:color="auto"/>
              <w:right w:val="nil"/>
            </w:tcBorders>
            <w:shd w:val="clear" w:color="auto" w:fill="B9D3DC"/>
          </w:tcPr>
          <w:p w14:paraId="56F7C4A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51" w:type="dxa"/>
            <w:vMerge/>
            <w:tcBorders>
              <w:top w:val="nil"/>
              <w:left w:val="nil"/>
              <w:bottom w:val="single" w:sz="12" w:space="0" w:color="auto"/>
              <w:right w:val="nil"/>
            </w:tcBorders>
            <w:shd w:val="clear" w:color="auto" w:fill="B9D3DC"/>
          </w:tcPr>
          <w:p w14:paraId="7A3F18D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709" w:type="dxa"/>
            <w:vMerge/>
            <w:tcBorders>
              <w:top w:val="nil"/>
              <w:left w:val="nil"/>
              <w:bottom w:val="single" w:sz="12" w:space="0" w:color="auto"/>
              <w:right w:val="nil"/>
            </w:tcBorders>
            <w:shd w:val="clear" w:color="auto" w:fill="B9D3DC"/>
          </w:tcPr>
          <w:p w14:paraId="61A8234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single" w:sz="4" w:space="0" w:color="auto"/>
              <w:left w:val="nil"/>
              <w:bottom w:val="single" w:sz="12" w:space="0" w:color="auto"/>
              <w:right w:val="nil"/>
            </w:tcBorders>
            <w:shd w:val="clear" w:color="auto" w:fill="B9D3DC"/>
          </w:tcPr>
          <w:p w14:paraId="0A5F3A4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Mean difference (95% CI)</w:t>
            </w:r>
          </w:p>
        </w:tc>
        <w:tc>
          <w:tcPr>
            <w:tcW w:w="567" w:type="dxa"/>
            <w:tcBorders>
              <w:top w:val="single" w:sz="4" w:space="0" w:color="auto"/>
              <w:left w:val="nil"/>
              <w:bottom w:val="single" w:sz="12" w:space="0" w:color="auto"/>
              <w:right w:val="nil"/>
            </w:tcBorders>
            <w:shd w:val="clear" w:color="auto" w:fill="B9D3DC"/>
          </w:tcPr>
          <w:p w14:paraId="024BB8E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992" w:type="dxa"/>
            <w:tcBorders>
              <w:top w:val="single" w:sz="4" w:space="0" w:color="auto"/>
              <w:left w:val="nil"/>
              <w:bottom w:val="single" w:sz="12" w:space="0" w:color="auto"/>
              <w:right w:val="nil"/>
            </w:tcBorders>
            <w:shd w:val="clear" w:color="auto" w:fill="B9D3DC"/>
          </w:tcPr>
          <w:p w14:paraId="2E01E44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Mean difference (95% CI)</w:t>
            </w:r>
          </w:p>
        </w:tc>
        <w:tc>
          <w:tcPr>
            <w:tcW w:w="567" w:type="dxa"/>
            <w:tcBorders>
              <w:top w:val="single" w:sz="4" w:space="0" w:color="auto"/>
              <w:left w:val="nil"/>
              <w:bottom w:val="single" w:sz="12" w:space="0" w:color="auto"/>
              <w:right w:val="nil"/>
            </w:tcBorders>
            <w:shd w:val="clear" w:color="auto" w:fill="B9D3DC"/>
          </w:tcPr>
          <w:p w14:paraId="199ED6D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992" w:type="dxa"/>
            <w:tcBorders>
              <w:top w:val="single" w:sz="4" w:space="0" w:color="auto"/>
              <w:left w:val="nil"/>
              <w:bottom w:val="single" w:sz="12" w:space="0" w:color="auto"/>
              <w:right w:val="nil"/>
            </w:tcBorders>
            <w:shd w:val="clear" w:color="auto" w:fill="B9D3DC"/>
          </w:tcPr>
          <w:p w14:paraId="7DA4507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Mean difference (95% CI)</w:t>
            </w:r>
          </w:p>
        </w:tc>
        <w:tc>
          <w:tcPr>
            <w:tcW w:w="567" w:type="dxa"/>
            <w:gridSpan w:val="2"/>
            <w:tcBorders>
              <w:top w:val="single" w:sz="4" w:space="0" w:color="auto"/>
              <w:left w:val="nil"/>
              <w:bottom w:val="single" w:sz="12" w:space="0" w:color="auto"/>
              <w:right w:val="nil"/>
            </w:tcBorders>
            <w:shd w:val="clear" w:color="auto" w:fill="B9D3DC"/>
          </w:tcPr>
          <w:p w14:paraId="23B0C49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922" w:type="dxa"/>
            <w:tcBorders>
              <w:left w:val="nil"/>
              <w:bottom w:val="single" w:sz="12" w:space="0" w:color="auto"/>
              <w:right w:val="nil"/>
            </w:tcBorders>
            <w:shd w:val="clear" w:color="auto" w:fill="B9D3DC"/>
          </w:tcPr>
          <w:p w14:paraId="4F71E3F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OR for LBD (95% CI)</w:t>
            </w:r>
          </w:p>
        </w:tc>
        <w:tc>
          <w:tcPr>
            <w:tcW w:w="496" w:type="dxa"/>
            <w:tcBorders>
              <w:left w:val="nil"/>
              <w:bottom w:val="single" w:sz="12" w:space="0" w:color="auto"/>
              <w:right w:val="nil"/>
            </w:tcBorders>
            <w:shd w:val="clear" w:color="auto" w:fill="B9D3DC"/>
          </w:tcPr>
          <w:p w14:paraId="5F42524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905" w:type="dxa"/>
            <w:tcBorders>
              <w:left w:val="nil"/>
              <w:bottom w:val="single" w:sz="12" w:space="0" w:color="auto"/>
              <w:right w:val="nil"/>
            </w:tcBorders>
            <w:shd w:val="clear" w:color="auto" w:fill="B9D3DC"/>
          </w:tcPr>
          <w:p w14:paraId="0E5BD48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OR for LBD (95% CI)</w:t>
            </w:r>
          </w:p>
        </w:tc>
        <w:tc>
          <w:tcPr>
            <w:tcW w:w="512" w:type="dxa"/>
            <w:gridSpan w:val="2"/>
            <w:tcBorders>
              <w:left w:val="nil"/>
              <w:bottom w:val="single" w:sz="12" w:space="0" w:color="auto"/>
              <w:right w:val="nil"/>
            </w:tcBorders>
            <w:shd w:val="clear" w:color="auto" w:fill="B9D3DC"/>
          </w:tcPr>
          <w:p w14:paraId="73F3F06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873" w:type="dxa"/>
            <w:tcBorders>
              <w:left w:val="nil"/>
              <w:bottom w:val="single" w:sz="12" w:space="0" w:color="auto"/>
              <w:right w:val="nil"/>
            </w:tcBorders>
            <w:shd w:val="clear" w:color="auto" w:fill="B9D3DC"/>
          </w:tcPr>
          <w:p w14:paraId="705A078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OR for LBD (95% CI)</w:t>
            </w:r>
          </w:p>
        </w:tc>
        <w:tc>
          <w:tcPr>
            <w:tcW w:w="496" w:type="dxa"/>
            <w:tcBorders>
              <w:left w:val="nil"/>
              <w:bottom w:val="single" w:sz="12" w:space="0" w:color="auto"/>
              <w:right w:val="nil"/>
            </w:tcBorders>
            <w:shd w:val="clear" w:color="auto" w:fill="B9D3DC"/>
          </w:tcPr>
          <w:p w14:paraId="48DF2F0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r>
      <w:bookmarkEnd w:id="2"/>
      <w:tr w:rsidR="004278B1" w:rsidRPr="00C54F1E" w14:paraId="46585F34" w14:textId="77777777" w:rsidTr="00BA01DB">
        <w:trPr>
          <w:trHeight w:val="378"/>
          <w:jc w:val="center"/>
        </w:trPr>
        <w:tc>
          <w:tcPr>
            <w:tcW w:w="851" w:type="dxa"/>
            <w:tcBorders>
              <w:top w:val="nil"/>
              <w:left w:val="nil"/>
              <w:bottom w:val="nil"/>
              <w:right w:val="nil"/>
            </w:tcBorders>
            <w:shd w:val="clear" w:color="auto" w:fill="E3EDF1"/>
            <w:vAlign w:val="center"/>
          </w:tcPr>
          <w:p w14:paraId="1FD8DFDA" w14:textId="77777777" w:rsidR="004278B1" w:rsidRPr="00C54F1E" w:rsidRDefault="004278B1" w:rsidP="00C54F1E">
            <w:pPr>
              <w:tabs>
                <w:tab w:val="left" w:pos="426"/>
              </w:tabs>
              <w:spacing w:after="200" w:line="276" w:lineRule="auto"/>
              <w:jc w:val="both"/>
              <w:rPr>
                <w:rFonts w:ascii="Times New Roman" w:eastAsia="Arial" w:hAnsi="Times New Roman" w:cs="Times New Roman"/>
                <w:b/>
                <w:bCs/>
                <w:sz w:val="16"/>
                <w:szCs w:val="16"/>
                <w:lang w:val="en-GB" w:eastAsia="sv-SE"/>
              </w:rPr>
            </w:pPr>
            <w:r w:rsidRPr="00C54F1E">
              <w:rPr>
                <w:rFonts w:ascii="Times New Roman" w:eastAsia="Arial" w:hAnsi="Times New Roman" w:cs="Times New Roman"/>
                <w:b/>
                <w:bCs/>
                <w:sz w:val="16"/>
                <w:szCs w:val="16"/>
                <w:lang w:val="en-GB" w:eastAsia="sv-SE"/>
              </w:rPr>
              <w:t>Total hip</w:t>
            </w:r>
          </w:p>
        </w:tc>
        <w:tc>
          <w:tcPr>
            <w:tcW w:w="850" w:type="dxa"/>
            <w:tcBorders>
              <w:top w:val="nil"/>
              <w:left w:val="nil"/>
              <w:bottom w:val="nil"/>
              <w:right w:val="nil"/>
            </w:tcBorders>
            <w:shd w:val="clear" w:color="auto" w:fill="E3EDF1"/>
            <w:vAlign w:val="center"/>
          </w:tcPr>
          <w:p w14:paraId="5E10838A"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51" w:type="dxa"/>
            <w:tcBorders>
              <w:top w:val="nil"/>
              <w:left w:val="nil"/>
              <w:bottom w:val="nil"/>
              <w:right w:val="nil"/>
            </w:tcBorders>
            <w:shd w:val="clear" w:color="auto" w:fill="E3EDF1"/>
            <w:vAlign w:val="center"/>
          </w:tcPr>
          <w:p w14:paraId="3A931AB4"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709" w:type="dxa"/>
            <w:tcBorders>
              <w:top w:val="nil"/>
              <w:left w:val="nil"/>
              <w:bottom w:val="nil"/>
              <w:right w:val="nil"/>
            </w:tcBorders>
            <w:shd w:val="clear" w:color="auto" w:fill="E3EDF1"/>
            <w:vAlign w:val="center"/>
          </w:tcPr>
          <w:p w14:paraId="38742F80"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nil"/>
              <w:left w:val="nil"/>
              <w:bottom w:val="nil"/>
              <w:right w:val="nil"/>
            </w:tcBorders>
            <w:shd w:val="clear" w:color="auto" w:fill="E3EDF1"/>
            <w:vAlign w:val="center"/>
          </w:tcPr>
          <w:p w14:paraId="5C4F1F9C"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tcBorders>
              <w:top w:val="nil"/>
              <w:left w:val="nil"/>
              <w:bottom w:val="nil"/>
              <w:right w:val="nil"/>
            </w:tcBorders>
            <w:shd w:val="clear" w:color="auto" w:fill="E3EDF1"/>
            <w:vAlign w:val="center"/>
          </w:tcPr>
          <w:p w14:paraId="627C82E7"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nil"/>
              <w:left w:val="nil"/>
              <w:bottom w:val="nil"/>
              <w:right w:val="nil"/>
            </w:tcBorders>
            <w:shd w:val="clear" w:color="auto" w:fill="E3EDF1"/>
            <w:vAlign w:val="center"/>
          </w:tcPr>
          <w:p w14:paraId="5DB6D2F3"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tcBorders>
              <w:top w:val="nil"/>
              <w:left w:val="nil"/>
              <w:bottom w:val="nil"/>
              <w:right w:val="nil"/>
            </w:tcBorders>
            <w:shd w:val="clear" w:color="auto" w:fill="E3EDF1"/>
            <w:vAlign w:val="center"/>
          </w:tcPr>
          <w:p w14:paraId="49C797DB"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1134" w:type="dxa"/>
            <w:gridSpan w:val="2"/>
            <w:tcBorders>
              <w:top w:val="nil"/>
              <w:left w:val="nil"/>
              <w:bottom w:val="nil"/>
              <w:right w:val="nil"/>
            </w:tcBorders>
            <w:shd w:val="clear" w:color="auto" w:fill="E3EDF1"/>
            <w:vAlign w:val="center"/>
          </w:tcPr>
          <w:p w14:paraId="091995C3"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425" w:type="dxa"/>
            <w:tcBorders>
              <w:top w:val="nil"/>
              <w:left w:val="nil"/>
              <w:bottom w:val="nil"/>
              <w:right w:val="nil"/>
            </w:tcBorders>
            <w:shd w:val="clear" w:color="auto" w:fill="E3EDF1"/>
            <w:vAlign w:val="center"/>
          </w:tcPr>
          <w:p w14:paraId="35930E37"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22" w:type="dxa"/>
            <w:tcBorders>
              <w:top w:val="nil"/>
              <w:left w:val="nil"/>
              <w:bottom w:val="nil"/>
              <w:right w:val="nil"/>
            </w:tcBorders>
            <w:shd w:val="clear" w:color="auto" w:fill="E3EDF1"/>
            <w:vAlign w:val="center"/>
          </w:tcPr>
          <w:p w14:paraId="65952C8B"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496" w:type="dxa"/>
            <w:tcBorders>
              <w:top w:val="nil"/>
              <w:left w:val="nil"/>
              <w:bottom w:val="nil"/>
              <w:right w:val="nil"/>
            </w:tcBorders>
            <w:shd w:val="clear" w:color="auto" w:fill="E3EDF1"/>
            <w:vAlign w:val="center"/>
          </w:tcPr>
          <w:p w14:paraId="26DAC529"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05" w:type="dxa"/>
            <w:tcBorders>
              <w:top w:val="nil"/>
              <w:left w:val="nil"/>
              <w:bottom w:val="nil"/>
              <w:right w:val="nil"/>
            </w:tcBorders>
            <w:shd w:val="clear" w:color="auto" w:fill="E3EDF1"/>
            <w:vAlign w:val="center"/>
          </w:tcPr>
          <w:p w14:paraId="31CA889E"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496" w:type="dxa"/>
            <w:tcBorders>
              <w:top w:val="nil"/>
              <w:left w:val="nil"/>
              <w:bottom w:val="nil"/>
              <w:right w:val="nil"/>
            </w:tcBorders>
            <w:shd w:val="clear" w:color="auto" w:fill="E3EDF1"/>
            <w:vAlign w:val="center"/>
          </w:tcPr>
          <w:p w14:paraId="41E7DD41"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1385" w:type="dxa"/>
            <w:gridSpan w:val="3"/>
            <w:tcBorders>
              <w:top w:val="nil"/>
              <w:left w:val="nil"/>
              <w:bottom w:val="nil"/>
              <w:right w:val="nil"/>
            </w:tcBorders>
            <w:shd w:val="clear" w:color="auto" w:fill="E3EDF1"/>
            <w:vAlign w:val="center"/>
          </w:tcPr>
          <w:p w14:paraId="1E0F2703"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r>
      <w:tr w:rsidR="00C54F1E" w:rsidRPr="00C54F1E" w14:paraId="2631E243" w14:textId="77777777" w:rsidTr="004278B1">
        <w:trPr>
          <w:trHeight w:val="378"/>
          <w:jc w:val="center"/>
        </w:trPr>
        <w:tc>
          <w:tcPr>
            <w:tcW w:w="851" w:type="dxa"/>
            <w:tcBorders>
              <w:top w:val="nil"/>
              <w:left w:val="nil"/>
              <w:bottom w:val="nil"/>
              <w:right w:val="nil"/>
            </w:tcBorders>
            <w:vAlign w:val="center"/>
          </w:tcPr>
          <w:p w14:paraId="474921CF"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CCS</w:t>
            </w:r>
          </w:p>
        </w:tc>
        <w:tc>
          <w:tcPr>
            <w:tcW w:w="850" w:type="dxa"/>
            <w:tcBorders>
              <w:top w:val="nil"/>
              <w:left w:val="nil"/>
              <w:bottom w:val="nil"/>
              <w:right w:val="nil"/>
            </w:tcBorders>
            <w:vAlign w:val="center"/>
          </w:tcPr>
          <w:p w14:paraId="5BA2ECD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122/96/</w:t>
            </w:r>
            <w:r w:rsidRPr="00C54F1E">
              <w:rPr>
                <w:rFonts w:ascii="Times New Roman" w:eastAsia="Arial" w:hAnsi="Times New Roman" w:cs="Times New Roman"/>
                <w:sz w:val="16"/>
                <w:szCs w:val="16"/>
                <w:lang w:val="en-GB" w:eastAsia="sv-SE"/>
              </w:rPr>
              <w:br/>
              <w:t>97</w:t>
            </w:r>
          </w:p>
        </w:tc>
        <w:tc>
          <w:tcPr>
            <w:tcW w:w="851" w:type="dxa"/>
            <w:tcBorders>
              <w:top w:val="nil"/>
              <w:left w:val="nil"/>
              <w:bottom w:val="nil"/>
              <w:right w:val="nil"/>
            </w:tcBorders>
            <w:vAlign w:val="center"/>
          </w:tcPr>
          <w:p w14:paraId="1464205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eastAsia="sv-SE"/>
              </w:rPr>
              <w:t>1.060 (0.151)</w:t>
            </w:r>
          </w:p>
        </w:tc>
        <w:tc>
          <w:tcPr>
            <w:tcW w:w="709" w:type="dxa"/>
            <w:tcBorders>
              <w:top w:val="nil"/>
              <w:left w:val="nil"/>
              <w:bottom w:val="nil"/>
              <w:right w:val="nil"/>
            </w:tcBorders>
            <w:vAlign w:val="center"/>
          </w:tcPr>
          <w:p w14:paraId="60395A3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26 (21)</w:t>
            </w:r>
          </w:p>
        </w:tc>
        <w:tc>
          <w:tcPr>
            <w:tcW w:w="992" w:type="dxa"/>
            <w:vMerge w:val="restart"/>
            <w:tcBorders>
              <w:top w:val="nil"/>
              <w:left w:val="nil"/>
              <w:right w:val="nil"/>
            </w:tcBorders>
            <w:vAlign w:val="center"/>
          </w:tcPr>
          <w:p w14:paraId="1347853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-0.014 </w:t>
            </w:r>
            <w:r w:rsidRPr="00C54F1E">
              <w:rPr>
                <w:rFonts w:ascii="Times New Roman" w:eastAsia="Arial" w:hAnsi="Times New Roman" w:cs="Times New Roman"/>
                <w:sz w:val="16"/>
                <w:szCs w:val="16"/>
                <w:lang w:val="en-GB" w:eastAsia="sv-SE"/>
              </w:rPr>
              <w:br/>
              <w:t>(-0.052; 0.023)</w:t>
            </w:r>
          </w:p>
        </w:tc>
        <w:tc>
          <w:tcPr>
            <w:tcW w:w="567" w:type="dxa"/>
            <w:vMerge w:val="restart"/>
            <w:tcBorders>
              <w:top w:val="nil"/>
              <w:left w:val="nil"/>
              <w:right w:val="nil"/>
            </w:tcBorders>
            <w:vAlign w:val="center"/>
          </w:tcPr>
          <w:p w14:paraId="39CE6B8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0.44</w:t>
            </w:r>
          </w:p>
        </w:tc>
        <w:tc>
          <w:tcPr>
            <w:tcW w:w="992" w:type="dxa"/>
            <w:vMerge w:val="restart"/>
            <w:tcBorders>
              <w:top w:val="nil"/>
              <w:left w:val="nil"/>
              <w:right w:val="nil"/>
            </w:tcBorders>
            <w:vAlign w:val="center"/>
          </w:tcPr>
          <w:p w14:paraId="3EFF8D4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-0.008</w:t>
            </w:r>
            <w:r w:rsidRPr="00C54F1E">
              <w:rPr>
                <w:rFonts w:ascii="Times New Roman" w:eastAsia="Arial" w:hAnsi="Times New Roman" w:cs="Times New Roman"/>
                <w:sz w:val="16"/>
                <w:szCs w:val="16"/>
                <w:lang w:val="en-GB" w:eastAsia="sv-SE"/>
              </w:rPr>
              <w:br/>
              <w:t>(-0.046; 0.031)</w:t>
            </w:r>
          </w:p>
        </w:tc>
        <w:tc>
          <w:tcPr>
            <w:tcW w:w="567" w:type="dxa"/>
            <w:vMerge w:val="restart"/>
            <w:tcBorders>
              <w:top w:val="nil"/>
              <w:left w:val="nil"/>
              <w:right w:val="nil"/>
            </w:tcBorders>
            <w:vAlign w:val="center"/>
          </w:tcPr>
          <w:p w14:paraId="6CDCC7D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0.69</w:t>
            </w:r>
          </w:p>
        </w:tc>
        <w:tc>
          <w:tcPr>
            <w:tcW w:w="992" w:type="dxa"/>
            <w:vMerge w:val="restart"/>
            <w:tcBorders>
              <w:top w:val="nil"/>
              <w:left w:val="nil"/>
              <w:right w:val="nil"/>
            </w:tcBorders>
            <w:vAlign w:val="center"/>
          </w:tcPr>
          <w:p w14:paraId="6CEA9F0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-0.002 </w:t>
            </w:r>
            <w:r w:rsidRPr="00C54F1E">
              <w:rPr>
                <w:rFonts w:ascii="Times New Roman" w:eastAsia="Arial" w:hAnsi="Times New Roman" w:cs="Times New Roman"/>
                <w:sz w:val="16"/>
                <w:szCs w:val="16"/>
                <w:lang w:val="en-GB" w:eastAsia="sv-SE"/>
              </w:rPr>
              <w:br/>
              <w:t>(-0.041; 0.037)</w:t>
            </w:r>
          </w:p>
        </w:tc>
        <w:tc>
          <w:tcPr>
            <w:tcW w:w="567" w:type="dxa"/>
            <w:gridSpan w:val="2"/>
            <w:vMerge w:val="restart"/>
            <w:tcBorders>
              <w:top w:val="nil"/>
              <w:left w:val="nil"/>
              <w:right w:val="nil"/>
            </w:tcBorders>
            <w:vAlign w:val="center"/>
          </w:tcPr>
          <w:p w14:paraId="7FE2A96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0.92</w:t>
            </w:r>
          </w:p>
        </w:tc>
        <w:tc>
          <w:tcPr>
            <w:tcW w:w="922" w:type="dxa"/>
            <w:tcBorders>
              <w:top w:val="nil"/>
              <w:left w:val="nil"/>
              <w:bottom w:val="nil"/>
              <w:right w:val="nil"/>
            </w:tcBorders>
            <w:vAlign w:val="center"/>
          </w:tcPr>
          <w:p w14:paraId="358AA02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0.94 </w:t>
            </w:r>
            <w:r w:rsidRPr="00C54F1E">
              <w:rPr>
                <w:rFonts w:ascii="Times New Roman" w:eastAsia="Arial" w:hAnsi="Times New Roman" w:cs="Times New Roman"/>
                <w:sz w:val="16"/>
                <w:szCs w:val="16"/>
                <w:lang w:val="en-GB" w:eastAsia="sv-SE"/>
              </w:rPr>
              <w:br/>
              <w:t>(0.51; 1.7)</w:t>
            </w:r>
          </w:p>
        </w:tc>
        <w:tc>
          <w:tcPr>
            <w:tcW w:w="496" w:type="dxa"/>
            <w:tcBorders>
              <w:top w:val="nil"/>
              <w:left w:val="nil"/>
              <w:bottom w:val="nil"/>
              <w:right w:val="nil"/>
            </w:tcBorders>
            <w:vAlign w:val="center"/>
          </w:tcPr>
          <w:p w14:paraId="222DCA4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0.84</w:t>
            </w:r>
          </w:p>
        </w:tc>
        <w:tc>
          <w:tcPr>
            <w:tcW w:w="905" w:type="dxa"/>
            <w:tcBorders>
              <w:top w:val="nil"/>
              <w:left w:val="nil"/>
              <w:bottom w:val="nil"/>
              <w:right w:val="nil"/>
            </w:tcBorders>
            <w:vAlign w:val="center"/>
          </w:tcPr>
          <w:p w14:paraId="51B52FA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0.89 (0.46; 1.7)</w:t>
            </w:r>
          </w:p>
        </w:tc>
        <w:tc>
          <w:tcPr>
            <w:tcW w:w="496" w:type="dxa"/>
            <w:tcBorders>
              <w:top w:val="nil"/>
              <w:left w:val="nil"/>
              <w:bottom w:val="nil"/>
              <w:right w:val="nil"/>
            </w:tcBorders>
            <w:vAlign w:val="center"/>
          </w:tcPr>
          <w:p w14:paraId="2EF0EB5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0.72</w:t>
            </w:r>
          </w:p>
        </w:tc>
        <w:tc>
          <w:tcPr>
            <w:tcW w:w="889" w:type="dxa"/>
            <w:gridSpan w:val="2"/>
            <w:tcBorders>
              <w:top w:val="nil"/>
              <w:left w:val="nil"/>
              <w:bottom w:val="nil"/>
              <w:right w:val="nil"/>
            </w:tcBorders>
            <w:vAlign w:val="center"/>
          </w:tcPr>
          <w:p w14:paraId="6B801BE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0.87 (0.45; 1.7)</w:t>
            </w:r>
          </w:p>
        </w:tc>
        <w:tc>
          <w:tcPr>
            <w:tcW w:w="496" w:type="dxa"/>
            <w:tcBorders>
              <w:top w:val="nil"/>
              <w:left w:val="nil"/>
              <w:bottom w:val="nil"/>
              <w:right w:val="nil"/>
            </w:tcBorders>
            <w:vAlign w:val="center"/>
          </w:tcPr>
          <w:p w14:paraId="2CBB3D7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0.69</w:t>
            </w:r>
          </w:p>
        </w:tc>
      </w:tr>
      <w:tr w:rsidR="00C54F1E" w:rsidRPr="00C54F1E" w14:paraId="1714AD2D" w14:textId="77777777" w:rsidTr="004278B1">
        <w:trPr>
          <w:trHeight w:val="365"/>
          <w:jc w:val="center"/>
        </w:trPr>
        <w:tc>
          <w:tcPr>
            <w:tcW w:w="851" w:type="dxa"/>
            <w:tcBorders>
              <w:top w:val="nil"/>
              <w:left w:val="nil"/>
              <w:bottom w:val="nil"/>
              <w:right w:val="nil"/>
            </w:tcBorders>
            <w:vAlign w:val="center"/>
          </w:tcPr>
          <w:p w14:paraId="62C1EA9F"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Controls</w:t>
            </w:r>
          </w:p>
        </w:tc>
        <w:tc>
          <w:tcPr>
            <w:tcW w:w="850" w:type="dxa"/>
            <w:tcBorders>
              <w:top w:val="nil"/>
              <w:left w:val="nil"/>
              <w:bottom w:val="nil"/>
              <w:right w:val="nil"/>
            </w:tcBorders>
            <w:vAlign w:val="center"/>
          </w:tcPr>
          <w:p w14:paraId="4452BE2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122/122/122</w:t>
            </w:r>
          </w:p>
        </w:tc>
        <w:tc>
          <w:tcPr>
            <w:tcW w:w="851" w:type="dxa"/>
            <w:tcBorders>
              <w:top w:val="nil"/>
              <w:left w:val="nil"/>
              <w:bottom w:val="nil"/>
              <w:right w:val="nil"/>
            </w:tcBorders>
            <w:vAlign w:val="center"/>
          </w:tcPr>
          <w:p w14:paraId="35551F8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eastAsia="sv-SE"/>
              </w:rPr>
              <w:t>1.065 (0.158)</w:t>
            </w:r>
          </w:p>
        </w:tc>
        <w:tc>
          <w:tcPr>
            <w:tcW w:w="709" w:type="dxa"/>
            <w:tcBorders>
              <w:top w:val="nil"/>
              <w:left w:val="nil"/>
              <w:bottom w:val="nil"/>
              <w:right w:val="nil"/>
            </w:tcBorders>
            <w:vAlign w:val="center"/>
          </w:tcPr>
          <w:p w14:paraId="1DA75D9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27 (22)</w:t>
            </w:r>
          </w:p>
        </w:tc>
        <w:tc>
          <w:tcPr>
            <w:tcW w:w="992" w:type="dxa"/>
            <w:vMerge/>
            <w:tcBorders>
              <w:left w:val="nil"/>
              <w:bottom w:val="nil"/>
              <w:right w:val="nil"/>
            </w:tcBorders>
            <w:vAlign w:val="center"/>
          </w:tcPr>
          <w:p w14:paraId="38BDC0F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vMerge/>
            <w:tcBorders>
              <w:left w:val="nil"/>
              <w:bottom w:val="nil"/>
              <w:right w:val="nil"/>
            </w:tcBorders>
            <w:vAlign w:val="center"/>
          </w:tcPr>
          <w:p w14:paraId="629FD70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vMerge/>
            <w:tcBorders>
              <w:left w:val="nil"/>
              <w:bottom w:val="nil"/>
              <w:right w:val="nil"/>
            </w:tcBorders>
            <w:vAlign w:val="center"/>
          </w:tcPr>
          <w:p w14:paraId="2908526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vMerge/>
            <w:tcBorders>
              <w:left w:val="nil"/>
              <w:bottom w:val="nil"/>
              <w:right w:val="nil"/>
            </w:tcBorders>
            <w:vAlign w:val="center"/>
          </w:tcPr>
          <w:p w14:paraId="3F4EEC4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vMerge/>
            <w:tcBorders>
              <w:left w:val="nil"/>
              <w:bottom w:val="nil"/>
              <w:right w:val="nil"/>
            </w:tcBorders>
            <w:vAlign w:val="center"/>
          </w:tcPr>
          <w:p w14:paraId="51CA261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gridSpan w:val="2"/>
            <w:vMerge/>
            <w:tcBorders>
              <w:left w:val="nil"/>
              <w:bottom w:val="nil"/>
              <w:right w:val="nil"/>
            </w:tcBorders>
            <w:vAlign w:val="center"/>
          </w:tcPr>
          <w:p w14:paraId="5325490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22" w:type="dxa"/>
            <w:tcBorders>
              <w:top w:val="nil"/>
              <w:left w:val="nil"/>
              <w:bottom w:val="nil"/>
              <w:right w:val="nil"/>
            </w:tcBorders>
            <w:vAlign w:val="center"/>
          </w:tcPr>
          <w:p w14:paraId="5870771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nil"/>
              <w:right w:val="nil"/>
            </w:tcBorders>
            <w:vAlign w:val="center"/>
          </w:tcPr>
          <w:p w14:paraId="6D95F23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05" w:type="dxa"/>
            <w:tcBorders>
              <w:top w:val="nil"/>
              <w:left w:val="nil"/>
              <w:bottom w:val="nil"/>
              <w:right w:val="nil"/>
            </w:tcBorders>
            <w:vAlign w:val="center"/>
          </w:tcPr>
          <w:p w14:paraId="2C79222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nil"/>
              <w:right w:val="nil"/>
            </w:tcBorders>
            <w:vAlign w:val="center"/>
          </w:tcPr>
          <w:p w14:paraId="3E20492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89" w:type="dxa"/>
            <w:gridSpan w:val="2"/>
            <w:tcBorders>
              <w:top w:val="nil"/>
              <w:left w:val="nil"/>
              <w:bottom w:val="nil"/>
              <w:right w:val="nil"/>
            </w:tcBorders>
            <w:vAlign w:val="center"/>
          </w:tcPr>
          <w:p w14:paraId="77A310D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nil"/>
              <w:right w:val="nil"/>
            </w:tcBorders>
            <w:vAlign w:val="center"/>
          </w:tcPr>
          <w:p w14:paraId="45CAFB3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r>
      <w:tr w:rsidR="004278B1" w:rsidRPr="00C54F1E" w14:paraId="3958A624" w14:textId="77777777" w:rsidTr="00DA5418">
        <w:trPr>
          <w:trHeight w:val="378"/>
          <w:jc w:val="center"/>
        </w:trPr>
        <w:tc>
          <w:tcPr>
            <w:tcW w:w="851" w:type="dxa"/>
            <w:tcBorders>
              <w:top w:val="nil"/>
              <w:left w:val="nil"/>
              <w:bottom w:val="nil"/>
              <w:right w:val="nil"/>
            </w:tcBorders>
            <w:shd w:val="clear" w:color="auto" w:fill="E3EDF1"/>
            <w:vAlign w:val="center"/>
          </w:tcPr>
          <w:p w14:paraId="0F44474E" w14:textId="77777777" w:rsidR="004278B1" w:rsidRPr="00C54F1E" w:rsidRDefault="004278B1" w:rsidP="00C54F1E">
            <w:pPr>
              <w:tabs>
                <w:tab w:val="left" w:pos="426"/>
              </w:tabs>
              <w:spacing w:after="200" w:line="276" w:lineRule="auto"/>
              <w:jc w:val="both"/>
              <w:rPr>
                <w:rFonts w:ascii="Times New Roman" w:eastAsia="Arial" w:hAnsi="Times New Roman" w:cs="Times New Roman"/>
                <w:b/>
                <w:bCs/>
                <w:sz w:val="16"/>
                <w:szCs w:val="16"/>
                <w:lang w:val="en-GB" w:eastAsia="sv-SE"/>
              </w:rPr>
            </w:pPr>
            <w:r w:rsidRPr="00C54F1E">
              <w:rPr>
                <w:rFonts w:ascii="Times New Roman" w:eastAsia="Arial" w:hAnsi="Times New Roman" w:cs="Times New Roman"/>
                <w:b/>
                <w:bCs/>
                <w:sz w:val="16"/>
                <w:szCs w:val="16"/>
                <w:lang w:val="en-GB" w:eastAsia="sv-SE"/>
              </w:rPr>
              <w:t xml:space="preserve">LS </w:t>
            </w:r>
            <w:r w:rsidRPr="00C54F1E">
              <w:rPr>
                <w:rFonts w:ascii="Times New Roman" w:eastAsia="Arial" w:hAnsi="Times New Roman" w:cs="Times New Roman"/>
                <w:b/>
                <w:bCs/>
                <w:sz w:val="16"/>
                <w:szCs w:val="16"/>
                <w:lang w:val="en-GB" w:eastAsia="sv-SE"/>
              </w:rPr>
              <w:br/>
              <w:t>L1-L4</w:t>
            </w:r>
          </w:p>
        </w:tc>
        <w:tc>
          <w:tcPr>
            <w:tcW w:w="850" w:type="dxa"/>
            <w:tcBorders>
              <w:top w:val="nil"/>
              <w:left w:val="nil"/>
              <w:bottom w:val="nil"/>
              <w:right w:val="nil"/>
            </w:tcBorders>
            <w:shd w:val="clear" w:color="auto" w:fill="E3EDF1"/>
            <w:vAlign w:val="center"/>
          </w:tcPr>
          <w:p w14:paraId="49703867"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51" w:type="dxa"/>
            <w:tcBorders>
              <w:top w:val="nil"/>
              <w:left w:val="nil"/>
              <w:bottom w:val="nil"/>
              <w:right w:val="nil"/>
            </w:tcBorders>
            <w:shd w:val="clear" w:color="auto" w:fill="E3EDF1"/>
            <w:vAlign w:val="center"/>
          </w:tcPr>
          <w:p w14:paraId="7130A2AE"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709" w:type="dxa"/>
            <w:tcBorders>
              <w:top w:val="nil"/>
              <w:left w:val="nil"/>
              <w:bottom w:val="nil"/>
              <w:right w:val="nil"/>
            </w:tcBorders>
            <w:shd w:val="clear" w:color="auto" w:fill="E3EDF1"/>
            <w:vAlign w:val="center"/>
          </w:tcPr>
          <w:p w14:paraId="71DDD030"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nil"/>
              <w:left w:val="nil"/>
              <w:bottom w:val="nil"/>
              <w:right w:val="nil"/>
            </w:tcBorders>
            <w:shd w:val="clear" w:color="auto" w:fill="E3EDF1"/>
            <w:vAlign w:val="center"/>
          </w:tcPr>
          <w:p w14:paraId="6588BFB1"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tcBorders>
              <w:top w:val="nil"/>
              <w:left w:val="nil"/>
              <w:bottom w:val="nil"/>
              <w:right w:val="nil"/>
            </w:tcBorders>
            <w:shd w:val="clear" w:color="auto" w:fill="E3EDF1"/>
            <w:vAlign w:val="center"/>
          </w:tcPr>
          <w:p w14:paraId="4A2EC5B0"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nil"/>
              <w:left w:val="nil"/>
              <w:bottom w:val="nil"/>
              <w:right w:val="nil"/>
            </w:tcBorders>
            <w:shd w:val="clear" w:color="auto" w:fill="E3EDF1"/>
            <w:vAlign w:val="center"/>
          </w:tcPr>
          <w:p w14:paraId="7F62C959"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tcBorders>
              <w:top w:val="nil"/>
              <w:left w:val="nil"/>
              <w:bottom w:val="nil"/>
              <w:right w:val="nil"/>
            </w:tcBorders>
            <w:shd w:val="clear" w:color="auto" w:fill="E3EDF1"/>
            <w:vAlign w:val="center"/>
          </w:tcPr>
          <w:p w14:paraId="0BD3686D"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tcBorders>
              <w:top w:val="nil"/>
              <w:left w:val="nil"/>
              <w:bottom w:val="nil"/>
              <w:right w:val="nil"/>
            </w:tcBorders>
            <w:shd w:val="clear" w:color="auto" w:fill="E3EDF1"/>
            <w:vAlign w:val="center"/>
          </w:tcPr>
          <w:p w14:paraId="4859D246"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gridSpan w:val="2"/>
            <w:tcBorders>
              <w:top w:val="nil"/>
              <w:left w:val="nil"/>
              <w:bottom w:val="nil"/>
              <w:right w:val="nil"/>
            </w:tcBorders>
            <w:shd w:val="clear" w:color="auto" w:fill="E3EDF1"/>
            <w:vAlign w:val="center"/>
          </w:tcPr>
          <w:p w14:paraId="38E49581"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22" w:type="dxa"/>
            <w:tcBorders>
              <w:top w:val="nil"/>
              <w:left w:val="nil"/>
              <w:bottom w:val="nil"/>
              <w:right w:val="nil"/>
            </w:tcBorders>
            <w:shd w:val="clear" w:color="auto" w:fill="E3EDF1"/>
            <w:vAlign w:val="center"/>
          </w:tcPr>
          <w:p w14:paraId="34485A0B"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496" w:type="dxa"/>
            <w:tcBorders>
              <w:top w:val="nil"/>
              <w:left w:val="nil"/>
              <w:bottom w:val="nil"/>
              <w:right w:val="nil"/>
            </w:tcBorders>
            <w:shd w:val="clear" w:color="auto" w:fill="E3EDF1"/>
            <w:vAlign w:val="center"/>
          </w:tcPr>
          <w:p w14:paraId="56B32C37"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05" w:type="dxa"/>
            <w:tcBorders>
              <w:top w:val="nil"/>
              <w:left w:val="nil"/>
              <w:bottom w:val="nil"/>
              <w:right w:val="nil"/>
            </w:tcBorders>
            <w:shd w:val="clear" w:color="auto" w:fill="E3EDF1"/>
            <w:vAlign w:val="center"/>
          </w:tcPr>
          <w:p w14:paraId="32B41A1D"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496" w:type="dxa"/>
            <w:tcBorders>
              <w:top w:val="nil"/>
              <w:left w:val="nil"/>
              <w:bottom w:val="nil"/>
              <w:right w:val="nil"/>
            </w:tcBorders>
            <w:shd w:val="clear" w:color="auto" w:fill="E3EDF1"/>
            <w:vAlign w:val="center"/>
          </w:tcPr>
          <w:p w14:paraId="425AA619" w14:textId="77777777" w:rsidR="004278B1" w:rsidRPr="00C54F1E" w:rsidRDefault="004278B1" w:rsidP="00C54F1E">
            <w:pPr>
              <w:tabs>
                <w:tab w:val="left" w:pos="426"/>
              </w:tabs>
              <w:spacing w:after="200" w:line="276" w:lineRule="auto"/>
              <w:jc w:val="both"/>
              <w:rPr>
                <w:rFonts w:ascii="Times New Roman" w:eastAsia="Arial" w:hAnsi="Times New Roman" w:cs="Times New Roman"/>
                <w:sz w:val="16"/>
                <w:szCs w:val="16"/>
                <w:lang w:val="en-GB" w:eastAsia="sv-SE"/>
              </w:rPr>
            </w:pPr>
          </w:p>
        </w:tc>
        <w:tc>
          <w:tcPr>
            <w:tcW w:w="1385" w:type="dxa"/>
            <w:gridSpan w:val="3"/>
            <w:tcBorders>
              <w:top w:val="nil"/>
              <w:left w:val="nil"/>
              <w:bottom w:val="nil"/>
              <w:right w:val="nil"/>
            </w:tcBorders>
            <w:shd w:val="clear" w:color="auto" w:fill="E3EDF1"/>
            <w:vAlign w:val="center"/>
          </w:tcPr>
          <w:p w14:paraId="464DFFBC" w14:textId="77777777" w:rsidR="004278B1" w:rsidRPr="00C54F1E" w:rsidRDefault="004278B1" w:rsidP="00C54F1E">
            <w:pPr>
              <w:tabs>
                <w:tab w:val="left" w:pos="426"/>
              </w:tabs>
              <w:spacing w:after="200" w:line="276" w:lineRule="auto"/>
              <w:jc w:val="center"/>
              <w:rPr>
                <w:rFonts w:ascii="Times New Roman" w:eastAsia="Arial" w:hAnsi="Times New Roman" w:cs="Times New Roman"/>
                <w:sz w:val="16"/>
                <w:szCs w:val="16"/>
                <w:lang w:val="en-GB" w:eastAsia="sv-SE"/>
              </w:rPr>
            </w:pPr>
          </w:p>
        </w:tc>
      </w:tr>
      <w:tr w:rsidR="00C54F1E" w:rsidRPr="00C54F1E" w14:paraId="607916A2" w14:textId="77777777" w:rsidTr="004278B1">
        <w:trPr>
          <w:trHeight w:val="378"/>
          <w:jc w:val="center"/>
        </w:trPr>
        <w:tc>
          <w:tcPr>
            <w:tcW w:w="851" w:type="dxa"/>
            <w:tcBorders>
              <w:top w:val="nil"/>
              <w:left w:val="nil"/>
              <w:bottom w:val="nil"/>
              <w:right w:val="nil"/>
            </w:tcBorders>
            <w:vAlign w:val="center"/>
          </w:tcPr>
          <w:p w14:paraId="18EA7A90"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CCS</w:t>
            </w:r>
          </w:p>
        </w:tc>
        <w:tc>
          <w:tcPr>
            <w:tcW w:w="850" w:type="dxa"/>
            <w:tcBorders>
              <w:top w:val="nil"/>
              <w:left w:val="nil"/>
              <w:bottom w:val="nil"/>
              <w:right w:val="nil"/>
            </w:tcBorders>
            <w:vAlign w:val="center"/>
          </w:tcPr>
          <w:p w14:paraId="766CA4B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121/95/</w:t>
            </w:r>
            <w:r w:rsidRPr="00C54F1E">
              <w:rPr>
                <w:rFonts w:ascii="Times New Roman" w:eastAsia="Arial" w:hAnsi="Times New Roman" w:cs="Times New Roman"/>
                <w:sz w:val="16"/>
                <w:szCs w:val="16"/>
                <w:lang w:val="en-GB" w:eastAsia="sv-SE"/>
              </w:rPr>
              <w:br/>
              <w:t>96</w:t>
            </w:r>
          </w:p>
        </w:tc>
        <w:tc>
          <w:tcPr>
            <w:tcW w:w="851" w:type="dxa"/>
            <w:tcBorders>
              <w:top w:val="nil"/>
              <w:left w:val="nil"/>
              <w:bottom w:val="nil"/>
              <w:right w:val="nil"/>
            </w:tcBorders>
            <w:vAlign w:val="center"/>
          </w:tcPr>
          <w:p w14:paraId="40F8592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eastAsia="sv-SE"/>
              </w:rPr>
              <w:t>1.199 (0.150)</w:t>
            </w:r>
          </w:p>
        </w:tc>
        <w:tc>
          <w:tcPr>
            <w:tcW w:w="709" w:type="dxa"/>
            <w:tcBorders>
              <w:top w:val="nil"/>
              <w:left w:val="nil"/>
              <w:bottom w:val="nil"/>
              <w:right w:val="nil"/>
            </w:tcBorders>
            <w:vAlign w:val="center"/>
          </w:tcPr>
          <w:p w14:paraId="1281D28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27 (22)</w:t>
            </w:r>
          </w:p>
        </w:tc>
        <w:tc>
          <w:tcPr>
            <w:tcW w:w="992" w:type="dxa"/>
            <w:vMerge w:val="restart"/>
            <w:tcBorders>
              <w:top w:val="nil"/>
              <w:left w:val="nil"/>
              <w:right w:val="nil"/>
            </w:tcBorders>
            <w:vAlign w:val="center"/>
          </w:tcPr>
          <w:p w14:paraId="1975CA2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0.006 </w:t>
            </w:r>
            <w:r w:rsidRPr="00C54F1E">
              <w:rPr>
                <w:rFonts w:ascii="Times New Roman" w:eastAsia="Arial" w:hAnsi="Times New Roman" w:cs="Times New Roman"/>
                <w:sz w:val="16"/>
                <w:szCs w:val="16"/>
                <w:lang w:val="en-GB" w:eastAsia="sv-SE"/>
              </w:rPr>
              <w:br/>
              <w:t>(-0.030; 0.041)</w:t>
            </w:r>
          </w:p>
        </w:tc>
        <w:tc>
          <w:tcPr>
            <w:tcW w:w="567" w:type="dxa"/>
            <w:vMerge w:val="restart"/>
            <w:tcBorders>
              <w:top w:val="nil"/>
              <w:left w:val="nil"/>
              <w:right w:val="nil"/>
            </w:tcBorders>
            <w:vAlign w:val="center"/>
          </w:tcPr>
          <w:p w14:paraId="56D8F67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0.76</w:t>
            </w:r>
          </w:p>
        </w:tc>
        <w:tc>
          <w:tcPr>
            <w:tcW w:w="992" w:type="dxa"/>
            <w:vMerge w:val="restart"/>
            <w:tcBorders>
              <w:top w:val="nil"/>
              <w:left w:val="nil"/>
              <w:right w:val="nil"/>
            </w:tcBorders>
            <w:vAlign w:val="center"/>
          </w:tcPr>
          <w:p w14:paraId="5C74D55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0.016</w:t>
            </w:r>
            <w:r w:rsidRPr="00C54F1E">
              <w:rPr>
                <w:rFonts w:ascii="Times New Roman" w:eastAsia="Arial" w:hAnsi="Times New Roman" w:cs="Times New Roman"/>
                <w:sz w:val="16"/>
                <w:szCs w:val="16"/>
                <w:lang w:val="en-GB" w:eastAsia="sv-SE"/>
              </w:rPr>
              <w:br/>
              <w:t>(-0.020; 0.052)</w:t>
            </w:r>
          </w:p>
        </w:tc>
        <w:tc>
          <w:tcPr>
            <w:tcW w:w="567" w:type="dxa"/>
            <w:vMerge w:val="restart"/>
            <w:tcBorders>
              <w:top w:val="nil"/>
              <w:left w:val="nil"/>
              <w:right w:val="nil"/>
            </w:tcBorders>
            <w:vAlign w:val="center"/>
          </w:tcPr>
          <w:p w14:paraId="0929C38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0.39</w:t>
            </w:r>
          </w:p>
        </w:tc>
        <w:tc>
          <w:tcPr>
            <w:tcW w:w="992" w:type="dxa"/>
            <w:vMerge w:val="restart"/>
            <w:tcBorders>
              <w:top w:val="nil"/>
              <w:left w:val="nil"/>
              <w:right w:val="nil"/>
            </w:tcBorders>
            <w:vAlign w:val="center"/>
          </w:tcPr>
          <w:p w14:paraId="223EBFC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0.019</w:t>
            </w:r>
            <w:r w:rsidRPr="00C54F1E">
              <w:rPr>
                <w:rFonts w:ascii="Times New Roman" w:eastAsia="Arial" w:hAnsi="Times New Roman" w:cs="Times New Roman"/>
                <w:sz w:val="16"/>
                <w:szCs w:val="16"/>
                <w:lang w:val="en-GB" w:eastAsia="sv-SE"/>
              </w:rPr>
              <w:br/>
              <w:t>(-0.017; 0.056)</w:t>
            </w:r>
          </w:p>
        </w:tc>
        <w:tc>
          <w:tcPr>
            <w:tcW w:w="567" w:type="dxa"/>
            <w:gridSpan w:val="2"/>
            <w:vMerge w:val="restart"/>
            <w:tcBorders>
              <w:top w:val="nil"/>
              <w:left w:val="nil"/>
              <w:right w:val="nil"/>
            </w:tcBorders>
            <w:vAlign w:val="center"/>
          </w:tcPr>
          <w:p w14:paraId="5C4EFAF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0.29</w:t>
            </w:r>
          </w:p>
        </w:tc>
        <w:tc>
          <w:tcPr>
            <w:tcW w:w="922" w:type="dxa"/>
            <w:tcBorders>
              <w:top w:val="nil"/>
              <w:left w:val="nil"/>
              <w:bottom w:val="nil"/>
              <w:right w:val="nil"/>
            </w:tcBorders>
            <w:vAlign w:val="center"/>
          </w:tcPr>
          <w:p w14:paraId="5CFDF9B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 xml:space="preserve">0.67 </w:t>
            </w:r>
            <w:r w:rsidRPr="00C54F1E">
              <w:rPr>
                <w:rFonts w:ascii="Times New Roman" w:eastAsia="Arial" w:hAnsi="Times New Roman" w:cs="Times New Roman"/>
                <w:sz w:val="16"/>
                <w:szCs w:val="16"/>
                <w:lang w:val="en-GB" w:eastAsia="sv-SE"/>
              </w:rPr>
              <w:br/>
              <w:t>(0.37; 1.2)</w:t>
            </w:r>
          </w:p>
        </w:tc>
        <w:tc>
          <w:tcPr>
            <w:tcW w:w="496" w:type="dxa"/>
            <w:tcBorders>
              <w:top w:val="nil"/>
              <w:left w:val="nil"/>
              <w:bottom w:val="nil"/>
              <w:right w:val="nil"/>
            </w:tcBorders>
            <w:vAlign w:val="center"/>
          </w:tcPr>
          <w:p w14:paraId="1661DF9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0.19</w:t>
            </w:r>
          </w:p>
        </w:tc>
        <w:tc>
          <w:tcPr>
            <w:tcW w:w="905" w:type="dxa"/>
            <w:tcBorders>
              <w:top w:val="nil"/>
              <w:left w:val="nil"/>
              <w:bottom w:val="nil"/>
              <w:right w:val="nil"/>
            </w:tcBorders>
            <w:vAlign w:val="center"/>
          </w:tcPr>
          <w:p w14:paraId="43CB4BD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0.54 (0.28; 1.0)</w:t>
            </w:r>
          </w:p>
        </w:tc>
        <w:tc>
          <w:tcPr>
            <w:tcW w:w="496" w:type="dxa"/>
            <w:tcBorders>
              <w:top w:val="nil"/>
              <w:left w:val="nil"/>
              <w:bottom w:val="nil"/>
              <w:right w:val="nil"/>
            </w:tcBorders>
            <w:vAlign w:val="center"/>
          </w:tcPr>
          <w:p w14:paraId="692A5D56"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0.06</w:t>
            </w:r>
          </w:p>
        </w:tc>
        <w:tc>
          <w:tcPr>
            <w:tcW w:w="889" w:type="dxa"/>
            <w:gridSpan w:val="2"/>
            <w:tcBorders>
              <w:top w:val="nil"/>
              <w:left w:val="nil"/>
              <w:bottom w:val="nil"/>
              <w:right w:val="nil"/>
            </w:tcBorders>
            <w:vAlign w:val="center"/>
          </w:tcPr>
          <w:p w14:paraId="194B965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0.53 (0.28; 1.0)</w:t>
            </w:r>
          </w:p>
        </w:tc>
        <w:tc>
          <w:tcPr>
            <w:tcW w:w="496" w:type="dxa"/>
            <w:tcBorders>
              <w:top w:val="nil"/>
              <w:left w:val="nil"/>
              <w:bottom w:val="nil"/>
              <w:right w:val="nil"/>
            </w:tcBorders>
            <w:vAlign w:val="center"/>
          </w:tcPr>
          <w:p w14:paraId="03D3693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0.06</w:t>
            </w:r>
          </w:p>
        </w:tc>
      </w:tr>
      <w:tr w:rsidR="00C54F1E" w:rsidRPr="00C54F1E" w14:paraId="11F22CD6" w14:textId="77777777" w:rsidTr="004278B1">
        <w:trPr>
          <w:trHeight w:val="365"/>
          <w:jc w:val="center"/>
        </w:trPr>
        <w:tc>
          <w:tcPr>
            <w:tcW w:w="851" w:type="dxa"/>
            <w:tcBorders>
              <w:top w:val="nil"/>
              <w:left w:val="nil"/>
              <w:bottom w:val="single" w:sz="12" w:space="0" w:color="auto"/>
              <w:right w:val="nil"/>
            </w:tcBorders>
            <w:vAlign w:val="center"/>
          </w:tcPr>
          <w:p w14:paraId="20663E03"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Controls</w:t>
            </w:r>
          </w:p>
        </w:tc>
        <w:tc>
          <w:tcPr>
            <w:tcW w:w="850" w:type="dxa"/>
            <w:tcBorders>
              <w:top w:val="nil"/>
              <w:left w:val="nil"/>
              <w:bottom w:val="single" w:sz="12" w:space="0" w:color="auto"/>
              <w:right w:val="nil"/>
            </w:tcBorders>
            <w:vAlign w:val="center"/>
          </w:tcPr>
          <w:p w14:paraId="0D65C7E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121/121/121</w:t>
            </w:r>
          </w:p>
        </w:tc>
        <w:tc>
          <w:tcPr>
            <w:tcW w:w="851" w:type="dxa"/>
            <w:tcBorders>
              <w:top w:val="nil"/>
              <w:left w:val="nil"/>
              <w:bottom w:val="single" w:sz="12" w:space="0" w:color="auto"/>
              <w:right w:val="nil"/>
            </w:tcBorders>
            <w:vAlign w:val="center"/>
          </w:tcPr>
          <w:p w14:paraId="14B3392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eastAsia="sv-SE"/>
              </w:rPr>
              <w:t>1.186 (0.141)</w:t>
            </w:r>
          </w:p>
        </w:tc>
        <w:tc>
          <w:tcPr>
            <w:tcW w:w="709" w:type="dxa"/>
            <w:tcBorders>
              <w:top w:val="nil"/>
              <w:left w:val="nil"/>
              <w:bottom w:val="single" w:sz="12" w:space="0" w:color="auto"/>
              <w:right w:val="nil"/>
            </w:tcBorders>
            <w:vAlign w:val="center"/>
          </w:tcPr>
          <w:p w14:paraId="3AA411D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35 (29)</w:t>
            </w:r>
          </w:p>
        </w:tc>
        <w:tc>
          <w:tcPr>
            <w:tcW w:w="992" w:type="dxa"/>
            <w:vMerge/>
            <w:tcBorders>
              <w:left w:val="nil"/>
              <w:bottom w:val="single" w:sz="12" w:space="0" w:color="auto"/>
              <w:right w:val="nil"/>
            </w:tcBorders>
            <w:vAlign w:val="center"/>
          </w:tcPr>
          <w:p w14:paraId="434C3C7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vMerge/>
            <w:tcBorders>
              <w:left w:val="nil"/>
              <w:bottom w:val="single" w:sz="12" w:space="0" w:color="auto"/>
              <w:right w:val="nil"/>
            </w:tcBorders>
            <w:vAlign w:val="center"/>
          </w:tcPr>
          <w:p w14:paraId="5EB799C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vMerge/>
            <w:tcBorders>
              <w:left w:val="nil"/>
              <w:bottom w:val="single" w:sz="12" w:space="0" w:color="auto"/>
              <w:right w:val="nil"/>
            </w:tcBorders>
            <w:vAlign w:val="center"/>
          </w:tcPr>
          <w:p w14:paraId="4492981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vMerge/>
            <w:tcBorders>
              <w:left w:val="nil"/>
              <w:bottom w:val="single" w:sz="12" w:space="0" w:color="auto"/>
              <w:right w:val="nil"/>
            </w:tcBorders>
            <w:vAlign w:val="center"/>
          </w:tcPr>
          <w:p w14:paraId="46E1AAC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92" w:type="dxa"/>
            <w:vMerge/>
            <w:tcBorders>
              <w:left w:val="nil"/>
              <w:bottom w:val="single" w:sz="12" w:space="0" w:color="auto"/>
              <w:right w:val="nil"/>
            </w:tcBorders>
            <w:vAlign w:val="center"/>
          </w:tcPr>
          <w:p w14:paraId="5A61A13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567" w:type="dxa"/>
            <w:gridSpan w:val="2"/>
            <w:vMerge/>
            <w:tcBorders>
              <w:left w:val="nil"/>
              <w:bottom w:val="single" w:sz="4" w:space="0" w:color="auto"/>
              <w:right w:val="nil"/>
            </w:tcBorders>
            <w:vAlign w:val="center"/>
          </w:tcPr>
          <w:p w14:paraId="6E7347D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22" w:type="dxa"/>
            <w:tcBorders>
              <w:top w:val="nil"/>
              <w:left w:val="nil"/>
              <w:bottom w:val="single" w:sz="12" w:space="0" w:color="auto"/>
              <w:right w:val="nil"/>
            </w:tcBorders>
            <w:vAlign w:val="center"/>
          </w:tcPr>
          <w:p w14:paraId="5797390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single" w:sz="12" w:space="0" w:color="auto"/>
              <w:right w:val="nil"/>
            </w:tcBorders>
            <w:vAlign w:val="center"/>
          </w:tcPr>
          <w:p w14:paraId="5F729CA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905" w:type="dxa"/>
            <w:tcBorders>
              <w:top w:val="nil"/>
              <w:left w:val="nil"/>
              <w:bottom w:val="single" w:sz="12" w:space="0" w:color="auto"/>
              <w:right w:val="nil"/>
            </w:tcBorders>
            <w:vAlign w:val="center"/>
          </w:tcPr>
          <w:p w14:paraId="4AEF87F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single" w:sz="12" w:space="0" w:color="auto"/>
              <w:right w:val="nil"/>
            </w:tcBorders>
            <w:vAlign w:val="center"/>
          </w:tcPr>
          <w:p w14:paraId="62408A9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c>
          <w:tcPr>
            <w:tcW w:w="889" w:type="dxa"/>
            <w:gridSpan w:val="2"/>
            <w:tcBorders>
              <w:top w:val="nil"/>
              <w:left w:val="nil"/>
              <w:bottom w:val="single" w:sz="12" w:space="0" w:color="auto"/>
              <w:right w:val="nil"/>
            </w:tcBorders>
            <w:vAlign w:val="center"/>
          </w:tcPr>
          <w:p w14:paraId="6110A31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Ref</w:t>
            </w:r>
          </w:p>
        </w:tc>
        <w:tc>
          <w:tcPr>
            <w:tcW w:w="496" w:type="dxa"/>
            <w:tcBorders>
              <w:top w:val="nil"/>
              <w:left w:val="nil"/>
              <w:bottom w:val="single" w:sz="12" w:space="0" w:color="auto"/>
              <w:right w:val="nil"/>
            </w:tcBorders>
            <w:vAlign w:val="center"/>
          </w:tcPr>
          <w:p w14:paraId="564E391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p>
        </w:tc>
      </w:tr>
    </w:tbl>
    <w:p w14:paraId="12AEC7AA" w14:textId="00D57F66" w:rsidR="00165B35" w:rsidRDefault="00C54F1E" w:rsidP="00C54F1E">
      <w:pPr>
        <w:spacing w:before="240" w:after="0" w:line="240" w:lineRule="auto"/>
        <w:ind w:left="-709"/>
        <w:rPr>
          <w:rFonts w:ascii="Times New Roman" w:eastAsia="Arial" w:hAnsi="Times New Roman" w:cs="Times New Roman"/>
          <w:noProof/>
          <w:sz w:val="18"/>
          <w:szCs w:val="18"/>
          <w:lang w:val="en-GB" w:eastAsia="sv-SE"/>
        </w:rPr>
      </w:pPr>
      <w:r w:rsidRPr="00C54F1E">
        <w:rPr>
          <w:rFonts w:ascii="Times New Roman" w:eastAsia="Arial" w:hAnsi="Times New Roman" w:cs="Times New Roman"/>
          <w:noProof/>
          <w:sz w:val="18"/>
          <w:szCs w:val="18"/>
          <w:lang w:val="en-GB" w:eastAsia="sv-SE"/>
        </w:rPr>
        <w:t>N = number participating in analyses, adjustment 1 and 4/adjustment 2 and 5/adjustment 3 and 6</w:t>
      </w:r>
      <w:r w:rsidRPr="00C54F1E">
        <w:rPr>
          <w:rFonts w:ascii="Times New Roman" w:eastAsia="Arial" w:hAnsi="Times New Roman" w:cs="Times New Roman"/>
          <w:noProof/>
          <w:sz w:val="18"/>
          <w:szCs w:val="18"/>
          <w:lang w:val="en-GB" w:eastAsia="sv-SE"/>
        </w:rPr>
        <w:br/>
        <w:t xml:space="preserve"># Unadjusted mean (SD) </w:t>
      </w:r>
      <w:r w:rsidRPr="00C54F1E">
        <w:rPr>
          <w:rFonts w:ascii="Times New Roman" w:eastAsia="Arial" w:hAnsi="Times New Roman" w:cs="Times New Roman"/>
          <w:noProof/>
          <w:sz w:val="18"/>
          <w:szCs w:val="18"/>
          <w:lang w:val="en-GB" w:eastAsia="sv-SE"/>
        </w:rPr>
        <w:br/>
        <w:t>Adjustment 1– age, body mass index and current smoking</w:t>
      </w:r>
      <w:r w:rsidRPr="00C54F1E">
        <w:rPr>
          <w:rFonts w:ascii="Times New Roman" w:eastAsia="Arial" w:hAnsi="Times New Roman" w:cs="Times New Roman"/>
          <w:noProof/>
          <w:sz w:val="18"/>
          <w:szCs w:val="18"/>
          <w:lang w:val="en-GB" w:eastAsia="sv-SE"/>
        </w:rPr>
        <w:br/>
        <w:t xml:space="preserve">Adjustment 2 – as adjustment 1 after exclusion of 23 CCS on testosterone replacement therapy and/or growth hormone replacement and/or calcium + Vitamin D treatment, and 3 CCS on immunosuppressive oral glucocorticoids </w:t>
      </w:r>
      <w:r w:rsidRPr="00C54F1E">
        <w:rPr>
          <w:rFonts w:ascii="Times New Roman" w:eastAsia="Arial" w:hAnsi="Times New Roman" w:cs="Times New Roman"/>
          <w:noProof/>
          <w:sz w:val="18"/>
          <w:szCs w:val="18"/>
          <w:lang w:val="en-GB" w:eastAsia="sv-SE"/>
        </w:rPr>
        <w:br/>
      </w:r>
      <w:r w:rsidRPr="00C54F1E">
        <w:rPr>
          <w:rFonts w:ascii="Times New Roman" w:eastAsia="Arial" w:hAnsi="Times New Roman" w:cs="Times New Roman"/>
          <w:noProof/>
          <w:sz w:val="18"/>
          <w:szCs w:val="18"/>
          <w:lang w:val="en-GB" w:eastAsia="sv-SE"/>
        </w:rPr>
        <w:lastRenderedPageBreak/>
        <w:t xml:space="preserve">Adjustment 3 – as adjustment 2, but with one childhood cancer survivor on calcium + vitamin D treatment without growth hormone replacement kept in the estimation </w:t>
      </w:r>
      <w:r w:rsidRPr="00C54F1E">
        <w:rPr>
          <w:rFonts w:ascii="Times New Roman" w:eastAsia="Arial" w:hAnsi="Times New Roman" w:cs="Times New Roman"/>
          <w:noProof/>
          <w:sz w:val="18"/>
          <w:szCs w:val="18"/>
          <w:lang w:val="en-GB" w:eastAsia="sv-SE"/>
        </w:rPr>
        <w:br/>
        <w:t>Adjustment 4 – body mass index and current smoking</w:t>
      </w:r>
      <w:r w:rsidRPr="00C54F1E">
        <w:rPr>
          <w:rFonts w:ascii="Times New Roman" w:eastAsia="Arial" w:hAnsi="Times New Roman" w:cs="Times New Roman"/>
          <w:noProof/>
          <w:sz w:val="18"/>
          <w:szCs w:val="18"/>
          <w:lang w:val="en-GB" w:eastAsia="sv-SE"/>
        </w:rPr>
        <w:br/>
        <w:t>Adjustment 5 – as adjustment 4 after exclusion of 23 CCS on testosterone replacement therapy and/or growth hormone replacement and/or calcium + Vitamin D treatment, and 3 CCS on immunosuppressive oral glucocorticoids</w:t>
      </w:r>
      <w:r w:rsidRPr="00C54F1E">
        <w:rPr>
          <w:rFonts w:ascii="Times New Roman" w:eastAsia="Arial" w:hAnsi="Times New Roman" w:cs="Times New Roman"/>
          <w:noProof/>
          <w:sz w:val="18"/>
          <w:szCs w:val="18"/>
          <w:lang w:val="en-GB" w:eastAsia="sv-SE"/>
        </w:rPr>
        <w:br/>
        <w:t>Adjustment 6 – as adjustment 5, but with one childhood cancer survivor on calcium + vitamin D treatment without growth hormone replacement kept in the estimation</w:t>
      </w:r>
      <w:r w:rsidRPr="00C54F1E">
        <w:rPr>
          <w:rFonts w:ascii="Times New Roman" w:eastAsia="Arial" w:hAnsi="Times New Roman" w:cs="Times New Roman"/>
          <w:noProof/>
          <w:sz w:val="18"/>
          <w:szCs w:val="18"/>
          <w:lang w:val="en-GB" w:eastAsia="sv-SE"/>
        </w:rPr>
        <w:br/>
        <w:t>Ref = reference group</w:t>
      </w:r>
      <w:r w:rsidRPr="00C54F1E">
        <w:rPr>
          <w:rFonts w:ascii="Times New Roman" w:eastAsia="Arial" w:hAnsi="Times New Roman" w:cs="Times New Roman"/>
          <w:noProof/>
          <w:sz w:val="18"/>
          <w:szCs w:val="18"/>
          <w:lang w:val="en-GB" w:eastAsia="sv-SE"/>
        </w:rPr>
        <w:br/>
        <w:t>LS = lumbar spine</w:t>
      </w:r>
      <w:r w:rsidRPr="00C54F1E">
        <w:rPr>
          <w:rFonts w:ascii="Times New Roman" w:eastAsia="Arial" w:hAnsi="Times New Roman" w:cs="Times New Roman"/>
          <w:noProof/>
          <w:sz w:val="18"/>
          <w:szCs w:val="18"/>
          <w:lang w:val="en-GB" w:eastAsia="sv-SE"/>
        </w:rPr>
        <w:br/>
        <w:t>Smoking data missing for 3 CCS and 3 controls</w:t>
      </w:r>
      <w:r w:rsidRPr="00C54F1E">
        <w:rPr>
          <w:rFonts w:ascii="Times New Roman" w:eastAsia="Arial" w:hAnsi="Times New Roman" w:cs="Times New Roman"/>
          <w:noProof/>
          <w:sz w:val="18"/>
          <w:szCs w:val="18"/>
          <w:lang w:val="en-GB" w:eastAsia="sv-SE"/>
        </w:rPr>
        <w:br/>
        <w:t>Data on lumbar spine L1-L4 missing for 1 childhood cancer survivor and 1 control</w:t>
      </w:r>
    </w:p>
    <w:p w14:paraId="19851B69" w14:textId="77777777" w:rsidR="00165B35" w:rsidRDefault="00165B35">
      <w:pPr>
        <w:spacing w:after="160" w:line="259" w:lineRule="auto"/>
        <w:rPr>
          <w:rFonts w:ascii="Times New Roman" w:eastAsia="Arial" w:hAnsi="Times New Roman" w:cs="Times New Roman"/>
          <w:noProof/>
          <w:sz w:val="18"/>
          <w:szCs w:val="18"/>
          <w:lang w:val="en-GB" w:eastAsia="sv-SE"/>
        </w:rPr>
      </w:pPr>
      <w:r>
        <w:rPr>
          <w:rFonts w:ascii="Times New Roman" w:eastAsia="Arial" w:hAnsi="Times New Roman" w:cs="Times New Roman"/>
          <w:noProof/>
          <w:sz w:val="18"/>
          <w:szCs w:val="18"/>
          <w:lang w:val="en-GB" w:eastAsia="sv-SE"/>
        </w:rPr>
        <w:br w:type="page"/>
      </w:r>
    </w:p>
    <w:p w14:paraId="1698D950" w14:textId="77777777" w:rsidR="00C54F1E" w:rsidRPr="00C54F1E" w:rsidRDefault="00C54F1E" w:rsidP="00C54F1E">
      <w:pPr>
        <w:spacing w:before="240" w:after="0" w:line="240" w:lineRule="auto"/>
        <w:ind w:left="-709"/>
        <w:rPr>
          <w:rFonts w:ascii="Arial" w:eastAsia="Times New Roman" w:hAnsi="Arial" w:cs="Times New Roman"/>
          <w:noProof/>
          <w:sz w:val="20"/>
          <w:szCs w:val="20"/>
          <w:lang w:val="en-GB" w:eastAsia="sv-SE"/>
        </w:rPr>
        <w:sectPr w:rsidR="00C54F1E" w:rsidRPr="00C54F1E" w:rsidSect="008368B4">
          <w:type w:val="continuous"/>
          <w:pgSz w:w="13551" w:h="9582" w:orient="landscape" w:code="9"/>
          <w:pgMar w:top="1418" w:right="1418" w:bottom="1418" w:left="1418" w:header="709" w:footer="709" w:gutter="0"/>
          <w:cols w:space="708"/>
          <w:docGrid w:linePitch="360"/>
        </w:sectPr>
      </w:pPr>
    </w:p>
    <w:p w14:paraId="562E87E4" w14:textId="77777777" w:rsidR="00C54F1E" w:rsidRPr="00C54F1E" w:rsidRDefault="00C54F1E" w:rsidP="00C54F1E">
      <w:pPr>
        <w:spacing w:before="240" w:after="0" w:line="240" w:lineRule="auto"/>
        <w:ind w:left="-709" w:right="-483"/>
        <w:rPr>
          <w:rFonts w:ascii="Times New Roman" w:eastAsia="Times New Roman" w:hAnsi="Times New Roman" w:cs="Times New Roman"/>
          <w:noProof/>
          <w:sz w:val="18"/>
          <w:szCs w:val="18"/>
          <w:lang w:eastAsia="sv-SE"/>
        </w:rPr>
      </w:pPr>
      <w:r w:rsidRPr="00C54F1E">
        <w:rPr>
          <w:rFonts w:ascii="Times New Roman" w:eastAsia="Times New Roman" w:hAnsi="Times New Roman" w:cs="Times New Roman"/>
          <w:b/>
          <w:noProof/>
          <w:sz w:val="18"/>
          <w:szCs w:val="18"/>
          <w:lang w:eastAsia="sv-SE"/>
        </w:rPr>
        <w:lastRenderedPageBreak/>
        <w:t xml:space="preserve">Table O2. </w:t>
      </w:r>
      <w:r w:rsidRPr="00C54F1E">
        <w:rPr>
          <w:rFonts w:ascii="Times New Roman" w:eastAsia="Times New Roman" w:hAnsi="Times New Roman" w:cs="Times New Roman"/>
          <w:noProof/>
          <w:sz w:val="18"/>
          <w:szCs w:val="18"/>
          <w:lang w:eastAsia="sv-SE"/>
        </w:rPr>
        <w:t xml:space="preserve">Mean differences in bone mineral density (BMD) and odds ratios (OR) of </w:t>
      </w:r>
      <w:r w:rsidRPr="00C54F1E">
        <w:rPr>
          <w:rFonts w:ascii="Times New Roman" w:eastAsia="Times New Roman" w:hAnsi="Times New Roman" w:cs="Times New Roman"/>
          <w:noProof/>
          <w:sz w:val="18"/>
          <w:szCs w:val="18"/>
          <w:lang w:val="en-GB" w:eastAsia="sv-SE"/>
        </w:rPr>
        <w:t xml:space="preserve">low BMD (LBD, defined as Z–score </w:t>
      </w:r>
      <w:r w:rsidRPr="00C54F1E">
        <w:rPr>
          <w:rFonts w:ascii="Times New Roman" w:eastAsia="Times New Roman" w:hAnsi="Times New Roman" w:cs="Times New Roman"/>
          <w:noProof/>
          <w:sz w:val="18"/>
          <w:szCs w:val="18"/>
          <w:lang w:eastAsia="sv-SE"/>
        </w:rPr>
        <w:t>&lt;</w:t>
      </w:r>
      <w:r w:rsidRPr="00C54F1E">
        <w:rPr>
          <w:rFonts w:ascii="Times New Roman" w:eastAsia="Times New Roman" w:hAnsi="Times New Roman" w:cs="Times New Roman"/>
          <w:noProof/>
          <w:sz w:val="18"/>
          <w:szCs w:val="18"/>
          <w:lang w:val="en-GB" w:eastAsia="sv-SE"/>
        </w:rPr>
        <w:t xml:space="preserve">-1) </w:t>
      </w:r>
      <w:r w:rsidRPr="00C54F1E">
        <w:rPr>
          <w:rFonts w:ascii="Times New Roman" w:eastAsia="Times New Roman" w:hAnsi="Times New Roman" w:cs="Times New Roman"/>
          <w:noProof/>
          <w:sz w:val="18"/>
          <w:szCs w:val="18"/>
          <w:lang w:eastAsia="sv-SE"/>
        </w:rPr>
        <w:t>in childhood cancer survivors (CCS): hypogonadal untreated excluding 2 cases with isolated elevated S-LH, and hypogonadal on testosterone replacement therapy (TRT), vs eugonadal</w:t>
      </w:r>
    </w:p>
    <w:tbl>
      <w:tblPr>
        <w:tblStyle w:val="TableGrid1"/>
        <w:tblW w:w="12049" w:type="dxa"/>
        <w:tblInd w:w="-714" w:type="dxa"/>
        <w:tblLayout w:type="fixed"/>
        <w:tblLook w:val="04A0" w:firstRow="1" w:lastRow="0" w:firstColumn="1" w:lastColumn="0" w:noHBand="0" w:noVBand="1"/>
      </w:tblPr>
      <w:tblGrid>
        <w:gridCol w:w="1423"/>
        <w:gridCol w:w="851"/>
        <w:gridCol w:w="1275"/>
        <w:gridCol w:w="851"/>
        <w:gridCol w:w="1417"/>
        <w:gridCol w:w="851"/>
        <w:gridCol w:w="1417"/>
        <w:gridCol w:w="851"/>
        <w:gridCol w:w="992"/>
        <w:gridCol w:w="567"/>
        <w:gridCol w:w="992"/>
        <w:gridCol w:w="562"/>
      </w:tblGrid>
      <w:tr w:rsidR="00C54F1E" w:rsidRPr="00C54F1E" w14:paraId="5D1B59EB" w14:textId="77777777" w:rsidTr="00C54F1E">
        <w:trPr>
          <w:trHeight w:val="246"/>
        </w:trPr>
        <w:tc>
          <w:tcPr>
            <w:tcW w:w="1423" w:type="dxa"/>
            <w:vMerge w:val="restart"/>
            <w:tcBorders>
              <w:top w:val="single" w:sz="12" w:space="0" w:color="auto"/>
              <w:left w:val="nil"/>
              <w:bottom w:val="single" w:sz="12" w:space="0" w:color="auto"/>
              <w:right w:val="nil"/>
            </w:tcBorders>
            <w:shd w:val="clear" w:color="auto" w:fill="B9D3DC"/>
          </w:tcPr>
          <w:p w14:paraId="52202C70"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p w14:paraId="3755B322"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p w14:paraId="6DC5EF26"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tc>
        <w:tc>
          <w:tcPr>
            <w:tcW w:w="851" w:type="dxa"/>
            <w:vMerge w:val="restart"/>
            <w:tcBorders>
              <w:top w:val="single" w:sz="12" w:space="0" w:color="auto"/>
              <w:left w:val="nil"/>
              <w:bottom w:val="single" w:sz="12" w:space="0" w:color="auto"/>
              <w:right w:val="nil"/>
            </w:tcBorders>
            <w:shd w:val="clear" w:color="auto" w:fill="B9D3DC"/>
          </w:tcPr>
          <w:p w14:paraId="5D746FC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56F1F3F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N</w:t>
            </w:r>
            <w:r w:rsidRPr="00C54F1E">
              <w:rPr>
                <w:rFonts w:ascii="Times New Roman" w:eastAsia="Arial" w:hAnsi="Times New Roman" w:cs="Times New Roman"/>
                <w:sz w:val="18"/>
                <w:szCs w:val="18"/>
                <w:lang w:val="en-GB" w:eastAsia="sv-SE"/>
              </w:rPr>
              <w:br/>
            </w:r>
          </w:p>
        </w:tc>
        <w:tc>
          <w:tcPr>
            <w:tcW w:w="1275" w:type="dxa"/>
            <w:vMerge w:val="restart"/>
            <w:tcBorders>
              <w:top w:val="single" w:sz="12" w:space="0" w:color="auto"/>
              <w:left w:val="nil"/>
              <w:bottom w:val="single" w:sz="12" w:space="0" w:color="auto"/>
              <w:right w:val="nil"/>
            </w:tcBorders>
            <w:shd w:val="clear" w:color="auto" w:fill="B9D3DC"/>
          </w:tcPr>
          <w:p w14:paraId="1B2A666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44A6BB4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vertAlign w:val="superscript"/>
                <w:lang w:val="en-GB" w:eastAsia="sv-SE"/>
              </w:rPr>
            </w:pPr>
            <w:r w:rsidRPr="00C54F1E">
              <w:rPr>
                <w:rFonts w:ascii="Times New Roman" w:eastAsia="Arial" w:hAnsi="Times New Roman" w:cs="Times New Roman"/>
                <w:sz w:val="18"/>
                <w:szCs w:val="18"/>
                <w:lang w:val="en-GB" w:eastAsia="sv-SE"/>
              </w:rPr>
              <w:t xml:space="preserve">BMD </w:t>
            </w:r>
            <w:r w:rsidRPr="00C54F1E">
              <w:rPr>
                <w:rFonts w:ascii="Times New Roman" w:eastAsia="Arial" w:hAnsi="Times New Roman" w:cs="Times New Roman"/>
                <w:sz w:val="18"/>
                <w:szCs w:val="18"/>
                <w:lang w:val="en-GB" w:eastAsia="sv-SE"/>
              </w:rPr>
              <w:br/>
            </w:r>
            <w:r w:rsidRPr="00C54F1E">
              <w:rPr>
                <w:rFonts w:ascii="Times New Roman" w:eastAsia="Arial" w:hAnsi="Times New Roman" w:cs="Times New Roman"/>
                <w:sz w:val="18"/>
                <w:szCs w:val="18"/>
                <w:lang w:eastAsia="sv-SE"/>
              </w:rPr>
              <w:t>(g/cm²)</w:t>
            </w:r>
            <w:r w:rsidRPr="00C54F1E">
              <w:rPr>
                <w:rFonts w:ascii="Times New Roman" w:eastAsia="Arial" w:hAnsi="Times New Roman" w:cs="Times New Roman"/>
                <w:sz w:val="18"/>
                <w:szCs w:val="18"/>
                <w:vertAlign w:val="superscript"/>
                <w:lang w:eastAsia="sv-SE"/>
              </w:rPr>
              <w:t>#</w:t>
            </w:r>
          </w:p>
        </w:tc>
        <w:tc>
          <w:tcPr>
            <w:tcW w:w="851" w:type="dxa"/>
            <w:vMerge w:val="restart"/>
            <w:tcBorders>
              <w:top w:val="single" w:sz="12" w:space="0" w:color="auto"/>
              <w:left w:val="nil"/>
              <w:bottom w:val="single" w:sz="12" w:space="0" w:color="auto"/>
              <w:right w:val="nil"/>
            </w:tcBorders>
            <w:shd w:val="clear" w:color="auto" w:fill="B9D3DC"/>
          </w:tcPr>
          <w:p w14:paraId="4B6A9DE8"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5438995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LBD </w:t>
            </w:r>
            <w:r w:rsidRPr="00C54F1E">
              <w:rPr>
                <w:rFonts w:ascii="Times New Roman" w:eastAsia="Arial" w:hAnsi="Times New Roman" w:cs="Times New Roman"/>
                <w:sz w:val="18"/>
                <w:szCs w:val="18"/>
                <w:lang w:val="en-GB" w:eastAsia="sv-SE"/>
              </w:rPr>
              <w:br/>
              <w:t>n (%)</w:t>
            </w:r>
          </w:p>
        </w:tc>
        <w:tc>
          <w:tcPr>
            <w:tcW w:w="2268" w:type="dxa"/>
            <w:gridSpan w:val="2"/>
            <w:tcBorders>
              <w:top w:val="single" w:sz="12" w:space="0" w:color="auto"/>
              <w:left w:val="nil"/>
              <w:bottom w:val="single" w:sz="4" w:space="0" w:color="auto"/>
              <w:right w:val="nil"/>
            </w:tcBorders>
            <w:shd w:val="clear" w:color="auto" w:fill="B9D3DC"/>
          </w:tcPr>
          <w:p w14:paraId="1A5F39B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1</w:t>
            </w:r>
          </w:p>
        </w:tc>
        <w:tc>
          <w:tcPr>
            <w:tcW w:w="2268" w:type="dxa"/>
            <w:gridSpan w:val="2"/>
            <w:tcBorders>
              <w:top w:val="single" w:sz="12" w:space="0" w:color="auto"/>
              <w:left w:val="nil"/>
              <w:bottom w:val="single" w:sz="4" w:space="0" w:color="auto"/>
              <w:right w:val="nil"/>
            </w:tcBorders>
            <w:shd w:val="clear" w:color="auto" w:fill="B9D3DC"/>
          </w:tcPr>
          <w:p w14:paraId="52368B5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2</w:t>
            </w:r>
          </w:p>
        </w:tc>
        <w:tc>
          <w:tcPr>
            <w:tcW w:w="1559" w:type="dxa"/>
            <w:gridSpan w:val="2"/>
            <w:tcBorders>
              <w:top w:val="single" w:sz="12" w:space="0" w:color="auto"/>
              <w:left w:val="nil"/>
              <w:bottom w:val="single" w:sz="4" w:space="0" w:color="auto"/>
              <w:right w:val="nil"/>
            </w:tcBorders>
            <w:shd w:val="clear" w:color="auto" w:fill="B9D3DC"/>
          </w:tcPr>
          <w:p w14:paraId="118C11E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3</w:t>
            </w:r>
          </w:p>
        </w:tc>
        <w:tc>
          <w:tcPr>
            <w:tcW w:w="1554" w:type="dxa"/>
            <w:gridSpan w:val="2"/>
            <w:tcBorders>
              <w:top w:val="single" w:sz="12" w:space="0" w:color="auto"/>
              <w:left w:val="nil"/>
              <w:bottom w:val="single" w:sz="4" w:space="0" w:color="auto"/>
              <w:right w:val="nil"/>
            </w:tcBorders>
            <w:shd w:val="clear" w:color="auto" w:fill="B9D3DC"/>
          </w:tcPr>
          <w:p w14:paraId="45976C1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4</w:t>
            </w:r>
          </w:p>
        </w:tc>
      </w:tr>
      <w:tr w:rsidR="00C54F1E" w:rsidRPr="00C54F1E" w14:paraId="5C2C3857" w14:textId="77777777" w:rsidTr="00C54F1E">
        <w:trPr>
          <w:trHeight w:val="20"/>
        </w:trPr>
        <w:tc>
          <w:tcPr>
            <w:tcW w:w="1423" w:type="dxa"/>
            <w:vMerge/>
            <w:tcBorders>
              <w:top w:val="nil"/>
              <w:left w:val="nil"/>
              <w:bottom w:val="single" w:sz="12" w:space="0" w:color="auto"/>
              <w:right w:val="nil"/>
            </w:tcBorders>
            <w:shd w:val="clear" w:color="auto" w:fill="B9D3DC"/>
          </w:tcPr>
          <w:p w14:paraId="7D556DD9"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tc>
        <w:tc>
          <w:tcPr>
            <w:tcW w:w="851" w:type="dxa"/>
            <w:vMerge/>
            <w:tcBorders>
              <w:top w:val="nil"/>
              <w:left w:val="nil"/>
              <w:bottom w:val="single" w:sz="12" w:space="0" w:color="auto"/>
              <w:right w:val="nil"/>
            </w:tcBorders>
            <w:shd w:val="clear" w:color="auto" w:fill="B9D3DC"/>
          </w:tcPr>
          <w:p w14:paraId="51642A1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275" w:type="dxa"/>
            <w:vMerge/>
            <w:tcBorders>
              <w:top w:val="nil"/>
              <w:left w:val="nil"/>
              <w:bottom w:val="single" w:sz="12" w:space="0" w:color="auto"/>
              <w:right w:val="nil"/>
            </w:tcBorders>
            <w:shd w:val="clear" w:color="auto" w:fill="B9D3DC"/>
          </w:tcPr>
          <w:p w14:paraId="0AAFDC2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vMerge/>
            <w:tcBorders>
              <w:top w:val="nil"/>
              <w:left w:val="nil"/>
              <w:bottom w:val="single" w:sz="12" w:space="0" w:color="auto"/>
              <w:right w:val="nil"/>
            </w:tcBorders>
            <w:shd w:val="clear" w:color="auto" w:fill="B9D3DC"/>
          </w:tcPr>
          <w:p w14:paraId="179C5F5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417" w:type="dxa"/>
            <w:tcBorders>
              <w:left w:val="nil"/>
              <w:bottom w:val="single" w:sz="12" w:space="0" w:color="auto"/>
              <w:right w:val="nil"/>
            </w:tcBorders>
            <w:shd w:val="clear" w:color="auto" w:fill="B9D3DC"/>
          </w:tcPr>
          <w:p w14:paraId="65024A6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Mean difference (95% CI)</w:t>
            </w:r>
            <w:r w:rsidRPr="00C54F1E">
              <w:rPr>
                <w:rFonts w:ascii="Times New Roman" w:eastAsia="Arial" w:hAnsi="Times New Roman" w:cs="Times New Roman"/>
                <w:sz w:val="18"/>
                <w:szCs w:val="18"/>
                <w:lang w:val="en-GB" w:eastAsia="sv-SE"/>
              </w:rPr>
              <w:br/>
              <w:t>g/cm</w:t>
            </w:r>
            <w:r w:rsidRPr="00C54F1E">
              <w:rPr>
                <w:rFonts w:ascii="Times New Roman" w:eastAsia="Arial" w:hAnsi="Times New Roman" w:cs="Times New Roman"/>
                <w:sz w:val="18"/>
                <w:szCs w:val="18"/>
                <w:vertAlign w:val="superscript"/>
                <w:lang w:val="en-GB" w:eastAsia="sv-SE"/>
              </w:rPr>
              <w:t>2</w:t>
            </w:r>
          </w:p>
        </w:tc>
        <w:tc>
          <w:tcPr>
            <w:tcW w:w="851" w:type="dxa"/>
            <w:tcBorders>
              <w:left w:val="nil"/>
              <w:bottom w:val="single" w:sz="12" w:space="0" w:color="auto"/>
              <w:right w:val="nil"/>
            </w:tcBorders>
            <w:shd w:val="clear" w:color="auto" w:fill="B9D3DC"/>
          </w:tcPr>
          <w:p w14:paraId="23EDE57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1417" w:type="dxa"/>
            <w:tcBorders>
              <w:left w:val="nil"/>
              <w:bottom w:val="single" w:sz="12" w:space="0" w:color="auto"/>
              <w:right w:val="nil"/>
            </w:tcBorders>
            <w:shd w:val="clear" w:color="auto" w:fill="B9D3DC"/>
          </w:tcPr>
          <w:p w14:paraId="7888734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Mean difference</w:t>
            </w:r>
            <w:r w:rsidRPr="00C54F1E">
              <w:rPr>
                <w:rFonts w:ascii="Times New Roman" w:eastAsia="Arial" w:hAnsi="Times New Roman" w:cs="Times New Roman"/>
                <w:sz w:val="18"/>
                <w:szCs w:val="18"/>
                <w:lang w:val="en-GB" w:eastAsia="sv-SE"/>
              </w:rPr>
              <w:br/>
              <w:t>(95% CI)</w:t>
            </w:r>
            <w:r w:rsidRPr="00C54F1E">
              <w:rPr>
                <w:rFonts w:ascii="Times New Roman" w:eastAsia="Arial" w:hAnsi="Times New Roman" w:cs="Times New Roman"/>
                <w:sz w:val="18"/>
                <w:szCs w:val="18"/>
                <w:lang w:val="en-GB" w:eastAsia="sv-SE"/>
              </w:rPr>
              <w:br/>
              <w:t>g/cm</w:t>
            </w:r>
            <w:r w:rsidRPr="00C54F1E">
              <w:rPr>
                <w:rFonts w:ascii="Times New Roman" w:eastAsia="Arial" w:hAnsi="Times New Roman" w:cs="Times New Roman"/>
                <w:sz w:val="18"/>
                <w:szCs w:val="18"/>
                <w:vertAlign w:val="superscript"/>
                <w:lang w:val="en-GB" w:eastAsia="sv-SE"/>
              </w:rPr>
              <w:t>2</w:t>
            </w:r>
          </w:p>
        </w:tc>
        <w:tc>
          <w:tcPr>
            <w:tcW w:w="851" w:type="dxa"/>
            <w:tcBorders>
              <w:left w:val="nil"/>
              <w:bottom w:val="single" w:sz="12" w:space="0" w:color="auto"/>
              <w:right w:val="nil"/>
            </w:tcBorders>
            <w:shd w:val="clear" w:color="auto" w:fill="B9D3DC"/>
          </w:tcPr>
          <w:p w14:paraId="25BB1FFE"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992" w:type="dxa"/>
            <w:tcBorders>
              <w:left w:val="nil"/>
              <w:bottom w:val="single" w:sz="12" w:space="0" w:color="auto"/>
              <w:right w:val="nil"/>
            </w:tcBorders>
            <w:shd w:val="clear" w:color="auto" w:fill="B9D3DC"/>
          </w:tcPr>
          <w:p w14:paraId="16C72BE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OR for LBD </w:t>
            </w:r>
            <w:r w:rsidRPr="00C54F1E">
              <w:rPr>
                <w:rFonts w:ascii="Times New Roman" w:eastAsia="Arial" w:hAnsi="Times New Roman" w:cs="Times New Roman"/>
                <w:sz w:val="18"/>
                <w:szCs w:val="18"/>
                <w:lang w:val="en-GB" w:eastAsia="sv-SE"/>
              </w:rPr>
              <w:br/>
              <w:t>(95% CI)</w:t>
            </w:r>
          </w:p>
        </w:tc>
        <w:tc>
          <w:tcPr>
            <w:tcW w:w="567" w:type="dxa"/>
            <w:tcBorders>
              <w:left w:val="nil"/>
              <w:bottom w:val="single" w:sz="12" w:space="0" w:color="auto"/>
              <w:right w:val="nil"/>
            </w:tcBorders>
            <w:shd w:val="clear" w:color="auto" w:fill="B9D3DC"/>
          </w:tcPr>
          <w:p w14:paraId="71EC854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992" w:type="dxa"/>
            <w:tcBorders>
              <w:left w:val="nil"/>
              <w:bottom w:val="single" w:sz="12" w:space="0" w:color="auto"/>
              <w:right w:val="nil"/>
            </w:tcBorders>
            <w:shd w:val="clear" w:color="auto" w:fill="B9D3DC"/>
          </w:tcPr>
          <w:p w14:paraId="19C1C36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OR for LBD </w:t>
            </w:r>
            <w:r w:rsidRPr="00C54F1E">
              <w:rPr>
                <w:rFonts w:ascii="Times New Roman" w:eastAsia="Arial" w:hAnsi="Times New Roman" w:cs="Times New Roman"/>
                <w:sz w:val="18"/>
                <w:szCs w:val="18"/>
                <w:lang w:val="en-GB" w:eastAsia="sv-SE"/>
              </w:rPr>
              <w:br/>
              <w:t>(95% CI)</w:t>
            </w:r>
          </w:p>
        </w:tc>
        <w:tc>
          <w:tcPr>
            <w:tcW w:w="562" w:type="dxa"/>
            <w:tcBorders>
              <w:left w:val="nil"/>
              <w:bottom w:val="single" w:sz="12" w:space="0" w:color="auto"/>
              <w:right w:val="nil"/>
            </w:tcBorders>
            <w:shd w:val="clear" w:color="auto" w:fill="B9D3DC"/>
          </w:tcPr>
          <w:p w14:paraId="3971C1F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r>
      <w:tr w:rsidR="00C54F1E" w:rsidRPr="00C54F1E" w14:paraId="78446313" w14:textId="77777777" w:rsidTr="00C54F1E">
        <w:trPr>
          <w:trHeight w:val="305"/>
        </w:trPr>
        <w:tc>
          <w:tcPr>
            <w:tcW w:w="1423" w:type="dxa"/>
            <w:tcBorders>
              <w:top w:val="single" w:sz="12" w:space="0" w:color="auto"/>
              <w:left w:val="nil"/>
              <w:bottom w:val="nil"/>
              <w:right w:val="nil"/>
            </w:tcBorders>
            <w:shd w:val="clear" w:color="auto" w:fill="E3EDF1"/>
            <w:vAlign w:val="center"/>
          </w:tcPr>
          <w:p w14:paraId="277A403E" w14:textId="77777777" w:rsidR="00C54F1E" w:rsidRPr="00C54F1E" w:rsidRDefault="00C54F1E" w:rsidP="00C54F1E">
            <w:pPr>
              <w:tabs>
                <w:tab w:val="left" w:pos="426"/>
              </w:tabs>
              <w:spacing w:after="120" w:line="260" w:lineRule="exact"/>
              <w:jc w:val="both"/>
              <w:rPr>
                <w:rFonts w:ascii="Times New Roman" w:eastAsia="Arial" w:hAnsi="Times New Roman" w:cs="Times New Roman"/>
                <w:b/>
                <w:bCs/>
                <w:sz w:val="18"/>
                <w:szCs w:val="18"/>
                <w:lang w:val="en-GB" w:eastAsia="sv-SE"/>
              </w:rPr>
            </w:pPr>
            <w:r w:rsidRPr="00C54F1E">
              <w:rPr>
                <w:rFonts w:ascii="Times New Roman" w:eastAsia="Arial" w:hAnsi="Times New Roman" w:cs="Times New Roman"/>
                <w:b/>
                <w:bCs/>
                <w:sz w:val="18"/>
                <w:szCs w:val="18"/>
                <w:lang w:val="en-GB" w:eastAsia="sv-SE"/>
              </w:rPr>
              <w:t>Total hip</w:t>
            </w:r>
          </w:p>
        </w:tc>
        <w:tc>
          <w:tcPr>
            <w:tcW w:w="851" w:type="dxa"/>
            <w:tcBorders>
              <w:top w:val="single" w:sz="12" w:space="0" w:color="auto"/>
              <w:left w:val="nil"/>
              <w:bottom w:val="nil"/>
              <w:right w:val="nil"/>
            </w:tcBorders>
            <w:shd w:val="clear" w:color="auto" w:fill="E3EDF1"/>
            <w:vAlign w:val="center"/>
          </w:tcPr>
          <w:p w14:paraId="17FF4DD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275" w:type="dxa"/>
            <w:tcBorders>
              <w:top w:val="single" w:sz="12" w:space="0" w:color="auto"/>
              <w:left w:val="nil"/>
              <w:bottom w:val="nil"/>
              <w:right w:val="nil"/>
            </w:tcBorders>
            <w:shd w:val="clear" w:color="auto" w:fill="E3EDF1"/>
            <w:vAlign w:val="center"/>
          </w:tcPr>
          <w:p w14:paraId="3858DC63"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tcBorders>
              <w:top w:val="single" w:sz="12" w:space="0" w:color="auto"/>
              <w:left w:val="nil"/>
              <w:bottom w:val="nil"/>
              <w:right w:val="nil"/>
            </w:tcBorders>
            <w:shd w:val="clear" w:color="auto" w:fill="E3EDF1"/>
            <w:vAlign w:val="center"/>
          </w:tcPr>
          <w:p w14:paraId="440B81CE"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417" w:type="dxa"/>
            <w:tcBorders>
              <w:top w:val="single" w:sz="12" w:space="0" w:color="auto"/>
              <w:left w:val="nil"/>
              <w:bottom w:val="nil"/>
              <w:right w:val="nil"/>
            </w:tcBorders>
            <w:shd w:val="clear" w:color="auto" w:fill="E3EDF1"/>
            <w:vAlign w:val="center"/>
          </w:tcPr>
          <w:p w14:paraId="087F8C63"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tcBorders>
              <w:top w:val="single" w:sz="12" w:space="0" w:color="auto"/>
              <w:left w:val="nil"/>
              <w:bottom w:val="nil"/>
              <w:right w:val="nil"/>
            </w:tcBorders>
            <w:shd w:val="clear" w:color="auto" w:fill="E3EDF1"/>
            <w:vAlign w:val="center"/>
          </w:tcPr>
          <w:p w14:paraId="20396F8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417" w:type="dxa"/>
            <w:tcBorders>
              <w:top w:val="single" w:sz="12" w:space="0" w:color="auto"/>
              <w:left w:val="nil"/>
              <w:bottom w:val="nil"/>
              <w:right w:val="nil"/>
            </w:tcBorders>
            <w:shd w:val="clear" w:color="auto" w:fill="E3EDF1"/>
            <w:vAlign w:val="center"/>
          </w:tcPr>
          <w:p w14:paraId="56798043"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tcBorders>
              <w:top w:val="single" w:sz="12" w:space="0" w:color="auto"/>
              <w:left w:val="nil"/>
              <w:bottom w:val="nil"/>
              <w:right w:val="nil"/>
            </w:tcBorders>
            <w:shd w:val="clear" w:color="auto" w:fill="E3EDF1"/>
            <w:vAlign w:val="center"/>
          </w:tcPr>
          <w:p w14:paraId="0E3A76D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992" w:type="dxa"/>
            <w:tcBorders>
              <w:top w:val="single" w:sz="12" w:space="0" w:color="auto"/>
              <w:left w:val="nil"/>
              <w:bottom w:val="nil"/>
              <w:right w:val="nil"/>
            </w:tcBorders>
            <w:shd w:val="clear" w:color="auto" w:fill="E3EDF1"/>
            <w:vAlign w:val="center"/>
          </w:tcPr>
          <w:p w14:paraId="73EDCA2E"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567" w:type="dxa"/>
            <w:tcBorders>
              <w:top w:val="single" w:sz="12" w:space="0" w:color="auto"/>
              <w:left w:val="nil"/>
              <w:bottom w:val="nil"/>
              <w:right w:val="nil"/>
            </w:tcBorders>
            <w:shd w:val="clear" w:color="auto" w:fill="E3EDF1"/>
            <w:vAlign w:val="center"/>
          </w:tcPr>
          <w:p w14:paraId="047229C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992" w:type="dxa"/>
            <w:tcBorders>
              <w:top w:val="single" w:sz="12" w:space="0" w:color="auto"/>
              <w:left w:val="nil"/>
              <w:bottom w:val="nil"/>
              <w:right w:val="nil"/>
            </w:tcBorders>
            <w:shd w:val="clear" w:color="auto" w:fill="E3EDF1"/>
            <w:vAlign w:val="center"/>
          </w:tcPr>
          <w:p w14:paraId="2AB9232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562" w:type="dxa"/>
            <w:tcBorders>
              <w:top w:val="single" w:sz="12" w:space="0" w:color="auto"/>
              <w:left w:val="nil"/>
              <w:bottom w:val="nil"/>
              <w:right w:val="nil"/>
            </w:tcBorders>
            <w:shd w:val="clear" w:color="auto" w:fill="E3EDF1"/>
            <w:vAlign w:val="center"/>
          </w:tcPr>
          <w:p w14:paraId="1B85D4E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r>
      <w:tr w:rsidR="00C54F1E" w:rsidRPr="00C54F1E" w14:paraId="24788411" w14:textId="77777777" w:rsidTr="009028A3">
        <w:trPr>
          <w:trHeight w:val="761"/>
        </w:trPr>
        <w:tc>
          <w:tcPr>
            <w:tcW w:w="1423" w:type="dxa"/>
            <w:tcBorders>
              <w:top w:val="nil"/>
              <w:left w:val="nil"/>
              <w:bottom w:val="nil"/>
              <w:right w:val="nil"/>
            </w:tcBorders>
            <w:vAlign w:val="center"/>
          </w:tcPr>
          <w:p w14:paraId="7299B79A"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Hypogonadal untreated</w:t>
            </w:r>
          </w:p>
        </w:tc>
        <w:tc>
          <w:tcPr>
            <w:tcW w:w="851" w:type="dxa"/>
            <w:tcBorders>
              <w:top w:val="nil"/>
              <w:left w:val="nil"/>
              <w:bottom w:val="nil"/>
              <w:right w:val="nil"/>
            </w:tcBorders>
            <w:vAlign w:val="center"/>
          </w:tcPr>
          <w:p w14:paraId="0E2577C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16/15</w:t>
            </w:r>
          </w:p>
        </w:tc>
        <w:tc>
          <w:tcPr>
            <w:tcW w:w="1275" w:type="dxa"/>
            <w:tcBorders>
              <w:top w:val="nil"/>
              <w:left w:val="nil"/>
              <w:bottom w:val="nil"/>
              <w:right w:val="nil"/>
            </w:tcBorders>
            <w:vAlign w:val="center"/>
          </w:tcPr>
          <w:p w14:paraId="4E709EE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0.982 (0.186)</w:t>
            </w:r>
          </w:p>
        </w:tc>
        <w:tc>
          <w:tcPr>
            <w:tcW w:w="851" w:type="dxa"/>
            <w:tcBorders>
              <w:top w:val="nil"/>
              <w:left w:val="nil"/>
              <w:bottom w:val="nil"/>
              <w:right w:val="nil"/>
            </w:tcBorders>
            <w:vAlign w:val="center"/>
          </w:tcPr>
          <w:p w14:paraId="518CD1B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7 (44)</w:t>
            </w:r>
          </w:p>
        </w:tc>
        <w:tc>
          <w:tcPr>
            <w:tcW w:w="1417" w:type="dxa"/>
            <w:tcBorders>
              <w:top w:val="nil"/>
              <w:left w:val="nil"/>
              <w:bottom w:val="nil"/>
              <w:right w:val="nil"/>
            </w:tcBorders>
            <w:vAlign w:val="center"/>
          </w:tcPr>
          <w:p w14:paraId="225561F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-0.145</w:t>
            </w:r>
            <w:r w:rsidRPr="00C54F1E">
              <w:rPr>
                <w:rFonts w:ascii="Times New Roman" w:eastAsia="Arial" w:hAnsi="Times New Roman" w:cs="Times New Roman"/>
                <w:sz w:val="18"/>
                <w:szCs w:val="18"/>
                <w:lang w:val="en-GB" w:eastAsia="sv-SE"/>
              </w:rPr>
              <w:br/>
              <w:t>(-0.220; -0.069)</w:t>
            </w:r>
          </w:p>
        </w:tc>
        <w:tc>
          <w:tcPr>
            <w:tcW w:w="851" w:type="dxa"/>
            <w:tcBorders>
              <w:top w:val="nil"/>
              <w:left w:val="nil"/>
              <w:bottom w:val="nil"/>
              <w:right w:val="nil"/>
            </w:tcBorders>
            <w:vAlign w:val="center"/>
          </w:tcPr>
          <w:p w14:paraId="409C4BC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&lt;0.001</w:t>
            </w:r>
          </w:p>
        </w:tc>
        <w:tc>
          <w:tcPr>
            <w:tcW w:w="1417" w:type="dxa"/>
            <w:tcBorders>
              <w:top w:val="nil"/>
              <w:left w:val="nil"/>
              <w:bottom w:val="nil"/>
              <w:right w:val="nil"/>
            </w:tcBorders>
            <w:vAlign w:val="center"/>
          </w:tcPr>
          <w:p w14:paraId="4714AFBE"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-0.151</w:t>
            </w:r>
            <w:r w:rsidRPr="00C54F1E">
              <w:rPr>
                <w:rFonts w:ascii="Times New Roman" w:eastAsia="Arial" w:hAnsi="Times New Roman" w:cs="Times New Roman"/>
                <w:sz w:val="18"/>
                <w:szCs w:val="18"/>
                <w:lang w:val="en-GB" w:eastAsia="sv-SE"/>
              </w:rPr>
              <w:br/>
              <w:t>(-0.225; -0.077)</w:t>
            </w:r>
          </w:p>
        </w:tc>
        <w:tc>
          <w:tcPr>
            <w:tcW w:w="851" w:type="dxa"/>
            <w:tcBorders>
              <w:top w:val="nil"/>
              <w:left w:val="nil"/>
              <w:bottom w:val="nil"/>
              <w:right w:val="nil"/>
            </w:tcBorders>
            <w:vAlign w:val="center"/>
          </w:tcPr>
          <w:p w14:paraId="7FA6F5A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&lt;0.001</w:t>
            </w:r>
          </w:p>
        </w:tc>
        <w:tc>
          <w:tcPr>
            <w:tcW w:w="992" w:type="dxa"/>
            <w:tcBorders>
              <w:top w:val="nil"/>
              <w:left w:val="nil"/>
              <w:bottom w:val="nil"/>
              <w:right w:val="nil"/>
            </w:tcBorders>
            <w:vAlign w:val="center"/>
          </w:tcPr>
          <w:p w14:paraId="432BA5A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5.3</w:t>
            </w:r>
            <w:r w:rsidRPr="00C54F1E">
              <w:rPr>
                <w:rFonts w:ascii="Times New Roman" w:eastAsia="Arial" w:hAnsi="Times New Roman" w:cs="Times New Roman"/>
                <w:sz w:val="18"/>
                <w:szCs w:val="18"/>
                <w:lang w:val="en-GB" w:eastAsia="sv-SE"/>
              </w:rPr>
              <w:br/>
              <w:t>(1.5; 18)</w:t>
            </w:r>
          </w:p>
        </w:tc>
        <w:tc>
          <w:tcPr>
            <w:tcW w:w="567" w:type="dxa"/>
            <w:tcBorders>
              <w:top w:val="nil"/>
              <w:left w:val="nil"/>
              <w:bottom w:val="nil"/>
              <w:right w:val="nil"/>
            </w:tcBorders>
            <w:vAlign w:val="center"/>
          </w:tcPr>
          <w:p w14:paraId="7C7F776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0.01</w:t>
            </w:r>
          </w:p>
        </w:tc>
        <w:tc>
          <w:tcPr>
            <w:tcW w:w="992" w:type="dxa"/>
            <w:tcBorders>
              <w:top w:val="nil"/>
              <w:left w:val="nil"/>
              <w:bottom w:val="nil"/>
              <w:right w:val="nil"/>
            </w:tcBorders>
            <w:vAlign w:val="center"/>
          </w:tcPr>
          <w:p w14:paraId="41145B9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5.6 </w:t>
            </w:r>
            <w:r w:rsidRPr="00C54F1E">
              <w:rPr>
                <w:rFonts w:ascii="Times New Roman" w:eastAsia="Arial" w:hAnsi="Times New Roman" w:cs="Times New Roman"/>
                <w:sz w:val="18"/>
                <w:szCs w:val="18"/>
                <w:lang w:val="en-GB" w:eastAsia="sv-SE"/>
              </w:rPr>
              <w:br/>
              <w:t>(1.6; 20)</w:t>
            </w:r>
          </w:p>
        </w:tc>
        <w:tc>
          <w:tcPr>
            <w:tcW w:w="562" w:type="dxa"/>
            <w:tcBorders>
              <w:top w:val="nil"/>
              <w:left w:val="nil"/>
              <w:bottom w:val="nil"/>
              <w:right w:val="nil"/>
            </w:tcBorders>
            <w:vAlign w:val="center"/>
          </w:tcPr>
          <w:p w14:paraId="4509CFD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0.01</w:t>
            </w:r>
          </w:p>
        </w:tc>
      </w:tr>
      <w:tr w:rsidR="00C54F1E" w:rsidRPr="00C54F1E" w14:paraId="0DDE29E1" w14:textId="77777777" w:rsidTr="009028A3">
        <w:trPr>
          <w:trHeight w:val="761"/>
        </w:trPr>
        <w:tc>
          <w:tcPr>
            <w:tcW w:w="1423" w:type="dxa"/>
            <w:tcBorders>
              <w:top w:val="nil"/>
              <w:left w:val="nil"/>
              <w:bottom w:val="nil"/>
              <w:right w:val="nil"/>
            </w:tcBorders>
            <w:vAlign w:val="center"/>
          </w:tcPr>
          <w:p w14:paraId="3E6F42CA"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TRT</w:t>
            </w:r>
          </w:p>
        </w:tc>
        <w:tc>
          <w:tcPr>
            <w:tcW w:w="851" w:type="dxa"/>
            <w:tcBorders>
              <w:top w:val="nil"/>
              <w:left w:val="nil"/>
              <w:bottom w:val="nil"/>
              <w:right w:val="nil"/>
            </w:tcBorders>
            <w:vAlign w:val="center"/>
          </w:tcPr>
          <w:p w14:paraId="4D62053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13/13</w:t>
            </w:r>
          </w:p>
        </w:tc>
        <w:tc>
          <w:tcPr>
            <w:tcW w:w="1275" w:type="dxa"/>
            <w:tcBorders>
              <w:top w:val="nil"/>
              <w:left w:val="nil"/>
              <w:bottom w:val="nil"/>
              <w:right w:val="nil"/>
            </w:tcBorders>
            <w:vAlign w:val="center"/>
          </w:tcPr>
          <w:p w14:paraId="446EF3E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1.068 (0.165)</w:t>
            </w:r>
          </w:p>
        </w:tc>
        <w:tc>
          <w:tcPr>
            <w:tcW w:w="851" w:type="dxa"/>
            <w:tcBorders>
              <w:top w:val="nil"/>
              <w:left w:val="nil"/>
              <w:bottom w:val="nil"/>
              <w:right w:val="nil"/>
            </w:tcBorders>
            <w:vAlign w:val="center"/>
          </w:tcPr>
          <w:p w14:paraId="6F8FFED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4 (31)</w:t>
            </w:r>
          </w:p>
        </w:tc>
        <w:tc>
          <w:tcPr>
            <w:tcW w:w="1417" w:type="dxa"/>
            <w:tcBorders>
              <w:top w:val="nil"/>
              <w:left w:val="nil"/>
              <w:bottom w:val="nil"/>
              <w:right w:val="nil"/>
            </w:tcBorders>
            <w:vAlign w:val="center"/>
          </w:tcPr>
          <w:p w14:paraId="022F9B9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-0.063</w:t>
            </w:r>
            <w:r w:rsidRPr="00C54F1E">
              <w:rPr>
                <w:rFonts w:ascii="Times New Roman" w:eastAsia="Arial" w:hAnsi="Times New Roman" w:cs="Times New Roman"/>
                <w:sz w:val="18"/>
                <w:szCs w:val="18"/>
                <w:lang w:val="en-GB" w:eastAsia="sv-SE"/>
              </w:rPr>
              <w:br/>
              <w:t>(-0.146; 0.020)</w:t>
            </w:r>
          </w:p>
        </w:tc>
        <w:tc>
          <w:tcPr>
            <w:tcW w:w="851" w:type="dxa"/>
            <w:tcBorders>
              <w:top w:val="nil"/>
              <w:left w:val="nil"/>
              <w:bottom w:val="nil"/>
              <w:right w:val="nil"/>
            </w:tcBorders>
            <w:vAlign w:val="center"/>
          </w:tcPr>
          <w:p w14:paraId="777035C8"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0.13</w:t>
            </w:r>
          </w:p>
        </w:tc>
        <w:tc>
          <w:tcPr>
            <w:tcW w:w="1417" w:type="dxa"/>
            <w:tcBorders>
              <w:top w:val="nil"/>
              <w:left w:val="nil"/>
              <w:bottom w:val="nil"/>
              <w:right w:val="nil"/>
            </w:tcBorders>
            <w:vAlign w:val="center"/>
          </w:tcPr>
          <w:p w14:paraId="26CC42A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-0.023</w:t>
            </w:r>
            <w:r w:rsidRPr="00C54F1E">
              <w:rPr>
                <w:rFonts w:ascii="Times New Roman" w:eastAsia="Arial" w:hAnsi="Times New Roman" w:cs="Times New Roman"/>
                <w:sz w:val="18"/>
                <w:szCs w:val="18"/>
                <w:lang w:val="en-GB" w:eastAsia="sv-SE"/>
              </w:rPr>
              <w:br/>
              <w:t>(-0.113; 0.066)</w:t>
            </w:r>
          </w:p>
        </w:tc>
        <w:tc>
          <w:tcPr>
            <w:tcW w:w="851" w:type="dxa"/>
            <w:tcBorders>
              <w:top w:val="nil"/>
              <w:left w:val="nil"/>
              <w:bottom w:val="nil"/>
              <w:right w:val="nil"/>
            </w:tcBorders>
            <w:vAlign w:val="center"/>
          </w:tcPr>
          <w:p w14:paraId="0524E68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0.60</w:t>
            </w:r>
          </w:p>
        </w:tc>
        <w:tc>
          <w:tcPr>
            <w:tcW w:w="992" w:type="dxa"/>
            <w:tcBorders>
              <w:top w:val="nil"/>
              <w:left w:val="nil"/>
              <w:bottom w:val="nil"/>
              <w:right w:val="nil"/>
            </w:tcBorders>
            <w:vAlign w:val="center"/>
          </w:tcPr>
          <w:p w14:paraId="73AD23F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3.2</w:t>
            </w:r>
            <w:r w:rsidRPr="00C54F1E">
              <w:rPr>
                <w:rFonts w:ascii="Times New Roman" w:eastAsia="Arial" w:hAnsi="Times New Roman" w:cs="Times New Roman"/>
                <w:sz w:val="18"/>
                <w:szCs w:val="18"/>
                <w:lang w:val="en-GB" w:eastAsia="sv-SE"/>
              </w:rPr>
              <w:br/>
              <w:t>(0.78; 13)</w:t>
            </w:r>
          </w:p>
        </w:tc>
        <w:tc>
          <w:tcPr>
            <w:tcW w:w="567" w:type="dxa"/>
            <w:tcBorders>
              <w:top w:val="nil"/>
              <w:left w:val="nil"/>
              <w:bottom w:val="nil"/>
              <w:right w:val="nil"/>
            </w:tcBorders>
            <w:vAlign w:val="center"/>
          </w:tcPr>
          <w:p w14:paraId="544A4AF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0.11</w:t>
            </w:r>
          </w:p>
        </w:tc>
        <w:tc>
          <w:tcPr>
            <w:tcW w:w="992" w:type="dxa"/>
            <w:tcBorders>
              <w:top w:val="nil"/>
              <w:left w:val="nil"/>
              <w:bottom w:val="nil"/>
              <w:right w:val="nil"/>
            </w:tcBorders>
            <w:vAlign w:val="center"/>
          </w:tcPr>
          <w:p w14:paraId="4129FC0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3.0</w:t>
            </w:r>
            <w:r w:rsidRPr="00C54F1E">
              <w:rPr>
                <w:rFonts w:ascii="Times New Roman" w:eastAsia="Arial" w:hAnsi="Times New Roman" w:cs="Times New Roman"/>
                <w:sz w:val="18"/>
                <w:szCs w:val="18"/>
                <w:lang w:val="en-GB" w:eastAsia="sv-SE"/>
              </w:rPr>
              <w:br/>
              <w:t>(0.62; 14)</w:t>
            </w:r>
          </w:p>
        </w:tc>
        <w:tc>
          <w:tcPr>
            <w:tcW w:w="562" w:type="dxa"/>
            <w:tcBorders>
              <w:top w:val="nil"/>
              <w:left w:val="nil"/>
              <w:bottom w:val="nil"/>
              <w:right w:val="nil"/>
            </w:tcBorders>
            <w:vAlign w:val="center"/>
          </w:tcPr>
          <w:p w14:paraId="02B5A74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0.18</w:t>
            </w:r>
          </w:p>
        </w:tc>
      </w:tr>
      <w:tr w:rsidR="00C54F1E" w:rsidRPr="00C54F1E" w14:paraId="32EF8F56" w14:textId="77777777" w:rsidTr="009028A3">
        <w:trPr>
          <w:trHeight w:val="761"/>
        </w:trPr>
        <w:tc>
          <w:tcPr>
            <w:tcW w:w="1423" w:type="dxa"/>
            <w:tcBorders>
              <w:top w:val="nil"/>
              <w:left w:val="nil"/>
              <w:bottom w:val="nil"/>
              <w:right w:val="nil"/>
            </w:tcBorders>
            <w:vAlign w:val="center"/>
          </w:tcPr>
          <w:p w14:paraId="1EF9583C"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Eugonadal</w:t>
            </w:r>
          </w:p>
        </w:tc>
        <w:tc>
          <w:tcPr>
            <w:tcW w:w="851" w:type="dxa"/>
            <w:tcBorders>
              <w:top w:val="nil"/>
              <w:left w:val="nil"/>
              <w:bottom w:val="nil"/>
              <w:right w:val="nil"/>
            </w:tcBorders>
            <w:vAlign w:val="center"/>
          </w:tcPr>
          <w:p w14:paraId="5EBAC8D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90/86</w:t>
            </w:r>
          </w:p>
        </w:tc>
        <w:tc>
          <w:tcPr>
            <w:tcW w:w="1275" w:type="dxa"/>
            <w:tcBorders>
              <w:top w:val="nil"/>
              <w:left w:val="nil"/>
              <w:bottom w:val="nil"/>
              <w:right w:val="nil"/>
            </w:tcBorders>
            <w:vAlign w:val="center"/>
          </w:tcPr>
          <w:p w14:paraId="3EB6DDA8"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1.072 (0.140)</w:t>
            </w:r>
          </w:p>
        </w:tc>
        <w:tc>
          <w:tcPr>
            <w:tcW w:w="851" w:type="dxa"/>
            <w:tcBorders>
              <w:top w:val="nil"/>
              <w:left w:val="nil"/>
              <w:bottom w:val="nil"/>
              <w:right w:val="nil"/>
            </w:tcBorders>
            <w:vAlign w:val="center"/>
          </w:tcPr>
          <w:p w14:paraId="086246C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15 (17)</w:t>
            </w:r>
          </w:p>
        </w:tc>
        <w:tc>
          <w:tcPr>
            <w:tcW w:w="1417" w:type="dxa"/>
            <w:tcBorders>
              <w:top w:val="nil"/>
              <w:left w:val="nil"/>
              <w:bottom w:val="nil"/>
              <w:right w:val="nil"/>
            </w:tcBorders>
            <w:vAlign w:val="center"/>
          </w:tcPr>
          <w:p w14:paraId="3D431F5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851" w:type="dxa"/>
            <w:tcBorders>
              <w:top w:val="nil"/>
              <w:left w:val="nil"/>
              <w:bottom w:val="nil"/>
              <w:right w:val="nil"/>
            </w:tcBorders>
            <w:vAlign w:val="center"/>
          </w:tcPr>
          <w:p w14:paraId="5315D931"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1417" w:type="dxa"/>
            <w:tcBorders>
              <w:top w:val="nil"/>
              <w:left w:val="nil"/>
              <w:bottom w:val="nil"/>
              <w:right w:val="nil"/>
            </w:tcBorders>
            <w:vAlign w:val="center"/>
          </w:tcPr>
          <w:p w14:paraId="083A1A6D"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851" w:type="dxa"/>
            <w:tcBorders>
              <w:top w:val="nil"/>
              <w:left w:val="nil"/>
              <w:bottom w:val="nil"/>
              <w:right w:val="nil"/>
            </w:tcBorders>
            <w:vAlign w:val="center"/>
          </w:tcPr>
          <w:p w14:paraId="3814711C"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992" w:type="dxa"/>
            <w:tcBorders>
              <w:top w:val="nil"/>
              <w:left w:val="nil"/>
              <w:bottom w:val="nil"/>
              <w:right w:val="nil"/>
            </w:tcBorders>
            <w:vAlign w:val="center"/>
          </w:tcPr>
          <w:p w14:paraId="03440AC7"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567" w:type="dxa"/>
            <w:tcBorders>
              <w:top w:val="nil"/>
              <w:left w:val="nil"/>
              <w:bottom w:val="nil"/>
              <w:right w:val="nil"/>
            </w:tcBorders>
            <w:vAlign w:val="center"/>
          </w:tcPr>
          <w:p w14:paraId="645E3255"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992" w:type="dxa"/>
            <w:tcBorders>
              <w:top w:val="nil"/>
              <w:left w:val="nil"/>
              <w:bottom w:val="nil"/>
              <w:right w:val="nil"/>
            </w:tcBorders>
            <w:vAlign w:val="center"/>
          </w:tcPr>
          <w:p w14:paraId="0CBDD002"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562" w:type="dxa"/>
            <w:tcBorders>
              <w:top w:val="nil"/>
              <w:left w:val="nil"/>
              <w:bottom w:val="nil"/>
              <w:right w:val="nil"/>
            </w:tcBorders>
            <w:vAlign w:val="center"/>
          </w:tcPr>
          <w:p w14:paraId="68E1A122"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r>
    </w:tbl>
    <w:p w14:paraId="2B5AA4FE"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6"/>
          <w:szCs w:val="16"/>
          <w:lang w:val="en-GB" w:eastAsia="sv-SE"/>
        </w:rPr>
        <w:sectPr w:rsidR="00C54F1E" w:rsidRPr="00C54F1E" w:rsidSect="008368B4">
          <w:footerReference w:type="even" r:id="rId10"/>
          <w:footerReference w:type="default" r:id="rId11"/>
          <w:type w:val="continuous"/>
          <w:pgSz w:w="13551" w:h="9582" w:orient="landscape" w:code="9"/>
          <w:pgMar w:top="1418" w:right="1134" w:bottom="1134" w:left="1418" w:header="709" w:footer="709" w:gutter="0"/>
          <w:cols w:space="708"/>
          <w:docGrid w:linePitch="360"/>
        </w:sectPr>
      </w:pPr>
    </w:p>
    <w:tbl>
      <w:tblPr>
        <w:tblStyle w:val="TableGrid1"/>
        <w:tblW w:w="12049" w:type="dxa"/>
        <w:tblInd w:w="-714" w:type="dxa"/>
        <w:tblLayout w:type="fixed"/>
        <w:tblLook w:val="04A0" w:firstRow="1" w:lastRow="0" w:firstColumn="1" w:lastColumn="0" w:noHBand="0" w:noVBand="1"/>
      </w:tblPr>
      <w:tblGrid>
        <w:gridCol w:w="1422"/>
        <w:gridCol w:w="851"/>
        <w:gridCol w:w="1276"/>
        <w:gridCol w:w="850"/>
        <w:gridCol w:w="1418"/>
        <w:gridCol w:w="851"/>
        <w:gridCol w:w="1417"/>
        <w:gridCol w:w="851"/>
        <w:gridCol w:w="992"/>
        <w:gridCol w:w="567"/>
        <w:gridCol w:w="992"/>
        <w:gridCol w:w="562"/>
      </w:tblGrid>
      <w:tr w:rsidR="00C54F1E" w:rsidRPr="00C54F1E" w14:paraId="45DA75FA" w14:textId="77777777" w:rsidTr="00C54F1E">
        <w:trPr>
          <w:trHeight w:val="278"/>
        </w:trPr>
        <w:tc>
          <w:tcPr>
            <w:tcW w:w="1423" w:type="dxa"/>
            <w:tcBorders>
              <w:top w:val="nil"/>
              <w:left w:val="nil"/>
              <w:bottom w:val="nil"/>
              <w:right w:val="nil"/>
            </w:tcBorders>
            <w:shd w:val="clear" w:color="auto" w:fill="E3EDF1"/>
            <w:vAlign w:val="center"/>
          </w:tcPr>
          <w:p w14:paraId="4F787A71" w14:textId="77777777" w:rsidR="00C54F1E" w:rsidRPr="00C54F1E" w:rsidRDefault="00C54F1E" w:rsidP="00C54F1E">
            <w:pPr>
              <w:tabs>
                <w:tab w:val="left" w:pos="426"/>
              </w:tabs>
              <w:spacing w:after="120" w:line="260" w:lineRule="exact"/>
              <w:jc w:val="both"/>
              <w:rPr>
                <w:rFonts w:ascii="Times New Roman" w:eastAsia="Arial" w:hAnsi="Times New Roman" w:cs="Times New Roman"/>
                <w:b/>
                <w:bCs/>
                <w:sz w:val="18"/>
                <w:szCs w:val="18"/>
                <w:lang w:val="en-GB" w:eastAsia="sv-SE"/>
              </w:rPr>
            </w:pPr>
            <w:r w:rsidRPr="00C54F1E">
              <w:rPr>
                <w:rFonts w:ascii="Times New Roman" w:eastAsia="Arial" w:hAnsi="Times New Roman" w:cs="Times New Roman"/>
                <w:b/>
                <w:bCs/>
                <w:sz w:val="18"/>
                <w:szCs w:val="18"/>
                <w:lang w:val="en-GB" w:eastAsia="sv-SE"/>
              </w:rPr>
              <w:t>LS L1-L4</w:t>
            </w:r>
          </w:p>
        </w:tc>
        <w:tc>
          <w:tcPr>
            <w:tcW w:w="851" w:type="dxa"/>
            <w:tcBorders>
              <w:top w:val="nil"/>
              <w:left w:val="nil"/>
              <w:bottom w:val="nil"/>
              <w:right w:val="nil"/>
            </w:tcBorders>
            <w:shd w:val="clear" w:color="auto" w:fill="E3EDF1"/>
            <w:vAlign w:val="center"/>
          </w:tcPr>
          <w:p w14:paraId="5BFE168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276" w:type="dxa"/>
            <w:tcBorders>
              <w:top w:val="nil"/>
              <w:left w:val="nil"/>
              <w:bottom w:val="nil"/>
              <w:right w:val="nil"/>
            </w:tcBorders>
            <w:shd w:val="clear" w:color="auto" w:fill="E3EDF1"/>
            <w:vAlign w:val="center"/>
          </w:tcPr>
          <w:p w14:paraId="3DB3B60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0" w:type="dxa"/>
            <w:tcBorders>
              <w:top w:val="nil"/>
              <w:left w:val="nil"/>
              <w:bottom w:val="nil"/>
              <w:right w:val="nil"/>
            </w:tcBorders>
            <w:shd w:val="clear" w:color="auto" w:fill="E3EDF1"/>
            <w:vAlign w:val="center"/>
          </w:tcPr>
          <w:p w14:paraId="325A003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418" w:type="dxa"/>
            <w:tcBorders>
              <w:top w:val="nil"/>
              <w:left w:val="nil"/>
              <w:bottom w:val="nil"/>
              <w:right w:val="nil"/>
            </w:tcBorders>
            <w:shd w:val="clear" w:color="auto" w:fill="E3EDF1"/>
            <w:vAlign w:val="center"/>
          </w:tcPr>
          <w:p w14:paraId="41C7B64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tcBorders>
              <w:top w:val="nil"/>
              <w:left w:val="nil"/>
              <w:bottom w:val="nil"/>
              <w:right w:val="nil"/>
            </w:tcBorders>
            <w:shd w:val="clear" w:color="auto" w:fill="E3EDF1"/>
            <w:vAlign w:val="center"/>
          </w:tcPr>
          <w:p w14:paraId="25A9337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417" w:type="dxa"/>
            <w:tcBorders>
              <w:top w:val="nil"/>
              <w:left w:val="nil"/>
              <w:bottom w:val="nil"/>
              <w:right w:val="nil"/>
            </w:tcBorders>
            <w:shd w:val="clear" w:color="auto" w:fill="E3EDF1"/>
            <w:vAlign w:val="center"/>
          </w:tcPr>
          <w:p w14:paraId="6727218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851" w:type="dxa"/>
            <w:tcBorders>
              <w:top w:val="nil"/>
              <w:left w:val="nil"/>
              <w:bottom w:val="nil"/>
              <w:right w:val="nil"/>
            </w:tcBorders>
            <w:shd w:val="clear" w:color="auto" w:fill="E3EDF1"/>
            <w:vAlign w:val="center"/>
          </w:tcPr>
          <w:p w14:paraId="633D5F8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992" w:type="dxa"/>
            <w:tcBorders>
              <w:top w:val="nil"/>
              <w:left w:val="nil"/>
              <w:bottom w:val="nil"/>
              <w:right w:val="nil"/>
            </w:tcBorders>
            <w:shd w:val="clear" w:color="auto" w:fill="E3EDF1"/>
            <w:vAlign w:val="center"/>
          </w:tcPr>
          <w:p w14:paraId="4487909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highlight w:val="yellow"/>
                <w:lang w:val="en-GB" w:eastAsia="sv-SE"/>
              </w:rPr>
            </w:pPr>
          </w:p>
        </w:tc>
        <w:tc>
          <w:tcPr>
            <w:tcW w:w="567" w:type="dxa"/>
            <w:tcBorders>
              <w:top w:val="nil"/>
              <w:left w:val="nil"/>
              <w:bottom w:val="nil"/>
              <w:right w:val="nil"/>
            </w:tcBorders>
            <w:shd w:val="clear" w:color="auto" w:fill="E3EDF1"/>
            <w:vAlign w:val="center"/>
          </w:tcPr>
          <w:p w14:paraId="1FC1FD8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highlight w:val="yellow"/>
                <w:lang w:val="en-GB" w:eastAsia="sv-SE"/>
              </w:rPr>
            </w:pPr>
          </w:p>
        </w:tc>
        <w:tc>
          <w:tcPr>
            <w:tcW w:w="992" w:type="dxa"/>
            <w:tcBorders>
              <w:top w:val="nil"/>
              <w:left w:val="nil"/>
              <w:bottom w:val="nil"/>
              <w:right w:val="nil"/>
            </w:tcBorders>
            <w:shd w:val="clear" w:color="auto" w:fill="E3EDF1"/>
            <w:vAlign w:val="center"/>
          </w:tcPr>
          <w:p w14:paraId="7028826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highlight w:val="yellow"/>
                <w:lang w:val="en-GB" w:eastAsia="sv-SE"/>
              </w:rPr>
            </w:pPr>
          </w:p>
        </w:tc>
        <w:tc>
          <w:tcPr>
            <w:tcW w:w="562" w:type="dxa"/>
            <w:tcBorders>
              <w:top w:val="nil"/>
              <w:left w:val="nil"/>
              <w:bottom w:val="nil"/>
              <w:right w:val="nil"/>
            </w:tcBorders>
            <w:shd w:val="clear" w:color="auto" w:fill="E3EDF1"/>
            <w:vAlign w:val="center"/>
          </w:tcPr>
          <w:p w14:paraId="5D2093F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highlight w:val="yellow"/>
                <w:lang w:val="en-GB" w:eastAsia="sv-SE"/>
              </w:rPr>
            </w:pPr>
          </w:p>
        </w:tc>
      </w:tr>
      <w:tr w:rsidR="00C54F1E" w:rsidRPr="00C54F1E" w14:paraId="7EAE00FC" w14:textId="77777777" w:rsidTr="009028A3">
        <w:trPr>
          <w:trHeight w:val="767"/>
        </w:trPr>
        <w:tc>
          <w:tcPr>
            <w:tcW w:w="1423" w:type="dxa"/>
            <w:tcBorders>
              <w:top w:val="nil"/>
              <w:left w:val="nil"/>
              <w:bottom w:val="nil"/>
              <w:right w:val="nil"/>
            </w:tcBorders>
            <w:vAlign w:val="center"/>
          </w:tcPr>
          <w:p w14:paraId="68ECD794"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Hypogonadal untreated</w:t>
            </w:r>
          </w:p>
        </w:tc>
        <w:tc>
          <w:tcPr>
            <w:tcW w:w="851" w:type="dxa"/>
            <w:tcBorders>
              <w:top w:val="nil"/>
              <w:left w:val="nil"/>
              <w:bottom w:val="nil"/>
              <w:right w:val="nil"/>
            </w:tcBorders>
            <w:vAlign w:val="center"/>
          </w:tcPr>
          <w:p w14:paraId="611727D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16/15</w:t>
            </w:r>
          </w:p>
        </w:tc>
        <w:tc>
          <w:tcPr>
            <w:tcW w:w="1276" w:type="dxa"/>
            <w:tcBorders>
              <w:top w:val="nil"/>
              <w:left w:val="nil"/>
              <w:bottom w:val="nil"/>
              <w:right w:val="nil"/>
            </w:tcBorders>
            <w:vAlign w:val="center"/>
          </w:tcPr>
          <w:p w14:paraId="50609CE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1.139 (0.215)</w:t>
            </w:r>
          </w:p>
        </w:tc>
        <w:tc>
          <w:tcPr>
            <w:tcW w:w="850" w:type="dxa"/>
            <w:tcBorders>
              <w:top w:val="nil"/>
              <w:left w:val="nil"/>
              <w:bottom w:val="nil"/>
              <w:right w:val="nil"/>
            </w:tcBorders>
            <w:vAlign w:val="center"/>
          </w:tcPr>
          <w:p w14:paraId="25711BE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5 (31)</w:t>
            </w:r>
          </w:p>
        </w:tc>
        <w:tc>
          <w:tcPr>
            <w:tcW w:w="1418" w:type="dxa"/>
            <w:tcBorders>
              <w:top w:val="nil"/>
              <w:left w:val="nil"/>
              <w:bottom w:val="nil"/>
              <w:right w:val="nil"/>
            </w:tcBorders>
            <w:vAlign w:val="center"/>
          </w:tcPr>
          <w:p w14:paraId="7F48EED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-0.110</w:t>
            </w:r>
            <w:r w:rsidRPr="00C54F1E">
              <w:rPr>
                <w:rFonts w:ascii="Times New Roman" w:eastAsia="Arial" w:hAnsi="Times New Roman" w:cs="Times New Roman"/>
                <w:sz w:val="18"/>
                <w:szCs w:val="18"/>
                <w:lang w:val="en-GB" w:eastAsia="sv-SE"/>
              </w:rPr>
              <w:br/>
              <w:t>(-0.186; -0.033)</w:t>
            </w:r>
          </w:p>
        </w:tc>
        <w:tc>
          <w:tcPr>
            <w:tcW w:w="851" w:type="dxa"/>
            <w:tcBorders>
              <w:top w:val="nil"/>
              <w:left w:val="nil"/>
              <w:bottom w:val="nil"/>
              <w:right w:val="nil"/>
            </w:tcBorders>
            <w:vAlign w:val="center"/>
          </w:tcPr>
          <w:p w14:paraId="2BFED01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0.005</w:t>
            </w:r>
          </w:p>
        </w:tc>
        <w:tc>
          <w:tcPr>
            <w:tcW w:w="1417" w:type="dxa"/>
            <w:tcBorders>
              <w:top w:val="nil"/>
              <w:left w:val="nil"/>
              <w:bottom w:val="nil"/>
              <w:right w:val="nil"/>
            </w:tcBorders>
            <w:vAlign w:val="center"/>
          </w:tcPr>
          <w:p w14:paraId="69811E0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-0.114</w:t>
            </w:r>
            <w:r w:rsidRPr="00C54F1E">
              <w:rPr>
                <w:rFonts w:ascii="Times New Roman" w:eastAsia="Arial" w:hAnsi="Times New Roman" w:cs="Times New Roman"/>
                <w:sz w:val="18"/>
                <w:szCs w:val="18"/>
                <w:lang w:val="en-GB" w:eastAsia="sv-SE"/>
              </w:rPr>
              <w:br/>
              <w:t>(-0.191; -0.038)</w:t>
            </w:r>
          </w:p>
        </w:tc>
        <w:tc>
          <w:tcPr>
            <w:tcW w:w="851" w:type="dxa"/>
            <w:tcBorders>
              <w:top w:val="nil"/>
              <w:left w:val="nil"/>
              <w:bottom w:val="nil"/>
              <w:right w:val="nil"/>
            </w:tcBorders>
            <w:vAlign w:val="center"/>
          </w:tcPr>
          <w:p w14:paraId="1969C41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0.004</w:t>
            </w:r>
          </w:p>
        </w:tc>
        <w:tc>
          <w:tcPr>
            <w:tcW w:w="992" w:type="dxa"/>
            <w:tcBorders>
              <w:top w:val="nil"/>
              <w:left w:val="nil"/>
              <w:bottom w:val="nil"/>
              <w:right w:val="nil"/>
            </w:tcBorders>
            <w:vAlign w:val="center"/>
          </w:tcPr>
          <w:p w14:paraId="09938BA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1.8 </w:t>
            </w:r>
            <w:r w:rsidRPr="00C54F1E">
              <w:rPr>
                <w:rFonts w:ascii="Times New Roman" w:eastAsia="Arial" w:hAnsi="Times New Roman" w:cs="Times New Roman"/>
                <w:sz w:val="18"/>
                <w:szCs w:val="18"/>
                <w:lang w:val="en-GB" w:eastAsia="sv-SE"/>
              </w:rPr>
              <w:br/>
              <w:t>(0.54; 6.3)</w:t>
            </w:r>
          </w:p>
        </w:tc>
        <w:tc>
          <w:tcPr>
            <w:tcW w:w="567" w:type="dxa"/>
            <w:tcBorders>
              <w:top w:val="nil"/>
              <w:left w:val="nil"/>
              <w:bottom w:val="nil"/>
              <w:right w:val="nil"/>
            </w:tcBorders>
            <w:vAlign w:val="center"/>
          </w:tcPr>
          <w:p w14:paraId="7C6075F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0.33</w:t>
            </w:r>
          </w:p>
        </w:tc>
        <w:tc>
          <w:tcPr>
            <w:tcW w:w="992" w:type="dxa"/>
            <w:tcBorders>
              <w:top w:val="nil"/>
              <w:left w:val="nil"/>
              <w:bottom w:val="nil"/>
              <w:right w:val="nil"/>
            </w:tcBorders>
            <w:vAlign w:val="center"/>
          </w:tcPr>
          <w:p w14:paraId="1B9A030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2.3</w:t>
            </w:r>
            <w:r w:rsidRPr="00C54F1E">
              <w:rPr>
                <w:rFonts w:ascii="Times New Roman" w:eastAsia="Arial" w:hAnsi="Times New Roman" w:cs="Times New Roman"/>
                <w:sz w:val="18"/>
                <w:szCs w:val="18"/>
                <w:lang w:val="en-GB" w:eastAsia="sv-SE"/>
              </w:rPr>
              <w:br/>
              <w:t>(0.65; 8.3)</w:t>
            </w:r>
          </w:p>
        </w:tc>
        <w:tc>
          <w:tcPr>
            <w:tcW w:w="562" w:type="dxa"/>
            <w:tcBorders>
              <w:top w:val="nil"/>
              <w:left w:val="nil"/>
              <w:bottom w:val="nil"/>
              <w:right w:val="nil"/>
            </w:tcBorders>
            <w:vAlign w:val="center"/>
          </w:tcPr>
          <w:p w14:paraId="7E7236D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0.19</w:t>
            </w:r>
          </w:p>
        </w:tc>
      </w:tr>
      <w:tr w:rsidR="00C54F1E" w:rsidRPr="00C54F1E" w14:paraId="46D58FDE" w14:textId="77777777" w:rsidTr="009028A3">
        <w:trPr>
          <w:trHeight w:val="767"/>
        </w:trPr>
        <w:tc>
          <w:tcPr>
            <w:tcW w:w="1423" w:type="dxa"/>
            <w:tcBorders>
              <w:top w:val="nil"/>
              <w:left w:val="nil"/>
              <w:bottom w:val="nil"/>
              <w:right w:val="nil"/>
            </w:tcBorders>
            <w:vAlign w:val="center"/>
          </w:tcPr>
          <w:p w14:paraId="7468B68F"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TRT</w:t>
            </w:r>
          </w:p>
        </w:tc>
        <w:tc>
          <w:tcPr>
            <w:tcW w:w="851" w:type="dxa"/>
            <w:tcBorders>
              <w:top w:val="nil"/>
              <w:left w:val="nil"/>
              <w:bottom w:val="nil"/>
              <w:right w:val="nil"/>
            </w:tcBorders>
            <w:vAlign w:val="center"/>
          </w:tcPr>
          <w:p w14:paraId="7030854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13/13</w:t>
            </w:r>
          </w:p>
        </w:tc>
        <w:tc>
          <w:tcPr>
            <w:tcW w:w="1276" w:type="dxa"/>
            <w:tcBorders>
              <w:top w:val="nil"/>
              <w:left w:val="nil"/>
              <w:bottom w:val="nil"/>
              <w:right w:val="nil"/>
            </w:tcBorders>
            <w:vAlign w:val="center"/>
          </w:tcPr>
          <w:p w14:paraId="107511D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1.225 (0.164)</w:t>
            </w:r>
          </w:p>
        </w:tc>
        <w:tc>
          <w:tcPr>
            <w:tcW w:w="850" w:type="dxa"/>
            <w:tcBorders>
              <w:top w:val="nil"/>
              <w:left w:val="nil"/>
              <w:bottom w:val="nil"/>
              <w:right w:val="nil"/>
            </w:tcBorders>
            <w:vAlign w:val="center"/>
          </w:tcPr>
          <w:p w14:paraId="7639347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3 (23)</w:t>
            </w:r>
          </w:p>
        </w:tc>
        <w:tc>
          <w:tcPr>
            <w:tcW w:w="1418" w:type="dxa"/>
            <w:tcBorders>
              <w:top w:val="nil"/>
              <w:left w:val="nil"/>
              <w:bottom w:val="nil"/>
              <w:right w:val="nil"/>
            </w:tcBorders>
            <w:vAlign w:val="center"/>
          </w:tcPr>
          <w:p w14:paraId="0B9FE77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-0.033 </w:t>
            </w:r>
            <w:r w:rsidRPr="00C54F1E">
              <w:rPr>
                <w:rFonts w:ascii="Times New Roman" w:eastAsia="Arial" w:hAnsi="Times New Roman" w:cs="Times New Roman"/>
                <w:sz w:val="18"/>
                <w:szCs w:val="18"/>
                <w:lang w:val="en-GB" w:eastAsia="sv-SE"/>
              </w:rPr>
              <w:br/>
              <w:t>(-0.116; 0.051)</w:t>
            </w:r>
          </w:p>
        </w:tc>
        <w:tc>
          <w:tcPr>
            <w:tcW w:w="851" w:type="dxa"/>
            <w:tcBorders>
              <w:top w:val="nil"/>
              <w:left w:val="nil"/>
              <w:bottom w:val="nil"/>
              <w:right w:val="nil"/>
            </w:tcBorders>
            <w:vAlign w:val="center"/>
          </w:tcPr>
          <w:p w14:paraId="107FBFD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0.44</w:t>
            </w:r>
          </w:p>
        </w:tc>
        <w:tc>
          <w:tcPr>
            <w:tcW w:w="1417" w:type="dxa"/>
            <w:tcBorders>
              <w:top w:val="nil"/>
              <w:left w:val="nil"/>
              <w:bottom w:val="nil"/>
              <w:right w:val="nil"/>
            </w:tcBorders>
            <w:vAlign w:val="center"/>
          </w:tcPr>
          <w:p w14:paraId="0FEF3509"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0.016</w:t>
            </w:r>
            <w:r w:rsidRPr="00C54F1E">
              <w:rPr>
                <w:rFonts w:ascii="Times New Roman" w:eastAsia="Arial" w:hAnsi="Times New Roman" w:cs="Times New Roman"/>
                <w:sz w:val="18"/>
                <w:szCs w:val="18"/>
                <w:lang w:val="en-GB" w:eastAsia="sv-SE"/>
              </w:rPr>
              <w:br/>
              <w:t>(-0.075; 0.108)</w:t>
            </w:r>
          </w:p>
        </w:tc>
        <w:tc>
          <w:tcPr>
            <w:tcW w:w="851" w:type="dxa"/>
            <w:tcBorders>
              <w:top w:val="nil"/>
              <w:left w:val="nil"/>
              <w:bottom w:val="nil"/>
              <w:right w:val="nil"/>
            </w:tcBorders>
            <w:vAlign w:val="center"/>
          </w:tcPr>
          <w:p w14:paraId="66D247E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0.72</w:t>
            </w:r>
          </w:p>
        </w:tc>
        <w:tc>
          <w:tcPr>
            <w:tcW w:w="992" w:type="dxa"/>
            <w:tcBorders>
              <w:top w:val="nil"/>
              <w:left w:val="nil"/>
              <w:bottom w:val="nil"/>
              <w:right w:val="nil"/>
            </w:tcBorders>
            <w:vAlign w:val="center"/>
          </w:tcPr>
          <w:p w14:paraId="2C1D342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2.0</w:t>
            </w:r>
            <w:r w:rsidRPr="00C54F1E">
              <w:rPr>
                <w:rFonts w:ascii="Times New Roman" w:eastAsia="Arial" w:hAnsi="Times New Roman" w:cs="Times New Roman"/>
                <w:sz w:val="18"/>
                <w:szCs w:val="18"/>
                <w:lang w:val="en-GB" w:eastAsia="sv-SE"/>
              </w:rPr>
              <w:br/>
              <w:t>(0.51; 7.8)</w:t>
            </w:r>
          </w:p>
        </w:tc>
        <w:tc>
          <w:tcPr>
            <w:tcW w:w="567" w:type="dxa"/>
            <w:tcBorders>
              <w:top w:val="nil"/>
              <w:left w:val="nil"/>
              <w:bottom w:val="nil"/>
              <w:right w:val="nil"/>
            </w:tcBorders>
            <w:vAlign w:val="center"/>
          </w:tcPr>
          <w:p w14:paraId="7766575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0.33</w:t>
            </w:r>
          </w:p>
        </w:tc>
        <w:tc>
          <w:tcPr>
            <w:tcW w:w="992" w:type="dxa"/>
            <w:tcBorders>
              <w:top w:val="nil"/>
              <w:left w:val="nil"/>
              <w:bottom w:val="nil"/>
              <w:right w:val="nil"/>
            </w:tcBorders>
            <w:vAlign w:val="center"/>
          </w:tcPr>
          <w:p w14:paraId="2C32888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1.3</w:t>
            </w:r>
            <w:r w:rsidRPr="00C54F1E">
              <w:rPr>
                <w:rFonts w:ascii="Times New Roman" w:eastAsia="Arial" w:hAnsi="Times New Roman" w:cs="Times New Roman"/>
                <w:sz w:val="18"/>
                <w:szCs w:val="18"/>
                <w:lang w:val="en-GB" w:eastAsia="sv-SE"/>
              </w:rPr>
              <w:br/>
              <w:t>(0.27; 6.3)</w:t>
            </w:r>
          </w:p>
        </w:tc>
        <w:tc>
          <w:tcPr>
            <w:tcW w:w="562" w:type="dxa"/>
            <w:tcBorders>
              <w:top w:val="nil"/>
              <w:left w:val="nil"/>
              <w:bottom w:val="nil"/>
              <w:right w:val="nil"/>
            </w:tcBorders>
            <w:vAlign w:val="center"/>
          </w:tcPr>
          <w:p w14:paraId="29AC0200"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0.75</w:t>
            </w:r>
          </w:p>
        </w:tc>
      </w:tr>
      <w:tr w:rsidR="00C54F1E" w:rsidRPr="00C54F1E" w14:paraId="1A7E4BC2" w14:textId="77777777" w:rsidTr="009028A3">
        <w:trPr>
          <w:trHeight w:val="767"/>
        </w:trPr>
        <w:tc>
          <w:tcPr>
            <w:tcW w:w="1423" w:type="dxa"/>
            <w:tcBorders>
              <w:top w:val="nil"/>
              <w:left w:val="nil"/>
              <w:bottom w:val="single" w:sz="12" w:space="0" w:color="auto"/>
              <w:right w:val="nil"/>
            </w:tcBorders>
            <w:vAlign w:val="center"/>
          </w:tcPr>
          <w:p w14:paraId="09FD17A3"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lastRenderedPageBreak/>
              <w:t>Eugonadal</w:t>
            </w:r>
          </w:p>
        </w:tc>
        <w:tc>
          <w:tcPr>
            <w:tcW w:w="851" w:type="dxa"/>
            <w:tcBorders>
              <w:top w:val="nil"/>
              <w:left w:val="nil"/>
              <w:bottom w:val="single" w:sz="12" w:space="0" w:color="auto"/>
              <w:right w:val="nil"/>
            </w:tcBorders>
            <w:vAlign w:val="center"/>
          </w:tcPr>
          <w:p w14:paraId="4D806F7A"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89/85</w:t>
            </w:r>
          </w:p>
        </w:tc>
        <w:tc>
          <w:tcPr>
            <w:tcW w:w="1276" w:type="dxa"/>
            <w:tcBorders>
              <w:top w:val="nil"/>
              <w:left w:val="nil"/>
              <w:bottom w:val="single" w:sz="12" w:space="0" w:color="auto"/>
              <w:right w:val="nil"/>
            </w:tcBorders>
            <w:vAlign w:val="center"/>
          </w:tcPr>
          <w:p w14:paraId="53417C0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1.203 (0.131)</w:t>
            </w:r>
          </w:p>
        </w:tc>
        <w:tc>
          <w:tcPr>
            <w:tcW w:w="850" w:type="dxa"/>
            <w:tcBorders>
              <w:top w:val="nil"/>
              <w:left w:val="nil"/>
              <w:bottom w:val="single" w:sz="12" w:space="0" w:color="auto"/>
              <w:right w:val="nil"/>
            </w:tcBorders>
            <w:vAlign w:val="center"/>
          </w:tcPr>
          <w:p w14:paraId="1240EBA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12 (13)</w:t>
            </w:r>
          </w:p>
        </w:tc>
        <w:tc>
          <w:tcPr>
            <w:tcW w:w="1418" w:type="dxa"/>
            <w:tcBorders>
              <w:top w:val="nil"/>
              <w:left w:val="nil"/>
              <w:bottom w:val="single" w:sz="12" w:space="0" w:color="auto"/>
              <w:right w:val="nil"/>
            </w:tcBorders>
            <w:vAlign w:val="center"/>
          </w:tcPr>
          <w:p w14:paraId="5F9DDD01"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851" w:type="dxa"/>
            <w:tcBorders>
              <w:top w:val="nil"/>
              <w:left w:val="nil"/>
              <w:bottom w:val="single" w:sz="12" w:space="0" w:color="auto"/>
              <w:right w:val="nil"/>
            </w:tcBorders>
            <w:vAlign w:val="center"/>
          </w:tcPr>
          <w:p w14:paraId="4634600E"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1417" w:type="dxa"/>
            <w:tcBorders>
              <w:top w:val="nil"/>
              <w:left w:val="nil"/>
              <w:bottom w:val="single" w:sz="12" w:space="0" w:color="auto"/>
              <w:right w:val="nil"/>
            </w:tcBorders>
            <w:vAlign w:val="center"/>
          </w:tcPr>
          <w:p w14:paraId="6255DA1E"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851" w:type="dxa"/>
            <w:tcBorders>
              <w:top w:val="nil"/>
              <w:left w:val="nil"/>
              <w:bottom w:val="single" w:sz="12" w:space="0" w:color="auto"/>
              <w:right w:val="nil"/>
            </w:tcBorders>
            <w:vAlign w:val="center"/>
          </w:tcPr>
          <w:p w14:paraId="129D935B"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992" w:type="dxa"/>
            <w:tcBorders>
              <w:top w:val="nil"/>
              <w:left w:val="nil"/>
              <w:bottom w:val="single" w:sz="12" w:space="0" w:color="auto"/>
              <w:right w:val="nil"/>
            </w:tcBorders>
            <w:vAlign w:val="center"/>
          </w:tcPr>
          <w:p w14:paraId="422AD776"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567" w:type="dxa"/>
            <w:tcBorders>
              <w:top w:val="nil"/>
              <w:left w:val="nil"/>
              <w:bottom w:val="single" w:sz="12" w:space="0" w:color="auto"/>
              <w:right w:val="nil"/>
            </w:tcBorders>
            <w:vAlign w:val="center"/>
          </w:tcPr>
          <w:p w14:paraId="009895B3"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992" w:type="dxa"/>
            <w:tcBorders>
              <w:top w:val="nil"/>
              <w:left w:val="nil"/>
              <w:bottom w:val="single" w:sz="12" w:space="0" w:color="auto"/>
              <w:right w:val="nil"/>
            </w:tcBorders>
            <w:vAlign w:val="center"/>
          </w:tcPr>
          <w:p w14:paraId="78B3A09B"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c>
          <w:tcPr>
            <w:tcW w:w="562" w:type="dxa"/>
            <w:tcBorders>
              <w:top w:val="nil"/>
              <w:left w:val="nil"/>
              <w:bottom w:val="single" w:sz="12" w:space="0" w:color="auto"/>
              <w:right w:val="nil"/>
            </w:tcBorders>
            <w:vAlign w:val="center"/>
          </w:tcPr>
          <w:p w14:paraId="1E255D70" w14:textId="77777777" w:rsidR="00C54F1E" w:rsidRPr="00C54F1E" w:rsidRDefault="00C54F1E" w:rsidP="00C54F1E">
            <w:pPr>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Ref</w:t>
            </w:r>
          </w:p>
        </w:tc>
      </w:tr>
    </w:tbl>
    <w:p w14:paraId="7A2D228C" w14:textId="77777777" w:rsidR="00C54F1E" w:rsidRPr="00C54F1E" w:rsidRDefault="00C54F1E" w:rsidP="00C54F1E">
      <w:pPr>
        <w:spacing w:before="20" w:after="120" w:line="240" w:lineRule="auto"/>
        <w:ind w:left="-709"/>
        <w:rPr>
          <w:rFonts w:ascii="Times New Roman" w:eastAsia="Times New Roman" w:hAnsi="Times New Roman" w:cs="Times New Roman"/>
          <w:noProof/>
          <w:sz w:val="18"/>
          <w:szCs w:val="18"/>
          <w:lang w:val="en-GB" w:eastAsia="sv-SE"/>
        </w:rPr>
      </w:pPr>
      <w:r w:rsidRPr="00C54F1E">
        <w:rPr>
          <w:rFonts w:ascii="Times New Roman" w:eastAsia="Times New Roman" w:hAnsi="Times New Roman" w:cs="Times New Roman"/>
          <w:noProof/>
          <w:sz w:val="18"/>
          <w:szCs w:val="18"/>
          <w:lang w:val="en-GB" w:eastAsia="sv-SE"/>
        </w:rPr>
        <w:t xml:space="preserve">N = number participating in analyses, </w:t>
      </w:r>
      <w:r w:rsidRPr="00C54F1E">
        <w:rPr>
          <w:rFonts w:ascii="Times New Roman" w:eastAsia="Arial" w:hAnsi="Times New Roman" w:cs="Times New Roman"/>
          <w:bCs/>
          <w:noProof/>
          <w:sz w:val="18"/>
          <w:szCs w:val="18"/>
          <w:lang w:val="en-GB" w:eastAsia="sv-SE"/>
        </w:rPr>
        <w:t>adjustment 1 and 3/adjustment 2 and 4</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vertAlign w:val="superscript"/>
          <w:lang w:val="en-GB" w:eastAsia="sv-SE"/>
        </w:rPr>
        <w:t>#</w:t>
      </w:r>
      <w:r w:rsidRPr="00C54F1E">
        <w:rPr>
          <w:rFonts w:ascii="Times New Roman" w:eastAsia="Times New Roman" w:hAnsi="Times New Roman" w:cs="Times New Roman"/>
          <w:noProof/>
          <w:sz w:val="18"/>
          <w:szCs w:val="18"/>
          <w:lang w:val="en-GB" w:eastAsia="sv-SE"/>
        </w:rPr>
        <w:t xml:space="preserve"> Unadjusted mean (SD) </w:t>
      </w:r>
      <w:r w:rsidRPr="00C54F1E">
        <w:rPr>
          <w:rFonts w:ascii="Times New Roman" w:eastAsia="Times New Roman" w:hAnsi="Times New Roman" w:cs="Times New Roman"/>
          <w:noProof/>
          <w:sz w:val="18"/>
          <w:szCs w:val="18"/>
          <w:lang w:val="en-GB" w:eastAsia="sv-SE"/>
        </w:rPr>
        <w:br/>
        <w:t>Adjustment 1– age, body mass index and current smoking.</w:t>
      </w:r>
      <w:r w:rsidRPr="00C54F1E">
        <w:rPr>
          <w:rFonts w:ascii="Times New Roman" w:eastAsia="Times New Roman" w:hAnsi="Times New Roman" w:cs="Times New Roman"/>
          <w:noProof/>
          <w:sz w:val="18"/>
          <w:szCs w:val="18"/>
          <w:lang w:val="en-GB" w:eastAsia="sv-SE"/>
        </w:rPr>
        <w:br/>
        <w:t xml:space="preserve">Adjustment 2 – as adjustment 1 after exclusion of 3 CCS on immunosuppressive oral glucocorticoids and 2 CCS on calcium + Vitamin D treatment, and adjustment for growth hormone replacement </w:t>
      </w:r>
      <w:r w:rsidRPr="00C54F1E">
        <w:rPr>
          <w:rFonts w:ascii="Times New Roman" w:eastAsia="Times New Roman" w:hAnsi="Times New Roman" w:cs="Times New Roman"/>
          <w:noProof/>
          <w:sz w:val="18"/>
          <w:szCs w:val="18"/>
          <w:lang w:val="en-GB" w:eastAsia="sv-SE"/>
        </w:rPr>
        <w:br/>
        <w:t>Adjustment 3 – body mass index and current smoking</w:t>
      </w:r>
      <w:r w:rsidRPr="00C54F1E">
        <w:rPr>
          <w:rFonts w:ascii="Times New Roman" w:eastAsia="Times New Roman" w:hAnsi="Times New Roman" w:cs="Times New Roman"/>
          <w:noProof/>
          <w:sz w:val="18"/>
          <w:szCs w:val="18"/>
          <w:lang w:val="en-GB" w:eastAsia="sv-SE"/>
        </w:rPr>
        <w:br/>
        <w:t>Adjustment 4 – as adjustment 3 after exclusion of 3 CCS on immunosuppressive oral glucocorticoids and 2 CCS on calcium + Vitamin D treatment, and adjustment for growth hormone replacement</w:t>
      </w:r>
      <w:r w:rsidRPr="00C54F1E">
        <w:rPr>
          <w:rFonts w:ascii="Times New Roman" w:eastAsia="Times New Roman" w:hAnsi="Times New Roman" w:cs="Times New Roman"/>
          <w:noProof/>
          <w:sz w:val="18"/>
          <w:szCs w:val="18"/>
          <w:lang w:val="en-GB" w:eastAsia="sv-SE"/>
        </w:rPr>
        <w:br/>
        <w:t xml:space="preserve">Hypogonadal untreated – S-testosterone &lt; 10 nmol/L </w:t>
      </w:r>
      <w:r w:rsidRPr="00C54F1E">
        <w:rPr>
          <w:rFonts w:ascii="Times New Roman" w:eastAsia="Times New Roman" w:hAnsi="Times New Roman" w:cs="Times New Roman"/>
          <w:noProof/>
          <w:sz w:val="18"/>
          <w:szCs w:val="18"/>
          <w:lang w:val="en-GB" w:eastAsia="sv-SE"/>
        </w:rPr>
        <w:br/>
        <w:t>Ref = reference group</w:t>
      </w:r>
      <w:r w:rsidRPr="00C54F1E">
        <w:rPr>
          <w:rFonts w:ascii="Times New Roman" w:eastAsia="Times New Roman" w:hAnsi="Times New Roman" w:cs="Times New Roman"/>
          <w:noProof/>
          <w:sz w:val="18"/>
          <w:szCs w:val="18"/>
          <w:lang w:val="en-GB" w:eastAsia="sv-SE"/>
        </w:rPr>
        <w:br/>
      </w:r>
      <w:r w:rsidRPr="00C54F1E">
        <w:rPr>
          <w:rFonts w:ascii="Times New Roman" w:eastAsia="Arial" w:hAnsi="Times New Roman" w:cs="Times New Roman"/>
          <w:noProof/>
          <w:sz w:val="18"/>
          <w:szCs w:val="18"/>
          <w:lang w:val="en-GB" w:eastAsia="sv-SE"/>
        </w:rPr>
        <w:t>LS = lumbar spine</w:t>
      </w:r>
      <w:r w:rsidRPr="00C54F1E">
        <w:rPr>
          <w:rFonts w:ascii="Times New Roman" w:eastAsia="Times New Roman" w:hAnsi="Times New Roman" w:cs="Times New Roman"/>
          <w:noProof/>
          <w:sz w:val="18"/>
          <w:szCs w:val="18"/>
          <w:lang w:val="en-GB" w:eastAsia="sv-SE"/>
        </w:rPr>
        <w:br/>
        <w:t xml:space="preserve">Smoking or hormone data missing for 4 CCS, and data on lumbar spine L1-L4 missing for 1 </w:t>
      </w:r>
      <w:r w:rsidRPr="00C54F1E">
        <w:rPr>
          <w:rFonts w:ascii="Times New Roman" w:eastAsia="Arial" w:hAnsi="Times New Roman" w:cs="Times New Roman"/>
          <w:noProof/>
          <w:sz w:val="18"/>
          <w:szCs w:val="18"/>
          <w:lang w:val="en-GB" w:eastAsia="sv-SE"/>
        </w:rPr>
        <w:t>childhood cancer survivo</w:t>
      </w:r>
      <w:r w:rsidRPr="00C54F1E">
        <w:rPr>
          <w:rFonts w:ascii="Times New Roman" w:eastAsia="Times New Roman" w:hAnsi="Times New Roman" w:cs="Times New Roman"/>
          <w:noProof/>
          <w:sz w:val="18"/>
          <w:szCs w:val="18"/>
          <w:lang w:val="en-GB" w:eastAsia="sv-SE"/>
        </w:rPr>
        <w:t>r</w:t>
      </w:r>
    </w:p>
    <w:p w14:paraId="3093433B" w14:textId="77777777" w:rsidR="00C54F1E" w:rsidRPr="00C54F1E" w:rsidRDefault="00C54F1E" w:rsidP="00C54F1E">
      <w:pPr>
        <w:spacing w:after="120" w:line="260" w:lineRule="exact"/>
        <w:ind w:left="-709"/>
        <w:jc w:val="both"/>
        <w:rPr>
          <w:rFonts w:ascii="Times New Roman" w:eastAsia="Arial" w:hAnsi="Times New Roman" w:cs="Times New Roman"/>
          <w:sz w:val="22"/>
          <w:lang w:val="en-GB" w:eastAsia="sv-SE"/>
        </w:rPr>
        <w:sectPr w:rsidR="00C54F1E" w:rsidRPr="00C54F1E" w:rsidSect="008368B4">
          <w:type w:val="continuous"/>
          <w:pgSz w:w="13551" w:h="9582" w:orient="landscape" w:code="9"/>
          <w:pgMar w:top="1418" w:right="1134" w:bottom="1134" w:left="1418" w:header="709" w:footer="709" w:gutter="0"/>
          <w:cols w:space="708"/>
          <w:docGrid w:linePitch="360"/>
        </w:sectPr>
      </w:pPr>
      <w:r w:rsidRPr="00C54F1E">
        <w:rPr>
          <w:rFonts w:ascii="Times New Roman" w:eastAsia="Arial" w:hAnsi="Times New Roman" w:cs="Times New Roman"/>
          <w:sz w:val="22"/>
          <w:lang w:val="en-GB" w:eastAsia="sv-SE"/>
        </w:rPr>
        <w:br w:type="page"/>
      </w:r>
    </w:p>
    <w:p w14:paraId="1C86F757" w14:textId="77777777" w:rsidR="00C54F1E" w:rsidRPr="00C54F1E" w:rsidRDefault="00C54F1E" w:rsidP="00C54F1E">
      <w:pPr>
        <w:spacing w:before="240" w:after="0" w:line="240" w:lineRule="auto"/>
        <w:ind w:left="-709" w:right="-483"/>
        <w:rPr>
          <w:rFonts w:ascii="Times New Roman" w:eastAsia="Times New Roman" w:hAnsi="Times New Roman" w:cs="Times New Roman"/>
          <w:noProof/>
          <w:sz w:val="18"/>
          <w:szCs w:val="18"/>
          <w:lang w:val="en-GB" w:eastAsia="sv-SE"/>
        </w:rPr>
      </w:pPr>
      <w:r w:rsidRPr="00C54F1E">
        <w:rPr>
          <w:rFonts w:ascii="Times New Roman" w:eastAsia="Times New Roman" w:hAnsi="Times New Roman" w:cs="Times New Roman"/>
          <w:b/>
          <w:noProof/>
          <w:sz w:val="18"/>
          <w:szCs w:val="18"/>
          <w:lang w:eastAsia="sv-SE"/>
        </w:rPr>
        <w:lastRenderedPageBreak/>
        <w:t>Table O</w:t>
      </w:r>
      <w:r w:rsidRPr="00C54F1E">
        <w:rPr>
          <w:rFonts w:ascii="Times New Roman" w:eastAsia="Times New Roman" w:hAnsi="Times New Roman" w:cs="Times New Roman"/>
          <w:b/>
          <w:noProof/>
          <w:sz w:val="18"/>
          <w:szCs w:val="18"/>
          <w:lang w:val="en-GB" w:eastAsia="sv-SE"/>
        </w:rPr>
        <w:t>3.</w:t>
      </w:r>
      <w:r w:rsidRPr="00C54F1E">
        <w:rPr>
          <w:rFonts w:ascii="Times New Roman" w:eastAsia="Times New Roman" w:hAnsi="Times New Roman" w:cs="Times New Roman"/>
          <w:noProof/>
          <w:sz w:val="18"/>
          <w:szCs w:val="18"/>
          <w:lang w:val="en-GB" w:eastAsia="sv-SE"/>
        </w:rPr>
        <w:t xml:space="preserve"> Mean differences in bone mineral density (BMD) and odds ratios (OR) of low BMD (LBD, defined as Z–score &lt;-1) in childhood cancer survivors (CCS): CCS treated with chemotherapy without radiotherapy, and receiving alkylating agents, methotrexate or glucocorticoids vs controls</w:t>
      </w:r>
    </w:p>
    <w:tbl>
      <w:tblPr>
        <w:tblStyle w:val="TableGrid1"/>
        <w:tblW w:w="12049" w:type="dxa"/>
        <w:tblInd w:w="-714" w:type="dxa"/>
        <w:tblLayout w:type="fixed"/>
        <w:tblLook w:val="04A0" w:firstRow="1" w:lastRow="0" w:firstColumn="1" w:lastColumn="0" w:noHBand="0" w:noVBand="1"/>
      </w:tblPr>
      <w:tblGrid>
        <w:gridCol w:w="1565"/>
        <w:gridCol w:w="850"/>
        <w:gridCol w:w="769"/>
        <w:gridCol w:w="832"/>
        <w:gridCol w:w="1520"/>
        <w:gridCol w:w="557"/>
        <w:gridCol w:w="1519"/>
        <w:gridCol w:w="557"/>
        <w:gridCol w:w="1383"/>
        <w:gridCol w:w="557"/>
        <w:gridCol w:w="1383"/>
        <w:gridCol w:w="557"/>
      </w:tblGrid>
      <w:tr w:rsidR="00C54F1E" w:rsidRPr="00C54F1E" w14:paraId="0A4C423F" w14:textId="77777777" w:rsidTr="00C54F1E">
        <w:trPr>
          <w:trHeight w:val="253"/>
        </w:trPr>
        <w:tc>
          <w:tcPr>
            <w:tcW w:w="1565" w:type="dxa"/>
            <w:vMerge w:val="restart"/>
            <w:tcBorders>
              <w:top w:val="single" w:sz="12" w:space="0" w:color="auto"/>
              <w:left w:val="nil"/>
              <w:bottom w:val="single" w:sz="12" w:space="0" w:color="auto"/>
              <w:right w:val="nil"/>
            </w:tcBorders>
            <w:shd w:val="clear" w:color="auto" w:fill="B9D3DC"/>
          </w:tcPr>
          <w:p w14:paraId="00CB9455"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p w14:paraId="1D063E8C"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p w14:paraId="139A4725"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8"/>
                <w:szCs w:val="18"/>
                <w:lang w:val="en-GB" w:eastAsia="sv-SE"/>
              </w:rPr>
            </w:pPr>
          </w:p>
        </w:tc>
        <w:tc>
          <w:tcPr>
            <w:tcW w:w="850" w:type="dxa"/>
            <w:vMerge w:val="restart"/>
            <w:tcBorders>
              <w:top w:val="single" w:sz="12" w:space="0" w:color="auto"/>
              <w:left w:val="nil"/>
              <w:bottom w:val="single" w:sz="12" w:space="0" w:color="auto"/>
              <w:right w:val="nil"/>
            </w:tcBorders>
            <w:shd w:val="clear" w:color="auto" w:fill="B9D3DC"/>
          </w:tcPr>
          <w:p w14:paraId="20A823F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6D78311A"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N</w:t>
            </w:r>
          </w:p>
        </w:tc>
        <w:tc>
          <w:tcPr>
            <w:tcW w:w="769" w:type="dxa"/>
            <w:vMerge w:val="restart"/>
            <w:tcBorders>
              <w:top w:val="single" w:sz="12" w:space="0" w:color="auto"/>
              <w:left w:val="nil"/>
              <w:bottom w:val="single" w:sz="12" w:space="0" w:color="auto"/>
              <w:right w:val="nil"/>
            </w:tcBorders>
            <w:shd w:val="clear" w:color="auto" w:fill="B9D3DC"/>
          </w:tcPr>
          <w:p w14:paraId="3700926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2BFCE3C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vertAlign w:val="superscript"/>
                <w:lang w:val="en-GB" w:eastAsia="sv-SE"/>
              </w:rPr>
            </w:pPr>
            <w:r w:rsidRPr="00C54F1E">
              <w:rPr>
                <w:rFonts w:ascii="Times New Roman" w:eastAsia="Arial" w:hAnsi="Times New Roman" w:cs="Times New Roman"/>
                <w:sz w:val="18"/>
                <w:szCs w:val="18"/>
                <w:lang w:val="en-GB" w:eastAsia="sv-SE"/>
              </w:rPr>
              <w:t xml:space="preserve">BMD, </w:t>
            </w:r>
            <w:r w:rsidRPr="00C54F1E">
              <w:rPr>
                <w:rFonts w:ascii="Times New Roman" w:eastAsia="Arial" w:hAnsi="Times New Roman" w:cs="Times New Roman"/>
                <w:sz w:val="18"/>
                <w:szCs w:val="18"/>
                <w:lang w:eastAsia="sv-SE"/>
              </w:rPr>
              <w:t>(g/cm²)</w:t>
            </w:r>
            <w:r w:rsidRPr="00C54F1E">
              <w:rPr>
                <w:rFonts w:ascii="Times New Roman" w:eastAsia="Arial" w:hAnsi="Times New Roman" w:cs="Times New Roman"/>
                <w:sz w:val="18"/>
                <w:szCs w:val="18"/>
                <w:vertAlign w:val="superscript"/>
                <w:lang w:eastAsia="sv-SE"/>
              </w:rPr>
              <w:t>#</w:t>
            </w:r>
          </w:p>
        </w:tc>
        <w:tc>
          <w:tcPr>
            <w:tcW w:w="832" w:type="dxa"/>
            <w:vMerge w:val="restart"/>
            <w:tcBorders>
              <w:top w:val="single" w:sz="12" w:space="0" w:color="auto"/>
              <w:left w:val="nil"/>
              <w:bottom w:val="single" w:sz="12" w:space="0" w:color="auto"/>
              <w:right w:val="nil"/>
            </w:tcBorders>
            <w:shd w:val="clear" w:color="auto" w:fill="B9D3DC"/>
          </w:tcPr>
          <w:p w14:paraId="1FBA9D1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p w14:paraId="55292863"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LBD,</w:t>
            </w:r>
            <w:r w:rsidRPr="00C54F1E">
              <w:rPr>
                <w:rFonts w:ascii="Times New Roman" w:eastAsia="Arial" w:hAnsi="Times New Roman" w:cs="Times New Roman"/>
                <w:sz w:val="18"/>
                <w:szCs w:val="18"/>
                <w:lang w:val="en-GB" w:eastAsia="sv-SE"/>
              </w:rPr>
              <w:br/>
              <w:t>n (%)</w:t>
            </w:r>
          </w:p>
        </w:tc>
        <w:tc>
          <w:tcPr>
            <w:tcW w:w="2077" w:type="dxa"/>
            <w:gridSpan w:val="2"/>
            <w:tcBorders>
              <w:top w:val="single" w:sz="12" w:space="0" w:color="auto"/>
              <w:left w:val="nil"/>
              <w:bottom w:val="single" w:sz="4" w:space="0" w:color="auto"/>
              <w:right w:val="nil"/>
            </w:tcBorders>
            <w:shd w:val="clear" w:color="auto" w:fill="B9D3DC"/>
          </w:tcPr>
          <w:p w14:paraId="26FF3E2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1</w:t>
            </w:r>
          </w:p>
        </w:tc>
        <w:tc>
          <w:tcPr>
            <w:tcW w:w="2076" w:type="dxa"/>
            <w:gridSpan w:val="2"/>
            <w:tcBorders>
              <w:top w:val="single" w:sz="12" w:space="0" w:color="auto"/>
              <w:left w:val="nil"/>
              <w:bottom w:val="single" w:sz="4" w:space="0" w:color="auto"/>
              <w:right w:val="nil"/>
            </w:tcBorders>
            <w:shd w:val="clear" w:color="auto" w:fill="B9D3DC"/>
          </w:tcPr>
          <w:p w14:paraId="29010084"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2</w:t>
            </w:r>
          </w:p>
        </w:tc>
        <w:tc>
          <w:tcPr>
            <w:tcW w:w="1940" w:type="dxa"/>
            <w:gridSpan w:val="2"/>
            <w:tcBorders>
              <w:top w:val="single" w:sz="12" w:space="0" w:color="auto"/>
              <w:left w:val="nil"/>
              <w:bottom w:val="single" w:sz="4" w:space="0" w:color="auto"/>
              <w:right w:val="nil"/>
            </w:tcBorders>
            <w:shd w:val="clear" w:color="auto" w:fill="B9D3DC"/>
          </w:tcPr>
          <w:p w14:paraId="267D9C53"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3</w:t>
            </w:r>
          </w:p>
        </w:tc>
        <w:tc>
          <w:tcPr>
            <w:tcW w:w="1940" w:type="dxa"/>
            <w:gridSpan w:val="2"/>
            <w:tcBorders>
              <w:top w:val="single" w:sz="12" w:space="0" w:color="auto"/>
              <w:left w:val="nil"/>
              <w:bottom w:val="single" w:sz="4" w:space="0" w:color="auto"/>
              <w:right w:val="nil"/>
            </w:tcBorders>
            <w:shd w:val="clear" w:color="auto" w:fill="B9D3DC"/>
          </w:tcPr>
          <w:p w14:paraId="3BE2E3D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Adjustment 4</w:t>
            </w:r>
          </w:p>
        </w:tc>
      </w:tr>
      <w:tr w:rsidR="00C54F1E" w:rsidRPr="00C54F1E" w14:paraId="6DFE4040" w14:textId="77777777" w:rsidTr="00C54F1E">
        <w:trPr>
          <w:trHeight w:val="588"/>
        </w:trPr>
        <w:tc>
          <w:tcPr>
            <w:tcW w:w="1565" w:type="dxa"/>
            <w:vMerge/>
            <w:tcBorders>
              <w:top w:val="nil"/>
              <w:left w:val="nil"/>
              <w:bottom w:val="single" w:sz="12" w:space="0" w:color="auto"/>
              <w:right w:val="nil"/>
            </w:tcBorders>
            <w:shd w:val="clear" w:color="auto" w:fill="B9D3DC"/>
          </w:tcPr>
          <w:p w14:paraId="2A961DC4"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8"/>
                <w:szCs w:val="18"/>
                <w:lang w:eastAsia="sv-SE"/>
              </w:rPr>
            </w:pPr>
          </w:p>
        </w:tc>
        <w:tc>
          <w:tcPr>
            <w:tcW w:w="850" w:type="dxa"/>
            <w:vMerge/>
            <w:tcBorders>
              <w:top w:val="nil"/>
              <w:left w:val="nil"/>
              <w:bottom w:val="single" w:sz="12" w:space="0" w:color="auto"/>
              <w:right w:val="nil"/>
            </w:tcBorders>
            <w:shd w:val="clear" w:color="auto" w:fill="B9D3DC"/>
          </w:tcPr>
          <w:p w14:paraId="5C00A87D"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8"/>
                <w:szCs w:val="18"/>
                <w:lang w:eastAsia="sv-SE"/>
              </w:rPr>
            </w:pPr>
          </w:p>
        </w:tc>
        <w:tc>
          <w:tcPr>
            <w:tcW w:w="769" w:type="dxa"/>
            <w:vMerge/>
            <w:tcBorders>
              <w:top w:val="nil"/>
              <w:left w:val="nil"/>
              <w:bottom w:val="single" w:sz="12" w:space="0" w:color="auto"/>
              <w:right w:val="nil"/>
            </w:tcBorders>
            <w:shd w:val="clear" w:color="auto" w:fill="B9D3DC"/>
          </w:tcPr>
          <w:p w14:paraId="204CBDC5"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8"/>
                <w:szCs w:val="18"/>
                <w:lang w:eastAsia="sv-SE"/>
              </w:rPr>
            </w:pPr>
          </w:p>
        </w:tc>
        <w:tc>
          <w:tcPr>
            <w:tcW w:w="832" w:type="dxa"/>
            <w:vMerge/>
            <w:tcBorders>
              <w:top w:val="nil"/>
              <w:left w:val="nil"/>
              <w:bottom w:val="single" w:sz="12" w:space="0" w:color="auto"/>
              <w:right w:val="nil"/>
            </w:tcBorders>
            <w:shd w:val="clear" w:color="auto" w:fill="B9D3DC"/>
          </w:tcPr>
          <w:p w14:paraId="3B18F9C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p>
        </w:tc>
        <w:tc>
          <w:tcPr>
            <w:tcW w:w="1520" w:type="dxa"/>
            <w:tcBorders>
              <w:left w:val="nil"/>
              <w:bottom w:val="single" w:sz="12" w:space="0" w:color="auto"/>
              <w:right w:val="nil"/>
            </w:tcBorders>
            <w:shd w:val="clear" w:color="auto" w:fill="B9D3DC"/>
          </w:tcPr>
          <w:p w14:paraId="4833C8A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Mean difference </w:t>
            </w:r>
          </w:p>
          <w:p w14:paraId="05A645D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(95% CI), g/cm</w:t>
            </w:r>
            <w:r w:rsidRPr="00C54F1E">
              <w:rPr>
                <w:rFonts w:ascii="Times New Roman" w:eastAsia="Arial" w:hAnsi="Times New Roman" w:cs="Times New Roman"/>
                <w:sz w:val="18"/>
                <w:szCs w:val="18"/>
                <w:vertAlign w:val="superscript"/>
                <w:lang w:val="en-GB" w:eastAsia="sv-SE"/>
              </w:rPr>
              <w:t>2</w:t>
            </w:r>
          </w:p>
        </w:tc>
        <w:tc>
          <w:tcPr>
            <w:tcW w:w="557" w:type="dxa"/>
            <w:tcBorders>
              <w:left w:val="nil"/>
              <w:bottom w:val="single" w:sz="12" w:space="0" w:color="auto"/>
              <w:right w:val="nil"/>
            </w:tcBorders>
            <w:shd w:val="clear" w:color="auto" w:fill="B9D3DC"/>
          </w:tcPr>
          <w:p w14:paraId="56D28E1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1519" w:type="dxa"/>
            <w:tcBorders>
              <w:left w:val="nil"/>
              <w:bottom w:val="single" w:sz="12" w:space="0" w:color="auto"/>
              <w:right w:val="nil"/>
            </w:tcBorders>
            <w:shd w:val="clear" w:color="auto" w:fill="B9D3DC"/>
          </w:tcPr>
          <w:p w14:paraId="66A1F6A6"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 xml:space="preserve">Mean difference </w:t>
            </w:r>
          </w:p>
          <w:p w14:paraId="6E80268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(95% CI), g/cm</w:t>
            </w:r>
            <w:r w:rsidRPr="00C54F1E">
              <w:rPr>
                <w:rFonts w:ascii="Times New Roman" w:eastAsia="Arial" w:hAnsi="Times New Roman" w:cs="Times New Roman"/>
                <w:sz w:val="18"/>
                <w:szCs w:val="18"/>
                <w:vertAlign w:val="superscript"/>
                <w:lang w:val="en-GB" w:eastAsia="sv-SE"/>
              </w:rPr>
              <w:t>2</w:t>
            </w:r>
          </w:p>
        </w:tc>
        <w:tc>
          <w:tcPr>
            <w:tcW w:w="557" w:type="dxa"/>
            <w:tcBorders>
              <w:left w:val="nil"/>
              <w:bottom w:val="single" w:sz="12" w:space="0" w:color="auto"/>
              <w:right w:val="nil"/>
            </w:tcBorders>
            <w:shd w:val="clear" w:color="auto" w:fill="B9D3DC"/>
          </w:tcPr>
          <w:p w14:paraId="4552FC48"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1383" w:type="dxa"/>
            <w:tcBorders>
              <w:left w:val="nil"/>
              <w:bottom w:val="single" w:sz="12" w:space="0" w:color="auto"/>
              <w:right w:val="nil"/>
            </w:tcBorders>
            <w:shd w:val="clear" w:color="auto" w:fill="B9D3DC"/>
          </w:tcPr>
          <w:p w14:paraId="1BA53E1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OR for LBD (95% CI)</w:t>
            </w:r>
          </w:p>
        </w:tc>
        <w:tc>
          <w:tcPr>
            <w:tcW w:w="557" w:type="dxa"/>
            <w:tcBorders>
              <w:left w:val="nil"/>
              <w:bottom w:val="single" w:sz="12" w:space="0" w:color="auto"/>
              <w:right w:val="nil"/>
            </w:tcBorders>
            <w:shd w:val="clear" w:color="auto" w:fill="B9D3DC"/>
          </w:tcPr>
          <w:p w14:paraId="2D4B82F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c>
          <w:tcPr>
            <w:tcW w:w="1383" w:type="dxa"/>
            <w:tcBorders>
              <w:left w:val="nil"/>
              <w:bottom w:val="single" w:sz="12" w:space="0" w:color="auto"/>
              <w:right w:val="nil"/>
            </w:tcBorders>
            <w:shd w:val="clear" w:color="auto" w:fill="B9D3DC"/>
          </w:tcPr>
          <w:p w14:paraId="44ED428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OR for LBD (95% CI)</w:t>
            </w:r>
          </w:p>
        </w:tc>
        <w:tc>
          <w:tcPr>
            <w:tcW w:w="557" w:type="dxa"/>
            <w:tcBorders>
              <w:left w:val="nil"/>
              <w:bottom w:val="single" w:sz="12" w:space="0" w:color="auto"/>
              <w:right w:val="nil"/>
            </w:tcBorders>
            <w:shd w:val="clear" w:color="auto" w:fill="B9D3DC"/>
          </w:tcPr>
          <w:p w14:paraId="5D1E49B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val="en-GB" w:eastAsia="sv-SE"/>
              </w:rPr>
            </w:pPr>
            <w:r w:rsidRPr="00C54F1E">
              <w:rPr>
                <w:rFonts w:ascii="Times New Roman" w:eastAsia="Arial" w:hAnsi="Times New Roman" w:cs="Times New Roman"/>
                <w:sz w:val="18"/>
                <w:szCs w:val="18"/>
                <w:lang w:val="en-GB" w:eastAsia="sv-SE"/>
              </w:rPr>
              <w:t>p</w:t>
            </w:r>
          </w:p>
        </w:tc>
      </w:tr>
      <w:tr w:rsidR="00C54F1E" w:rsidRPr="00C54F1E" w14:paraId="62C6EEF6" w14:textId="77777777" w:rsidTr="00C54F1E">
        <w:trPr>
          <w:trHeight w:val="371"/>
        </w:trPr>
        <w:tc>
          <w:tcPr>
            <w:tcW w:w="1565" w:type="dxa"/>
            <w:tcBorders>
              <w:top w:val="single" w:sz="12" w:space="0" w:color="auto"/>
              <w:left w:val="nil"/>
              <w:bottom w:val="nil"/>
              <w:right w:val="nil"/>
            </w:tcBorders>
            <w:shd w:val="clear" w:color="auto" w:fill="E3EDF1"/>
            <w:vAlign w:val="center"/>
          </w:tcPr>
          <w:p w14:paraId="4DF3CA7D" w14:textId="77777777" w:rsidR="00C54F1E" w:rsidRPr="00C54F1E" w:rsidRDefault="00C54F1E" w:rsidP="00C54F1E">
            <w:pPr>
              <w:tabs>
                <w:tab w:val="left" w:pos="426"/>
              </w:tabs>
              <w:spacing w:after="200" w:line="276" w:lineRule="auto"/>
              <w:rPr>
                <w:rFonts w:ascii="Times New Roman" w:eastAsia="Arial" w:hAnsi="Times New Roman" w:cs="Times New Roman"/>
                <w:b/>
                <w:bCs/>
                <w:sz w:val="18"/>
                <w:szCs w:val="18"/>
                <w:lang w:eastAsia="sv-SE"/>
              </w:rPr>
            </w:pPr>
            <w:r w:rsidRPr="00C54F1E">
              <w:rPr>
                <w:rFonts w:ascii="Times New Roman" w:eastAsia="Arial" w:hAnsi="Times New Roman" w:cs="Times New Roman"/>
                <w:b/>
                <w:bCs/>
                <w:sz w:val="18"/>
                <w:szCs w:val="18"/>
                <w:lang w:eastAsia="sv-SE"/>
              </w:rPr>
              <w:t>Total hip</w:t>
            </w:r>
          </w:p>
        </w:tc>
        <w:tc>
          <w:tcPr>
            <w:tcW w:w="850" w:type="dxa"/>
            <w:tcBorders>
              <w:top w:val="single" w:sz="12" w:space="0" w:color="auto"/>
              <w:left w:val="nil"/>
              <w:bottom w:val="nil"/>
              <w:right w:val="nil"/>
            </w:tcBorders>
            <w:shd w:val="clear" w:color="auto" w:fill="E3EDF1"/>
            <w:vAlign w:val="center"/>
          </w:tcPr>
          <w:p w14:paraId="1CAC055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769" w:type="dxa"/>
            <w:tcBorders>
              <w:top w:val="single" w:sz="12" w:space="0" w:color="auto"/>
              <w:left w:val="nil"/>
              <w:bottom w:val="nil"/>
              <w:right w:val="nil"/>
            </w:tcBorders>
            <w:shd w:val="clear" w:color="auto" w:fill="E3EDF1"/>
            <w:vAlign w:val="center"/>
          </w:tcPr>
          <w:p w14:paraId="0E558B9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832" w:type="dxa"/>
            <w:tcBorders>
              <w:top w:val="single" w:sz="12" w:space="0" w:color="auto"/>
              <w:left w:val="nil"/>
              <w:bottom w:val="nil"/>
              <w:right w:val="nil"/>
            </w:tcBorders>
            <w:shd w:val="clear" w:color="auto" w:fill="E3EDF1"/>
            <w:vAlign w:val="center"/>
          </w:tcPr>
          <w:p w14:paraId="02D9B19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520" w:type="dxa"/>
            <w:tcBorders>
              <w:top w:val="single" w:sz="12" w:space="0" w:color="auto"/>
              <w:left w:val="nil"/>
              <w:bottom w:val="nil"/>
              <w:right w:val="nil"/>
            </w:tcBorders>
            <w:shd w:val="clear" w:color="auto" w:fill="E3EDF1"/>
            <w:vAlign w:val="center"/>
          </w:tcPr>
          <w:p w14:paraId="747DF5F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57" w:type="dxa"/>
            <w:tcBorders>
              <w:top w:val="single" w:sz="12" w:space="0" w:color="auto"/>
              <w:left w:val="nil"/>
              <w:bottom w:val="nil"/>
              <w:right w:val="nil"/>
            </w:tcBorders>
            <w:shd w:val="clear" w:color="auto" w:fill="E3EDF1"/>
            <w:vAlign w:val="center"/>
          </w:tcPr>
          <w:p w14:paraId="1F52135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519" w:type="dxa"/>
            <w:tcBorders>
              <w:top w:val="single" w:sz="12" w:space="0" w:color="auto"/>
              <w:left w:val="nil"/>
              <w:bottom w:val="nil"/>
              <w:right w:val="nil"/>
            </w:tcBorders>
            <w:shd w:val="clear" w:color="auto" w:fill="E3EDF1"/>
            <w:vAlign w:val="center"/>
          </w:tcPr>
          <w:p w14:paraId="2ABC14A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57" w:type="dxa"/>
            <w:tcBorders>
              <w:top w:val="single" w:sz="12" w:space="0" w:color="auto"/>
              <w:left w:val="nil"/>
              <w:bottom w:val="nil"/>
              <w:right w:val="nil"/>
            </w:tcBorders>
            <w:shd w:val="clear" w:color="auto" w:fill="E3EDF1"/>
            <w:vAlign w:val="center"/>
          </w:tcPr>
          <w:p w14:paraId="0C71C2D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383" w:type="dxa"/>
            <w:tcBorders>
              <w:top w:val="single" w:sz="12" w:space="0" w:color="auto"/>
              <w:left w:val="nil"/>
              <w:bottom w:val="nil"/>
              <w:right w:val="nil"/>
            </w:tcBorders>
            <w:shd w:val="clear" w:color="auto" w:fill="E3EDF1"/>
            <w:vAlign w:val="center"/>
          </w:tcPr>
          <w:p w14:paraId="034C2FA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57" w:type="dxa"/>
            <w:tcBorders>
              <w:top w:val="single" w:sz="12" w:space="0" w:color="auto"/>
              <w:left w:val="nil"/>
              <w:bottom w:val="nil"/>
              <w:right w:val="nil"/>
            </w:tcBorders>
            <w:shd w:val="clear" w:color="auto" w:fill="E3EDF1"/>
            <w:vAlign w:val="center"/>
          </w:tcPr>
          <w:p w14:paraId="1CCC33E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383" w:type="dxa"/>
            <w:tcBorders>
              <w:top w:val="single" w:sz="12" w:space="0" w:color="auto"/>
              <w:left w:val="nil"/>
              <w:bottom w:val="nil"/>
              <w:right w:val="nil"/>
            </w:tcBorders>
            <w:shd w:val="clear" w:color="auto" w:fill="E3EDF1"/>
            <w:vAlign w:val="center"/>
          </w:tcPr>
          <w:p w14:paraId="60F07E9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57" w:type="dxa"/>
            <w:tcBorders>
              <w:top w:val="single" w:sz="12" w:space="0" w:color="auto"/>
              <w:left w:val="nil"/>
              <w:bottom w:val="nil"/>
              <w:right w:val="nil"/>
            </w:tcBorders>
            <w:shd w:val="clear" w:color="auto" w:fill="E3EDF1"/>
            <w:vAlign w:val="center"/>
          </w:tcPr>
          <w:p w14:paraId="0535248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r>
      <w:tr w:rsidR="00C54F1E" w:rsidRPr="00C54F1E" w14:paraId="37F0D06B" w14:textId="77777777" w:rsidTr="009028A3">
        <w:trPr>
          <w:trHeight w:val="549"/>
        </w:trPr>
        <w:tc>
          <w:tcPr>
            <w:tcW w:w="1565" w:type="dxa"/>
            <w:tcBorders>
              <w:top w:val="nil"/>
              <w:left w:val="nil"/>
              <w:bottom w:val="nil"/>
              <w:right w:val="nil"/>
            </w:tcBorders>
            <w:vAlign w:val="center"/>
          </w:tcPr>
          <w:p w14:paraId="04CA3BBF"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vertAlign w:val="superscript"/>
                <w:lang w:eastAsia="sv-SE"/>
              </w:rPr>
            </w:pPr>
            <w:r w:rsidRPr="00C54F1E">
              <w:rPr>
                <w:rFonts w:ascii="Times New Roman" w:eastAsia="Arial" w:hAnsi="Times New Roman" w:cs="Times New Roman"/>
                <w:sz w:val="18"/>
                <w:szCs w:val="18"/>
                <w:lang w:eastAsia="sv-SE"/>
              </w:rPr>
              <w:t>Alkylating agents</w:t>
            </w:r>
            <w:r w:rsidRPr="00C54F1E">
              <w:rPr>
                <w:rFonts w:ascii="Times New Roman" w:eastAsia="Arial" w:hAnsi="Times New Roman" w:cs="Times New Roman"/>
                <w:sz w:val="18"/>
                <w:szCs w:val="18"/>
                <w:vertAlign w:val="superscript"/>
                <w:lang w:eastAsia="sv-SE"/>
              </w:rPr>
              <w:t>a</w:t>
            </w:r>
          </w:p>
        </w:tc>
        <w:tc>
          <w:tcPr>
            <w:tcW w:w="850" w:type="dxa"/>
            <w:tcBorders>
              <w:top w:val="nil"/>
              <w:left w:val="nil"/>
              <w:bottom w:val="nil"/>
              <w:right w:val="nil"/>
            </w:tcBorders>
            <w:vAlign w:val="center"/>
          </w:tcPr>
          <w:p w14:paraId="5D62C2D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16/16</w:t>
            </w:r>
          </w:p>
        </w:tc>
        <w:tc>
          <w:tcPr>
            <w:tcW w:w="769" w:type="dxa"/>
            <w:tcBorders>
              <w:top w:val="nil"/>
              <w:left w:val="nil"/>
              <w:bottom w:val="nil"/>
              <w:right w:val="nil"/>
            </w:tcBorders>
            <w:vAlign w:val="center"/>
          </w:tcPr>
          <w:p w14:paraId="30D96B4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1.104 (0.125)</w:t>
            </w:r>
          </w:p>
        </w:tc>
        <w:tc>
          <w:tcPr>
            <w:tcW w:w="832" w:type="dxa"/>
            <w:tcBorders>
              <w:top w:val="nil"/>
              <w:left w:val="nil"/>
              <w:bottom w:val="nil"/>
              <w:right w:val="nil"/>
            </w:tcBorders>
            <w:vAlign w:val="center"/>
          </w:tcPr>
          <w:p w14:paraId="1FF54CF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2 (13)</w:t>
            </w:r>
          </w:p>
        </w:tc>
        <w:tc>
          <w:tcPr>
            <w:tcW w:w="1520" w:type="dxa"/>
            <w:tcBorders>
              <w:top w:val="nil"/>
              <w:left w:val="nil"/>
              <w:bottom w:val="nil"/>
              <w:right w:val="nil"/>
            </w:tcBorders>
            <w:vAlign w:val="center"/>
          </w:tcPr>
          <w:p w14:paraId="2096BF8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0.015 </w:t>
            </w:r>
            <w:r w:rsidRPr="00C54F1E">
              <w:rPr>
                <w:rFonts w:ascii="Times New Roman" w:eastAsia="Arial" w:hAnsi="Times New Roman" w:cs="Times New Roman"/>
                <w:sz w:val="18"/>
                <w:szCs w:val="18"/>
                <w:lang w:eastAsia="sv-SE"/>
              </w:rPr>
              <w:br/>
              <w:t>(-0.065; 0.095)</w:t>
            </w:r>
          </w:p>
        </w:tc>
        <w:tc>
          <w:tcPr>
            <w:tcW w:w="557" w:type="dxa"/>
            <w:tcBorders>
              <w:top w:val="nil"/>
              <w:left w:val="nil"/>
              <w:bottom w:val="nil"/>
              <w:right w:val="nil"/>
            </w:tcBorders>
            <w:vAlign w:val="center"/>
          </w:tcPr>
          <w:p w14:paraId="523F6EE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0.71</w:t>
            </w:r>
          </w:p>
        </w:tc>
        <w:tc>
          <w:tcPr>
            <w:tcW w:w="1519" w:type="dxa"/>
            <w:tcBorders>
              <w:top w:val="nil"/>
              <w:left w:val="nil"/>
              <w:bottom w:val="nil"/>
              <w:right w:val="nil"/>
            </w:tcBorders>
            <w:vAlign w:val="center"/>
          </w:tcPr>
          <w:p w14:paraId="668F206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0.017</w:t>
            </w:r>
            <w:r w:rsidRPr="00C54F1E">
              <w:rPr>
                <w:rFonts w:ascii="Times New Roman" w:eastAsia="Arial" w:hAnsi="Times New Roman" w:cs="Times New Roman"/>
                <w:sz w:val="18"/>
                <w:szCs w:val="18"/>
                <w:lang w:eastAsia="sv-SE"/>
              </w:rPr>
              <w:br/>
              <w:t>(-0.065; 0.100)</w:t>
            </w:r>
          </w:p>
        </w:tc>
        <w:tc>
          <w:tcPr>
            <w:tcW w:w="557" w:type="dxa"/>
            <w:tcBorders>
              <w:top w:val="nil"/>
              <w:left w:val="nil"/>
              <w:bottom w:val="nil"/>
              <w:right w:val="nil"/>
            </w:tcBorders>
            <w:vAlign w:val="center"/>
          </w:tcPr>
          <w:p w14:paraId="1BDA48D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0.68</w:t>
            </w:r>
          </w:p>
        </w:tc>
        <w:tc>
          <w:tcPr>
            <w:tcW w:w="1383" w:type="dxa"/>
            <w:tcBorders>
              <w:top w:val="nil"/>
              <w:left w:val="nil"/>
              <w:bottom w:val="nil"/>
              <w:right w:val="nil"/>
            </w:tcBorders>
            <w:vAlign w:val="center"/>
          </w:tcPr>
          <w:p w14:paraId="20290F8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0.43 </w:t>
            </w:r>
            <w:r w:rsidRPr="00C54F1E">
              <w:rPr>
                <w:rFonts w:ascii="Times New Roman" w:eastAsia="Arial" w:hAnsi="Times New Roman" w:cs="Times New Roman"/>
                <w:sz w:val="18"/>
                <w:szCs w:val="18"/>
                <w:lang w:eastAsia="sv-SE"/>
              </w:rPr>
              <w:br/>
              <w:t>(0.09; 2.0)</w:t>
            </w:r>
          </w:p>
        </w:tc>
        <w:tc>
          <w:tcPr>
            <w:tcW w:w="557" w:type="dxa"/>
            <w:tcBorders>
              <w:top w:val="nil"/>
              <w:left w:val="nil"/>
              <w:bottom w:val="nil"/>
              <w:right w:val="nil"/>
            </w:tcBorders>
            <w:vAlign w:val="center"/>
          </w:tcPr>
          <w:p w14:paraId="6245D3C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0.29</w:t>
            </w:r>
          </w:p>
        </w:tc>
        <w:tc>
          <w:tcPr>
            <w:tcW w:w="1383" w:type="dxa"/>
            <w:tcBorders>
              <w:top w:val="nil"/>
              <w:left w:val="nil"/>
              <w:bottom w:val="nil"/>
              <w:right w:val="nil"/>
            </w:tcBorders>
            <w:vAlign w:val="center"/>
          </w:tcPr>
          <w:p w14:paraId="2BDA97C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0.44 </w:t>
            </w:r>
            <w:r w:rsidRPr="00C54F1E">
              <w:rPr>
                <w:rFonts w:ascii="Times New Roman" w:eastAsia="Arial" w:hAnsi="Times New Roman" w:cs="Times New Roman"/>
                <w:sz w:val="18"/>
                <w:szCs w:val="18"/>
                <w:lang w:eastAsia="sv-SE"/>
              </w:rPr>
              <w:br/>
              <w:t>(0.09; 2.1)</w:t>
            </w:r>
          </w:p>
        </w:tc>
        <w:tc>
          <w:tcPr>
            <w:tcW w:w="557" w:type="dxa"/>
            <w:tcBorders>
              <w:top w:val="nil"/>
              <w:left w:val="nil"/>
              <w:bottom w:val="nil"/>
              <w:right w:val="nil"/>
            </w:tcBorders>
            <w:vAlign w:val="center"/>
          </w:tcPr>
          <w:p w14:paraId="7BFD1A8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0.31</w:t>
            </w:r>
          </w:p>
        </w:tc>
      </w:tr>
      <w:tr w:rsidR="00C54F1E" w:rsidRPr="00C54F1E" w14:paraId="099ABC7D" w14:textId="77777777" w:rsidTr="009028A3">
        <w:trPr>
          <w:trHeight w:val="549"/>
        </w:trPr>
        <w:tc>
          <w:tcPr>
            <w:tcW w:w="1565" w:type="dxa"/>
            <w:tcBorders>
              <w:top w:val="nil"/>
              <w:left w:val="nil"/>
              <w:bottom w:val="nil"/>
              <w:right w:val="nil"/>
            </w:tcBorders>
            <w:vAlign w:val="center"/>
          </w:tcPr>
          <w:p w14:paraId="2C786513"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vertAlign w:val="superscript"/>
                <w:lang w:eastAsia="sv-SE"/>
              </w:rPr>
            </w:pPr>
            <w:r w:rsidRPr="00C54F1E">
              <w:rPr>
                <w:rFonts w:ascii="Times New Roman" w:eastAsia="Arial" w:hAnsi="Times New Roman" w:cs="Times New Roman"/>
                <w:sz w:val="18"/>
                <w:szCs w:val="18"/>
                <w:lang w:eastAsia="sv-SE"/>
              </w:rPr>
              <w:t>Methotrexate</w:t>
            </w:r>
            <w:r w:rsidRPr="00C54F1E">
              <w:rPr>
                <w:rFonts w:ascii="Times New Roman" w:eastAsia="Arial" w:hAnsi="Times New Roman" w:cs="Times New Roman"/>
                <w:sz w:val="18"/>
                <w:szCs w:val="18"/>
                <w:vertAlign w:val="superscript"/>
                <w:lang w:eastAsia="sv-SE"/>
              </w:rPr>
              <w:t>b</w:t>
            </w:r>
          </w:p>
        </w:tc>
        <w:tc>
          <w:tcPr>
            <w:tcW w:w="850" w:type="dxa"/>
            <w:tcBorders>
              <w:top w:val="nil"/>
              <w:left w:val="nil"/>
              <w:bottom w:val="nil"/>
              <w:right w:val="nil"/>
            </w:tcBorders>
            <w:vAlign w:val="center"/>
          </w:tcPr>
          <w:p w14:paraId="21CA595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17/17</w:t>
            </w:r>
          </w:p>
        </w:tc>
        <w:tc>
          <w:tcPr>
            <w:tcW w:w="769" w:type="dxa"/>
            <w:tcBorders>
              <w:top w:val="nil"/>
              <w:left w:val="nil"/>
              <w:bottom w:val="nil"/>
              <w:right w:val="nil"/>
            </w:tcBorders>
            <w:vAlign w:val="center"/>
          </w:tcPr>
          <w:p w14:paraId="6AD1B3A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1.124 (0.125)</w:t>
            </w:r>
          </w:p>
        </w:tc>
        <w:tc>
          <w:tcPr>
            <w:tcW w:w="832" w:type="dxa"/>
            <w:tcBorders>
              <w:top w:val="nil"/>
              <w:left w:val="nil"/>
              <w:bottom w:val="nil"/>
              <w:right w:val="nil"/>
            </w:tcBorders>
            <w:vAlign w:val="center"/>
          </w:tcPr>
          <w:p w14:paraId="09E6A44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2 (12)</w:t>
            </w:r>
          </w:p>
        </w:tc>
        <w:tc>
          <w:tcPr>
            <w:tcW w:w="1520" w:type="dxa"/>
            <w:tcBorders>
              <w:top w:val="nil"/>
              <w:left w:val="nil"/>
              <w:bottom w:val="nil"/>
              <w:right w:val="nil"/>
            </w:tcBorders>
            <w:vAlign w:val="center"/>
          </w:tcPr>
          <w:p w14:paraId="7038124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0.033 </w:t>
            </w:r>
            <w:r w:rsidRPr="00C54F1E">
              <w:rPr>
                <w:rFonts w:ascii="Times New Roman" w:eastAsia="Arial" w:hAnsi="Times New Roman" w:cs="Times New Roman"/>
                <w:sz w:val="18"/>
                <w:szCs w:val="18"/>
                <w:lang w:eastAsia="sv-SE"/>
              </w:rPr>
              <w:br/>
              <w:t>(-0.044; 0.110)</w:t>
            </w:r>
          </w:p>
        </w:tc>
        <w:tc>
          <w:tcPr>
            <w:tcW w:w="557" w:type="dxa"/>
            <w:tcBorders>
              <w:top w:val="nil"/>
              <w:left w:val="nil"/>
              <w:bottom w:val="nil"/>
              <w:right w:val="nil"/>
            </w:tcBorders>
            <w:vAlign w:val="center"/>
          </w:tcPr>
          <w:p w14:paraId="3221FE4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0.40</w:t>
            </w:r>
          </w:p>
        </w:tc>
        <w:tc>
          <w:tcPr>
            <w:tcW w:w="1519" w:type="dxa"/>
            <w:tcBorders>
              <w:top w:val="nil"/>
              <w:left w:val="nil"/>
              <w:bottom w:val="nil"/>
              <w:right w:val="nil"/>
            </w:tcBorders>
            <w:vAlign w:val="center"/>
          </w:tcPr>
          <w:p w14:paraId="5D2453D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0.030 </w:t>
            </w:r>
            <w:r w:rsidRPr="00C54F1E">
              <w:rPr>
                <w:rFonts w:ascii="Times New Roman" w:eastAsia="Arial" w:hAnsi="Times New Roman" w:cs="Times New Roman"/>
                <w:sz w:val="18"/>
                <w:szCs w:val="18"/>
                <w:lang w:eastAsia="sv-SE"/>
              </w:rPr>
              <w:br/>
              <w:t>(-0.046; 0.107)</w:t>
            </w:r>
          </w:p>
        </w:tc>
        <w:tc>
          <w:tcPr>
            <w:tcW w:w="557" w:type="dxa"/>
            <w:tcBorders>
              <w:top w:val="nil"/>
              <w:left w:val="nil"/>
              <w:bottom w:val="nil"/>
              <w:right w:val="nil"/>
            </w:tcBorders>
            <w:vAlign w:val="center"/>
          </w:tcPr>
          <w:p w14:paraId="55B1307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0.43</w:t>
            </w:r>
          </w:p>
        </w:tc>
        <w:tc>
          <w:tcPr>
            <w:tcW w:w="1383" w:type="dxa"/>
            <w:tcBorders>
              <w:top w:val="nil"/>
              <w:left w:val="nil"/>
              <w:bottom w:val="nil"/>
              <w:right w:val="nil"/>
            </w:tcBorders>
            <w:vAlign w:val="center"/>
          </w:tcPr>
          <w:p w14:paraId="099D9C3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0.20 </w:t>
            </w:r>
            <w:r w:rsidRPr="00C54F1E">
              <w:rPr>
                <w:rFonts w:ascii="Times New Roman" w:eastAsia="Arial" w:hAnsi="Times New Roman" w:cs="Times New Roman"/>
                <w:sz w:val="18"/>
                <w:szCs w:val="18"/>
                <w:lang w:eastAsia="sv-SE"/>
              </w:rPr>
              <w:br/>
              <w:t>(0.03; 1.6)</w:t>
            </w:r>
          </w:p>
        </w:tc>
        <w:tc>
          <w:tcPr>
            <w:tcW w:w="557" w:type="dxa"/>
            <w:tcBorders>
              <w:top w:val="nil"/>
              <w:left w:val="nil"/>
              <w:bottom w:val="nil"/>
              <w:right w:val="nil"/>
            </w:tcBorders>
            <w:vAlign w:val="center"/>
          </w:tcPr>
          <w:p w14:paraId="7E7E2F3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0.13</w:t>
            </w:r>
          </w:p>
        </w:tc>
        <w:tc>
          <w:tcPr>
            <w:tcW w:w="1383" w:type="dxa"/>
            <w:tcBorders>
              <w:top w:val="nil"/>
              <w:left w:val="nil"/>
              <w:bottom w:val="nil"/>
              <w:right w:val="nil"/>
            </w:tcBorders>
            <w:vAlign w:val="center"/>
          </w:tcPr>
          <w:p w14:paraId="49E7016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0.22 </w:t>
            </w:r>
            <w:r w:rsidRPr="00C54F1E">
              <w:rPr>
                <w:rFonts w:ascii="Times New Roman" w:eastAsia="Arial" w:hAnsi="Times New Roman" w:cs="Times New Roman"/>
                <w:sz w:val="18"/>
                <w:szCs w:val="18"/>
                <w:lang w:eastAsia="sv-SE"/>
              </w:rPr>
              <w:br/>
              <w:t>(0.03; 1.8)</w:t>
            </w:r>
          </w:p>
        </w:tc>
        <w:tc>
          <w:tcPr>
            <w:tcW w:w="557" w:type="dxa"/>
            <w:tcBorders>
              <w:top w:val="nil"/>
              <w:left w:val="nil"/>
              <w:bottom w:val="nil"/>
              <w:right w:val="nil"/>
            </w:tcBorders>
            <w:vAlign w:val="center"/>
          </w:tcPr>
          <w:p w14:paraId="3E2E19A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0.16</w:t>
            </w:r>
          </w:p>
        </w:tc>
      </w:tr>
      <w:tr w:rsidR="00C54F1E" w:rsidRPr="00C54F1E" w14:paraId="56686859" w14:textId="77777777" w:rsidTr="009028A3">
        <w:trPr>
          <w:trHeight w:val="549"/>
        </w:trPr>
        <w:tc>
          <w:tcPr>
            <w:tcW w:w="1565" w:type="dxa"/>
            <w:tcBorders>
              <w:top w:val="nil"/>
              <w:left w:val="nil"/>
              <w:bottom w:val="nil"/>
              <w:right w:val="nil"/>
            </w:tcBorders>
            <w:vAlign w:val="center"/>
          </w:tcPr>
          <w:p w14:paraId="103DD052"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vertAlign w:val="superscript"/>
                <w:lang w:eastAsia="sv-SE"/>
              </w:rPr>
            </w:pPr>
            <w:r w:rsidRPr="00C54F1E">
              <w:rPr>
                <w:rFonts w:ascii="Times New Roman" w:eastAsia="Arial" w:hAnsi="Times New Roman" w:cs="Times New Roman"/>
                <w:sz w:val="18"/>
                <w:szCs w:val="18"/>
                <w:lang w:eastAsia="sv-SE"/>
              </w:rPr>
              <w:t>Gluco-corticoids</w:t>
            </w:r>
          </w:p>
        </w:tc>
        <w:tc>
          <w:tcPr>
            <w:tcW w:w="850" w:type="dxa"/>
            <w:tcBorders>
              <w:top w:val="nil"/>
              <w:left w:val="nil"/>
              <w:bottom w:val="nil"/>
              <w:right w:val="nil"/>
            </w:tcBorders>
            <w:vAlign w:val="center"/>
          </w:tcPr>
          <w:p w14:paraId="2E6D832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19/19</w:t>
            </w:r>
          </w:p>
        </w:tc>
        <w:tc>
          <w:tcPr>
            <w:tcW w:w="769" w:type="dxa"/>
            <w:tcBorders>
              <w:top w:val="nil"/>
              <w:left w:val="nil"/>
              <w:bottom w:val="nil"/>
              <w:right w:val="nil"/>
            </w:tcBorders>
            <w:vAlign w:val="center"/>
          </w:tcPr>
          <w:p w14:paraId="3A4D2CD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1.147 (0.109)</w:t>
            </w:r>
          </w:p>
        </w:tc>
        <w:tc>
          <w:tcPr>
            <w:tcW w:w="832" w:type="dxa"/>
            <w:tcBorders>
              <w:top w:val="nil"/>
              <w:left w:val="nil"/>
              <w:bottom w:val="nil"/>
              <w:right w:val="nil"/>
            </w:tcBorders>
            <w:vAlign w:val="center"/>
          </w:tcPr>
          <w:p w14:paraId="3DBDD40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 (5.2)</w:t>
            </w:r>
          </w:p>
        </w:tc>
        <w:tc>
          <w:tcPr>
            <w:tcW w:w="1520" w:type="dxa"/>
            <w:tcBorders>
              <w:top w:val="nil"/>
              <w:left w:val="nil"/>
              <w:bottom w:val="nil"/>
              <w:right w:val="nil"/>
            </w:tcBorders>
            <w:vAlign w:val="center"/>
          </w:tcPr>
          <w:p w14:paraId="367BD28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0.050 </w:t>
            </w:r>
            <w:r w:rsidRPr="00C54F1E">
              <w:rPr>
                <w:rFonts w:ascii="Times New Roman" w:eastAsia="Arial" w:hAnsi="Times New Roman" w:cs="Times New Roman"/>
                <w:sz w:val="18"/>
                <w:szCs w:val="18"/>
                <w:lang w:eastAsia="sv-SE"/>
              </w:rPr>
              <w:br/>
              <w:t>(-0.025; 0.125)</w:t>
            </w:r>
          </w:p>
        </w:tc>
        <w:tc>
          <w:tcPr>
            <w:tcW w:w="557" w:type="dxa"/>
            <w:tcBorders>
              <w:top w:val="nil"/>
              <w:left w:val="nil"/>
              <w:bottom w:val="nil"/>
              <w:right w:val="nil"/>
            </w:tcBorders>
            <w:vAlign w:val="center"/>
          </w:tcPr>
          <w:p w14:paraId="47496C6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0.19</w:t>
            </w:r>
          </w:p>
        </w:tc>
        <w:tc>
          <w:tcPr>
            <w:tcW w:w="1519" w:type="dxa"/>
            <w:tcBorders>
              <w:top w:val="nil"/>
              <w:left w:val="nil"/>
              <w:bottom w:val="nil"/>
              <w:right w:val="nil"/>
            </w:tcBorders>
            <w:vAlign w:val="center"/>
          </w:tcPr>
          <w:p w14:paraId="66D0649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0.053 </w:t>
            </w:r>
            <w:r w:rsidRPr="00C54F1E">
              <w:rPr>
                <w:rFonts w:ascii="Times New Roman" w:eastAsia="Arial" w:hAnsi="Times New Roman" w:cs="Times New Roman"/>
                <w:sz w:val="18"/>
                <w:szCs w:val="18"/>
                <w:lang w:eastAsia="sv-SE"/>
              </w:rPr>
              <w:br/>
              <w:t>(-0.021; 0.127)</w:t>
            </w:r>
          </w:p>
        </w:tc>
        <w:tc>
          <w:tcPr>
            <w:tcW w:w="557" w:type="dxa"/>
            <w:tcBorders>
              <w:top w:val="nil"/>
              <w:left w:val="nil"/>
              <w:bottom w:val="nil"/>
              <w:right w:val="nil"/>
            </w:tcBorders>
            <w:vAlign w:val="center"/>
          </w:tcPr>
          <w:p w14:paraId="63AFBF0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0.16</w:t>
            </w:r>
          </w:p>
        </w:tc>
        <w:tc>
          <w:tcPr>
            <w:tcW w:w="1383" w:type="dxa"/>
            <w:tcBorders>
              <w:top w:val="nil"/>
              <w:left w:val="nil"/>
              <w:bottom w:val="nil"/>
              <w:right w:val="nil"/>
            </w:tcBorders>
            <w:vAlign w:val="center"/>
          </w:tcPr>
          <w:p w14:paraId="68408F5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0.18 </w:t>
            </w:r>
            <w:r w:rsidRPr="00C54F1E">
              <w:rPr>
                <w:rFonts w:ascii="Times New Roman" w:eastAsia="Arial" w:hAnsi="Times New Roman" w:cs="Times New Roman"/>
                <w:sz w:val="18"/>
                <w:szCs w:val="18"/>
                <w:lang w:eastAsia="sv-SE"/>
              </w:rPr>
              <w:br/>
              <w:t>(0.02; 1.4)</w:t>
            </w:r>
          </w:p>
        </w:tc>
        <w:tc>
          <w:tcPr>
            <w:tcW w:w="557" w:type="dxa"/>
            <w:tcBorders>
              <w:top w:val="nil"/>
              <w:left w:val="nil"/>
              <w:bottom w:val="nil"/>
              <w:right w:val="nil"/>
            </w:tcBorders>
            <w:vAlign w:val="center"/>
          </w:tcPr>
          <w:p w14:paraId="0FC8CD7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0.10</w:t>
            </w:r>
          </w:p>
        </w:tc>
        <w:tc>
          <w:tcPr>
            <w:tcW w:w="1383" w:type="dxa"/>
            <w:tcBorders>
              <w:top w:val="nil"/>
              <w:left w:val="nil"/>
              <w:bottom w:val="nil"/>
              <w:right w:val="nil"/>
            </w:tcBorders>
            <w:vAlign w:val="center"/>
          </w:tcPr>
          <w:p w14:paraId="257FDAB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0.17 </w:t>
            </w:r>
            <w:r w:rsidRPr="00C54F1E">
              <w:rPr>
                <w:rFonts w:ascii="Times New Roman" w:eastAsia="Arial" w:hAnsi="Times New Roman" w:cs="Times New Roman"/>
                <w:sz w:val="18"/>
                <w:szCs w:val="18"/>
                <w:lang w:eastAsia="sv-SE"/>
              </w:rPr>
              <w:br/>
              <w:t>(0.02; 1.4)</w:t>
            </w:r>
          </w:p>
        </w:tc>
        <w:tc>
          <w:tcPr>
            <w:tcW w:w="557" w:type="dxa"/>
            <w:tcBorders>
              <w:top w:val="nil"/>
              <w:left w:val="nil"/>
              <w:bottom w:val="nil"/>
              <w:right w:val="nil"/>
            </w:tcBorders>
            <w:vAlign w:val="center"/>
          </w:tcPr>
          <w:p w14:paraId="34F5D7E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0.10</w:t>
            </w:r>
          </w:p>
        </w:tc>
      </w:tr>
      <w:tr w:rsidR="00C54F1E" w:rsidRPr="00C54F1E" w14:paraId="23E3D959" w14:textId="77777777" w:rsidTr="009028A3">
        <w:trPr>
          <w:trHeight w:val="696"/>
        </w:trPr>
        <w:tc>
          <w:tcPr>
            <w:tcW w:w="1565" w:type="dxa"/>
            <w:tcBorders>
              <w:top w:val="nil"/>
              <w:left w:val="nil"/>
              <w:bottom w:val="nil"/>
              <w:right w:val="nil"/>
            </w:tcBorders>
            <w:vAlign w:val="center"/>
          </w:tcPr>
          <w:p w14:paraId="7E77F758" w14:textId="77777777" w:rsidR="00C54F1E" w:rsidRPr="00C54F1E" w:rsidRDefault="00C54F1E" w:rsidP="00C54F1E">
            <w:pPr>
              <w:spacing w:after="120" w:line="240" w:lineRule="auto"/>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Controls</w:t>
            </w:r>
          </w:p>
        </w:tc>
        <w:tc>
          <w:tcPr>
            <w:tcW w:w="850" w:type="dxa"/>
            <w:tcBorders>
              <w:top w:val="nil"/>
              <w:left w:val="nil"/>
              <w:bottom w:val="nil"/>
              <w:right w:val="nil"/>
            </w:tcBorders>
            <w:vAlign w:val="center"/>
          </w:tcPr>
          <w:p w14:paraId="5B58E314"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122/122</w:t>
            </w:r>
          </w:p>
        </w:tc>
        <w:tc>
          <w:tcPr>
            <w:tcW w:w="769" w:type="dxa"/>
            <w:tcBorders>
              <w:top w:val="nil"/>
              <w:left w:val="nil"/>
              <w:bottom w:val="nil"/>
              <w:right w:val="nil"/>
            </w:tcBorders>
            <w:vAlign w:val="center"/>
          </w:tcPr>
          <w:p w14:paraId="7C0C56B2"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1.065 (0.158)</w:t>
            </w:r>
          </w:p>
        </w:tc>
        <w:tc>
          <w:tcPr>
            <w:tcW w:w="832" w:type="dxa"/>
            <w:tcBorders>
              <w:top w:val="nil"/>
              <w:left w:val="nil"/>
              <w:bottom w:val="nil"/>
              <w:right w:val="nil"/>
            </w:tcBorders>
            <w:vAlign w:val="center"/>
          </w:tcPr>
          <w:p w14:paraId="0066E21B"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27 (22)</w:t>
            </w:r>
          </w:p>
        </w:tc>
        <w:tc>
          <w:tcPr>
            <w:tcW w:w="1520" w:type="dxa"/>
            <w:tcBorders>
              <w:top w:val="nil"/>
              <w:left w:val="nil"/>
              <w:bottom w:val="nil"/>
              <w:right w:val="nil"/>
            </w:tcBorders>
            <w:vAlign w:val="center"/>
          </w:tcPr>
          <w:p w14:paraId="05FCC79B"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57" w:type="dxa"/>
            <w:tcBorders>
              <w:top w:val="nil"/>
              <w:left w:val="nil"/>
              <w:bottom w:val="nil"/>
              <w:right w:val="nil"/>
            </w:tcBorders>
            <w:vAlign w:val="center"/>
          </w:tcPr>
          <w:p w14:paraId="4D8235B7"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519" w:type="dxa"/>
            <w:tcBorders>
              <w:top w:val="nil"/>
              <w:left w:val="nil"/>
              <w:bottom w:val="nil"/>
              <w:right w:val="nil"/>
            </w:tcBorders>
            <w:vAlign w:val="center"/>
          </w:tcPr>
          <w:p w14:paraId="17537C5E"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57" w:type="dxa"/>
            <w:tcBorders>
              <w:top w:val="nil"/>
              <w:left w:val="nil"/>
              <w:bottom w:val="nil"/>
              <w:right w:val="nil"/>
            </w:tcBorders>
            <w:vAlign w:val="center"/>
          </w:tcPr>
          <w:p w14:paraId="78D6EF65"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383" w:type="dxa"/>
            <w:tcBorders>
              <w:top w:val="nil"/>
              <w:left w:val="nil"/>
              <w:bottom w:val="nil"/>
              <w:right w:val="nil"/>
            </w:tcBorders>
            <w:vAlign w:val="center"/>
          </w:tcPr>
          <w:p w14:paraId="68AB004E"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57" w:type="dxa"/>
            <w:tcBorders>
              <w:top w:val="nil"/>
              <w:left w:val="nil"/>
              <w:bottom w:val="nil"/>
              <w:right w:val="nil"/>
            </w:tcBorders>
            <w:vAlign w:val="center"/>
          </w:tcPr>
          <w:p w14:paraId="0337B20A"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383" w:type="dxa"/>
            <w:tcBorders>
              <w:top w:val="nil"/>
              <w:left w:val="nil"/>
              <w:bottom w:val="nil"/>
              <w:right w:val="nil"/>
            </w:tcBorders>
            <w:vAlign w:val="center"/>
          </w:tcPr>
          <w:p w14:paraId="0AB5ED39"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57" w:type="dxa"/>
            <w:tcBorders>
              <w:top w:val="nil"/>
              <w:left w:val="nil"/>
              <w:bottom w:val="nil"/>
              <w:right w:val="nil"/>
            </w:tcBorders>
            <w:vAlign w:val="center"/>
          </w:tcPr>
          <w:p w14:paraId="005A510C"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r>
    </w:tbl>
    <w:p w14:paraId="7715E50E" w14:textId="77777777" w:rsidR="00C54F1E" w:rsidRPr="00C54F1E" w:rsidRDefault="00C54F1E" w:rsidP="00C54F1E">
      <w:pPr>
        <w:spacing w:after="120" w:line="240" w:lineRule="auto"/>
        <w:jc w:val="center"/>
        <w:rPr>
          <w:rFonts w:ascii="Times New Roman" w:eastAsia="Arial" w:hAnsi="Times New Roman" w:cs="Times New Roman"/>
          <w:sz w:val="18"/>
          <w:szCs w:val="18"/>
          <w:lang w:eastAsia="sv-SE"/>
        </w:rPr>
      </w:pPr>
    </w:p>
    <w:p w14:paraId="1E013473" w14:textId="77777777" w:rsidR="00C54F1E" w:rsidRPr="00C54F1E" w:rsidRDefault="00C54F1E" w:rsidP="00C54F1E">
      <w:pPr>
        <w:tabs>
          <w:tab w:val="left" w:pos="426"/>
        </w:tabs>
        <w:spacing w:after="200" w:line="276" w:lineRule="auto"/>
        <w:jc w:val="both"/>
        <w:rPr>
          <w:rFonts w:ascii="Times New Roman" w:eastAsia="Arial" w:hAnsi="Times New Roman" w:cs="Times New Roman"/>
          <w:b/>
          <w:sz w:val="20"/>
          <w:szCs w:val="20"/>
          <w:lang w:eastAsia="sv-SE"/>
        </w:rPr>
      </w:pPr>
    </w:p>
    <w:p w14:paraId="2F45E04B" w14:textId="77777777" w:rsidR="00C54F1E" w:rsidRPr="00C54F1E" w:rsidRDefault="00C54F1E" w:rsidP="00C54F1E">
      <w:pPr>
        <w:tabs>
          <w:tab w:val="left" w:pos="426"/>
        </w:tabs>
        <w:spacing w:after="200" w:line="276" w:lineRule="auto"/>
        <w:jc w:val="both"/>
        <w:rPr>
          <w:rFonts w:ascii="Times New Roman" w:eastAsia="Arial" w:hAnsi="Times New Roman" w:cs="Times New Roman"/>
          <w:b/>
          <w:sz w:val="20"/>
          <w:szCs w:val="20"/>
          <w:lang w:eastAsia="sv-SE"/>
        </w:rPr>
      </w:pPr>
    </w:p>
    <w:p w14:paraId="26BA5FC9" w14:textId="77777777" w:rsidR="00C54F1E" w:rsidRPr="00C54F1E" w:rsidRDefault="00C54F1E" w:rsidP="00C54F1E">
      <w:pPr>
        <w:tabs>
          <w:tab w:val="left" w:pos="426"/>
        </w:tabs>
        <w:spacing w:after="200" w:line="276" w:lineRule="auto"/>
        <w:jc w:val="both"/>
        <w:rPr>
          <w:rFonts w:ascii="Times New Roman" w:eastAsia="Arial" w:hAnsi="Times New Roman" w:cs="Times New Roman"/>
          <w:b/>
          <w:sz w:val="20"/>
          <w:szCs w:val="20"/>
          <w:lang w:eastAsia="sv-SE"/>
        </w:rPr>
      </w:pPr>
    </w:p>
    <w:tbl>
      <w:tblPr>
        <w:tblStyle w:val="TableGrid1"/>
        <w:tblW w:w="12049" w:type="dxa"/>
        <w:tblInd w:w="-714" w:type="dxa"/>
        <w:tblLayout w:type="fixed"/>
        <w:tblLook w:val="04A0" w:firstRow="1" w:lastRow="0" w:firstColumn="1" w:lastColumn="0" w:noHBand="0" w:noVBand="1"/>
      </w:tblPr>
      <w:tblGrid>
        <w:gridCol w:w="1555"/>
        <w:gridCol w:w="849"/>
        <w:gridCol w:w="769"/>
        <w:gridCol w:w="831"/>
        <w:gridCol w:w="1516"/>
        <w:gridCol w:w="566"/>
        <w:gridCol w:w="1516"/>
        <w:gridCol w:w="566"/>
        <w:gridCol w:w="1380"/>
        <w:gridCol w:w="566"/>
        <w:gridCol w:w="1380"/>
        <w:gridCol w:w="555"/>
      </w:tblGrid>
      <w:tr w:rsidR="00C54F1E" w:rsidRPr="00C54F1E" w14:paraId="7B7AD796" w14:textId="77777777" w:rsidTr="00C54F1E">
        <w:trPr>
          <w:trHeight w:val="278"/>
        </w:trPr>
        <w:tc>
          <w:tcPr>
            <w:tcW w:w="1559" w:type="dxa"/>
            <w:tcBorders>
              <w:top w:val="nil"/>
              <w:left w:val="nil"/>
              <w:bottom w:val="nil"/>
              <w:right w:val="nil"/>
            </w:tcBorders>
            <w:shd w:val="clear" w:color="auto" w:fill="E3EDF1"/>
            <w:vAlign w:val="center"/>
          </w:tcPr>
          <w:p w14:paraId="56F960E2" w14:textId="77777777" w:rsidR="00C54F1E" w:rsidRPr="00C54F1E" w:rsidRDefault="00C54F1E" w:rsidP="00C54F1E">
            <w:pPr>
              <w:tabs>
                <w:tab w:val="left" w:pos="426"/>
              </w:tabs>
              <w:spacing w:after="200" w:line="276" w:lineRule="auto"/>
              <w:rPr>
                <w:rFonts w:ascii="Times New Roman" w:eastAsia="Arial" w:hAnsi="Times New Roman" w:cs="Times New Roman"/>
                <w:b/>
                <w:bCs/>
                <w:sz w:val="18"/>
                <w:szCs w:val="18"/>
                <w:lang w:eastAsia="sv-SE"/>
              </w:rPr>
            </w:pPr>
            <w:r w:rsidRPr="00C54F1E">
              <w:rPr>
                <w:rFonts w:ascii="Times New Roman" w:eastAsia="Arial" w:hAnsi="Times New Roman" w:cs="Times New Roman"/>
                <w:b/>
                <w:bCs/>
                <w:sz w:val="18"/>
                <w:szCs w:val="18"/>
                <w:lang w:eastAsia="sv-SE"/>
              </w:rPr>
              <w:lastRenderedPageBreak/>
              <w:t>LS L1-L4</w:t>
            </w:r>
          </w:p>
        </w:tc>
        <w:tc>
          <w:tcPr>
            <w:tcW w:w="851" w:type="dxa"/>
            <w:tcBorders>
              <w:top w:val="nil"/>
              <w:left w:val="nil"/>
              <w:bottom w:val="nil"/>
              <w:right w:val="nil"/>
            </w:tcBorders>
            <w:shd w:val="clear" w:color="auto" w:fill="E3EDF1"/>
            <w:vAlign w:val="center"/>
          </w:tcPr>
          <w:p w14:paraId="3806A72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771" w:type="dxa"/>
            <w:tcBorders>
              <w:top w:val="nil"/>
              <w:left w:val="nil"/>
              <w:bottom w:val="nil"/>
              <w:right w:val="nil"/>
            </w:tcBorders>
            <w:shd w:val="clear" w:color="auto" w:fill="E3EDF1"/>
            <w:vAlign w:val="center"/>
          </w:tcPr>
          <w:p w14:paraId="72474FF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833" w:type="dxa"/>
            <w:tcBorders>
              <w:top w:val="nil"/>
              <w:left w:val="nil"/>
              <w:bottom w:val="nil"/>
              <w:right w:val="nil"/>
            </w:tcBorders>
            <w:shd w:val="clear" w:color="auto" w:fill="E3EDF1"/>
            <w:vAlign w:val="center"/>
          </w:tcPr>
          <w:p w14:paraId="34D3BDE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520" w:type="dxa"/>
            <w:tcBorders>
              <w:top w:val="nil"/>
              <w:left w:val="nil"/>
              <w:bottom w:val="nil"/>
              <w:right w:val="nil"/>
            </w:tcBorders>
            <w:shd w:val="clear" w:color="auto" w:fill="E3EDF1"/>
            <w:vAlign w:val="center"/>
          </w:tcPr>
          <w:p w14:paraId="3A29147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67" w:type="dxa"/>
            <w:tcBorders>
              <w:top w:val="nil"/>
              <w:left w:val="nil"/>
              <w:bottom w:val="nil"/>
              <w:right w:val="nil"/>
            </w:tcBorders>
            <w:shd w:val="clear" w:color="auto" w:fill="E3EDF1"/>
            <w:vAlign w:val="center"/>
          </w:tcPr>
          <w:p w14:paraId="5503195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520" w:type="dxa"/>
            <w:tcBorders>
              <w:top w:val="nil"/>
              <w:left w:val="nil"/>
              <w:bottom w:val="nil"/>
              <w:right w:val="nil"/>
            </w:tcBorders>
            <w:shd w:val="clear" w:color="auto" w:fill="E3EDF1"/>
            <w:vAlign w:val="center"/>
          </w:tcPr>
          <w:p w14:paraId="72F0A91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567" w:type="dxa"/>
            <w:tcBorders>
              <w:top w:val="nil"/>
              <w:left w:val="nil"/>
              <w:bottom w:val="nil"/>
              <w:right w:val="nil"/>
            </w:tcBorders>
            <w:shd w:val="clear" w:color="auto" w:fill="E3EDF1"/>
            <w:vAlign w:val="center"/>
          </w:tcPr>
          <w:p w14:paraId="15950E2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p>
        </w:tc>
        <w:tc>
          <w:tcPr>
            <w:tcW w:w="1383" w:type="dxa"/>
            <w:tcBorders>
              <w:top w:val="nil"/>
              <w:left w:val="nil"/>
              <w:bottom w:val="nil"/>
              <w:right w:val="nil"/>
            </w:tcBorders>
            <w:shd w:val="clear" w:color="auto" w:fill="E3EDF1"/>
            <w:vAlign w:val="center"/>
          </w:tcPr>
          <w:p w14:paraId="124C229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highlight w:val="yellow"/>
                <w:lang w:eastAsia="sv-SE"/>
              </w:rPr>
            </w:pPr>
          </w:p>
        </w:tc>
        <w:tc>
          <w:tcPr>
            <w:tcW w:w="567" w:type="dxa"/>
            <w:tcBorders>
              <w:top w:val="nil"/>
              <w:left w:val="nil"/>
              <w:bottom w:val="nil"/>
              <w:right w:val="nil"/>
            </w:tcBorders>
            <w:shd w:val="clear" w:color="auto" w:fill="E3EDF1"/>
            <w:vAlign w:val="center"/>
          </w:tcPr>
          <w:p w14:paraId="0DD6E3F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highlight w:val="yellow"/>
                <w:lang w:eastAsia="sv-SE"/>
              </w:rPr>
            </w:pPr>
          </w:p>
        </w:tc>
        <w:tc>
          <w:tcPr>
            <w:tcW w:w="1383" w:type="dxa"/>
            <w:tcBorders>
              <w:top w:val="nil"/>
              <w:left w:val="nil"/>
              <w:bottom w:val="nil"/>
              <w:right w:val="nil"/>
            </w:tcBorders>
            <w:shd w:val="clear" w:color="auto" w:fill="E3EDF1"/>
            <w:vAlign w:val="center"/>
          </w:tcPr>
          <w:p w14:paraId="07F3C1D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highlight w:val="yellow"/>
                <w:lang w:eastAsia="sv-SE"/>
              </w:rPr>
            </w:pPr>
          </w:p>
        </w:tc>
        <w:tc>
          <w:tcPr>
            <w:tcW w:w="556" w:type="dxa"/>
            <w:tcBorders>
              <w:top w:val="nil"/>
              <w:left w:val="nil"/>
              <w:bottom w:val="nil"/>
              <w:right w:val="nil"/>
            </w:tcBorders>
            <w:shd w:val="clear" w:color="auto" w:fill="E3EDF1"/>
            <w:vAlign w:val="center"/>
          </w:tcPr>
          <w:p w14:paraId="2D60F3E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highlight w:val="yellow"/>
                <w:lang w:eastAsia="sv-SE"/>
              </w:rPr>
            </w:pPr>
          </w:p>
        </w:tc>
      </w:tr>
      <w:tr w:rsidR="00C54F1E" w:rsidRPr="00C54F1E" w14:paraId="76F389DF" w14:textId="77777777" w:rsidTr="009028A3">
        <w:trPr>
          <w:trHeight w:val="475"/>
        </w:trPr>
        <w:tc>
          <w:tcPr>
            <w:tcW w:w="1559" w:type="dxa"/>
            <w:tcBorders>
              <w:top w:val="nil"/>
              <w:left w:val="nil"/>
              <w:bottom w:val="nil"/>
              <w:right w:val="nil"/>
            </w:tcBorders>
            <w:vAlign w:val="center"/>
          </w:tcPr>
          <w:p w14:paraId="32AD8570"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Alkylating agents</w:t>
            </w:r>
            <w:r w:rsidRPr="00C54F1E">
              <w:rPr>
                <w:rFonts w:ascii="Times New Roman" w:eastAsia="Arial" w:hAnsi="Times New Roman" w:cs="Times New Roman"/>
                <w:sz w:val="18"/>
                <w:szCs w:val="18"/>
                <w:vertAlign w:val="superscript"/>
                <w:lang w:eastAsia="sv-SE"/>
              </w:rPr>
              <w:t>a</w:t>
            </w:r>
          </w:p>
        </w:tc>
        <w:tc>
          <w:tcPr>
            <w:tcW w:w="851" w:type="dxa"/>
            <w:tcBorders>
              <w:top w:val="nil"/>
              <w:left w:val="nil"/>
              <w:bottom w:val="nil"/>
              <w:right w:val="nil"/>
            </w:tcBorders>
            <w:vAlign w:val="center"/>
          </w:tcPr>
          <w:p w14:paraId="45E4DB8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16/16</w:t>
            </w:r>
          </w:p>
        </w:tc>
        <w:tc>
          <w:tcPr>
            <w:tcW w:w="771" w:type="dxa"/>
            <w:tcBorders>
              <w:top w:val="nil"/>
              <w:left w:val="nil"/>
              <w:bottom w:val="nil"/>
              <w:right w:val="nil"/>
            </w:tcBorders>
            <w:vAlign w:val="center"/>
          </w:tcPr>
          <w:p w14:paraId="77C77D1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1.228 (0.095)</w:t>
            </w:r>
          </w:p>
        </w:tc>
        <w:tc>
          <w:tcPr>
            <w:tcW w:w="833" w:type="dxa"/>
            <w:tcBorders>
              <w:top w:val="nil"/>
              <w:left w:val="nil"/>
              <w:bottom w:val="nil"/>
              <w:right w:val="nil"/>
            </w:tcBorders>
            <w:vAlign w:val="center"/>
          </w:tcPr>
          <w:p w14:paraId="3B170FD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 (6)</w:t>
            </w:r>
          </w:p>
        </w:tc>
        <w:tc>
          <w:tcPr>
            <w:tcW w:w="1520" w:type="dxa"/>
            <w:tcBorders>
              <w:top w:val="nil"/>
              <w:left w:val="nil"/>
              <w:bottom w:val="nil"/>
              <w:right w:val="nil"/>
            </w:tcBorders>
            <w:vAlign w:val="center"/>
          </w:tcPr>
          <w:p w14:paraId="7EC8346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0.017 </w:t>
            </w:r>
            <w:r w:rsidRPr="00C54F1E">
              <w:rPr>
                <w:rFonts w:ascii="Times New Roman" w:eastAsia="Arial" w:hAnsi="Times New Roman" w:cs="Times New Roman"/>
                <w:sz w:val="18"/>
                <w:szCs w:val="18"/>
                <w:lang w:eastAsia="sv-SE"/>
              </w:rPr>
              <w:br/>
              <w:t>(-0.056; 0.089)</w:t>
            </w:r>
          </w:p>
        </w:tc>
        <w:tc>
          <w:tcPr>
            <w:tcW w:w="567" w:type="dxa"/>
            <w:tcBorders>
              <w:top w:val="nil"/>
              <w:left w:val="nil"/>
              <w:bottom w:val="nil"/>
              <w:right w:val="nil"/>
            </w:tcBorders>
            <w:vAlign w:val="center"/>
          </w:tcPr>
          <w:p w14:paraId="61901AB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0.65</w:t>
            </w:r>
          </w:p>
        </w:tc>
        <w:tc>
          <w:tcPr>
            <w:tcW w:w="1520" w:type="dxa"/>
            <w:tcBorders>
              <w:top w:val="nil"/>
              <w:left w:val="nil"/>
              <w:bottom w:val="nil"/>
              <w:right w:val="nil"/>
            </w:tcBorders>
            <w:vAlign w:val="center"/>
          </w:tcPr>
          <w:p w14:paraId="705D54D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0.021</w:t>
            </w:r>
            <w:r w:rsidRPr="00C54F1E">
              <w:rPr>
                <w:rFonts w:ascii="Times New Roman" w:eastAsia="Arial" w:hAnsi="Times New Roman" w:cs="Times New Roman"/>
                <w:sz w:val="18"/>
                <w:szCs w:val="18"/>
                <w:lang w:eastAsia="sv-SE"/>
              </w:rPr>
              <w:br/>
              <w:t>(-0.053; 0.095)</w:t>
            </w:r>
          </w:p>
        </w:tc>
        <w:tc>
          <w:tcPr>
            <w:tcW w:w="567" w:type="dxa"/>
            <w:tcBorders>
              <w:top w:val="nil"/>
              <w:left w:val="nil"/>
              <w:bottom w:val="nil"/>
              <w:right w:val="nil"/>
            </w:tcBorders>
            <w:vAlign w:val="center"/>
          </w:tcPr>
          <w:p w14:paraId="478B9F3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0.58</w:t>
            </w:r>
          </w:p>
        </w:tc>
        <w:tc>
          <w:tcPr>
            <w:tcW w:w="1383" w:type="dxa"/>
            <w:tcBorders>
              <w:top w:val="nil"/>
              <w:left w:val="nil"/>
              <w:bottom w:val="nil"/>
              <w:right w:val="nil"/>
            </w:tcBorders>
            <w:vAlign w:val="center"/>
          </w:tcPr>
          <w:p w14:paraId="5267809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0.15 </w:t>
            </w:r>
            <w:r w:rsidRPr="00C54F1E">
              <w:rPr>
                <w:rFonts w:ascii="Times New Roman" w:eastAsia="Arial" w:hAnsi="Times New Roman" w:cs="Times New Roman"/>
                <w:sz w:val="18"/>
                <w:szCs w:val="18"/>
                <w:lang w:eastAsia="sv-SE"/>
              </w:rPr>
              <w:br/>
              <w:t>(0.02; 1.2)</w:t>
            </w:r>
          </w:p>
        </w:tc>
        <w:tc>
          <w:tcPr>
            <w:tcW w:w="567" w:type="dxa"/>
            <w:tcBorders>
              <w:top w:val="nil"/>
              <w:left w:val="nil"/>
              <w:bottom w:val="nil"/>
              <w:right w:val="nil"/>
            </w:tcBorders>
            <w:vAlign w:val="center"/>
          </w:tcPr>
          <w:p w14:paraId="67BD97A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0.08</w:t>
            </w:r>
          </w:p>
        </w:tc>
        <w:tc>
          <w:tcPr>
            <w:tcW w:w="1383" w:type="dxa"/>
            <w:tcBorders>
              <w:top w:val="nil"/>
              <w:left w:val="nil"/>
              <w:bottom w:val="nil"/>
              <w:right w:val="nil"/>
            </w:tcBorders>
            <w:vAlign w:val="center"/>
          </w:tcPr>
          <w:p w14:paraId="6F70616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0.16 </w:t>
            </w:r>
            <w:r w:rsidRPr="00C54F1E">
              <w:rPr>
                <w:rFonts w:ascii="Times New Roman" w:eastAsia="Arial" w:hAnsi="Times New Roman" w:cs="Times New Roman"/>
                <w:sz w:val="18"/>
                <w:szCs w:val="18"/>
                <w:lang w:eastAsia="sv-SE"/>
              </w:rPr>
              <w:br/>
              <w:t>(0.02; 1.3)</w:t>
            </w:r>
          </w:p>
        </w:tc>
        <w:tc>
          <w:tcPr>
            <w:tcW w:w="556" w:type="dxa"/>
            <w:tcBorders>
              <w:top w:val="nil"/>
              <w:left w:val="nil"/>
              <w:bottom w:val="nil"/>
              <w:right w:val="nil"/>
            </w:tcBorders>
            <w:vAlign w:val="center"/>
          </w:tcPr>
          <w:p w14:paraId="45555D9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0.08</w:t>
            </w:r>
          </w:p>
        </w:tc>
      </w:tr>
      <w:tr w:rsidR="00C54F1E" w:rsidRPr="00C54F1E" w14:paraId="5D581A1F" w14:textId="77777777" w:rsidTr="009028A3">
        <w:trPr>
          <w:trHeight w:val="475"/>
        </w:trPr>
        <w:tc>
          <w:tcPr>
            <w:tcW w:w="1559" w:type="dxa"/>
            <w:tcBorders>
              <w:top w:val="nil"/>
              <w:left w:val="nil"/>
              <w:bottom w:val="nil"/>
              <w:right w:val="nil"/>
            </w:tcBorders>
            <w:vAlign w:val="center"/>
          </w:tcPr>
          <w:p w14:paraId="77FD1610"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vertAlign w:val="superscript"/>
                <w:lang w:eastAsia="sv-SE"/>
              </w:rPr>
            </w:pPr>
            <w:r w:rsidRPr="00C54F1E">
              <w:rPr>
                <w:rFonts w:ascii="Times New Roman" w:eastAsia="Arial" w:hAnsi="Times New Roman" w:cs="Times New Roman"/>
                <w:sz w:val="18"/>
                <w:szCs w:val="18"/>
                <w:lang w:eastAsia="sv-SE"/>
              </w:rPr>
              <w:t>Methotrexate</w:t>
            </w:r>
            <w:r w:rsidRPr="00C54F1E">
              <w:rPr>
                <w:rFonts w:ascii="Times New Roman" w:eastAsia="Arial" w:hAnsi="Times New Roman" w:cs="Times New Roman"/>
                <w:sz w:val="18"/>
                <w:szCs w:val="18"/>
                <w:vertAlign w:val="superscript"/>
                <w:lang w:eastAsia="sv-SE"/>
              </w:rPr>
              <w:t>b</w:t>
            </w:r>
          </w:p>
        </w:tc>
        <w:tc>
          <w:tcPr>
            <w:tcW w:w="851" w:type="dxa"/>
            <w:tcBorders>
              <w:top w:val="nil"/>
              <w:left w:val="nil"/>
              <w:bottom w:val="nil"/>
              <w:right w:val="nil"/>
            </w:tcBorders>
            <w:vAlign w:val="center"/>
          </w:tcPr>
          <w:p w14:paraId="43444CF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16/16</w:t>
            </w:r>
          </w:p>
        </w:tc>
        <w:tc>
          <w:tcPr>
            <w:tcW w:w="771" w:type="dxa"/>
            <w:tcBorders>
              <w:top w:val="nil"/>
              <w:left w:val="nil"/>
              <w:bottom w:val="nil"/>
              <w:right w:val="nil"/>
            </w:tcBorders>
            <w:vAlign w:val="center"/>
          </w:tcPr>
          <w:p w14:paraId="2E48670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1.259 (0.095)</w:t>
            </w:r>
          </w:p>
        </w:tc>
        <w:tc>
          <w:tcPr>
            <w:tcW w:w="833" w:type="dxa"/>
            <w:tcBorders>
              <w:top w:val="nil"/>
              <w:left w:val="nil"/>
              <w:bottom w:val="nil"/>
              <w:right w:val="nil"/>
            </w:tcBorders>
            <w:vAlign w:val="center"/>
          </w:tcPr>
          <w:p w14:paraId="2AA5819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w:t>
            </w:r>
          </w:p>
        </w:tc>
        <w:tc>
          <w:tcPr>
            <w:tcW w:w="1520" w:type="dxa"/>
            <w:tcBorders>
              <w:top w:val="nil"/>
              <w:left w:val="nil"/>
              <w:bottom w:val="nil"/>
              <w:right w:val="nil"/>
            </w:tcBorders>
            <w:vAlign w:val="center"/>
          </w:tcPr>
          <w:p w14:paraId="2A683B1E"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 xml:space="preserve">0.047 </w:t>
            </w:r>
            <w:r w:rsidRPr="00C54F1E">
              <w:rPr>
                <w:rFonts w:ascii="Times New Roman" w:eastAsia="Arial" w:hAnsi="Times New Roman" w:cs="Times New Roman"/>
                <w:sz w:val="18"/>
                <w:szCs w:val="18"/>
                <w:lang w:eastAsia="sv-SE"/>
              </w:rPr>
              <w:br/>
              <w:t>(-0.025; 0.119)</w:t>
            </w:r>
          </w:p>
        </w:tc>
        <w:tc>
          <w:tcPr>
            <w:tcW w:w="567" w:type="dxa"/>
            <w:tcBorders>
              <w:top w:val="nil"/>
              <w:left w:val="nil"/>
              <w:bottom w:val="nil"/>
              <w:right w:val="nil"/>
            </w:tcBorders>
            <w:vAlign w:val="center"/>
          </w:tcPr>
          <w:p w14:paraId="7BB0C483"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0.20</w:t>
            </w:r>
          </w:p>
        </w:tc>
        <w:tc>
          <w:tcPr>
            <w:tcW w:w="1520" w:type="dxa"/>
            <w:tcBorders>
              <w:top w:val="nil"/>
              <w:left w:val="nil"/>
              <w:bottom w:val="nil"/>
              <w:right w:val="nil"/>
            </w:tcBorders>
            <w:vAlign w:val="center"/>
          </w:tcPr>
          <w:p w14:paraId="476FD4E5"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0.045</w:t>
            </w:r>
            <w:r w:rsidRPr="00C54F1E">
              <w:rPr>
                <w:rFonts w:ascii="Times New Roman" w:eastAsia="Arial" w:hAnsi="Times New Roman" w:cs="Times New Roman"/>
                <w:sz w:val="18"/>
                <w:szCs w:val="18"/>
                <w:lang w:eastAsia="sv-SE"/>
              </w:rPr>
              <w:br/>
              <w:t>(-0.026; 0.117)</w:t>
            </w:r>
          </w:p>
        </w:tc>
        <w:tc>
          <w:tcPr>
            <w:tcW w:w="567" w:type="dxa"/>
            <w:tcBorders>
              <w:top w:val="nil"/>
              <w:left w:val="nil"/>
              <w:bottom w:val="nil"/>
              <w:right w:val="nil"/>
            </w:tcBorders>
            <w:vAlign w:val="center"/>
          </w:tcPr>
          <w:p w14:paraId="2847200C"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0.21</w:t>
            </w:r>
          </w:p>
        </w:tc>
        <w:tc>
          <w:tcPr>
            <w:tcW w:w="1383" w:type="dxa"/>
            <w:tcBorders>
              <w:top w:val="nil"/>
              <w:left w:val="nil"/>
              <w:bottom w:val="nil"/>
              <w:right w:val="nil"/>
            </w:tcBorders>
            <w:vAlign w:val="center"/>
          </w:tcPr>
          <w:p w14:paraId="4BA53171"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n.d.</w:t>
            </w:r>
          </w:p>
        </w:tc>
        <w:tc>
          <w:tcPr>
            <w:tcW w:w="567" w:type="dxa"/>
            <w:tcBorders>
              <w:top w:val="nil"/>
              <w:left w:val="nil"/>
              <w:bottom w:val="nil"/>
              <w:right w:val="nil"/>
            </w:tcBorders>
            <w:vAlign w:val="center"/>
          </w:tcPr>
          <w:p w14:paraId="1B66A806"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w:t>
            </w:r>
          </w:p>
        </w:tc>
        <w:tc>
          <w:tcPr>
            <w:tcW w:w="1383" w:type="dxa"/>
            <w:tcBorders>
              <w:top w:val="nil"/>
              <w:left w:val="nil"/>
              <w:bottom w:val="nil"/>
              <w:right w:val="nil"/>
            </w:tcBorders>
            <w:vAlign w:val="center"/>
          </w:tcPr>
          <w:p w14:paraId="4C48BE34"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n.d.</w:t>
            </w:r>
          </w:p>
        </w:tc>
        <w:tc>
          <w:tcPr>
            <w:tcW w:w="556" w:type="dxa"/>
            <w:tcBorders>
              <w:top w:val="nil"/>
              <w:left w:val="nil"/>
              <w:bottom w:val="nil"/>
              <w:right w:val="nil"/>
            </w:tcBorders>
            <w:vAlign w:val="center"/>
          </w:tcPr>
          <w:p w14:paraId="1DB5AA6F" w14:textId="77777777" w:rsidR="00C54F1E" w:rsidRPr="00C54F1E" w:rsidRDefault="00C54F1E" w:rsidP="00C54F1E">
            <w:pPr>
              <w:tabs>
                <w:tab w:val="left" w:pos="426"/>
              </w:tabs>
              <w:spacing w:after="200" w:line="276" w:lineRule="auto"/>
              <w:jc w:val="center"/>
              <w:rPr>
                <w:rFonts w:ascii="Times New Roman" w:eastAsia="Arial" w:hAnsi="Times New Roman" w:cs="Times New Roman"/>
                <w:i/>
                <w:sz w:val="18"/>
                <w:szCs w:val="18"/>
                <w:lang w:eastAsia="sv-SE"/>
              </w:rPr>
            </w:pPr>
            <w:r w:rsidRPr="00C54F1E">
              <w:rPr>
                <w:rFonts w:ascii="Times New Roman" w:eastAsia="Arial" w:hAnsi="Times New Roman" w:cs="Times New Roman"/>
                <w:sz w:val="18"/>
                <w:szCs w:val="18"/>
                <w:lang w:eastAsia="sv-SE"/>
              </w:rPr>
              <w:t>-</w:t>
            </w:r>
          </w:p>
        </w:tc>
      </w:tr>
      <w:tr w:rsidR="00C54F1E" w:rsidRPr="00C54F1E" w14:paraId="42A063B2" w14:textId="77777777" w:rsidTr="009028A3">
        <w:trPr>
          <w:trHeight w:val="475"/>
        </w:trPr>
        <w:tc>
          <w:tcPr>
            <w:tcW w:w="1559" w:type="dxa"/>
            <w:tcBorders>
              <w:top w:val="nil"/>
              <w:left w:val="nil"/>
              <w:bottom w:val="nil"/>
              <w:right w:val="nil"/>
            </w:tcBorders>
            <w:vAlign w:val="center"/>
          </w:tcPr>
          <w:p w14:paraId="17EF0123" w14:textId="77777777" w:rsidR="00C54F1E" w:rsidRPr="00C54F1E" w:rsidRDefault="00C54F1E" w:rsidP="00C54F1E">
            <w:pPr>
              <w:tabs>
                <w:tab w:val="left" w:pos="426"/>
              </w:tabs>
              <w:spacing w:after="200" w:line="276" w:lineRule="auto"/>
              <w:rPr>
                <w:rFonts w:ascii="Times New Roman" w:eastAsia="Arial" w:hAnsi="Times New Roman" w:cs="Times New Roman"/>
                <w:sz w:val="18"/>
                <w:szCs w:val="18"/>
                <w:vertAlign w:val="superscript"/>
                <w:lang w:eastAsia="sv-SE"/>
              </w:rPr>
            </w:pPr>
            <w:r w:rsidRPr="00C54F1E">
              <w:rPr>
                <w:rFonts w:ascii="Times New Roman" w:eastAsia="Arial" w:hAnsi="Times New Roman" w:cs="Times New Roman"/>
                <w:sz w:val="18"/>
                <w:szCs w:val="18"/>
                <w:lang w:eastAsia="sv-SE"/>
              </w:rPr>
              <w:t>Gluco-corticoids</w:t>
            </w:r>
          </w:p>
        </w:tc>
        <w:tc>
          <w:tcPr>
            <w:tcW w:w="851" w:type="dxa"/>
            <w:tcBorders>
              <w:top w:val="nil"/>
              <w:left w:val="nil"/>
              <w:bottom w:val="nil"/>
              <w:right w:val="nil"/>
            </w:tcBorders>
            <w:vAlign w:val="center"/>
          </w:tcPr>
          <w:p w14:paraId="470B687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18/18</w:t>
            </w:r>
          </w:p>
        </w:tc>
        <w:tc>
          <w:tcPr>
            <w:tcW w:w="771" w:type="dxa"/>
            <w:tcBorders>
              <w:top w:val="nil"/>
              <w:left w:val="nil"/>
              <w:bottom w:val="nil"/>
              <w:right w:val="nil"/>
            </w:tcBorders>
            <w:vAlign w:val="center"/>
          </w:tcPr>
          <w:p w14:paraId="1BB290E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1.256 (0.096)</w:t>
            </w:r>
          </w:p>
        </w:tc>
        <w:tc>
          <w:tcPr>
            <w:tcW w:w="833" w:type="dxa"/>
            <w:tcBorders>
              <w:top w:val="nil"/>
              <w:left w:val="nil"/>
              <w:bottom w:val="nil"/>
              <w:right w:val="nil"/>
            </w:tcBorders>
            <w:vAlign w:val="center"/>
          </w:tcPr>
          <w:p w14:paraId="2C6D4C8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w:t>
            </w:r>
          </w:p>
        </w:tc>
        <w:tc>
          <w:tcPr>
            <w:tcW w:w="1520" w:type="dxa"/>
            <w:tcBorders>
              <w:top w:val="nil"/>
              <w:left w:val="nil"/>
              <w:bottom w:val="nil"/>
              <w:right w:val="nil"/>
            </w:tcBorders>
            <w:vAlign w:val="center"/>
          </w:tcPr>
          <w:p w14:paraId="781CA3E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 xml:space="preserve">0.036 </w:t>
            </w:r>
            <w:r w:rsidRPr="00C54F1E">
              <w:rPr>
                <w:rFonts w:ascii="Times New Roman" w:eastAsia="Arial" w:hAnsi="Times New Roman" w:cs="Times New Roman"/>
                <w:sz w:val="18"/>
                <w:szCs w:val="18"/>
                <w:lang w:eastAsia="sv-SE"/>
              </w:rPr>
              <w:br/>
              <w:t>(-0.034; 0.105)</w:t>
            </w:r>
          </w:p>
        </w:tc>
        <w:tc>
          <w:tcPr>
            <w:tcW w:w="567" w:type="dxa"/>
            <w:tcBorders>
              <w:top w:val="nil"/>
              <w:left w:val="nil"/>
              <w:bottom w:val="nil"/>
              <w:right w:val="nil"/>
            </w:tcBorders>
            <w:vAlign w:val="center"/>
          </w:tcPr>
          <w:p w14:paraId="7DC8300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0.31</w:t>
            </w:r>
          </w:p>
        </w:tc>
        <w:tc>
          <w:tcPr>
            <w:tcW w:w="1520" w:type="dxa"/>
            <w:tcBorders>
              <w:top w:val="nil"/>
              <w:left w:val="nil"/>
              <w:bottom w:val="nil"/>
              <w:right w:val="nil"/>
            </w:tcBorders>
            <w:vAlign w:val="center"/>
          </w:tcPr>
          <w:p w14:paraId="03E854D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0.038</w:t>
            </w:r>
            <w:r w:rsidRPr="00C54F1E">
              <w:rPr>
                <w:rFonts w:ascii="Times New Roman" w:eastAsia="Arial" w:hAnsi="Times New Roman" w:cs="Times New Roman"/>
                <w:sz w:val="18"/>
                <w:szCs w:val="18"/>
                <w:lang w:eastAsia="sv-SE"/>
              </w:rPr>
              <w:br/>
              <w:t xml:space="preserve"> (-0.031; 0.107)</w:t>
            </w:r>
          </w:p>
        </w:tc>
        <w:tc>
          <w:tcPr>
            <w:tcW w:w="567" w:type="dxa"/>
            <w:tcBorders>
              <w:top w:val="nil"/>
              <w:left w:val="nil"/>
              <w:bottom w:val="nil"/>
              <w:right w:val="nil"/>
            </w:tcBorders>
            <w:vAlign w:val="center"/>
          </w:tcPr>
          <w:p w14:paraId="030B882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0.28</w:t>
            </w:r>
          </w:p>
        </w:tc>
        <w:tc>
          <w:tcPr>
            <w:tcW w:w="1383" w:type="dxa"/>
            <w:tcBorders>
              <w:top w:val="nil"/>
              <w:left w:val="nil"/>
              <w:bottom w:val="nil"/>
              <w:right w:val="nil"/>
            </w:tcBorders>
            <w:vAlign w:val="center"/>
          </w:tcPr>
          <w:p w14:paraId="6C734E6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n.d.</w:t>
            </w:r>
          </w:p>
        </w:tc>
        <w:tc>
          <w:tcPr>
            <w:tcW w:w="567" w:type="dxa"/>
            <w:tcBorders>
              <w:top w:val="nil"/>
              <w:left w:val="nil"/>
              <w:bottom w:val="nil"/>
              <w:right w:val="nil"/>
            </w:tcBorders>
            <w:vAlign w:val="center"/>
          </w:tcPr>
          <w:p w14:paraId="1E92D60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w:t>
            </w:r>
          </w:p>
        </w:tc>
        <w:tc>
          <w:tcPr>
            <w:tcW w:w="1383" w:type="dxa"/>
            <w:tcBorders>
              <w:top w:val="nil"/>
              <w:left w:val="nil"/>
              <w:bottom w:val="nil"/>
              <w:right w:val="nil"/>
            </w:tcBorders>
            <w:vAlign w:val="center"/>
          </w:tcPr>
          <w:p w14:paraId="0228AB0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n.d.</w:t>
            </w:r>
          </w:p>
        </w:tc>
        <w:tc>
          <w:tcPr>
            <w:tcW w:w="556" w:type="dxa"/>
            <w:tcBorders>
              <w:top w:val="nil"/>
              <w:left w:val="nil"/>
              <w:bottom w:val="nil"/>
              <w:right w:val="nil"/>
            </w:tcBorders>
            <w:vAlign w:val="center"/>
          </w:tcPr>
          <w:p w14:paraId="6D35C3A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w:t>
            </w:r>
          </w:p>
        </w:tc>
      </w:tr>
      <w:tr w:rsidR="00C54F1E" w:rsidRPr="00C54F1E" w14:paraId="6183AF7B" w14:textId="77777777" w:rsidTr="009028A3">
        <w:trPr>
          <w:trHeight w:val="475"/>
        </w:trPr>
        <w:tc>
          <w:tcPr>
            <w:tcW w:w="1559" w:type="dxa"/>
            <w:tcBorders>
              <w:top w:val="nil"/>
              <w:left w:val="nil"/>
              <w:bottom w:val="single" w:sz="12" w:space="0" w:color="auto"/>
              <w:right w:val="nil"/>
            </w:tcBorders>
            <w:vAlign w:val="center"/>
          </w:tcPr>
          <w:p w14:paraId="1E1D75B7" w14:textId="77777777" w:rsidR="00C54F1E" w:rsidRPr="00C54F1E" w:rsidRDefault="00C54F1E" w:rsidP="00C54F1E">
            <w:pPr>
              <w:spacing w:after="120" w:line="260" w:lineRule="exact"/>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Controls</w:t>
            </w:r>
          </w:p>
        </w:tc>
        <w:tc>
          <w:tcPr>
            <w:tcW w:w="851" w:type="dxa"/>
            <w:tcBorders>
              <w:top w:val="nil"/>
              <w:left w:val="nil"/>
              <w:bottom w:val="single" w:sz="12" w:space="0" w:color="auto"/>
              <w:right w:val="nil"/>
            </w:tcBorders>
            <w:vAlign w:val="center"/>
          </w:tcPr>
          <w:p w14:paraId="6B399CFC"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121/121</w:t>
            </w:r>
          </w:p>
        </w:tc>
        <w:tc>
          <w:tcPr>
            <w:tcW w:w="771" w:type="dxa"/>
            <w:tcBorders>
              <w:top w:val="nil"/>
              <w:left w:val="nil"/>
              <w:bottom w:val="single" w:sz="12" w:space="0" w:color="auto"/>
              <w:right w:val="nil"/>
            </w:tcBorders>
            <w:vAlign w:val="center"/>
          </w:tcPr>
          <w:p w14:paraId="1C484F88"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1.186 (0.141)</w:t>
            </w:r>
          </w:p>
        </w:tc>
        <w:tc>
          <w:tcPr>
            <w:tcW w:w="833" w:type="dxa"/>
            <w:tcBorders>
              <w:top w:val="nil"/>
              <w:left w:val="nil"/>
              <w:bottom w:val="single" w:sz="12" w:space="0" w:color="auto"/>
              <w:right w:val="nil"/>
            </w:tcBorders>
            <w:vAlign w:val="center"/>
          </w:tcPr>
          <w:p w14:paraId="1D1FE21C"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35 (29)</w:t>
            </w:r>
          </w:p>
        </w:tc>
        <w:tc>
          <w:tcPr>
            <w:tcW w:w="1520" w:type="dxa"/>
            <w:tcBorders>
              <w:top w:val="nil"/>
              <w:left w:val="nil"/>
              <w:bottom w:val="single" w:sz="12" w:space="0" w:color="auto"/>
              <w:right w:val="nil"/>
            </w:tcBorders>
            <w:vAlign w:val="center"/>
          </w:tcPr>
          <w:p w14:paraId="6B320D82"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67" w:type="dxa"/>
            <w:tcBorders>
              <w:top w:val="nil"/>
              <w:left w:val="nil"/>
              <w:bottom w:val="single" w:sz="12" w:space="0" w:color="auto"/>
              <w:right w:val="nil"/>
            </w:tcBorders>
            <w:vAlign w:val="center"/>
          </w:tcPr>
          <w:p w14:paraId="7A3D1D0C"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520" w:type="dxa"/>
            <w:tcBorders>
              <w:top w:val="nil"/>
              <w:left w:val="nil"/>
              <w:bottom w:val="single" w:sz="12" w:space="0" w:color="auto"/>
              <w:right w:val="nil"/>
            </w:tcBorders>
            <w:vAlign w:val="center"/>
          </w:tcPr>
          <w:p w14:paraId="15905A0F"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67" w:type="dxa"/>
            <w:tcBorders>
              <w:top w:val="nil"/>
              <w:left w:val="nil"/>
              <w:bottom w:val="single" w:sz="12" w:space="0" w:color="auto"/>
              <w:right w:val="nil"/>
            </w:tcBorders>
            <w:vAlign w:val="center"/>
          </w:tcPr>
          <w:p w14:paraId="5DDBBF4C"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383" w:type="dxa"/>
            <w:tcBorders>
              <w:top w:val="nil"/>
              <w:left w:val="nil"/>
              <w:bottom w:val="single" w:sz="12" w:space="0" w:color="auto"/>
              <w:right w:val="nil"/>
            </w:tcBorders>
            <w:vAlign w:val="center"/>
          </w:tcPr>
          <w:p w14:paraId="5246BC3F"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67" w:type="dxa"/>
            <w:tcBorders>
              <w:top w:val="nil"/>
              <w:left w:val="nil"/>
              <w:bottom w:val="single" w:sz="12" w:space="0" w:color="auto"/>
              <w:right w:val="nil"/>
            </w:tcBorders>
            <w:vAlign w:val="center"/>
          </w:tcPr>
          <w:p w14:paraId="7EB09D77"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1383" w:type="dxa"/>
            <w:tcBorders>
              <w:top w:val="nil"/>
              <w:left w:val="nil"/>
              <w:bottom w:val="single" w:sz="12" w:space="0" w:color="auto"/>
              <w:right w:val="nil"/>
            </w:tcBorders>
            <w:vAlign w:val="center"/>
          </w:tcPr>
          <w:p w14:paraId="5895E39A"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c>
          <w:tcPr>
            <w:tcW w:w="556" w:type="dxa"/>
            <w:tcBorders>
              <w:top w:val="nil"/>
              <w:left w:val="nil"/>
              <w:bottom w:val="single" w:sz="12" w:space="0" w:color="auto"/>
              <w:right w:val="nil"/>
            </w:tcBorders>
            <w:vAlign w:val="center"/>
          </w:tcPr>
          <w:p w14:paraId="09497114" w14:textId="77777777" w:rsidR="00C54F1E" w:rsidRPr="00C54F1E" w:rsidRDefault="00C54F1E" w:rsidP="00C54F1E">
            <w:pPr>
              <w:spacing w:after="120" w:line="260" w:lineRule="exact"/>
              <w:jc w:val="center"/>
              <w:rPr>
                <w:rFonts w:ascii="Times New Roman" w:eastAsia="Arial" w:hAnsi="Times New Roman" w:cs="Times New Roman"/>
                <w:sz w:val="18"/>
                <w:szCs w:val="18"/>
                <w:lang w:eastAsia="sv-SE"/>
              </w:rPr>
            </w:pPr>
            <w:r w:rsidRPr="00C54F1E">
              <w:rPr>
                <w:rFonts w:ascii="Times New Roman" w:eastAsia="Arial" w:hAnsi="Times New Roman" w:cs="Times New Roman"/>
                <w:sz w:val="18"/>
                <w:szCs w:val="18"/>
                <w:lang w:eastAsia="sv-SE"/>
              </w:rPr>
              <w:t>Ref</w:t>
            </w:r>
          </w:p>
        </w:tc>
      </w:tr>
    </w:tbl>
    <w:p w14:paraId="13EFE9C3" w14:textId="77777777" w:rsidR="00C54F1E" w:rsidRPr="00C54F1E" w:rsidRDefault="00C54F1E" w:rsidP="00C54F1E">
      <w:pPr>
        <w:spacing w:before="20" w:after="120" w:line="240" w:lineRule="auto"/>
        <w:ind w:left="-709"/>
        <w:rPr>
          <w:rFonts w:ascii="Times New Roman" w:eastAsia="Times New Roman" w:hAnsi="Times New Roman" w:cs="Times New Roman"/>
          <w:noProof/>
          <w:sz w:val="18"/>
          <w:szCs w:val="18"/>
          <w:lang w:val="en-GB" w:eastAsia="sv-SE"/>
        </w:rPr>
      </w:pPr>
      <w:r w:rsidRPr="00C54F1E">
        <w:rPr>
          <w:rFonts w:ascii="Times New Roman" w:eastAsia="Times New Roman" w:hAnsi="Times New Roman" w:cs="Times New Roman"/>
          <w:noProof/>
          <w:sz w:val="18"/>
          <w:szCs w:val="18"/>
          <w:lang w:val="en-GB" w:eastAsia="sv-SE"/>
        </w:rPr>
        <w:t xml:space="preserve">N = number participating in analyses, </w:t>
      </w:r>
      <w:r w:rsidRPr="00C54F1E">
        <w:rPr>
          <w:rFonts w:ascii="Times New Roman" w:eastAsia="Arial" w:hAnsi="Times New Roman" w:cs="Times New Roman"/>
          <w:bCs/>
          <w:noProof/>
          <w:sz w:val="18"/>
          <w:szCs w:val="18"/>
          <w:lang w:val="en-GB" w:eastAsia="sv-SE"/>
        </w:rPr>
        <w:t>adjustment 1 and 3/adjustment 2 and 4</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vertAlign w:val="superscript"/>
          <w:lang w:val="en-GB" w:eastAsia="sv-SE"/>
        </w:rPr>
        <w:t>#</w:t>
      </w:r>
      <w:r w:rsidRPr="00C54F1E">
        <w:rPr>
          <w:rFonts w:ascii="Times New Roman" w:eastAsia="Times New Roman" w:hAnsi="Times New Roman" w:cs="Times New Roman"/>
          <w:noProof/>
          <w:sz w:val="18"/>
          <w:szCs w:val="18"/>
          <w:lang w:val="en-GB" w:eastAsia="sv-SE"/>
        </w:rPr>
        <w:t xml:space="preserve"> Unadjusted mean (SD)</w:t>
      </w:r>
      <w:r w:rsidRPr="00C54F1E">
        <w:rPr>
          <w:rFonts w:ascii="Times New Roman" w:eastAsia="Times New Roman" w:hAnsi="Times New Roman" w:cs="Times New Roman"/>
          <w:noProof/>
          <w:sz w:val="18"/>
          <w:szCs w:val="18"/>
          <w:lang w:eastAsia="sv-SE"/>
        </w:rPr>
        <w:br/>
        <w:t xml:space="preserve">Adjustment 1 – </w:t>
      </w:r>
      <w:r w:rsidRPr="00C54F1E">
        <w:rPr>
          <w:rFonts w:ascii="Times New Roman" w:eastAsia="Times New Roman" w:hAnsi="Times New Roman" w:cs="Times New Roman"/>
          <w:noProof/>
          <w:sz w:val="18"/>
          <w:szCs w:val="18"/>
          <w:lang w:val="en-GB" w:eastAsia="sv-SE"/>
        </w:rPr>
        <w:t>age, body mass index and current smoking</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lang w:eastAsia="sv-SE"/>
        </w:rPr>
        <w:t xml:space="preserve">Adjustment 2 – </w:t>
      </w:r>
      <w:r w:rsidRPr="00C54F1E">
        <w:rPr>
          <w:rFonts w:ascii="Times New Roman" w:eastAsia="Times New Roman" w:hAnsi="Times New Roman" w:cs="Times New Roman"/>
          <w:noProof/>
          <w:sz w:val="18"/>
          <w:szCs w:val="18"/>
          <w:lang w:val="en-GB" w:eastAsia="sv-SE"/>
        </w:rPr>
        <w:t>as adjustment 1 with adjustment for hypogonadism and growth hormone replacement</w:t>
      </w:r>
      <w:r w:rsidRPr="00C54F1E">
        <w:rPr>
          <w:rFonts w:ascii="Times New Roman" w:eastAsia="Times New Roman" w:hAnsi="Times New Roman" w:cs="Times New Roman"/>
          <w:noProof/>
          <w:sz w:val="18"/>
          <w:szCs w:val="18"/>
          <w:lang w:val="en-GB" w:eastAsia="sv-SE"/>
        </w:rPr>
        <w:br/>
        <w:t xml:space="preserve">Adjustment 3 </w:t>
      </w:r>
      <w:r w:rsidRPr="00C54F1E">
        <w:rPr>
          <w:rFonts w:ascii="Times New Roman" w:eastAsia="Times New Roman" w:hAnsi="Times New Roman" w:cs="Times New Roman"/>
          <w:noProof/>
          <w:sz w:val="18"/>
          <w:szCs w:val="18"/>
          <w:lang w:eastAsia="sv-SE"/>
        </w:rPr>
        <w:t>–</w:t>
      </w:r>
      <w:r w:rsidRPr="00C54F1E">
        <w:rPr>
          <w:rFonts w:ascii="Times New Roman" w:eastAsia="Times New Roman" w:hAnsi="Times New Roman" w:cs="Times New Roman"/>
          <w:noProof/>
          <w:sz w:val="18"/>
          <w:szCs w:val="18"/>
          <w:lang w:val="en-GB" w:eastAsia="sv-SE"/>
        </w:rPr>
        <w:t xml:space="preserve"> body mass index and current smoking</w:t>
      </w:r>
      <w:r w:rsidRPr="00C54F1E">
        <w:rPr>
          <w:rFonts w:ascii="Times New Roman" w:eastAsia="Times New Roman" w:hAnsi="Times New Roman" w:cs="Times New Roman"/>
          <w:noProof/>
          <w:sz w:val="18"/>
          <w:szCs w:val="18"/>
          <w:lang w:val="en-GB" w:eastAsia="sv-SE"/>
        </w:rPr>
        <w:br/>
        <w:t xml:space="preserve">Adjustment 4 </w:t>
      </w:r>
      <w:r w:rsidRPr="00C54F1E">
        <w:rPr>
          <w:rFonts w:ascii="Times New Roman" w:eastAsia="Times New Roman" w:hAnsi="Times New Roman" w:cs="Times New Roman"/>
          <w:noProof/>
          <w:sz w:val="18"/>
          <w:szCs w:val="18"/>
          <w:lang w:eastAsia="sv-SE"/>
        </w:rPr>
        <w:t>–</w:t>
      </w:r>
      <w:r w:rsidRPr="00C54F1E">
        <w:rPr>
          <w:rFonts w:ascii="Times New Roman" w:eastAsia="Times New Roman" w:hAnsi="Times New Roman" w:cs="Times New Roman"/>
          <w:noProof/>
          <w:sz w:val="18"/>
          <w:szCs w:val="18"/>
          <w:lang w:val="en-GB" w:eastAsia="sv-SE"/>
        </w:rPr>
        <w:t xml:space="preserve"> as adjustment 3 with adjustment for hypogonadism and growth hormone replacement</w:t>
      </w:r>
      <w:r w:rsidRPr="00C54F1E">
        <w:rPr>
          <w:rFonts w:ascii="Times New Roman" w:eastAsia="Times New Roman" w:hAnsi="Times New Roman" w:cs="Times New Roman"/>
          <w:noProof/>
          <w:sz w:val="18"/>
          <w:szCs w:val="18"/>
          <w:lang w:val="en-GB" w:eastAsia="sv-SE"/>
        </w:rPr>
        <w:br/>
        <w:t>Smoking or hormone data missing for 3 controls, and data on lumbar spine L1-L4 missing for 1 control</w:t>
      </w:r>
      <w:r w:rsidRPr="00C54F1E">
        <w:rPr>
          <w:rFonts w:ascii="Times New Roman" w:eastAsia="Times New Roman" w:hAnsi="Times New Roman" w:cs="Times New Roman"/>
          <w:noProof/>
          <w:sz w:val="18"/>
          <w:szCs w:val="18"/>
          <w:lang w:val="en-GB" w:eastAsia="sv-SE"/>
        </w:rPr>
        <w:br/>
        <w:t>CED = cyclophosphamide equivalent dose</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vertAlign w:val="superscript"/>
          <w:lang w:val="en-GB" w:eastAsia="sv-SE"/>
        </w:rPr>
        <w:t>a</w:t>
      </w:r>
      <w:r w:rsidRPr="00C54F1E">
        <w:rPr>
          <w:rFonts w:ascii="Times New Roman" w:eastAsia="Times New Roman" w:hAnsi="Times New Roman" w:cs="Times New Roman"/>
          <w:noProof/>
          <w:sz w:val="18"/>
          <w:szCs w:val="18"/>
          <w:lang w:val="en-GB" w:eastAsia="sv-SE"/>
        </w:rPr>
        <w:t xml:space="preserve"> Median CED 4854 mg/m</w:t>
      </w:r>
      <w:r w:rsidRPr="00C54F1E">
        <w:rPr>
          <w:rFonts w:ascii="Times New Roman" w:eastAsia="Times New Roman" w:hAnsi="Times New Roman" w:cs="Times New Roman"/>
          <w:noProof/>
          <w:sz w:val="18"/>
          <w:szCs w:val="18"/>
          <w:vertAlign w:val="superscript"/>
          <w:lang w:val="en-GB" w:eastAsia="sv-SE"/>
        </w:rPr>
        <w:t>2</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vertAlign w:val="superscript"/>
          <w:lang w:val="en-GB" w:eastAsia="sv-SE"/>
        </w:rPr>
        <w:t>b</w:t>
      </w:r>
      <w:r w:rsidRPr="00C54F1E">
        <w:rPr>
          <w:rFonts w:ascii="Times New Roman" w:eastAsia="Times New Roman" w:hAnsi="Times New Roman" w:cs="Times New Roman"/>
          <w:noProof/>
          <w:sz w:val="18"/>
          <w:szCs w:val="18"/>
          <w:lang w:val="en-GB" w:eastAsia="sv-SE"/>
        </w:rPr>
        <w:t xml:space="preserve"> Median methotrexate dose 11 g/m</w:t>
      </w:r>
      <w:r w:rsidRPr="00C54F1E">
        <w:rPr>
          <w:rFonts w:ascii="Times New Roman" w:eastAsia="Times New Roman" w:hAnsi="Times New Roman" w:cs="Times New Roman"/>
          <w:noProof/>
          <w:sz w:val="18"/>
          <w:szCs w:val="18"/>
          <w:vertAlign w:val="superscript"/>
          <w:lang w:val="en-GB" w:eastAsia="sv-SE"/>
        </w:rPr>
        <w:t>2</w:t>
      </w:r>
      <w:r w:rsidRPr="00C54F1E">
        <w:rPr>
          <w:rFonts w:ascii="Times New Roman" w:eastAsia="Times New Roman" w:hAnsi="Times New Roman" w:cs="Times New Roman"/>
          <w:noProof/>
          <w:sz w:val="18"/>
          <w:szCs w:val="18"/>
          <w:vertAlign w:val="superscript"/>
          <w:lang w:val="en-GB" w:eastAsia="sv-SE"/>
        </w:rPr>
        <w:br/>
      </w:r>
      <w:r w:rsidRPr="00C54F1E">
        <w:rPr>
          <w:rFonts w:ascii="Times New Roman" w:eastAsia="Times New Roman" w:hAnsi="Times New Roman" w:cs="Times New Roman"/>
          <w:noProof/>
          <w:sz w:val="18"/>
          <w:szCs w:val="18"/>
          <w:lang w:val="en-GB" w:eastAsia="sv-SE"/>
        </w:rPr>
        <w:t>Ref = reference group</w:t>
      </w:r>
      <w:r w:rsidRPr="00C54F1E">
        <w:rPr>
          <w:rFonts w:ascii="Times New Roman" w:eastAsia="Times New Roman" w:hAnsi="Times New Roman" w:cs="Times New Roman"/>
          <w:noProof/>
          <w:sz w:val="18"/>
          <w:szCs w:val="18"/>
          <w:lang w:val="en-GB" w:eastAsia="sv-SE"/>
        </w:rPr>
        <w:br/>
        <w:t>LS = lumbar spine</w:t>
      </w:r>
      <w:r w:rsidRPr="00C54F1E">
        <w:rPr>
          <w:rFonts w:ascii="Times New Roman" w:eastAsia="Times New Roman" w:hAnsi="Times New Roman" w:cs="Times New Roman"/>
          <w:noProof/>
          <w:sz w:val="18"/>
          <w:szCs w:val="18"/>
          <w:lang w:val="en-GB" w:eastAsia="sv-SE"/>
        </w:rPr>
        <w:br/>
        <w:t xml:space="preserve">n.d. = not determined because of no subjects with </w:t>
      </w:r>
      <w:r w:rsidRPr="00C54F1E">
        <w:rPr>
          <w:rFonts w:ascii="Times New Roman" w:eastAsia="Times New Roman" w:hAnsi="Times New Roman" w:cs="Times New Roman"/>
          <w:noProof/>
          <w:sz w:val="18"/>
          <w:szCs w:val="18"/>
          <w:lang w:eastAsia="sv-SE"/>
        </w:rPr>
        <w:t>Z-score &lt;-1 in this treatment group</w:t>
      </w:r>
      <w:r w:rsidRPr="00C54F1E">
        <w:rPr>
          <w:rFonts w:ascii="Times New Roman" w:eastAsia="Times New Roman" w:hAnsi="Times New Roman" w:cs="Times New Roman"/>
          <w:noProof/>
          <w:sz w:val="18"/>
          <w:szCs w:val="18"/>
          <w:lang w:eastAsia="sv-SE"/>
        </w:rPr>
        <w:br/>
      </w:r>
      <w:r w:rsidRPr="00C54F1E">
        <w:rPr>
          <w:rFonts w:ascii="Times New Roman" w:eastAsia="Times New Roman" w:hAnsi="Times New Roman" w:cs="Times New Roman"/>
          <w:noProof/>
          <w:sz w:val="18"/>
          <w:szCs w:val="18"/>
          <w:lang w:val="en-GB" w:eastAsia="sv-SE"/>
        </w:rPr>
        <w:t xml:space="preserve">No CCS treated with chemotherapy without radiotherapy, and receiving alkylating agents, </w:t>
      </w:r>
      <w:r w:rsidRPr="00C54F1E">
        <w:rPr>
          <w:rFonts w:ascii="Times New Roman" w:eastAsia="Times New Roman" w:hAnsi="Times New Roman" w:cs="Times New Roman"/>
          <w:noProof/>
          <w:sz w:val="18"/>
          <w:szCs w:val="18"/>
          <w:lang w:eastAsia="sv-SE"/>
        </w:rPr>
        <w:t>glucocorticoids</w:t>
      </w:r>
      <w:r w:rsidRPr="00C54F1E">
        <w:rPr>
          <w:rFonts w:ascii="Times New Roman" w:eastAsia="Times New Roman" w:hAnsi="Times New Roman" w:cs="Times New Roman"/>
          <w:noProof/>
          <w:sz w:val="18"/>
          <w:szCs w:val="18"/>
          <w:lang w:val="en-GB" w:eastAsia="sv-SE"/>
        </w:rPr>
        <w:t xml:space="preserve"> or methotrexate, were treated with immunosuppressive oral glucocorticoids or calcium + Vitamin D </w:t>
      </w:r>
    </w:p>
    <w:p w14:paraId="75E79CC7" w14:textId="77777777" w:rsidR="00C54F1E" w:rsidRPr="00C54F1E" w:rsidRDefault="00C54F1E" w:rsidP="00C54F1E">
      <w:pPr>
        <w:spacing w:after="120" w:line="260" w:lineRule="exact"/>
        <w:jc w:val="both"/>
        <w:rPr>
          <w:rFonts w:ascii="Times New Roman" w:eastAsia="Arial" w:hAnsi="Times New Roman" w:cs="Times New Roman"/>
          <w:lang w:val="en-GB" w:eastAsia="sv-SE"/>
        </w:rPr>
        <w:sectPr w:rsidR="00C54F1E" w:rsidRPr="00C54F1E" w:rsidSect="008368B4">
          <w:type w:val="continuous"/>
          <w:pgSz w:w="13551" w:h="9582" w:orient="landscape" w:code="9"/>
          <w:pgMar w:top="1418" w:right="1134" w:bottom="1134" w:left="1418" w:header="709" w:footer="709" w:gutter="0"/>
          <w:cols w:space="708"/>
          <w:docGrid w:linePitch="360"/>
        </w:sectPr>
      </w:pPr>
      <w:r w:rsidRPr="00C54F1E">
        <w:rPr>
          <w:rFonts w:ascii="Times New Roman" w:eastAsia="Arial" w:hAnsi="Times New Roman" w:cs="Times New Roman"/>
          <w:lang w:val="en-GB" w:eastAsia="sv-SE"/>
        </w:rPr>
        <w:br w:type="page"/>
      </w:r>
    </w:p>
    <w:p w14:paraId="51766E4F" w14:textId="77777777" w:rsidR="00C54F1E" w:rsidRPr="00C54F1E" w:rsidRDefault="00C54F1E" w:rsidP="00C54F1E">
      <w:pPr>
        <w:spacing w:before="240" w:after="0" w:line="240" w:lineRule="auto"/>
        <w:ind w:left="-709"/>
        <w:rPr>
          <w:rFonts w:ascii="Times New Roman" w:eastAsia="Times New Roman" w:hAnsi="Times New Roman" w:cs="Times New Roman"/>
          <w:noProof/>
          <w:sz w:val="18"/>
          <w:szCs w:val="18"/>
          <w:lang w:val="en-GB" w:eastAsia="sv-SE"/>
        </w:rPr>
      </w:pPr>
      <w:r w:rsidRPr="00C54F1E">
        <w:rPr>
          <w:rFonts w:ascii="Times New Roman" w:eastAsia="Times New Roman" w:hAnsi="Times New Roman" w:cs="Times New Roman"/>
          <w:b/>
          <w:noProof/>
          <w:sz w:val="18"/>
          <w:szCs w:val="18"/>
          <w:lang w:eastAsia="sv-SE"/>
        </w:rPr>
        <w:lastRenderedPageBreak/>
        <w:t xml:space="preserve">Table O4. </w:t>
      </w:r>
      <w:r w:rsidRPr="00C54F1E">
        <w:rPr>
          <w:rFonts w:ascii="Times New Roman" w:eastAsia="Times New Roman" w:hAnsi="Times New Roman" w:cs="Times New Roman"/>
          <w:noProof/>
          <w:sz w:val="18"/>
          <w:szCs w:val="18"/>
          <w:lang w:eastAsia="sv-SE"/>
        </w:rPr>
        <w:t xml:space="preserve">Mean differences in bone mineral density (BMD) and odds ratios (ORs) of low BMD </w:t>
      </w:r>
      <w:r w:rsidRPr="00C54F1E">
        <w:rPr>
          <w:rFonts w:ascii="Times New Roman" w:eastAsia="Times New Roman" w:hAnsi="Times New Roman" w:cs="Times New Roman"/>
          <w:noProof/>
          <w:sz w:val="18"/>
          <w:szCs w:val="18"/>
          <w:lang w:val="en-GB" w:eastAsia="sv-SE"/>
        </w:rPr>
        <w:t xml:space="preserve">(LBD, defined as Z–score &lt;-1) </w:t>
      </w:r>
      <w:r w:rsidRPr="00C54F1E">
        <w:rPr>
          <w:rFonts w:ascii="Times New Roman" w:eastAsia="Times New Roman" w:hAnsi="Times New Roman" w:cs="Times New Roman"/>
          <w:noProof/>
          <w:sz w:val="18"/>
          <w:szCs w:val="18"/>
          <w:lang w:eastAsia="sv-SE"/>
        </w:rPr>
        <w:t>in childhood cancer survivors (CCS): diagnostic subgroups vs controls</w:t>
      </w:r>
    </w:p>
    <w:tbl>
      <w:tblPr>
        <w:tblStyle w:val="TableGrid1"/>
        <w:tblW w:w="14930" w:type="dxa"/>
        <w:tblInd w:w="-714" w:type="dxa"/>
        <w:tblLayout w:type="fixed"/>
        <w:tblLook w:val="04A0" w:firstRow="1" w:lastRow="0" w:firstColumn="1" w:lastColumn="0" w:noHBand="0" w:noVBand="1"/>
      </w:tblPr>
      <w:tblGrid>
        <w:gridCol w:w="1879"/>
        <w:gridCol w:w="1024"/>
        <w:gridCol w:w="931"/>
        <w:gridCol w:w="1004"/>
        <w:gridCol w:w="1827"/>
        <w:gridCol w:w="1044"/>
        <w:gridCol w:w="1827"/>
        <w:gridCol w:w="676"/>
        <w:gridCol w:w="1663"/>
        <w:gridCol w:w="677"/>
        <w:gridCol w:w="1663"/>
        <w:gridCol w:w="675"/>
        <w:gridCol w:w="40"/>
      </w:tblGrid>
      <w:tr w:rsidR="00C54F1E" w:rsidRPr="00C54F1E" w14:paraId="311BE996" w14:textId="77777777" w:rsidTr="005C637A">
        <w:trPr>
          <w:gridAfter w:val="1"/>
          <w:wAfter w:w="38" w:type="dxa"/>
          <w:trHeight w:val="273"/>
        </w:trPr>
        <w:tc>
          <w:tcPr>
            <w:tcW w:w="1880" w:type="dxa"/>
            <w:vMerge w:val="restart"/>
            <w:tcBorders>
              <w:top w:val="single" w:sz="12" w:space="0" w:color="auto"/>
              <w:left w:val="nil"/>
              <w:bottom w:val="single" w:sz="12" w:space="0" w:color="auto"/>
              <w:right w:val="nil"/>
            </w:tcBorders>
            <w:shd w:val="clear" w:color="auto" w:fill="B9D3DC"/>
          </w:tcPr>
          <w:p w14:paraId="4772BBD1"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6"/>
                <w:szCs w:val="16"/>
                <w:lang w:val="en-GB" w:eastAsia="sv-SE"/>
              </w:rPr>
            </w:pPr>
          </w:p>
          <w:p w14:paraId="179C2914" w14:textId="77777777" w:rsidR="00C54F1E" w:rsidRPr="00C54F1E" w:rsidRDefault="00C54F1E" w:rsidP="00C54F1E">
            <w:pPr>
              <w:tabs>
                <w:tab w:val="left" w:pos="426"/>
              </w:tabs>
              <w:spacing w:after="120" w:line="260" w:lineRule="exact"/>
              <w:jc w:val="both"/>
              <w:rPr>
                <w:rFonts w:ascii="Times New Roman" w:eastAsia="Arial" w:hAnsi="Times New Roman" w:cs="Times New Roman"/>
                <w:sz w:val="16"/>
                <w:szCs w:val="16"/>
                <w:lang w:val="en-GB" w:eastAsia="sv-SE"/>
              </w:rPr>
            </w:pPr>
          </w:p>
        </w:tc>
        <w:tc>
          <w:tcPr>
            <w:tcW w:w="1025" w:type="dxa"/>
            <w:vMerge w:val="restart"/>
            <w:tcBorders>
              <w:top w:val="single" w:sz="12" w:space="0" w:color="auto"/>
              <w:left w:val="nil"/>
              <w:bottom w:val="single" w:sz="12" w:space="0" w:color="auto"/>
              <w:right w:val="nil"/>
            </w:tcBorders>
            <w:shd w:val="clear" w:color="auto" w:fill="B9D3DC"/>
          </w:tcPr>
          <w:p w14:paraId="5CE0AA2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p>
          <w:p w14:paraId="31ED45E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N</w:t>
            </w:r>
          </w:p>
        </w:tc>
        <w:tc>
          <w:tcPr>
            <w:tcW w:w="931" w:type="dxa"/>
            <w:vMerge w:val="restart"/>
            <w:tcBorders>
              <w:top w:val="single" w:sz="12" w:space="0" w:color="auto"/>
              <w:left w:val="nil"/>
              <w:bottom w:val="single" w:sz="12" w:space="0" w:color="auto"/>
              <w:right w:val="nil"/>
            </w:tcBorders>
            <w:shd w:val="clear" w:color="auto" w:fill="B9D3DC"/>
          </w:tcPr>
          <w:p w14:paraId="769EB82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p>
          <w:p w14:paraId="420BB43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vertAlign w:val="superscript"/>
                <w:lang w:val="en-GB" w:eastAsia="sv-SE"/>
              </w:rPr>
            </w:pPr>
            <w:r w:rsidRPr="00C54F1E">
              <w:rPr>
                <w:rFonts w:ascii="Times New Roman" w:eastAsia="Arial" w:hAnsi="Times New Roman" w:cs="Times New Roman"/>
                <w:sz w:val="16"/>
                <w:szCs w:val="16"/>
                <w:lang w:val="en-GB" w:eastAsia="sv-SE"/>
              </w:rPr>
              <w:t xml:space="preserve">BMD, </w:t>
            </w:r>
            <w:r w:rsidRPr="00C54F1E">
              <w:rPr>
                <w:rFonts w:ascii="Times New Roman" w:eastAsia="Arial" w:hAnsi="Times New Roman" w:cs="Times New Roman"/>
                <w:sz w:val="16"/>
                <w:szCs w:val="16"/>
                <w:lang w:eastAsia="sv-SE"/>
              </w:rPr>
              <w:t>(g/cm²)</w:t>
            </w:r>
            <w:r w:rsidRPr="00C54F1E">
              <w:rPr>
                <w:rFonts w:ascii="Times New Roman" w:eastAsia="Arial" w:hAnsi="Times New Roman" w:cs="Times New Roman"/>
                <w:sz w:val="16"/>
                <w:szCs w:val="16"/>
                <w:vertAlign w:val="superscript"/>
                <w:lang w:val="en-GB" w:eastAsia="sv-SE"/>
              </w:rPr>
              <w:t>#</w:t>
            </w:r>
          </w:p>
        </w:tc>
        <w:tc>
          <w:tcPr>
            <w:tcW w:w="1004" w:type="dxa"/>
            <w:vMerge w:val="restart"/>
            <w:tcBorders>
              <w:top w:val="single" w:sz="12" w:space="0" w:color="auto"/>
              <w:left w:val="nil"/>
              <w:bottom w:val="single" w:sz="12" w:space="0" w:color="auto"/>
              <w:right w:val="nil"/>
            </w:tcBorders>
            <w:shd w:val="clear" w:color="auto" w:fill="B9D3DC"/>
          </w:tcPr>
          <w:p w14:paraId="560C97BD"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p>
          <w:p w14:paraId="3C2602A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LBD,</w:t>
            </w:r>
            <w:r w:rsidRPr="00C54F1E">
              <w:rPr>
                <w:rFonts w:ascii="Times New Roman" w:eastAsia="Arial" w:hAnsi="Times New Roman" w:cs="Times New Roman"/>
                <w:sz w:val="16"/>
                <w:szCs w:val="16"/>
                <w:lang w:val="en-GB" w:eastAsia="sv-SE"/>
              </w:rPr>
              <w:br/>
              <w:t>n (%)</w:t>
            </w:r>
          </w:p>
        </w:tc>
        <w:tc>
          <w:tcPr>
            <w:tcW w:w="2871" w:type="dxa"/>
            <w:gridSpan w:val="2"/>
            <w:tcBorders>
              <w:top w:val="single" w:sz="12" w:space="0" w:color="auto"/>
              <w:left w:val="nil"/>
              <w:bottom w:val="single" w:sz="4" w:space="0" w:color="auto"/>
              <w:right w:val="nil"/>
            </w:tcBorders>
            <w:shd w:val="clear" w:color="auto" w:fill="B9D3DC"/>
          </w:tcPr>
          <w:p w14:paraId="193FB39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1</w:t>
            </w:r>
          </w:p>
        </w:tc>
        <w:tc>
          <w:tcPr>
            <w:tcW w:w="2503" w:type="dxa"/>
            <w:gridSpan w:val="2"/>
            <w:tcBorders>
              <w:top w:val="single" w:sz="12" w:space="0" w:color="auto"/>
              <w:left w:val="nil"/>
              <w:bottom w:val="single" w:sz="4" w:space="0" w:color="auto"/>
              <w:right w:val="nil"/>
            </w:tcBorders>
            <w:shd w:val="clear" w:color="auto" w:fill="B9D3DC"/>
          </w:tcPr>
          <w:p w14:paraId="3BD90D7B"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2</w:t>
            </w:r>
          </w:p>
        </w:tc>
        <w:tc>
          <w:tcPr>
            <w:tcW w:w="2340" w:type="dxa"/>
            <w:gridSpan w:val="2"/>
            <w:tcBorders>
              <w:top w:val="single" w:sz="12" w:space="0" w:color="auto"/>
              <w:left w:val="nil"/>
              <w:bottom w:val="single" w:sz="4" w:space="0" w:color="auto"/>
              <w:right w:val="nil"/>
            </w:tcBorders>
            <w:shd w:val="clear" w:color="auto" w:fill="B9D3DC"/>
          </w:tcPr>
          <w:p w14:paraId="10E703EC"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3</w:t>
            </w:r>
          </w:p>
        </w:tc>
        <w:tc>
          <w:tcPr>
            <w:tcW w:w="2338" w:type="dxa"/>
            <w:gridSpan w:val="2"/>
            <w:tcBorders>
              <w:top w:val="single" w:sz="12" w:space="0" w:color="auto"/>
              <w:left w:val="nil"/>
              <w:bottom w:val="single" w:sz="4" w:space="0" w:color="auto"/>
              <w:right w:val="nil"/>
            </w:tcBorders>
            <w:shd w:val="clear" w:color="auto" w:fill="B9D3DC"/>
          </w:tcPr>
          <w:p w14:paraId="098E3F37"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Adjustment 4</w:t>
            </w:r>
          </w:p>
        </w:tc>
      </w:tr>
      <w:tr w:rsidR="005C637A" w:rsidRPr="00C54F1E" w14:paraId="67F609D3" w14:textId="77777777" w:rsidTr="005C637A">
        <w:trPr>
          <w:gridAfter w:val="1"/>
          <w:wAfter w:w="40" w:type="dxa"/>
          <w:trHeight w:val="453"/>
        </w:trPr>
        <w:tc>
          <w:tcPr>
            <w:tcW w:w="1880" w:type="dxa"/>
            <w:vMerge/>
            <w:tcBorders>
              <w:top w:val="nil"/>
              <w:left w:val="nil"/>
              <w:bottom w:val="single" w:sz="12" w:space="0" w:color="auto"/>
              <w:right w:val="nil"/>
            </w:tcBorders>
            <w:shd w:val="clear" w:color="auto" w:fill="B9D3DC"/>
          </w:tcPr>
          <w:p w14:paraId="16DCF9B5"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p>
        </w:tc>
        <w:tc>
          <w:tcPr>
            <w:tcW w:w="1025" w:type="dxa"/>
            <w:vMerge/>
            <w:tcBorders>
              <w:top w:val="nil"/>
              <w:left w:val="nil"/>
              <w:bottom w:val="single" w:sz="12" w:space="0" w:color="auto"/>
              <w:right w:val="nil"/>
            </w:tcBorders>
            <w:shd w:val="clear" w:color="auto" w:fill="B9D3DC"/>
          </w:tcPr>
          <w:p w14:paraId="366462E8"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p>
        </w:tc>
        <w:tc>
          <w:tcPr>
            <w:tcW w:w="931" w:type="dxa"/>
            <w:vMerge/>
            <w:tcBorders>
              <w:top w:val="nil"/>
              <w:left w:val="nil"/>
              <w:bottom w:val="single" w:sz="12" w:space="0" w:color="auto"/>
              <w:right w:val="nil"/>
            </w:tcBorders>
            <w:shd w:val="clear" w:color="auto" w:fill="B9D3DC"/>
          </w:tcPr>
          <w:p w14:paraId="44332311"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p>
        </w:tc>
        <w:tc>
          <w:tcPr>
            <w:tcW w:w="1004" w:type="dxa"/>
            <w:vMerge/>
            <w:tcBorders>
              <w:top w:val="nil"/>
              <w:left w:val="nil"/>
              <w:bottom w:val="single" w:sz="12" w:space="0" w:color="auto"/>
              <w:right w:val="nil"/>
            </w:tcBorders>
            <w:shd w:val="clear" w:color="auto" w:fill="B9D3DC"/>
          </w:tcPr>
          <w:p w14:paraId="78D51345"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p>
        </w:tc>
        <w:tc>
          <w:tcPr>
            <w:tcW w:w="1827" w:type="dxa"/>
            <w:tcBorders>
              <w:left w:val="nil"/>
              <w:bottom w:val="single" w:sz="12" w:space="0" w:color="auto"/>
              <w:right w:val="nil"/>
            </w:tcBorders>
            <w:shd w:val="clear" w:color="auto" w:fill="B9D3DC"/>
          </w:tcPr>
          <w:p w14:paraId="215144F1"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Mean difference (95% CI), g/cm</w:t>
            </w:r>
            <w:r w:rsidRPr="00C54F1E">
              <w:rPr>
                <w:rFonts w:ascii="Times New Roman" w:eastAsia="Arial" w:hAnsi="Times New Roman" w:cs="Times New Roman"/>
                <w:sz w:val="16"/>
                <w:szCs w:val="16"/>
                <w:vertAlign w:val="superscript"/>
                <w:lang w:val="en-GB" w:eastAsia="sv-SE"/>
              </w:rPr>
              <w:t>2</w:t>
            </w:r>
          </w:p>
        </w:tc>
        <w:tc>
          <w:tcPr>
            <w:tcW w:w="1044" w:type="dxa"/>
            <w:tcBorders>
              <w:left w:val="nil"/>
              <w:bottom w:val="single" w:sz="12" w:space="0" w:color="auto"/>
              <w:right w:val="nil"/>
            </w:tcBorders>
            <w:shd w:val="clear" w:color="auto" w:fill="B9D3DC"/>
          </w:tcPr>
          <w:p w14:paraId="45CE833A"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1827" w:type="dxa"/>
            <w:tcBorders>
              <w:left w:val="nil"/>
              <w:bottom w:val="single" w:sz="12" w:space="0" w:color="auto"/>
              <w:right w:val="nil"/>
            </w:tcBorders>
            <w:shd w:val="clear" w:color="auto" w:fill="B9D3DC"/>
          </w:tcPr>
          <w:p w14:paraId="1E8D3252"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Mean difference (95% CI), g/cm</w:t>
            </w:r>
            <w:r w:rsidRPr="00C54F1E">
              <w:rPr>
                <w:rFonts w:ascii="Times New Roman" w:eastAsia="Arial" w:hAnsi="Times New Roman" w:cs="Times New Roman"/>
                <w:sz w:val="16"/>
                <w:szCs w:val="16"/>
                <w:vertAlign w:val="superscript"/>
                <w:lang w:val="en-GB" w:eastAsia="sv-SE"/>
              </w:rPr>
              <w:t>2</w:t>
            </w:r>
          </w:p>
        </w:tc>
        <w:tc>
          <w:tcPr>
            <w:tcW w:w="676" w:type="dxa"/>
            <w:tcBorders>
              <w:left w:val="nil"/>
              <w:bottom w:val="single" w:sz="12" w:space="0" w:color="auto"/>
              <w:right w:val="nil"/>
            </w:tcBorders>
            <w:shd w:val="clear" w:color="auto" w:fill="B9D3DC"/>
          </w:tcPr>
          <w:p w14:paraId="29D03CFF" w14:textId="77777777" w:rsidR="00C54F1E" w:rsidRPr="00C54F1E" w:rsidRDefault="00C54F1E" w:rsidP="00C54F1E">
            <w:pPr>
              <w:tabs>
                <w:tab w:val="left" w:pos="426"/>
              </w:tabs>
              <w:spacing w:after="120" w:line="260" w:lineRule="exact"/>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1663" w:type="dxa"/>
            <w:tcBorders>
              <w:left w:val="nil"/>
              <w:bottom w:val="single" w:sz="12" w:space="0" w:color="auto"/>
              <w:right w:val="nil"/>
            </w:tcBorders>
            <w:shd w:val="clear" w:color="auto" w:fill="B9D3DC"/>
          </w:tcPr>
          <w:p w14:paraId="34C0C7D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OR for LBD (95% CI)</w:t>
            </w:r>
          </w:p>
        </w:tc>
        <w:tc>
          <w:tcPr>
            <w:tcW w:w="676" w:type="dxa"/>
            <w:tcBorders>
              <w:left w:val="nil"/>
              <w:bottom w:val="single" w:sz="12" w:space="0" w:color="auto"/>
              <w:right w:val="nil"/>
            </w:tcBorders>
            <w:shd w:val="clear" w:color="auto" w:fill="B9D3DC"/>
          </w:tcPr>
          <w:p w14:paraId="62C0898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c>
          <w:tcPr>
            <w:tcW w:w="1663" w:type="dxa"/>
            <w:tcBorders>
              <w:left w:val="nil"/>
              <w:bottom w:val="single" w:sz="12" w:space="0" w:color="auto"/>
              <w:right w:val="nil"/>
            </w:tcBorders>
            <w:shd w:val="clear" w:color="auto" w:fill="B9D3DC"/>
          </w:tcPr>
          <w:p w14:paraId="0F69FAB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OR for LBD (95% CI)</w:t>
            </w:r>
          </w:p>
        </w:tc>
        <w:tc>
          <w:tcPr>
            <w:tcW w:w="674" w:type="dxa"/>
            <w:tcBorders>
              <w:left w:val="nil"/>
              <w:bottom w:val="single" w:sz="12" w:space="0" w:color="auto"/>
              <w:right w:val="nil"/>
            </w:tcBorders>
            <w:shd w:val="clear" w:color="auto" w:fill="B9D3DC"/>
          </w:tcPr>
          <w:p w14:paraId="6FC4B23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val="en-GB" w:eastAsia="sv-SE"/>
              </w:rPr>
            </w:pPr>
            <w:r w:rsidRPr="00C54F1E">
              <w:rPr>
                <w:rFonts w:ascii="Times New Roman" w:eastAsia="Arial" w:hAnsi="Times New Roman" w:cs="Times New Roman"/>
                <w:sz w:val="16"/>
                <w:szCs w:val="16"/>
                <w:lang w:val="en-GB" w:eastAsia="sv-SE"/>
              </w:rPr>
              <w:t>p</w:t>
            </w:r>
          </w:p>
        </w:tc>
      </w:tr>
      <w:tr w:rsidR="005C637A" w:rsidRPr="00C54F1E" w14:paraId="05924317" w14:textId="77777777" w:rsidTr="005C637A">
        <w:trPr>
          <w:gridAfter w:val="1"/>
          <w:wAfter w:w="40" w:type="dxa"/>
          <w:trHeight w:val="346"/>
        </w:trPr>
        <w:tc>
          <w:tcPr>
            <w:tcW w:w="1880" w:type="dxa"/>
            <w:tcBorders>
              <w:top w:val="single" w:sz="12" w:space="0" w:color="auto"/>
              <w:left w:val="nil"/>
              <w:bottom w:val="nil"/>
              <w:right w:val="nil"/>
            </w:tcBorders>
            <w:shd w:val="clear" w:color="auto" w:fill="E3EDF1"/>
            <w:vAlign w:val="center"/>
          </w:tcPr>
          <w:p w14:paraId="64E3CAAD" w14:textId="77777777" w:rsidR="00C54F1E" w:rsidRPr="00C54F1E" w:rsidRDefault="00C54F1E" w:rsidP="00C54F1E">
            <w:pPr>
              <w:tabs>
                <w:tab w:val="left" w:pos="426"/>
              </w:tabs>
              <w:spacing w:after="200" w:line="276" w:lineRule="auto"/>
              <w:jc w:val="both"/>
              <w:rPr>
                <w:rFonts w:ascii="Times New Roman" w:eastAsia="Arial" w:hAnsi="Times New Roman" w:cs="Times New Roman"/>
                <w:b/>
                <w:bCs/>
                <w:sz w:val="16"/>
                <w:szCs w:val="16"/>
                <w:lang w:eastAsia="sv-SE"/>
              </w:rPr>
            </w:pPr>
            <w:r w:rsidRPr="00C54F1E">
              <w:rPr>
                <w:rFonts w:ascii="Times New Roman" w:eastAsia="Arial" w:hAnsi="Times New Roman" w:cs="Times New Roman"/>
                <w:b/>
                <w:bCs/>
                <w:sz w:val="16"/>
                <w:szCs w:val="16"/>
                <w:lang w:eastAsia="sv-SE"/>
              </w:rPr>
              <w:t>Total hip</w:t>
            </w:r>
          </w:p>
        </w:tc>
        <w:tc>
          <w:tcPr>
            <w:tcW w:w="1025" w:type="dxa"/>
            <w:tcBorders>
              <w:top w:val="single" w:sz="12" w:space="0" w:color="auto"/>
              <w:left w:val="nil"/>
              <w:bottom w:val="nil"/>
              <w:right w:val="nil"/>
            </w:tcBorders>
            <w:shd w:val="clear" w:color="auto" w:fill="E3EDF1"/>
            <w:vAlign w:val="center"/>
          </w:tcPr>
          <w:p w14:paraId="11E345B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931" w:type="dxa"/>
            <w:tcBorders>
              <w:top w:val="single" w:sz="12" w:space="0" w:color="auto"/>
              <w:left w:val="nil"/>
              <w:bottom w:val="nil"/>
              <w:right w:val="nil"/>
            </w:tcBorders>
            <w:shd w:val="clear" w:color="auto" w:fill="E3EDF1"/>
            <w:vAlign w:val="center"/>
          </w:tcPr>
          <w:p w14:paraId="56F5278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004" w:type="dxa"/>
            <w:tcBorders>
              <w:top w:val="single" w:sz="12" w:space="0" w:color="auto"/>
              <w:left w:val="nil"/>
              <w:bottom w:val="nil"/>
              <w:right w:val="nil"/>
            </w:tcBorders>
            <w:shd w:val="clear" w:color="auto" w:fill="E3EDF1"/>
            <w:vAlign w:val="center"/>
          </w:tcPr>
          <w:p w14:paraId="15FB82C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827" w:type="dxa"/>
            <w:tcBorders>
              <w:top w:val="single" w:sz="12" w:space="0" w:color="auto"/>
              <w:left w:val="nil"/>
              <w:bottom w:val="nil"/>
              <w:right w:val="nil"/>
            </w:tcBorders>
            <w:shd w:val="clear" w:color="auto" w:fill="E3EDF1"/>
            <w:vAlign w:val="center"/>
          </w:tcPr>
          <w:p w14:paraId="6CD3C58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044" w:type="dxa"/>
            <w:tcBorders>
              <w:top w:val="single" w:sz="12" w:space="0" w:color="auto"/>
              <w:left w:val="nil"/>
              <w:bottom w:val="nil"/>
              <w:right w:val="nil"/>
            </w:tcBorders>
            <w:shd w:val="clear" w:color="auto" w:fill="E3EDF1"/>
            <w:vAlign w:val="center"/>
          </w:tcPr>
          <w:p w14:paraId="134CEA3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827" w:type="dxa"/>
            <w:tcBorders>
              <w:top w:val="single" w:sz="12" w:space="0" w:color="auto"/>
              <w:left w:val="nil"/>
              <w:bottom w:val="nil"/>
              <w:right w:val="nil"/>
            </w:tcBorders>
            <w:shd w:val="clear" w:color="auto" w:fill="E3EDF1"/>
            <w:vAlign w:val="center"/>
          </w:tcPr>
          <w:p w14:paraId="08C104E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676" w:type="dxa"/>
            <w:tcBorders>
              <w:top w:val="single" w:sz="12" w:space="0" w:color="auto"/>
              <w:left w:val="nil"/>
              <w:bottom w:val="nil"/>
              <w:right w:val="nil"/>
            </w:tcBorders>
            <w:shd w:val="clear" w:color="auto" w:fill="E3EDF1"/>
            <w:vAlign w:val="center"/>
          </w:tcPr>
          <w:p w14:paraId="6FE53CF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663" w:type="dxa"/>
            <w:tcBorders>
              <w:top w:val="single" w:sz="12" w:space="0" w:color="auto"/>
              <w:left w:val="nil"/>
              <w:bottom w:val="nil"/>
              <w:right w:val="nil"/>
            </w:tcBorders>
            <w:shd w:val="clear" w:color="auto" w:fill="E3EDF1"/>
            <w:vAlign w:val="center"/>
          </w:tcPr>
          <w:p w14:paraId="486010D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676" w:type="dxa"/>
            <w:tcBorders>
              <w:top w:val="single" w:sz="12" w:space="0" w:color="auto"/>
              <w:left w:val="nil"/>
              <w:bottom w:val="nil"/>
              <w:right w:val="nil"/>
            </w:tcBorders>
            <w:shd w:val="clear" w:color="auto" w:fill="E3EDF1"/>
            <w:vAlign w:val="center"/>
          </w:tcPr>
          <w:p w14:paraId="2873DF5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663" w:type="dxa"/>
            <w:tcBorders>
              <w:top w:val="single" w:sz="12" w:space="0" w:color="auto"/>
              <w:left w:val="nil"/>
              <w:bottom w:val="nil"/>
              <w:right w:val="nil"/>
            </w:tcBorders>
            <w:shd w:val="clear" w:color="auto" w:fill="E3EDF1"/>
            <w:vAlign w:val="center"/>
          </w:tcPr>
          <w:p w14:paraId="004C5D3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674" w:type="dxa"/>
            <w:tcBorders>
              <w:top w:val="single" w:sz="12" w:space="0" w:color="auto"/>
              <w:left w:val="nil"/>
              <w:bottom w:val="nil"/>
              <w:right w:val="nil"/>
            </w:tcBorders>
            <w:shd w:val="clear" w:color="auto" w:fill="E3EDF1"/>
            <w:vAlign w:val="center"/>
          </w:tcPr>
          <w:p w14:paraId="0CA0881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r>
      <w:tr w:rsidR="00C54F1E" w:rsidRPr="00C54F1E" w14:paraId="005CD575" w14:textId="77777777" w:rsidTr="005C637A">
        <w:trPr>
          <w:gridAfter w:val="1"/>
          <w:wAfter w:w="40" w:type="dxa"/>
          <w:trHeight w:val="596"/>
        </w:trPr>
        <w:tc>
          <w:tcPr>
            <w:tcW w:w="1880" w:type="dxa"/>
            <w:tcBorders>
              <w:top w:val="nil"/>
              <w:left w:val="nil"/>
              <w:bottom w:val="nil"/>
              <w:right w:val="nil"/>
            </w:tcBorders>
            <w:vAlign w:val="center"/>
          </w:tcPr>
          <w:p w14:paraId="57246B96"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Leukaemia</w:t>
            </w:r>
          </w:p>
        </w:tc>
        <w:tc>
          <w:tcPr>
            <w:tcW w:w="1025" w:type="dxa"/>
            <w:tcBorders>
              <w:top w:val="nil"/>
              <w:left w:val="nil"/>
              <w:bottom w:val="nil"/>
              <w:right w:val="nil"/>
            </w:tcBorders>
            <w:vAlign w:val="center"/>
          </w:tcPr>
          <w:p w14:paraId="2B404AD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27/26</w:t>
            </w:r>
          </w:p>
        </w:tc>
        <w:tc>
          <w:tcPr>
            <w:tcW w:w="931" w:type="dxa"/>
            <w:tcBorders>
              <w:top w:val="nil"/>
              <w:left w:val="nil"/>
              <w:bottom w:val="nil"/>
              <w:right w:val="nil"/>
            </w:tcBorders>
            <w:vAlign w:val="center"/>
          </w:tcPr>
          <w:p w14:paraId="5C82E10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1.065 (0.148)</w:t>
            </w:r>
          </w:p>
        </w:tc>
        <w:tc>
          <w:tcPr>
            <w:tcW w:w="1004" w:type="dxa"/>
            <w:tcBorders>
              <w:top w:val="nil"/>
              <w:left w:val="nil"/>
              <w:bottom w:val="nil"/>
              <w:right w:val="nil"/>
            </w:tcBorders>
            <w:vAlign w:val="center"/>
          </w:tcPr>
          <w:p w14:paraId="23FFD71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 (22)</w:t>
            </w:r>
          </w:p>
        </w:tc>
        <w:tc>
          <w:tcPr>
            <w:tcW w:w="1827" w:type="dxa"/>
            <w:tcBorders>
              <w:top w:val="nil"/>
              <w:left w:val="nil"/>
              <w:bottom w:val="nil"/>
              <w:right w:val="nil"/>
            </w:tcBorders>
            <w:vAlign w:val="center"/>
          </w:tcPr>
          <w:p w14:paraId="28EB1F0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-0.029 </w:t>
            </w:r>
            <w:r w:rsidRPr="00C54F1E">
              <w:rPr>
                <w:rFonts w:ascii="Times New Roman" w:eastAsia="Arial" w:hAnsi="Times New Roman" w:cs="Times New Roman"/>
                <w:sz w:val="16"/>
                <w:szCs w:val="16"/>
                <w:lang w:eastAsia="sv-SE"/>
              </w:rPr>
              <w:br/>
              <w:t>(-0.092; 0.033)</w:t>
            </w:r>
          </w:p>
        </w:tc>
        <w:tc>
          <w:tcPr>
            <w:tcW w:w="1044" w:type="dxa"/>
            <w:tcBorders>
              <w:top w:val="nil"/>
              <w:left w:val="nil"/>
              <w:bottom w:val="nil"/>
              <w:right w:val="nil"/>
            </w:tcBorders>
            <w:vAlign w:val="center"/>
          </w:tcPr>
          <w:p w14:paraId="5F12976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0.36</w:t>
            </w:r>
          </w:p>
        </w:tc>
        <w:tc>
          <w:tcPr>
            <w:tcW w:w="1827" w:type="dxa"/>
            <w:tcBorders>
              <w:top w:val="nil"/>
              <w:left w:val="nil"/>
              <w:bottom w:val="nil"/>
              <w:right w:val="nil"/>
            </w:tcBorders>
            <w:vAlign w:val="center"/>
          </w:tcPr>
          <w:p w14:paraId="6746286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-0.016 </w:t>
            </w:r>
            <w:r w:rsidRPr="00C54F1E">
              <w:rPr>
                <w:rFonts w:ascii="Times New Roman" w:eastAsia="Arial" w:hAnsi="Times New Roman" w:cs="Times New Roman"/>
                <w:sz w:val="16"/>
                <w:szCs w:val="16"/>
                <w:lang w:eastAsia="sv-SE"/>
              </w:rPr>
              <w:br/>
              <w:t>(-0.080; 0.048)</w:t>
            </w:r>
          </w:p>
        </w:tc>
        <w:tc>
          <w:tcPr>
            <w:tcW w:w="676" w:type="dxa"/>
            <w:tcBorders>
              <w:top w:val="nil"/>
              <w:left w:val="nil"/>
              <w:bottom w:val="nil"/>
              <w:right w:val="nil"/>
            </w:tcBorders>
            <w:vAlign w:val="center"/>
          </w:tcPr>
          <w:p w14:paraId="09899C5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0.62</w:t>
            </w:r>
          </w:p>
        </w:tc>
        <w:tc>
          <w:tcPr>
            <w:tcW w:w="1663" w:type="dxa"/>
            <w:tcBorders>
              <w:top w:val="nil"/>
              <w:left w:val="nil"/>
              <w:bottom w:val="nil"/>
              <w:right w:val="nil"/>
            </w:tcBorders>
            <w:vAlign w:val="center"/>
          </w:tcPr>
          <w:p w14:paraId="7F3E842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1.0 </w:t>
            </w:r>
            <w:r w:rsidRPr="00C54F1E">
              <w:rPr>
                <w:rFonts w:ascii="Times New Roman" w:eastAsia="Arial" w:hAnsi="Times New Roman" w:cs="Times New Roman"/>
                <w:sz w:val="16"/>
                <w:szCs w:val="16"/>
                <w:lang w:eastAsia="sv-SE"/>
              </w:rPr>
              <w:br/>
              <w:t>(0.37; 2.8)</w:t>
            </w:r>
          </w:p>
        </w:tc>
        <w:tc>
          <w:tcPr>
            <w:tcW w:w="676" w:type="dxa"/>
            <w:tcBorders>
              <w:top w:val="nil"/>
              <w:left w:val="nil"/>
              <w:bottom w:val="nil"/>
              <w:right w:val="nil"/>
            </w:tcBorders>
            <w:vAlign w:val="center"/>
          </w:tcPr>
          <w:p w14:paraId="1C61876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0.95</w:t>
            </w:r>
          </w:p>
        </w:tc>
        <w:tc>
          <w:tcPr>
            <w:tcW w:w="1663" w:type="dxa"/>
            <w:tcBorders>
              <w:top w:val="nil"/>
              <w:left w:val="nil"/>
              <w:bottom w:val="nil"/>
              <w:right w:val="nil"/>
            </w:tcBorders>
            <w:vAlign w:val="center"/>
          </w:tcPr>
          <w:p w14:paraId="6493E77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0.86 </w:t>
            </w:r>
            <w:r w:rsidRPr="00C54F1E">
              <w:rPr>
                <w:rFonts w:ascii="Times New Roman" w:eastAsia="Arial" w:hAnsi="Times New Roman" w:cs="Times New Roman"/>
                <w:sz w:val="16"/>
                <w:szCs w:val="16"/>
                <w:lang w:eastAsia="sv-SE"/>
              </w:rPr>
              <w:br/>
              <w:t>(0.28; 2.6)</w:t>
            </w:r>
          </w:p>
        </w:tc>
        <w:tc>
          <w:tcPr>
            <w:tcW w:w="674" w:type="dxa"/>
            <w:tcBorders>
              <w:top w:val="nil"/>
              <w:left w:val="nil"/>
              <w:bottom w:val="nil"/>
              <w:right w:val="nil"/>
            </w:tcBorders>
            <w:vAlign w:val="center"/>
          </w:tcPr>
          <w:p w14:paraId="1923756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0.79</w:t>
            </w:r>
          </w:p>
        </w:tc>
      </w:tr>
      <w:tr w:rsidR="00C54F1E" w:rsidRPr="00C54F1E" w14:paraId="7229821C" w14:textId="77777777" w:rsidTr="005C637A">
        <w:trPr>
          <w:gridAfter w:val="1"/>
          <w:wAfter w:w="40" w:type="dxa"/>
          <w:trHeight w:val="596"/>
        </w:trPr>
        <w:tc>
          <w:tcPr>
            <w:tcW w:w="1880" w:type="dxa"/>
            <w:tcBorders>
              <w:top w:val="nil"/>
              <w:left w:val="nil"/>
              <w:bottom w:val="nil"/>
              <w:right w:val="nil"/>
            </w:tcBorders>
            <w:vAlign w:val="center"/>
          </w:tcPr>
          <w:p w14:paraId="04758A7A"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Intracranial tumour</w:t>
            </w:r>
          </w:p>
        </w:tc>
        <w:tc>
          <w:tcPr>
            <w:tcW w:w="1025" w:type="dxa"/>
            <w:tcBorders>
              <w:top w:val="nil"/>
              <w:left w:val="nil"/>
              <w:bottom w:val="nil"/>
              <w:right w:val="nil"/>
            </w:tcBorders>
            <w:vAlign w:val="center"/>
          </w:tcPr>
          <w:p w14:paraId="2C4E1AC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27/26</w:t>
            </w:r>
          </w:p>
        </w:tc>
        <w:tc>
          <w:tcPr>
            <w:tcW w:w="931" w:type="dxa"/>
            <w:tcBorders>
              <w:top w:val="nil"/>
              <w:left w:val="nil"/>
              <w:bottom w:val="nil"/>
              <w:right w:val="nil"/>
            </w:tcBorders>
            <w:vAlign w:val="center"/>
          </w:tcPr>
          <w:p w14:paraId="4B67005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1.051 (0.176)</w:t>
            </w:r>
          </w:p>
        </w:tc>
        <w:tc>
          <w:tcPr>
            <w:tcW w:w="1004" w:type="dxa"/>
            <w:tcBorders>
              <w:top w:val="nil"/>
              <w:left w:val="nil"/>
              <w:bottom w:val="nil"/>
              <w:right w:val="nil"/>
            </w:tcBorders>
            <w:vAlign w:val="center"/>
          </w:tcPr>
          <w:p w14:paraId="49845F9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 (22)</w:t>
            </w:r>
          </w:p>
        </w:tc>
        <w:tc>
          <w:tcPr>
            <w:tcW w:w="1827" w:type="dxa"/>
            <w:tcBorders>
              <w:top w:val="nil"/>
              <w:left w:val="nil"/>
              <w:bottom w:val="nil"/>
              <w:right w:val="nil"/>
            </w:tcBorders>
            <w:vAlign w:val="center"/>
          </w:tcPr>
          <w:p w14:paraId="7654B19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-0.030 </w:t>
            </w:r>
            <w:r w:rsidRPr="00C54F1E">
              <w:rPr>
                <w:rFonts w:ascii="Times New Roman" w:eastAsia="Arial" w:hAnsi="Times New Roman" w:cs="Times New Roman"/>
                <w:sz w:val="16"/>
                <w:szCs w:val="16"/>
                <w:lang w:eastAsia="sv-SE"/>
              </w:rPr>
              <w:br/>
              <w:t>(-0.092; 0.031)</w:t>
            </w:r>
          </w:p>
        </w:tc>
        <w:tc>
          <w:tcPr>
            <w:tcW w:w="1044" w:type="dxa"/>
            <w:tcBorders>
              <w:top w:val="nil"/>
              <w:left w:val="nil"/>
              <w:bottom w:val="nil"/>
              <w:right w:val="nil"/>
            </w:tcBorders>
            <w:vAlign w:val="center"/>
          </w:tcPr>
          <w:p w14:paraId="2A2E10D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0.33</w:t>
            </w:r>
          </w:p>
        </w:tc>
        <w:tc>
          <w:tcPr>
            <w:tcW w:w="1827" w:type="dxa"/>
            <w:tcBorders>
              <w:top w:val="nil"/>
              <w:left w:val="nil"/>
              <w:bottom w:val="nil"/>
              <w:right w:val="nil"/>
            </w:tcBorders>
            <w:vAlign w:val="center"/>
          </w:tcPr>
          <w:p w14:paraId="44484B3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-0.012 </w:t>
            </w:r>
            <w:r w:rsidRPr="00C54F1E">
              <w:rPr>
                <w:rFonts w:ascii="Times New Roman" w:eastAsia="Arial" w:hAnsi="Times New Roman" w:cs="Times New Roman"/>
                <w:sz w:val="16"/>
                <w:szCs w:val="16"/>
                <w:lang w:eastAsia="sv-SE"/>
              </w:rPr>
              <w:br/>
              <w:t>(-0.077; 0.052)</w:t>
            </w:r>
          </w:p>
        </w:tc>
        <w:tc>
          <w:tcPr>
            <w:tcW w:w="676" w:type="dxa"/>
            <w:tcBorders>
              <w:top w:val="nil"/>
              <w:left w:val="nil"/>
              <w:bottom w:val="nil"/>
              <w:right w:val="nil"/>
            </w:tcBorders>
            <w:vAlign w:val="center"/>
          </w:tcPr>
          <w:p w14:paraId="247956C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0.71</w:t>
            </w:r>
          </w:p>
        </w:tc>
        <w:tc>
          <w:tcPr>
            <w:tcW w:w="1663" w:type="dxa"/>
            <w:tcBorders>
              <w:top w:val="nil"/>
              <w:left w:val="nil"/>
              <w:bottom w:val="nil"/>
              <w:right w:val="nil"/>
            </w:tcBorders>
            <w:vAlign w:val="center"/>
          </w:tcPr>
          <w:p w14:paraId="5E0361D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1.0 </w:t>
            </w:r>
            <w:r w:rsidRPr="00C54F1E">
              <w:rPr>
                <w:rFonts w:ascii="Times New Roman" w:eastAsia="Arial" w:hAnsi="Times New Roman" w:cs="Times New Roman"/>
                <w:sz w:val="16"/>
                <w:szCs w:val="16"/>
                <w:lang w:eastAsia="sv-SE"/>
              </w:rPr>
              <w:br/>
              <w:t>(0.37; 2.8)</w:t>
            </w:r>
          </w:p>
        </w:tc>
        <w:tc>
          <w:tcPr>
            <w:tcW w:w="676" w:type="dxa"/>
            <w:tcBorders>
              <w:top w:val="nil"/>
              <w:left w:val="nil"/>
              <w:bottom w:val="nil"/>
              <w:right w:val="nil"/>
            </w:tcBorders>
            <w:vAlign w:val="center"/>
          </w:tcPr>
          <w:p w14:paraId="42CE5D5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0.98</w:t>
            </w:r>
          </w:p>
        </w:tc>
        <w:tc>
          <w:tcPr>
            <w:tcW w:w="1663" w:type="dxa"/>
            <w:tcBorders>
              <w:top w:val="nil"/>
              <w:left w:val="nil"/>
              <w:bottom w:val="nil"/>
              <w:right w:val="nil"/>
            </w:tcBorders>
            <w:vAlign w:val="center"/>
          </w:tcPr>
          <w:p w14:paraId="01E078D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0.91 </w:t>
            </w:r>
            <w:r w:rsidRPr="00C54F1E">
              <w:rPr>
                <w:rFonts w:ascii="Times New Roman" w:eastAsia="Arial" w:hAnsi="Times New Roman" w:cs="Times New Roman"/>
                <w:sz w:val="16"/>
                <w:szCs w:val="16"/>
                <w:lang w:eastAsia="sv-SE"/>
              </w:rPr>
              <w:br/>
              <w:t>(0.28; 2.9)</w:t>
            </w:r>
          </w:p>
        </w:tc>
        <w:tc>
          <w:tcPr>
            <w:tcW w:w="674" w:type="dxa"/>
            <w:tcBorders>
              <w:top w:val="nil"/>
              <w:left w:val="nil"/>
              <w:bottom w:val="nil"/>
              <w:right w:val="nil"/>
            </w:tcBorders>
            <w:vAlign w:val="center"/>
          </w:tcPr>
          <w:p w14:paraId="1B89024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0.88</w:t>
            </w:r>
          </w:p>
        </w:tc>
      </w:tr>
      <w:tr w:rsidR="00C54F1E" w:rsidRPr="00C54F1E" w14:paraId="6B58BFC9" w14:textId="77777777" w:rsidTr="005C637A">
        <w:trPr>
          <w:gridAfter w:val="1"/>
          <w:wAfter w:w="40" w:type="dxa"/>
          <w:trHeight w:val="596"/>
        </w:trPr>
        <w:tc>
          <w:tcPr>
            <w:tcW w:w="1880" w:type="dxa"/>
            <w:tcBorders>
              <w:top w:val="nil"/>
              <w:left w:val="nil"/>
              <w:bottom w:val="nil"/>
              <w:right w:val="nil"/>
            </w:tcBorders>
            <w:vAlign w:val="center"/>
          </w:tcPr>
          <w:p w14:paraId="3D7169FA"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Lymphoma</w:t>
            </w:r>
          </w:p>
        </w:tc>
        <w:tc>
          <w:tcPr>
            <w:tcW w:w="1025" w:type="dxa"/>
            <w:tcBorders>
              <w:top w:val="nil"/>
              <w:left w:val="nil"/>
              <w:bottom w:val="nil"/>
              <w:right w:val="nil"/>
            </w:tcBorders>
            <w:vAlign w:val="center"/>
          </w:tcPr>
          <w:p w14:paraId="42FB74C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20/18</w:t>
            </w:r>
          </w:p>
        </w:tc>
        <w:tc>
          <w:tcPr>
            <w:tcW w:w="931" w:type="dxa"/>
            <w:tcBorders>
              <w:top w:val="nil"/>
              <w:left w:val="nil"/>
              <w:bottom w:val="nil"/>
              <w:right w:val="nil"/>
            </w:tcBorders>
            <w:vAlign w:val="center"/>
          </w:tcPr>
          <w:p w14:paraId="43BB279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1.088 (0.124)</w:t>
            </w:r>
          </w:p>
        </w:tc>
        <w:tc>
          <w:tcPr>
            <w:tcW w:w="1004" w:type="dxa"/>
            <w:tcBorders>
              <w:top w:val="nil"/>
              <w:left w:val="nil"/>
              <w:bottom w:val="nil"/>
              <w:right w:val="nil"/>
            </w:tcBorders>
            <w:vAlign w:val="center"/>
          </w:tcPr>
          <w:p w14:paraId="7DEBBCE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 (10)</w:t>
            </w:r>
          </w:p>
        </w:tc>
        <w:tc>
          <w:tcPr>
            <w:tcW w:w="1827" w:type="dxa"/>
            <w:tcBorders>
              <w:top w:val="nil"/>
              <w:left w:val="nil"/>
              <w:bottom w:val="nil"/>
              <w:right w:val="nil"/>
            </w:tcBorders>
            <w:vAlign w:val="center"/>
          </w:tcPr>
          <w:p w14:paraId="57B9CD7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0.034 </w:t>
            </w:r>
            <w:r w:rsidRPr="00C54F1E">
              <w:rPr>
                <w:rFonts w:ascii="Times New Roman" w:eastAsia="Arial" w:hAnsi="Times New Roman" w:cs="Times New Roman"/>
                <w:sz w:val="16"/>
                <w:szCs w:val="16"/>
                <w:lang w:eastAsia="sv-SE"/>
              </w:rPr>
              <w:br/>
              <w:t>(-0.036; 0.104)</w:t>
            </w:r>
          </w:p>
        </w:tc>
        <w:tc>
          <w:tcPr>
            <w:tcW w:w="1044" w:type="dxa"/>
            <w:tcBorders>
              <w:top w:val="nil"/>
              <w:left w:val="nil"/>
              <w:bottom w:val="nil"/>
              <w:right w:val="nil"/>
            </w:tcBorders>
            <w:vAlign w:val="center"/>
          </w:tcPr>
          <w:p w14:paraId="0E0C443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0.33</w:t>
            </w:r>
          </w:p>
        </w:tc>
        <w:tc>
          <w:tcPr>
            <w:tcW w:w="1827" w:type="dxa"/>
            <w:tcBorders>
              <w:top w:val="nil"/>
              <w:left w:val="nil"/>
              <w:bottom w:val="nil"/>
              <w:right w:val="nil"/>
            </w:tcBorders>
            <w:vAlign w:val="center"/>
          </w:tcPr>
          <w:p w14:paraId="07A2DB9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0.030 </w:t>
            </w:r>
            <w:r w:rsidRPr="00C54F1E">
              <w:rPr>
                <w:rFonts w:ascii="Times New Roman" w:eastAsia="Arial" w:hAnsi="Times New Roman" w:cs="Times New Roman"/>
                <w:sz w:val="16"/>
                <w:szCs w:val="16"/>
                <w:lang w:eastAsia="sv-SE"/>
              </w:rPr>
              <w:br/>
              <w:t>(-0.040; 0.101)</w:t>
            </w:r>
          </w:p>
        </w:tc>
        <w:tc>
          <w:tcPr>
            <w:tcW w:w="676" w:type="dxa"/>
            <w:tcBorders>
              <w:top w:val="nil"/>
              <w:left w:val="nil"/>
              <w:bottom w:val="nil"/>
              <w:right w:val="nil"/>
            </w:tcBorders>
            <w:vAlign w:val="center"/>
          </w:tcPr>
          <w:p w14:paraId="0DCED3E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0.40</w:t>
            </w:r>
          </w:p>
        </w:tc>
        <w:tc>
          <w:tcPr>
            <w:tcW w:w="1663" w:type="dxa"/>
            <w:tcBorders>
              <w:top w:val="nil"/>
              <w:left w:val="nil"/>
              <w:bottom w:val="nil"/>
              <w:right w:val="nil"/>
            </w:tcBorders>
            <w:vAlign w:val="center"/>
          </w:tcPr>
          <w:p w14:paraId="52A3E03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0.35 </w:t>
            </w:r>
            <w:r w:rsidRPr="00C54F1E">
              <w:rPr>
                <w:rFonts w:ascii="Times New Roman" w:eastAsia="Arial" w:hAnsi="Times New Roman" w:cs="Times New Roman"/>
                <w:sz w:val="16"/>
                <w:szCs w:val="16"/>
                <w:lang w:eastAsia="sv-SE"/>
              </w:rPr>
              <w:br/>
              <w:t>(0.08; 1.6)</w:t>
            </w:r>
          </w:p>
        </w:tc>
        <w:tc>
          <w:tcPr>
            <w:tcW w:w="676" w:type="dxa"/>
            <w:tcBorders>
              <w:top w:val="nil"/>
              <w:left w:val="nil"/>
              <w:bottom w:val="nil"/>
              <w:right w:val="nil"/>
            </w:tcBorders>
            <w:vAlign w:val="center"/>
          </w:tcPr>
          <w:p w14:paraId="73DC962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0.18</w:t>
            </w:r>
          </w:p>
        </w:tc>
        <w:tc>
          <w:tcPr>
            <w:tcW w:w="1663" w:type="dxa"/>
            <w:tcBorders>
              <w:top w:val="nil"/>
              <w:left w:val="nil"/>
              <w:bottom w:val="nil"/>
              <w:right w:val="nil"/>
            </w:tcBorders>
            <w:vAlign w:val="center"/>
          </w:tcPr>
          <w:p w14:paraId="70788A7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0.29 </w:t>
            </w:r>
            <w:r w:rsidRPr="00C54F1E">
              <w:rPr>
                <w:rFonts w:ascii="Times New Roman" w:eastAsia="Arial" w:hAnsi="Times New Roman" w:cs="Times New Roman"/>
                <w:sz w:val="16"/>
                <w:szCs w:val="16"/>
                <w:lang w:eastAsia="sv-SE"/>
              </w:rPr>
              <w:br/>
              <w:t>(0.06; 1.5)</w:t>
            </w:r>
          </w:p>
        </w:tc>
        <w:tc>
          <w:tcPr>
            <w:tcW w:w="674" w:type="dxa"/>
            <w:tcBorders>
              <w:top w:val="nil"/>
              <w:left w:val="nil"/>
              <w:bottom w:val="nil"/>
              <w:right w:val="nil"/>
            </w:tcBorders>
            <w:vAlign w:val="center"/>
          </w:tcPr>
          <w:p w14:paraId="5B65CC3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0.15</w:t>
            </w:r>
          </w:p>
        </w:tc>
      </w:tr>
      <w:tr w:rsidR="00C54F1E" w:rsidRPr="00C54F1E" w14:paraId="7C2F9356" w14:textId="77777777" w:rsidTr="005C637A">
        <w:trPr>
          <w:gridAfter w:val="1"/>
          <w:wAfter w:w="40" w:type="dxa"/>
          <w:trHeight w:val="596"/>
        </w:trPr>
        <w:tc>
          <w:tcPr>
            <w:tcW w:w="1880" w:type="dxa"/>
            <w:tcBorders>
              <w:top w:val="nil"/>
              <w:left w:val="nil"/>
              <w:bottom w:val="nil"/>
              <w:right w:val="nil"/>
            </w:tcBorders>
            <w:vAlign w:val="center"/>
          </w:tcPr>
          <w:p w14:paraId="46C25F61"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Testicular cancer</w:t>
            </w:r>
          </w:p>
        </w:tc>
        <w:tc>
          <w:tcPr>
            <w:tcW w:w="1025" w:type="dxa"/>
            <w:tcBorders>
              <w:top w:val="nil"/>
              <w:left w:val="nil"/>
              <w:bottom w:val="nil"/>
              <w:right w:val="nil"/>
            </w:tcBorders>
            <w:vAlign w:val="center"/>
          </w:tcPr>
          <w:p w14:paraId="29D1F2A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6/6</w:t>
            </w:r>
          </w:p>
        </w:tc>
        <w:tc>
          <w:tcPr>
            <w:tcW w:w="931" w:type="dxa"/>
            <w:tcBorders>
              <w:top w:val="nil"/>
              <w:left w:val="nil"/>
              <w:bottom w:val="nil"/>
              <w:right w:val="nil"/>
            </w:tcBorders>
            <w:vAlign w:val="center"/>
          </w:tcPr>
          <w:p w14:paraId="7657493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0.993 (0.099)</w:t>
            </w:r>
          </w:p>
        </w:tc>
        <w:tc>
          <w:tcPr>
            <w:tcW w:w="1004" w:type="dxa"/>
            <w:tcBorders>
              <w:top w:val="nil"/>
              <w:left w:val="nil"/>
              <w:bottom w:val="nil"/>
              <w:right w:val="nil"/>
            </w:tcBorders>
            <w:vAlign w:val="center"/>
          </w:tcPr>
          <w:p w14:paraId="0DA0743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3 (50)</w:t>
            </w:r>
          </w:p>
        </w:tc>
        <w:tc>
          <w:tcPr>
            <w:tcW w:w="1827" w:type="dxa"/>
            <w:tcBorders>
              <w:top w:val="nil"/>
              <w:left w:val="nil"/>
              <w:bottom w:val="nil"/>
              <w:right w:val="nil"/>
            </w:tcBorders>
            <w:vAlign w:val="center"/>
          </w:tcPr>
          <w:p w14:paraId="5F96FC2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-0.090 </w:t>
            </w:r>
            <w:r w:rsidRPr="00C54F1E">
              <w:rPr>
                <w:rFonts w:ascii="Times New Roman" w:eastAsia="Arial" w:hAnsi="Times New Roman" w:cs="Times New Roman"/>
                <w:sz w:val="16"/>
                <w:szCs w:val="16"/>
                <w:lang w:eastAsia="sv-SE"/>
              </w:rPr>
              <w:br/>
              <w:t>(-0.211; 0.031)</w:t>
            </w:r>
          </w:p>
        </w:tc>
        <w:tc>
          <w:tcPr>
            <w:tcW w:w="1044" w:type="dxa"/>
            <w:tcBorders>
              <w:top w:val="nil"/>
              <w:left w:val="nil"/>
              <w:bottom w:val="nil"/>
              <w:right w:val="nil"/>
            </w:tcBorders>
            <w:vAlign w:val="center"/>
          </w:tcPr>
          <w:p w14:paraId="3E5366E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0.15</w:t>
            </w:r>
          </w:p>
        </w:tc>
        <w:tc>
          <w:tcPr>
            <w:tcW w:w="1827" w:type="dxa"/>
            <w:tcBorders>
              <w:top w:val="nil"/>
              <w:left w:val="nil"/>
              <w:bottom w:val="nil"/>
              <w:right w:val="nil"/>
            </w:tcBorders>
            <w:vAlign w:val="center"/>
          </w:tcPr>
          <w:p w14:paraId="209EF7B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-0.070 </w:t>
            </w:r>
            <w:r w:rsidRPr="00C54F1E">
              <w:rPr>
                <w:rFonts w:ascii="Times New Roman" w:eastAsia="Arial" w:hAnsi="Times New Roman" w:cs="Times New Roman"/>
                <w:sz w:val="16"/>
                <w:szCs w:val="16"/>
                <w:lang w:eastAsia="sv-SE"/>
              </w:rPr>
              <w:br/>
              <w:t>(-0.187; 0.047)</w:t>
            </w:r>
          </w:p>
        </w:tc>
        <w:tc>
          <w:tcPr>
            <w:tcW w:w="676" w:type="dxa"/>
            <w:tcBorders>
              <w:top w:val="nil"/>
              <w:left w:val="nil"/>
              <w:bottom w:val="nil"/>
              <w:right w:val="nil"/>
            </w:tcBorders>
            <w:vAlign w:val="center"/>
          </w:tcPr>
          <w:p w14:paraId="0D912A5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0.24</w:t>
            </w:r>
          </w:p>
        </w:tc>
        <w:tc>
          <w:tcPr>
            <w:tcW w:w="1663" w:type="dxa"/>
            <w:tcBorders>
              <w:top w:val="nil"/>
              <w:left w:val="nil"/>
              <w:bottom w:val="nil"/>
              <w:right w:val="nil"/>
            </w:tcBorders>
            <w:vAlign w:val="center"/>
          </w:tcPr>
          <w:p w14:paraId="15128B8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3.3</w:t>
            </w:r>
            <w:r w:rsidRPr="00C54F1E">
              <w:rPr>
                <w:rFonts w:ascii="Times New Roman" w:eastAsia="Arial" w:hAnsi="Times New Roman" w:cs="Times New Roman"/>
                <w:sz w:val="16"/>
                <w:szCs w:val="16"/>
                <w:lang w:eastAsia="sv-SE"/>
              </w:rPr>
              <w:br/>
              <w:t>(0.63; 18)</w:t>
            </w:r>
          </w:p>
        </w:tc>
        <w:tc>
          <w:tcPr>
            <w:tcW w:w="676" w:type="dxa"/>
            <w:tcBorders>
              <w:top w:val="nil"/>
              <w:left w:val="nil"/>
              <w:bottom w:val="nil"/>
              <w:right w:val="nil"/>
            </w:tcBorders>
            <w:vAlign w:val="center"/>
          </w:tcPr>
          <w:p w14:paraId="037E67F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0.16</w:t>
            </w:r>
          </w:p>
        </w:tc>
        <w:tc>
          <w:tcPr>
            <w:tcW w:w="1663" w:type="dxa"/>
            <w:tcBorders>
              <w:top w:val="nil"/>
              <w:left w:val="nil"/>
              <w:bottom w:val="nil"/>
              <w:right w:val="nil"/>
            </w:tcBorders>
            <w:vAlign w:val="center"/>
          </w:tcPr>
          <w:p w14:paraId="23667C7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2.2 </w:t>
            </w:r>
            <w:r w:rsidRPr="00C54F1E">
              <w:rPr>
                <w:rFonts w:ascii="Times New Roman" w:eastAsia="Arial" w:hAnsi="Times New Roman" w:cs="Times New Roman"/>
                <w:sz w:val="16"/>
                <w:szCs w:val="16"/>
                <w:lang w:eastAsia="sv-SE"/>
              </w:rPr>
              <w:br/>
              <w:t>(0.40; 13)</w:t>
            </w:r>
          </w:p>
        </w:tc>
        <w:tc>
          <w:tcPr>
            <w:tcW w:w="674" w:type="dxa"/>
            <w:tcBorders>
              <w:top w:val="nil"/>
              <w:left w:val="nil"/>
              <w:bottom w:val="nil"/>
              <w:right w:val="nil"/>
            </w:tcBorders>
            <w:vAlign w:val="center"/>
          </w:tcPr>
          <w:p w14:paraId="2DC1BAF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0.36</w:t>
            </w:r>
          </w:p>
        </w:tc>
      </w:tr>
      <w:tr w:rsidR="00C54F1E" w:rsidRPr="00C54F1E" w14:paraId="37448539" w14:textId="77777777" w:rsidTr="005C637A">
        <w:trPr>
          <w:gridAfter w:val="1"/>
          <w:wAfter w:w="40" w:type="dxa"/>
          <w:trHeight w:val="596"/>
        </w:trPr>
        <w:tc>
          <w:tcPr>
            <w:tcW w:w="1880" w:type="dxa"/>
            <w:tcBorders>
              <w:top w:val="nil"/>
              <w:left w:val="nil"/>
              <w:bottom w:val="nil"/>
              <w:right w:val="nil"/>
            </w:tcBorders>
            <w:vAlign w:val="center"/>
          </w:tcPr>
          <w:p w14:paraId="48344E1E"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Wilms’ tumour </w:t>
            </w:r>
          </w:p>
        </w:tc>
        <w:tc>
          <w:tcPr>
            <w:tcW w:w="1025" w:type="dxa"/>
            <w:tcBorders>
              <w:top w:val="nil"/>
              <w:left w:val="nil"/>
              <w:bottom w:val="nil"/>
              <w:right w:val="nil"/>
            </w:tcBorders>
            <w:vAlign w:val="center"/>
          </w:tcPr>
          <w:p w14:paraId="19A5A2C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8/8</w:t>
            </w:r>
          </w:p>
        </w:tc>
        <w:tc>
          <w:tcPr>
            <w:tcW w:w="931" w:type="dxa"/>
            <w:tcBorders>
              <w:top w:val="nil"/>
              <w:left w:val="nil"/>
              <w:bottom w:val="nil"/>
              <w:right w:val="nil"/>
            </w:tcBorders>
            <w:vAlign w:val="center"/>
          </w:tcPr>
          <w:p w14:paraId="02616F0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1.069 (0.151)</w:t>
            </w:r>
          </w:p>
        </w:tc>
        <w:tc>
          <w:tcPr>
            <w:tcW w:w="1004" w:type="dxa"/>
            <w:tcBorders>
              <w:top w:val="nil"/>
              <w:left w:val="nil"/>
              <w:bottom w:val="nil"/>
              <w:right w:val="nil"/>
            </w:tcBorders>
            <w:vAlign w:val="center"/>
          </w:tcPr>
          <w:p w14:paraId="6EED19C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 (13)</w:t>
            </w:r>
          </w:p>
        </w:tc>
        <w:tc>
          <w:tcPr>
            <w:tcW w:w="1827" w:type="dxa"/>
            <w:tcBorders>
              <w:top w:val="nil"/>
              <w:left w:val="nil"/>
              <w:bottom w:val="nil"/>
              <w:right w:val="nil"/>
            </w:tcBorders>
            <w:vAlign w:val="center"/>
          </w:tcPr>
          <w:p w14:paraId="19022CD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-0.001 </w:t>
            </w:r>
            <w:r w:rsidRPr="00C54F1E">
              <w:rPr>
                <w:rFonts w:ascii="Times New Roman" w:eastAsia="Arial" w:hAnsi="Times New Roman" w:cs="Times New Roman"/>
                <w:sz w:val="16"/>
                <w:szCs w:val="16"/>
                <w:lang w:eastAsia="sv-SE"/>
              </w:rPr>
              <w:br/>
              <w:t>(-0.106; 0.104)</w:t>
            </w:r>
          </w:p>
        </w:tc>
        <w:tc>
          <w:tcPr>
            <w:tcW w:w="1044" w:type="dxa"/>
            <w:tcBorders>
              <w:top w:val="nil"/>
              <w:left w:val="nil"/>
              <w:bottom w:val="nil"/>
              <w:right w:val="nil"/>
            </w:tcBorders>
            <w:vAlign w:val="center"/>
          </w:tcPr>
          <w:p w14:paraId="037F7E0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0.99</w:t>
            </w:r>
          </w:p>
        </w:tc>
        <w:tc>
          <w:tcPr>
            <w:tcW w:w="1827" w:type="dxa"/>
            <w:tcBorders>
              <w:top w:val="nil"/>
              <w:left w:val="nil"/>
              <w:bottom w:val="nil"/>
              <w:right w:val="nil"/>
            </w:tcBorders>
            <w:vAlign w:val="center"/>
          </w:tcPr>
          <w:p w14:paraId="4D130D1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0.009 </w:t>
            </w:r>
            <w:r w:rsidRPr="00C54F1E">
              <w:rPr>
                <w:rFonts w:ascii="Times New Roman" w:eastAsia="Arial" w:hAnsi="Times New Roman" w:cs="Times New Roman"/>
                <w:sz w:val="16"/>
                <w:szCs w:val="16"/>
                <w:lang w:eastAsia="sv-SE"/>
              </w:rPr>
              <w:br/>
              <w:t>(-0.091; 0.110)</w:t>
            </w:r>
          </w:p>
        </w:tc>
        <w:tc>
          <w:tcPr>
            <w:tcW w:w="676" w:type="dxa"/>
            <w:tcBorders>
              <w:top w:val="nil"/>
              <w:left w:val="nil"/>
              <w:bottom w:val="nil"/>
              <w:right w:val="nil"/>
            </w:tcBorders>
            <w:vAlign w:val="center"/>
          </w:tcPr>
          <w:p w14:paraId="6EEAF65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0.85</w:t>
            </w:r>
          </w:p>
        </w:tc>
        <w:tc>
          <w:tcPr>
            <w:tcW w:w="1663" w:type="dxa"/>
            <w:tcBorders>
              <w:top w:val="nil"/>
              <w:left w:val="nil"/>
              <w:bottom w:val="nil"/>
              <w:right w:val="nil"/>
            </w:tcBorders>
            <w:vAlign w:val="center"/>
          </w:tcPr>
          <w:p w14:paraId="46F840A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0.56 </w:t>
            </w:r>
            <w:r w:rsidRPr="00C54F1E">
              <w:rPr>
                <w:rFonts w:ascii="Times New Roman" w:eastAsia="Arial" w:hAnsi="Times New Roman" w:cs="Times New Roman"/>
                <w:sz w:val="16"/>
                <w:szCs w:val="16"/>
                <w:lang w:eastAsia="sv-SE"/>
              </w:rPr>
              <w:br/>
              <w:t>(0.07; 4.8)</w:t>
            </w:r>
          </w:p>
        </w:tc>
        <w:tc>
          <w:tcPr>
            <w:tcW w:w="676" w:type="dxa"/>
            <w:tcBorders>
              <w:top w:val="nil"/>
              <w:left w:val="nil"/>
              <w:bottom w:val="nil"/>
              <w:right w:val="nil"/>
            </w:tcBorders>
            <w:vAlign w:val="center"/>
          </w:tcPr>
          <w:p w14:paraId="3CD59F4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0.60</w:t>
            </w:r>
          </w:p>
        </w:tc>
        <w:tc>
          <w:tcPr>
            <w:tcW w:w="1663" w:type="dxa"/>
            <w:tcBorders>
              <w:top w:val="nil"/>
              <w:left w:val="nil"/>
              <w:bottom w:val="nil"/>
              <w:right w:val="nil"/>
            </w:tcBorders>
            <w:vAlign w:val="center"/>
          </w:tcPr>
          <w:p w14:paraId="6A4C921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0.44 </w:t>
            </w:r>
            <w:r w:rsidRPr="00C54F1E">
              <w:rPr>
                <w:rFonts w:ascii="Times New Roman" w:eastAsia="Arial" w:hAnsi="Times New Roman" w:cs="Times New Roman"/>
                <w:sz w:val="16"/>
                <w:szCs w:val="16"/>
                <w:lang w:eastAsia="sv-SE"/>
              </w:rPr>
              <w:br/>
              <w:t>(0.05, 4.1)</w:t>
            </w:r>
          </w:p>
        </w:tc>
        <w:tc>
          <w:tcPr>
            <w:tcW w:w="674" w:type="dxa"/>
            <w:tcBorders>
              <w:top w:val="nil"/>
              <w:left w:val="nil"/>
              <w:bottom w:val="nil"/>
              <w:right w:val="nil"/>
            </w:tcBorders>
            <w:vAlign w:val="center"/>
          </w:tcPr>
          <w:p w14:paraId="168CEBF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0.47</w:t>
            </w:r>
          </w:p>
        </w:tc>
      </w:tr>
      <w:tr w:rsidR="00C54F1E" w:rsidRPr="00C54F1E" w14:paraId="401EC5B2" w14:textId="77777777" w:rsidTr="005C637A">
        <w:trPr>
          <w:gridAfter w:val="1"/>
          <w:wAfter w:w="40" w:type="dxa"/>
          <w:trHeight w:val="596"/>
        </w:trPr>
        <w:tc>
          <w:tcPr>
            <w:tcW w:w="1880" w:type="dxa"/>
            <w:tcBorders>
              <w:top w:val="nil"/>
              <w:left w:val="nil"/>
              <w:bottom w:val="nil"/>
              <w:right w:val="nil"/>
            </w:tcBorders>
            <w:vAlign w:val="center"/>
          </w:tcPr>
          <w:p w14:paraId="5AB79B2C"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Bone tumour</w:t>
            </w:r>
          </w:p>
        </w:tc>
        <w:tc>
          <w:tcPr>
            <w:tcW w:w="1025" w:type="dxa"/>
            <w:tcBorders>
              <w:top w:val="nil"/>
              <w:left w:val="nil"/>
              <w:bottom w:val="nil"/>
              <w:right w:val="nil"/>
            </w:tcBorders>
            <w:vAlign w:val="center"/>
          </w:tcPr>
          <w:p w14:paraId="50C8BB0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6/6</w:t>
            </w:r>
          </w:p>
        </w:tc>
        <w:tc>
          <w:tcPr>
            <w:tcW w:w="931" w:type="dxa"/>
            <w:tcBorders>
              <w:top w:val="nil"/>
              <w:left w:val="nil"/>
              <w:bottom w:val="nil"/>
              <w:right w:val="nil"/>
            </w:tcBorders>
            <w:vAlign w:val="center"/>
          </w:tcPr>
          <w:p w14:paraId="3FBCDA4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1.090 (0.108)</w:t>
            </w:r>
          </w:p>
        </w:tc>
        <w:tc>
          <w:tcPr>
            <w:tcW w:w="1004" w:type="dxa"/>
            <w:tcBorders>
              <w:top w:val="nil"/>
              <w:left w:val="nil"/>
              <w:bottom w:val="nil"/>
              <w:right w:val="nil"/>
            </w:tcBorders>
            <w:vAlign w:val="center"/>
          </w:tcPr>
          <w:p w14:paraId="4B0EDFF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w:t>
            </w:r>
          </w:p>
        </w:tc>
        <w:tc>
          <w:tcPr>
            <w:tcW w:w="1827" w:type="dxa"/>
            <w:tcBorders>
              <w:top w:val="nil"/>
              <w:left w:val="nil"/>
              <w:bottom w:val="nil"/>
              <w:right w:val="nil"/>
            </w:tcBorders>
            <w:vAlign w:val="center"/>
          </w:tcPr>
          <w:p w14:paraId="14B2B81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0.039 </w:t>
            </w:r>
            <w:r w:rsidRPr="00C54F1E">
              <w:rPr>
                <w:rFonts w:ascii="Times New Roman" w:eastAsia="Arial" w:hAnsi="Times New Roman" w:cs="Times New Roman"/>
                <w:sz w:val="16"/>
                <w:szCs w:val="16"/>
                <w:lang w:eastAsia="sv-SE"/>
              </w:rPr>
              <w:br/>
              <w:t>(-0.082; 0.160)</w:t>
            </w:r>
          </w:p>
        </w:tc>
        <w:tc>
          <w:tcPr>
            <w:tcW w:w="1044" w:type="dxa"/>
            <w:tcBorders>
              <w:top w:val="nil"/>
              <w:left w:val="nil"/>
              <w:bottom w:val="nil"/>
              <w:right w:val="nil"/>
            </w:tcBorders>
            <w:vAlign w:val="center"/>
          </w:tcPr>
          <w:p w14:paraId="274DD88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0.53</w:t>
            </w:r>
          </w:p>
        </w:tc>
        <w:tc>
          <w:tcPr>
            <w:tcW w:w="1827" w:type="dxa"/>
            <w:tcBorders>
              <w:top w:val="nil"/>
              <w:left w:val="nil"/>
              <w:bottom w:val="nil"/>
              <w:right w:val="nil"/>
            </w:tcBorders>
            <w:vAlign w:val="center"/>
          </w:tcPr>
          <w:p w14:paraId="70794C8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0.039 </w:t>
            </w:r>
            <w:r w:rsidRPr="00C54F1E">
              <w:rPr>
                <w:rFonts w:ascii="Times New Roman" w:eastAsia="Arial" w:hAnsi="Times New Roman" w:cs="Times New Roman"/>
                <w:sz w:val="16"/>
                <w:szCs w:val="16"/>
                <w:lang w:eastAsia="sv-SE"/>
              </w:rPr>
              <w:br/>
              <w:t>(-0.077; 0.156)</w:t>
            </w:r>
          </w:p>
        </w:tc>
        <w:tc>
          <w:tcPr>
            <w:tcW w:w="676" w:type="dxa"/>
            <w:tcBorders>
              <w:top w:val="nil"/>
              <w:left w:val="nil"/>
              <w:bottom w:val="nil"/>
              <w:right w:val="nil"/>
            </w:tcBorders>
            <w:vAlign w:val="center"/>
          </w:tcPr>
          <w:p w14:paraId="787A80F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0.51</w:t>
            </w:r>
          </w:p>
        </w:tc>
        <w:tc>
          <w:tcPr>
            <w:tcW w:w="1663" w:type="dxa"/>
            <w:tcBorders>
              <w:top w:val="nil"/>
              <w:left w:val="nil"/>
              <w:bottom w:val="nil"/>
              <w:right w:val="nil"/>
            </w:tcBorders>
            <w:vAlign w:val="center"/>
          </w:tcPr>
          <w:p w14:paraId="0EB218A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n.d.</w:t>
            </w:r>
          </w:p>
        </w:tc>
        <w:tc>
          <w:tcPr>
            <w:tcW w:w="676" w:type="dxa"/>
            <w:tcBorders>
              <w:top w:val="nil"/>
              <w:left w:val="nil"/>
              <w:bottom w:val="nil"/>
              <w:right w:val="nil"/>
            </w:tcBorders>
            <w:vAlign w:val="center"/>
          </w:tcPr>
          <w:p w14:paraId="6167F2C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w:t>
            </w:r>
          </w:p>
        </w:tc>
        <w:tc>
          <w:tcPr>
            <w:tcW w:w="1663" w:type="dxa"/>
            <w:tcBorders>
              <w:top w:val="nil"/>
              <w:left w:val="nil"/>
              <w:bottom w:val="nil"/>
              <w:right w:val="nil"/>
            </w:tcBorders>
            <w:vAlign w:val="center"/>
          </w:tcPr>
          <w:p w14:paraId="6BD922F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n.d.</w:t>
            </w:r>
          </w:p>
        </w:tc>
        <w:tc>
          <w:tcPr>
            <w:tcW w:w="674" w:type="dxa"/>
            <w:tcBorders>
              <w:top w:val="nil"/>
              <w:left w:val="nil"/>
              <w:bottom w:val="nil"/>
              <w:right w:val="nil"/>
            </w:tcBorders>
            <w:vAlign w:val="center"/>
          </w:tcPr>
          <w:p w14:paraId="041F4EC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w:t>
            </w:r>
          </w:p>
        </w:tc>
      </w:tr>
      <w:tr w:rsidR="00C54F1E" w:rsidRPr="00C54F1E" w14:paraId="23D3EB60" w14:textId="77777777" w:rsidTr="005C637A">
        <w:trPr>
          <w:gridAfter w:val="1"/>
          <w:wAfter w:w="40" w:type="dxa"/>
          <w:trHeight w:val="596"/>
        </w:trPr>
        <w:tc>
          <w:tcPr>
            <w:tcW w:w="1880" w:type="dxa"/>
            <w:tcBorders>
              <w:top w:val="nil"/>
              <w:left w:val="nil"/>
              <w:bottom w:val="nil"/>
              <w:right w:val="nil"/>
            </w:tcBorders>
            <w:vAlign w:val="center"/>
          </w:tcPr>
          <w:p w14:paraId="7793127B"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Other tumours</w:t>
            </w:r>
          </w:p>
        </w:tc>
        <w:tc>
          <w:tcPr>
            <w:tcW w:w="1025" w:type="dxa"/>
            <w:tcBorders>
              <w:top w:val="nil"/>
              <w:left w:val="nil"/>
              <w:bottom w:val="nil"/>
              <w:right w:val="nil"/>
            </w:tcBorders>
            <w:vAlign w:val="center"/>
          </w:tcPr>
          <w:p w14:paraId="6038EA3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28/26</w:t>
            </w:r>
          </w:p>
        </w:tc>
        <w:tc>
          <w:tcPr>
            <w:tcW w:w="931" w:type="dxa"/>
            <w:tcBorders>
              <w:top w:val="nil"/>
              <w:left w:val="nil"/>
              <w:bottom w:val="nil"/>
              <w:right w:val="nil"/>
            </w:tcBorders>
            <w:vAlign w:val="center"/>
          </w:tcPr>
          <w:p w14:paraId="027D879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1.050 (0.170)</w:t>
            </w:r>
          </w:p>
        </w:tc>
        <w:tc>
          <w:tcPr>
            <w:tcW w:w="1004" w:type="dxa"/>
            <w:tcBorders>
              <w:top w:val="nil"/>
              <w:left w:val="nil"/>
              <w:bottom w:val="nil"/>
              <w:right w:val="nil"/>
            </w:tcBorders>
            <w:vAlign w:val="center"/>
          </w:tcPr>
          <w:p w14:paraId="24C65B6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8 (29)</w:t>
            </w:r>
          </w:p>
        </w:tc>
        <w:tc>
          <w:tcPr>
            <w:tcW w:w="1827" w:type="dxa"/>
            <w:tcBorders>
              <w:top w:val="nil"/>
              <w:left w:val="nil"/>
              <w:bottom w:val="nil"/>
              <w:right w:val="nil"/>
            </w:tcBorders>
            <w:vAlign w:val="center"/>
          </w:tcPr>
          <w:p w14:paraId="68AD722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-0.022 </w:t>
            </w:r>
            <w:r w:rsidRPr="00C54F1E">
              <w:rPr>
                <w:rFonts w:ascii="Times New Roman" w:eastAsia="Arial" w:hAnsi="Times New Roman" w:cs="Times New Roman"/>
                <w:sz w:val="16"/>
                <w:szCs w:val="16"/>
                <w:lang w:eastAsia="sv-SE"/>
              </w:rPr>
              <w:br/>
              <w:t>(-0.083; 0.039)</w:t>
            </w:r>
          </w:p>
        </w:tc>
        <w:tc>
          <w:tcPr>
            <w:tcW w:w="1044" w:type="dxa"/>
            <w:tcBorders>
              <w:top w:val="nil"/>
              <w:left w:val="nil"/>
              <w:bottom w:val="nil"/>
              <w:right w:val="nil"/>
            </w:tcBorders>
            <w:vAlign w:val="center"/>
          </w:tcPr>
          <w:p w14:paraId="610257E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0.47</w:t>
            </w:r>
          </w:p>
        </w:tc>
        <w:tc>
          <w:tcPr>
            <w:tcW w:w="1827" w:type="dxa"/>
            <w:tcBorders>
              <w:top w:val="nil"/>
              <w:left w:val="nil"/>
              <w:bottom w:val="nil"/>
              <w:right w:val="nil"/>
            </w:tcBorders>
            <w:vAlign w:val="center"/>
          </w:tcPr>
          <w:p w14:paraId="31F3292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-0.043 </w:t>
            </w:r>
            <w:r w:rsidRPr="00C54F1E">
              <w:rPr>
                <w:rFonts w:ascii="Times New Roman" w:eastAsia="Arial" w:hAnsi="Times New Roman" w:cs="Times New Roman"/>
                <w:sz w:val="16"/>
                <w:szCs w:val="16"/>
                <w:lang w:eastAsia="sv-SE"/>
              </w:rPr>
              <w:br/>
              <w:t>(-0.103; 0.017)</w:t>
            </w:r>
          </w:p>
        </w:tc>
        <w:tc>
          <w:tcPr>
            <w:tcW w:w="676" w:type="dxa"/>
            <w:tcBorders>
              <w:top w:val="nil"/>
              <w:left w:val="nil"/>
              <w:bottom w:val="nil"/>
              <w:right w:val="nil"/>
            </w:tcBorders>
            <w:vAlign w:val="center"/>
          </w:tcPr>
          <w:p w14:paraId="587EE77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0.16</w:t>
            </w:r>
          </w:p>
        </w:tc>
        <w:tc>
          <w:tcPr>
            <w:tcW w:w="1663" w:type="dxa"/>
            <w:tcBorders>
              <w:top w:val="nil"/>
              <w:left w:val="nil"/>
              <w:bottom w:val="nil"/>
              <w:right w:val="nil"/>
            </w:tcBorders>
            <w:vAlign w:val="center"/>
          </w:tcPr>
          <w:p w14:paraId="17832E8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1.4 </w:t>
            </w:r>
            <w:r w:rsidRPr="00C54F1E">
              <w:rPr>
                <w:rFonts w:ascii="Times New Roman" w:eastAsia="Arial" w:hAnsi="Times New Roman" w:cs="Times New Roman"/>
                <w:sz w:val="16"/>
                <w:szCs w:val="16"/>
                <w:lang w:eastAsia="sv-SE"/>
              </w:rPr>
              <w:br/>
              <w:t>(0.55; 3.6)</w:t>
            </w:r>
          </w:p>
        </w:tc>
        <w:tc>
          <w:tcPr>
            <w:tcW w:w="676" w:type="dxa"/>
            <w:tcBorders>
              <w:top w:val="nil"/>
              <w:left w:val="nil"/>
              <w:bottom w:val="nil"/>
              <w:right w:val="nil"/>
            </w:tcBorders>
            <w:vAlign w:val="center"/>
          </w:tcPr>
          <w:p w14:paraId="1E9BD60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0.49</w:t>
            </w:r>
          </w:p>
        </w:tc>
        <w:tc>
          <w:tcPr>
            <w:tcW w:w="1663" w:type="dxa"/>
            <w:tcBorders>
              <w:top w:val="nil"/>
              <w:left w:val="nil"/>
              <w:bottom w:val="nil"/>
              <w:right w:val="nil"/>
            </w:tcBorders>
            <w:vAlign w:val="center"/>
          </w:tcPr>
          <w:p w14:paraId="5B6E386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1.7 </w:t>
            </w:r>
            <w:r w:rsidRPr="00C54F1E">
              <w:rPr>
                <w:rFonts w:ascii="Times New Roman" w:eastAsia="Arial" w:hAnsi="Times New Roman" w:cs="Times New Roman"/>
                <w:sz w:val="16"/>
                <w:szCs w:val="16"/>
                <w:lang w:eastAsia="sv-SE"/>
              </w:rPr>
              <w:br/>
              <w:t>(0.63; 4.6)</w:t>
            </w:r>
          </w:p>
        </w:tc>
        <w:tc>
          <w:tcPr>
            <w:tcW w:w="674" w:type="dxa"/>
            <w:tcBorders>
              <w:top w:val="nil"/>
              <w:left w:val="nil"/>
              <w:bottom w:val="nil"/>
              <w:right w:val="nil"/>
            </w:tcBorders>
            <w:vAlign w:val="center"/>
          </w:tcPr>
          <w:p w14:paraId="2E76EFA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0.30</w:t>
            </w:r>
          </w:p>
        </w:tc>
      </w:tr>
      <w:tr w:rsidR="00C54F1E" w:rsidRPr="00C54F1E" w14:paraId="3B30B319" w14:textId="77777777" w:rsidTr="005C637A">
        <w:trPr>
          <w:gridAfter w:val="1"/>
          <w:wAfter w:w="40" w:type="dxa"/>
          <w:trHeight w:val="596"/>
        </w:trPr>
        <w:tc>
          <w:tcPr>
            <w:tcW w:w="1880" w:type="dxa"/>
            <w:tcBorders>
              <w:top w:val="nil"/>
              <w:left w:val="nil"/>
              <w:bottom w:val="nil"/>
              <w:right w:val="nil"/>
            </w:tcBorders>
            <w:vAlign w:val="center"/>
          </w:tcPr>
          <w:p w14:paraId="13F98D55"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Controls</w:t>
            </w:r>
          </w:p>
        </w:tc>
        <w:tc>
          <w:tcPr>
            <w:tcW w:w="1025" w:type="dxa"/>
            <w:tcBorders>
              <w:top w:val="nil"/>
              <w:left w:val="nil"/>
              <w:bottom w:val="nil"/>
              <w:right w:val="nil"/>
            </w:tcBorders>
            <w:vAlign w:val="center"/>
          </w:tcPr>
          <w:p w14:paraId="67AFA5F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122/122</w:t>
            </w:r>
          </w:p>
        </w:tc>
        <w:tc>
          <w:tcPr>
            <w:tcW w:w="931" w:type="dxa"/>
            <w:tcBorders>
              <w:top w:val="nil"/>
              <w:left w:val="nil"/>
              <w:bottom w:val="nil"/>
              <w:right w:val="nil"/>
            </w:tcBorders>
            <w:vAlign w:val="center"/>
          </w:tcPr>
          <w:p w14:paraId="587F7F8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1.065 (0.158)</w:t>
            </w:r>
          </w:p>
        </w:tc>
        <w:tc>
          <w:tcPr>
            <w:tcW w:w="1004" w:type="dxa"/>
            <w:tcBorders>
              <w:top w:val="nil"/>
              <w:left w:val="nil"/>
              <w:bottom w:val="nil"/>
              <w:right w:val="nil"/>
            </w:tcBorders>
            <w:vAlign w:val="center"/>
          </w:tcPr>
          <w:p w14:paraId="2E4D173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27 (22)</w:t>
            </w:r>
          </w:p>
        </w:tc>
        <w:tc>
          <w:tcPr>
            <w:tcW w:w="1827" w:type="dxa"/>
            <w:tcBorders>
              <w:top w:val="nil"/>
              <w:left w:val="nil"/>
              <w:bottom w:val="nil"/>
              <w:right w:val="nil"/>
            </w:tcBorders>
            <w:vAlign w:val="center"/>
          </w:tcPr>
          <w:p w14:paraId="5E818940"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044" w:type="dxa"/>
            <w:tcBorders>
              <w:top w:val="nil"/>
              <w:left w:val="nil"/>
              <w:bottom w:val="nil"/>
              <w:right w:val="nil"/>
            </w:tcBorders>
            <w:vAlign w:val="center"/>
          </w:tcPr>
          <w:p w14:paraId="2A7B5363"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827" w:type="dxa"/>
            <w:tcBorders>
              <w:top w:val="nil"/>
              <w:left w:val="nil"/>
              <w:bottom w:val="nil"/>
              <w:right w:val="nil"/>
            </w:tcBorders>
            <w:vAlign w:val="center"/>
          </w:tcPr>
          <w:p w14:paraId="583ACF76"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676" w:type="dxa"/>
            <w:tcBorders>
              <w:top w:val="nil"/>
              <w:left w:val="nil"/>
              <w:bottom w:val="nil"/>
              <w:right w:val="nil"/>
            </w:tcBorders>
            <w:vAlign w:val="center"/>
          </w:tcPr>
          <w:p w14:paraId="6335BB2E"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663" w:type="dxa"/>
            <w:tcBorders>
              <w:top w:val="nil"/>
              <w:left w:val="nil"/>
              <w:bottom w:val="nil"/>
              <w:right w:val="nil"/>
            </w:tcBorders>
            <w:vAlign w:val="center"/>
          </w:tcPr>
          <w:p w14:paraId="1F5AC155"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676" w:type="dxa"/>
            <w:tcBorders>
              <w:top w:val="nil"/>
              <w:left w:val="nil"/>
              <w:bottom w:val="nil"/>
              <w:right w:val="nil"/>
            </w:tcBorders>
            <w:vAlign w:val="center"/>
          </w:tcPr>
          <w:p w14:paraId="77B7A9C0"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663" w:type="dxa"/>
            <w:tcBorders>
              <w:top w:val="nil"/>
              <w:left w:val="nil"/>
              <w:bottom w:val="nil"/>
              <w:right w:val="nil"/>
            </w:tcBorders>
            <w:vAlign w:val="center"/>
          </w:tcPr>
          <w:p w14:paraId="5BF81CB7"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674" w:type="dxa"/>
            <w:tcBorders>
              <w:top w:val="nil"/>
              <w:left w:val="nil"/>
              <w:bottom w:val="nil"/>
              <w:right w:val="nil"/>
            </w:tcBorders>
            <w:vAlign w:val="center"/>
          </w:tcPr>
          <w:p w14:paraId="58727CF5"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r>
      <w:tr w:rsidR="005C637A" w:rsidRPr="00C54F1E" w14:paraId="10245789" w14:textId="77777777" w:rsidTr="005C637A">
        <w:trPr>
          <w:trHeight w:val="258"/>
        </w:trPr>
        <w:tc>
          <w:tcPr>
            <w:tcW w:w="1880" w:type="dxa"/>
            <w:tcBorders>
              <w:top w:val="nil"/>
              <w:left w:val="nil"/>
              <w:bottom w:val="nil"/>
              <w:right w:val="nil"/>
            </w:tcBorders>
            <w:shd w:val="clear" w:color="auto" w:fill="E3EDF1"/>
            <w:vAlign w:val="center"/>
          </w:tcPr>
          <w:p w14:paraId="565395BB" w14:textId="77777777" w:rsidR="00C54F1E" w:rsidRPr="00C54F1E" w:rsidRDefault="00C54F1E" w:rsidP="00C54F1E">
            <w:pPr>
              <w:tabs>
                <w:tab w:val="left" w:pos="426"/>
              </w:tabs>
              <w:spacing w:after="200" w:line="276" w:lineRule="auto"/>
              <w:jc w:val="both"/>
              <w:rPr>
                <w:rFonts w:ascii="Times New Roman" w:eastAsia="Arial" w:hAnsi="Times New Roman" w:cs="Times New Roman"/>
                <w:b/>
                <w:bCs/>
                <w:sz w:val="16"/>
                <w:szCs w:val="16"/>
                <w:lang w:eastAsia="sv-SE"/>
              </w:rPr>
            </w:pPr>
            <w:r w:rsidRPr="00C54F1E">
              <w:rPr>
                <w:rFonts w:ascii="Times New Roman" w:eastAsia="Arial" w:hAnsi="Times New Roman" w:cs="Times New Roman"/>
                <w:b/>
                <w:bCs/>
                <w:sz w:val="16"/>
                <w:szCs w:val="16"/>
                <w:lang w:eastAsia="sv-SE"/>
              </w:rPr>
              <w:t>LS L1-L4</w:t>
            </w:r>
          </w:p>
        </w:tc>
        <w:tc>
          <w:tcPr>
            <w:tcW w:w="1025" w:type="dxa"/>
            <w:tcBorders>
              <w:top w:val="nil"/>
              <w:left w:val="nil"/>
              <w:bottom w:val="nil"/>
              <w:right w:val="nil"/>
            </w:tcBorders>
            <w:shd w:val="clear" w:color="auto" w:fill="E3EDF1"/>
            <w:vAlign w:val="center"/>
          </w:tcPr>
          <w:p w14:paraId="5FA403F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931" w:type="dxa"/>
            <w:tcBorders>
              <w:top w:val="nil"/>
              <w:left w:val="nil"/>
              <w:bottom w:val="nil"/>
              <w:right w:val="nil"/>
            </w:tcBorders>
            <w:shd w:val="clear" w:color="auto" w:fill="E3EDF1"/>
            <w:vAlign w:val="center"/>
          </w:tcPr>
          <w:p w14:paraId="323A180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004" w:type="dxa"/>
            <w:tcBorders>
              <w:top w:val="nil"/>
              <w:left w:val="nil"/>
              <w:bottom w:val="nil"/>
              <w:right w:val="nil"/>
            </w:tcBorders>
            <w:shd w:val="clear" w:color="auto" w:fill="E3EDF1"/>
            <w:vAlign w:val="center"/>
          </w:tcPr>
          <w:p w14:paraId="79B91FA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827" w:type="dxa"/>
            <w:tcBorders>
              <w:top w:val="nil"/>
              <w:left w:val="nil"/>
              <w:bottom w:val="nil"/>
              <w:right w:val="nil"/>
            </w:tcBorders>
            <w:shd w:val="clear" w:color="auto" w:fill="E3EDF1"/>
            <w:vAlign w:val="center"/>
          </w:tcPr>
          <w:p w14:paraId="4DFF683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044" w:type="dxa"/>
            <w:tcBorders>
              <w:top w:val="nil"/>
              <w:left w:val="nil"/>
              <w:bottom w:val="nil"/>
              <w:right w:val="nil"/>
            </w:tcBorders>
            <w:shd w:val="clear" w:color="auto" w:fill="E3EDF1"/>
            <w:vAlign w:val="center"/>
          </w:tcPr>
          <w:p w14:paraId="5A4CC74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827" w:type="dxa"/>
            <w:tcBorders>
              <w:top w:val="nil"/>
              <w:left w:val="nil"/>
              <w:bottom w:val="nil"/>
              <w:right w:val="nil"/>
            </w:tcBorders>
            <w:shd w:val="clear" w:color="auto" w:fill="E3EDF1"/>
            <w:vAlign w:val="center"/>
          </w:tcPr>
          <w:p w14:paraId="4E86312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676" w:type="dxa"/>
            <w:tcBorders>
              <w:top w:val="nil"/>
              <w:left w:val="nil"/>
              <w:bottom w:val="nil"/>
              <w:right w:val="nil"/>
            </w:tcBorders>
            <w:shd w:val="clear" w:color="auto" w:fill="E3EDF1"/>
            <w:vAlign w:val="center"/>
          </w:tcPr>
          <w:p w14:paraId="0D18AC1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p>
        </w:tc>
        <w:tc>
          <w:tcPr>
            <w:tcW w:w="1663" w:type="dxa"/>
            <w:tcBorders>
              <w:top w:val="nil"/>
              <w:left w:val="nil"/>
              <w:bottom w:val="nil"/>
              <w:right w:val="nil"/>
            </w:tcBorders>
            <w:shd w:val="clear" w:color="auto" w:fill="E3EDF1"/>
            <w:vAlign w:val="center"/>
          </w:tcPr>
          <w:p w14:paraId="068FB38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highlight w:val="yellow"/>
                <w:lang w:eastAsia="sv-SE"/>
              </w:rPr>
            </w:pPr>
          </w:p>
        </w:tc>
        <w:tc>
          <w:tcPr>
            <w:tcW w:w="676" w:type="dxa"/>
            <w:tcBorders>
              <w:top w:val="nil"/>
              <w:left w:val="nil"/>
              <w:bottom w:val="nil"/>
              <w:right w:val="nil"/>
            </w:tcBorders>
            <w:shd w:val="clear" w:color="auto" w:fill="E3EDF1"/>
            <w:vAlign w:val="center"/>
          </w:tcPr>
          <w:p w14:paraId="51E7C19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highlight w:val="yellow"/>
                <w:lang w:eastAsia="sv-SE"/>
              </w:rPr>
            </w:pPr>
          </w:p>
        </w:tc>
        <w:tc>
          <w:tcPr>
            <w:tcW w:w="1663" w:type="dxa"/>
            <w:tcBorders>
              <w:top w:val="nil"/>
              <w:left w:val="nil"/>
              <w:bottom w:val="nil"/>
              <w:right w:val="nil"/>
            </w:tcBorders>
            <w:shd w:val="clear" w:color="auto" w:fill="E3EDF1"/>
            <w:vAlign w:val="center"/>
          </w:tcPr>
          <w:p w14:paraId="42FBE0B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highlight w:val="yellow"/>
                <w:lang w:eastAsia="sv-SE"/>
              </w:rPr>
            </w:pPr>
          </w:p>
        </w:tc>
        <w:tc>
          <w:tcPr>
            <w:tcW w:w="714" w:type="dxa"/>
            <w:gridSpan w:val="2"/>
            <w:tcBorders>
              <w:top w:val="nil"/>
              <w:left w:val="nil"/>
              <w:bottom w:val="nil"/>
              <w:right w:val="nil"/>
            </w:tcBorders>
            <w:shd w:val="clear" w:color="auto" w:fill="E3EDF1"/>
            <w:vAlign w:val="center"/>
          </w:tcPr>
          <w:p w14:paraId="53E8417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highlight w:val="yellow"/>
                <w:lang w:eastAsia="sv-SE"/>
              </w:rPr>
            </w:pPr>
          </w:p>
        </w:tc>
      </w:tr>
      <w:tr w:rsidR="00C54F1E" w:rsidRPr="00C54F1E" w14:paraId="70AE6929" w14:textId="77777777" w:rsidTr="005C637A">
        <w:trPr>
          <w:trHeight w:val="563"/>
        </w:trPr>
        <w:tc>
          <w:tcPr>
            <w:tcW w:w="1880" w:type="dxa"/>
            <w:tcBorders>
              <w:top w:val="nil"/>
              <w:left w:val="nil"/>
              <w:bottom w:val="nil"/>
              <w:right w:val="nil"/>
            </w:tcBorders>
            <w:vAlign w:val="center"/>
          </w:tcPr>
          <w:p w14:paraId="5D3EEC6C"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Leukaemia</w:t>
            </w:r>
          </w:p>
        </w:tc>
        <w:tc>
          <w:tcPr>
            <w:tcW w:w="1025" w:type="dxa"/>
            <w:tcBorders>
              <w:top w:val="nil"/>
              <w:left w:val="nil"/>
              <w:bottom w:val="nil"/>
              <w:right w:val="nil"/>
            </w:tcBorders>
            <w:vAlign w:val="center"/>
          </w:tcPr>
          <w:p w14:paraId="5200DA4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26/25</w:t>
            </w:r>
          </w:p>
        </w:tc>
        <w:tc>
          <w:tcPr>
            <w:tcW w:w="931" w:type="dxa"/>
            <w:tcBorders>
              <w:top w:val="nil"/>
              <w:left w:val="nil"/>
              <w:bottom w:val="nil"/>
              <w:right w:val="nil"/>
            </w:tcBorders>
            <w:vAlign w:val="center"/>
          </w:tcPr>
          <w:p w14:paraId="05C2B6F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1.189 (0.132)</w:t>
            </w:r>
          </w:p>
        </w:tc>
        <w:tc>
          <w:tcPr>
            <w:tcW w:w="1004" w:type="dxa"/>
            <w:tcBorders>
              <w:top w:val="nil"/>
              <w:left w:val="nil"/>
              <w:bottom w:val="nil"/>
              <w:right w:val="nil"/>
            </w:tcBorders>
            <w:vAlign w:val="center"/>
          </w:tcPr>
          <w:p w14:paraId="19F25ED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7 </w:t>
            </w:r>
            <w:r w:rsidRPr="00C54F1E">
              <w:rPr>
                <w:rFonts w:ascii="Times New Roman" w:eastAsia="Arial" w:hAnsi="Times New Roman" w:cs="Times New Roman"/>
                <w:sz w:val="16"/>
                <w:szCs w:val="16"/>
                <w:lang w:eastAsia="sv-SE"/>
              </w:rPr>
              <w:br/>
              <w:t>(27)</w:t>
            </w:r>
          </w:p>
        </w:tc>
        <w:tc>
          <w:tcPr>
            <w:tcW w:w="1827" w:type="dxa"/>
            <w:tcBorders>
              <w:top w:val="nil"/>
              <w:left w:val="nil"/>
              <w:bottom w:val="nil"/>
              <w:right w:val="nil"/>
            </w:tcBorders>
            <w:vAlign w:val="center"/>
          </w:tcPr>
          <w:p w14:paraId="022D965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-0.026 </w:t>
            </w:r>
            <w:r w:rsidRPr="00C54F1E">
              <w:rPr>
                <w:rFonts w:ascii="Times New Roman" w:eastAsia="Arial" w:hAnsi="Times New Roman" w:cs="Times New Roman"/>
                <w:sz w:val="16"/>
                <w:szCs w:val="16"/>
                <w:lang w:eastAsia="sv-SE"/>
              </w:rPr>
              <w:br/>
              <w:t>(-0.086; 0.033)</w:t>
            </w:r>
          </w:p>
        </w:tc>
        <w:tc>
          <w:tcPr>
            <w:tcW w:w="1044" w:type="dxa"/>
            <w:tcBorders>
              <w:top w:val="nil"/>
              <w:left w:val="nil"/>
              <w:bottom w:val="nil"/>
              <w:right w:val="nil"/>
            </w:tcBorders>
            <w:vAlign w:val="center"/>
          </w:tcPr>
          <w:p w14:paraId="29EDEDA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0.39</w:t>
            </w:r>
          </w:p>
        </w:tc>
        <w:tc>
          <w:tcPr>
            <w:tcW w:w="1827" w:type="dxa"/>
            <w:tcBorders>
              <w:top w:val="nil"/>
              <w:left w:val="nil"/>
              <w:bottom w:val="nil"/>
              <w:right w:val="nil"/>
            </w:tcBorders>
            <w:vAlign w:val="center"/>
          </w:tcPr>
          <w:p w14:paraId="27C2521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-0.014 </w:t>
            </w:r>
            <w:r w:rsidRPr="00C54F1E">
              <w:rPr>
                <w:rFonts w:ascii="Times New Roman" w:eastAsia="Arial" w:hAnsi="Times New Roman" w:cs="Times New Roman"/>
                <w:sz w:val="16"/>
                <w:szCs w:val="16"/>
                <w:lang w:eastAsia="sv-SE"/>
              </w:rPr>
              <w:br/>
              <w:t>(-0.076; 0.048)</w:t>
            </w:r>
          </w:p>
        </w:tc>
        <w:tc>
          <w:tcPr>
            <w:tcW w:w="676" w:type="dxa"/>
            <w:tcBorders>
              <w:top w:val="nil"/>
              <w:left w:val="nil"/>
              <w:bottom w:val="nil"/>
              <w:right w:val="nil"/>
            </w:tcBorders>
            <w:vAlign w:val="center"/>
          </w:tcPr>
          <w:p w14:paraId="64D539D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0.65</w:t>
            </w:r>
          </w:p>
        </w:tc>
        <w:tc>
          <w:tcPr>
            <w:tcW w:w="1663" w:type="dxa"/>
            <w:tcBorders>
              <w:top w:val="nil"/>
              <w:left w:val="nil"/>
              <w:bottom w:val="nil"/>
              <w:right w:val="nil"/>
            </w:tcBorders>
            <w:vAlign w:val="center"/>
          </w:tcPr>
          <w:p w14:paraId="6317D67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0.89 </w:t>
            </w:r>
            <w:r w:rsidRPr="00C54F1E">
              <w:rPr>
                <w:rFonts w:ascii="Times New Roman" w:eastAsia="Arial" w:hAnsi="Times New Roman" w:cs="Times New Roman"/>
                <w:sz w:val="16"/>
                <w:szCs w:val="16"/>
                <w:lang w:eastAsia="sv-SE"/>
              </w:rPr>
              <w:br/>
              <w:t>(0.34; 2.3)</w:t>
            </w:r>
          </w:p>
        </w:tc>
        <w:tc>
          <w:tcPr>
            <w:tcW w:w="676" w:type="dxa"/>
            <w:tcBorders>
              <w:top w:val="nil"/>
              <w:left w:val="nil"/>
              <w:bottom w:val="nil"/>
              <w:right w:val="nil"/>
            </w:tcBorders>
            <w:vAlign w:val="center"/>
          </w:tcPr>
          <w:p w14:paraId="248CC29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0.81</w:t>
            </w:r>
          </w:p>
        </w:tc>
        <w:tc>
          <w:tcPr>
            <w:tcW w:w="1663" w:type="dxa"/>
            <w:tcBorders>
              <w:top w:val="nil"/>
              <w:left w:val="nil"/>
              <w:bottom w:val="nil"/>
              <w:right w:val="nil"/>
            </w:tcBorders>
            <w:vAlign w:val="center"/>
          </w:tcPr>
          <w:p w14:paraId="47120FB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0.59 </w:t>
            </w:r>
            <w:r w:rsidRPr="00C54F1E">
              <w:rPr>
                <w:rFonts w:ascii="Times New Roman" w:eastAsia="Arial" w:hAnsi="Times New Roman" w:cs="Times New Roman"/>
                <w:sz w:val="16"/>
                <w:szCs w:val="16"/>
                <w:lang w:eastAsia="sv-SE"/>
              </w:rPr>
              <w:br/>
              <w:t>(0.20; 1.7)</w:t>
            </w:r>
          </w:p>
        </w:tc>
        <w:tc>
          <w:tcPr>
            <w:tcW w:w="714" w:type="dxa"/>
            <w:gridSpan w:val="2"/>
            <w:tcBorders>
              <w:top w:val="nil"/>
              <w:left w:val="nil"/>
              <w:bottom w:val="nil"/>
              <w:right w:val="nil"/>
            </w:tcBorders>
            <w:vAlign w:val="center"/>
          </w:tcPr>
          <w:p w14:paraId="1AF2D3A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0.34</w:t>
            </w:r>
          </w:p>
        </w:tc>
      </w:tr>
      <w:tr w:rsidR="00C54F1E" w:rsidRPr="00C54F1E" w14:paraId="55043E6B" w14:textId="77777777" w:rsidTr="005C637A">
        <w:trPr>
          <w:trHeight w:val="563"/>
        </w:trPr>
        <w:tc>
          <w:tcPr>
            <w:tcW w:w="1880" w:type="dxa"/>
            <w:tcBorders>
              <w:top w:val="nil"/>
              <w:left w:val="nil"/>
              <w:bottom w:val="nil"/>
              <w:right w:val="nil"/>
            </w:tcBorders>
            <w:vAlign w:val="center"/>
          </w:tcPr>
          <w:p w14:paraId="6E052C46"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Intracranial tumour</w:t>
            </w:r>
          </w:p>
        </w:tc>
        <w:tc>
          <w:tcPr>
            <w:tcW w:w="1025" w:type="dxa"/>
            <w:tcBorders>
              <w:top w:val="nil"/>
              <w:left w:val="nil"/>
              <w:bottom w:val="nil"/>
              <w:right w:val="nil"/>
            </w:tcBorders>
            <w:vAlign w:val="center"/>
          </w:tcPr>
          <w:p w14:paraId="5780664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27/26</w:t>
            </w:r>
          </w:p>
        </w:tc>
        <w:tc>
          <w:tcPr>
            <w:tcW w:w="931" w:type="dxa"/>
            <w:tcBorders>
              <w:top w:val="nil"/>
              <w:left w:val="nil"/>
              <w:bottom w:val="nil"/>
              <w:right w:val="nil"/>
            </w:tcBorders>
            <w:vAlign w:val="center"/>
          </w:tcPr>
          <w:p w14:paraId="73E16EF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1.152 (0.181)</w:t>
            </w:r>
          </w:p>
        </w:tc>
        <w:tc>
          <w:tcPr>
            <w:tcW w:w="1004" w:type="dxa"/>
            <w:tcBorders>
              <w:top w:val="nil"/>
              <w:left w:val="nil"/>
              <w:bottom w:val="nil"/>
              <w:right w:val="nil"/>
            </w:tcBorders>
            <w:vAlign w:val="center"/>
          </w:tcPr>
          <w:p w14:paraId="2A6ACF2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9 </w:t>
            </w:r>
            <w:r w:rsidRPr="00C54F1E">
              <w:rPr>
                <w:rFonts w:ascii="Times New Roman" w:eastAsia="Arial" w:hAnsi="Times New Roman" w:cs="Times New Roman"/>
                <w:sz w:val="16"/>
                <w:szCs w:val="16"/>
                <w:lang w:eastAsia="sv-SE"/>
              </w:rPr>
              <w:br/>
              <w:t>(33)</w:t>
            </w:r>
          </w:p>
        </w:tc>
        <w:tc>
          <w:tcPr>
            <w:tcW w:w="1827" w:type="dxa"/>
            <w:tcBorders>
              <w:top w:val="nil"/>
              <w:left w:val="nil"/>
              <w:bottom w:val="nil"/>
              <w:right w:val="nil"/>
            </w:tcBorders>
            <w:vAlign w:val="center"/>
          </w:tcPr>
          <w:p w14:paraId="5E99C15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-0.047 </w:t>
            </w:r>
            <w:r w:rsidRPr="00C54F1E">
              <w:rPr>
                <w:rFonts w:ascii="Times New Roman" w:eastAsia="Arial" w:hAnsi="Times New Roman" w:cs="Times New Roman"/>
                <w:sz w:val="16"/>
                <w:szCs w:val="16"/>
                <w:lang w:eastAsia="sv-SE"/>
              </w:rPr>
              <w:br/>
              <w:t>(-0.105; 0.010)</w:t>
            </w:r>
          </w:p>
        </w:tc>
        <w:tc>
          <w:tcPr>
            <w:tcW w:w="1044" w:type="dxa"/>
            <w:tcBorders>
              <w:top w:val="nil"/>
              <w:left w:val="nil"/>
              <w:bottom w:val="nil"/>
              <w:right w:val="nil"/>
            </w:tcBorders>
            <w:vAlign w:val="center"/>
          </w:tcPr>
          <w:p w14:paraId="4B9B0CF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0.11</w:t>
            </w:r>
          </w:p>
        </w:tc>
        <w:tc>
          <w:tcPr>
            <w:tcW w:w="1827" w:type="dxa"/>
            <w:tcBorders>
              <w:top w:val="nil"/>
              <w:left w:val="nil"/>
              <w:bottom w:val="nil"/>
              <w:right w:val="nil"/>
            </w:tcBorders>
            <w:vAlign w:val="center"/>
          </w:tcPr>
          <w:p w14:paraId="164CF17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-0.034 </w:t>
            </w:r>
            <w:r w:rsidRPr="00C54F1E">
              <w:rPr>
                <w:rFonts w:ascii="Times New Roman" w:eastAsia="Arial" w:hAnsi="Times New Roman" w:cs="Times New Roman"/>
                <w:sz w:val="16"/>
                <w:szCs w:val="16"/>
                <w:lang w:eastAsia="sv-SE"/>
              </w:rPr>
              <w:br/>
              <w:t>(-0.095; 0.028)</w:t>
            </w:r>
          </w:p>
        </w:tc>
        <w:tc>
          <w:tcPr>
            <w:tcW w:w="676" w:type="dxa"/>
            <w:tcBorders>
              <w:top w:val="nil"/>
              <w:left w:val="nil"/>
              <w:bottom w:val="nil"/>
              <w:right w:val="nil"/>
            </w:tcBorders>
            <w:vAlign w:val="center"/>
          </w:tcPr>
          <w:p w14:paraId="20D9242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0.28</w:t>
            </w:r>
          </w:p>
        </w:tc>
        <w:tc>
          <w:tcPr>
            <w:tcW w:w="1663" w:type="dxa"/>
            <w:tcBorders>
              <w:top w:val="nil"/>
              <w:left w:val="nil"/>
              <w:bottom w:val="nil"/>
              <w:right w:val="nil"/>
            </w:tcBorders>
            <w:vAlign w:val="center"/>
          </w:tcPr>
          <w:p w14:paraId="454B9FB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1.2 </w:t>
            </w:r>
            <w:r w:rsidRPr="00C54F1E">
              <w:rPr>
                <w:rFonts w:ascii="Times New Roman" w:eastAsia="Arial" w:hAnsi="Times New Roman" w:cs="Times New Roman"/>
                <w:sz w:val="16"/>
                <w:szCs w:val="16"/>
                <w:lang w:eastAsia="sv-SE"/>
              </w:rPr>
              <w:br/>
              <w:t>(0.48; 2.9)</w:t>
            </w:r>
          </w:p>
        </w:tc>
        <w:tc>
          <w:tcPr>
            <w:tcW w:w="676" w:type="dxa"/>
            <w:tcBorders>
              <w:top w:val="nil"/>
              <w:left w:val="nil"/>
              <w:bottom w:val="nil"/>
              <w:right w:val="nil"/>
            </w:tcBorders>
            <w:vAlign w:val="center"/>
          </w:tcPr>
          <w:p w14:paraId="013A086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0.73</w:t>
            </w:r>
          </w:p>
        </w:tc>
        <w:tc>
          <w:tcPr>
            <w:tcW w:w="1663" w:type="dxa"/>
            <w:tcBorders>
              <w:top w:val="nil"/>
              <w:left w:val="nil"/>
              <w:bottom w:val="nil"/>
              <w:right w:val="nil"/>
            </w:tcBorders>
            <w:vAlign w:val="center"/>
          </w:tcPr>
          <w:p w14:paraId="2A60BBE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0.80 </w:t>
            </w:r>
            <w:r w:rsidRPr="00C54F1E">
              <w:rPr>
                <w:rFonts w:ascii="Times New Roman" w:eastAsia="Arial" w:hAnsi="Times New Roman" w:cs="Times New Roman"/>
                <w:sz w:val="16"/>
                <w:szCs w:val="16"/>
                <w:lang w:eastAsia="sv-SE"/>
              </w:rPr>
              <w:br/>
              <w:t>(0.28; 2.3)</w:t>
            </w:r>
          </w:p>
        </w:tc>
        <w:tc>
          <w:tcPr>
            <w:tcW w:w="714" w:type="dxa"/>
            <w:gridSpan w:val="2"/>
            <w:tcBorders>
              <w:top w:val="nil"/>
              <w:left w:val="nil"/>
              <w:bottom w:val="nil"/>
              <w:right w:val="nil"/>
            </w:tcBorders>
            <w:vAlign w:val="center"/>
          </w:tcPr>
          <w:p w14:paraId="5C160D2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0.69</w:t>
            </w:r>
          </w:p>
        </w:tc>
      </w:tr>
      <w:tr w:rsidR="00C54F1E" w:rsidRPr="00C54F1E" w14:paraId="5734D73F" w14:textId="77777777" w:rsidTr="005C637A">
        <w:trPr>
          <w:trHeight w:val="563"/>
        </w:trPr>
        <w:tc>
          <w:tcPr>
            <w:tcW w:w="1880" w:type="dxa"/>
            <w:tcBorders>
              <w:top w:val="nil"/>
              <w:left w:val="nil"/>
              <w:bottom w:val="nil"/>
              <w:right w:val="nil"/>
            </w:tcBorders>
            <w:vAlign w:val="center"/>
          </w:tcPr>
          <w:p w14:paraId="1EDB608C"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Lymphoma</w:t>
            </w:r>
          </w:p>
        </w:tc>
        <w:tc>
          <w:tcPr>
            <w:tcW w:w="1025" w:type="dxa"/>
            <w:tcBorders>
              <w:top w:val="nil"/>
              <w:left w:val="nil"/>
              <w:bottom w:val="nil"/>
              <w:right w:val="nil"/>
            </w:tcBorders>
            <w:vAlign w:val="center"/>
          </w:tcPr>
          <w:p w14:paraId="61138DE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20/18</w:t>
            </w:r>
          </w:p>
        </w:tc>
        <w:tc>
          <w:tcPr>
            <w:tcW w:w="931" w:type="dxa"/>
            <w:tcBorders>
              <w:top w:val="nil"/>
              <w:left w:val="nil"/>
              <w:bottom w:val="nil"/>
              <w:right w:val="nil"/>
            </w:tcBorders>
            <w:vAlign w:val="center"/>
          </w:tcPr>
          <w:p w14:paraId="46370BB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1.234 (0.150)</w:t>
            </w:r>
          </w:p>
        </w:tc>
        <w:tc>
          <w:tcPr>
            <w:tcW w:w="1004" w:type="dxa"/>
            <w:tcBorders>
              <w:top w:val="nil"/>
              <w:left w:val="nil"/>
              <w:bottom w:val="nil"/>
              <w:right w:val="nil"/>
            </w:tcBorders>
            <w:vAlign w:val="center"/>
          </w:tcPr>
          <w:p w14:paraId="48C8510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 </w:t>
            </w:r>
            <w:r w:rsidRPr="00C54F1E">
              <w:rPr>
                <w:rFonts w:ascii="Times New Roman" w:eastAsia="Arial" w:hAnsi="Times New Roman" w:cs="Times New Roman"/>
                <w:sz w:val="16"/>
                <w:szCs w:val="16"/>
                <w:lang w:eastAsia="sv-SE"/>
              </w:rPr>
              <w:br/>
              <w:t>(5)</w:t>
            </w:r>
          </w:p>
        </w:tc>
        <w:tc>
          <w:tcPr>
            <w:tcW w:w="1827" w:type="dxa"/>
            <w:tcBorders>
              <w:top w:val="nil"/>
              <w:left w:val="nil"/>
              <w:bottom w:val="nil"/>
              <w:right w:val="nil"/>
            </w:tcBorders>
            <w:vAlign w:val="center"/>
          </w:tcPr>
          <w:p w14:paraId="47DA521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0.059 </w:t>
            </w:r>
            <w:r w:rsidRPr="00C54F1E">
              <w:rPr>
                <w:rFonts w:ascii="Times New Roman" w:eastAsia="Arial" w:hAnsi="Times New Roman" w:cs="Times New Roman"/>
                <w:sz w:val="16"/>
                <w:szCs w:val="16"/>
                <w:lang w:eastAsia="sv-SE"/>
              </w:rPr>
              <w:br/>
              <w:t>(-0.006; 0.124)</w:t>
            </w:r>
          </w:p>
        </w:tc>
        <w:tc>
          <w:tcPr>
            <w:tcW w:w="1044" w:type="dxa"/>
            <w:tcBorders>
              <w:top w:val="nil"/>
              <w:left w:val="nil"/>
              <w:bottom w:val="nil"/>
              <w:right w:val="nil"/>
            </w:tcBorders>
            <w:vAlign w:val="center"/>
          </w:tcPr>
          <w:p w14:paraId="1D8B10B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0.08</w:t>
            </w:r>
          </w:p>
        </w:tc>
        <w:tc>
          <w:tcPr>
            <w:tcW w:w="1827" w:type="dxa"/>
            <w:tcBorders>
              <w:top w:val="nil"/>
              <w:left w:val="nil"/>
              <w:bottom w:val="nil"/>
              <w:right w:val="nil"/>
            </w:tcBorders>
            <w:vAlign w:val="center"/>
          </w:tcPr>
          <w:p w14:paraId="7B0C512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0.049 </w:t>
            </w:r>
            <w:r w:rsidRPr="00C54F1E">
              <w:rPr>
                <w:rFonts w:ascii="Times New Roman" w:eastAsia="Arial" w:hAnsi="Times New Roman" w:cs="Times New Roman"/>
                <w:sz w:val="16"/>
                <w:szCs w:val="16"/>
                <w:lang w:eastAsia="sv-SE"/>
              </w:rPr>
              <w:br/>
              <w:t>(-0.018; 0.116)</w:t>
            </w:r>
          </w:p>
        </w:tc>
        <w:tc>
          <w:tcPr>
            <w:tcW w:w="676" w:type="dxa"/>
            <w:tcBorders>
              <w:top w:val="nil"/>
              <w:left w:val="nil"/>
              <w:bottom w:val="nil"/>
              <w:right w:val="nil"/>
            </w:tcBorders>
            <w:vAlign w:val="center"/>
          </w:tcPr>
          <w:p w14:paraId="22934DB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0.15</w:t>
            </w:r>
          </w:p>
        </w:tc>
        <w:tc>
          <w:tcPr>
            <w:tcW w:w="1663" w:type="dxa"/>
            <w:tcBorders>
              <w:top w:val="nil"/>
              <w:left w:val="nil"/>
              <w:bottom w:val="nil"/>
              <w:right w:val="nil"/>
            </w:tcBorders>
            <w:vAlign w:val="center"/>
          </w:tcPr>
          <w:p w14:paraId="0819570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0.12 </w:t>
            </w:r>
            <w:r w:rsidRPr="00C54F1E">
              <w:rPr>
                <w:rFonts w:ascii="Times New Roman" w:eastAsia="Arial" w:hAnsi="Times New Roman" w:cs="Times New Roman"/>
                <w:sz w:val="16"/>
                <w:szCs w:val="16"/>
                <w:lang w:eastAsia="sv-SE"/>
              </w:rPr>
              <w:br/>
              <w:t>(0.02; 0.4)</w:t>
            </w:r>
          </w:p>
        </w:tc>
        <w:tc>
          <w:tcPr>
            <w:tcW w:w="676" w:type="dxa"/>
            <w:tcBorders>
              <w:top w:val="nil"/>
              <w:left w:val="nil"/>
              <w:bottom w:val="nil"/>
              <w:right w:val="nil"/>
            </w:tcBorders>
            <w:vAlign w:val="center"/>
          </w:tcPr>
          <w:p w14:paraId="4F2B5598"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0.04</w:t>
            </w:r>
          </w:p>
        </w:tc>
        <w:tc>
          <w:tcPr>
            <w:tcW w:w="1663" w:type="dxa"/>
            <w:tcBorders>
              <w:top w:val="nil"/>
              <w:left w:val="nil"/>
              <w:bottom w:val="nil"/>
              <w:right w:val="nil"/>
            </w:tcBorders>
            <w:vAlign w:val="center"/>
          </w:tcPr>
          <w:p w14:paraId="4C7F83B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0.13 </w:t>
            </w:r>
            <w:r w:rsidRPr="00C54F1E">
              <w:rPr>
                <w:rFonts w:ascii="Times New Roman" w:eastAsia="Arial" w:hAnsi="Times New Roman" w:cs="Times New Roman"/>
                <w:sz w:val="16"/>
                <w:szCs w:val="16"/>
                <w:lang w:eastAsia="sv-SE"/>
              </w:rPr>
              <w:br/>
              <w:t>(0.02; 1.0)</w:t>
            </w:r>
          </w:p>
        </w:tc>
        <w:tc>
          <w:tcPr>
            <w:tcW w:w="714" w:type="dxa"/>
            <w:gridSpan w:val="2"/>
            <w:tcBorders>
              <w:top w:val="nil"/>
              <w:left w:val="nil"/>
              <w:bottom w:val="nil"/>
              <w:right w:val="nil"/>
            </w:tcBorders>
            <w:vAlign w:val="center"/>
          </w:tcPr>
          <w:p w14:paraId="52EC884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0.05</w:t>
            </w:r>
          </w:p>
        </w:tc>
      </w:tr>
      <w:tr w:rsidR="00C54F1E" w:rsidRPr="00C54F1E" w14:paraId="5DDAD9AA" w14:textId="77777777" w:rsidTr="005C637A">
        <w:trPr>
          <w:trHeight w:val="563"/>
        </w:trPr>
        <w:tc>
          <w:tcPr>
            <w:tcW w:w="1880" w:type="dxa"/>
            <w:tcBorders>
              <w:top w:val="nil"/>
              <w:left w:val="nil"/>
              <w:bottom w:val="nil"/>
              <w:right w:val="nil"/>
            </w:tcBorders>
            <w:vAlign w:val="center"/>
          </w:tcPr>
          <w:p w14:paraId="2132625B"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lastRenderedPageBreak/>
              <w:t>Testicular cancer</w:t>
            </w:r>
          </w:p>
        </w:tc>
        <w:tc>
          <w:tcPr>
            <w:tcW w:w="1025" w:type="dxa"/>
            <w:tcBorders>
              <w:top w:val="nil"/>
              <w:left w:val="nil"/>
              <w:bottom w:val="nil"/>
              <w:right w:val="nil"/>
            </w:tcBorders>
            <w:vAlign w:val="center"/>
          </w:tcPr>
          <w:p w14:paraId="24F4081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6/6</w:t>
            </w:r>
          </w:p>
        </w:tc>
        <w:tc>
          <w:tcPr>
            <w:tcW w:w="931" w:type="dxa"/>
            <w:tcBorders>
              <w:top w:val="nil"/>
              <w:left w:val="nil"/>
              <w:bottom w:val="nil"/>
              <w:right w:val="nil"/>
            </w:tcBorders>
            <w:vAlign w:val="center"/>
          </w:tcPr>
          <w:p w14:paraId="40E620D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1.155 (0.054)</w:t>
            </w:r>
          </w:p>
        </w:tc>
        <w:tc>
          <w:tcPr>
            <w:tcW w:w="1004" w:type="dxa"/>
            <w:tcBorders>
              <w:top w:val="nil"/>
              <w:left w:val="nil"/>
              <w:bottom w:val="nil"/>
              <w:right w:val="nil"/>
            </w:tcBorders>
            <w:vAlign w:val="center"/>
          </w:tcPr>
          <w:p w14:paraId="57866F1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 </w:t>
            </w:r>
            <w:r w:rsidRPr="00C54F1E">
              <w:rPr>
                <w:rFonts w:ascii="Times New Roman" w:eastAsia="Arial" w:hAnsi="Times New Roman" w:cs="Times New Roman"/>
                <w:sz w:val="16"/>
                <w:szCs w:val="16"/>
                <w:lang w:eastAsia="sv-SE"/>
              </w:rPr>
              <w:br/>
              <w:t>(17)</w:t>
            </w:r>
          </w:p>
        </w:tc>
        <w:tc>
          <w:tcPr>
            <w:tcW w:w="1827" w:type="dxa"/>
            <w:tcBorders>
              <w:top w:val="nil"/>
              <w:left w:val="nil"/>
              <w:bottom w:val="nil"/>
              <w:right w:val="nil"/>
            </w:tcBorders>
            <w:vAlign w:val="center"/>
          </w:tcPr>
          <w:p w14:paraId="5B6155F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-0.046 </w:t>
            </w:r>
            <w:r w:rsidRPr="00C54F1E">
              <w:rPr>
                <w:rFonts w:ascii="Times New Roman" w:eastAsia="Arial" w:hAnsi="Times New Roman" w:cs="Times New Roman"/>
                <w:sz w:val="16"/>
                <w:szCs w:val="16"/>
                <w:lang w:eastAsia="sv-SE"/>
              </w:rPr>
              <w:br/>
              <w:t>(-0.159; 0.067)</w:t>
            </w:r>
          </w:p>
        </w:tc>
        <w:tc>
          <w:tcPr>
            <w:tcW w:w="1044" w:type="dxa"/>
            <w:tcBorders>
              <w:top w:val="nil"/>
              <w:left w:val="nil"/>
              <w:bottom w:val="nil"/>
              <w:right w:val="nil"/>
            </w:tcBorders>
            <w:vAlign w:val="center"/>
          </w:tcPr>
          <w:p w14:paraId="402AF76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0.42</w:t>
            </w:r>
          </w:p>
        </w:tc>
        <w:tc>
          <w:tcPr>
            <w:tcW w:w="1827" w:type="dxa"/>
            <w:tcBorders>
              <w:top w:val="nil"/>
              <w:left w:val="nil"/>
              <w:bottom w:val="nil"/>
              <w:right w:val="nil"/>
            </w:tcBorders>
            <w:vAlign w:val="center"/>
          </w:tcPr>
          <w:p w14:paraId="4B62507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-0.037 </w:t>
            </w:r>
            <w:r w:rsidRPr="00C54F1E">
              <w:rPr>
                <w:rFonts w:ascii="Times New Roman" w:eastAsia="Arial" w:hAnsi="Times New Roman" w:cs="Times New Roman"/>
                <w:sz w:val="16"/>
                <w:szCs w:val="16"/>
                <w:lang w:eastAsia="sv-SE"/>
              </w:rPr>
              <w:br/>
              <w:t>(-0.149; 0.074)</w:t>
            </w:r>
          </w:p>
        </w:tc>
        <w:tc>
          <w:tcPr>
            <w:tcW w:w="676" w:type="dxa"/>
            <w:tcBorders>
              <w:top w:val="nil"/>
              <w:left w:val="nil"/>
              <w:bottom w:val="nil"/>
              <w:right w:val="nil"/>
            </w:tcBorders>
            <w:vAlign w:val="center"/>
          </w:tcPr>
          <w:p w14:paraId="15B5862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0.51</w:t>
            </w:r>
          </w:p>
        </w:tc>
        <w:tc>
          <w:tcPr>
            <w:tcW w:w="1663" w:type="dxa"/>
            <w:tcBorders>
              <w:top w:val="nil"/>
              <w:left w:val="nil"/>
              <w:bottom w:val="nil"/>
              <w:right w:val="nil"/>
            </w:tcBorders>
            <w:vAlign w:val="center"/>
          </w:tcPr>
          <w:p w14:paraId="6FE7497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0.44 </w:t>
            </w:r>
            <w:r w:rsidRPr="00C54F1E">
              <w:rPr>
                <w:rFonts w:ascii="Times New Roman" w:eastAsia="Arial" w:hAnsi="Times New Roman" w:cs="Times New Roman"/>
                <w:sz w:val="16"/>
                <w:szCs w:val="16"/>
                <w:lang w:eastAsia="sv-SE"/>
              </w:rPr>
              <w:br/>
              <w:t>(0.05; 3.9)</w:t>
            </w:r>
          </w:p>
        </w:tc>
        <w:tc>
          <w:tcPr>
            <w:tcW w:w="676" w:type="dxa"/>
            <w:tcBorders>
              <w:top w:val="nil"/>
              <w:left w:val="nil"/>
              <w:bottom w:val="nil"/>
              <w:right w:val="nil"/>
            </w:tcBorders>
            <w:vAlign w:val="center"/>
          </w:tcPr>
          <w:p w14:paraId="16FB7F1B"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0.47</w:t>
            </w:r>
          </w:p>
        </w:tc>
        <w:tc>
          <w:tcPr>
            <w:tcW w:w="1663" w:type="dxa"/>
            <w:tcBorders>
              <w:top w:val="nil"/>
              <w:left w:val="nil"/>
              <w:bottom w:val="nil"/>
              <w:right w:val="nil"/>
            </w:tcBorders>
            <w:vAlign w:val="center"/>
          </w:tcPr>
          <w:p w14:paraId="4947ECE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0.35 </w:t>
            </w:r>
            <w:r w:rsidRPr="00C54F1E">
              <w:rPr>
                <w:rFonts w:ascii="Times New Roman" w:eastAsia="Arial" w:hAnsi="Times New Roman" w:cs="Times New Roman"/>
                <w:sz w:val="16"/>
                <w:szCs w:val="16"/>
                <w:lang w:eastAsia="sv-SE"/>
              </w:rPr>
              <w:br/>
              <w:t>(0.04; 3.2)</w:t>
            </w:r>
          </w:p>
        </w:tc>
        <w:tc>
          <w:tcPr>
            <w:tcW w:w="714" w:type="dxa"/>
            <w:gridSpan w:val="2"/>
            <w:tcBorders>
              <w:top w:val="nil"/>
              <w:left w:val="nil"/>
              <w:bottom w:val="nil"/>
              <w:right w:val="nil"/>
            </w:tcBorders>
            <w:vAlign w:val="center"/>
          </w:tcPr>
          <w:p w14:paraId="675909D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0362</w:t>
            </w:r>
          </w:p>
        </w:tc>
      </w:tr>
      <w:tr w:rsidR="00C54F1E" w:rsidRPr="00C54F1E" w14:paraId="60051694" w14:textId="77777777" w:rsidTr="005C637A">
        <w:trPr>
          <w:trHeight w:val="563"/>
        </w:trPr>
        <w:tc>
          <w:tcPr>
            <w:tcW w:w="1880" w:type="dxa"/>
            <w:tcBorders>
              <w:top w:val="nil"/>
              <w:left w:val="nil"/>
              <w:bottom w:val="nil"/>
              <w:right w:val="nil"/>
            </w:tcBorders>
            <w:vAlign w:val="center"/>
          </w:tcPr>
          <w:p w14:paraId="2FDD2BD2"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Wilms’ tumour </w:t>
            </w:r>
          </w:p>
        </w:tc>
        <w:tc>
          <w:tcPr>
            <w:tcW w:w="1025" w:type="dxa"/>
            <w:tcBorders>
              <w:top w:val="nil"/>
              <w:left w:val="nil"/>
              <w:bottom w:val="nil"/>
              <w:right w:val="nil"/>
            </w:tcBorders>
            <w:vAlign w:val="center"/>
          </w:tcPr>
          <w:p w14:paraId="52E6E1B1"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8/8</w:t>
            </w:r>
          </w:p>
        </w:tc>
        <w:tc>
          <w:tcPr>
            <w:tcW w:w="931" w:type="dxa"/>
            <w:tcBorders>
              <w:top w:val="nil"/>
              <w:left w:val="nil"/>
              <w:bottom w:val="nil"/>
              <w:right w:val="nil"/>
            </w:tcBorders>
            <w:vAlign w:val="center"/>
          </w:tcPr>
          <w:p w14:paraId="7E6D2B4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1.212 (0.213)</w:t>
            </w:r>
          </w:p>
        </w:tc>
        <w:tc>
          <w:tcPr>
            <w:tcW w:w="1004" w:type="dxa"/>
            <w:tcBorders>
              <w:top w:val="nil"/>
              <w:left w:val="nil"/>
              <w:bottom w:val="nil"/>
              <w:right w:val="nil"/>
            </w:tcBorders>
            <w:vAlign w:val="center"/>
          </w:tcPr>
          <w:p w14:paraId="3D23074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2 </w:t>
            </w:r>
            <w:r w:rsidRPr="00C54F1E">
              <w:rPr>
                <w:rFonts w:ascii="Times New Roman" w:eastAsia="Arial" w:hAnsi="Times New Roman" w:cs="Times New Roman"/>
                <w:sz w:val="16"/>
                <w:szCs w:val="16"/>
                <w:lang w:eastAsia="sv-SE"/>
              </w:rPr>
              <w:br/>
              <w:t>(25)</w:t>
            </w:r>
          </w:p>
        </w:tc>
        <w:tc>
          <w:tcPr>
            <w:tcW w:w="1827" w:type="dxa"/>
            <w:tcBorders>
              <w:top w:val="nil"/>
              <w:left w:val="nil"/>
              <w:bottom w:val="nil"/>
              <w:right w:val="nil"/>
            </w:tcBorders>
            <w:vAlign w:val="center"/>
          </w:tcPr>
          <w:p w14:paraId="03DC2F8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0.021 </w:t>
            </w:r>
            <w:r w:rsidRPr="00C54F1E">
              <w:rPr>
                <w:rFonts w:ascii="Times New Roman" w:eastAsia="Arial" w:hAnsi="Times New Roman" w:cs="Times New Roman"/>
                <w:sz w:val="16"/>
                <w:szCs w:val="16"/>
                <w:lang w:eastAsia="sv-SE"/>
              </w:rPr>
              <w:br/>
              <w:t>(-0.078; 0.119)</w:t>
            </w:r>
          </w:p>
        </w:tc>
        <w:tc>
          <w:tcPr>
            <w:tcW w:w="1044" w:type="dxa"/>
            <w:tcBorders>
              <w:top w:val="nil"/>
              <w:left w:val="nil"/>
              <w:bottom w:val="nil"/>
              <w:right w:val="nil"/>
            </w:tcBorders>
            <w:vAlign w:val="center"/>
          </w:tcPr>
          <w:p w14:paraId="3119037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0.68</w:t>
            </w:r>
          </w:p>
        </w:tc>
        <w:tc>
          <w:tcPr>
            <w:tcW w:w="1827" w:type="dxa"/>
            <w:tcBorders>
              <w:top w:val="nil"/>
              <w:left w:val="nil"/>
              <w:bottom w:val="nil"/>
              <w:right w:val="nil"/>
            </w:tcBorders>
            <w:vAlign w:val="center"/>
          </w:tcPr>
          <w:p w14:paraId="27A7FFB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0.029 </w:t>
            </w:r>
            <w:r w:rsidRPr="00C54F1E">
              <w:rPr>
                <w:rFonts w:ascii="Times New Roman" w:eastAsia="Arial" w:hAnsi="Times New Roman" w:cs="Times New Roman"/>
                <w:sz w:val="16"/>
                <w:szCs w:val="16"/>
                <w:lang w:eastAsia="sv-SE"/>
              </w:rPr>
              <w:br/>
              <w:t>(-0.066; 0.125)</w:t>
            </w:r>
          </w:p>
        </w:tc>
        <w:tc>
          <w:tcPr>
            <w:tcW w:w="676" w:type="dxa"/>
            <w:tcBorders>
              <w:top w:val="nil"/>
              <w:left w:val="nil"/>
              <w:bottom w:val="nil"/>
              <w:right w:val="nil"/>
            </w:tcBorders>
            <w:vAlign w:val="center"/>
          </w:tcPr>
          <w:p w14:paraId="730A14DA"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0.55</w:t>
            </w:r>
          </w:p>
        </w:tc>
        <w:tc>
          <w:tcPr>
            <w:tcW w:w="1663" w:type="dxa"/>
            <w:tcBorders>
              <w:top w:val="nil"/>
              <w:left w:val="nil"/>
              <w:bottom w:val="nil"/>
              <w:right w:val="nil"/>
            </w:tcBorders>
            <w:vAlign w:val="center"/>
          </w:tcPr>
          <w:p w14:paraId="64CED55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0.89</w:t>
            </w:r>
            <w:r w:rsidRPr="00C54F1E">
              <w:rPr>
                <w:rFonts w:ascii="Times New Roman" w:eastAsia="Arial" w:hAnsi="Times New Roman" w:cs="Times New Roman"/>
                <w:sz w:val="16"/>
                <w:szCs w:val="16"/>
                <w:lang w:eastAsia="sv-SE"/>
              </w:rPr>
              <w:br/>
              <w:t xml:space="preserve"> (0.17; 4.7)</w:t>
            </w:r>
          </w:p>
        </w:tc>
        <w:tc>
          <w:tcPr>
            <w:tcW w:w="676" w:type="dxa"/>
            <w:tcBorders>
              <w:top w:val="nil"/>
              <w:left w:val="nil"/>
              <w:bottom w:val="nil"/>
              <w:right w:val="nil"/>
            </w:tcBorders>
            <w:vAlign w:val="center"/>
          </w:tcPr>
          <w:p w14:paraId="6DDA9AC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0.89</w:t>
            </w:r>
          </w:p>
        </w:tc>
        <w:tc>
          <w:tcPr>
            <w:tcW w:w="1663" w:type="dxa"/>
            <w:tcBorders>
              <w:top w:val="nil"/>
              <w:left w:val="nil"/>
              <w:bottom w:val="nil"/>
              <w:right w:val="nil"/>
            </w:tcBorders>
            <w:vAlign w:val="center"/>
          </w:tcPr>
          <w:p w14:paraId="7671BFE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0.80 </w:t>
            </w:r>
            <w:r w:rsidRPr="00C54F1E">
              <w:rPr>
                <w:rFonts w:ascii="Times New Roman" w:eastAsia="Arial" w:hAnsi="Times New Roman" w:cs="Times New Roman"/>
                <w:sz w:val="16"/>
                <w:szCs w:val="16"/>
                <w:lang w:eastAsia="sv-SE"/>
              </w:rPr>
              <w:br/>
              <w:t>(0.15; 4.4)</w:t>
            </w:r>
          </w:p>
        </w:tc>
        <w:tc>
          <w:tcPr>
            <w:tcW w:w="714" w:type="dxa"/>
            <w:gridSpan w:val="2"/>
            <w:tcBorders>
              <w:top w:val="nil"/>
              <w:left w:val="nil"/>
              <w:bottom w:val="nil"/>
              <w:right w:val="nil"/>
            </w:tcBorders>
            <w:vAlign w:val="center"/>
          </w:tcPr>
          <w:p w14:paraId="04DAFC1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0.80</w:t>
            </w:r>
          </w:p>
        </w:tc>
      </w:tr>
      <w:tr w:rsidR="00C54F1E" w:rsidRPr="00C54F1E" w14:paraId="0F9EE721" w14:textId="77777777" w:rsidTr="005C637A">
        <w:trPr>
          <w:trHeight w:val="563"/>
        </w:trPr>
        <w:tc>
          <w:tcPr>
            <w:tcW w:w="1880" w:type="dxa"/>
            <w:tcBorders>
              <w:top w:val="nil"/>
              <w:left w:val="nil"/>
              <w:bottom w:val="nil"/>
              <w:right w:val="nil"/>
            </w:tcBorders>
            <w:vAlign w:val="center"/>
          </w:tcPr>
          <w:p w14:paraId="3E401604"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Bone tumour</w:t>
            </w:r>
          </w:p>
        </w:tc>
        <w:tc>
          <w:tcPr>
            <w:tcW w:w="1025" w:type="dxa"/>
            <w:tcBorders>
              <w:top w:val="nil"/>
              <w:left w:val="nil"/>
              <w:bottom w:val="nil"/>
              <w:right w:val="nil"/>
            </w:tcBorders>
            <w:vAlign w:val="center"/>
          </w:tcPr>
          <w:p w14:paraId="3B9960A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6/6</w:t>
            </w:r>
          </w:p>
        </w:tc>
        <w:tc>
          <w:tcPr>
            <w:tcW w:w="931" w:type="dxa"/>
            <w:tcBorders>
              <w:top w:val="nil"/>
              <w:left w:val="nil"/>
              <w:bottom w:val="nil"/>
              <w:right w:val="nil"/>
            </w:tcBorders>
            <w:vAlign w:val="center"/>
          </w:tcPr>
          <w:p w14:paraId="061DF8A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1.269 (0.138)</w:t>
            </w:r>
          </w:p>
        </w:tc>
        <w:tc>
          <w:tcPr>
            <w:tcW w:w="1004" w:type="dxa"/>
            <w:tcBorders>
              <w:top w:val="nil"/>
              <w:left w:val="nil"/>
              <w:bottom w:val="nil"/>
              <w:right w:val="nil"/>
            </w:tcBorders>
            <w:vAlign w:val="center"/>
          </w:tcPr>
          <w:p w14:paraId="46D80C0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1 </w:t>
            </w:r>
            <w:r w:rsidRPr="00C54F1E">
              <w:rPr>
                <w:rFonts w:ascii="Times New Roman" w:eastAsia="Arial" w:hAnsi="Times New Roman" w:cs="Times New Roman"/>
                <w:sz w:val="16"/>
                <w:szCs w:val="16"/>
                <w:lang w:eastAsia="sv-SE"/>
              </w:rPr>
              <w:br/>
              <w:t>(17)</w:t>
            </w:r>
          </w:p>
        </w:tc>
        <w:tc>
          <w:tcPr>
            <w:tcW w:w="1827" w:type="dxa"/>
            <w:tcBorders>
              <w:top w:val="nil"/>
              <w:left w:val="nil"/>
              <w:bottom w:val="nil"/>
              <w:right w:val="nil"/>
            </w:tcBorders>
            <w:vAlign w:val="center"/>
          </w:tcPr>
          <w:p w14:paraId="69527D0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0.099 </w:t>
            </w:r>
            <w:r w:rsidRPr="00C54F1E">
              <w:rPr>
                <w:rFonts w:ascii="Times New Roman" w:eastAsia="Arial" w:hAnsi="Times New Roman" w:cs="Times New Roman"/>
                <w:sz w:val="16"/>
                <w:szCs w:val="16"/>
                <w:lang w:eastAsia="sv-SE"/>
              </w:rPr>
              <w:br/>
              <w:t>(-0.014; 0.212)</w:t>
            </w:r>
          </w:p>
        </w:tc>
        <w:tc>
          <w:tcPr>
            <w:tcW w:w="1044" w:type="dxa"/>
            <w:tcBorders>
              <w:top w:val="nil"/>
              <w:left w:val="nil"/>
              <w:bottom w:val="nil"/>
              <w:right w:val="nil"/>
            </w:tcBorders>
            <w:vAlign w:val="center"/>
          </w:tcPr>
          <w:p w14:paraId="1C94360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0.09</w:t>
            </w:r>
          </w:p>
        </w:tc>
        <w:tc>
          <w:tcPr>
            <w:tcW w:w="1827" w:type="dxa"/>
            <w:tcBorders>
              <w:top w:val="nil"/>
              <w:left w:val="nil"/>
              <w:bottom w:val="nil"/>
              <w:right w:val="nil"/>
            </w:tcBorders>
            <w:vAlign w:val="center"/>
          </w:tcPr>
          <w:p w14:paraId="7CE8E63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0.094 </w:t>
            </w:r>
            <w:r w:rsidRPr="00C54F1E">
              <w:rPr>
                <w:rFonts w:ascii="Times New Roman" w:eastAsia="Arial" w:hAnsi="Times New Roman" w:cs="Times New Roman"/>
                <w:sz w:val="16"/>
                <w:szCs w:val="16"/>
                <w:lang w:eastAsia="sv-SE"/>
              </w:rPr>
              <w:br/>
              <w:t>(-0.017; 0.205)</w:t>
            </w:r>
          </w:p>
        </w:tc>
        <w:tc>
          <w:tcPr>
            <w:tcW w:w="676" w:type="dxa"/>
            <w:tcBorders>
              <w:top w:val="nil"/>
              <w:left w:val="nil"/>
              <w:bottom w:val="nil"/>
              <w:right w:val="nil"/>
            </w:tcBorders>
            <w:vAlign w:val="center"/>
          </w:tcPr>
          <w:p w14:paraId="0DD4664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0.10</w:t>
            </w:r>
          </w:p>
        </w:tc>
        <w:tc>
          <w:tcPr>
            <w:tcW w:w="1663" w:type="dxa"/>
            <w:tcBorders>
              <w:top w:val="nil"/>
              <w:left w:val="nil"/>
              <w:bottom w:val="nil"/>
              <w:right w:val="nil"/>
            </w:tcBorders>
            <w:vAlign w:val="center"/>
          </w:tcPr>
          <w:p w14:paraId="2864A8B5"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0.50 </w:t>
            </w:r>
            <w:r w:rsidRPr="00C54F1E">
              <w:rPr>
                <w:rFonts w:ascii="Times New Roman" w:eastAsia="Arial" w:hAnsi="Times New Roman" w:cs="Times New Roman"/>
                <w:sz w:val="16"/>
                <w:szCs w:val="16"/>
                <w:lang w:eastAsia="sv-SE"/>
              </w:rPr>
              <w:br/>
              <w:t>(0.06; 4.5)</w:t>
            </w:r>
          </w:p>
        </w:tc>
        <w:tc>
          <w:tcPr>
            <w:tcW w:w="676" w:type="dxa"/>
            <w:tcBorders>
              <w:top w:val="nil"/>
              <w:left w:val="nil"/>
              <w:bottom w:val="nil"/>
              <w:right w:val="nil"/>
            </w:tcBorders>
            <w:vAlign w:val="center"/>
          </w:tcPr>
          <w:p w14:paraId="38A8E55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0.53</w:t>
            </w:r>
          </w:p>
        </w:tc>
        <w:tc>
          <w:tcPr>
            <w:tcW w:w="1663" w:type="dxa"/>
            <w:tcBorders>
              <w:top w:val="nil"/>
              <w:left w:val="nil"/>
              <w:bottom w:val="nil"/>
              <w:right w:val="nil"/>
            </w:tcBorders>
            <w:vAlign w:val="center"/>
          </w:tcPr>
          <w:p w14:paraId="427346A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0.45 </w:t>
            </w:r>
            <w:r w:rsidRPr="00C54F1E">
              <w:rPr>
                <w:rFonts w:ascii="Times New Roman" w:eastAsia="Arial" w:hAnsi="Times New Roman" w:cs="Times New Roman"/>
                <w:sz w:val="16"/>
                <w:szCs w:val="16"/>
                <w:lang w:eastAsia="sv-SE"/>
              </w:rPr>
              <w:br/>
              <w:t>(0.05; 4.3)</w:t>
            </w:r>
          </w:p>
        </w:tc>
        <w:tc>
          <w:tcPr>
            <w:tcW w:w="714" w:type="dxa"/>
            <w:gridSpan w:val="2"/>
            <w:tcBorders>
              <w:top w:val="nil"/>
              <w:left w:val="nil"/>
              <w:bottom w:val="nil"/>
              <w:right w:val="nil"/>
            </w:tcBorders>
            <w:vAlign w:val="center"/>
          </w:tcPr>
          <w:p w14:paraId="5B6A1470"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0.49</w:t>
            </w:r>
          </w:p>
        </w:tc>
      </w:tr>
      <w:tr w:rsidR="00C54F1E" w:rsidRPr="00C54F1E" w14:paraId="57663D2B" w14:textId="77777777" w:rsidTr="005C637A">
        <w:trPr>
          <w:trHeight w:val="563"/>
        </w:trPr>
        <w:tc>
          <w:tcPr>
            <w:tcW w:w="1880" w:type="dxa"/>
            <w:tcBorders>
              <w:top w:val="nil"/>
              <w:left w:val="nil"/>
              <w:bottom w:val="nil"/>
              <w:right w:val="nil"/>
            </w:tcBorders>
            <w:vAlign w:val="center"/>
          </w:tcPr>
          <w:p w14:paraId="5E1599AE"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Other tumours</w:t>
            </w:r>
          </w:p>
        </w:tc>
        <w:tc>
          <w:tcPr>
            <w:tcW w:w="1025" w:type="dxa"/>
            <w:tcBorders>
              <w:top w:val="nil"/>
              <w:left w:val="nil"/>
              <w:bottom w:val="nil"/>
              <w:right w:val="nil"/>
            </w:tcBorders>
            <w:vAlign w:val="center"/>
          </w:tcPr>
          <w:p w14:paraId="7DB586FE"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28/26</w:t>
            </w:r>
          </w:p>
        </w:tc>
        <w:tc>
          <w:tcPr>
            <w:tcW w:w="931" w:type="dxa"/>
            <w:tcBorders>
              <w:top w:val="nil"/>
              <w:left w:val="nil"/>
              <w:bottom w:val="nil"/>
              <w:right w:val="nil"/>
            </w:tcBorders>
            <w:vAlign w:val="center"/>
          </w:tcPr>
          <w:p w14:paraId="3808B5DC"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1.218 (0.122)</w:t>
            </w:r>
          </w:p>
        </w:tc>
        <w:tc>
          <w:tcPr>
            <w:tcW w:w="1004" w:type="dxa"/>
            <w:tcBorders>
              <w:top w:val="nil"/>
              <w:left w:val="nil"/>
              <w:bottom w:val="nil"/>
              <w:right w:val="nil"/>
            </w:tcBorders>
            <w:vAlign w:val="center"/>
          </w:tcPr>
          <w:p w14:paraId="41358ED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6 </w:t>
            </w:r>
            <w:r w:rsidRPr="00C54F1E">
              <w:rPr>
                <w:rFonts w:ascii="Times New Roman" w:eastAsia="Arial" w:hAnsi="Times New Roman" w:cs="Times New Roman"/>
                <w:sz w:val="16"/>
                <w:szCs w:val="16"/>
                <w:lang w:eastAsia="sv-SE"/>
              </w:rPr>
              <w:br/>
              <w:t>(21)</w:t>
            </w:r>
          </w:p>
        </w:tc>
        <w:tc>
          <w:tcPr>
            <w:tcW w:w="1827" w:type="dxa"/>
            <w:tcBorders>
              <w:top w:val="nil"/>
              <w:left w:val="nil"/>
              <w:bottom w:val="nil"/>
              <w:right w:val="nil"/>
            </w:tcBorders>
            <w:vAlign w:val="center"/>
          </w:tcPr>
          <w:p w14:paraId="3EB69B3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0.030 </w:t>
            </w:r>
            <w:r w:rsidRPr="00C54F1E">
              <w:rPr>
                <w:rFonts w:ascii="Times New Roman" w:eastAsia="Arial" w:hAnsi="Times New Roman" w:cs="Times New Roman"/>
                <w:sz w:val="16"/>
                <w:szCs w:val="16"/>
                <w:lang w:eastAsia="sv-SE"/>
              </w:rPr>
              <w:br/>
              <w:t>(-0.027; 0.087)</w:t>
            </w:r>
          </w:p>
        </w:tc>
        <w:tc>
          <w:tcPr>
            <w:tcW w:w="1044" w:type="dxa"/>
            <w:tcBorders>
              <w:top w:val="nil"/>
              <w:left w:val="nil"/>
              <w:bottom w:val="nil"/>
              <w:right w:val="nil"/>
            </w:tcBorders>
            <w:vAlign w:val="center"/>
          </w:tcPr>
          <w:p w14:paraId="7E6E3CA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0.30</w:t>
            </w:r>
          </w:p>
        </w:tc>
        <w:tc>
          <w:tcPr>
            <w:tcW w:w="1827" w:type="dxa"/>
            <w:tcBorders>
              <w:top w:val="nil"/>
              <w:left w:val="nil"/>
              <w:bottom w:val="nil"/>
              <w:right w:val="nil"/>
            </w:tcBorders>
            <w:vAlign w:val="center"/>
          </w:tcPr>
          <w:p w14:paraId="661A26DD"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0.016 </w:t>
            </w:r>
            <w:r w:rsidRPr="00C54F1E">
              <w:rPr>
                <w:rFonts w:ascii="Times New Roman" w:eastAsia="Arial" w:hAnsi="Times New Roman" w:cs="Times New Roman"/>
                <w:sz w:val="16"/>
                <w:szCs w:val="16"/>
                <w:lang w:eastAsia="sv-SE"/>
              </w:rPr>
              <w:br/>
              <w:t>(-0.041; 0.073)</w:t>
            </w:r>
          </w:p>
        </w:tc>
        <w:tc>
          <w:tcPr>
            <w:tcW w:w="676" w:type="dxa"/>
            <w:tcBorders>
              <w:top w:val="nil"/>
              <w:left w:val="nil"/>
              <w:bottom w:val="nil"/>
              <w:right w:val="nil"/>
            </w:tcBorders>
            <w:vAlign w:val="center"/>
          </w:tcPr>
          <w:p w14:paraId="1451D5B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0.59</w:t>
            </w:r>
          </w:p>
        </w:tc>
        <w:tc>
          <w:tcPr>
            <w:tcW w:w="1663" w:type="dxa"/>
            <w:tcBorders>
              <w:top w:val="nil"/>
              <w:left w:val="nil"/>
              <w:bottom w:val="nil"/>
              <w:right w:val="nil"/>
            </w:tcBorders>
            <w:vAlign w:val="center"/>
          </w:tcPr>
          <w:p w14:paraId="22807066"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0.62 </w:t>
            </w:r>
            <w:r w:rsidRPr="00C54F1E">
              <w:rPr>
                <w:rFonts w:ascii="Times New Roman" w:eastAsia="Arial" w:hAnsi="Times New Roman" w:cs="Times New Roman"/>
                <w:sz w:val="16"/>
                <w:szCs w:val="16"/>
                <w:lang w:eastAsia="sv-SE"/>
              </w:rPr>
              <w:br/>
              <w:t>(0.23; 1.7)</w:t>
            </w:r>
          </w:p>
        </w:tc>
        <w:tc>
          <w:tcPr>
            <w:tcW w:w="676" w:type="dxa"/>
            <w:tcBorders>
              <w:top w:val="nil"/>
              <w:left w:val="nil"/>
              <w:bottom w:val="nil"/>
              <w:right w:val="nil"/>
            </w:tcBorders>
            <w:vAlign w:val="center"/>
          </w:tcPr>
          <w:p w14:paraId="3464C542"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0.34</w:t>
            </w:r>
          </w:p>
        </w:tc>
        <w:tc>
          <w:tcPr>
            <w:tcW w:w="1663" w:type="dxa"/>
            <w:tcBorders>
              <w:top w:val="nil"/>
              <w:left w:val="nil"/>
              <w:bottom w:val="nil"/>
              <w:right w:val="nil"/>
            </w:tcBorders>
            <w:vAlign w:val="center"/>
          </w:tcPr>
          <w:p w14:paraId="18F04467"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 xml:space="preserve">0.67 </w:t>
            </w:r>
            <w:r w:rsidRPr="00C54F1E">
              <w:rPr>
                <w:rFonts w:ascii="Times New Roman" w:eastAsia="Arial" w:hAnsi="Times New Roman" w:cs="Times New Roman"/>
                <w:sz w:val="16"/>
                <w:szCs w:val="16"/>
                <w:lang w:eastAsia="sv-SE"/>
              </w:rPr>
              <w:br/>
              <w:t>(0.24; 1.9)</w:t>
            </w:r>
          </w:p>
        </w:tc>
        <w:tc>
          <w:tcPr>
            <w:tcW w:w="714" w:type="dxa"/>
            <w:gridSpan w:val="2"/>
            <w:tcBorders>
              <w:top w:val="nil"/>
              <w:left w:val="nil"/>
              <w:bottom w:val="nil"/>
              <w:right w:val="nil"/>
            </w:tcBorders>
            <w:vAlign w:val="center"/>
          </w:tcPr>
          <w:p w14:paraId="547CEB93"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0.46</w:t>
            </w:r>
          </w:p>
        </w:tc>
      </w:tr>
      <w:tr w:rsidR="00C54F1E" w:rsidRPr="00C54F1E" w14:paraId="58B340BB" w14:textId="77777777" w:rsidTr="005C637A">
        <w:trPr>
          <w:trHeight w:val="563"/>
        </w:trPr>
        <w:tc>
          <w:tcPr>
            <w:tcW w:w="1880" w:type="dxa"/>
            <w:tcBorders>
              <w:top w:val="nil"/>
              <w:left w:val="nil"/>
              <w:bottom w:val="single" w:sz="12" w:space="0" w:color="auto"/>
              <w:right w:val="nil"/>
            </w:tcBorders>
            <w:vAlign w:val="center"/>
          </w:tcPr>
          <w:p w14:paraId="08458180" w14:textId="77777777" w:rsidR="00C54F1E" w:rsidRPr="00C54F1E" w:rsidRDefault="00C54F1E" w:rsidP="00C54F1E">
            <w:pPr>
              <w:tabs>
                <w:tab w:val="left" w:pos="426"/>
              </w:tabs>
              <w:spacing w:after="200" w:line="276" w:lineRule="auto"/>
              <w:jc w:val="both"/>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Controls</w:t>
            </w:r>
          </w:p>
        </w:tc>
        <w:tc>
          <w:tcPr>
            <w:tcW w:w="1025" w:type="dxa"/>
            <w:tcBorders>
              <w:top w:val="nil"/>
              <w:left w:val="nil"/>
              <w:bottom w:val="single" w:sz="12" w:space="0" w:color="auto"/>
              <w:right w:val="nil"/>
            </w:tcBorders>
            <w:vAlign w:val="center"/>
          </w:tcPr>
          <w:p w14:paraId="6D85CE09"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121/121</w:t>
            </w:r>
          </w:p>
        </w:tc>
        <w:tc>
          <w:tcPr>
            <w:tcW w:w="931" w:type="dxa"/>
            <w:tcBorders>
              <w:top w:val="nil"/>
              <w:left w:val="nil"/>
              <w:bottom w:val="single" w:sz="12" w:space="0" w:color="auto"/>
              <w:right w:val="nil"/>
            </w:tcBorders>
            <w:vAlign w:val="center"/>
          </w:tcPr>
          <w:p w14:paraId="413E147F"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1.186 (0.141)</w:t>
            </w:r>
          </w:p>
        </w:tc>
        <w:tc>
          <w:tcPr>
            <w:tcW w:w="1004" w:type="dxa"/>
            <w:tcBorders>
              <w:top w:val="nil"/>
              <w:left w:val="nil"/>
              <w:bottom w:val="single" w:sz="12" w:space="0" w:color="auto"/>
              <w:right w:val="nil"/>
            </w:tcBorders>
            <w:vAlign w:val="center"/>
          </w:tcPr>
          <w:p w14:paraId="05A53544" w14:textId="77777777" w:rsidR="00C54F1E" w:rsidRPr="00C54F1E" w:rsidRDefault="00C54F1E" w:rsidP="00C54F1E">
            <w:pPr>
              <w:tabs>
                <w:tab w:val="left" w:pos="426"/>
              </w:tabs>
              <w:spacing w:after="200" w:line="276" w:lineRule="auto"/>
              <w:jc w:val="center"/>
              <w:rPr>
                <w:rFonts w:ascii="Times New Roman" w:eastAsia="Arial" w:hAnsi="Times New Roman" w:cs="Times New Roman"/>
                <w:sz w:val="16"/>
                <w:szCs w:val="16"/>
                <w:lang w:eastAsia="sv-SE"/>
              </w:rPr>
            </w:pPr>
            <w:r w:rsidRPr="00C54F1E">
              <w:rPr>
                <w:rFonts w:ascii="Times New Roman" w:eastAsia="Arial" w:hAnsi="Times New Roman" w:cs="Times New Roman"/>
                <w:sz w:val="16"/>
                <w:szCs w:val="16"/>
                <w:lang w:eastAsia="sv-SE"/>
              </w:rPr>
              <w:t>35 (29)</w:t>
            </w:r>
          </w:p>
        </w:tc>
        <w:tc>
          <w:tcPr>
            <w:tcW w:w="1827" w:type="dxa"/>
            <w:tcBorders>
              <w:top w:val="nil"/>
              <w:left w:val="nil"/>
              <w:bottom w:val="single" w:sz="12" w:space="0" w:color="auto"/>
              <w:right w:val="nil"/>
            </w:tcBorders>
            <w:vAlign w:val="center"/>
          </w:tcPr>
          <w:p w14:paraId="2DF91F1C"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044" w:type="dxa"/>
            <w:tcBorders>
              <w:top w:val="nil"/>
              <w:left w:val="nil"/>
              <w:bottom w:val="single" w:sz="12" w:space="0" w:color="auto"/>
              <w:right w:val="nil"/>
            </w:tcBorders>
            <w:vAlign w:val="center"/>
          </w:tcPr>
          <w:p w14:paraId="492B51DC"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827" w:type="dxa"/>
            <w:tcBorders>
              <w:top w:val="nil"/>
              <w:left w:val="nil"/>
              <w:bottom w:val="single" w:sz="12" w:space="0" w:color="auto"/>
              <w:right w:val="nil"/>
            </w:tcBorders>
            <w:vAlign w:val="center"/>
          </w:tcPr>
          <w:p w14:paraId="1DF032DA"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676" w:type="dxa"/>
            <w:tcBorders>
              <w:top w:val="nil"/>
              <w:left w:val="nil"/>
              <w:bottom w:val="single" w:sz="12" w:space="0" w:color="auto"/>
              <w:right w:val="nil"/>
            </w:tcBorders>
            <w:vAlign w:val="center"/>
          </w:tcPr>
          <w:p w14:paraId="22DB8514"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663" w:type="dxa"/>
            <w:tcBorders>
              <w:top w:val="nil"/>
              <w:left w:val="nil"/>
              <w:bottom w:val="single" w:sz="12" w:space="0" w:color="auto"/>
              <w:right w:val="nil"/>
            </w:tcBorders>
            <w:vAlign w:val="center"/>
          </w:tcPr>
          <w:p w14:paraId="5A8D065D"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676" w:type="dxa"/>
            <w:tcBorders>
              <w:top w:val="nil"/>
              <w:left w:val="nil"/>
              <w:bottom w:val="single" w:sz="12" w:space="0" w:color="auto"/>
              <w:right w:val="nil"/>
            </w:tcBorders>
            <w:vAlign w:val="center"/>
          </w:tcPr>
          <w:p w14:paraId="6F39FD2B"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1663" w:type="dxa"/>
            <w:tcBorders>
              <w:top w:val="nil"/>
              <w:left w:val="nil"/>
              <w:bottom w:val="single" w:sz="12" w:space="0" w:color="auto"/>
              <w:right w:val="nil"/>
            </w:tcBorders>
            <w:vAlign w:val="center"/>
          </w:tcPr>
          <w:p w14:paraId="1EB23D3B"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c>
          <w:tcPr>
            <w:tcW w:w="714" w:type="dxa"/>
            <w:gridSpan w:val="2"/>
            <w:tcBorders>
              <w:top w:val="nil"/>
              <w:left w:val="nil"/>
              <w:bottom w:val="single" w:sz="12" w:space="0" w:color="auto"/>
              <w:right w:val="nil"/>
            </w:tcBorders>
            <w:vAlign w:val="center"/>
          </w:tcPr>
          <w:p w14:paraId="36E3B569" w14:textId="77777777" w:rsidR="00C54F1E" w:rsidRPr="00C54F1E" w:rsidRDefault="00C54F1E" w:rsidP="00C54F1E">
            <w:pPr>
              <w:spacing w:after="120" w:line="260" w:lineRule="exact"/>
              <w:jc w:val="center"/>
              <w:rPr>
                <w:rFonts w:ascii="Times New Roman" w:eastAsia="Arial" w:hAnsi="Times New Roman" w:cs="Times New Roman"/>
                <w:sz w:val="22"/>
                <w:lang w:val="sv-SE" w:eastAsia="sv-SE"/>
              </w:rPr>
            </w:pPr>
            <w:r w:rsidRPr="00C54F1E">
              <w:rPr>
                <w:rFonts w:ascii="Times New Roman" w:eastAsia="Arial" w:hAnsi="Times New Roman" w:cs="Times New Roman"/>
                <w:sz w:val="16"/>
                <w:szCs w:val="16"/>
                <w:lang w:eastAsia="sv-SE"/>
              </w:rPr>
              <w:t>Ref</w:t>
            </w:r>
          </w:p>
        </w:tc>
      </w:tr>
    </w:tbl>
    <w:p w14:paraId="6FC719A0" w14:textId="77777777" w:rsidR="00C54F1E" w:rsidRPr="00C54F1E" w:rsidRDefault="00C54F1E" w:rsidP="00C54F1E">
      <w:pPr>
        <w:spacing w:before="20" w:after="120" w:line="240" w:lineRule="auto"/>
        <w:ind w:left="-709" w:right="-483"/>
        <w:rPr>
          <w:rFonts w:ascii="Times New Roman" w:eastAsia="Times New Roman" w:hAnsi="Times New Roman" w:cs="Times New Roman"/>
          <w:noProof/>
          <w:sz w:val="18"/>
          <w:szCs w:val="18"/>
          <w:lang w:val="en-GB" w:eastAsia="sv-SE"/>
        </w:rPr>
      </w:pPr>
      <w:r w:rsidRPr="00C54F1E">
        <w:rPr>
          <w:rFonts w:ascii="Times New Roman" w:eastAsia="Times New Roman" w:hAnsi="Times New Roman" w:cs="Times New Roman"/>
          <w:noProof/>
          <w:sz w:val="18"/>
          <w:szCs w:val="18"/>
          <w:lang w:val="en-GB" w:eastAsia="sv-SE"/>
        </w:rPr>
        <w:t xml:space="preserve">N = number participating in analyses, </w:t>
      </w:r>
      <w:r w:rsidRPr="00C54F1E">
        <w:rPr>
          <w:rFonts w:ascii="Times New Roman" w:eastAsia="Arial" w:hAnsi="Times New Roman" w:cs="Times New Roman"/>
          <w:bCs/>
          <w:noProof/>
          <w:sz w:val="18"/>
          <w:szCs w:val="18"/>
          <w:lang w:val="en-GB" w:eastAsia="sv-SE"/>
        </w:rPr>
        <w:t>adjustment 1 and 3/adjustment 2 and 4</w:t>
      </w:r>
      <w:r w:rsidRPr="00C54F1E">
        <w:rPr>
          <w:rFonts w:ascii="Times New Roman" w:eastAsia="Times New Roman" w:hAnsi="Times New Roman" w:cs="Times New Roman"/>
          <w:noProof/>
          <w:sz w:val="18"/>
          <w:szCs w:val="18"/>
          <w:lang w:eastAsia="sv-SE"/>
        </w:rPr>
        <w:t xml:space="preserve"> </w:t>
      </w:r>
      <w:r w:rsidRPr="00C54F1E">
        <w:rPr>
          <w:rFonts w:ascii="Times New Roman" w:eastAsia="Times New Roman" w:hAnsi="Times New Roman" w:cs="Times New Roman"/>
          <w:noProof/>
          <w:sz w:val="18"/>
          <w:szCs w:val="18"/>
          <w:lang w:eastAsia="sv-SE"/>
        </w:rPr>
        <w:br/>
      </w:r>
      <w:r w:rsidRPr="00C54F1E">
        <w:rPr>
          <w:rFonts w:ascii="Times New Roman" w:eastAsia="Times New Roman" w:hAnsi="Times New Roman" w:cs="Times New Roman"/>
          <w:noProof/>
          <w:sz w:val="18"/>
          <w:szCs w:val="18"/>
          <w:vertAlign w:val="superscript"/>
          <w:lang w:val="en-GB" w:eastAsia="sv-SE"/>
        </w:rPr>
        <w:t>#</w:t>
      </w:r>
      <w:r w:rsidRPr="00C54F1E">
        <w:rPr>
          <w:rFonts w:ascii="Times New Roman" w:eastAsia="Times New Roman" w:hAnsi="Times New Roman" w:cs="Times New Roman"/>
          <w:noProof/>
          <w:sz w:val="18"/>
          <w:szCs w:val="18"/>
          <w:lang w:val="en-GB" w:eastAsia="sv-SE"/>
        </w:rPr>
        <w:t xml:space="preserve"> Unadjusted mean (SD)</w:t>
      </w:r>
      <w:r w:rsidRPr="00C54F1E">
        <w:rPr>
          <w:rFonts w:ascii="Times New Roman" w:eastAsia="Times New Roman" w:hAnsi="Times New Roman" w:cs="Times New Roman"/>
          <w:noProof/>
          <w:sz w:val="18"/>
          <w:szCs w:val="18"/>
          <w:lang w:eastAsia="sv-SE"/>
        </w:rPr>
        <w:br/>
        <w:t xml:space="preserve">Adjustment 1 – </w:t>
      </w:r>
      <w:r w:rsidRPr="00C54F1E">
        <w:rPr>
          <w:rFonts w:ascii="Times New Roman" w:eastAsia="Times New Roman" w:hAnsi="Times New Roman" w:cs="Times New Roman"/>
          <w:noProof/>
          <w:sz w:val="18"/>
          <w:szCs w:val="18"/>
          <w:lang w:val="en-GB" w:eastAsia="sv-SE"/>
        </w:rPr>
        <w:t>age, body mass index and current smoking</w:t>
      </w:r>
      <w:r w:rsidRPr="00C54F1E">
        <w:rPr>
          <w:rFonts w:ascii="Times New Roman" w:eastAsia="Times New Roman" w:hAnsi="Times New Roman" w:cs="Times New Roman"/>
          <w:noProof/>
          <w:sz w:val="18"/>
          <w:szCs w:val="18"/>
          <w:lang w:val="en-GB" w:eastAsia="sv-SE"/>
        </w:rPr>
        <w:br/>
      </w:r>
      <w:r w:rsidRPr="00C54F1E">
        <w:rPr>
          <w:rFonts w:ascii="Times New Roman" w:eastAsia="Times New Roman" w:hAnsi="Times New Roman" w:cs="Times New Roman"/>
          <w:noProof/>
          <w:sz w:val="18"/>
          <w:szCs w:val="18"/>
          <w:lang w:eastAsia="sv-SE"/>
        </w:rPr>
        <w:t xml:space="preserve">Adjustment 2 – </w:t>
      </w:r>
      <w:r w:rsidRPr="00C54F1E">
        <w:rPr>
          <w:rFonts w:ascii="Times New Roman" w:eastAsia="Times New Roman" w:hAnsi="Times New Roman" w:cs="Times New Roman"/>
          <w:noProof/>
          <w:sz w:val="18"/>
          <w:szCs w:val="18"/>
          <w:lang w:val="en-GB" w:eastAsia="sv-SE"/>
        </w:rPr>
        <w:t xml:space="preserve">as adjustment 1 after exclusion of 3 CCS on immunosuppressive oral glucocorticoids and 2 CCS on calcium + Vitamin D, with adjustment for hypogonadism and growth hormone replacement </w:t>
      </w:r>
      <w:r w:rsidRPr="00C54F1E">
        <w:rPr>
          <w:rFonts w:ascii="Times New Roman" w:eastAsia="Times New Roman" w:hAnsi="Times New Roman" w:cs="Times New Roman"/>
          <w:noProof/>
          <w:sz w:val="18"/>
          <w:szCs w:val="18"/>
          <w:lang w:val="en-GB" w:eastAsia="sv-SE"/>
        </w:rPr>
        <w:br/>
        <w:t xml:space="preserve">Adjutment 3 </w:t>
      </w:r>
      <w:r w:rsidRPr="00C54F1E">
        <w:rPr>
          <w:rFonts w:ascii="Times New Roman" w:eastAsia="Times New Roman" w:hAnsi="Times New Roman" w:cs="Times New Roman"/>
          <w:noProof/>
          <w:sz w:val="18"/>
          <w:szCs w:val="18"/>
          <w:lang w:eastAsia="sv-SE"/>
        </w:rPr>
        <w:t xml:space="preserve">– </w:t>
      </w:r>
      <w:r w:rsidRPr="00C54F1E">
        <w:rPr>
          <w:rFonts w:ascii="Times New Roman" w:eastAsia="Times New Roman" w:hAnsi="Times New Roman" w:cs="Times New Roman"/>
          <w:noProof/>
          <w:sz w:val="18"/>
          <w:szCs w:val="18"/>
          <w:lang w:val="en-GB" w:eastAsia="sv-SE"/>
        </w:rPr>
        <w:t>body mass index and current smoking</w:t>
      </w:r>
      <w:r w:rsidRPr="00C54F1E">
        <w:rPr>
          <w:rFonts w:ascii="Times New Roman" w:eastAsia="Times New Roman" w:hAnsi="Times New Roman" w:cs="Times New Roman"/>
          <w:noProof/>
          <w:sz w:val="18"/>
          <w:szCs w:val="18"/>
          <w:lang w:val="en-GB" w:eastAsia="sv-SE"/>
        </w:rPr>
        <w:br/>
        <w:t xml:space="preserve">Adjustment 4 </w:t>
      </w:r>
      <w:r w:rsidRPr="00C54F1E">
        <w:rPr>
          <w:rFonts w:ascii="Times New Roman" w:eastAsia="Times New Roman" w:hAnsi="Times New Roman" w:cs="Times New Roman"/>
          <w:noProof/>
          <w:sz w:val="18"/>
          <w:szCs w:val="18"/>
          <w:lang w:eastAsia="sv-SE"/>
        </w:rPr>
        <w:t xml:space="preserve">– </w:t>
      </w:r>
      <w:r w:rsidRPr="00C54F1E">
        <w:rPr>
          <w:rFonts w:ascii="Times New Roman" w:eastAsia="Times New Roman" w:hAnsi="Times New Roman" w:cs="Times New Roman"/>
          <w:noProof/>
          <w:sz w:val="18"/>
          <w:szCs w:val="18"/>
          <w:lang w:val="en-GB" w:eastAsia="sv-SE"/>
        </w:rPr>
        <w:t>as adjustment 3 after exclusion of 3 CCS on immunosuppressive oral glucocorticoids and 2 CCS on calcium + Vitamin D, with adjustment for hypogonadism and growth hormone replacement</w:t>
      </w:r>
      <w:r w:rsidRPr="00C54F1E">
        <w:rPr>
          <w:rFonts w:ascii="Times New Roman" w:eastAsia="Times New Roman" w:hAnsi="Times New Roman" w:cs="Times New Roman"/>
          <w:noProof/>
          <w:sz w:val="18"/>
          <w:szCs w:val="18"/>
          <w:lang w:val="en-GB" w:eastAsia="sv-SE"/>
        </w:rPr>
        <w:br/>
        <w:t xml:space="preserve">n.d. = not determined because of no subjects with </w:t>
      </w:r>
      <w:r w:rsidRPr="00C54F1E">
        <w:rPr>
          <w:rFonts w:ascii="Times New Roman" w:eastAsia="Times New Roman" w:hAnsi="Times New Roman" w:cs="Times New Roman"/>
          <w:noProof/>
          <w:sz w:val="18"/>
          <w:szCs w:val="18"/>
          <w:lang w:eastAsia="sv-SE"/>
        </w:rPr>
        <w:t>Z-score &lt;-1 in this treatment group</w:t>
      </w:r>
      <w:r w:rsidRPr="00C54F1E">
        <w:rPr>
          <w:rFonts w:ascii="Times New Roman" w:eastAsia="Times New Roman" w:hAnsi="Times New Roman" w:cs="Times New Roman"/>
          <w:noProof/>
          <w:sz w:val="18"/>
          <w:szCs w:val="18"/>
          <w:lang w:eastAsia="sv-SE"/>
        </w:rPr>
        <w:br/>
      </w:r>
      <w:r w:rsidRPr="00C54F1E">
        <w:rPr>
          <w:rFonts w:ascii="Times New Roman" w:eastAsia="Times New Roman" w:hAnsi="Times New Roman" w:cs="Times New Roman"/>
          <w:noProof/>
          <w:sz w:val="18"/>
          <w:szCs w:val="18"/>
          <w:lang w:val="en-GB" w:eastAsia="sv-SE"/>
        </w:rPr>
        <w:t>Ref = reference group</w:t>
      </w:r>
      <w:r w:rsidRPr="00C54F1E">
        <w:rPr>
          <w:rFonts w:ascii="Times New Roman" w:eastAsia="Times New Roman" w:hAnsi="Times New Roman" w:cs="Times New Roman"/>
          <w:noProof/>
          <w:sz w:val="18"/>
          <w:szCs w:val="18"/>
          <w:lang w:eastAsia="sv-SE"/>
        </w:rPr>
        <w:br/>
      </w:r>
      <w:r w:rsidRPr="00C54F1E">
        <w:rPr>
          <w:rFonts w:ascii="Times New Roman" w:eastAsia="Times New Roman" w:hAnsi="Times New Roman" w:cs="Times New Roman"/>
          <w:noProof/>
          <w:sz w:val="18"/>
          <w:szCs w:val="18"/>
          <w:lang w:val="en-GB" w:eastAsia="sv-SE"/>
        </w:rPr>
        <w:t>LS= lumbar spine</w:t>
      </w:r>
      <w:r w:rsidRPr="00C54F1E">
        <w:rPr>
          <w:rFonts w:ascii="Times New Roman" w:eastAsia="Times New Roman" w:hAnsi="Times New Roman" w:cs="Times New Roman"/>
          <w:noProof/>
          <w:sz w:val="18"/>
          <w:szCs w:val="18"/>
          <w:lang w:val="en-GB" w:eastAsia="sv-SE"/>
        </w:rPr>
        <w:br/>
        <w:t>Smoking or hormone data missing for 4 CCS and 3 controls, and data on lumbar spine L1-L4 missing for 1 childhood cancer survivor and 1 control</w:t>
      </w:r>
      <w:r w:rsidRPr="00C54F1E">
        <w:rPr>
          <w:rFonts w:ascii="Times New Roman" w:eastAsia="Times New Roman" w:hAnsi="Times New Roman" w:cs="Times New Roman"/>
          <w:noProof/>
          <w:sz w:val="18"/>
          <w:szCs w:val="18"/>
          <w:lang w:val="en-GB" w:eastAsia="sv-SE"/>
        </w:rPr>
        <w:br/>
      </w:r>
    </w:p>
    <w:p w14:paraId="442F0B35" w14:textId="77777777" w:rsidR="00925BB5" w:rsidRPr="00925BB5" w:rsidRDefault="00925BB5" w:rsidP="00562A81">
      <w:pPr>
        <w:rPr>
          <w:lang w:val="en-GB"/>
        </w:rPr>
      </w:pPr>
    </w:p>
    <w:sectPr w:rsidR="00925BB5" w:rsidRPr="00925BB5" w:rsidSect="005C637A">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134" w:bottom="1134" w:left="1134" w:header="52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155CA" w14:textId="77777777" w:rsidR="00C54F1E" w:rsidRDefault="00C54F1E" w:rsidP="00114A69">
      <w:pPr>
        <w:spacing w:after="0" w:line="240" w:lineRule="auto"/>
      </w:pPr>
      <w:r>
        <w:separator/>
      </w:r>
    </w:p>
  </w:endnote>
  <w:endnote w:type="continuationSeparator" w:id="0">
    <w:p w14:paraId="787584BA" w14:textId="77777777" w:rsidR="00C54F1E" w:rsidRDefault="00C54F1E" w:rsidP="0011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06054"/>
      <w:docPartObj>
        <w:docPartGallery w:val="Page Numbers (Bottom of Page)"/>
        <w:docPartUnique/>
      </w:docPartObj>
    </w:sdtPr>
    <w:sdtEndPr>
      <w:rPr>
        <w:noProof/>
      </w:rPr>
    </w:sdtEndPr>
    <w:sdtContent>
      <w:p w14:paraId="54328543" w14:textId="77777777" w:rsidR="00C54F1E" w:rsidRDefault="00C54F1E">
        <w:pPr>
          <w:pStyle w:val="Sidfot"/>
        </w:pPr>
        <w:r>
          <w:fldChar w:fldCharType="begin"/>
        </w:r>
        <w:r>
          <w:instrText xml:space="preserve"> PAGE   \* MERGEFORMAT </w:instrText>
        </w:r>
        <w:r>
          <w:fldChar w:fldCharType="separate"/>
        </w:r>
        <w:r>
          <w:rPr>
            <w:noProof/>
          </w:rPr>
          <w:t>4</w:t>
        </w:r>
        <w:r>
          <w:rPr>
            <w:noProof/>
          </w:rPr>
          <w:fldChar w:fldCharType="end"/>
        </w:r>
      </w:p>
    </w:sdtContent>
  </w:sdt>
  <w:p w14:paraId="312F2C90" w14:textId="77777777" w:rsidR="00C54F1E" w:rsidRDefault="00C54F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836724"/>
      <w:docPartObj>
        <w:docPartGallery w:val="Page Numbers (Bottom of Page)"/>
        <w:docPartUnique/>
      </w:docPartObj>
    </w:sdtPr>
    <w:sdtEndPr>
      <w:rPr>
        <w:rFonts w:ascii="Times New Roman" w:hAnsi="Times New Roman" w:cs="Times New Roman"/>
        <w:noProof/>
      </w:rPr>
    </w:sdtEndPr>
    <w:sdtContent>
      <w:p w14:paraId="57D8B290" w14:textId="77777777" w:rsidR="00C54F1E" w:rsidRPr="008A592C" w:rsidRDefault="00C54F1E">
        <w:pPr>
          <w:pStyle w:val="Sidfot"/>
          <w:jc w:val="right"/>
          <w:rPr>
            <w:rFonts w:ascii="Times New Roman" w:hAnsi="Times New Roman" w:cs="Times New Roman"/>
          </w:rPr>
        </w:pPr>
        <w:r w:rsidRPr="008A592C">
          <w:rPr>
            <w:rFonts w:ascii="Times New Roman" w:hAnsi="Times New Roman" w:cs="Times New Roman"/>
          </w:rPr>
          <w:fldChar w:fldCharType="begin"/>
        </w:r>
        <w:r w:rsidRPr="008A592C">
          <w:rPr>
            <w:rFonts w:ascii="Times New Roman" w:hAnsi="Times New Roman" w:cs="Times New Roman"/>
          </w:rPr>
          <w:instrText xml:space="preserve"> PAGE   \* MERGEFORMAT </w:instrText>
        </w:r>
        <w:r w:rsidRPr="008A592C">
          <w:rPr>
            <w:rFonts w:ascii="Times New Roman" w:hAnsi="Times New Roman" w:cs="Times New Roman"/>
          </w:rPr>
          <w:fldChar w:fldCharType="separate"/>
        </w:r>
        <w:r w:rsidRPr="008A592C">
          <w:rPr>
            <w:rFonts w:ascii="Times New Roman" w:hAnsi="Times New Roman" w:cs="Times New Roman"/>
            <w:noProof/>
          </w:rPr>
          <w:t>5</w:t>
        </w:r>
        <w:r w:rsidRPr="008A592C">
          <w:rPr>
            <w:rFonts w:ascii="Times New Roman" w:hAnsi="Times New Roman" w:cs="Times New Roman"/>
            <w:noProof/>
          </w:rPr>
          <w:fldChar w:fldCharType="end"/>
        </w:r>
      </w:p>
    </w:sdtContent>
  </w:sdt>
  <w:p w14:paraId="2F472E55" w14:textId="77777777" w:rsidR="00C54F1E" w:rsidRDefault="00C54F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335774"/>
      <w:docPartObj>
        <w:docPartGallery w:val="Page Numbers (Bottom of Page)"/>
        <w:docPartUnique/>
      </w:docPartObj>
    </w:sdtPr>
    <w:sdtEndPr/>
    <w:sdtContent>
      <w:p w14:paraId="3AFEBE22" w14:textId="77777777" w:rsidR="00C54F1E" w:rsidRDefault="00C54F1E">
        <w:pPr>
          <w:pStyle w:val="Sidfot"/>
        </w:pPr>
        <w:r>
          <w:fldChar w:fldCharType="begin"/>
        </w:r>
        <w:r>
          <w:instrText>PAGE   \* MERGEFORMAT</w:instrText>
        </w:r>
        <w:r>
          <w:fldChar w:fldCharType="separate"/>
        </w:r>
        <w:r>
          <w:rPr>
            <w:noProof/>
          </w:rPr>
          <w:t>10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985512"/>
      <w:docPartObj>
        <w:docPartGallery w:val="Page Numbers (Bottom of Page)"/>
        <w:docPartUnique/>
      </w:docPartObj>
    </w:sdtPr>
    <w:sdtEndPr/>
    <w:sdtContent>
      <w:p w14:paraId="3E6FBCC3" w14:textId="77777777" w:rsidR="00C54F1E" w:rsidRPr="00331994" w:rsidRDefault="00C54F1E" w:rsidP="00437FAA">
        <w:pPr>
          <w:pStyle w:val="Sidfot"/>
          <w:jc w:val="right"/>
        </w:pPr>
        <w:r>
          <w:fldChar w:fldCharType="begin"/>
        </w:r>
        <w:r>
          <w:instrText>PAGE   \* MERGEFORMAT</w:instrText>
        </w:r>
        <w:r>
          <w:fldChar w:fldCharType="separate"/>
        </w:r>
        <w:r>
          <w:rPr>
            <w:noProof/>
          </w:rPr>
          <w:t>13</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021CD" w14:textId="77777777" w:rsidR="00C54F1E" w:rsidRDefault="00C54F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E813" w14:textId="77777777" w:rsidR="00C54F1E" w:rsidRDefault="00C54F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593A7" w14:textId="77777777" w:rsidR="00C54F1E" w:rsidRDefault="00C54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DC24D" w14:textId="77777777" w:rsidR="00C54F1E" w:rsidRDefault="00C54F1E" w:rsidP="00114A69">
      <w:pPr>
        <w:spacing w:after="0" w:line="240" w:lineRule="auto"/>
      </w:pPr>
      <w:r>
        <w:separator/>
      </w:r>
    </w:p>
  </w:footnote>
  <w:footnote w:type="continuationSeparator" w:id="0">
    <w:p w14:paraId="4BE8ED17" w14:textId="77777777" w:rsidR="00C54F1E" w:rsidRDefault="00C54F1E" w:rsidP="00114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C544" w14:textId="77777777" w:rsidR="00C54F1E" w:rsidRPr="00E95755" w:rsidRDefault="00C54F1E">
    <w:pPr>
      <w:pStyle w:val="Sidhuvud"/>
      <w:rPr>
        <w:lang w:val="en-GB"/>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541C5" w14:textId="77777777" w:rsidR="00C54F1E" w:rsidRDefault="00C54F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A911B" w14:textId="77777777" w:rsidR="00C54F1E" w:rsidRDefault="00C54F1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C2E3B" w14:textId="77777777" w:rsidR="00C54F1E" w:rsidRDefault="00C54F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E2E9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EC0D5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3C3058"/>
    <w:multiLevelType w:val="hybridMultilevel"/>
    <w:tmpl w:val="A9AA7B0C"/>
    <w:lvl w:ilvl="0" w:tplc="041D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303929"/>
    <w:multiLevelType w:val="hybridMultilevel"/>
    <w:tmpl w:val="4F9452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4645B63"/>
    <w:multiLevelType w:val="hybridMultilevel"/>
    <w:tmpl w:val="6E7E77A2"/>
    <w:lvl w:ilvl="0" w:tplc="1F1491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E581316"/>
    <w:multiLevelType w:val="multilevel"/>
    <w:tmpl w:val="E9BA1472"/>
    <w:styleLink w:val="Metsobullets"/>
    <w:lvl w:ilvl="0">
      <w:start w:val="1"/>
      <w:numFmt w:val="bullet"/>
      <w:pStyle w:val="Punktlista"/>
      <w:lvlText w:val="•"/>
      <w:lvlJc w:val="left"/>
      <w:pPr>
        <w:ind w:left="454" w:hanging="170"/>
      </w:pPr>
      <w:rPr>
        <w:rFonts w:ascii="Arial" w:hAnsi="Arial" w:hint="default"/>
        <w:b/>
        <w:i w:val="0"/>
        <w:sz w:val="24"/>
      </w:rPr>
    </w:lvl>
    <w:lvl w:ilvl="1">
      <w:start w:val="1"/>
      <w:numFmt w:val="bullet"/>
      <w:lvlText w:val="–"/>
      <w:lvlJc w:val="left"/>
      <w:pPr>
        <w:ind w:left="680" w:hanging="170"/>
      </w:pPr>
      <w:rPr>
        <w:rFonts w:ascii="Arial" w:hAnsi="Arial" w:hint="default"/>
        <w:b/>
        <w:i w:val="0"/>
        <w:sz w:val="24"/>
      </w:rPr>
    </w:lvl>
    <w:lvl w:ilvl="2">
      <w:start w:val="1"/>
      <w:numFmt w:val="bullet"/>
      <w:lvlText w:val="•"/>
      <w:lvlJc w:val="left"/>
      <w:pPr>
        <w:ind w:left="907" w:hanging="113"/>
      </w:pPr>
      <w:rPr>
        <w:rFonts w:ascii="Arial" w:hAnsi="Arial" w:hint="default"/>
        <w:b/>
        <w:i w:val="0"/>
        <w:sz w:val="20"/>
      </w:rPr>
    </w:lvl>
    <w:lvl w:ilvl="3">
      <w:start w:val="1"/>
      <w:numFmt w:val="bullet"/>
      <w:lvlText w:val="•"/>
      <w:lvlJc w:val="left"/>
      <w:pPr>
        <w:ind w:left="1191" w:hanging="114"/>
      </w:pPr>
      <w:rPr>
        <w:rFonts w:ascii="Arial" w:hAnsi="Arial" w:hint="default"/>
        <w:b/>
        <w:i w:val="0"/>
        <w:sz w:val="20"/>
      </w:rPr>
    </w:lvl>
    <w:lvl w:ilvl="4">
      <w:start w:val="1"/>
      <w:numFmt w:val="bullet"/>
      <w:lvlText w:val="•"/>
      <w:lvlJc w:val="left"/>
      <w:pPr>
        <w:ind w:left="1474" w:hanging="113"/>
      </w:pPr>
      <w:rPr>
        <w:rFonts w:ascii="Arial" w:hAnsi="Arial" w:hint="default"/>
        <w:b/>
        <w:i w:val="0"/>
        <w:sz w:val="20"/>
      </w:rPr>
    </w:lvl>
    <w:lvl w:ilvl="5">
      <w:start w:val="1"/>
      <w:numFmt w:val="bullet"/>
      <w:lvlText w:val="•"/>
      <w:lvlJc w:val="left"/>
      <w:pPr>
        <w:ind w:left="1758" w:hanging="114"/>
      </w:pPr>
      <w:rPr>
        <w:rFonts w:ascii="Arial" w:hAnsi="Arial" w:hint="default"/>
        <w:b/>
        <w:i w:val="0"/>
        <w:sz w:val="20"/>
      </w:rPr>
    </w:lvl>
    <w:lvl w:ilvl="6">
      <w:start w:val="1"/>
      <w:numFmt w:val="bullet"/>
      <w:lvlText w:val="•"/>
      <w:lvlJc w:val="left"/>
      <w:pPr>
        <w:tabs>
          <w:tab w:val="num" w:pos="1928"/>
        </w:tabs>
        <w:ind w:left="2041" w:hanging="113"/>
      </w:pPr>
      <w:rPr>
        <w:rFonts w:ascii="Arial" w:hAnsi="Arial" w:hint="default"/>
        <w:b/>
        <w:i w:val="0"/>
        <w:sz w:val="20"/>
      </w:rPr>
    </w:lvl>
    <w:lvl w:ilvl="7">
      <w:start w:val="1"/>
      <w:numFmt w:val="bullet"/>
      <w:lvlText w:val="•"/>
      <w:lvlJc w:val="left"/>
      <w:pPr>
        <w:tabs>
          <w:tab w:val="num" w:pos="2211"/>
        </w:tabs>
        <w:ind w:left="2325" w:hanging="114"/>
      </w:pPr>
      <w:rPr>
        <w:rFonts w:ascii="Arial" w:hAnsi="Arial" w:hint="default"/>
        <w:b/>
        <w:i w:val="0"/>
        <w:sz w:val="20"/>
      </w:rPr>
    </w:lvl>
    <w:lvl w:ilvl="8">
      <w:start w:val="1"/>
      <w:numFmt w:val="bullet"/>
      <w:lvlText w:val="•"/>
      <w:lvlJc w:val="left"/>
      <w:pPr>
        <w:tabs>
          <w:tab w:val="num" w:pos="2495"/>
        </w:tabs>
        <w:ind w:left="2608" w:hanging="113"/>
      </w:pPr>
      <w:rPr>
        <w:rFonts w:ascii="Arial" w:hAnsi="Arial" w:hint="default"/>
        <w:b/>
        <w:i w:val="0"/>
        <w:sz w:val="20"/>
      </w:rPr>
    </w:lvl>
  </w:abstractNum>
  <w:abstractNum w:abstractNumId="6" w15:restartNumberingAfterBreak="0">
    <w:nsid w:val="50F51959"/>
    <w:multiLevelType w:val="multilevel"/>
    <w:tmpl w:val="6186B066"/>
    <w:lvl w:ilvl="0">
      <w:start w:val="1"/>
      <w:numFmt w:val="decimal"/>
      <w:lvlText w:val="%1."/>
      <w:lvlJc w:val="left"/>
      <w:pPr>
        <w:ind w:left="737" w:hanging="453"/>
      </w:pPr>
      <w:rPr>
        <w:rFonts w:hint="default"/>
      </w:rPr>
    </w:lvl>
    <w:lvl w:ilvl="1">
      <w:start w:val="1"/>
      <w:numFmt w:val="bullet"/>
      <w:lvlText w:val="•"/>
      <w:lvlJc w:val="left"/>
      <w:pPr>
        <w:ind w:left="1077" w:hanging="170"/>
      </w:pPr>
      <w:rPr>
        <w:rFonts w:ascii="Arial" w:hAnsi="Arial" w:hint="default"/>
        <w:b/>
        <w:i w:val="0"/>
        <w:sz w:val="24"/>
      </w:rPr>
    </w:lvl>
    <w:lvl w:ilvl="2">
      <w:start w:val="1"/>
      <w:numFmt w:val="bullet"/>
      <w:lvlText w:val="–"/>
      <w:lvlJc w:val="left"/>
      <w:pPr>
        <w:ind w:left="1304" w:hanging="170"/>
      </w:pPr>
      <w:rPr>
        <w:rFonts w:ascii="Arial" w:hAnsi="Arial" w:hint="default"/>
        <w:b/>
        <w:i w:val="0"/>
        <w:sz w:val="24"/>
      </w:rPr>
    </w:lvl>
    <w:lvl w:ilvl="3">
      <w:start w:val="1"/>
      <w:numFmt w:val="bullet"/>
      <w:lvlText w:val="•"/>
      <w:lvlJc w:val="left"/>
      <w:pPr>
        <w:tabs>
          <w:tab w:val="num" w:pos="1474"/>
        </w:tabs>
        <w:ind w:left="1588" w:hanging="114"/>
      </w:pPr>
      <w:rPr>
        <w:rFonts w:ascii="Arial" w:hAnsi="Arial" w:hint="default"/>
        <w:b/>
        <w:i w:val="0"/>
        <w:sz w:val="20"/>
      </w:rPr>
    </w:lvl>
    <w:lvl w:ilvl="4">
      <w:start w:val="1"/>
      <w:numFmt w:val="bullet"/>
      <w:lvlText w:val="•"/>
      <w:lvlJc w:val="left"/>
      <w:pPr>
        <w:tabs>
          <w:tab w:val="num" w:pos="1758"/>
        </w:tabs>
        <w:ind w:left="1871" w:hanging="113"/>
      </w:pPr>
      <w:rPr>
        <w:rFonts w:ascii="Arial" w:hAnsi="Arial" w:hint="default"/>
        <w:b/>
        <w:i w:val="0"/>
        <w:sz w:val="20"/>
      </w:rPr>
    </w:lvl>
    <w:lvl w:ilvl="5">
      <w:start w:val="1"/>
      <w:numFmt w:val="bullet"/>
      <w:lvlText w:val="•"/>
      <w:lvlJc w:val="left"/>
      <w:pPr>
        <w:tabs>
          <w:tab w:val="num" w:pos="2041"/>
        </w:tabs>
        <w:ind w:left="2155" w:hanging="114"/>
      </w:pPr>
      <w:rPr>
        <w:rFonts w:ascii="Arial" w:hAnsi="Arial" w:hint="default"/>
        <w:b/>
        <w:i w:val="0"/>
        <w:sz w:val="20"/>
      </w:rPr>
    </w:lvl>
    <w:lvl w:ilvl="6">
      <w:start w:val="1"/>
      <w:numFmt w:val="bullet"/>
      <w:lvlText w:val="•"/>
      <w:lvlJc w:val="left"/>
      <w:pPr>
        <w:tabs>
          <w:tab w:val="num" w:pos="2325"/>
        </w:tabs>
        <w:ind w:left="2438" w:hanging="113"/>
      </w:pPr>
      <w:rPr>
        <w:rFonts w:ascii="Arial" w:hAnsi="Arial" w:hint="default"/>
        <w:b/>
        <w:i w:val="0"/>
        <w:sz w:val="20"/>
      </w:rPr>
    </w:lvl>
    <w:lvl w:ilvl="7">
      <w:start w:val="1"/>
      <w:numFmt w:val="bullet"/>
      <w:lvlText w:val="•"/>
      <w:lvlJc w:val="left"/>
      <w:pPr>
        <w:tabs>
          <w:tab w:val="num" w:pos="2608"/>
        </w:tabs>
        <w:ind w:left="2722" w:hanging="114"/>
      </w:pPr>
      <w:rPr>
        <w:rFonts w:ascii="Arial" w:hAnsi="Arial" w:hint="default"/>
        <w:b/>
        <w:i w:val="0"/>
        <w:sz w:val="20"/>
      </w:rPr>
    </w:lvl>
    <w:lvl w:ilvl="8">
      <w:start w:val="1"/>
      <w:numFmt w:val="bullet"/>
      <w:lvlText w:val="•"/>
      <w:lvlJc w:val="left"/>
      <w:pPr>
        <w:tabs>
          <w:tab w:val="num" w:pos="2892"/>
        </w:tabs>
        <w:ind w:left="3005" w:hanging="113"/>
      </w:pPr>
      <w:rPr>
        <w:rFonts w:ascii="Arial" w:hAnsi="Arial" w:hint="default"/>
        <w:b/>
        <w:i w:val="0"/>
        <w:sz w:val="20"/>
      </w:rPr>
    </w:lvl>
  </w:abstractNum>
  <w:abstractNum w:abstractNumId="7" w15:restartNumberingAfterBreak="0">
    <w:nsid w:val="56AC4BDA"/>
    <w:multiLevelType w:val="multilevel"/>
    <w:tmpl w:val="67221AFC"/>
    <w:styleLink w:val="MetsoNumbering"/>
    <w:lvl w:ilvl="0">
      <w:start w:val="1"/>
      <w:numFmt w:val="decimal"/>
      <w:pStyle w:val="Numreradlista"/>
      <w:lvlText w:val="%1."/>
      <w:lvlJc w:val="left"/>
      <w:pPr>
        <w:ind w:left="737" w:hanging="453"/>
      </w:pPr>
      <w:rPr>
        <w:rFonts w:hint="default"/>
      </w:rPr>
    </w:lvl>
    <w:lvl w:ilvl="1">
      <w:start w:val="1"/>
      <w:numFmt w:val="bullet"/>
      <w:lvlText w:val="•"/>
      <w:lvlJc w:val="left"/>
      <w:pPr>
        <w:ind w:left="1077" w:hanging="170"/>
      </w:pPr>
      <w:rPr>
        <w:rFonts w:ascii="Arial" w:hAnsi="Arial" w:hint="default"/>
        <w:b/>
        <w:i w:val="0"/>
        <w:sz w:val="24"/>
      </w:rPr>
    </w:lvl>
    <w:lvl w:ilvl="2">
      <w:start w:val="1"/>
      <w:numFmt w:val="bullet"/>
      <w:lvlText w:val="–"/>
      <w:lvlJc w:val="left"/>
      <w:pPr>
        <w:ind w:left="1304" w:hanging="170"/>
      </w:pPr>
      <w:rPr>
        <w:rFonts w:ascii="Arial" w:hAnsi="Arial" w:hint="default"/>
        <w:b/>
        <w:i w:val="0"/>
        <w:sz w:val="24"/>
      </w:rPr>
    </w:lvl>
    <w:lvl w:ilvl="3">
      <w:start w:val="1"/>
      <w:numFmt w:val="bullet"/>
      <w:lvlText w:val="•"/>
      <w:lvlJc w:val="left"/>
      <w:pPr>
        <w:tabs>
          <w:tab w:val="num" w:pos="1474"/>
        </w:tabs>
        <w:ind w:left="1588" w:hanging="114"/>
      </w:pPr>
      <w:rPr>
        <w:rFonts w:ascii="Arial" w:hAnsi="Arial" w:hint="default"/>
        <w:b/>
        <w:i w:val="0"/>
        <w:sz w:val="20"/>
      </w:rPr>
    </w:lvl>
    <w:lvl w:ilvl="4">
      <w:start w:val="1"/>
      <w:numFmt w:val="bullet"/>
      <w:lvlText w:val="•"/>
      <w:lvlJc w:val="left"/>
      <w:pPr>
        <w:tabs>
          <w:tab w:val="num" w:pos="1758"/>
        </w:tabs>
        <w:ind w:left="1871" w:hanging="113"/>
      </w:pPr>
      <w:rPr>
        <w:rFonts w:ascii="Arial" w:hAnsi="Arial" w:hint="default"/>
        <w:b/>
        <w:i w:val="0"/>
        <w:sz w:val="20"/>
      </w:rPr>
    </w:lvl>
    <w:lvl w:ilvl="5">
      <w:start w:val="1"/>
      <w:numFmt w:val="bullet"/>
      <w:lvlText w:val="•"/>
      <w:lvlJc w:val="left"/>
      <w:pPr>
        <w:tabs>
          <w:tab w:val="num" w:pos="2041"/>
        </w:tabs>
        <w:ind w:left="2155" w:hanging="114"/>
      </w:pPr>
      <w:rPr>
        <w:rFonts w:ascii="Arial" w:hAnsi="Arial" w:hint="default"/>
        <w:b/>
        <w:i w:val="0"/>
        <w:sz w:val="20"/>
      </w:rPr>
    </w:lvl>
    <w:lvl w:ilvl="6">
      <w:start w:val="1"/>
      <w:numFmt w:val="bullet"/>
      <w:lvlText w:val="•"/>
      <w:lvlJc w:val="left"/>
      <w:pPr>
        <w:tabs>
          <w:tab w:val="num" w:pos="2325"/>
        </w:tabs>
        <w:ind w:left="2438" w:hanging="113"/>
      </w:pPr>
      <w:rPr>
        <w:rFonts w:ascii="Arial" w:hAnsi="Arial" w:hint="default"/>
        <w:b/>
        <w:i w:val="0"/>
        <w:sz w:val="20"/>
      </w:rPr>
    </w:lvl>
    <w:lvl w:ilvl="7">
      <w:start w:val="1"/>
      <w:numFmt w:val="bullet"/>
      <w:lvlText w:val="•"/>
      <w:lvlJc w:val="left"/>
      <w:pPr>
        <w:tabs>
          <w:tab w:val="num" w:pos="2608"/>
        </w:tabs>
        <w:ind w:left="2722" w:hanging="114"/>
      </w:pPr>
      <w:rPr>
        <w:rFonts w:ascii="Arial" w:hAnsi="Arial" w:hint="default"/>
        <w:b/>
        <w:i w:val="0"/>
        <w:sz w:val="20"/>
      </w:rPr>
    </w:lvl>
    <w:lvl w:ilvl="8">
      <w:start w:val="1"/>
      <w:numFmt w:val="bullet"/>
      <w:lvlText w:val="•"/>
      <w:lvlJc w:val="left"/>
      <w:pPr>
        <w:tabs>
          <w:tab w:val="num" w:pos="2892"/>
        </w:tabs>
        <w:ind w:left="3005" w:hanging="113"/>
      </w:pPr>
      <w:rPr>
        <w:rFonts w:ascii="Arial" w:hAnsi="Arial" w:hint="default"/>
        <w:b/>
        <w:i w:val="0"/>
        <w:sz w:val="20"/>
      </w:rPr>
    </w:lvl>
  </w:abstractNum>
  <w:abstractNum w:abstractNumId="8" w15:restartNumberingAfterBreak="0">
    <w:nsid w:val="758C4F31"/>
    <w:multiLevelType w:val="hybridMultilevel"/>
    <w:tmpl w:val="DD84C022"/>
    <w:lvl w:ilvl="0" w:tplc="EF84422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5"/>
  </w:num>
  <w:num w:numId="6">
    <w:abstractNumId w:val="7"/>
  </w:num>
  <w:num w:numId="7">
    <w:abstractNumId w:val="3"/>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1E"/>
    <w:rsid w:val="00003A9A"/>
    <w:rsid w:val="000906F2"/>
    <w:rsid w:val="00114A69"/>
    <w:rsid w:val="00165B35"/>
    <w:rsid w:val="00167476"/>
    <w:rsid w:val="0031378D"/>
    <w:rsid w:val="0035066B"/>
    <w:rsid w:val="003F0BB3"/>
    <w:rsid w:val="004278B1"/>
    <w:rsid w:val="00562A81"/>
    <w:rsid w:val="005A2140"/>
    <w:rsid w:val="005C637A"/>
    <w:rsid w:val="006811B9"/>
    <w:rsid w:val="006D4DCE"/>
    <w:rsid w:val="007462C0"/>
    <w:rsid w:val="008A592C"/>
    <w:rsid w:val="00925BB5"/>
    <w:rsid w:val="009E7558"/>
    <w:rsid w:val="00A35F77"/>
    <w:rsid w:val="00C54F1E"/>
    <w:rsid w:val="00C91577"/>
    <w:rsid w:val="00CC46A9"/>
    <w:rsid w:val="00CF1D86"/>
    <w:rsid w:val="00DB1780"/>
    <w:rsid w:val="00F502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FBA5"/>
  <w15:chartTrackingRefBased/>
  <w15:docId w15:val="{B03C5B37-F075-4854-8985-1EEFB212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A2140"/>
    <w:pPr>
      <w:spacing w:after="140" w:line="264" w:lineRule="auto"/>
    </w:pPr>
    <w:rPr>
      <w:sz w:val="24"/>
      <w:szCs w:val="24"/>
      <w:lang w:val="en-US"/>
    </w:rPr>
  </w:style>
  <w:style w:type="paragraph" w:styleId="Rubrik1">
    <w:name w:val="heading 1"/>
    <w:aliases w:val="headline 1"/>
    <w:basedOn w:val="Normal"/>
    <w:next w:val="Normal"/>
    <w:link w:val="Rubrik1Char"/>
    <w:uiPriority w:val="1"/>
    <w:qFormat/>
    <w:rsid w:val="005A2140"/>
    <w:pPr>
      <w:keepNext/>
      <w:keepLines/>
      <w:spacing w:before="320" w:after="240"/>
      <w:outlineLvl w:val="0"/>
    </w:pPr>
    <w:rPr>
      <w:rFonts w:asciiTheme="majorHAnsi" w:eastAsiaTheme="majorEastAsia" w:hAnsiTheme="majorHAnsi" w:cstheme="majorBidi"/>
      <w:bCs/>
      <w:sz w:val="32"/>
      <w:szCs w:val="28"/>
    </w:rPr>
  </w:style>
  <w:style w:type="paragraph" w:styleId="Rubrik2">
    <w:name w:val="heading 2"/>
    <w:aliases w:val="headline 2"/>
    <w:basedOn w:val="Normal"/>
    <w:next w:val="Normal"/>
    <w:link w:val="Rubrik2Char"/>
    <w:uiPriority w:val="1"/>
    <w:qFormat/>
    <w:rsid w:val="005A2140"/>
    <w:pPr>
      <w:keepNext/>
      <w:keepLines/>
      <w:spacing w:before="280" w:after="240"/>
      <w:outlineLvl w:val="1"/>
    </w:pPr>
    <w:rPr>
      <w:rFonts w:asciiTheme="majorHAnsi" w:eastAsiaTheme="majorEastAsia" w:hAnsiTheme="majorHAnsi" w:cstheme="majorBidi"/>
      <w:bCs/>
      <w:sz w:val="28"/>
      <w:szCs w:val="26"/>
    </w:rPr>
  </w:style>
  <w:style w:type="paragraph" w:styleId="Rubrik3">
    <w:name w:val="heading 3"/>
    <w:aliases w:val="headline 3"/>
    <w:basedOn w:val="Normal"/>
    <w:next w:val="Normal"/>
    <w:link w:val="Rubrik3Char"/>
    <w:uiPriority w:val="1"/>
    <w:qFormat/>
    <w:rsid w:val="005A2140"/>
    <w:pPr>
      <w:keepNext/>
      <w:keepLines/>
      <w:spacing w:before="240" w:after="240"/>
      <w:outlineLvl w:val="2"/>
    </w:pPr>
    <w:rPr>
      <w:rFonts w:asciiTheme="majorHAnsi" w:eastAsiaTheme="majorEastAsia" w:hAnsiTheme="majorHAnsi" w:cstheme="majorBidi"/>
      <w:b/>
      <w:bCs/>
    </w:rPr>
  </w:style>
  <w:style w:type="paragraph" w:styleId="Rubrik4">
    <w:name w:val="heading 4"/>
    <w:aliases w:val="headline 4"/>
    <w:basedOn w:val="Normal"/>
    <w:next w:val="Normal"/>
    <w:link w:val="Rubrik4Char"/>
    <w:uiPriority w:val="1"/>
    <w:qFormat/>
    <w:rsid w:val="005A2140"/>
    <w:pPr>
      <w:keepNext/>
      <w:keepLines/>
      <w:spacing w:before="240" w:after="2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semiHidden/>
    <w:qFormat/>
    <w:rsid w:val="005A2140"/>
    <w:pPr>
      <w:keepNext/>
      <w:keepLines/>
      <w:spacing w:before="240" w:after="240"/>
      <w:outlineLvl w:val="4"/>
    </w:pPr>
    <w:rPr>
      <w:rFonts w:asciiTheme="majorHAnsi" w:eastAsiaTheme="majorEastAsia" w:hAnsiTheme="majorHAnsi" w:cstheme="majorBidi"/>
    </w:rPr>
  </w:style>
  <w:style w:type="paragraph" w:styleId="Rubrik6">
    <w:name w:val="heading 6"/>
    <w:basedOn w:val="Normal"/>
    <w:next w:val="Normal"/>
    <w:link w:val="Rubrik6Char"/>
    <w:uiPriority w:val="9"/>
    <w:semiHidden/>
    <w:qFormat/>
    <w:rsid w:val="005A2140"/>
    <w:pPr>
      <w:keepNext/>
      <w:keepLines/>
      <w:spacing w:before="240" w:after="240"/>
      <w:outlineLvl w:val="5"/>
    </w:pPr>
    <w:rPr>
      <w:rFonts w:asciiTheme="majorHAnsi" w:eastAsiaTheme="majorEastAsia" w:hAnsiTheme="majorHAnsi" w:cstheme="majorBidi"/>
      <w:iCs/>
    </w:rPr>
  </w:style>
  <w:style w:type="paragraph" w:styleId="Rubrik7">
    <w:name w:val="heading 7"/>
    <w:basedOn w:val="Normal"/>
    <w:next w:val="Normal"/>
    <w:link w:val="Rubrik7Char"/>
    <w:uiPriority w:val="9"/>
    <w:semiHidden/>
    <w:qFormat/>
    <w:rsid w:val="005A2140"/>
    <w:pPr>
      <w:keepNext/>
      <w:keepLines/>
      <w:spacing w:before="240" w:after="2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qFormat/>
    <w:rsid w:val="005A2140"/>
    <w:pPr>
      <w:keepNext/>
      <w:keepLines/>
      <w:spacing w:before="240" w:after="240"/>
      <w:outlineLvl w:val="7"/>
    </w:pPr>
    <w:rPr>
      <w:rFonts w:asciiTheme="majorHAnsi" w:eastAsiaTheme="majorEastAsia" w:hAnsiTheme="majorHAnsi" w:cstheme="majorBidi"/>
      <w:sz w:val="20"/>
    </w:rPr>
  </w:style>
  <w:style w:type="paragraph" w:styleId="Rubrik9">
    <w:name w:val="heading 9"/>
    <w:basedOn w:val="Normal"/>
    <w:next w:val="Normal"/>
    <w:link w:val="Rubrik9Char"/>
    <w:uiPriority w:val="9"/>
    <w:semiHidden/>
    <w:qFormat/>
    <w:rsid w:val="005A2140"/>
    <w:pPr>
      <w:keepNext/>
      <w:keepLines/>
      <w:spacing w:before="240" w:after="240"/>
      <w:outlineLvl w:val="8"/>
    </w:pPr>
    <w:rPr>
      <w:rFonts w:asciiTheme="majorHAnsi" w:eastAsiaTheme="majorEastAsia" w:hAnsiTheme="majorHAnsi" w:cstheme="majorBid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A2140"/>
    <w:rPr>
      <w:rFonts w:ascii="Tahoma" w:hAnsi="Tahoma" w:cs="Tahoma"/>
      <w:sz w:val="16"/>
      <w:szCs w:val="16"/>
    </w:rPr>
  </w:style>
  <w:style w:type="character" w:customStyle="1" w:styleId="BallongtextChar">
    <w:name w:val="Ballongtext Char"/>
    <w:basedOn w:val="Standardstycketeckensnitt"/>
    <w:link w:val="Ballongtext"/>
    <w:uiPriority w:val="99"/>
    <w:semiHidden/>
    <w:rsid w:val="005A2140"/>
    <w:rPr>
      <w:rFonts w:ascii="Tahoma" w:hAnsi="Tahoma" w:cs="Tahoma"/>
      <w:sz w:val="16"/>
      <w:szCs w:val="16"/>
    </w:rPr>
  </w:style>
  <w:style w:type="paragraph" w:styleId="Brdtext">
    <w:name w:val="Body Text"/>
    <w:basedOn w:val="Normal"/>
    <w:next w:val="Brdtext2"/>
    <w:link w:val="BrdtextChar"/>
    <w:uiPriority w:val="99"/>
    <w:semiHidden/>
    <w:rsid w:val="005A2140"/>
  </w:style>
  <w:style w:type="character" w:customStyle="1" w:styleId="BrdtextChar">
    <w:name w:val="Brödtext Char"/>
    <w:basedOn w:val="Standardstycketeckensnitt"/>
    <w:link w:val="Brdtext"/>
    <w:uiPriority w:val="99"/>
    <w:semiHidden/>
    <w:rsid w:val="005A2140"/>
    <w:rPr>
      <w:sz w:val="24"/>
      <w:szCs w:val="24"/>
    </w:rPr>
  </w:style>
  <w:style w:type="paragraph" w:styleId="Brdtext2">
    <w:name w:val="Body Text 2"/>
    <w:basedOn w:val="Normal"/>
    <w:link w:val="Brdtext2Char"/>
    <w:uiPriority w:val="99"/>
    <w:semiHidden/>
    <w:rsid w:val="005A2140"/>
    <w:pPr>
      <w:ind w:firstLine="170"/>
    </w:pPr>
  </w:style>
  <w:style w:type="character" w:customStyle="1" w:styleId="Brdtext2Char">
    <w:name w:val="Brödtext 2 Char"/>
    <w:basedOn w:val="Standardstycketeckensnitt"/>
    <w:link w:val="Brdtext2"/>
    <w:uiPriority w:val="99"/>
    <w:semiHidden/>
    <w:rsid w:val="005A2140"/>
    <w:rPr>
      <w:sz w:val="24"/>
      <w:szCs w:val="24"/>
    </w:rPr>
  </w:style>
  <w:style w:type="paragraph" w:styleId="Ingetavstnd">
    <w:name w:val="No Spacing"/>
    <w:link w:val="IngetavstndChar"/>
    <w:uiPriority w:val="1"/>
    <w:qFormat/>
    <w:rsid w:val="005A2140"/>
    <w:pPr>
      <w:spacing w:after="0" w:line="264" w:lineRule="auto"/>
    </w:pPr>
    <w:rPr>
      <w:sz w:val="24"/>
      <w:szCs w:val="24"/>
    </w:rPr>
  </w:style>
  <w:style w:type="character" w:customStyle="1" w:styleId="IngetavstndChar">
    <w:name w:val="Inget avstånd Char"/>
    <w:basedOn w:val="Standardstycketeckensnitt"/>
    <w:link w:val="Ingetavstnd"/>
    <w:uiPriority w:val="1"/>
    <w:rsid w:val="005A2140"/>
    <w:rPr>
      <w:sz w:val="24"/>
      <w:szCs w:val="24"/>
    </w:rPr>
  </w:style>
  <w:style w:type="paragraph" w:styleId="Sidfot">
    <w:name w:val="footer"/>
    <w:basedOn w:val="Ingetavstnd"/>
    <w:link w:val="SidfotChar"/>
    <w:uiPriority w:val="99"/>
    <w:rsid w:val="005A2140"/>
    <w:rPr>
      <w:sz w:val="16"/>
    </w:rPr>
  </w:style>
  <w:style w:type="character" w:customStyle="1" w:styleId="SidfotChar">
    <w:name w:val="Sidfot Char"/>
    <w:basedOn w:val="Standardstycketeckensnitt"/>
    <w:link w:val="Sidfot"/>
    <w:uiPriority w:val="99"/>
    <w:rsid w:val="005A2140"/>
    <w:rPr>
      <w:sz w:val="16"/>
      <w:szCs w:val="24"/>
    </w:rPr>
  </w:style>
  <w:style w:type="paragraph" w:styleId="Sidhuvud">
    <w:name w:val="header"/>
    <w:basedOn w:val="Ingetavstnd"/>
    <w:link w:val="SidhuvudChar"/>
    <w:uiPriority w:val="99"/>
    <w:rsid w:val="005A2140"/>
    <w:rPr>
      <w:sz w:val="22"/>
    </w:rPr>
  </w:style>
  <w:style w:type="character" w:customStyle="1" w:styleId="SidhuvudChar">
    <w:name w:val="Sidhuvud Char"/>
    <w:basedOn w:val="Standardstycketeckensnitt"/>
    <w:link w:val="Sidhuvud"/>
    <w:uiPriority w:val="99"/>
    <w:rsid w:val="005A2140"/>
    <w:rPr>
      <w:szCs w:val="24"/>
    </w:rPr>
  </w:style>
  <w:style w:type="character" w:customStyle="1" w:styleId="Rubrik1Char">
    <w:name w:val="Rubrik 1 Char"/>
    <w:aliases w:val="headline 1 Char"/>
    <w:basedOn w:val="Standardstycketeckensnitt"/>
    <w:link w:val="Rubrik1"/>
    <w:uiPriority w:val="1"/>
    <w:rsid w:val="005A2140"/>
    <w:rPr>
      <w:rFonts w:asciiTheme="majorHAnsi" w:eastAsiaTheme="majorEastAsia" w:hAnsiTheme="majorHAnsi" w:cstheme="majorBidi"/>
      <w:bCs/>
      <w:sz w:val="32"/>
      <w:szCs w:val="28"/>
    </w:rPr>
  </w:style>
  <w:style w:type="character" w:customStyle="1" w:styleId="Rubrik2Char">
    <w:name w:val="Rubrik 2 Char"/>
    <w:aliases w:val="headline 2 Char"/>
    <w:basedOn w:val="Standardstycketeckensnitt"/>
    <w:link w:val="Rubrik2"/>
    <w:uiPriority w:val="1"/>
    <w:rsid w:val="005A2140"/>
    <w:rPr>
      <w:rFonts w:asciiTheme="majorHAnsi" w:eastAsiaTheme="majorEastAsia" w:hAnsiTheme="majorHAnsi" w:cstheme="majorBidi"/>
      <w:bCs/>
      <w:sz w:val="28"/>
      <w:szCs w:val="26"/>
    </w:rPr>
  </w:style>
  <w:style w:type="character" w:customStyle="1" w:styleId="Rubrik3Char">
    <w:name w:val="Rubrik 3 Char"/>
    <w:aliases w:val="headline 3 Char"/>
    <w:basedOn w:val="Standardstycketeckensnitt"/>
    <w:link w:val="Rubrik3"/>
    <w:uiPriority w:val="1"/>
    <w:rsid w:val="005A2140"/>
    <w:rPr>
      <w:rFonts w:asciiTheme="majorHAnsi" w:eastAsiaTheme="majorEastAsia" w:hAnsiTheme="majorHAnsi" w:cstheme="majorBidi"/>
      <w:b/>
      <w:bCs/>
      <w:sz w:val="24"/>
      <w:szCs w:val="24"/>
    </w:rPr>
  </w:style>
  <w:style w:type="character" w:customStyle="1" w:styleId="Rubrik4Char">
    <w:name w:val="Rubrik 4 Char"/>
    <w:aliases w:val="headline 4 Char"/>
    <w:basedOn w:val="Standardstycketeckensnitt"/>
    <w:link w:val="Rubrik4"/>
    <w:uiPriority w:val="1"/>
    <w:rsid w:val="005A2140"/>
    <w:rPr>
      <w:rFonts w:asciiTheme="majorHAnsi" w:eastAsiaTheme="majorEastAsia" w:hAnsiTheme="majorHAnsi" w:cstheme="majorBidi"/>
      <w:bCs/>
      <w:iCs/>
      <w:sz w:val="24"/>
      <w:szCs w:val="24"/>
    </w:rPr>
  </w:style>
  <w:style w:type="character" w:customStyle="1" w:styleId="Rubrik5Char">
    <w:name w:val="Rubrik 5 Char"/>
    <w:basedOn w:val="Standardstycketeckensnitt"/>
    <w:link w:val="Rubrik5"/>
    <w:uiPriority w:val="9"/>
    <w:semiHidden/>
    <w:rsid w:val="005A2140"/>
    <w:rPr>
      <w:rFonts w:asciiTheme="majorHAnsi" w:eastAsiaTheme="majorEastAsia" w:hAnsiTheme="majorHAnsi" w:cstheme="majorBidi"/>
      <w:sz w:val="24"/>
      <w:szCs w:val="24"/>
    </w:rPr>
  </w:style>
  <w:style w:type="character" w:customStyle="1" w:styleId="Rubrik6Char">
    <w:name w:val="Rubrik 6 Char"/>
    <w:basedOn w:val="Standardstycketeckensnitt"/>
    <w:link w:val="Rubrik6"/>
    <w:uiPriority w:val="9"/>
    <w:semiHidden/>
    <w:rsid w:val="005A2140"/>
    <w:rPr>
      <w:rFonts w:asciiTheme="majorHAnsi" w:eastAsiaTheme="majorEastAsia" w:hAnsiTheme="majorHAnsi" w:cstheme="majorBidi"/>
      <w:iCs/>
      <w:sz w:val="24"/>
      <w:szCs w:val="24"/>
    </w:rPr>
  </w:style>
  <w:style w:type="character" w:customStyle="1" w:styleId="Rubrik7Char">
    <w:name w:val="Rubrik 7 Char"/>
    <w:basedOn w:val="Standardstycketeckensnitt"/>
    <w:link w:val="Rubrik7"/>
    <w:uiPriority w:val="9"/>
    <w:semiHidden/>
    <w:rsid w:val="005A2140"/>
    <w:rPr>
      <w:rFonts w:asciiTheme="majorHAnsi" w:eastAsiaTheme="majorEastAsia" w:hAnsiTheme="majorHAnsi" w:cstheme="majorBidi"/>
      <w:iCs/>
      <w:sz w:val="24"/>
      <w:szCs w:val="24"/>
    </w:rPr>
  </w:style>
  <w:style w:type="character" w:customStyle="1" w:styleId="Rubrik8Char">
    <w:name w:val="Rubrik 8 Char"/>
    <w:basedOn w:val="Standardstycketeckensnitt"/>
    <w:link w:val="Rubrik8"/>
    <w:uiPriority w:val="9"/>
    <w:semiHidden/>
    <w:rsid w:val="005A2140"/>
    <w:rPr>
      <w:rFonts w:asciiTheme="majorHAnsi" w:eastAsiaTheme="majorEastAsia" w:hAnsiTheme="majorHAnsi" w:cstheme="majorBidi"/>
      <w:sz w:val="20"/>
      <w:szCs w:val="24"/>
    </w:rPr>
  </w:style>
  <w:style w:type="character" w:customStyle="1" w:styleId="Rubrik9Char">
    <w:name w:val="Rubrik 9 Char"/>
    <w:basedOn w:val="Standardstycketeckensnitt"/>
    <w:link w:val="Rubrik9"/>
    <w:uiPriority w:val="9"/>
    <w:semiHidden/>
    <w:rsid w:val="005A2140"/>
    <w:rPr>
      <w:rFonts w:asciiTheme="majorHAnsi" w:eastAsiaTheme="majorEastAsia" w:hAnsiTheme="majorHAnsi" w:cstheme="majorBidi"/>
      <w:iCs/>
      <w:sz w:val="20"/>
      <w:szCs w:val="24"/>
    </w:rPr>
  </w:style>
  <w:style w:type="character" w:styleId="Hyperlnk">
    <w:name w:val="Hyperlink"/>
    <w:basedOn w:val="Standardstycketeckensnitt"/>
    <w:uiPriority w:val="99"/>
    <w:unhideWhenUsed/>
    <w:rsid w:val="005A2140"/>
    <w:rPr>
      <w:color w:val="669900" w:themeColor="hyperlink"/>
      <w:u w:val="single"/>
    </w:rPr>
  </w:style>
  <w:style w:type="paragraph" w:styleId="Punktlista">
    <w:name w:val="List Bullet"/>
    <w:basedOn w:val="Normal"/>
    <w:uiPriority w:val="3"/>
    <w:qFormat/>
    <w:rsid w:val="005A2140"/>
    <w:pPr>
      <w:numPr>
        <w:numId w:val="5"/>
      </w:numPr>
      <w:contextualSpacing/>
    </w:pPr>
  </w:style>
  <w:style w:type="paragraph" w:styleId="Numreradlista">
    <w:name w:val="List Number"/>
    <w:basedOn w:val="Normal"/>
    <w:uiPriority w:val="4"/>
    <w:qFormat/>
    <w:rsid w:val="005A2140"/>
    <w:pPr>
      <w:numPr>
        <w:numId w:val="6"/>
      </w:numPr>
      <w:contextualSpacing/>
    </w:pPr>
  </w:style>
  <w:style w:type="numbering" w:customStyle="1" w:styleId="Metsobullets">
    <w:name w:val="Metso bullets"/>
    <w:uiPriority w:val="99"/>
    <w:rsid w:val="005A2140"/>
    <w:pPr>
      <w:numPr>
        <w:numId w:val="2"/>
      </w:numPr>
    </w:pPr>
  </w:style>
  <w:style w:type="numbering" w:customStyle="1" w:styleId="MetsoNumbering">
    <w:name w:val="Metso Numbering"/>
    <w:uiPriority w:val="99"/>
    <w:rsid w:val="005A2140"/>
    <w:pPr>
      <w:numPr>
        <w:numId w:val="6"/>
      </w:numPr>
    </w:pPr>
  </w:style>
  <w:style w:type="table" w:customStyle="1" w:styleId="MetsoTable">
    <w:name w:val="Metso Table"/>
    <w:basedOn w:val="Normaltabell"/>
    <w:uiPriority w:val="99"/>
    <w:qFormat/>
    <w:rsid w:val="005A2140"/>
    <w:pPr>
      <w:spacing w:after="0" w:line="240" w:lineRule="auto"/>
    </w:pPr>
    <w:rPr>
      <w:sz w:val="24"/>
      <w:szCs w:val="24"/>
    </w:rPr>
    <w:tblPr>
      <w:tblBorders>
        <w:top w:val="single" w:sz="4" w:space="0" w:color="6E6C70"/>
        <w:left w:val="single" w:sz="4" w:space="0" w:color="6E6C70"/>
        <w:bottom w:val="single" w:sz="4" w:space="0" w:color="6E6C70"/>
        <w:right w:val="single" w:sz="4" w:space="0" w:color="6E6C70"/>
        <w:insideH w:val="single" w:sz="4" w:space="0" w:color="6E6C70"/>
        <w:insideV w:val="single" w:sz="4" w:space="0" w:color="6E6C70"/>
      </w:tblBorders>
    </w:tblPr>
    <w:tblStylePr w:type="firstRow">
      <w:pPr>
        <w:wordWrap/>
        <w:spacing w:line="240" w:lineRule="auto"/>
      </w:pPr>
      <w:rPr>
        <w:rFonts w:asciiTheme="minorHAnsi" w:hAnsiTheme="minorHAnsi"/>
        <w:b/>
        <w:caps w:val="0"/>
        <w:smallCaps w:val="0"/>
        <w:color w:val="FFFFFF"/>
        <w:sz w:val="24"/>
      </w:rPr>
      <w:tblPr/>
      <w:tcPr>
        <w:shd w:val="clear" w:color="auto" w:fill="005E57"/>
      </w:tcPr>
    </w:tblStylePr>
    <w:tblStylePr w:type="lastRow">
      <w:rPr>
        <w:rFonts w:asciiTheme="minorHAnsi" w:hAnsiTheme="minorHAnsi"/>
        <w:b/>
        <w:sz w:val="22"/>
      </w:rPr>
      <w:tblPr/>
      <w:tcPr>
        <w:tcBorders>
          <w:top w:val="single" w:sz="4" w:space="0" w:color="817E83"/>
          <w:left w:val="single" w:sz="4" w:space="0" w:color="817E83"/>
          <w:bottom w:val="single" w:sz="4" w:space="0" w:color="817E83"/>
          <w:right w:val="single" w:sz="4" w:space="0" w:color="817E83"/>
          <w:insideH w:val="single" w:sz="4" w:space="0" w:color="817E83"/>
          <w:insideV w:val="single" w:sz="4" w:space="0" w:color="817E83"/>
          <w:tl2br w:val="nil"/>
          <w:tr2bl w:val="nil"/>
        </w:tcBorders>
      </w:tcPr>
    </w:tblStylePr>
  </w:style>
  <w:style w:type="character" w:styleId="Sidnummer">
    <w:name w:val="page number"/>
    <w:basedOn w:val="Standardstycketeckensnitt"/>
    <w:uiPriority w:val="99"/>
    <w:rsid w:val="005A2140"/>
    <w:rPr>
      <w:rFonts w:asciiTheme="minorHAnsi" w:hAnsiTheme="minorHAnsi"/>
      <w:sz w:val="24"/>
    </w:rPr>
  </w:style>
  <w:style w:type="character" w:styleId="Platshllartext">
    <w:name w:val="Placeholder Text"/>
    <w:basedOn w:val="Standardstycketeckensnitt"/>
    <w:uiPriority w:val="99"/>
    <w:rsid w:val="005A2140"/>
    <w:rPr>
      <w:color w:val="auto"/>
    </w:rPr>
  </w:style>
  <w:style w:type="paragraph" w:styleId="Underrubrik">
    <w:name w:val="Subtitle"/>
    <w:basedOn w:val="Ingetavstnd"/>
    <w:next w:val="Normal"/>
    <w:link w:val="UnderrubrikChar"/>
    <w:uiPriority w:val="11"/>
    <w:rsid w:val="005A2140"/>
    <w:pPr>
      <w:numPr>
        <w:ilvl w:val="1"/>
      </w:numPr>
      <w:spacing w:after="240"/>
    </w:pPr>
    <w:rPr>
      <w:rFonts w:asciiTheme="majorHAnsi" w:eastAsiaTheme="majorEastAsia" w:hAnsiTheme="majorHAnsi" w:cstheme="majorBidi"/>
      <w:b/>
      <w:iCs/>
    </w:rPr>
  </w:style>
  <w:style w:type="character" w:customStyle="1" w:styleId="UnderrubrikChar">
    <w:name w:val="Underrubrik Char"/>
    <w:basedOn w:val="Standardstycketeckensnitt"/>
    <w:link w:val="Underrubrik"/>
    <w:uiPriority w:val="11"/>
    <w:rsid w:val="005A2140"/>
    <w:rPr>
      <w:rFonts w:asciiTheme="majorHAnsi" w:eastAsiaTheme="majorEastAsia" w:hAnsiTheme="majorHAnsi" w:cstheme="majorBidi"/>
      <w:b/>
      <w:iCs/>
      <w:sz w:val="24"/>
      <w:szCs w:val="24"/>
    </w:rPr>
  </w:style>
  <w:style w:type="table" w:styleId="Tabellrutnt">
    <w:name w:val="Table Grid"/>
    <w:basedOn w:val="Normaltabell"/>
    <w:uiPriority w:val="1"/>
    <w:rsid w:val="005A2140"/>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ubrik">
    <w:name w:val="Title"/>
    <w:basedOn w:val="Normal"/>
    <w:next w:val="Normal"/>
    <w:link w:val="RubrikChar"/>
    <w:uiPriority w:val="10"/>
    <w:qFormat/>
    <w:rsid w:val="005A2140"/>
    <w:pPr>
      <w:spacing w:after="240"/>
      <w:contextualSpacing/>
    </w:pPr>
    <w:rPr>
      <w:rFonts w:asciiTheme="majorHAnsi" w:eastAsiaTheme="majorEastAsia" w:hAnsiTheme="majorHAnsi" w:cstheme="majorBidi"/>
      <w:sz w:val="36"/>
      <w:szCs w:val="52"/>
    </w:rPr>
  </w:style>
  <w:style w:type="character" w:customStyle="1" w:styleId="RubrikChar">
    <w:name w:val="Rubrik Char"/>
    <w:basedOn w:val="Standardstycketeckensnitt"/>
    <w:link w:val="Rubrik"/>
    <w:uiPriority w:val="10"/>
    <w:rsid w:val="005A2140"/>
    <w:rPr>
      <w:rFonts w:asciiTheme="majorHAnsi" w:eastAsiaTheme="majorEastAsia" w:hAnsiTheme="majorHAnsi" w:cstheme="majorBidi"/>
      <w:sz w:val="36"/>
      <w:szCs w:val="52"/>
    </w:rPr>
  </w:style>
  <w:style w:type="paragraph" w:styleId="Citatfrteckningsrubrik">
    <w:name w:val="toa heading"/>
    <w:basedOn w:val="Normal"/>
    <w:next w:val="Normal"/>
    <w:uiPriority w:val="99"/>
    <w:semiHidden/>
    <w:unhideWhenUsed/>
    <w:rsid w:val="005A2140"/>
    <w:pPr>
      <w:spacing w:before="120"/>
    </w:pPr>
    <w:rPr>
      <w:rFonts w:asciiTheme="majorHAnsi" w:eastAsiaTheme="majorEastAsia" w:hAnsiTheme="majorHAnsi" w:cstheme="majorBidi"/>
      <w:b/>
      <w:bCs/>
      <w:color w:val="005E57" w:themeColor="text2"/>
    </w:rPr>
  </w:style>
  <w:style w:type="paragraph" w:styleId="Innehll1">
    <w:name w:val="toc 1"/>
    <w:aliases w:val="content 1"/>
    <w:basedOn w:val="Normal"/>
    <w:next w:val="Normal"/>
    <w:autoRedefine/>
    <w:uiPriority w:val="39"/>
    <w:unhideWhenUsed/>
    <w:qFormat/>
    <w:rsid w:val="005A2140"/>
    <w:pPr>
      <w:pBdr>
        <w:top w:val="single" w:sz="4" w:space="4" w:color="6E6C70"/>
      </w:pBdr>
      <w:tabs>
        <w:tab w:val="right" w:pos="9356"/>
      </w:tabs>
      <w:spacing w:line="240" w:lineRule="auto"/>
    </w:pPr>
  </w:style>
  <w:style w:type="paragraph" w:styleId="Innehll2">
    <w:name w:val="toc 2"/>
    <w:aliases w:val="content 2"/>
    <w:basedOn w:val="Normal"/>
    <w:next w:val="Normal"/>
    <w:autoRedefine/>
    <w:uiPriority w:val="39"/>
    <w:unhideWhenUsed/>
    <w:qFormat/>
    <w:rsid w:val="005A2140"/>
    <w:pPr>
      <w:tabs>
        <w:tab w:val="right" w:pos="9356"/>
      </w:tabs>
      <w:spacing w:line="240" w:lineRule="auto"/>
      <w:ind w:left="227"/>
    </w:pPr>
  </w:style>
  <w:style w:type="paragraph" w:styleId="Innehll3">
    <w:name w:val="toc 3"/>
    <w:aliases w:val="content 3"/>
    <w:basedOn w:val="Normal"/>
    <w:next w:val="Normal"/>
    <w:autoRedefine/>
    <w:uiPriority w:val="39"/>
    <w:unhideWhenUsed/>
    <w:qFormat/>
    <w:rsid w:val="005A2140"/>
    <w:pPr>
      <w:tabs>
        <w:tab w:val="right" w:pos="9356"/>
      </w:tabs>
      <w:spacing w:line="240" w:lineRule="auto"/>
      <w:ind w:left="454"/>
    </w:pPr>
  </w:style>
  <w:style w:type="paragraph" w:styleId="Innehll4">
    <w:name w:val="toc 4"/>
    <w:basedOn w:val="Normal"/>
    <w:next w:val="Normal"/>
    <w:autoRedefine/>
    <w:uiPriority w:val="39"/>
    <w:semiHidden/>
    <w:unhideWhenUsed/>
    <w:rsid w:val="005A2140"/>
    <w:pPr>
      <w:tabs>
        <w:tab w:val="right" w:pos="9356"/>
      </w:tabs>
      <w:spacing w:line="240" w:lineRule="auto"/>
      <w:ind w:left="680"/>
    </w:pPr>
  </w:style>
  <w:style w:type="paragraph" w:styleId="Innehll5">
    <w:name w:val="toc 5"/>
    <w:basedOn w:val="Normal"/>
    <w:next w:val="Normal"/>
    <w:autoRedefine/>
    <w:uiPriority w:val="39"/>
    <w:semiHidden/>
    <w:unhideWhenUsed/>
    <w:rsid w:val="005A2140"/>
    <w:pPr>
      <w:tabs>
        <w:tab w:val="right" w:pos="9356"/>
      </w:tabs>
      <w:spacing w:line="240" w:lineRule="auto"/>
      <w:ind w:left="907"/>
    </w:pPr>
  </w:style>
  <w:style w:type="paragraph" w:styleId="Innehll6">
    <w:name w:val="toc 6"/>
    <w:basedOn w:val="Normal"/>
    <w:next w:val="Normal"/>
    <w:autoRedefine/>
    <w:uiPriority w:val="39"/>
    <w:semiHidden/>
    <w:unhideWhenUsed/>
    <w:rsid w:val="005A2140"/>
    <w:pPr>
      <w:tabs>
        <w:tab w:val="right" w:pos="9356"/>
      </w:tabs>
      <w:spacing w:line="240" w:lineRule="auto"/>
      <w:ind w:left="1134"/>
    </w:pPr>
  </w:style>
  <w:style w:type="paragraph" w:styleId="Innehll7">
    <w:name w:val="toc 7"/>
    <w:basedOn w:val="Normal"/>
    <w:next w:val="Normal"/>
    <w:autoRedefine/>
    <w:uiPriority w:val="39"/>
    <w:semiHidden/>
    <w:unhideWhenUsed/>
    <w:rsid w:val="005A2140"/>
    <w:pPr>
      <w:tabs>
        <w:tab w:val="right" w:pos="9356"/>
      </w:tabs>
      <w:spacing w:line="240" w:lineRule="auto"/>
      <w:ind w:left="1361"/>
    </w:pPr>
  </w:style>
  <w:style w:type="paragraph" w:styleId="Innehll8">
    <w:name w:val="toc 8"/>
    <w:basedOn w:val="Normal"/>
    <w:next w:val="Normal"/>
    <w:autoRedefine/>
    <w:uiPriority w:val="39"/>
    <w:semiHidden/>
    <w:unhideWhenUsed/>
    <w:rsid w:val="005A2140"/>
    <w:pPr>
      <w:tabs>
        <w:tab w:val="right" w:pos="9356"/>
      </w:tabs>
      <w:spacing w:line="240" w:lineRule="auto"/>
      <w:ind w:left="1588"/>
    </w:pPr>
  </w:style>
  <w:style w:type="paragraph" w:styleId="Innehll9">
    <w:name w:val="toc 9"/>
    <w:basedOn w:val="Normal"/>
    <w:next w:val="Normal"/>
    <w:autoRedefine/>
    <w:uiPriority w:val="39"/>
    <w:semiHidden/>
    <w:unhideWhenUsed/>
    <w:rsid w:val="005A2140"/>
    <w:pPr>
      <w:tabs>
        <w:tab w:val="right" w:pos="9356"/>
      </w:tabs>
      <w:spacing w:line="240" w:lineRule="auto"/>
      <w:ind w:left="1814"/>
    </w:pPr>
  </w:style>
  <w:style w:type="paragraph" w:styleId="Innehllsfrteckningsrubrik">
    <w:name w:val="TOC Heading"/>
    <w:basedOn w:val="Normal"/>
    <w:next w:val="Normal"/>
    <w:uiPriority w:val="39"/>
    <w:unhideWhenUsed/>
    <w:rsid w:val="005A2140"/>
    <w:pPr>
      <w:spacing w:before="240" w:line="240" w:lineRule="auto"/>
    </w:pPr>
    <w:rPr>
      <w:b/>
      <w:color w:val="005E57"/>
      <w:sz w:val="28"/>
    </w:rPr>
  </w:style>
  <w:style w:type="numbering" w:customStyle="1" w:styleId="NoList1">
    <w:name w:val="No List1"/>
    <w:next w:val="Ingenlista"/>
    <w:uiPriority w:val="99"/>
    <w:semiHidden/>
    <w:unhideWhenUsed/>
    <w:rsid w:val="00C54F1E"/>
  </w:style>
  <w:style w:type="paragraph" w:customStyle="1" w:styleId="tabeltext">
    <w:name w:val="tabeltext"/>
    <w:basedOn w:val="tabeltextintabel"/>
    <w:link w:val="tabeltextChar"/>
    <w:qFormat/>
    <w:rsid w:val="00C54F1E"/>
    <w:pPr>
      <w:spacing w:after="120"/>
      <w:ind w:left="0" w:right="0"/>
      <w:jc w:val="both"/>
    </w:pPr>
    <w:rPr>
      <w:lang w:val="en-GB" w:eastAsia="sv-SE"/>
    </w:rPr>
  </w:style>
  <w:style w:type="character" w:customStyle="1" w:styleId="tabeltextChar">
    <w:name w:val="tabeltext Char"/>
    <w:link w:val="tabeltext"/>
    <w:locked/>
    <w:rsid w:val="00C54F1E"/>
    <w:rPr>
      <w:rFonts w:ascii="Arial" w:eastAsia="Times New Roman" w:hAnsi="Arial" w:cs="Times New Roman"/>
      <w:noProof/>
      <w:sz w:val="14"/>
      <w:szCs w:val="24"/>
      <w:lang w:val="en-GB" w:eastAsia="sv-SE"/>
    </w:rPr>
  </w:style>
  <w:style w:type="paragraph" w:customStyle="1" w:styleId="references">
    <w:name w:val="references"/>
    <w:uiPriority w:val="2"/>
    <w:qFormat/>
    <w:rsid w:val="00C54F1E"/>
    <w:pPr>
      <w:spacing w:after="60" w:line="240" w:lineRule="auto"/>
      <w:ind w:left="454" w:hanging="454"/>
    </w:pPr>
    <w:rPr>
      <w:rFonts w:ascii="Times New Roman" w:eastAsia="Times New Roman" w:hAnsi="Times New Roman" w:cs="Times New Roman"/>
      <w:sz w:val="20"/>
      <w:szCs w:val="48"/>
      <w:lang w:val="sv-SE" w:eastAsia="sv-SE"/>
    </w:rPr>
  </w:style>
  <w:style w:type="paragraph" w:customStyle="1" w:styleId="picturetextheadline">
    <w:name w:val="picturetext headline"/>
    <w:link w:val="picturetextheadlineChar"/>
    <w:uiPriority w:val="2"/>
    <w:rsid w:val="00C54F1E"/>
    <w:pPr>
      <w:spacing w:after="0" w:line="240" w:lineRule="auto"/>
    </w:pPr>
    <w:rPr>
      <w:rFonts w:ascii="Arial" w:eastAsia="Times New Roman" w:hAnsi="Arial" w:cs="Times New Roman"/>
      <w:b/>
      <w:noProof/>
      <w:sz w:val="14"/>
      <w:szCs w:val="24"/>
      <w:lang w:val="sv-SE" w:eastAsia="sv-SE"/>
    </w:rPr>
  </w:style>
  <w:style w:type="character" w:customStyle="1" w:styleId="picturetextheadlineChar">
    <w:name w:val="picturetext headline Char"/>
    <w:link w:val="picturetextheadline"/>
    <w:uiPriority w:val="2"/>
    <w:rsid w:val="00C54F1E"/>
    <w:rPr>
      <w:rFonts w:ascii="Arial" w:eastAsia="Times New Roman" w:hAnsi="Arial" w:cs="Times New Roman"/>
      <w:b/>
      <w:noProof/>
      <w:sz w:val="14"/>
      <w:szCs w:val="24"/>
      <w:lang w:val="sv-SE" w:eastAsia="sv-SE"/>
    </w:rPr>
  </w:style>
  <w:style w:type="paragraph" w:customStyle="1" w:styleId="picturetext">
    <w:name w:val="picturetext"/>
    <w:basedOn w:val="picturetextheadline"/>
    <w:link w:val="picturetextChar"/>
    <w:uiPriority w:val="2"/>
    <w:qFormat/>
    <w:rsid w:val="00C54F1E"/>
    <w:pPr>
      <w:spacing w:after="360"/>
    </w:pPr>
    <w:rPr>
      <w:b w:val="0"/>
      <w:lang w:val="x-none" w:eastAsia="x-none"/>
    </w:rPr>
  </w:style>
  <w:style w:type="character" w:customStyle="1" w:styleId="picturetextChar">
    <w:name w:val="picturetext Char"/>
    <w:link w:val="picturetext"/>
    <w:uiPriority w:val="2"/>
    <w:rsid w:val="00C54F1E"/>
    <w:rPr>
      <w:rFonts w:ascii="Arial" w:eastAsia="Times New Roman" w:hAnsi="Arial" w:cs="Times New Roman"/>
      <w:noProof/>
      <w:sz w:val="14"/>
      <w:szCs w:val="24"/>
      <w:lang w:val="x-none" w:eastAsia="x-none"/>
    </w:rPr>
  </w:style>
  <w:style w:type="paragraph" w:customStyle="1" w:styleId="bodytext">
    <w:name w:val="bodytext"/>
    <w:link w:val="bodytextChar"/>
    <w:qFormat/>
    <w:rsid w:val="00C54F1E"/>
    <w:pPr>
      <w:spacing w:after="120" w:line="260" w:lineRule="exact"/>
      <w:jc w:val="both"/>
    </w:pPr>
    <w:rPr>
      <w:rFonts w:ascii="Times New Roman" w:eastAsia="Times New Roman" w:hAnsi="Times New Roman" w:cs="Times New Roman"/>
      <w:szCs w:val="24"/>
      <w:lang w:val="en-GB" w:eastAsia="sv-SE"/>
    </w:rPr>
  </w:style>
  <w:style w:type="character" w:customStyle="1" w:styleId="bodytextChar">
    <w:name w:val="bodytext Char"/>
    <w:link w:val="bodytext"/>
    <w:rsid w:val="00C54F1E"/>
    <w:rPr>
      <w:rFonts w:ascii="Times New Roman" w:eastAsia="Times New Roman" w:hAnsi="Times New Roman" w:cs="Times New Roman"/>
      <w:szCs w:val="24"/>
      <w:lang w:val="en-GB" w:eastAsia="sv-SE"/>
    </w:rPr>
  </w:style>
  <w:style w:type="paragraph" w:customStyle="1" w:styleId="bodytext1">
    <w:name w:val="bodytext 1"/>
    <w:next w:val="bodytext2"/>
    <w:link w:val="bodytext1Char"/>
    <w:qFormat/>
    <w:rsid w:val="00C54F1E"/>
    <w:pPr>
      <w:spacing w:after="0" w:line="260" w:lineRule="exact"/>
      <w:jc w:val="both"/>
    </w:pPr>
    <w:rPr>
      <w:rFonts w:ascii="Times New Roman" w:eastAsia="Times New Roman" w:hAnsi="Times New Roman" w:cs="Times New Roman"/>
      <w:szCs w:val="24"/>
      <w:lang w:val="en-GB" w:eastAsia="sv-SE"/>
    </w:rPr>
  </w:style>
  <w:style w:type="character" w:customStyle="1" w:styleId="bodytext1Char">
    <w:name w:val="bodytext 1 Char"/>
    <w:link w:val="bodytext1"/>
    <w:rsid w:val="00C54F1E"/>
    <w:rPr>
      <w:rFonts w:ascii="Times New Roman" w:eastAsia="Times New Roman" w:hAnsi="Times New Roman" w:cs="Times New Roman"/>
      <w:szCs w:val="24"/>
      <w:lang w:val="en-GB" w:eastAsia="sv-SE"/>
    </w:rPr>
  </w:style>
  <w:style w:type="paragraph" w:customStyle="1" w:styleId="bodytext2">
    <w:name w:val="bodytext 2"/>
    <w:link w:val="bodytext2Char"/>
    <w:qFormat/>
    <w:rsid w:val="00C54F1E"/>
    <w:pPr>
      <w:spacing w:after="0" w:line="260" w:lineRule="exact"/>
      <w:ind w:firstLine="221"/>
      <w:jc w:val="both"/>
    </w:pPr>
    <w:rPr>
      <w:rFonts w:ascii="Times New Roman" w:eastAsia="Times New Roman" w:hAnsi="Times New Roman" w:cs="Times New Roman"/>
      <w:szCs w:val="24"/>
      <w:lang w:val="en-GB" w:eastAsia="sv-SE"/>
    </w:rPr>
  </w:style>
  <w:style w:type="character" w:customStyle="1" w:styleId="bodytext2Char">
    <w:name w:val="bodytext 2 Char"/>
    <w:link w:val="bodytext2"/>
    <w:rsid w:val="00C54F1E"/>
    <w:rPr>
      <w:rFonts w:ascii="Times New Roman" w:eastAsia="Times New Roman" w:hAnsi="Times New Roman" w:cs="Times New Roman"/>
      <w:szCs w:val="24"/>
      <w:lang w:val="en-GB" w:eastAsia="sv-SE"/>
    </w:rPr>
  </w:style>
  <w:style w:type="paragraph" w:customStyle="1" w:styleId="insertpicture">
    <w:name w:val="insert picture"/>
    <w:basedOn w:val="bodytext"/>
    <w:qFormat/>
    <w:rsid w:val="00C54F1E"/>
    <w:pPr>
      <w:spacing w:before="240" w:after="240" w:line="240" w:lineRule="auto"/>
      <w:jc w:val="center"/>
    </w:pPr>
    <w:rPr>
      <w:sz w:val="20"/>
    </w:rPr>
  </w:style>
  <w:style w:type="paragraph" w:customStyle="1" w:styleId="Citat1">
    <w:name w:val="Citat1"/>
    <w:basedOn w:val="bodytext"/>
    <w:rsid w:val="00C54F1E"/>
    <w:pPr>
      <w:spacing w:before="200" w:after="200" w:line="240" w:lineRule="auto"/>
      <w:ind w:left="567"/>
    </w:pPr>
    <w:rPr>
      <w:sz w:val="20"/>
    </w:rPr>
  </w:style>
  <w:style w:type="paragraph" w:customStyle="1" w:styleId="Tabelltextrubrik">
    <w:name w:val="Tabelltext rubrik"/>
    <w:link w:val="TabelltextrubrikChar"/>
    <w:rsid w:val="00C54F1E"/>
    <w:pPr>
      <w:spacing w:before="240" w:after="0" w:line="240" w:lineRule="auto"/>
    </w:pPr>
    <w:rPr>
      <w:rFonts w:ascii="Arial" w:eastAsia="Times New Roman" w:hAnsi="Arial" w:cs="Times New Roman"/>
      <w:b/>
      <w:noProof/>
      <w:sz w:val="14"/>
      <w:szCs w:val="24"/>
      <w:lang w:val="sv-SE" w:eastAsia="sv-SE"/>
    </w:rPr>
  </w:style>
  <w:style w:type="character" w:customStyle="1" w:styleId="TabelltextrubrikChar">
    <w:name w:val="Tabelltext rubrik Char"/>
    <w:link w:val="Tabelltextrubrik"/>
    <w:rsid w:val="00C54F1E"/>
    <w:rPr>
      <w:rFonts w:ascii="Arial" w:eastAsia="Times New Roman" w:hAnsi="Arial" w:cs="Times New Roman"/>
      <w:b/>
      <w:noProof/>
      <w:sz w:val="14"/>
      <w:szCs w:val="24"/>
      <w:lang w:val="sv-SE" w:eastAsia="sv-SE"/>
    </w:rPr>
  </w:style>
  <w:style w:type="paragraph" w:customStyle="1" w:styleId="tabeltextintabel">
    <w:name w:val="tabeltext in tabel"/>
    <w:basedOn w:val="Normal"/>
    <w:link w:val="tabeltextintabelChar"/>
    <w:qFormat/>
    <w:rsid w:val="00C54F1E"/>
    <w:pPr>
      <w:spacing w:before="20" w:after="20" w:line="240" w:lineRule="auto"/>
      <w:ind w:left="57" w:right="57"/>
    </w:pPr>
    <w:rPr>
      <w:rFonts w:ascii="Arial" w:eastAsia="Times New Roman" w:hAnsi="Arial" w:cs="Times New Roman"/>
      <w:noProof/>
      <w:sz w:val="14"/>
      <w:lang w:val="sv-SE" w:eastAsia="x-none"/>
    </w:rPr>
  </w:style>
  <w:style w:type="character" w:customStyle="1" w:styleId="tabeltextintabelChar">
    <w:name w:val="tabeltext in tabel Char"/>
    <w:link w:val="tabeltextintabel"/>
    <w:rsid w:val="00C54F1E"/>
    <w:rPr>
      <w:rFonts w:ascii="Arial" w:eastAsia="Times New Roman" w:hAnsi="Arial" w:cs="Times New Roman"/>
      <w:noProof/>
      <w:sz w:val="14"/>
      <w:szCs w:val="24"/>
      <w:lang w:val="sv-SE" w:eastAsia="x-none"/>
    </w:rPr>
  </w:style>
  <w:style w:type="paragraph" w:styleId="Liststycke">
    <w:name w:val="List Paragraph"/>
    <w:basedOn w:val="Normal"/>
    <w:link w:val="ListstyckeChar"/>
    <w:uiPriority w:val="34"/>
    <w:qFormat/>
    <w:rsid w:val="00C54F1E"/>
    <w:pPr>
      <w:spacing w:after="120" w:line="260" w:lineRule="exact"/>
      <w:ind w:left="720"/>
      <w:contextualSpacing/>
      <w:jc w:val="both"/>
    </w:pPr>
    <w:rPr>
      <w:rFonts w:ascii="Times New Roman" w:hAnsi="Times New Roman"/>
      <w:sz w:val="22"/>
      <w:lang w:val="sv-SE" w:eastAsia="sv-SE"/>
    </w:rPr>
  </w:style>
  <w:style w:type="paragraph" w:styleId="Fotnotstext">
    <w:name w:val="footnote text"/>
    <w:aliases w:val="fotnotetext"/>
    <w:basedOn w:val="Normal"/>
    <w:link w:val="FotnotstextChar"/>
    <w:qFormat/>
    <w:rsid w:val="00C54F1E"/>
    <w:pPr>
      <w:spacing w:after="120" w:line="200" w:lineRule="exact"/>
      <w:ind w:left="255" w:hanging="255"/>
    </w:pPr>
    <w:rPr>
      <w:rFonts w:ascii="Times New Roman" w:eastAsia="Times New Roman" w:hAnsi="Times New Roman" w:cs="Times New Roman"/>
      <w:sz w:val="18"/>
      <w:szCs w:val="20"/>
      <w:lang w:val="sv-SE" w:eastAsia="sv-SE"/>
    </w:rPr>
  </w:style>
  <w:style w:type="character" w:customStyle="1" w:styleId="FotnotstextChar">
    <w:name w:val="Fotnotstext Char"/>
    <w:aliases w:val="fotnotetext Char"/>
    <w:basedOn w:val="Standardstycketeckensnitt"/>
    <w:link w:val="Fotnotstext"/>
    <w:rsid w:val="00C54F1E"/>
    <w:rPr>
      <w:rFonts w:ascii="Times New Roman" w:eastAsia="Times New Roman" w:hAnsi="Times New Roman" w:cs="Times New Roman"/>
      <w:sz w:val="18"/>
      <w:szCs w:val="20"/>
      <w:lang w:val="sv-SE" w:eastAsia="sv-SE"/>
    </w:rPr>
  </w:style>
  <w:style w:type="table" w:customStyle="1" w:styleId="LightList1">
    <w:name w:val="Light List1"/>
    <w:basedOn w:val="Normaltabell"/>
    <w:next w:val="Ljuslista"/>
    <w:uiPriority w:val="61"/>
    <w:rsid w:val="00C54F1E"/>
    <w:pPr>
      <w:spacing w:after="0" w:line="240" w:lineRule="auto"/>
    </w:pPr>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
    <w:name w:val="Table Grid Light1"/>
    <w:basedOn w:val="Normaltabell"/>
    <w:next w:val="Tabellrutntljust"/>
    <w:uiPriority w:val="40"/>
    <w:rsid w:val="00C54F1E"/>
    <w:pPr>
      <w:spacing w:after="0" w:line="240" w:lineRule="auto"/>
    </w:pPr>
    <w:rPr>
      <w:lang w:val="sv-S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21">
    <w:name w:val="Grid Table 4 - Accent 21"/>
    <w:basedOn w:val="Normaltabell"/>
    <w:next w:val="Rutntstabell4dekorfrg2"/>
    <w:uiPriority w:val="49"/>
    <w:rsid w:val="00C54F1E"/>
    <w:pPr>
      <w:spacing w:after="0" w:line="240" w:lineRule="auto"/>
    </w:pPr>
    <w:rPr>
      <w:lang w:val="sv-SE"/>
    </w:rPr>
    <w:tblPr>
      <w:tblStyleRowBandSize w:val="1"/>
      <w:tblStyleColBandSize w:val="1"/>
      <w:tblBorders>
        <w:top w:val="single" w:sz="4" w:space="0" w:color="D5E4EA"/>
        <w:left w:val="single" w:sz="4" w:space="0" w:color="D5E4EA"/>
        <w:bottom w:val="single" w:sz="4" w:space="0" w:color="D5E4EA"/>
        <w:right w:val="single" w:sz="4" w:space="0" w:color="D5E4EA"/>
        <w:insideH w:val="single" w:sz="4" w:space="0" w:color="D5E4EA"/>
        <w:insideV w:val="single" w:sz="4" w:space="0" w:color="D5E4EA"/>
      </w:tblBorders>
    </w:tblPr>
    <w:tblStylePr w:type="firstRow">
      <w:rPr>
        <w:b/>
        <w:bCs/>
        <w:color w:val="FFFFFF"/>
      </w:rPr>
      <w:tblPr/>
      <w:tcPr>
        <w:tcBorders>
          <w:top w:val="single" w:sz="4" w:space="0" w:color="B9D3DC"/>
          <w:left w:val="single" w:sz="4" w:space="0" w:color="B9D3DC"/>
          <w:bottom w:val="single" w:sz="4" w:space="0" w:color="B9D3DC"/>
          <w:right w:val="single" w:sz="4" w:space="0" w:color="B9D3DC"/>
          <w:insideH w:val="nil"/>
          <w:insideV w:val="nil"/>
        </w:tcBorders>
        <w:shd w:val="clear" w:color="auto" w:fill="B9D3DC"/>
      </w:tcPr>
    </w:tblStylePr>
    <w:tblStylePr w:type="lastRow">
      <w:rPr>
        <w:b/>
        <w:bCs/>
      </w:rPr>
      <w:tblPr/>
      <w:tcPr>
        <w:tcBorders>
          <w:top w:val="double" w:sz="4" w:space="0" w:color="B9D3DC"/>
        </w:tcBorders>
      </w:tcPr>
    </w:tblStylePr>
    <w:tblStylePr w:type="firstCol">
      <w:rPr>
        <w:b/>
        <w:bCs/>
      </w:rPr>
    </w:tblStylePr>
    <w:tblStylePr w:type="lastCol">
      <w:rPr>
        <w:b/>
        <w:bCs/>
      </w:rPr>
    </w:tblStylePr>
    <w:tblStylePr w:type="band1Vert">
      <w:tblPr/>
      <w:tcPr>
        <w:shd w:val="clear" w:color="auto" w:fill="F1F6F8"/>
      </w:tcPr>
    </w:tblStylePr>
    <w:tblStylePr w:type="band1Horz">
      <w:tblPr/>
      <w:tcPr>
        <w:shd w:val="clear" w:color="auto" w:fill="F1F6F8"/>
      </w:tcPr>
    </w:tblStylePr>
  </w:style>
  <w:style w:type="table" w:customStyle="1" w:styleId="GridTable4-Accent41">
    <w:name w:val="Grid Table 4 - Accent 41"/>
    <w:basedOn w:val="Normaltabell"/>
    <w:next w:val="Rutntstabell4dekorfrg4"/>
    <w:uiPriority w:val="49"/>
    <w:rsid w:val="00C54F1E"/>
    <w:pPr>
      <w:spacing w:after="0" w:line="240" w:lineRule="auto"/>
    </w:pPr>
    <w:rPr>
      <w:lang w:val="sv-SE"/>
    </w:rPr>
    <w:tblPr>
      <w:tblStyleRowBandSize w:val="1"/>
      <w:tblStyleColBandSize w:val="1"/>
      <w:tblBorders>
        <w:top w:val="single" w:sz="4" w:space="0" w:color="E6E4DB"/>
        <w:left w:val="single" w:sz="4" w:space="0" w:color="E6E4DB"/>
        <w:bottom w:val="single" w:sz="4" w:space="0" w:color="E6E4DB"/>
        <w:right w:val="single" w:sz="4" w:space="0" w:color="E6E4DB"/>
        <w:insideH w:val="single" w:sz="4" w:space="0" w:color="E6E4DB"/>
        <w:insideV w:val="single" w:sz="4" w:space="0" w:color="E6E4DB"/>
      </w:tblBorders>
    </w:tblPr>
    <w:tblStylePr w:type="firstRow">
      <w:rPr>
        <w:b/>
        <w:bCs/>
        <w:color w:val="FFFFFF"/>
      </w:rPr>
      <w:tblPr/>
      <w:tcPr>
        <w:tcBorders>
          <w:top w:val="single" w:sz="4" w:space="0" w:color="D6D2C4"/>
          <w:left w:val="single" w:sz="4" w:space="0" w:color="D6D2C4"/>
          <w:bottom w:val="single" w:sz="4" w:space="0" w:color="D6D2C4"/>
          <w:right w:val="single" w:sz="4" w:space="0" w:color="D6D2C4"/>
          <w:insideH w:val="nil"/>
          <w:insideV w:val="nil"/>
        </w:tcBorders>
        <w:shd w:val="clear" w:color="auto" w:fill="D6D2C4"/>
      </w:tcPr>
    </w:tblStylePr>
    <w:tblStylePr w:type="lastRow">
      <w:rPr>
        <w:b/>
        <w:bCs/>
      </w:rPr>
      <w:tblPr/>
      <w:tcPr>
        <w:tcBorders>
          <w:top w:val="double" w:sz="4" w:space="0" w:color="D6D2C4"/>
        </w:tcBorders>
      </w:tcPr>
    </w:tblStylePr>
    <w:tblStylePr w:type="firstCol">
      <w:rPr>
        <w:b/>
        <w:bCs/>
      </w:rPr>
    </w:tblStylePr>
    <w:tblStylePr w:type="lastCol">
      <w:rPr>
        <w:b/>
        <w:bCs/>
      </w:rPr>
    </w:tblStylePr>
    <w:tblStylePr w:type="band1Vert">
      <w:tblPr/>
      <w:tcPr>
        <w:shd w:val="clear" w:color="auto" w:fill="F6F6F3"/>
      </w:tcPr>
    </w:tblStylePr>
    <w:tblStylePr w:type="band1Horz">
      <w:tblPr/>
      <w:tcPr>
        <w:shd w:val="clear" w:color="auto" w:fill="F6F6F3"/>
      </w:tcPr>
    </w:tblStylePr>
  </w:style>
  <w:style w:type="paragraph" w:customStyle="1" w:styleId="DecimalAligned">
    <w:name w:val="Decimal Aligned"/>
    <w:basedOn w:val="Normal"/>
    <w:uiPriority w:val="40"/>
    <w:rsid w:val="00C54F1E"/>
    <w:pPr>
      <w:tabs>
        <w:tab w:val="decimal" w:pos="360"/>
      </w:tabs>
      <w:spacing w:after="200" w:line="276" w:lineRule="auto"/>
    </w:pPr>
    <w:rPr>
      <w:rFonts w:eastAsia="Times New Roman" w:cs="Times New Roman"/>
      <w:sz w:val="18"/>
      <w:szCs w:val="22"/>
    </w:rPr>
  </w:style>
  <w:style w:type="character" w:styleId="Bokenstitel">
    <w:name w:val="Book Title"/>
    <w:basedOn w:val="Standardstycketeckensnitt"/>
    <w:uiPriority w:val="33"/>
    <w:rsid w:val="00C54F1E"/>
    <w:rPr>
      <w:b/>
      <w:bCs/>
      <w:i/>
      <w:iCs/>
      <w:spacing w:val="5"/>
    </w:rPr>
  </w:style>
  <w:style w:type="table" w:customStyle="1" w:styleId="MediumShading2-Accent51">
    <w:name w:val="Medium Shading 2 - Accent 51"/>
    <w:basedOn w:val="Normaltabell"/>
    <w:next w:val="Mellanmrkskuggning2-dekorfrg5"/>
    <w:uiPriority w:val="64"/>
    <w:rsid w:val="00C54F1E"/>
    <w:pPr>
      <w:spacing w:after="0" w:line="240" w:lineRule="auto"/>
    </w:pPr>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FB8A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FB8AF"/>
      </w:tcPr>
    </w:tblStylePr>
    <w:tblStylePr w:type="lastCol">
      <w:rPr>
        <w:b/>
        <w:bCs/>
        <w:color w:val="FFFFFF"/>
      </w:rPr>
      <w:tblPr/>
      <w:tcPr>
        <w:tcBorders>
          <w:left w:val="nil"/>
          <w:right w:val="nil"/>
          <w:insideH w:val="nil"/>
          <w:insideV w:val="nil"/>
        </w:tcBorders>
        <w:shd w:val="clear" w:color="auto" w:fill="BFB8A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Normaltabell"/>
    <w:next w:val="Tabellrutnt"/>
    <w:uiPriority w:val="59"/>
    <w:rsid w:val="00C54F1E"/>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59"/>
    <w:rsid w:val="00C54F1E"/>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C54F1E"/>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4F1E"/>
    <w:rPr>
      <w:sz w:val="16"/>
      <w:szCs w:val="16"/>
    </w:rPr>
  </w:style>
  <w:style w:type="paragraph" w:customStyle="1" w:styleId="CommentText1">
    <w:name w:val="Comment Text1"/>
    <w:basedOn w:val="Normal"/>
    <w:next w:val="Kommentarer"/>
    <w:link w:val="CommentTextChar"/>
    <w:uiPriority w:val="99"/>
    <w:semiHidden/>
    <w:unhideWhenUsed/>
    <w:rsid w:val="00C54F1E"/>
    <w:pPr>
      <w:spacing w:after="200" w:line="240" w:lineRule="auto"/>
    </w:pPr>
    <w:rPr>
      <w:sz w:val="20"/>
      <w:szCs w:val="20"/>
      <w:lang w:val="fi-FI"/>
    </w:rPr>
  </w:style>
  <w:style w:type="character" w:customStyle="1" w:styleId="CommentTextChar">
    <w:name w:val="Comment Text Char"/>
    <w:basedOn w:val="Standardstycketeckensnitt"/>
    <w:link w:val="CommentText1"/>
    <w:uiPriority w:val="99"/>
    <w:semiHidden/>
    <w:rsid w:val="00C54F1E"/>
    <w:rPr>
      <w:sz w:val="20"/>
      <w:szCs w:val="20"/>
    </w:rPr>
  </w:style>
  <w:style w:type="paragraph" w:styleId="Kommentarer">
    <w:name w:val="annotation text"/>
    <w:basedOn w:val="Normal"/>
    <w:link w:val="KommentarerChar"/>
    <w:uiPriority w:val="99"/>
    <w:semiHidden/>
    <w:unhideWhenUsed/>
    <w:rsid w:val="00C54F1E"/>
    <w:pPr>
      <w:spacing w:line="240" w:lineRule="auto"/>
    </w:pPr>
    <w:rPr>
      <w:sz w:val="20"/>
      <w:szCs w:val="20"/>
    </w:rPr>
  </w:style>
  <w:style w:type="character" w:customStyle="1" w:styleId="KommentarerChar">
    <w:name w:val="Kommentarer Char"/>
    <w:basedOn w:val="Standardstycketeckensnitt"/>
    <w:link w:val="Kommentarer"/>
    <w:uiPriority w:val="99"/>
    <w:semiHidden/>
    <w:rsid w:val="00C54F1E"/>
    <w:rPr>
      <w:sz w:val="20"/>
      <w:szCs w:val="20"/>
      <w:lang w:val="en-US"/>
    </w:rPr>
  </w:style>
  <w:style w:type="paragraph" w:styleId="Kommentarsmne">
    <w:name w:val="annotation subject"/>
    <w:basedOn w:val="Kommentarer"/>
    <w:next w:val="Kommentarer"/>
    <w:link w:val="KommentarsmneChar"/>
    <w:uiPriority w:val="99"/>
    <w:semiHidden/>
    <w:unhideWhenUsed/>
    <w:rsid w:val="00C54F1E"/>
    <w:pPr>
      <w:spacing w:after="200"/>
    </w:pPr>
    <w:rPr>
      <w:b/>
      <w:bCs/>
      <w:lang w:val="sv-SE"/>
    </w:rPr>
  </w:style>
  <w:style w:type="character" w:customStyle="1" w:styleId="KommentarsmneChar">
    <w:name w:val="Kommentarsämne Char"/>
    <w:basedOn w:val="KommentarerChar"/>
    <w:link w:val="Kommentarsmne"/>
    <w:uiPriority w:val="99"/>
    <w:semiHidden/>
    <w:rsid w:val="00C54F1E"/>
    <w:rPr>
      <w:b/>
      <w:bCs/>
      <w:sz w:val="20"/>
      <w:szCs w:val="20"/>
      <w:lang w:val="sv-SE"/>
    </w:rPr>
  </w:style>
  <w:style w:type="paragraph" w:styleId="Revision">
    <w:name w:val="Revision"/>
    <w:hidden/>
    <w:uiPriority w:val="99"/>
    <w:semiHidden/>
    <w:rsid w:val="00C54F1E"/>
    <w:pPr>
      <w:spacing w:after="0" w:line="240" w:lineRule="auto"/>
    </w:pPr>
    <w:rPr>
      <w:lang w:val="sv-SE"/>
    </w:rPr>
  </w:style>
  <w:style w:type="character" w:styleId="Radnummer">
    <w:name w:val="line number"/>
    <w:basedOn w:val="Standardstycketeckensnitt"/>
    <w:uiPriority w:val="99"/>
    <w:semiHidden/>
    <w:unhideWhenUsed/>
    <w:rsid w:val="00C54F1E"/>
  </w:style>
  <w:style w:type="table" w:customStyle="1" w:styleId="PlainTable51">
    <w:name w:val="Plain Table 51"/>
    <w:basedOn w:val="Normaltabell"/>
    <w:next w:val="Oformateradtabell5"/>
    <w:uiPriority w:val="45"/>
    <w:rsid w:val="00C54F1E"/>
    <w:pPr>
      <w:spacing w:after="0" w:line="240" w:lineRule="auto"/>
    </w:pPr>
    <w:rPr>
      <w:lang w:val="sv-SE"/>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51">
    <w:name w:val="Grid Table 4 - Accent 51"/>
    <w:basedOn w:val="Normaltabell"/>
    <w:next w:val="Rutntstabell4dekorfrg5"/>
    <w:uiPriority w:val="49"/>
    <w:rsid w:val="00C54F1E"/>
    <w:pPr>
      <w:spacing w:after="0" w:line="240" w:lineRule="auto"/>
    </w:pPr>
    <w:rPr>
      <w:lang w:val="sv-SE"/>
    </w:rPr>
    <w:tblPr>
      <w:tblStyleRowBandSize w:val="1"/>
      <w:tblStyleColBandSize w:val="1"/>
      <w:tblBorders>
        <w:top w:val="single" w:sz="4" w:space="0" w:color="D8D4CE"/>
        <w:left w:val="single" w:sz="4" w:space="0" w:color="D8D4CE"/>
        <w:bottom w:val="single" w:sz="4" w:space="0" w:color="D8D4CE"/>
        <w:right w:val="single" w:sz="4" w:space="0" w:color="D8D4CE"/>
        <w:insideH w:val="single" w:sz="4" w:space="0" w:color="D8D4CE"/>
        <w:insideV w:val="single" w:sz="4" w:space="0" w:color="D8D4CE"/>
      </w:tblBorders>
    </w:tblPr>
    <w:tblStylePr w:type="firstRow">
      <w:rPr>
        <w:b/>
        <w:bCs/>
        <w:color w:val="FFFFFF"/>
      </w:rPr>
      <w:tblPr/>
      <w:tcPr>
        <w:tcBorders>
          <w:top w:val="single" w:sz="4" w:space="0" w:color="BFB8AF"/>
          <w:left w:val="single" w:sz="4" w:space="0" w:color="BFB8AF"/>
          <w:bottom w:val="single" w:sz="4" w:space="0" w:color="BFB8AF"/>
          <w:right w:val="single" w:sz="4" w:space="0" w:color="BFB8AF"/>
          <w:insideH w:val="nil"/>
          <w:insideV w:val="nil"/>
        </w:tcBorders>
        <w:shd w:val="clear" w:color="auto" w:fill="BFB8AF"/>
      </w:tcPr>
    </w:tblStylePr>
    <w:tblStylePr w:type="lastRow">
      <w:rPr>
        <w:b/>
        <w:bCs/>
      </w:rPr>
      <w:tblPr/>
      <w:tcPr>
        <w:tcBorders>
          <w:top w:val="double" w:sz="4" w:space="0" w:color="BFB8AF"/>
        </w:tcBorders>
      </w:tcPr>
    </w:tblStylePr>
    <w:tblStylePr w:type="firstCol">
      <w:rPr>
        <w:b/>
        <w:bCs/>
      </w:rPr>
    </w:tblStylePr>
    <w:tblStylePr w:type="lastCol">
      <w:rPr>
        <w:b/>
        <w:bCs/>
      </w:rPr>
    </w:tblStylePr>
    <w:tblStylePr w:type="band1Vert">
      <w:tblPr/>
      <w:tcPr>
        <w:shd w:val="clear" w:color="auto" w:fill="F2F0EE"/>
      </w:tcPr>
    </w:tblStylePr>
    <w:tblStylePr w:type="band1Horz">
      <w:tblPr/>
      <w:tcPr>
        <w:shd w:val="clear" w:color="auto" w:fill="F2F0EE"/>
      </w:tcPr>
    </w:tblStylePr>
  </w:style>
  <w:style w:type="table" w:customStyle="1" w:styleId="GridTable2-Accent51">
    <w:name w:val="Grid Table 2 - Accent 51"/>
    <w:basedOn w:val="Normaltabell"/>
    <w:next w:val="Rutntstabell2dekorfrg5"/>
    <w:uiPriority w:val="47"/>
    <w:rsid w:val="00C54F1E"/>
    <w:pPr>
      <w:spacing w:after="0" w:line="240" w:lineRule="auto"/>
    </w:pPr>
    <w:rPr>
      <w:lang w:val="sv-SE"/>
    </w:rPr>
    <w:tblPr>
      <w:tblStyleRowBandSize w:val="1"/>
      <w:tblStyleColBandSize w:val="1"/>
      <w:tblBorders>
        <w:top w:val="single" w:sz="2" w:space="0" w:color="D8D4CE"/>
        <w:bottom w:val="single" w:sz="2" w:space="0" w:color="D8D4CE"/>
        <w:insideH w:val="single" w:sz="2" w:space="0" w:color="D8D4CE"/>
        <w:insideV w:val="single" w:sz="2" w:space="0" w:color="D8D4CE"/>
      </w:tblBorders>
    </w:tblPr>
    <w:tblStylePr w:type="firstRow">
      <w:rPr>
        <w:b/>
        <w:bCs/>
      </w:rPr>
      <w:tblPr/>
      <w:tcPr>
        <w:tcBorders>
          <w:top w:val="nil"/>
          <w:bottom w:val="single" w:sz="12" w:space="0" w:color="D8D4CE"/>
          <w:insideH w:val="nil"/>
          <w:insideV w:val="nil"/>
        </w:tcBorders>
        <w:shd w:val="clear" w:color="auto" w:fill="FFFFFF"/>
      </w:tcPr>
    </w:tblStylePr>
    <w:tblStylePr w:type="lastRow">
      <w:rPr>
        <w:b/>
        <w:bCs/>
      </w:rPr>
      <w:tblPr/>
      <w:tcPr>
        <w:tcBorders>
          <w:top w:val="double" w:sz="2" w:space="0" w:color="D8D4C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F0EE"/>
      </w:tcPr>
    </w:tblStylePr>
    <w:tblStylePr w:type="band1Horz">
      <w:tblPr/>
      <w:tcPr>
        <w:shd w:val="clear" w:color="auto" w:fill="F2F0EE"/>
      </w:tcPr>
    </w:tblStylePr>
  </w:style>
  <w:style w:type="table" w:customStyle="1" w:styleId="GridTable2-Accent41">
    <w:name w:val="Grid Table 2 - Accent 41"/>
    <w:basedOn w:val="Normaltabell"/>
    <w:next w:val="Rutntstabell2dekorfrg4"/>
    <w:uiPriority w:val="47"/>
    <w:rsid w:val="00C54F1E"/>
    <w:pPr>
      <w:spacing w:after="0" w:line="240" w:lineRule="auto"/>
    </w:pPr>
    <w:rPr>
      <w:lang w:val="sv-SE"/>
    </w:rPr>
    <w:tblPr>
      <w:tblStyleRowBandSize w:val="1"/>
      <w:tblStyleColBandSize w:val="1"/>
      <w:tblBorders>
        <w:top w:val="single" w:sz="2" w:space="0" w:color="E6E4DB"/>
        <w:bottom w:val="single" w:sz="2" w:space="0" w:color="E6E4DB"/>
        <w:insideH w:val="single" w:sz="2" w:space="0" w:color="E6E4DB"/>
        <w:insideV w:val="single" w:sz="2" w:space="0" w:color="E6E4DB"/>
      </w:tblBorders>
    </w:tblPr>
    <w:tblStylePr w:type="firstRow">
      <w:rPr>
        <w:b/>
        <w:bCs/>
      </w:rPr>
      <w:tblPr/>
      <w:tcPr>
        <w:tcBorders>
          <w:top w:val="nil"/>
          <w:bottom w:val="single" w:sz="12" w:space="0" w:color="E6E4DB"/>
          <w:insideH w:val="nil"/>
          <w:insideV w:val="nil"/>
        </w:tcBorders>
        <w:shd w:val="clear" w:color="auto" w:fill="FFFFFF"/>
      </w:tcPr>
    </w:tblStylePr>
    <w:tblStylePr w:type="lastRow">
      <w:rPr>
        <w:b/>
        <w:bCs/>
      </w:rPr>
      <w:tblPr/>
      <w:tcPr>
        <w:tcBorders>
          <w:top w:val="double" w:sz="2" w:space="0" w:color="E6E4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6F6F3"/>
      </w:tcPr>
    </w:tblStylePr>
    <w:tblStylePr w:type="band1Horz">
      <w:tblPr/>
      <w:tcPr>
        <w:shd w:val="clear" w:color="auto" w:fill="F6F6F3"/>
      </w:tcPr>
    </w:tblStylePr>
  </w:style>
  <w:style w:type="table" w:customStyle="1" w:styleId="ListTable41">
    <w:name w:val="List Table 41"/>
    <w:basedOn w:val="Normaltabell"/>
    <w:next w:val="Listtabell4"/>
    <w:uiPriority w:val="49"/>
    <w:rsid w:val="00C54F1E"/>
    <w:pPr>
      <w:spacing w:after="0" w:line="240" w:lineRule="auto"/>
    </w:pPr>
    <w:rPr>
      <w:lang w:val="sv-S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51">
    <w:name w:val="List Table 4 - Accent 51"/>
    <w:basedOn w:val="Normaltabell"/>
    <w:next w:val="Listtabell4dekorfrg5"/>
    <w:uiPriority w:val="49"/>
    <w:rsid w:val="00C54F1E"/>
    <w:pPr>
      <w:spacing w:after="0" w:line="240" w:lineRule="auto"/>
    </w:pPr>
    <w:rPr>
      <w:lang w:val="sv-SE"/>
    </w:rPr>
    <w:tblPr>
      <w:tblStyleRowBandSize w:val="1"/>
      <w:tblStyleColBandSize w:val="1"/>
      <w:tblBorders>
        <w:top w:val="single" w:sz="4" w:space="0" w:color="D8D4CE"/>
        <w:left w:val="single" w:sz="4" w:space="0" w:color="D8D4CE"/>
        <w:bottom w:val="single" w:sz="4" w:space="0" w:color="D8D4CE"/>
        <w:right w:val="single" w:sz="4" w:space="0" w:color="D8D4CE"/>
        <w:insideH w:val="single" w:sz="4" w:space="0" w:color="D8D4CE"/>
      </w:tblBorders>
    </w:tblPr>
    <w:tblStylePr w:type="firstRow">
      <w:rPr>
        <w:b/>
        <w:bCs/>
        <w:color w:val="FFFFFF"/>
      </w:rPr>
      <w:tblPr/>
      <w:tcPr>
        <w:tcBorders>
          <w:top w:val="single" w:sz="4" w:space="0" w:color="BFB8AF"/>
          <w:left w:val="single" w:sz="4" w:space="0" w:color="BFB8AF"/>
          <w:bottom w:val="single" w:sz="4" w:space="0" w:color="BFB8AF"/>
          <w:right w:val="single" w:sz="4" w:space="0" w:color="BFB8AF"/>
          <w:insideH w:val="nil"/>
        </w:tcBorders>
        <w:shd w:val="clear" w:color="auto" w:fill="BFB8AF"/>
      </w:tcPr>
    </w:tblStylePr>
    <w:tblStylePr w:type="lastRow">
      <w:rPr>
        <w:b/>
        <w:bCs/>
      </w:rPr>
      <w:tblPr/>
      <w:tcPr>
        <w:tcBorders>
          <w:top w:val="double" w:sz="4" w:space="0" w:color="D8D4CE"/>
        </w:tcBorders>
      </w:tcPr>
    </w:tblStylePr>
    <w:tblStylePr w:type="firstCol">
      <w:rPr>
        <w:b/>
        <w:bCs/>
      </w:rPr>
    </w:tblStylePr>
    <w:tblStylePr w:type="lastCol">
      <w:rPr>
        <w:b/>
        <w:bCs/>
      </w:rPr>
    </w:tblStylePr>
    <w:tblStylePr w:type="band1Vert">
      <w:tblPr/>
      <w:tcPr>
        <w:shd w:val="clear" w:color="auto" w:fill="F2F0EE"/>
      </w:tcPr>
    </w:tblStylePr>
    <w:tblStylePr w:type="band1Horz">
      <w:tblPr/>
      <w:tcPr>
        <w:shd w:val="clear" w:color="auto" w:fill="F2F0EE"/>
      </w:tcPr>
    </w:tblStylePr>
  </w:style>
  <w:style w:type="table" w:customStyle="1" w:styleId="ListTable3-Accent51">
    <w:name w:val="List Table 3 - Accent 51"/>
    <w:basedOn w:val="Normaltabell"/>
    <w:next w:val="Listtabell3dekorfrg5"/>
    <w:uiPriority w:val="48"/>
    <w:rsid w:val="00C54F1E"/>
    <w:pPr>
      <w:spacing w:after="0" w:line="240" w:lineRule="auto"/>
    </w:pPr>
    <w:rPr>
      <w:lang w:val="sv-SE"/>
    </w:rPr>
    <w:tblPr>
      <w:tblStyleRowBandSize w:val="1"/>
      <w:tblStyleColBandSize w:val="1"/>
      <w:tblBorders>
        <w:top w:val="single" w:sz="4" w:space="0" w:color="BFB8AF"/>
        <w:left w:val="single" w:sz="4" w:space="0" w:color="BFB8AF"/>
        <w:bottom w:val="single" w:sz="4" w:space="0" w:color="BFB8AF"/>
        <w:right w:val="single" w:sz="4" w:space="0" w:color="BFB8AF"/>
      </w:tblBorders>
    </w:tblPr>
    <w:tblStylePr w:type="firstRow">
      <w:rPr>
        <w:b/>
        <w:bCs/>
        <w:color w:val="FFFFFF"/>
      </w:rPr>
      <w:tblPr/>
      <w:tcPr>
        <w:shd w:val="clear" w:color="auto" w:fill="BFB8AF"/>
      </w:tcPr>
    </w:tblStylePr>
    <w:tblStylePr w:type="lastRow">
      <w:rPr>
        <w:b/>
        <w:bCs/>
      </w:rPr>
      <w:tblPr/>
      <w:tcPr>
        <w:tcBorders>
          <w:top w:val="double" w:sz="4" w:space="0" w:color="BFB8A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8AF"/>
          <w:right w:val="single" w:sz="4" w:space="0" w:color="BFB8AF"/>
        </w:tcBorders>
      </w:tcPr>
    </w:tblStylePr>
    <w:tblStylePr w:type="band1Horz">
      <w:tblPr/>
      <w:tcPr>
        <w:tcBorders>
          <w:top w:val="single" w:sz="4" w:space="0" w:color="BFB8AF"/>
          <w:bottom w:val="single" w:sz="4" w:space="0" w:color="BFB8A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8AF"/>
          <w:left w:val="nil"/>
        </w:tcBorders>
      </w:tcPr>
    </w:tblStylePr>
    <w:tblStylePr w:type="swCell">
      <w:tblPr/>
      <w:tcPr>
        <w:tcBorders>
          <w:top w:val="double" w:sz="4" w:space="0" w:color="BFB8AF"/>
          <w:right w:val="nil"/>
        </w:tcBorders>
      </w:tcPr>
    </w:tblStylePr>
  </w:style>
  <w:style w:type="table" w:customStyle="1" w:styleId="GridTable5Dark-Accent51">
    <w:name w:val="Grid Table 5 Dark - Accent 51"/>
    <w:basedOn w:val="Normaltabell"/>
    <w:next w:val="Rutntstabell5mrkdekorfrg5"/>
    <w:uiPriority w:val="50"/>
    <w:rsid w:val="00C54F1E"/>
    <w:pPr>
      <w:spacing w:after="0" w:line="240" w:lineRule="auto"/>
    </w:pPr>
    <w:rPr>
      <w:lang w:val="sv-S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FB8A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FB8A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FB8A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FB8AF"/>
      </w:tcPr>
    </w:tblStylePr>
    <w:tblStylePr w:type="band1Vert">
      <w:tblPr/>
      <w:tcPr>
        <w:shd w:val="clear" w:color="auto" w:fill="E5E2DE"/>
      </w:tcPr>
    </w:tblStylePr>
    <w:tblStylePr w:type="band1Horz">
      <w:tblPr/>
      <w:tcPr>
        <w:shd w:val="clear" w:color="auto" w:fill="E5E2DE"/>
      </w:tcPr>
    </w:tblStylePr>
  </w:style>
  <w:style w:type="table" w:customStyle="1" w:styleId="GridTable5Dark-Accent41">
    <w:name w:val="Grid Table 5 Dark - Accent 41"/>
    <w:basedOn w:val="Normaltabell"/>
    <w:next w:val="Rutntstabell5mrkdekorfrg4"/>
    <w:uiPriority w:val="50"/>
    <w:rsid w:val="00C54F1E"/>
    <w:pPr>
      <w:spacing w:after="0" w:line="240" w:lineRule="auto"/>
    </w:pPr>
    <w:rPr>
      <w:lang w:val="sv-S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6F6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6D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6D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6D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6D2C4"/>
      </w:tcPr>
    </w:tblStylePr>
    <w:tblStylePr w:type="band1Vert">
      <w:tblPr/>
      <w:tcPr>
        <w:shd w:val="clear" w:color="auto" w:fill="EEEDE7"/>
      </w:tcPr>
    </w:tblStylePr>
    <w:tblStylePr w:type="band1Horz">
      <w:tblPr/>
      <w:tcPr>
        <w:shd w:val="clear" w:color="auto" w:fill="EEEDE7"/>
      </w:tcPr>
    </w:tblStylePr>
  </w:style>
  <w:style w:type="paragraph" w:customStyle="1" w:styleId="UppsatsBrdtext">
    <w:name w:val="Uppsats_Brödtext"/>
    <w:semiHidden/>
    <w:locked/>
    <w:rsid w:val="00C54F1E"/>
    <w:pPr>
      <w:spacing w:after="0" w:line="300" w:lineRule="exact"/>
      <w:ind w:left="567" w:right="567" w:firstLine="357"/>
      <w:jc w:val="both"/>
    </w:pPr>
    <w:rPr>
      <w:rFonts w:ascii="Times New Roman" w:eastAsia="Times New Roman" w:hAnsi="Times New Roman" w:cs="Times New Roman"/>
      <w:sz w:val="24"/>
      <w:szCs w:val="48"/>
      <w:lang w:val="sv-SE" w:eastAsia="sv-SE"/>
    </w:rPr>
  </w:style>
  <w:style w:type="paragraph" w:customStyle="1" w:styleId="FrstaStycke">
    <w:name w:val="FörstaStycke"/>
    <w:next w:val="UppsatsBrdtext"/>
    <w:link w:val="FrstaStyckeChar"/>
    <w:locked/>
    <w:rsid w:val="00C54F1E"/>
    <w:pPr>
      <w:spacing w:after="0" w:line="300" w:lineRule="exact"/>
      <w:ind w:left="567" w:right="567"/>
      <w:jc w:val="both"/>
    </w:pPr>
    <w:rPr>
      <w:rFonts w:ascii="Times New Roman" w:eastAsia="Times New Roman" w:hAnsi="Times New Roman" w:cs="Times New Roman"/>
      <w:sz w:val="24"/>
      <w:szCs w:val="24"/>
      <w:lang w:val="sv-SE" w:eastAsia="sv-SE"/>
    </w:rPr>
  </w:style>
  <w:style w:type="character" w:styleId="Fotnotsreferens">
    <w:name w:val="footnote reference"/>
    <w:semiHidden/>
    <w:rsid w:val="00C54F1E"/>
    <w:rPr>
      <w:vertAlign w:val="superscript"/>
    </w:rPr>
  </w:style>
  <w:style w:type="paragraph" w:customStyle="1" w:styleId="Titel">
    <w:name w:val="Titel"/>
    <w:next w:val="Normal"/>
    <w:semiHidden/>
    <w:qFormat/>
    <w:locked/>
    <w:rsid w:val="00C54F1E"/>
    <w:pPr>
      <w:spacing w:after="300" w:line="240" w:lineRule="auto"/>
      <w:jc w:val="center"/>
    </w:pPr>
    <w:rPr>
      <w:rFonts w:ascii="Arial" w:eastAsia="Times New Roman" w:hAnsi="Arial" w:cs="Times New Roman"/>
      <w:sz w:val="48"/>
      <w:szCs w:val="48"/>
      <w:lang w:val="sv-SE" w:eastAsia="sv-SE"/>
    </w:rPr>
  </w:style>
  <w:style w:type="paragraph" w:customStyle="1" w:styleId="Undertitel">
    <w:name w:val="Undertitel"/>
    <w:link w:val="UndertitelChar"/>
    <w:semiHidden/>
    <w:locked/>
    <w:rsid w:val="00C54F1E"/>
    <w:pPr>
      <w:spacing w:before="300" w:after="0" w:line="240" w:lineRule="auto"/>
      <w:ind w:left="567" w:right="567"/>
      <w:jc w:val="center"/>
    </w:pPr>
    <w:rPr>
      <w:rFonts w:ascii="Times New Roman" w:eastAsia="Times New Roman" w:hAnsi="Times New Roman" w:cs="Times New Roman"/>
      <w:sz w:val="32"/>
      <w:szCs w:val="32"/>
      <w:lang w:val="sv-SE" w:eastAsia="sv-SE"/>
    </w:rPr>
  </w:style>
  <w:style w:type="paragraph" w:customStyle="1" w:styleId="Frfattare">
    <w:name w:val="Författare"/>
    <w:locked/>
    <w:rsid w:val="00C54F1E"/>
    <w:pPr>
      <w:spacing w:after="0" w:line="240" w:lineRule="auto"/>
      <w:ind w:left="567" w:right="567"/>
      <w:jc w:val="center"/>
    </w:pPr>
    <w:rPr>
      <w:rFonts w:ascii="Times New Roman" w:eastAsia="Times New Roman" w:hAnsi="Times New Roman" w:cs="Times New Roman"/>
      <w:sz w:val="24"/>
      <w:szCs w:val="32"/>
      <w:lang w:val="sv-SE" w:eastAsia="sv-SE"/>
    </w:rPr>
  </w:style>
  <w:style w:type="paragraph" w:customStyle="1" w:styleId="figurtext">
    <w:name w:val="figurtext"/>
    <w:link w:val="figurtextChar"/>
    <w:uiPriority w:val="2"/>
    <w:rsid w:val="00C54F1E"/>
    <w:pPr>
      <w:spacing w:after="240" w:line="240" w:lineRule="auto"/>
    </w:pPr>
    <w:rPr>
      <w:rFonts w:ascii="Times New Roman" w:eastAsia="Times New Roman" w:hAnsi="Times New Roman" w:cs="Times New Roman"/>
      <w:sz w:val="18"/>
      <w:szCs w:val="24"/>
      <w:lang w:val="sv-SE" w:eastAsia="sv-SE"/>
    </w:rPr>
  </w:style>
  <w:style w:type="character" w:customStyle="1" w:styleId="figurtextChar">
    <w:name w:val="figurtext Char"/>
    <w:link w:val="figurtext"/>
    <w:uiPriority w:val="2"/>
    <w:rsid w:val="00C54F1E"/>
    <w:rPr>
      <w:rFonts w:ascii="Times New Roman" w:eastAsia="Times New Roman" w:hAnsi="Times New Roman" w:cs="Times New Roman"/>
      <w:sz w:val="18"/>
      <w:szCs w:val="24"/>
      <w:lang w:val="sv-SE" w:eastAsia="sv-SE"/>
    </w:rPr>
  </w:style>
  <w:style w:type="character" w:customStyle="1" w:styleId="FrstaStyckeChar">
    <w:name w:val="FörstaStycke Char"/>
    <w:link w:val="FrstaStycke"/>
    <w:rsid w:val="00C54F1E"/>
    <w:rPr>
      <w:rFonts w:ascii="Times New Roman" w:eastAsia="Times New Roman" w:hAnsi="Times New Roman" w:cs="Times New Roman"/>
      <w:sz w:val="24"/>
      <w:szCs w:val="24"/>
      <w:lang w:val="sv-SE" w:eastAsia="sv-SE"/>
    </w:rPr>
  </w:style>
  <w:style w:type="paragraph" w:customStyle="1" w:styleId="Bokensundertitel">
    <w:name w:val="Bokens undertitel"/>
    <w:basedOn w:val="Undertitel"/>
    <w:link w:val="BokensundertitelChar"/>
    <w:autoRedefine/>
    <w:semiHidden/>
    <w:qFormat/>
    <w:rsid w:val="00C54F1E"/>
    <w:pPr>
      <w:ind w:left="0" w:right="0"/>
    </w:pPr>
    <w:rPr>
      <w:lang w:val="en-GB" w:eastAsia="x-none"/>
    </w:rPr>
  </w:style>
  <w:style w:type="character" w:customStyle="1" w:styleId="UndertitelChar">
    <w:name w:val="Undertitel Char"/>
    <w:link w:val="Undertitel"/>
    <w:semiHidden/>
    <w:rsid w:val="00C54F1E"/>
    <w:rPr>
      <w:rFonts w:ascii="Times New Roman" w:eastAsia="Times New Roman" w:hAnsi="Times New Roman" w:cs="Times New Roman"/>
      <w:sz w:val="32"/>
      <w:szCs w:val="32"/>
      <w:lang w:val="sv-SE" w:eastAsia="sv-SE"/>
    </w:rPr>
  </w:style>
  <w:style w:type="character" w:customStyle="1" w:styleId="BokensundertitelChar">
    <w:name w:val="Bokens undertitel Char"/>
    <w:link w:val="Bokensundertitel"/>
    <w:semiHidden/>
    <w:rsid w:val="00C54F1E"/>
    <w:rPr>
      <w:rFonts w:ascii="Times New Roman" w:eastAsia="Times New Roman" w:hAnsi="Times New Roman" w:cs="Times New Roman"/>
      <w:sz w:val="32"/>
      <w:szCs w:val="32"/>
      <w:lang w:val="en-GB" w:eastAsia="x-none"/>
    </w:rPr>
  </w:style>
  <w:style w:type="character" w:customStyle="1" w:styleId="Brdtext-fet">
    <w:name w:val="Brödtext - fet"/>
    <w:uiPriority w:val="1"/>
    <w:rsid w:val="00C54F1E"/>
    <w:rPr>
      <w:b w:val="0"/>
      <w:sz w:val="22"/>
      <w:szCs w:val="24"/>
    </w:rPr>
  </w:style>
  <w:style w:type="table" w:customStyle="1" w:styleId="ListTable4-Accent21">
    <w:name w:val="List Table 4 - Accent 21"/>
    <w:basedOn w:val="Normaltabell"/>
    <w:next w:val="Listtabell4dekorfrg2"/>
    <w:uiPriority w:val="49"/>
    <w:rsid w:val="00C54F1E"/>
    <w:pPr>
      <w:spacing w:after="0" w:line="240" w:lineRule="auto"/>
    </w:pPr>
    <w:rPr>
      <w:lang w:val="sv-SE"/>
    </w:rPr>
    <w:tblPr>
      <w:tblStyleRowBandSize w:val="1"/>
      <w:tblStyleColBandSize w:val="1"/>
      <w:tblBorders>
        <w:top w:val="single" w:sz="4" w:space="0" w:color="D5E4EA"/>
        <w:left w:val="single" w:sz="4" w:space="0" w:color="D5E4EA"/>
        <w:bottom w:val="single" w:sz="4" w:space="0" w:color="D5E4EA"/>
        <w:right w:val="single" w:sz="4" w:space="0" w:color="D5E4EA"/>
        <w:insideH w:val="single" w:sz="4" w:space="0" w:color="D5E4EA"/>
      </w:tblBorders>
    </w:tblPr>
    <w:tblStylePr w:type="firstRow">
      <w:rPr>
        <w:b/>
        <w:bCs/>
        <w:color w:val="FFFFFF"/>
      </w:rPr>
      <w:tblPr/>
      <w:tcPr>
        <w:tcBorders>
          <w:top w:val="single" w:sz="4" w:space="0" w:color="B9D3DC"/>
          <w:left w:val="single" w:sz="4" w:space="0" w:color="B9D3DC"/>
          <w:bottom w:val="single" w:sz="4" w:space="0" w:color="B9D3DC"/>
          <w:right w:val="single" w:sz="4" w:space="0" w:color="B9D3DC"/>
          <w:insideH w:val="nil"/>
        </w:tcBorders>
        <w:shd w:val="clear" w:color="auto" w:fill="B9D3DC"/>
      </w:tcPr>
    </w:tblStylePr>
    <w:tblStylePr w:type="lastRow">
      <w:rPr>
        <w:b/>
        <w:bCs/>
      </w:rPr>
      <w:tblPr/>
      <w:tcPr>
        <w:tcBorders>
          <w:top w:val="double" w:sz="4" w:space="0" w:color="D5E4EA"/>
        </w:tcBorders>
      </w:tcPr>
    </w:tblStylePr>
    <w:tblStylePr w:type="firstCol">
      <w:rPr>
        <w:b/>
        <w:bCs/>
      </w:rPr>
    </w:tblStylePr>
    <w:tblStylePr w:type="lastCol">
      <w:rPr>
        <w:b/>
        <w:bCs/>
      </w:rPr>
    </w:tblStylePr>
    <w:tblStylePr w:type="band1Vert">
      <w:tblPr/>
      <w:tcPr>
        <w:shd w:val="clear" w:color="auto" w:fill="F1F6F8"/>
      </w:tcPr>
    </w:tblStylePr>
    <w:tblStylePr w:type="band1Horz">
      <w:tblPr/>
      <w:tcPr>
        <w:shd w:val="clear" w:color="auto" w:fill="F1F6F8"/>
      </w:tcPr>
    </w:tblStylePr>
  </w:style>
  <w:style w:type="paragraph" w:customStyle="1" w:styleId="dedication">
    <w:name w:val="dedication"/>
    <w:basedOn w:val="bodytext"/>
    <w:link w:val="dedicationChar"/>
    <w:rsid w:val="00C54F1E"/>
    <w:pPr>
      <w:spacing w:before="2400"/>
      <w:jc w:val="right"/>
    </w:pPr>
    <w:rPr>
      <w:i/>
      <w:sz w:val="28"/>
    </w:rPr>
  </w:style>
  <w:style w:type="character" w:customStyle="1" w:styleId="dedicationChar">
    <w:name w:val="dedication Char"/>
    <w:basedOn w:val="Rubrik1Char"/>
    <w:link w:val="dedication"/>
    <w:rsid w:val="00C54F1E"/>
    <w:rPr>
      <w:rFonts w:ascii="Times New Roman" w:eastAsia="Times New Roman" w:hAnsi="Times New Roman" w:cs="Times New Roman"/>
      <w:bCs w:val="0"/>
      <w:i/>
      <w:sz w:val="28"/>
      <w:szCs w:val="24"/>
      <w:lang w:val="en-GB" w:eastAsia="sv-SE"/>
    </w:rPr>
  </w:style>
  <w:style w:type="paragraph" w:customStyle="1" w:styleId="picturetextheadline0">
    <w:name w:val="picturetextheadline"/>
    <w:next w:val="picturetext"/>
    <w:link w:val="picturetextheadlineChar0"/>
    <w:uiPriority w:val="2"/>
    <w:qFormat/>
    <w:rsid w:val="00C54F1E"/>
    <w:pPr>
      <w:spacing w:after="0" w:line="240" w:lineRule="auto"/>
    </w:pPr>
    <w:rPr>
      <w:rFonts w:ascii="Arial" w:eastAsia="Times New Roman" w:hAnsi="Arial" w:cs="Times New Roman"/>
      <w:b/>
      <w:noProof/>
      <w:sz w:val="14"/>
      <w:szCs w:val="24"/>
      <w:lang w:val="sv-SE" w:eastAsia="sv-SE"/>
    </w:rPr>
  </w:style>
  <w:style w:type="character" w:customStyle="1" w:styleId="picturetextheadlineChar0">
    <w:name w:val="picturetextheadline Char"/>
    <w:link w:val="picturetextheadline0"/>
    <w:uiPriority w:val="2"/>
    <w:rsid w:val="00C54F1E"/>
    <w:rPr>
      <w:rFonts w:ascii="Arial" w:eastAsia="Times New Roman" w:hAnsi="Arial" w:cs="Times New Roman"/>
      <w:b/>
      <w:noProof/>
      <w:sz w:val="14"/>
      <w:szCs w:val="24"/>
      <w:lang w:val="sv-SE" w:eastAsia="sv-SE"/>
    </w:rPr>
  </w:style>
  <w:style w:type="paragraph" w:customStyle="1" w:styleId="Citat2">
    <w:name w:val="Citat2"/>
    <w:basedOn w:val="bodytext"/>
    <w:qFormat/>
    <w:rsid w:val="00C54F1E"/>
    <w:pPr>
      <w:spacing w:before="240" w:after="240" w:line="240" w:lineRule="auto"/>
      <w:ind w:left="567"/>
    </w:pPr>
    <w:rPr>
      <w:sz w:val="20"/>
    </w:rPr>
  </w:style>
  <w:style w:type="paragraph" w:customStyle="1" w:styleId="tabeltextheadline">
    <w:name w:val="tabel text headline"/>
    <w:next w:val="tabeltext"/>
    <w:link w:val="tabeltextheadlineChar"/>
    <w:qFormat/>
    <w:rsid w:val="00C54F1E"/>
    <w:pPr>
      <w:spacing w:before="240" w:after="0" w:line="240" w:lineRule="auto"/>
    </w:pPr>
    <w:rPr>
      <w:rFonts w:ascii="Arial" w:eastAsia="Times New Roman" w:hAnsi="Arial" w:cs="Times New Roman"/>
      <w:b/>
      <w:noProof/>
      <w:sz w:val="14"/>
      <w:szCs w:val="24"/>
      <w:lang w:val="sv-SE" w:eastAsia="sv-SE"/>
    </w:rPr>
  </w:style>
  <w:style w:type="character" w:customStyle="1" w:styleId="tabeltextheadlineChar">
    <w:name w:val="tabel text headline Char"/>
    <w:link w:val="tabeltextheadline"/>
    <w:rsid w:val="00C54F1E"/>
    <w:rPr>
      <w:rFonts w:ascii="Arial" w:eastAsia="Times New Roman" w:hAnsi="Arial" w:cs="Times New Roman"/>
      <w:b/>
      <w:noProof/>
      <w:sz w:val="14"/>
      <w:szCs w:val="24"/>
      <w:lang w:val="sv-SE" w:eastAsia="sv-SE"/>
    </w:rPr>
  </w:style>
  <w:style w:type="paragraph" w:customStyle="1" w:styleId="tabeltextitabel">
    <w:name w:val="tabeltext i tabel"/>
    <w:basedOn w:val="Normal"/>
    <w:link w:val="tabeltextitabelChar"/>
    <w:rsid w:val="00C54F1E"/>
    <w:pPr>
      <w:spacing w:before="40" w:after="40" w:line="240" w:lineRule="auto"/>
      <w:ind w:left="113" w:right="113"/>
    </w:pPr>
    <w:rPr>
      <w:rFonts w:ascii="Arial" w:eastAsia="Times New Roman" w:hAnsi="Arial" w:cs="Times New Roman"/>
      <w:noProof/>
      <w:sz w:val="14"/>
      <w:lang w:val="sv-SE" w:eastAsia="x-none"/>
    </w:rPr>
  </w:style>
  <w:style w:type="character" w:customStyle="1" w:styleId="tabeltextitabelChar">
    <w:name w:val="tabeltext i tabel Char"/>
    <w:link w:val="tabeltextitabel"/>
    <w:rsid w:val="00C54F1E"/>
    <w:rPr>
      <w:rFonts w:ascii="Arial" w:eastAsia="Times New Roman" w:hAnsi="Arial" w:cs="Times New Roman"/>
      <w:noProof/>
      <w:sz w:val="14"/>
      <w:szCs w:val="24"/>
      <w:lang w:val="sv-SE" w:eastAsia="x-none"/>
    </w:rPr>
  </w:style>
  <w:style w:type="paragraph" w:customStyle="1" w:styleId="brdtext0">
    <w:name w:val="brödtext"/>
    <w:link w:val="brdtextChar0"/>
    <w:rsid w:val="00C54F1E"/>
    <w:pPr>
      <w:spacing w:after="120" w:line="260" w:lineRule="exact"/>
      <w:jc w:val="both"/>
    </w:pPr>
    <w:rPr>
      <w:rFonts w:ascii="Times New Roman" w:eastAsia="Times New Roman" w:hAnsi="Times New Roman" w:cs="Times New Roman"/>
      <w:szCs w:val="24"/>
      <w:lang w:val="sv-SE" w:eastAsia="sv-SE"/>
    </w:rPr>
  </w:style>
  <w:style w:type="character" w:customStyle="1" w:styleId="brdtextChar0">
    <w:name w:val="brödtext Char"/>
    <w:link w:val="brdtext0"/>
    <w:rsid w:val="00C54F1E"/>
    <w:rPr>
      <w:rFonts w:ascii="Times New Roman" w:eastAsia="Times New Roman" w:hAnsi="Times New Roman" w:cs="Times New Roman"/>
      <w:szCs w:val="24"/>
      <w:lang w:val="sv-SE" w:eastAsia="sv-SE"/>
    </w:rPr>
  </w:style>
  <w:style w:type="table" w:customStyle="1" w:styleId="tabell1Lundsuniversitet">
    <w:name w:val="tabell 1 Lunds universitet"/>
    <w:basedOn w:val="Normaltabell"/>
    <w:uiPriority w:val="99"/>
    <w:rsid w:val="00C54F1E"/>
    <w:pPr>
      <w:spacing w:after="0" w:line="240" w:lineRule="auto"/>
    </w:pPr>
    <w:rPr>
      <w:lang w:val="sv-SE"/>
    </w:rPr>
    <w:tblPr/>
  </w:style>
  <w:style w:type="paragraph" w:styleId="Index1">
    <w:name w:val="index 1"/>
    <w:basedOn w:val="Normal"/>
    <w:next w:val="Normal"/>
    <w:autoRedefine/>
    <w:uiPriority w:val="99"/>
    <w:semiHidden/>
    <w:unhideWhenUsed/>
    <w:rsid w:val="00C54F1E"/>
    <w:pPr>
      <w:spacing w:after="0" w:line="240" w:lineRule="auto"/>
      <w:ind w:left="220" w:hanging="220"/>
      <w:jc w:val="both"/>
    </w:pPr>
    <w:rPr>
      <w:rFonts w:ascii="Times New Roman" w:hAnsi="Times New Roman"/>
      <w:sz w:val="22"/>
      <w:lang w:val="sv-SE" w:eastAsia="sv-SE"/>
    </w:rPr>
  </w:style>
  <w:style w:type="character" w:customStyle="1" w:styleId="ListstyckeChar">
    <w:name w:val="Liststycke Char"/>
    <w:basedOn w:val="Standardstycketeckensnitt"/>
    <w:link w:val="Liststycke"/>
    <w:uiPriority w:val="34"/>
    <w:rsid w:val="00C54F1E"/>
    <w:rPr>
      <w:rFonts w:ascii="Times New Roman" w:hAnsi="Times New Roman"/>
      <w:szCs w:val="24"/>
      <w:lang w:val="sv-SE" w:eastAsia="sv-SE"/>
    </w:rPr>
  </w:style>
  <w:style w:type="table" w:styleId="Ljuslista">
    <w:name w:val="Light List"/>
    <w:basedOn w:val="Normaltabell"/>
    <w:uiPriority w:val="61"/>
    <w:semiHidden/>
    <w:unhideWhenUsed/>
    <w:rsid w:val="00C54F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rutntljust">
    <w:name w:val="Grid Table Light"/>
    <w:basedOn w:val="Normaltabell"/>
    <w:uiPriority w:val="40"/>
    <w:rsid w:val="00C54F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4dekorfrg2">
    <w:name w:val="Grid Table 4 Accent 2"/>
    <w:basedOn w:val="Normaltabell"/>
    <w:uiPriority w:val="49"/>
    <w:rsid w:val="00C54F1E"/>
    <w:pPr>
      <w:spacing w:after="0" w:line="240" w:lineRule="auto"/>
    </w:pPr>
    <w:tblPr>
      <w:tblStyleRowBandSize w:val="1"/>
      <w:tblStyleColBandSize w:val="1"/>
      <w:tblBorders>
        <w:top w:val="single" w:sz="4" w:space="0" w:color="FFBC64" w:themeColor="accent2" w:themeTint="99"/>
        <w:left w:val="single" w:sz="4" w:space="0" w:color="FFBC64" w:themeColor="accent2" w:themeTint="99"/>
        <w:bottom w:val="single" w:sz="4" w:space="0" w:color="FFBC64" w:themeColor="accent2" w:themeTint="99"/>
        <w:right w:val="single" w:sz="4" w:space="0" w:color="FFBC64" w:themeColor="accent2" w:themeTint="99"/>
        <w:insideH w:val="single" w:sz="4" w:space="0" w:color="FFBC64" w:themeColor="accent2" w:themeTint="99"/>
        <w:insideV w:val="single" w:sz="4" w:space="0" w:color="FFBC64" w:themeColor="accent2" w:themeTint="99"/>
      </w:tblBorders>
    </w:tblPr>
    <w:tblStylePr w:type="firstRow">
      <w:rPr>
        <w:b/>
        <w:bCs/>
        <w:color w:val="FFFFFF" w:themeColor="background1"/>
      </w:rPr>
      <w:tblPr/>
      <w:tcPr>
        <w:tcBorders>
          <w:top w:val="single" w:sz="4" w:space="0" w:color="FC9000" w:themeColor="accent2"/>
          <w:left w:val="single" w:sz="4" w:space="0" w:color="FC9000" w:themeColor="accent2"/>
          <w:bottom w:val="single" w:sz="4" w:space="0" w:color="FC9000" w:themeColor="accent2"/>
          <w:right w:val="single" w:sz="4" w:space="0" w:color="FC9000" w:themeColor="accent2"/>
          <w:insideH w:val="nil"/>
          <w:insideV w:val="nil"/>
        </w:tcBorders>
        <w:shd w:val="clear" w:color="auto" w:fill="FC9000" w:themeFill="accent2"/>
      </w:tcPr>
    </w:tblStylePr>
    <w:tblStylePr w:type="lastRow">
      <w:rPr>
        <w:b/>
        <w:bCs/>
      </w:rPr>
      <w:tblPr/>
      <w:tcPr>
        <w:tcBorders>
          <w:top w:val="double" w:sz="4" w:space="0" w:color="FC9000" w:themeColor="accent2"/>
        </w:tcBorders>
      </w:tcPr>
    </w:tblStylePr>
    <w:tblStylePr w:type="firstCol">
      <w:rPr>
        <w:b/>
        <w:bCs/>
      </w:rPr>
    </w:tblStylePr>
    <w:tblStylePr w:type="lastCol">
      <w:rPr>
        <w:b/>
        <w:bCs/>
      </w:rPr>
    </w:tblStylePr>
    <w:tblStylePr w:type="band1Vert">
      <w:tblPr/>
      <w:tcPr>
        <w:shd w:val="clear" w:color="auto" w:fill="FFE8CB" w:themeFill="accent2" w:themeFillTint="33"/>
      </w:tcPr>
    </w:tblStylePr>
    <w:tblStylePr w:type="band1Horz">
      <w:tblPr/>
      <w:tcPr>
        <w:shd w:val="clear" w:color="auto" w:fill="FFE8CB" w:themeFill="accent2" w:themeFillTint="33"/>
      </w:tcPr>
    </w:tblStylePr>
  </w:style>
  <w:style w:type="table" w:styleId="Rutntstabell4dekorfrg4">
    <w:name w:val="Grid Table 4 Accent 4"/>
    <w:basedOn w:val="Normaltabell"/>
    <w:uiPriority w:val="49"/>
    <w:rsid w:val="00C54F1E"/>
    <w:pPr>
      <w:spacing w:after="0" w:line="240" w:lineRule="auto"/>
    </w:pPr>
    <w:tblPr>
      <w:tblStyleRowBandSize w:val="1"/>
      <w:tblStyleColBandSize w:val="1"/>
      <w:tblBorders>
        <w:top w:val="single" w:sz="4" w:space="0" w:color="FFD36A" w:themeColor="accent4" w:themeTint="99"/>
        <w:left w:val="single" w:sz="4" w:space="0" w:color="FFD36A" w:themeColor="accent4" w:themeTint="99"/>
        <w:bottom w:val="single" w:sz="4" w:space="0" w:color="FFD36A" w:themeColor="accent4" w:themeTint="99"/>
        <w:right w:val="single" w:sz="4" w:space="0" w:color="FFD36A" w:themeColor="accent4" w:themeTint="99"/>
        <w:insideH w:val="single" w:sz="4" w:space="0" w:color="FFD36A" w:themeColor="accent4" w:themeTint="99"/>
        <w:insideV w:val="single" w:sz="4" w:space="0" w:color="FFD36A" w:themeColor="accent4" w:themeTint="99"/>
      </w:tblBorders>
    </w:tblPr>
    <w:tblStylePr w:type="firstRow">
      <w:rPr>
        <w:b/>
        <w:bCs/>
        <w:color w:val="FFFFFF" w:themeColor="background1"/>
      </w:rPr>
      <w:tblPr/>
      <w:tcPr>
        <w:tcBorders>
          <w:top w:val="single" w:sz="4" w:space="0" w:color="FFB807" w:themeColor="accent4"/>
          <w:left w:val="single" w:sz="4" w:space="0" w:color="FFB807" w:themeColor="accent4"/>
          <w:bottom w:val="single" w:sz="4" w:space="0" w:color="FFB807" w:themeColor="accent4"/>
          <w:right w:val="single" w:sz="4" w:space="0" w:color="FFB807" w:themeColor="accent4"/>
          <w:insideH w:val="nil"/>
          <w:insideV w:val="nil"/>
        </w:tcBorders>
        <w:shd w:val="clear" w:color="auto" w:fill="FFB807" w:themeFill="accent4"/>
      </w:tcPr>
    </w:tblStylePr>
    <w:tblStylePr w:type="lastRow">
      <w:rPr>
        <w:b/>
        <w:bCs/>
      </w:rPr>
      <w:tblPr/>
      <w:tcPr>
        <w:tcBorders>
          <w:top w:val="double" w:sz="4" w:space="0" w:color="FFB807" w:themeColor="accent4"/>
        </w:tcBorders>
      </w:tcPr>
    </w:tblStylePr>
    <w:tblStylePr w:type="firstCol">
      <w:rPr>
        <w:b/>
        <w:bCs/>
      </w:rPr>
    </w:tblStylePr>
    <w:tblStylePr w:type="lastCol">
      <w:rPr>
        <w:b/>
        <w:bCs/>
      </w:rPr>
    </w:tblStylePr>
    <w:tblStylePr w:type="band1Vert">
      <w:tblPr/>
      <w:tcPr>
        <w:shd w:val="clear" w:color="auto" w:fill="FFF0CD" w:themeFill="accent4" w:themeFillTint="33"/>
      </w:tcPr>
    </w:tblStylePr>
    <w:tblStylePr w:type="band1Horz">
      <w:tblPr/>
      <w:tcPr>
        <w:shd w:val="clear" w:color="auto" w:fill="FFF0CD" w:themeFill="accent4" w:themeFillTint="33"/>
      </w:tcPr>
    </w:tblStylePr>
  </w:style>
  <w:style w:type="table" w:styleId="Mellanmrkskuggning2-dekorfrg5">
    <w:name w:val="Medium Shading 2 Accent 5"/>
    <w:basedOn w:val="Normaltabell"/>
    <w:uiPriority w:val="64"/>
    <w:semiHidden/>
    <w:unhideWhenUsed/>
    <w:rsid w:val="00C54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C7D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4C7DC" w:themeFill="accent5"/>
      </w:tcPr>
    </w:tblStylePr>
    <w:tblStylePr w:type="lastCol">
      <w:rPr>
        <w:b/>
        <w:bCs/>
        <w:color w:val="FFFFFF" w:themeColor="background1"/>
      </w:rPr>
      <w:tblPr/>
      <w:tcPr>
        <w:tcBorders>
          <w:left w:val="nil"/>
          <w:right w:val="nil"/>
          <w:insideH w:val="nil"/>
          <w:insideV w:val="nil"/>
        </w:tcBorders>
        <w:shd w:val="clear" w:color="auto" w:fill="C4C7D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formateradtabell5">
    <w:name w:val="Plain Table 5"/>
    <w:basedOn w:val="Normaltabell"/>
    <w:uiPriority w:val="45"/>
    <w:rsid w:val="00C54F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utntstabell4dekorfrg5">
    <w:name w:val="Grid Table 4 Accent 5"/>
    <w:basedOn w:val="Normaltabell"/>
    <w:uiPriority w:val="49"/>
    <w:rsid w:val="00C54F1E"/>
    <w:pPr>
      <w:spacing w:after="0" w:line="240" w:lineRule="auto"/>
    </w:pPr>
    <w:tblPr>
      <w:tblStyleRowBandSize w:val="1"/>
      <w:tblStyleColBandSize w:val="1"/>
      <w:tblBorders>
        <w:top w:val="single" w:sz="4" w:space="0" w:color="DBDDEA" w:themeColor="accent5" w:themeTint="99"/>
        <w:left w:val="single" w:sz="4" w:space="0" w:color="DBDDEA" w:themeColor="accent5" w:themeTint="99"/>
        <w:bottom w:val="single" w:sz="4" w:space="0" w:color="DBDDEA" w:themeColor="accent5" w:themeTint="99"/>
        <w:right w:val="single" w:sz="4" w:space="0" w:color="DBDDEA" w:themeColor="accent5" w:themeTint="99"/>
        <w:insideH w:val="single" w:sz="4" w:space="0" w:color="DBDDEA" w:themeColor="accent5" w:themeTint="99"/>
        <w:insideV w:val="single" w:sz="4" w:space="0" w:color="DBDDEA" w:themeColor="accent5" w:themeTint="99"/>
      </w:tblBorders>
    </w:tblPr>
    <w:tblStylePr w:type="firstRow">
      <w:rPr>
        <w:b/>
        <w:bCs/>
        <w:color w:val="FFFFFF" w:themeColor="background1"/>
      </w:rPr>
      <w:tblPr/>
      <w:tcPr>
        <w:tcBorders>
          <w:top w:val="single" w:sz="4" w:space="0" w:color="C4C7DC" w:themeColor="accent5"/>
          <w:left w:val="single" w:sz="4" w:space="0" w:color="C4C7DC" w:themeColor="accent5"/>
          <w:bottom w:val="single" w:sz="4" w:space="0" w:color="C4C7DC" w:themeColor="accent5"/>
          <w:right w:val="single" w:sz="4" w:space="0" w:color="C4C7DC" w:themeColor="accent5"/>
          <w:insideH w:val="nil"/>
          <w:insideV w:val="nil"/>
        </w:tcBorders>
        <w:shd w:val="clear" w:color="auto" w:fill="C4C7DC" w:themeFill="accent5"/>
      </w:tcPr>
    </w:tblStylePr>
    <w:tblStylePr w:type="lastRow">
      <w:rPr>
        <w:b/>
        <w:bCs/>
      </w:rPr>
      <w:tblPr/>
      <w:tcPr>
        <w:tcBorders>
          <w:top w:val="double" w:sz="4" w:space="0" w:color="C4C7DC" w:themeColor="accent5"/>
        </w:tcBorders>
      </w:tcPr>
    </w:tblStylePr>
    <w:tblStylePr w:type="firstCol">
      <w:rPr>
        <w:b/>
        <w:bCs/>
      </w:rPr>
    </w:tblStylePr>
    <w:tblStylePr w:type="lastCol">
      <w:rPr>
        <w:b/>
        <w:bCs/>
      </w:rPr>
    </w:tblStylePr>
    <w:tblStylePr w:type="band1Vert">
      <w:tblPr/>
      <w:tcPr>
        <w:shd w:val="clear" w:color="auto" w:fill="F3F3F8" w:themeFill="accent5" w:themeFillTint="33"/>
      </w:tcPr>
    </w:tblStylePr>
    <w:tblStylePr w:type="band1Horz">
      <w:tblPr/>
      <w:tcPr>
        <w:shd w:val="clear" w:color="auto" w:fill="F3F3F8" w:themeFill="accent5" w:themeFillTint="33"/>
      </w:tcPr>
    </w:tblStylePr>
  </w:style>
  <w:style w:type="table" w:styleId="Rutntstabell2dekorfrg5">
    <w:name w:val="Grid Table 2 Accent 5"/>
    <w:basedOn w:val="Normaltabell"/>
    <w:uiPriority w:val="47"/>
    <w:rsid w:val="00C54F1E"/>
    <w:pPr>
      <w:spacing w:after="0" w:line="240" w:lineRule="auto"/>
    </w:pPr>
    <w:tblPr>
      <w:tblStyleRowBandSize w:val="1"/>
      <w:tblStyleColBandSize w:val="1"/>
      <w:tblBorders>
        <w:top w:val="single" w:sz="2" w:space="0" w:color="DBDDEA" w:themeColor="accent5" w:themeTint="99"/>
        <w:bottom w:val="single" w:sz="2" w:space="0" w:color="DBDDEA" w:themeColor="accent5" w:themeTint="99"/>
        <w:insideH w:val="single" w:sz="2" w:space="0" w:color="DBDDEA" w:themeColor="accent5" w:themeTint="99"/>
        <w:insideV w:val="single" w:sz="2" w:space="0" w:color="DBDDEA" w:themeColor="accent5" w:themeTint="99"/>
      </w:tblBorders>
    </w:tblPr>
    <w:tblStylePr w:type="firstRow">
      <w:rPr>
        <w:b/>
        <w:bCs/>
      </w:rPr>
      <w:tblPr/>
      <w:tcPr>
        <w:tcBorders>
          <w:top w:val="nil"/>
          <w:bottom w:val="single" w:sz="12" w:space="0" w:color="DBDDEA" w:themeColor="accent5" w:themeTint="99"/>
          <w:insideH w:val="nil"/>
          <w:insideV w:val="nil"/>
        </w:tcBorders>
        <w:shd w:val="clear" w:color="auto" w:fill="FFFFFF" w:themeFill="background1"/>
      </w:tcPr>
    </w:tblStylePr>
    <w:tblStylePr w:type="lastRow">
      <w:rPr>
        <w:b/>
        <w:bCs/>
      </w:rPr>
      <w:tblPr/>
      <w:tcPr>
        <w:tcBorders>
          <w:top w:val="double" w:sz="2" w:space="0" w:color="DBDD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8" w:themeFill="accent5" w:themeFillTint="33"/>
      </w:tcPr>
    </w:tblStylePr>
    <w:tblStylePr w:type="band1Horz">
      <w:tblPr/>
      <w:tcPr>
        <w:shd w:val="clear" w:color="auto" w:fill="F3F3F8" w:themeFill="accent5" w:themeFillTint="33"/>
      </w:tcPr>
    </w:tblStylePr>
  </w:style>
  <w:style w:type="table" w:styleId="Rutntstabell2dekorfrg4">
    <w:name w:val="Grid Table 2 Accent 4"/>
    <w:basedOn w:val="Normaltabell"/>
    <w:uiPriority w:val="47"/>
    <w:rsid w:val="00C54F1E"/>
    <w:pPr>
      <w:spacing w:after="0" w:line="240" w:lineRule="auto"/>
    </w:pPr>
    <w:tblPr>
      <w:tblStyleRowBandSize w:val="1"/>
      <w:tblStyleColBandSize w:val="1"/>
      <w:tblBorders>
        <w:top w:val="single" w:sz="2" w:space="0" w:color="FFD36A" w:themeColor="accent4" w:themeTint="99"/>
        <w:bottom w:val="single" w:sz="2" w:space="0" w:color="FFD36A" w:themeColor="accent4" w:themeTint="99"/>
        <w:insideH w:val="single" w:sz="2" w:space="0" w:color="FFD36A" w:themeColor="accent4" w:themeTint="99"/>
        <w:insideV w:val="single" w:sz="2" w:space="0" w:color="FFD36A" w:themeColor="accent4" w:themeTint="99"/>
      </w:tblBorders>
    </w:tblPr>
    <w:tblStylePr w:type="firstRow">
      <w:rPr>
        <w:b/>
        <w:bCs/>
      </w:rPr>
      <w:tblPr/>
      <w:tcPr>
        <w:tcBorders>
          <w:top w:val="nil"/>
          <w:bottom w:val="single" w:sz="12" w:space="0" w:color="FFD36A" w:themeColor="accent4" w:themeTint="99"/>
          <w:insideH w:val="nil"/>
          <w:insideV w:val="nil"/>
        </w:tcBorders>
        <w:shd w:val="clear" w:color="auto" w:fill="FFFFFF" w:themeFill="background1"/>
      </w:tcPr>
    </w:tblStylePr>
    <w:tblStylePr w:type="lastRow">
      <w:rPr>
        <w:b/>
        <w:bCs/>
      </w:rPr>
      <w:tblPr/>
      <w:tcPr>
        <w:tcBorders>
          <w:top w:val="double" w:sz="2" w:space="0" w:color="FFD36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CD" w:themeFill="accent4" w:themeFillTint="33"/>
      </w:tcPr>
    </w:tblStylePr>
    <w:tblStylePr w:type="band1Horz">
      <w:tblPr/>
      <w:tcPr>
        <w:shd w:val="clear" w:color="auto" w:fill="FFF0CD" w:themeFill="accent4" w:themeFillTint="33"/>
      </w:tcPr>
    </w:tblStylePr>
  </w:style>
  <w:style w:type="table" w:styleId="Listtabell4">
    <w:name w:val="List Table 4"/>
    <w:basedOn w:val="Normaltabell"/>
    <w:uiPriority w:val="49"/>
    <w:rsid w:val="00C54F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5">
    <w:name w:val="List Table 4 Accent 5"/>
    <w:basedOn w:val="Normaltabell"/>
    <w:uiPriority w:val="49"/>
    <w:rsid w:val="00C54F1E"/>
    <w:pPr>
      <w:spacing w:after="0" w:line="240" w:lineRule="auto"/>
    </w:pPr>
    <w:tblPr>
      <w:tblStyleRowBandSize w:val="1"/>
      <w:tblStyleColBandSize w:val="1"/>
      <w:tblBorders>
        <w:top w:val="single" w:sz="4" w:space="0" w:color="DBDDEA" w:themeColor="accent5" w:themeTint="99"/>
        <w:left w:val="single" w:sz="4" w:space="0" w:color="DBDDEA" w:themeColor="accent5" w:themeTint="99"/>
        <w:bottom w:val="single" w:sz="4" w:space="0" w:color="DBDDEA" w:themeColor="accent5" w:themeTint="99"/>
        <w:right w:val="single" w:sz="4" w:space="0" w:color="DBDDEA" w:themeColor="accent5" w:themeTint="99"/>
        <w:insideH w:val="single" w:sz="4" w:space="0" w:color="DBDDEA" w:themeColor="accent5" w:themeTint="99"/>
      </w:tblBorders>
    </w:tblPr>
    <w:tblStylePr w:type="firstRow">
      <w:rPr>
        <w:b/>
        <w:bCs/>
        <w:color w:val="FFFFFF" w:themeColor="background1"/>
      </w:rPr>
      <w:tblPr/>
      <w:tcPr>
        <w:tcBorders>
          <w:top w:val="single" w:sz="4" w:space="0" w:color="C4C7DC" w:themeColor="accent5"/>
          <w:left w:val="single" w:sz="4" w:space="0" w:color="C4C7DC" w:themeColor="accent5"/>
          <w:bottom w:val="single" w:sz="4" w:space="0" w:color="C4C7DC" w:themeColor="accent5"/>
          <w:right w:val="single" w:sz="4" w:space="0" w:color="C4C7DC" w:themeColor="accent5"/>
          <w:insideH w:val="nil"/>
        </w:tcBorders>
        <w:shd w:val="clear" w:color="auto" w:fill="C4C7DC" w:themeFill="accent5"/>
      </w:tcPr>
    </w:tblStylePr>
    <w:tblStylePr w:type="lastRow">
      <w:rPr>
        <w:b/>
        <w:bCs/>
      </w:rPr>
      <w:tblPr/>
      <w:tcPr>
        <w:tcBorders>
          <w:top w:val="double" w:sz="4" w:space="0" w:color="DBDDEA" w:themeColor="accent5" w:themeTint="99"/>
        </w:tcBorders>
      </w:tcPr>
    </w:tblStylePr>
    <w:tblStylePr w:type="firstCol">
      <w:rPr>
        <w:b/>
        <w:bCs/>
      </w:rPr>
    </w:tblStylePr>
    <w:tblStylePr w:type="lastCol">
      <w:rPr>
        <w:b/>
        <w:bCs/>
      </w:rPr>
    </w:tblStylePr>
    <w:tblStylePr w:type="band1Vert">
      <w:tblPr/>
      <w:tcPr>
        <w:shd w:val="clear" w:color="auto" w:fill="F3F3F8" w:themeFill="accent5" w:themeFillTint="33"/>
      </w:tcPr>
    </w:tblStylePr>
    <w:tblStylePr w:type="band1Horz">
      <w:tblPr/>
      <w:tcPr>
        <w:shd w:val="clear" w:color="auto" w:fill="F3F3F8" w:themeFill="accent5" w:themeFillTint="33"/>
      </w:tcPr>
    </w:tblStylePr>
  </w:style>
  <w:style w:type="table" w:styleId="Listtabell3dekorfrg5">
    <w:name w:val="List Table 3 Accent 5"/>
    <w:basedOn w:val="Normaltabell"/>
    <w:uiPriority w:val="48"/>
    <w:rsid w:val="00C54F1E"/>
    <w:pPr>
      <w:spacing w:after="0" w:line="240" w:lineRule="auto"/>
    </w:pPr>
    <w:tblPr>
      <w:tblStyleRowBandSize w:val="1"/>
      <w:tblStyleColBandSize w:val="1"/>
      <w:tblBorders>
        <w:top w:val="single" w:sz="4" w:space="0" w:color="C4C7DC" w:themeColor="accent5"/>
        <w:left w:val="single" w:sz="4" w:space="0" w:color="C4C7DC" w:themeColor="accent5"/>
        <w:bottom w:val="single" w:sz="4" w:space="0" w:color="C4C7DC" w:themeColor="accent5"/>
        <w:right w:val="single" w:sz="4" w:space="0" w:color="C4C7DC" w:themeColor="accent5"/>
      </w:tblBorders>
    </w:tblPr>
    <w:tblStylePr w:type="firstRow">
      <w:rPr>
        <w:b/>
        <w:bCs/>
        <w:color w:val="FFFFFF" w:themeColor="background1"/>
      </w:rPr>
      <w:tblPr/>
      <w:tcPr>
        <w:shd w:val="clear" w:color="auto" w:fill="C4C7DC" w:themeFill="accent5"/>
      </w:tcPr>
    </w:tblStylePr>
    <w:tblStylePr w:type="lastRow">
      <w:rPr>
        <w:b/>
        <w:bCs/>
      </w:rPr>
      <w:tblPr/>
      <w:tcPr>
        <w:tcBorders>
          <w:top w:val="double" w:sz="4" w:space="0" w:color="C4C7D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4C7DC" w:themeColor="accent5"/>
          <w:right w:val="single" w:sz="4" w:space="0" w:color="C4C7DC" w:themeColor="accent5"/>
        </w:tcBorders>
      </w:tcPr>
    </w:tblStylePr>
    <w:tblStylePr w:type="band1Horz">
      <w:tblPr/>
      <w:tcPr>
        <w:tcBorders>
          <w:top w:val="single" w:sz="4" w:space="0" w:color="C4C7DC" w:themeColor="accent5"/>
          <w:bottom w:val="single" w:sz="4" w:space="0" w:color="C4C7D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4C7DC" w:themeColor="accent5"/>
          <w:left w:val="nil"/>
        </w:tcBorders>
      </w:tcPr>
    </w:tblStylePr>
    <w:tblStylePr w:type="swCell">
      <w:tblPr/>
      <w:tcPr>
        <w:tcBorders>
          <w:top w:val="double" w:sz="4" w:space="0" w:color="C4C7DC" w:themeColor="accent5"/>
          <w:right w:val="nil"/>
        </w:tcBorders>
      </w:tcPr>
    </w:tblStylePr>
  </w:style>
  <w:style w:type="table" w:styleId="Rutntstabell5mrkdekorfrg5">
    <w:name w:val="Grid Table 5 Dark Accent 5"/>
    <w:basedOn w:val="Normaltabell"/>
    <w:uiPriority w:val="50"/>
    <w:rsid w:val="00C54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4C7D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4C7D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4C7D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4C7DC" w:themeFill="accent5"/>
      </w:tcPr>
    </w:tblStylePr>
    <w:tblStylePr w:type="band1Vert">
      <w:tblPr/>
      <w:tcPr>
        <w:shd w:val="clear" w:color="auto" w:fill="E7E8F1" w:themeFill="accent5" w:themeFillTint="66"/>
      </w:tcPr>
    </w:tblStylePr>
    <w:tblStylePr w:type="band1Horz">
      <w:tblPr/>
      <w:tcPr>
        <w:shd w:val="clear" w:color="auto" w:fill="E7E8F1" w:themeFill="accent5" w:themeFillTint="66"/>
      </w:tcPr>
    </w:tblStylePr>
  </w:style>
  <w:style w:type="table" w:styleId="Rutntstabell5mrkdekorfrg4">
    <w:name w:val="Grid Table 5 Dark Accent 4"/>
    <w:basedOn w:val="Normaltabell"/>
    <w:uiPriority w:val="50"/>
    <w:rsid w:val="00C54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C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80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80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80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807" w:themeFill="accent4"/>
      </w:tcPr>
    </w:tblStylePr>
    <w:tblStylePr w:type="band1Vert">
      <w:tblPr/>
      <w:tcPr>
        <w:shd w:val="clear" w:color="auto" w:fill="FFE29B" w:themeFill="accent4" w:themeFillTint="66"/>
      </w:tcPr>
    </w:tblStylePr>
    <w:tblStylePr w:type="band1Horz">
      <w:tblPr/>
      <w:tcPr>
        <w:shd w:val="clear" w:color="auto" w:fill="FFE29B" w:themeFill="accent4" w:themeFillTint="66"/>
      </w:tcPr>
    </w:tblStylePr>
  </w:style>
  <w:style w:type="table" w:styleId="Listtabell4dekorfrg2">
    <w:name w:val="List Table 4 Accent 2"/>
    <w:basedOn w:val="Normaltabell"/>
    <w:uiPriority w:val="49"/>
    <w:rsid w:val="00C54F1E"/>
    <w:pPr>
      <w:spacing w:after="0" w:line="240" w:lineRule="auto"/>
    </w:pPr>
    <w:tblPr>
      <w:tblStyleRowBandSize w:val="1"/>
      <w:tblStyleColBandSize w:val="1"/>
      <w:tblBorders>
        <w:top w:val="single" w:sz="4" w:space="0" w:color="FFBC64" w:themeColor="accent2" w:themeTint="99"/>
        <w:left w:val="single" w:sz="4" w:space="0" w:color="FFBC64" w:themeColor="accent2" w:themeTint="99"/>
        <w:bottom w:val="single" w:sz="4" w:space="0" w:color="FFBC64" w:themeColor="accent2" w:themeTint="99"/>
        <w:right w:val="single" w:sz="4" w:space="0" w:color="FFBC64" w:themeColor="accent2" w:themeTint="99"/>
        <w:insideH w:val="single" w:sz="4" w:space="0" w:color="FFBC64" w:themeColor="accent2" w:themeTint="99"/>
      </w:tblBorders>
    </w:tblPr>
    <w:tblStylePr w:type="firstRow">
      <w:rPr>
        <w:b/>
        <w:bCs/>
        <w:color w:val="FFFFFF" w:themeColor="background1"/>
      </w:rPr>
      <w:tblPr/>
      <w:tcPr>
        <w:tcBorders>
          <w:top w:val="single" w:sz="4" w:space="0" w:color="FC9000" w:themeColor="accent2"/>
          <w:left w:val="single" w:sz="4" w:space="0" w:color="FC9000" w:themeColor="accent2"/>
          <w:bottom w:val="single" w:sz="4" w:space="0" w:color="FC9000" w:themeColor="accent2"/>
          <w:right w:val="single" w:sz="4" w:space="0" w:color="FC9000" w:themeColor="accent2"/>
          <w:insideH w:val="nil"/>
        </w:tcBorders>
        <w:shd w:val="clear" w:color="auto" w:fill="FC9000" w:themeFill="accent2"/>
      </w:tcPr>
    </w:tblStylePr>
    <w:tblStylePr w:type="lastRow">
      <w:rPr>
        <w:b/>
        <w:bCs/>
      </w:rPr>
      <w:tblPr/>
      <w:tcPr>
        <w:tcBorders>
          <w:top w:val="double" w:sz="4" w:space="0" w:color="FFBC64" w:themeColor="accent2" w:themeTint="99"/>
        </w:tcBorders>
      </w:tcPr>
    </w:tblStylePr>
    <w:tblStylePr w:type="firstCol">
      <w:rPr>
        <w:b/>
        <w:bCs/>
      </w:rPr>
    </w:tblStylePr>
    <w:tblStylePr w:type="lastCol">
      <w:rPr>
        <w:b/>
        <w:bCs/>
      </w:rPr>
    </w:tblStylePr>
    <w:tblStylePr w:type="band1Vert">
      <w:tblPr/>
      <w:tcPr>
        <w:shd w:val="clear" w:color="auto" w:fill="FFE8CB" w:themeFill="accent2" w:themeFillTint="33"/>
      </w:tcPr>
    </w:tblStylePr>
    <w:tblStylePr w:type="band1Horz">
      <w:tblPr/>
      <w:tcPr>
        <w:shd w:val="clear" w:color="auto" w:fill="FFE8C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Metso colors">
      <a:dk1>
        <a:sysClr val="windowText" lastClr="000000"/>
      </a:dk1>
      <a:lt1>
        <a:sysClr val="window" lastClr="FFFFFF"/>
      </a:lt1>
      <a:dk2>
        <a:srgbClr val="005E57"/>
      </a:dk2>
      <a:lt2>
        <a:srgbClr val="E05314"/>
      </a:lt2>
      <a:accent1>
        <a:srgbClr val="98C000"/>
      </a:accent1>
      <a:accent2>
        <a:srgbClr val="FC9000"/>
      </a:accent2>
      <a:accent3>
        <a:srgbClr val="009FA0"/>
      </a:accent3>
      <a:accent4>
        <a:srgbClr val="FFB807"/>
      </a:accent4>
      <a:accent5>
        <a:srgbClr val="C4C7DC"/>
      </a:accent5>
      <a:accent6>
        <a:srgbClr val="EDEEEF"/>
      </a:accent6>
      <a:hlink>
        <a:srgbClr val="669900"/>
      </a:hlink>
      <a:folHlink>
        <a:srgbClr val="EEAA00"/>
      </a:folHlink>
    </a:clrScheme>
    <a:fontScheme name="Metso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2687</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Isaksson</dc:creator>
  <cp:keywords/>
  <dc:description/>
  <cp:lastModifiedBy>Patrik Isaksson</cp:lastModifiedBy>
  <cp:revision>11</cp:revision>
  <dcterms:created xsi:type="dcterms:W3CDTF">2019-12-05T22:52:00Z</dcterms:created>
  <dcterms:modified xsi:type="dcterms:W3CDTF">2019-12-06T20:18:00Z</dcterms:modified>
</cp:coreProperties>
</file>