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5F37E0" w14:textId="75A3806E" w:rsidR="00E71FF1" w:rsidRDefault="00E71FF1" w:rsidP="00E71FF1">
      <w:pPr>
        <w:keepNext/>
        <w:spacing w:before="240" w:after="240" w:line="240" w:lineRule="auto"/>
        <w:outlineLvl w:val="0"/>
        <w:rPr>
          <w:rFonts w:ascii="Times New Roman" w:eastAsia="Times New Roman" w:hAnsi="Times New Roman" w:cs="Times New Roman"/>
          <w:b/>
          <w:sz w:val="28"/>
          <w:szCs w:val="28"/>
          <w:lang w:eastAsia="en-GB"/>
        </w:rPr>
      </w:pPr>
      <w:r w:rsidRPr="00E71FF1">
        <w:rPr>
          <w:rFonts w:ascii="Times New Roman" w:eastAsia="Times New Roman" w:hAnsi="Times New Roman" w:cs="Times New Roman"/>
          <w:b/>
          <w:sz w:val="28"/>
          <w:szCs w:val="28"/>
          <w:lang w:eastAsia="en-GB"/>
        </w:rPr>
        <w:t xml:space="preserve">Burden of disease associated with X-linked </w:t>
      </w:r>
      <w:proofErr w:type="spellStart"/>
      <w:r w:rsidRPr="00E71FF1">
        <w:rPr>
          <w:rFonts w:ascii="Times New Roman" w:eastAsia="Times New Roman" w:hAnsi="Times New Roman" w:cs="Times New Roman"/>
          <w:b/>
          <w:sz w:val="28"/>
          <w:szCs w:val="28"/>
          <w:lang w:eastAsia="en-GB"/>
        </w:rPr>
        <w:t>hypophosphataemia</w:t>
      </w:r>
      <w:proofErr w:type="spellEnd"/>
      <w:r w:rsidRPr="00E71FF1">
        <w:rPr>
          <w:rFonts w:ascii="Times New Roman" w:eastAsia="Times New Roman" w:hAnsi="Times New Roman" w:cs="Times New Roman"/>
          <w:b/>
          <w:sz w:val="28"/>
          <w:szCs w:val="28"/>
          <w:lang w:eastAsia="en-GB"/>
        </w:rPr>
        <w:t xml:space="preserve"> in adults: a systematic literature review</w:t>
      </w:r>
    </w:p>
    <w:p w14:paraId="4DEF78B9" w14:textId="3287BA94" w:rsidR="00E71FF1" w:rsidRPr="00E71FF1" w:rsidRDefault="00CA6D3C" w:rsidP="00E71FF1">
      <w:pPr>
        <w:spacing w:after="240" w:line="240" w:lineRule="auto"/>
        <w:rPr>
          <w:rFonts w:ascii="Times New Roman" w:eastAsia="Times New Roman" w:hAnsi="Times New Roman" w:cs="Times New Roman"/>
          <w:sz w:val="24"/>
          <w:szCs w:val="24"/>
          <w:lang w:eastAsia="en-GB"/>
        </w:rPr>
      </w:pPr>
      <w:r w:rsidRPr="00CA6D3C">
        <w:rPr>
          <w:rFonts w:ascii="Times New Roman" w:eastAsia="Times New Roman" w:hAnsi="Times New Roman" w:cs="Times New Roman"/>
          <w:sz w:val="24"/>
          <w:szCs w:val="24"/>
          <w:shd w:val="clear" w:color="auto" w:fill="FFFFFF"/>
          <w:lang w:eastAsia="en-GB"/>
        </w:rPr>
        <w:t>Lothar Seefried</w:t>
      </w:r>
      <w:r w:rsidRPr="00CA6D3C">
        <w:rPr>
          <w:rFonts w:ascii="Times New Roman" w:eastAsia="Times New Roman" w:hAnsi="Times New Roman" w:cs="Times New Roman"/>
          <w:sz w:val="24"/>
          <w:szCs w:val="24"/>
          <w:shd w:val="clear" w:color="auto" w:fill="FFFFFF"/>
          <w:vertAlign w:val="superscript"/>
          <w:lang w:eastAsia="en-GB"/>
        </w:rPr>
        <w:t>1</w:t>
      </w:r>
      <w:r w:rsidRPr="00CA6D3C">
        <w:rPr>
          <w:rFonts w:ascii="Times New Roman" w:eastAsia="Times New Roman" w:hAnsi="Times New Roman" w:cs="Times New Roman"/>
          <w:sz w:val="24"/>
          <w:szCs w:val="24"/>
          <w:shd w:val="clear" w:color="auto" w:fill="FFFFFF"/>
          <w:lang w:eastAsia="en-GB"/>
        </w:rPr>
        <w:t xml:space="preserve"> · Michael Smyth</w:t>
      </w:r>
      <w:r w:rsidRPr="00CA6D3C">
        <w:rPr>
          <w:rFonts w:ascii="Times New Roman" w:eastAsia="Times New Roman" w:hAnsi="Times New Roman" w:cs="Times New Roman"/>
          <w:sz w:val="24"/>
          <w:szCs w:val="24"/>
          <w:shd w:val="clear" w:color="auto" w:fill="FFFFFF"/>
          <w:vertAlign w:val="superscript"/>
          <w:lang w:eastAsia="en-GB"/>
        </w:rPr>
        <w:t>2</w:t>
      </w:r>
      <w:r w:rsidRPr="00CA6D3C">
        <w:rPr>
          <w:rFonts w:ascii="Times New Roman" w:eastAsia="Times New Roman" w:hAnsi="Times New Roman" w:cs="Times New Roman"/>
          <w:sz w:val="24"/>
          <w:szCs w:val="24"/>
          <w:shd w:val="clear" w:color="auto" w:fill="FFFFFF"/>
          <w:lang w:eastAsia="en-GB"/>
        </w:rPr>
        <w:t xml:space="preserve"> · Richard Keen</w:t>
      </w:r>
      <w:r w:rsidRPr="00CA6D3C">
        <w:rPr>
          <w:rFonts w:ascii="Times New Roman" w:eastAsia="Times New Roman" w:hAnsi="Times New Roman" w:cs="Times New Roman"/>
          <w:sz w:val="24"/>
          <w:szCs w:val="24"/>
          <w:shd w:val="clear" w:color="auto" w:fill="FFFFFF"/>
          <w:vertAlign w:val="superscript"/>
          <w:lang w:eastAsia="en-GB"/>
        </w:rPr>
        <w:t>3</w:t>
      </w:r>
      <w:r w:rsidRPr="00CA6D3C">
        <w:rPr>
          <w:rFonts w:ascii="Times New Roman" w:eastAsia="Times New Roman" w:hAnsi="Times New Roman" w:cs="Times New Roman"/>
          <w:sz w:val="24"/>
          <w:szCs w:val="24"/>
          <w:shd w:val="clear" w:color="auto" w:fill="FFFFFF"/>
          <w:lang w:eastAsia="en-GB"/>
        </w:rPr>
        <w:t xml:space="preserve"> · Pol Harvengt</w:t>
      </w:r>
      <w:r w:rsidRPr="00CA6D3C">
        <w:rPr>
          <w:rFonts w:ascii="Times New Roman" w:eastAsia="Times New Roman" w:hAnsi="Times New Roman" w:cs="Times New Roman"/>
          <w:sz w:val="24"/>
          <w:szCs w:val="24"/>
          <w:shd w:val="clear" w:color="auto" w:fill="FFFFFF"/>
          <w:vertAlign w:val="superscript"/>
          <w:lang w:eastAsia="en-GB"/>
        </w:rPr>
        <w:t>4</w:t>
      </w:r>
    </w:p>
    <w:p w14:paraId="76F71DB5" w14:textId="77777777" w:rsidR="00E71FF1" w:rsidRPr="00E71FF1" w:rsidRDefault="00E71FF1" w:rsidP="00E71FF1">
      <w:pPr>
        <w:tabs>
          <w:tab w:val="left" w:pos="7513"/>
        </w:tabs>
        <w:spacing w:after="240" w:line="240" w:lineRule="auto"/>
        <w:rPr>
          <w:rFonts w:ascii="Times New Roman" w:eastAsia="Times New Roman" w:hAnsi="Times New Roman" w:cs="Times New Roman"/>
          <w:sz w:val="24"/>
          <w:szCs w:val="24"/>
          <w:lang w:eastAsia="en-GB"/>
        </w:rPr>
      </w:pPr>
      <w:r w:rsidRPr="00E71FF1">
        <w:rPr>
          <w:rFonts w:ascii="Times New Roman" w:eastAsia="Times New Roman" w:hAnsi="Times New Roman" w:cs="Times New Roman"/>
          <w:sz w:val="24"/>
          <w:szCs w:val="24"/>
          <w:vertAlign w:val="superscript"/>
          <w:lang w:eastAsia="en-GB"/>
        </w:rPr>
        <w:t>1</w:t>
      </w:r>
      <w:r w:rsidRPr="00E71FF1">
        <w:rPr>
          <w:rFonts w:ascii="Times New Roman" w:eastAsia="Times New Roman" w:hAnsi="Times New Roman" w:cs="Times New Roman"/>
          <w:sz w:val="24"/>
          <w:szCs w:val="24"/>
          <w:shd w:val="clear" w:color="auto" w:fill="FFFFFF"/>
          <w:lang w:eastAsia="en-GB"/>
        </w:rPr>
        <w:t>Orthopedic Institute, König-Ludwig Haus, University of Würzburg, Würzburg, Germany</w:t>
      </w:r>
    </w:p>
    <w:p w14:paraId="013B940E" w14:textId="77777777" w:rsidR="00E71FF1" w:rsidRPr="00E71FF1" w:rsidRDefault="00E71FF1" w:rsidP="00E71FF1">
      <w:pPr>
        <w:tabs>
          <w:tab w:val="left" w:pos="7513"/>
        </w:tabs>
        <w:spacing w:after="240" w:line="240" w:lineRule="auto"/>
        <w:rPr>
          <w:rFonts w:ascii="Times New Roman" w:eastAsia="Times New Roman" w:hAnsi="Times New Roman" w:cs="Times New Roman"/>
          <w:sz w:val="24"/>
          <w:szCs w:val="24"/>
          <w:lang w:eastAsia="en-GB"/>
        </w:rPr>
      </w:pPr>
      <w:r w:rsidRPr="00E71FF1">
        <w:rPr>
          <w:rFonts w:ascii="Times New Roman" w:eastAsia="Times New Roman" w:hAnsi="Times New Roman" w:cs="Times New Roman"/>
          <w:sz w:val="24"/>
          <w:szCs w:val="24"/>
          <w:vertAlign w:val="superscript"/>
          <w:lang w:eastAsia="en-GB"/>
        </w:rPr>
        <w:t>2</w:t>
      </w:r>
      <w:r w:rsidRPr="00E71FF1">
        <w:rPr>
          <w:rFonts w:ascii="Times New Roman" w:eastAsia="Times New Roman" w:hAnsi="Times New Roman" w:cs="Times New Roman"/>
          <w:sz w:val="24"/>
          <w:szCs w:val="24"/>
          <w:lang w:eastAsia="en-GB"/>
        </w:rPr>
        <w:t xml:space="preserve">Formerly of </w:t>
      </w:r>
      <w:r w:rsidRPr="00E71FF1">
        <w:rPr>
          <w:rFonts w:ascii="Times New Roman" w:eastAsia="Times New Roman" w:hAnsi="Times New Roman" w:cs="Times New Roman"/>
          <w:sz w:val="24"/>
          <w:szCs w:val="24"/>
          <w:shd w:val="clear" w:color="auto" w:fill="FFFFFF"/>
          <w:lang w:eastAsia="en-GB"/>
        </w:rPr>
        <w:t>Kyowa Kirin International,</w:t>
      </w:r>
      <w:r w:rsidRPr="00E71FF1">
        <w:rPr>
          <w:rFonts w:ascii="Times New Roman" w:eastAsia="Times New Roman" w:hAnsi="Times New Roman" w:cs="Times New Roman"/>
          <w:sz w:val="24"/>
          <w:szCs w:val="24"/>
          <w:lang w:eastAsia="en-GB"/>
        </w:rPr>
        <w:t xml:space="preserve"> </w:t>
      </w:r>
      <w:r w:rsidRPr="00E71FF1">
        <w:rPr>
          <w:rFonts w:ascii="Times New Roman" w:eastAsia="Times New Roman" w:hAnsi="Times New Roman" w:cs="Times New Roman"/>
          <w:sz w:val="24"/>
          <w:szCs w:val="24"/>
          <w:shd w:val="clear" w:color="auto" w:fill="FFFFFF"/>
          <w:lang w:eastAsia="en-GB"/>
        </w:rPr>
        <w:t>Galashiels, UK</w:t>
      </w:r>
    </w:p>
    <w:p w14:paraId="65AB94C1" w14:textId="77777777" w:rsidR="00E71FF1" w:rsidRPr="00E71FF1" w:rsidRDefault="00E71FF1" w:rsidP="00E71FF1">
      <w:pPr>
        <w:tabs>
          <w:tab w:val="left" w:pos="7513"/>
        </w:tabs>
        <w:spacing w:after="240" w:line="240" w:lineRule="auto"/>
        <w:rPr>
          <w:rFonts w:ascii="Times New Roman" w:eastAsia="Times New Roman" w:hAnsi="Times New Roman" w:cs="Times New Roman"/>
          <w:sz w:val="24"/>
          <w:szCs w:val="24"/>
          <w:shd w:val="clear" w:color="auto" w:fill="FFFFFF"/>
          <w:lang w:eastAsia="en-GB"/>
        </w:rPr>
      </w:pPr>
      <w:r w:rsidRPr="00E71FF1">
        <w:rPr>
          <w:rFonts w:ascii="Times New Roman" w:eastAsia="Times New Roman" w:hAnsi="Times New Roman" w:cs="Times New Roman"/>
          <w:sz w:val="24"/>
          <w:szCs w:val="24"/>
          <w:vertAlign w:val="superscript"/>
          <w:lang w:eastAsia="en-GB"/>
        </w:rPr>
        <w:t>3</w:t>
      </w:r>
      <w:r w:rsidRPr="00E71FF1">
        <w:rPr>
          <w:rFonts w:ascii="Times New Roman" w:eastAsia="Times New Roman" w:hAnsi="Times New Roman" w:cs="Times New Roman"/>
          <w:sz w:val="24"/>
          <w:szCs w:val="24"/>
          <w:shd w:val="clear" w:color="auto" w:fill="FFFFFF"/>
          <w:lang w:eastAsia="en-GB"/>
        </w:rPr>
        <w:t>Royal National Orthopaedic Hospital, Stanmore, UK</w:t>
      </w:r>
    </w:p>
    <w:p w14:paraId="0276AEBF" w14:textId="77777777" w:rsidR="00E71FF1" w:rsidRPr="00E71FF1" w:rsidRDefault="00E71FF1" w:rsidP="00E71FF1">
      <w:pPr>
        <w:tabs>
          <w:tab w:val="left" w:pos="7513"/>
        </w:tabs>
        <w:spacing w:after="240" w:line="240" w:lineRule="auto"/>
        <w:rPr>
          <w:rFonts w:ascii="Times New Roman" w:eastAsia="Times New Roman" w:hAnsi="Times New Roman" w:cs="Times New Roman"/>
          <w:sz w:val="24"/>
          <w:szCs w:val="24"/>
          <w:lang w:eastAsia="en-GB"/>
        </w:rPr>
      </w:pPr>
      <w:r w:rsidRPr="00E71FF1">
        <w:rPr>
          <w:rFonts w:ascii="Times New Roman" w:eastAsia="Times New Roman" w:hAnsi="Times New Roman" w:cs="Times New Roman"/>
          <w:sz w:val="24"/>
          <w:szCs w:val="24"/>
          <w:vertAlign w:val="superscript"/>
          <w:lang w:eastAsia="en-GB"/>
        </w:rPr>
        <w:t>4</w:t>
      </w:r>
      <w:r w:rsidRPr="00E71FF1">
        <w:rPr>
          <w:rFonts w:ascii="Times New Roman" w:eastAsia="Times New Roman" w:hAnsi="Times New Roman" w:cs="Times New Roman"/>
          <w:sz w:val="24"/>
          <w:szCs w:val="24"/>
          <w:lang w:eastAsia="en-GB"/>
        </w:rPr>
        <w:t>RVRH-XLH, French association of patients with XLH (a member of the International XLH Alliance), Suresnes, France</w:t>
      </w:r>
    </w:p>
    <w:p w14:paraId="1E1A9348" w14:textId="77777777" w:rsidR="00E71FF1" w:rsidRPr="00E71FF1" w:rsidRDefault="00E71FF1" w:rsidP="00E71FF1">
      <w:pPr>
        <w:spacing w:after="0" w:line="240" w:lineRule="auto"/>
        <w:rPr>
          <w:rFonts w:ascii="Times New Roman" w:eastAsia="Times New Roman" w:hAnsi="Times New Roman" w:cs="Times New Roman"/>
          <w:sz w:val="24"/>
          <w:szCs w:val="24"/>
          <w:lang w:eastAsia="en-GB"/>
        </w:rPr>
      </w:pPr>
    </w:p>
    <w:p w14:paraId="7C90E5FB" w14:textId="09BDD9B8" w:rsidR="00E71FF1" w:rsidRPr="00E71FF1" w:rsidRDefault="00E71FF1" w:rsidP="00E71FF1">
      <w:pPr>
        <w:tabs>
          <w:tab w:val="left" w:pos="7513"/>
        </w:tabs>
        <w:spacing w:after="240" w:line="240" w:lineRule="auto"/>
        <w:rPr>
          <w:rFonts w:ascii="Times New Roman" w:eastAsia="Times New Roman" w:hAnsi="Times New Roman" w:cs="Times New Roman"/>
          <w:sz w:val="24"/>
          <w:szCs w:val="24"/>
          <w:lang w:eastAsia="en-GB"/>
        </w:rPr>
      </w:pPr>
      <w:r w:rsidRPr="00E71FF1">
        <w:rPr>
          <w:rFonts w:ascii="Times New Roman" w:eastAsia="Times New Roman" w:hAnsi="Times New Roman" w:cs="Times New Roman"/>
          <w:b/>
          <w:bCs/>
          <w:sz w:val="24"/>
          <w:szCs w:val="24"/>
          <w:lang w:eastAsia="en-GB"/>
        </w:rPr>
        <w:t>Corresponding author:</w:t>
      </w:r>
      <w:r w:rsidRPr="00E71FF1">
        <w:rPr>
          <w:rFonts w:ascii="Times New Roman" w:eastAsia="Times New Roman" w:hAnsi="Times New Roman" w:cs="Times New Roman"/>
          <w:sz w:val="24"/>
          <w:szCs w:val="24"/>
          <w:lang w:eastAsia="en-GB"/>
        </w:rPr>
        <w:t xml:space="preserve"> P. </w:t>
      </w:r>
      <w:r w:rsidRPr="00E71FF1">
        <w:rPr>
          <w:rFonts w:ascii="Times New Roman" w:eastAsia="Times New Roman" w:hAnsi="Times New Roman" w:cs="Times New Roman"/>
          <w:sz w:val="24"/>
          <w:szCs w:val="24"/>
          <w:shd w:val="clear" w:color="auto" w:fill="FFFFFF"/>
          <w:lang w:eastAsia="en-GB"/>
        </w:rPr>
        <w:t>Harvengt</w:t>
      </w:r>
      <w:r w:rsidRPr="00E71FF1">
        <w:rPr>
          <w:rFonts w:ascii="Times New Roman" w:eastAsia="Times New Roman" w:hAnsi="Times New Roman" w:cs="Times New Roman"/>
          <w:sz w:val="24"/>
          <w:szCs w:val="24"/>
          <w:lang w:eastAsia="en-GB"/>
        </w:rPr>
        <w:br/>
        <w:t>Email: pol.harvengt@gmail.com</w:t>
      </w:r>
    </w:p>
    <w:p w14:paraId="5CBC9D5F" w14:textId="77777777" w:rsidR="00E71FF1" w:rsidRDefault="00E71FF1" w:rsidP="006369A9">
      <w:pPr>
        <w:keepNext/>
        <w:spacing w:before="240" w:after="0" w:line="360" w:lineRule="auto"/>
        <w:outlineLvl w:val="0"/>
        <w:rPr>
          <w:rFonts w:ascii="Times New Roman" w:eastAsia="Times New Roman" w:hAnsi="Times New Roman" w:cs="Times New Roman"/>
          <w:b/>
          <w:sz w:val="28"/>
          <w:szCs w:val="28"/>
          <w:lang w:eastAsia="en-GB"/>
        </w:rPr>
      </w:pPr>
    </w:p>
    <w:p w14:paraId="39D08B89" w14:textId="77777777" w:rsidR="002208EC" w:rsidRDefault="002208EC" w:rsidP="006369A9">
      <w:pPr>
        <w:keepNext/>
        <w:spacing w:before="240" w:after="0" w:line="360" w:lineRule="auto"/>
        <w:outlineLvl w:val="0"/>
        <w:rPr>
          <w:rFonts w:ascii="Times New Roman" w:eastAsia="Times New Roman" w:hAnsi="Times New Roman" w:cs="Times New Roman"/>
          <w:b/>
          <w:sz w:val="28"/>
          <w:szCs w:val="28"/>
          <w:lang w:eastAsia="en-GB"/>
        </w:rPr>
        <w:sectPr w:rsidR="002208EC" w:rsidSect="00E7752B">
          <w:headerReference w:type="default" r:id="rId6"/>
          <w:pgSz w:w="11906" w:h="16838" w:code="9"/>
          <w:pgMar w:top="1440" w:right="1440" w:bottom="1440" w:left="1440" w:header="709" w:footer="709" w:gutter="0"/>
          <w:cols w:space="708"/>
          <w:docGrid w:linePitch="360"/>
        </w:sectPr>
      </w:pPr>
    </w:p>
    <w:p w14:paraId="610DBFC3" w14:textId="2A312120" w:rsidR="006369A9" w:rsidRPr="006369A9" w:rsidRDefault="006369A9" w:rsidP="006369A9">
      <w:pPr>
        <w:keepNext/>
        <w:spacing w:before="240" w:after="0" w:line="360" w:lineRule="auto"/>
        <w:outlineLvl w:val="0"/>
        <w:rPr>
          <w:rFonts w:ascii="Times New Roman" w:eastAsia="Times New Roman" w:hAnsi="Times New Roman" w:cs="Times New Roman"/>
          <w:b/>
          <w:sz w:val="28"/>
          <w:szCs w:val="28"/>
          <w:lang w:eastAsia="en-GB"/>
        </w:rPr>
      </w:pPr>
      <w:r w:rsidRPr="006369A9">
        <w:rPr>
          <w:rFonts w:ascii="Times New Roman" w:eastAsia="Times New Roman" w:hAnsi="Times New Roman" w:cs="Times New Roman"/>
          <w:b/>
          <w:sz w:val="28"/>
          <w:szCs w:val="28"/>
          <w:lang w:eastAsia="en-GB"/>
        </w:rPr>
        <w:lastRenderedPageBreak/>
        <w:t xml:space="preserve">Supplementary </w:t>
      </w:r>
      <w:r>
        <w:rPr>
          <w:rFonts w:ascii="Times New Roman" w:eastAsia="Times New Roman" w:hAnsi="Times New Roman" w:cs="Times New Roman"/>
          <w:b/>
          <w:sz w:val="28"/>
          <w:szCs w:val="28"/>
          <w:lang w:eastAsia="en-GB"/>
        </w:rPr>
        <w:t>m</w:t>
      </w:r>
      <w:r w:rsidRPr="006369A9">
        <w:rPr>
          <w:rFonts w:ascii="Times New Roman" w:eastAsia="Times New Roman" w:hAnsi="Times New Roman" w:cs="Times New Roman"/>
          <w:b/>
          <w:sz w:val="28"/>
          <w:szCs w:val="28"/>
          <w:lang w:eastAsia="en-GB"/>
        </w:rPr>
        <w:t>aterial</w:t>
      </w:r>
    </w:p>
    <w:p w14:paraId="67828423" w14:textId="77777777" w:rsidR="006369A9" w:rsidRPr="006369A9" w:rsidRDefault="006369A9" w:rsidP="006369A9">
      <w:pPr>
        <w:spacing w:after="0" w:line="360" w:lineRule="auto"/>
        <w:rPr>
          <w:rFonts w:ascii="Times New Roman" w:eastAsia="Times New Roman" w:hAnsi="Times New Roman" w:cs="Times New Roman"/>
          <w:sz w:val="24"/>
          <w:szCs w:val="24"/>
          <w:lang w:eastAsia="en-GB"/>
        </w:rPr>
      </w:pPr>
      <w:r w:rsidRPr="006369A9">
        <w:rPr>
          <w:rFonts w:ascii="Times New Roman" w:eastAsia="Times New Roman" w:hAnsi="Times New Roman" w:cs="Times New Roman"/>
          <w:b/>
          <w:sz w:val="24"/>
          <w:szCs w:val="24"/>
          <w:lang w:eastAsia="en-GB"/>
        </w:rPr>
        <w:t>Table S1</w:t>
      </w:r>
      <w:r w:rsidRPr="006369A9">
        <w:rPr>
          <w:rFonts w:ascii="Times New Roman" w:eastAsia="Times New Roman" w:hAnsi="Times New Roman" w:cs="Times New Roman"/>
          <w:sz w:val="24"/>
          <w:szCs w:val="24"/>
          <w:lang w:eastAsia="en-GB"/>
        </w:rPr>
        <w:t xml:space="preserve"> Search terms used in the systematic review</w:t>
      </w:r>
    </w:p>
    <w:tbl>
      <w:tblPr>
        <w:tblStyle w:val="ListTable6Colorful1"/>
        <w:tblW w:w="0" w:type="auto"/>
        <w:tblLook w:val="04A0" w:firstRow="1" w:lastRow="0" w:firstColumn="1" w:lastColumn="0" w:noHBand="0" w:noVBand="1"/>
      </w:tblPr>
      <w:tblGrid>
        <w:gridCol w:w="1287"/>
        <w:gridCol w:w="7739"/>
      </w:tblGrid>
      <w:tr w:rsidR="006369A9" w:rsidRPr="006369A9" w14:paraId="6A9BEF21" w14:textId="77777777" w:rsidTr="005E0A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15142CED" w14:textId="77777777" w:rsidR="006369A9" w:rsidRPr="006369A9" w:rsidRDefault="006369A9" w:rsidP="006369A9">
            <w:pPr>
              <w:spacing w:line="360" w:lineRule="auto"/>
              <w:rPr>
                <w:rFonts w:ascii="Times New Roman" w:hAnsi="Times New Roman" w:cs="Times New Roman"/>
                <w:sz w:val="24"/>
                <w:szCs w:val="24"/>
              </w:rPr>
            </w:pPr>
            <w:r w:rsidRPr="006369A9">
              <w:rPr>
                <w:rFonts w:ascii="Times New Roman" w:hAnsi="Times New Roman" w:cs="Times New Roman"/>
                <w:sz w:val="24"/>
                <w:szCs w:val="24"/>
              </w:rPr>
              <w:t>Number</w:t>
            </w:r>
          </w:p>
        </w:tc>
        <w:tc>
          <w:tcPr>
            <w:tcW w:w="7946" w:type="dxa"/>
            <w:shd w:val="clear" w:color="auto" w:fill="auto"/>
          </w:tcPr>
          <w:p w14:paraId="420C3D64" w14:textId="77777777" w:rsidR="006369A9" w:rsidRPr="006369A9" w:rsidRDefault="006369A9" w:rsidP="006369A9">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Times New Roman"/>
                <w:sz w:val="24"/>
                <w:szCs w:val="24"/>
              </w:rPr>
              <w:t>Searches</w:t>
            </w:r>
          </w:p>
        </w:tc>
      </w:tr>
      <w:tr w:rsidR="006369A9" w:rsidRPr="006369A9" w14:paraId="3EEB2009" w14:textId="77777777" w:rsidTr="005E0A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auto"/>
          </w:tcPr>
          <w:p w14:paraId="7B31C1F7" w14:textId="77777777" w:rsidR="006369A9" w:rsidRPr="006369A9" w:rsidRDefault="006369A9" w:rsidP="006369A9">
            <w:pPr>
              <w:spacing w:line="360" w:lineRule="auto"/>
              <w:rPr>
                <w:rFonts w:ascii="Times New Roman" w:hAnsi="Times New Roman" w:cs="Arial"/>
                <w:color w:val="0A0905"/>
                <w:sz w:val="24"/>
                <w:szCs w:val="24"/>
              </w:rPr>
            </w:pPr>
            <w:r w:rsidRPr="006369A9">
              <w:rPr>
                <w:rFonts w:ascii="Times New Roman" w:hAnsi="Times New Roman" w:cs="Times New Roman"/>
                <w:sz w:val="24"/>
                <w:szCs w:val="24"/>
                <w:lang w:val="en-US"/>
              </w:rPr>
              <w:t>Embase, Ovid MEDLINE and the Cochrane Library</w:t>
            </w:r>
          </w:p>
        </w:tc>
      </w:tr>
      <w:tr w:rsidR="006369A9" w:rsidRPr="006369A9" w14:paraId="622F3FB9" w14:textId="77777777" w:rsidTr="005E0AB9">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5D38C41F" w14:textId="77777777" w:rsidR="006369A9" w:rsidRPr="006369A9" w:rsidRDefault="006369A9" w:rsidP="006369A9">
            <w:pPr>
              <w:spacing w:line="360" w:lineRule="auto"/>
              <w:rPr>
                <w:rFonts w:ascii="Times New Roman" w:hAnsi="Times New Roman" w:cs="Times New Roman"/>
                <w:sz w:val="24"/>
                <w:szCs w:val="24"/>
              </w:rPr>
            </w:pPr>
            <w:r w:rsidRPr="006369A9">
              <w:rPr>
                <w:rFonts w:ascii="Times New Roman" w:hAnsi="Times New Roman" w:cs="Times New Roman"/>
                <w:sz w:val="24"/>
                <w:szCs w:val="24"/>
                <w:lang w:val="en-US"/>
              </w:rPr>
              <w:t>1</w:t>
            </w:r>
          </w:p>
        </w:tc>
        <w:tc>
          <w:tcPr>
            <w:tcW w:w="7946" w:type="dxa"/>
            <w:shd w:val="clear" w:color="auto" w:fill="auto"/>
          </w:tcPr>
          <w:p w14:paraId="65C8C4B5" w14:textId="77777777" w:rsidR="006369A9" w:rsidRPr="006369A9" w:rsidRDefault="006369A9" w:rsidP="006369A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Arial"/>
                <w:color w:val="0A0905"/>
                <w:sz w:val="24"/>
                <w:szCs w:val="24"/>
              </w:rPr>
              <w:t>X-linked hypophosphatemia/</w:t>
            </w:r>
          </w:p>
        </w:tc>
      </w:tr>
      <w:tr w:rsidR="006369A9" w:rsidRPr="006369A9" w14:paraId="6F23B0A3" w14:textId="77777777" w:rsidTr="005E0A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49AC9298" w14:textId="77777777" w:rsidR="006369A9" w:rsidRPr="006369A9" w:rsidRDefault="006369A9" w:rsidP="006369A9">
            <w:pPr>
              <w:spacing w:line="360" w:lineRule="auto"/>
              <w:rPr>
                <w:rFonts w:ascii="Times New Roman" w:hAnsi="Times New Roman" w:cs="Times New Roman"/>
                <w:sz w:val="24"/>
                <w:szCs w:val="24"/>
              </w:rPr>
            </w:pPr>
            <w:r w:rsidRPr="006369A9">
              <w:rPr>
                <w:rFonts w:ascii="Times New Roman" w:hAnsi="Times New Roman" w:cs="Times New Roman"/>
                <w:sz w:val="24"/>
                <w:szCs w:val="24"/>
                <w:lang w:val="en-US"/>
              </w:rPr>
              <w:t>2</w:t>
            </w:r>
          </w:p>
        </w:tc>
        <w:tc>
          <w:tcPr>
            <w:tcW w:w="7946" w:type="dxa"/>
            <w:shd w:val="clear" w:color="auto" w:fill="auto"/>
          </w:tcPr>
          <w:p w14:paraId="7C80AAC1" w14:textId="77777777" w:rsidR="006369A9" w:rsidRPr="006369A9" w:rsidRDefault="006369A9" w:rsidP="006369A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Arial"/>
                <w:color w:val="0A0905"/>
                <w:sz w:val="24"/>
                <w:szCs w:val="24"/>
              </w:rPr>
              <w:t xml:space="preserve">(X-linked hypophosphatemia or X-linked </w:t>
            </w:r>
            <w:proofErr w:type="spellStart"/>
            <w:r w:rsidRPr="006369A9">
              <w:rPr>
                <w:rFonts w:ascii="Times New Roman" w:hAnsi="Times New Roman" w:cs="Arial"/>
                <w:color w:val="0A0905"/>
                <w:sz w:val="24"/>
                <w:szCs w:val="24"/>
              </w:rPr>
              <w:t>hypophosphataemia</w:t>
            </w:r>
            <w:proofErr w:type="spellEnd"/>
            <w:r w:rsidRPr="006369A9">
              <w:rPr>
                <w:rFonts w:ascii="Times New Roman" w:hAnsi="Times New Roman" w:cs="Arial"/>
                <w:color w:val="0A0905"/>
                <w:sz w:val="24"/>
                <w:szCs w:val="24"/>
              </w:rPr>
              <w:t xml:space="preserve"> or XLH).</w:t>
            </w:r>
            <w:proofErr w:type="spellStart"/>
            <w:r w:rsidRPr="006369A9">
              <w:rPr>
                <w:rFonts w:ascii="Times New Roman" w:hAnsi="Times New Roman" w:cs="Arial"/>
                <w:color w:val="0A0905"/>
                <w:sz w:val="24"/>
                <w:szCs w:val="24"/>
              </w:rPr>
              <w:t>mp</w:t>
            </w:r>
            <w:proofErr w:type="spellEnd"/>
            <w:r w:rsidRPr="006369A9">
              <w:rPr>
                <w:rFonts w:ascii="Times New Roman" w:hAnsi="Times New Roman" w:cs="Arial"/>
                <w:color w:val="0A0905"/>
                <w:sz w:val="24"/>
                <w:szCs w:val="24"/>
              </w:rPr>
              <w:t>.</w:t>
            </w:r>
          </w:p>
        </w:tc>
      </w:tr>
      <w:tr w:rsidR="006369A9" w:rsidRPr="006369A9" w14:paraId="1D9F551F" w14:textId="77777777" w:rsidTr="005E0AB9">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473C473D" w14:textId="77777777" w:rsidR="006369A9" w:rsidRPr="006369A9" w:rsidRDefault="006369A9" w:rsidP="006369A9">
            <w:pPr>
              <w:spacing w:line="360" w:lineRule="auto"/>
              <w:rPr>
                <w:rFonts w:ascii="Times New Roman" w:hAnsi="Times New Roman" w:cs="Times New Roman"/>
                <w:sz w:val="24"/>
                <w:szCs w:val="24"/>
              </w:rPr>
            </w:pPr>
            <w:r w:rsidRPr="006369A9">
              <w:rPr>
                <w:rFonts w:ascii="Times New Roman" w:hAnsi="Times New Roman" w:cs="Times New Roman"/>
                <w:sz w:val="24"/>
                <w:szCs w:val="24"/>
                <w:lang w:val="en-US"/>
              </w:rPr>
              <w:t>3</w:t>
            </w:r>
          </w:p>
        </w:tc>
        <w:tc>
          <w:tcPr>
            <w:tcW w:w="7946" w:type="dxa"/>
            <w:shd w:val="clear" w:color="auto" w:fill="auto"/>
          </w:tcPr>
          <w:p w14:paraId="6E85C9E5" w14:textId="77777777" w:rsidR="006369A9" w:rsidRPr="006369A9" w:rsidRDefault="006369A9" w:rsidP="006369A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Arial"/>
                <w:color w:val="0A0905"/>
                <w:sz w:val="24"/>
                <w:szCs w:val="24"/>
              </w:rPr>
              <w:t xml:space="preserve">(X-linked dominant </w:t>
            </w:r>
            <w:proofErr w:type="spellStart"/>
            <w:r w:rsidRPr="006369A9">
              <w:rPr>
                <w:rFonts w:ascii="Times New Roman" w:hAnsi="Times New Roman" w:cs="Arial"/>
                <w:color w:val="0A0905"/>
                <w:sz w:val="24"/>
                <w:szCs w:val="24"/>
              </w:rPr>
              <w:t>hypophosphatemic</w:t>
            </w:r>
            <w:proofErr w:type="spellEnd"/>
            <w:r w:rsidRPr="006369A9">
              <w:rPr>
                <w:rFonts w:ascii="Times New Roman" w:hAnsi="Times New Roman" w:cs="Arial"/>
                <w:color w:val="0A0905"/>
                <w:sz w:val="24"/>
                <w:szCs w:val="24"/>
              </w:rPr>
              <w:t xml:space="preserve"> rickets or X-linked dominant </w:t>
            </w:r>
            <w:proofErr w:type="spellStart"/>
            <w:r w:rsidRPr="006369A9">
              <w:rPr>
                <w:rFonts w:ascii="Times New Roman" w:hAnsi="Times New Roman" w:cs="Arial"/>
                <w:color w:val="0A0905"/>
                <w:sz w:val="24"/>
                <w:szCs w:val="24"/>
              </w:rPr>
              <w:t>hypophosphataemic</w:t>
            </w:r>
            <w:proofErr w:type="spellEnd"/>
            <w:r w:rsidRPr="006369A9">
              <w:rPr>
                <w:rFonts w:ascii="Times New Roman" w:hAnsi="Times New Roman" w:cs="Arial"/>
                <w:color w:val="0A0905"/>
                <w:sz w:val="24"/>
                <w:szCs w:val="24"/>
              </w:rPr>
              <w:t xml:space="preserve"> rickets).</w:t>
            </w:r>
            <w:proofErr w:type="spellStart"/>
            <w:r w:rsidRPr="006369A9">
              <w:rPr>
                <w:rFonts w:ascii="Times New Roman" w:hAnsi="Times New Roman" w:cs="Arial"/>
                <w:color w:val="0A0905"/>
                <w:sz w:val="24"/>
                <w:szCs w:val="24"/>
              </w:rPr>
              <w:t>mp</w:t>
            </w:r>
            <w:proofErr w:type="spellEnd"/>
            <w:r w:rsidRPr="006369A9">
              <w:rPr>
                <w:rFonts w:ascii="Times New Roman" w:hAnsi="Times New Roman" w:cs="Arial"/>
                <w:color w:val="0A0905"/>
                <w:sz w:val="24"/>
                <w:szCs w:val="24"/>
              </w:rPr>
              <w:t>.</w:t>
            </w:r>
          </w:p>
        </w:tc>
      </w:tr>
      <w:tr w:rsidR="006369A9" w:rsidRPr="006369A9" w14:paraId="7B8353E7" w14:textId="77777777" w:rsidTr="005E0A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049154B7" w14:textId="77777777" w:rsidR="006369A9" w:rsidRPr="006369A9" w:rsidRDefault="006369A9" w:rsidP="006369A9">
            <w:pPr>
              <w:spacing w:line="360" w:lineRule="auto"/>
              <w:rPr>
                <w:rFonts w:ascii="Times New Roman" w:hAnsi="Times New Roman" w:cs="Times New Roman"/>
                <w:sz w:val="24"/>
                <w:szCs w:val="24"/>
              </w:rPr>
            </w:pPr>
            <w:r w:rsidRPr="006369A9">
              <w:rPr>
                <w:rFonts w:ascii="Times New Roman" w:hAnsi="Times New Roman" w:cs="Times New Roman"/>
                <w:sz w:val="24"/>
                <w:szCs w:val="24"/>
                <w:lang w:val="en-US"/>
              </w:rPr>
              <w:t>4</w:t>
            </w:r>
          </w:p>
        </w:tc>
        <w:tc>
          <w:tcPr>
            <w:tcW w:w="7946" w:type="dxa"/>
            <w:shd w:val="clear" w:color="auto" w:fill="auto"/>
          </w:tcPr>
          <w:p w14:paraId="566BAAC6" w14:textId="77777777" w:rsidR="006369A9" w:rsidRPr="006369A9" w:rsidRDefault="006369A9" w:rsidP="006369A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Arial"/>
                <w:color w:val="0A0905"/>
                <w:sz w:val="24"/>
                <w:szCs w:val="24"/>
              </w:rPr>
              <w:t xml:space="preserve">(X-linked </w:t>
            </w:r>
            <w:proofErr w:type="spellStart"/>
            <w:r w:rsidRPr="006369A9">
              <w:rPr>
                <w:rFonts w:ascii="Times New Roman" w:hAnsi="Times New Roman" w:cs="Arial"/>
                <w:color w:val="0A0905"/>
                <w:sz w:val="24"/>
                <w:szCs w:val="24"/>
              </w:rPr>
              <w:t>hypophosphatemic</w:t>
            </w:r>
            <w:proofErr w:type="spellEnd"/>
            <w:r w:rsidRPr="006369A9">
              <w:rPr>
                <w:rFonts w:ascii="Times New Roman" w:hAnsi="Times New Roman" w:cs="Arial"/>
                <w:color w:val="0A0905"/>
                <w:sz w:val="24"/>
                <w:szCs w:val="24"/>
              </w:rPr>
              <w:t xml:space="preserve"> rickets or X-linked </w:t>
            </w:r>
            <w:proofErr w:type="spellStart"/>
            <w:r w:rsidRPr="006369A9">
              <w:rPr>
                <w:rFonts w:ascii="Times New Roman" w:hAnsi="Times New Roman" w:cs="Arial"/>
                <w:color w:val="0A0905"/>
                <w:sz w:val="24"/>
                <w:szCs w:val="24"/>
              </w:rPr>
              <w:t>hypophosphataemic</w:t>
            </w:r>
            <w:proofErr w:type="spellEnd"/>
            <w:r w:rsidRPr="006369A9">
              <w:rPr>
                <w:rFonts w:ascii="Times New Roman" w:hAnsi="Times New Roman" w:cs="Arial"/>
                <w:color w:val="0A0905"/>
                <w:sz w:val="24"/>
                <w:szCs w:val="24"/>
              </w:rPr>
              <w:t xml:space="preserve"> rickets or XLHR).</w:t>
            </w:r>
            <w:proofErr w:type="spellStart"/>
            <w:r w:rsidRPr="006369A9">
              <w:rPr>
                <w:rFonts w:ascii="Times New Roman" w:hAnsi="Times New Roman" w:cs="Arial"/>
                <w:color w:val="0A0905"/>
                <w:sz w:val="24"/>
                <w:szCs w:val="24"/>
              </w:rPr>
              <w:t>mp</w:t>
            </w:r>
            <w:proofErr w:type="spellEnd"/>
            <w:r w:rsidRPr="006369A9">
              <w:rPr>
                <w:rFonts w:ascii="Times New Roman" w:hAnsi="Times New Roman" w:cs="Arial"/>
                <w:color w:val="0A0905"/>
                <w:sz w:val="24"/>
                <w:szCs w:val="24"/>
              </w:rPr>
              <w:t>.</w:t>
            </w:r>
          </w:p>
        </w:tc>
      </w:tr>
      <w:tr w:rsidR="006369A9" w:rsidRPr="006369A9" w14:paraId="49794B5F" w14:textId="77777777" w:rsidTr="005E0AB9">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7836CD49" w14:textId="77777777" w:rsidR="006369A9" w:rsidRPr="006369A9" w:rsidRDefault="006369A9" w:rsidP="006369A9">
            <w:pPr>
              <w:spacing w:line="360" w:lineRule="auto"/>
              <w:rPr>
                <w:rFonts w:ascii="Times New Roman" w:hAnsi="Times New Roman" w:cs="Times New Roman"/>
                <w:sz w:val="24"/>
                <w:szCs w:val="24"/>
              </w:rPr>
            </w:pPr>
            <w:r w:rsidRPr="006369A9">
              <w:rPr>
                <w:rFonts w:ascii="Times New Roman" w:hAnsi="Times New Roman" w:cs="Times New Roman"/>
                <w:sz w:val="24"/>
                <w:szCs w:val="24"/>
                <w:lang w:val="en-US"/>
              </w:rPr>
              <w:t>5</w:t>
            </w:r>
          </w:p>
        </w:tc>
        <w:tc>
          <w:tcPr>
            <w:tcW w:w="7946" w:type="dxa"/>
            <w:shd w:val="clear" w:color="auto" w:fill="auto"/>
          </w:tcPr>
          <w:p w14:paraId="696E59D6" w14:textId="77777777" w:rsidR="006369A9" w:rsidRPr="006369A9" w:rsidRDefault="006369A9" w:rsidP="006369A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Arial"/>
                <w:color w:val="0A0905"/>
                <w:sz w:val="24"/>
                <w:szCs w:val="24"/>
              </w:rPr>
              <w:t xml:space="preserve">(familial hypophosphatemia or familial </w:t>
            </w:r>
            <w:proofErr w:type="spellStart"/>
            <w:r w:rsidRPr="006369A9">
              <w:rPr>
                <w:rFonts w:ascii="Times New Roman" w:hAnsi="Times New Roman" w:cs="Arial"/>
                <w:color w:val="0A0905"/>
                <w:sz w:val="24"/>
                <w:szCs w:val="24"/>
              </w:rPr>
              <w:t>hypophosphataemia</w:t>
            </w:r>
            <w:proofErr w:type="spellEnd"/>
            <w:r w:rsidRPr="006369A9">
              <w:rPr>
                <w:rFonts w:ascii="Times New Roman" w:hAnsi="Times New Roman" w:cs="Arial"/>
                <w:color w:val="0A0905"/>
                <w:sz w:val="24"/>
                <w:szCs w:val="24"/>
              </w:rPr>
              <w:t>).</w:t>
            </w:r>
            <w:proofErr w:type="spellStart"/>
            <w:r w:rsidRPr="006369A9">
              <w:rPr>
                <w:rFonts w:ascii="Times New Roman" w:hAnsi="Times New Roman" w:cs="Arial"/>
                <w:color w:val="0A0905"/>
                <w:sz w:val="24"/>
                <w:szCs w:val="24"/>
              </w:rPr>
              <w:t>mp</w:t>
            </w:r>
            <w:proofErr w:type="spellEnd"/>
            <w:r w:rsidRPr="006369A9">
              <w:rPr>
                <w:rFonts w:ascii="Times New Roman" w:hAnsi="Times New Roman" w:cs="Arial"/>
                <w:color w:val="0A0905"/>
                <w:sz w:val="24"/>
                <w:szCs w:val="24"/>
              </w:rPr>
              <w:t>.</w:t>
            </w:r>
          </w:p>
        </w:tc>
      </w:tr>
      <w:tr w:rsidR="006369A9" w:rsidRPr="006369A9" w14:paraId="11BC03B6" w14:textId="77777777" w:rsidTr="005E0A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4D4D532D" w14:textId="77777777" w:rsidR="006369A9" w:rsidRPr="006369A9" w:rsidRDefault="006369A9" w:rsidP="006369A9">
            <w:pPr>
              <w:spacing w:line="360" w:lineRule="auto"/>
              <w:rPr>
                <w:rFonts w:ascii="Times New Roman" w:hAnsi="Times New Roman" w:cs="Times New Roman"/>
                <w:sz w:val="24"/>
                <w:szCs w:val="24"/>
              </w:rPr>
            </w:pPr>
            <w:r w:rsidRPr="006369A9">
              <w:rPr>
                <w:rFonts w:ascii="Times New Roman" w:hAnsi="Times New Roman" w:cs="Times New Roman"/>
                <w:sz w:val="24"/>
                <w:szCs w:val="24"/>
                <w:lang w:val="en-US"/>
              </w:rPr>
              <w:t>6</w:t>
            </w:r>
          </w:p>
        </w:tc>
        <w:tc>
          <w:tcPr>
            <w:tcW w:w="7946" w:type="dxa"/>
            <w:shd w:val="clear" w:color="auto" w:fill="auto"/>
          </w:tcPr>
          <w:p w14:paraId="2A7CD31F" w14:textId="77777777" w:rsidR="006369A9" w:rsidRPr="006369A9" w:rsidRDefault="006369A9" w:rsidP="006369A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Arial"/>
                <w:color w:val="0A0905"/>
                <w:sz w:val="24"/>
                <w:szCs w:val="24"/>
              </w:rPr>
              <w:t xml:space="preserve">(heritable </w:t>
            </w:r>
            <w:proofErr w:type="spellStart"/>
            <w:r w:rsidRPr="006369A9">
              <w:rPr>
                <w:rFonts w:ascii="Times New Roman" w:hAnsi="Times New Roman" w:cs="Arial"/>
                <w:color w:val="0A0905"/>
                <w:sz w:val="24"/>
                <w:szCs w:val="24"/>
              </w:rPr>
              <w:t>hypophosphatemic</w:t>
            </w:r>
            <w:proofErr w:type="spellEnd"/>
            <w:r w:rsidRPr="006369A9">
              <w:rPr>
                <w:rFonts w:ascii="Times New Roman" w:hAnsi="Times New Roman" w:cs="Arial"/>
                <w:color w:val="0A0905"/>
                <w:sz w:val="24"/>
                <w:szCs w:val="24"/>
              </w:rPr>
              <w:t xml:space="preserve"> rickets or heritable </w:t>
            </w:r>
            <w:proofErr w:type="spellStart"/>
            <w:r w:rsidRPr="006369A9">
              <w:rPr>
                <w:rFonts w:ascii="Times New Roman" w:hAnsi="Times New Roman" w:cs="Arial"/>
                <w:color w:val="0A0905"/>
                <w:sz w:val="24"/>
                <w:szCs w:val="24"/>
              </w:rPr>
              <w:t>hypophosphataemic</w:t>
            </w:r>
            <w:proofErr w:type="spellEnd"/>
            <w:r w:rsidRPr="006369A9">
              <w:rPr>
                <w:rFonts w:ascii="Times New Roman" w:hAnsi="Times New Roman" w:cs="Arial"/>
                <w:color w:val="0A0905"/>
                <w:sz w:val="24"/>
                <w:szCs w:val="24"/>
              </w:rPr>
              <w:t xml:space="preserve"> rickets).</w:t>
            </w:r>
            <w:proofErr w:type="spellStart"/>
            <w:r w:rsidRPr="006369A9">
              <w:rPr>
                <w:rFonts w:ascii="Times New Roman" w:hAnsi="Times New Roman" w:cs="Arial"/>
                <w:color w:val="0A0905"/>
                <w:sz w:val="24"/>
                <w:szCs w:val="24"/>
              </w:rPr>
              <w:t>mp</w:t>
            </w:r>
            <w:proofErr w:type="spellEnd"/>
            <w:r w:rsidRPr="006369A9">
              <w:rPr>
                <w:rFonts w:ascii="Times New Roman" w:hAnsi="Times New Roman" w:cs="Arial"/>
                <w:color w:val="0A0905"/>
                <w:sz w:val="24"/>
                <w:szCs w:val="24"/>
              </w:rPr>
              <w:t>.</w:t>
            </w:r>
          </w:p>
        </w:tc>
      </w:tr>
      <w:tr w:rsidR="006369A9" w:rsidRPr="006369A9" w14:paraId="62387D30" w14:textId="77777777" w:rsidTr="005E0AB9">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74E7207A" w14:textId="77777777" w:rsidR="006369A9" w:rsidRPr="006369A9" w:rsidRDefault="006369A9" w:rsidP="006369A9">
            <w:pPr>
              <w:spacing w:line="360" w:lineRule="auto"/>
              <w:rPr>
                <w:rFonts w:ascii="Times New Roman" w:hAnsi="Times New Roman" w:cs="Times New Roman"/>
                <w:sz w:val="24"/>
                <w:szCs w:val="24"/>
              </w:rPr>
            </w:pPr>
            <w:r w:rsidRPr="006369A9">
              <w:rPr>
                <w:rFonts w:ascii="Times New Roman" w:hAnsi="Times New Roman" w:cs="Times New Roman"/>
                <w:sz w:val="24"/>
                <w:szCs w:val="24"/>
                <w:lang w:val="en-US"/>
              </w:rPr>
              <w:t>7</w:t>
            </w:r>
          </w:p>
        </w:tc>
        <w:tc>
          <w:tcPr>
            <w:tcW w:w="7946" w:type="dxa"/>
            <w:shd w:val="clear" w:color="auto" w:fill="auto"/>
          </w:tcPr>
          <w:p w14:paraId="61D5CD79" w14:textId="77777777" w:rsidR="006369A9" w:rsidRPr="006369A9" w:rsidRDefault="006369A9" w:rsidP="006369A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Arial"/>
                <w:color w:val="0A0905"/>
                <w:sz w:val="24"/>
                <w:szCs w:val="24"/>
              </w:rPr>
              <w:t>X-linked vitamin D-resistant rickets.mp.</w:t>
            </w:r>
          </w:p>
        </w:tc>
      </w:tr>
      <w:tr w:rsidR="006369A9" w:rsidRPr="006369A9" w14:paraId="220DFA4C" w14:textId="77777777" w:rsidTr="005E0A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2C27794C" w14:textId="77777777" w:rsidR="006369A9" w:rsidRPr="006369A9" w:rsidRDefault="006369A9" w:rsidP="006369A9">
            <w:pPr>
              <w:spacing w:line="360" w:lineRule="auto"/>
              <w:rPr>
                <w:rFonts w:ascii="Times New Roman" w:hAnsi="Times New Roman" w:cs="Times New Roman"/>
                <w:sz w:val="24"/>
                <w:szCs w:val="24"/>
                <w:lang w:val="en-US"/>
              </w:rPr>
            </w:pPr>
            <w:r w:rsidRPr="006369A9">
              <w:rPr>
                <w:rFonts w:ascii="Times New Roman" w:hAnsi="Times New Roman" w:cs="Times New Roman"/>
                <w:sz w:val="24"/>
                <w:szCs w:val="24"/>
                <w:lang w:val="en-US"/>
              </w:rPr>
              <w:t>8</w:t>
            </w:r>
          </w:p>
        </w:tc>
        <w:tc>
          <w:tcPr>
            <w:tcW w:w="7946" w:type="dxa"/>
            <w:shd w:val="clear" w:color="auto" w:fill="auto"/>
          </w:tcPr>
          <w:p w14:paraId="016530CE" w14:textId="77777777" w:rsidR="006369A9" w:rsidRPr="006369A9" w:rsidRDefault="006369A9" w:rsidP="006369A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Arial"/>
                <w:color w:val="0A0905"/>
                <w:sz w:val="24"/>
                <w:szCs w:val="24"/>
              </w:rPr>
            </w:pPr>
            <w:r w:rsidRPr="006369A9">
              <w:rPr>
                <w:rFonts w:ascii="Times New Roman" w:hAnsi="Times New Roman" w:cs="Arial"/>
                <w:color w:val="0A0905"/>
                <w:sz w:val="24"/>
                <w:szCs w:val="24"/>
              </w:rPr>
              <w:t>vitamin D-resistant rickets.mp.</w:t>
            </w:r>
          </w:p>
        </w:tc>
      </w:tr>
      <w:tr w:rsidR="006369A9" w:rsidRPr="006369A9" w14:paraId="3B057D9E" w14:textId="77777777" w:rsidTr="005E0AB9">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0D47F694" w14:textId="77777777" w:rsidR="006369A9" w:rsidRPr="006369A9" w:rsidRDefault="006369A9" w:rsidP="006369A9">
            <w:pPr>
              <w:spacing w:line="360" w:lineRule="auto"/>
              <w:rPr>
                <w:rFonts w:ascii="Times New Roman" w:hAnsi="Times New Roman" w:cs="Times New Roman"/>
                <w:sz w:val="24"/>
                <w:szCs w:val="24"/>
                <w:lang w:val="en-US"/>
              </w:rPr>
            </w:pPr>
            <w:r w:rsidRPr="006369A9">
              <w:rPr>
                <w:rFonts w:ascii="Times New Roman" w:hAnsi="Times New Roman" w:cs="Times New Roman"/>
                <w:sz w:val="24"/>
                <w:szCs w:val="24"/>
                <w:lang w:val="en-US"/>
              </w:rPr>
              <w:t>9</w:t>
            </w:r>
          </w:p>
        </w:tc>
        <w:tc>
          <w:tcPr>
            <w:tcW w:w="7946" w:type="dxa"/>
            <w:shd w:val="clear" w:color="auto" w:fill="auto"/>
          </w:tcPr>
          <w:p w14:paraId="1CCB36E4" w14:textId="77777777" w:rsidR="006369A9" w:rsidRPr="006369A9" w:rsidRDefault="006369A9" w:rsidP="006369A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Arial"/>
                <w:color w:val="0A0905"/>
                <w:sz w:val="24"/>
                <w:szCs w:val="24"/>
              </w:rPr>
            </w:pPr>
            <w:r w:rsidRPr="006369A9">
              <w:rPr>
                <w:rFonts w:ascii="Times New Roman" w:hAnsi="Times New Roman" w:cs="Arial"/>
                <w:color w:val="0A0905"/>
                <w:sz w:val="24"/>
                <w:szCs w:val="24"/>
              </w:rPr>
              <w:t>phosphate diabetes.mp.</w:t>
            </w:r>
          </w:p>
        </w:tc>
      </w:tr>
      <w:tr w:rsidR="006369A9" w:rsidRPr="006369A9" w14:paraId="5C65A4BC" w14:textId="77777777" w:rsidTr="005E0A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5CB0DBBE" w14:textId="77777777" w:rsidR="006369A9" w:rsidRPr="006369A9" w:rsidRDefault="006369A9" w:rsidP="006369A9">
            <w:pPr>
              <w:spacing w:line="360" w:lineRule="auto"/>
              <w:rPr>
                <w:rFonts w:ascii="Times New Roman" w:hAnsi="Times New Roman" w:cs="Times New Roman"/>
                <w:sz w:val="24"/>
                <w:szCs w:val="24"/>
                <w:lang w:val="en-US"/>
              </w:rPr>
            </w:pPr>
            <w:r w:rsidRPr="006369A9">
              <w:rPr>
                <w:rFonts w:ascii="Times New Roman" w:hAnsi="Times New Roman" w:cs="Times New Roman"/>
                <w:sz w:val="24"/>
                <w:szCs w:val="24"/>
                <w:lang w:val="en-US"/>
              </w:rPr>
              <w:t>10</w:t>
            </w:r>
          </w:p>
        </w:tc>
        <w:tc>
          <w:tcPr>
            <w:tcW w:w="7946" w:type="dxa"/>
            <w:shd w:val="clear" w:color="auto" w:fill="auto"/>
          </w:tcPr>
          <w:p w14:paraId="07EAF92B" w14:textId="77777777" w:rsidR="006369A9" w:rsidRPr="006369A9" w:rsidRDefault="006369A9" w:rsidP="006369A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Arial"/>
                <w:color w:val="0A0905"/>
                <w:sz w:val="24"/>
                <w:szCs w:val="24"/>
              </w:rPr>
            </w:pPr>
            <w:r w:rsidRPr="006369A9">
              <w:rPr>
                <w:rFonts w:ascii="Times New Roman" w:hAnsi="Times New Roman" w:cs="Arial"/>
                <w:color w:val="0A0905"/>
                <w:sz w:val="24"/>
                <w:szCs w:val="24"/>
              </w:rPr>
              <w:t>or/1-9</w:t>
            </w:r>
          </w:p>
        </w:tc>
      </w:tr>
      <w:tr w:rsidR="006369A9" w:rsidRPr="006369A9" w14:paraId="077C42E3" w14:textId="77777777" w:rsidTr="005E0AB9">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426DB064" w14:textId="77777777" w:rsidR="006369A9" w:rsidRPr="006369A9" w:rsidRDefault="006369A9" w:rsidP="006369A9">
            <w:pPr>
              <w:spacing w:line="360" w:lineRule="auto"/>
              <w:rPr>
                <w:rFonts w:ascii="Times New Roman" w:hAnsi="Times New Roman" w:cs="Times New Roman"/>
                <w:sz w:val="24"/>
                <w:szCs w:val="24"/>
                <w:lang w:val="en-US"/>
              </w:rPr>
            </w:pPr>
            <w:r w:rsidRPr="006369A9">
              <w:rPr>
                <w:rFonts w:ascii="Times New Roman" w:hAnsi="Times New Roman" w:cs="Times New Roman"/>
                <w:sz w:val="24"/>
                <w:szCs w:val="24"/>
                <w:lang w:val="en-US"/>
              </w:rPr>
              <w:t>11</w:t>
            </w:r>
          </w:p>
        </w:tc>
        <w:tc>
          <w:tcPr>
            <w:tcW w:w="7946" w:type="dxa"/>
            <w:shd w:val="clear" w:color="auto" w:fill="auto"/>
          </w:tcPr>
          <w:p w14:paraId="0514BBFB" w14:textId="77777777" w:rsidR="006369A9" w:rsidRPr="006369A9" w:rsidRDefault="006369A9" w:rsidP="006369A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Arial"/>
                <w:color w:val="0A0905"/>
                <w:sz w:val="24"/>
                <w:szCs w:val="24"/>
              </w:rPr>
            </w:pPr>
            <w:r w:rsidRPr="006369A9">
              <w:rPr>
                <w:rFonts w:ascii="Times New Roman" w:hAnsi="Times New Roman" w:cs="Arial"/>
                <w:color w:val="0A0905"/>
                <w:sz w:val="24"/>
                <w:szCs w:val="24"/>
              </w:rPr>
              <w:t>limit 10 to (</w:t>
            </w:r>
            <w:proofErr w:type="spellStart"/>
            <w:r w:rsidRPr="006369A9">
              <w:rPr>
                <w:rFonts w:ascii="Times New Roman" w:hAnsi="Times New Roman" w:cs="Arial"/>
                <w:color w:val="0A0905"/>
                <w:sz w:val="24"/>
                <w:szCs w:val="24"/>
              </w:rPr>
              <w:t>english</w:t>
            </w:r>
            <w:proofErr w:type="spellEnd"/>
            <w:r w:rsidRPr="006369A9">
              <w:rPr>
                <w:rFonts w:ascii="Times New Roman" w:hAnsi="Times New Roman" w:cs="Arial"/>
                <w:color w:val="0A0905"/>
                <w:sz w:val="24"/>
                <w:szCs w:val="24"/>
              </w:rPr>
              <w:t xml:space="preserve"> language and humans)</w:t>
            </w:r>
          </w:p>
        </w:tc>
      </w:tr>
      <w:tr w:rsidR="006369A9" w:rsidRPr="006369A9" w14:paraId="434D16DD" w14:textId="77777777" w:rsidTr="005E0A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auto"/>
          </w:tcPr>
          <w:p w14:paraId="451EA281" w14:textId="77777777" w:rsidR="006369A9" w:rsidRPr="006369A9" w:rsidRDefault="006369A9" w:rsidP="006369A9">
            <w:pPr>
              <w:spacing w:line="360" w:lineRule="auto"/>
              <w:rPr>
                <w:rFonts w:ascii="Times New Roman" w:hAnsi="Times New Roman" w:cs="Arial"/>
                <w:color w:val="0A0905"/>
                <w:sz w:val="24"/>
                <w:szCs w:val="24"/>
              </w:rPr>
            </w:pPr>
            <w:r w:rsidRPr="006369A9">
              <w:rPr>
                <w:rFonts w:ascii="Times New Roman" w:hAnsi="Times New Roman" w:cs="Times New Roman"/>
                <w:sz w:val="24"/>
                <w:szCs w:val="24"/>
              </w:rPr>
              <w:t>Northern Light Life Sciences Conference Abstracts database</w:t>
            </w:r>
          </w:p>
        </w:tc>
      </w:tr>
      <w:tr w:rsidR="006369A9" w:rsidRPr="006369A9" w14:paraId="612E3D96" w14:textId="77777777" w:rsidTr="005E0AB9">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7F72FA9E" w14:textId="77777777" w:rsidR="006369A9" w:rsidRPr="006369A9" w:rsidRDefault="006369A9" w:rsidP="006369A9">
            <w:pPr>
              <w:spacing w:line="360" w:lineRule="auto"/>
              <w:rPr>
                <w:rFonts w:ascii="Times New Roman" w:hAnsi="Times New Roman" w:cs="Times New Roman"/>
                <w:sz w:val="24"/>
                <w:szCs w:val="24"/>
                <w:lang w:val="en-US"/>
              </w:rPr>
            </w:pPr>
            <w:r w:rsidRPr="006369A9">
              <w:rPr>
                <w:rFonts w:ascii="Times New Roman" w:hAnsi="Times New Roman" w:cs="Times New Roman"/>
                <w:sz w:val="24"/>
                <w:szCs w:val="24"/>
                <w:lang w:val="en-US"/>
              </w:rPr>
              <w:t>1</w:t>
            </w:r>
          </w:p>
        </w:tc>
        <w:tc>
          <w:tcPr>
            <w:tcW w:w="7946" w:type="dxa"/>
            <w:shd w:val="clear" w:color="auto" w:fill="auto"/>
          </w:tcPr>
          <w:p w14:paraId="79057389" w14:textId="77777777" w:rsidR="006369A9" w:rsidRPr="006369A9" w:rsidRDefault="006369A9" w:rsidP="006369A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Arial"/>
                <w:color w:val="0A0905"/>
                <w:sz w:val="24"/>
                <w:szCs w:val="24"/>
              </w:rPr>
            </w:pPr>
            <w:r w:rsidRPr="006369A9">
              <w:rPr>
                <w:rFonts w:ascii="Times New Roman" w:hAnsi="Times New Roman" w:cs="Times New Roman"/>
                <w:sz w:val="24"/>
                <w:szCs w:val="24"/>
              </w:rPr>
              <w:t xml:space="preserve">(X-linked hypophosphatemia or X-linked </w:t>
            </w:r>
            <w:proofErr w:type="spellStart"/>
            <w:r w:rsidRPr="006369A9">
              <w:rPr>
                <w:rFonts w:ascii="Times New Roman" w:hAnsi="Times New Roman" w:cs="Times New Roman"/>
                <w:sz w:val="24"/>
                <w:szCs w:val="24"/>
              </w:rPr>
              <w:t>hypophosphataemia</w:t>
            </w:r>
            <w:proofErr w:type="spellEnd"/>
            <w:r w:rsidRPr="006369A9">
              <w:rPr>
                <w:rFonts w:ascii="Times New Roman" w:hAnsi="Times New Roman" w:cs="Times New Roman"/>
                <w:sz w:val="24"/>
                <w:szCs w:val="24"/>
              </w:rPr>
              <w:t xml:space="preserve"> or XLH).</w:t>
            </w:r>
            <w:proofErr w:type="spellStart"/>
            <w:r w:rsidRPr="006369A9">
              <w:rPr>
                <w:rFonts w:ascii="Times New Roman" w:hAnsi="Times New Roman" w:cs="Times New Roman"/>
                <w:sz w:val="24"/>
                <w:szCs w:val="24"/>
              </w:rPr>
              <w:t>mp</w:t>
            </w:r>
            <w:proofErr w:type="spellEnd"/>
            <w:r w:rsidRPr="006369A9">
              <w:rPr>
                <w:rFonts w:ascii="Times New Roman" w:hAnsi="Times New Roman" w:cs="Times New Roman"/>
                <w:sz w:val="24"/>
                <w:szCs w:val="24"/>
              </w:rPr>
              <w:t>.</w:t>
            </w:r>
          </w:p>
        </w:tc>
      </w:tr>
      <w:tr w:rsidR="006369A9" w:rsidRPr="006369A9" w14:paraId="1E200951" w14:textId="77777777" w:rsidTr="005E0A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45FD9635" w14:textId="77777777" w:rsidR="006369A9" w:rsidRPr="006369A9" w:rsidRDefault="006369A9" w:rsidP="006369A9">
            <w:pPr>
              <w:spacing w:line="360" w:lineRule="auto"/>
              <w:rPr>
                <w:rFonts w:ascii="Times New Roman" w:hAnsi="Times New Roman" w:cs="Times New Roman"/>
                <w:sz w:val="24"/>
                <w:szCs w:val="24"/>
                <w:lang w:val="en-US"/>
              </w:rPr>
            </w:pPr>
            <w:r w:rsidRPr="006369A9">
              <w:rPr>
                <w:rFonts w:ascii="Times New Roman" w:hAnsi="Times New Roman" w:cs="Times New Roman"/>
                <w:sz w:val="24"/>
                <w:szCs w:val="24"/>
                <w:lang w:val="en-US"/>
              </w:rPr>
              <w:t>2</w:t>
            </w:r>
          </w:p>
        </w:tc>
        <w:tc>
          <w:tcPr>
            <w:tcW w:w="7946" w:type="dxa"/>
            <w:shd w:val="clear" w:color="auto" w:fill="auto"/>
          </w:tcPr>
          <w:p w14:paraId="2C784C9E" w14:textId="77777777" w:rsidR="006369A9" w:rsidRPr="006369A9" w:rsidRDefault="006369A9" w:rsidP="006369A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Times New Roman"/>
                <w:sz w:val="24"/>
                <w:szCs w:val="24"/>
              </w:rPr>
              <w:t xml:space="preserve">(X-linked dominant </w:t>
            </w:r>
            <w:proofErr w:type="spellStart"/>
            <w:r w:rsidRPr="006369A9">
              <w:rPr>
                <w:rFonts w:ascii="Times New Roman" w:hAnsi="Times New Roman" w:cs="Times New Roman"/>
                <w:sz w:val="24"/>
                <w:szCs w:val="24"/>
              </w:rPr>
              <w:t>hypophosphatemic</w:t>
            </w:r>
            <w:proofErr w:type="spellEnd"/>
            <w:r w:rsidRPr="006369A9">
              <w:rPr>
                <w:rFonts w:ascii="Times New Roman" w:hAnsi="Times New Roman" w:cs="Times New Roman"/>
                <w:sz w:val="24"/>
                <w:szCs w:val="24"/>
              </w:rPr>
              <w:t xml:space="preserve"> rickets or X-linked dominant </w:t>
            </w:r>
            <w:proofErr w:type="spellStart"/>
            <w:r w:rsidRPr="006369A9">
              <w:rPr>
                <w:rFonts w:ascii="Times New Roman" w:hAnsi="Times New Roman" w:cs="Times New Roman"/>
                <w:sz w:val="24"/>
                <w:szCs w:val="24"/>
              </w:rPr>
              <w:t>hypophosphataemic</w:t>
            </w:r>
            <w:proofErr w:type="spellEnd"/>
            <w:r w:rsidRPr="006369A9">
              <w:rPr>
                <w:rFonts w:ascii="Times New Roman" w:hAnsi="Times New Roman" w:cs="Times New Roman"/>
                <w:sz w:val="24"/>
                <w:szCs w:val="24"/>
              </w:rPr>
              <w:t xml:space="preserve"> rickets).</w:t>
            </w:r>
            <w:proofErr w:type="spellStart"/>
            <w:r w:rsidRPr="006369A9">
              <w:rPr>
                <w:rFonts w:ascii="Times New Roman" w:hAnsi="Times New Roman" w:cs="Times New Roman"/>
                <w:sz w:val="24"/>
                <w:szCs w:val="24"/>
              </w:rPr>
              <w:t>mp</w:t>
            </w:r>
            <w:proofErr w:type="spellEnd"/>
            <w:r w:rsidRPr="006369A9">
              <w:rPr>
                <w:rFonts w:ascii="Times New Roman" w:hAnsi="Times New Roman" w:cs="Times New Roman"/>
                <w:sz w:val="24"/>
                <w:szCs w:val="24"/>
              </w:rPr>
              <w:t>.</w:t>
            </w:r>
          </w:p>
        </w:tc>
      </w:tr>
      <w:tr w:rsidR="006369A9" w:rsidRPr="006369A9" w14:paraId="7A782DA2" w14:textId="77777777" w:rsidTr="005E0AB9">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4E121994" w14:textId="77777777" w:rsidR="006369A9" w:rsidRPr="006369A9" w:rsidRDefault="006369A9" w:rsidP="006369A9">
            <w:pPr>
              <w:spacing w:line="360" w:lineRule="auto"/>
              <w:rPr>
                <w:rFonts w:ascii="Times New Roman" w:hAnsi="Times New Roman" w:cs="Times New Roman"/>
                <w:sz w:val="24"/>
                <w:szCs w:val="24"/>
                <w:lang w:val="en-US"/>
              </w:rPr>
            </w:pPr>
            <w:r w:rsidRPr="006369A9">
              <w:rPr>
                <w:rFonts w:ascii="Times New Roman" w:hAnsi="Times New Roman" w:cs="Times New Roman"/>
                <w:sz w:val="24"/>
                <w:szCs w:val="24"/>
                <w:lang w:val="en-US"/>
              </w:rPr>
              <w:t>3</w:t>
            </w:r>
          </w:p>
        </w:tc>
        <w:tc>
          <w:tcPr>
            <w:tcW w:w="7946" w:type="dxa"/>
            <w:shd w:val="clear" w:color="auto" w:fill="auto"/>
          </w:tcPr>
          <w:p w14:paraId="276C229A" w14:textId="77777777" w:rsidR="006369A9" w:rsidRPr="006369A9" w:rsidRDefault="006369A9" w:rsidP="006369A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Times New Roman"/>
                <w:sz w:val="24"/>
                <w:szCs w:val="24"/>
              </w:rPr>
              <w:t xml:space="preserve">(X-linked </w:t>
            </w:r>
            <w:proofErr w:type="spellStart"/>
            <w:r w:rsidRPr="006369A9">
              <w:rPr>
                <w:rFonts w:ascii="Times New Roman" w:hAnsi="Times New Roman" w:cs="Times New Roman"/>
                <w:sz w:val="24"/>
                <w:szCs w:val="24"/>
              </w:rPr>
              <w:t>hypophosphatemic</w:t>
            </w:r>
            <w:proofErr w:type="spellEnd"/>
            <w:r w:rsidRPr="006369A9">
              <w:rPr>
                <w:rFonts w:ascii="Times New Roman" w:hAnsi="Times New Roman" w:cs="Times New Roman"/>
                <w:sz w:val="24"/>
                <w:szCs w:val="24"/>
              </w:rPr>
              <w:t xml:space="preserve"> rickets or X-linked </w:t>
            </w:r>
            <w:proofErr w:type="spellStart"/>
            <w:r w:rsidRPr="006369A9">
              <w:rPr>
                <w:rFonts w:ascii="Times New Roman" w:hAnsi="Times New Roman" w:cs="Times New Roman"/>
                <w:sz w:val="24"/>
                <w:szCs w:val="24"/>
              </w:rPr>
              <w:t>hypophosphataemic</w:t>
            </w:r>
            <w:proofErr w:type="spellEnd"/>
            <w:r w:rsidRPr="006369A9">
              <w:rPr>
                <w:rFonts w:ascii="Times New Roman" w:hAnsi="Times New Roman" w:cs="Times New Roman"/>
                <w:sz w:val="24"/>
                <w:szCs w:val="24"/>
              </w:rPr>
              <w:t xml:space="preserve"> rickets or XLHR).</w:t>
            </w:r>
            <w:proofErr w:type="spellStart"/>
            <w:r w:rsidRPr="006369A9">
              <w:rPr>
                <w:rFonts w:ascii="Times New Roman" w:hAnsi="Times New Roman" w:cs="Times New Roman"/>
                <w:sz w:val="24"/>
                <w:szCs w:val="24"/>
              </w:rPr>
              <w:t>mp</w:t>
            </w:r>
            <w:proofErr w:type="spellEnd"/>
            <w:r w:rsidRPr="006369A9">
              <w:rPr>
                <w:rFonts w:ascii="Times New Roman" w:hAnsi="Times New Roman" w:cs="Times New Roman"/>
                <w:sz w:val="24"/>
                <w:szCs w:val="24"/>
              </w:rPr>
              <w:t>.</w:t>
            </w:r>
          </w:p>
        </w:tc>
      </w:tr>
      <w:tr w:rsidR="006369A9" w:rsidRPr="006369A9" w14:paraId="4A4033B5" w14:textId="77777777" w:rsidTr="005E0A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6F7B88D3" w14:textId="77777777" w:rsidR="006369A9" w:rsidRPr="006369A9" w:rsidRDefault="006369A9" w:rsidP="006369A9">
            <w:pPr>
              <w:spacing w:line="360" w:lineRule="auto"/>
              <w:rPr>
                <w:rFonts w:ascii="Times New Roman" w:hAnsi="Times New Roman" w:cs="Times New Roman"/>
                <w:sz w:val="24"/>
                <w:szCs w:val="24"/>
                <w:lang w:val="en-US"/>
              </w:rPr>
            </w:pPr>
            <w:r w:rsidRPr="006369A9">
              <w:rPr>
                <w:rFonts w:ascii="Times New Roman" w:hAnsi="Times New Roman" w:cs="Times New Roman"/>
                <w:sz w:val="24"/>
                <w:szCs w:val="24"/>
                <w:lang w:val="en-US"/>
              </w:rPr>
              <w:t>4</w:t>
            </w:r>
          </w:p>
        </w:tc>
        <w:tc>
          <w:tcPr>
            <w:tcW w:w="7946" w:type="dxa"/>
            <w:shd w:val="clear" w:color="auto" w:fill="auto"/>
          </w:tcPr>
          <w:p w14:paraId="713CF2EC" w14:textId="77777777" w:rsidR="006369A9" w:rsidRPr="006369A9" w:rsidRDefault="006369A9" w:rsidP="006369A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Times New Roman"/>
                <w:sz w:val="24"/>
                <w:szCs w:val="24"/>
              </w:rPr>
              <w:t xml:space="preserve">(familial hypophosphatemia or familial </w:t>
            </w:r>
            <w:proofErr w:type="spellStart"/>
            <w:r w:rsidRPr="006369A9">
              <w:rPr>
                <w:rFonts w:ascii="Times New Roman" w:hAnsi="Times New Roman" w:cs="Times New Roman"/>
                <w:sz w:val="24"/>
                <w:szCs w:val="24"/>
              </w:rPr>
              <w:t>hypophosphataemia</w:t>
            </w:r>
            <w:proofErr w:type="spellEnd"/>
            <w:r w:rsidRPr="006369A9">
              <w:rPr>
                <w:rFonts w:ascii="Times New Roman" w:hAnsi="Times New Roman" w:cs="Times New Roman"/>
                <w:sz w:val="24"/>
                <w:szCs w:val="24"/>
              </w:rPr>
              <w:t>).</w:t>
            </w:r>
            <w:proofErr w:type="spellStart"/>
            <w:r w:rsidRPr="006369A9">
              <w:rPr>
                <w:rFonts w:ascii="Times New Roman" w:hAnsi="Times New Roman" w:cs="Times New Roman"/>
                <w:sz w:val="24"/>
                <w:szCs w:val="24"/>
              </w:rPr>
              <w:t>mp</w:t>
            </w:r>
            <w:proofErr w:type="spellEnd"/>
            <w:r w:rsidRPr="006369A9">
              <w:rPr>
                <w:rFonts w:ascii="Times New Roman" w:hAnsi="Times New Roman" w:cs="Times New Roman"/>
                <w:sz w:val="24"/>
                <w:szCs w:val="24"/>
              </w:rPr>
              <w:t>.</w:t>
            </w:r>
          </w:p>
        </w:tc>
      </w:tr>
      <w:tr w:rsidR="006369A9" w:rsidRPr="006369A9" w14:paraId="003BF670" w14:textId="77777777" w:rsidTr="005E0AB9">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1C0C76DB" w14:textId="77777777" w:rsidR="006369A9" w:rsidRPr="006369A9" w:rsidRDefault="006369A9" w:rsidP="006369A9">
            <w:pPr>
              <w:spacing w:line="360" w:lineRule="auto"/>
              <w:rPr>
                <w:rFonts w:ascii="Times New Roman" w:hAnsi="Times New Roman" w:cs="Times New Roman"/>
                <w:sz w:val="24"/>
                <w:szCs w:val="24"/>
                <w:lang w:val="en-US"/>
              </w:rPr>
            </w:pPr>
            <w:r w:rsidRPr="006369A9">
              <w:rPr>
                <w:rFonts w:ascii="Times New Roman" w:hAnsi="Times New Roman" w:cs="Times New Roman"/>
                <w:sz w:val="24"/>
                <w:szCs w:val="24"/>
                <w:lang w:val="en-US"/>
              </w:rPr>
              <w:t>5</w:t>
            </w:r>
          </w:p>
        </w:tc>
        <w:tc>
          <w:tcPr>
            <w:tcW w:w="7946" w:type="dxa"/>
            <w:shd w:val="clear" w:color="auto" w:fill="auto"/>
          </w:tcPr>
          <w:p w14:paraId="253869B4" w14:textId="77777777" w:rsidR="006369A9" w:rsidRPr="006369A9" w:rsidRDefault="006369A9" w:rsidP="006369A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Times New Roman"/>
                <w:sz w:val="24"/>
                <w:szCs w:val="24"/>
              </w:rPr>
              <w:t xml:space="preserve">(heritable </w:t>
            </w:r>
            <w:proofErr w:type="spellStart"/>
            <w:r w:rsidRPr="006369A9">
              <w:rPr>
                <w:rFonts w:ascii="Times New Roman" w:hAnsi="Times New Roman" w:cs="Times New Roman"/>
                <w:sz w:val="24"/>
                <w:szCs w:val="24"/>
              </w:rPr>
              <w:t>hypophosphatemic</w:t>
            </w:r>
            <w:proofErr w:type="spellEnd"/>
            <w:r w:rsidRPr="006369A9">
              <w:rPr>
                <w:rFonts w:ascii="Times New Roman" w:hAnsi="Times New Roman" w:cs="Times New Roman"/>
                <w:sz w:val="24"/>
                <w:szCs w:val="24"/>
              </w:rPr>
              <w:t xml:space="preserve"> rickets or heritable </w:t>
            </w:r>
            <w:proofErr w:type="spellStart"/>
            <w:r w:rsidRPr="006369A9">
              <w:rPr>
                <w:rFonts w:ascii="Times New Roman" w:hAnsi="Times New Roman" w:cs="Times New Roman"/>
                <w:sz w:val="24"/>
                <w:szCs w:val="24"/>
              </w:rPr>
              <w:t>hypophosphataemic</w:t>
            </w:r>
            <w:proofErr w:type="spellEnd"/>
            <w:r w:rsidRPr="006369A9">
              <w:rPr>
                <w:rFonts w:ascii="Times New Roman" w:hAnsi="Times New Roman" w:cs="Times New Roman"/>
                <w:sz w:val="24"/>
                <w:szCs w:val="24"/>
              </w:rPr>
              <w:t xml:space="preserve"> rickets).</w:t>
            </w:r>
            <w:proofErr w:type="spellStart"/>
            <w:r w:rsidRPr="006369A9">
              <w:rPr>
                <w:rFonts w:ascii="Times New Roman" w:hAnsi="Times New Roman" w:cs="Times New Roman"/>
                <w:sz w:val="24"/>
                <w:szCs w:val="24"/>
              </w:rPr>
              <w:t>mp</w:t>
            </w:r>
            <w:proofErr w:type="spellEnd"/>
            <w:r w:rsidRPr="006369A9">
              <w:rPr>
                <w:rFonts w:ascii="Times New Roman" w:hAnsi="Times New Roman" w:cs="Times New Roman"/>
                <w:sz w:val="24"/>
                <w:szCs w:val="24"/>
              </w:rPr>
              <w:t>.</w:t>
            </w:r>
          </w:p>
        </w:tc>
      </w:tr>
      <w:tr w:rsidR="006369A9" w:rsidRPr="006369A9" w14:paraId="3EC0B641" w14:textId="77777777" w:rsidTr="005E0A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1769C436" w14:textId="77777777" w:rsidR="006369A9" w:rsidRPr="006369A9" w:rsidRDefault="006369A9" w:rsidP="006369A9">
            <w:pPr>
              <w:spacing w:line="360" w:lineRule="auto"/>
              <w:rPr>
                <w:rFonts w:ascii="Times New Roman" w:hAnsi="Times New Roman" w:cs="Times New Roman"/>
                <w:sz w:val="24"/>
                <w:szCs w:val="24"/>
                <w:lang w:val="en-US"/>
              </w:rPr>
            </w:pPr>
            <w:r w:rsidRPr="006369A9">
              <w:rPr>
                <w:rFonts w:ascii="Times New Roman" w:hAnsi="Times New Roman" w:cs="Times New Roman"/>
                <w:sz w:val="24"/>
                <w:szCs w:val="24"/>
                <w:lang w:val="en-US"/>
              </w:rPr>
              <w:t>6</w:t>
            </w:r>
          </w:p>
        </w:tc>
        <w:tc>
          <w:tcPr>
            <w:tcW w:w="7946" w:type="dxa"/>
            <w:shd w:val="clear" w:color="auto" w:fill="auto"/>
          </w:tcPr>
          <w:p w14:paraId="4F9914D3" w14:textId="77777777" w:rsidR="006369A9" w:rsidRPr="006369A9" w:rsidRDefault="006369A9" w:rsidP="006369A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Times New Roman"/>
                <w:sz w:val="24"/>
                <w:szCs w:val="24"/>
              </w:rPr>
              <w:t>X-linked vitamin D-resistant rickets.mp.</w:t>
            </w:r>
          </w:p>
        </w:tc>
      </w:tr>
      <w:tr w:rsidR="006369A9" w:rsidRPr="006369A9" w14:paraId="500DDFA8" w14:textId="77777777" w:rsidTr="005E0AB9">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021CB23C" w14:textId="77777777" w:rsidR="006369A9" w:rsidRPr="006369A9" w:rsidRDefault="006369A9" w:rsidP="006369A9">
            <w:pPr>
              <w:spacing w:line="360" w:lineRule="auto"/>
              <w:rPr>
                <w:rFonts w:ascii="Times New Roman" w:hAnsi="Times New Roman" w:cs="Times New Roman"/>
                <w:sz w:val="24"/>
                <w:szCs w:val="24"/>
                <w:lang w:val="en-US"/>
              </w:rPr>
            </w:pPr>
            <w:r w:rsidRPr="006369A9">
              <w:rPr>
                <w:rFonts w:ascii="Times New Roman" w:hAnsi="Times New Roman" w:cs="Times New Roman"/>
                <w:sz w:val="24"/>
                <w:szCs w:val="24"/>
                <w:lang w:val="en-US"/>
              </w:rPr>
              <w:t>7</w:t>
            </w:r>
          </w:p>
        </w:tc>
        <w:tc>
          <w:tcPr>
            <w:tcW w:w="7946" w:type="dxa"/>
            <w:shd w:val="clear" w:color="auto" w:fill="auto"/>
          </w:tcPr>
          <w:p w14:paraId="21EE5A60" w14:textId="77777777" w:rsidR="006369A9" w:rsidRPr="006369A9" w:rsidRDefault="006369A9" w:rsidP="006369A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Times New Roman"/>
                <w:sz w:val="24"/>
                <w:szCs w:val="24"/>
              </w:rPr>
              <w:t>vitamin D-resistant rickets.mp.</w:t>
            </w:r>
          </w:p>
        </w:tc>
      </w:tr>
      <w:tr w:rsidR="006369A9" w:rsidRPr="006369A9" w14:paraId="454CE0DA" w14:textId="77777777" w:rsidTr="005E0A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3F4A0526" w14:textId="77777777" w:rsidR="006369A9" w:rsidRPr="006369A9" w:rsidRDefault="006369A9" w:rsidP="006369A9">
            <w:pPr>
              <w:spacing w:line="360" w:lineRule="auto"/>
              <w:rPr>
                <w:rFonts w:ascii="Times New Roman" w:hAnsi="Times New Roman" w:cs="Times New Roman"/>
                <w:sz w:val="24"/>
                <w:szCs w:val="24"/>
                <w:lang w:val="en-US"/>
              </w:rPr>
            </w:pPr>
            <w:r w:rsidRPr="006369A9">
              <w:rPr>
                <w:rFonts w:ascii="Times New Roman" w:hAnsi="Times New Roman" w:cs="Times New Roman"/>
                <w:sz w:val="24"/>
                <w:szCs w:val="24"/>
                <w:lang w:val="en-US"/>
              </w:rPr>
              <w:t>8</w:t>
            </w:r>
          </w:p>
        </w:tc>
        <w:tc>
          <w:tcPr>
            <w:tcW w:w="7946" w:type="dxa"/>
            <w:shd w:val="clear" w:color="auto" w:fill="auto"/>
          </w:tcPr>
          <w:p w14:paraId="15B469D6" w14:textId="77777777" w:rsidR="006369A9" w:rsidRPr="006369A9" w:rsidRDefault="006369A9" w:rsidP="006369A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Times New Roman"/>
                <w:sz w:val="24"/>
                <w:szCs w:val="24"/>
              </w:rPr>
              <w:t>phosphate diabetes.mp.</w:t>
            </w:r>
          </w:p>
        </w:tc>
      </w:tr>
      <w:tr w:rsidR="006369A9" w:rsidRPr="006369A9" w14:paraId="578E6559" w14:textId="77777777" w:rsidTr="005E0AB9">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315AE82F" w14:textId="77777777" w:rsidR="006369A9" w:rsidRPr="006369A9" w:rsidRDefault="006369A9" w:rsidP="006369A9">
            <w:pPr>
              <w:spacing w:line="360" w:lineRule="auto"/>
              <w:rPr>
                <w:rFonts w:ascii="Times New Roman" w:hAnsi="Times New Roman" w:cs="Times New Roman"/>
                <w:sz w:val="24"/>
                <w:szCs w:val="24"/>
                <w:lang w:val="en-US"/>
              </w:rPr>
            </w:pPr>
            <w:r w:rsidRPr="006369A9">
              <w:rPr>
                <w:rFonts w:ascii="Times New Roman" w:hAnsi="Times New Roman" w:cs="Times New Roman"/>
                <w:sz w:val="24"/>
                <w:szCs w:val="24"/>
                <w:lang w:val="en-US"/>
              </w:rPr>
              <w:t>9</w:t>
            </w:r>
          </w:p>
        </w:tc>
        <w:tc>
          <w:tcPr>
            <w:tcW w:w="7946" w:type="dxa"/>
            <w:shd w:val="clear" w:color="auto" w:fill="auto"/>
          </w:tcPr>
          <w:p w14:paraId="078A1683" w14:textId="77777777" w:rsidR="006369A9" w:rsidRPr="006369A9" w:rsidRDefault="006369A9" w:rsidP="006369A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Times New Roman"/>
                <w:sz w:val="24"/>
                <w:szCs w:val="24"/>
              </w:rPr>
              <w:t>or/1-8</w:t>
            </w:r>
          </w:p>
        </w:tc>
      </w:tr>
      <w:tr w:rsidR="006369A9" w:rsidRPr="006369A9" w14:paraId="24999469" w14:textId="77777777" w:rsidTr="005E0A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shd w:val="clear" w:color="auto" w:fill="auto"/>
          </w:tcPr>
          <w:p w14:paraId="0CD2E54C" w14:textId="77777777" w:rsidR="006369A9" w:rsidRPr="006369A9" w:rsidRDefault="006369A9" w:rsidP="006369A9">
            <w:pPr>
              <w:spacing w:line="360" w:lineRule="auto"/>
              <w:rPr>
                <w:rFonts w:ascii="Times New Roman" w:hAnsi="Times New Roman" w:cs="Times New Roman"/>
                <w:sz w:val="24"/>
                <w:szCs w:val="24"/>
                <w:lang w:val="en-US"/>
              </w:rPr>
            </w:pPr>
            <w:r w:rsidRPr="006369A9">
              <w:rPr>
                <w:rFonts w:ascii="Times New Roman" w:hAnsi="Times New Roman" w:cs="Times New Roman"/>
                <w:sz w:val="24"/>
                <w:szCs w:val="24"/>
                <w:lang w:val="en-US"/>
              </w:rPr>
              <w:t>10</w:t>
            </w:r>
          </w:p>
        </w:tc>
        <w:tc>
          <w:tcPr>
            <w:tcW w:w="7946" w:type="dxa"/>
            <w:shd w:val="clear" w:color="auto" w:fill="auto"/>
          </w:tcPr>
          <w:p w14:paraId="11B33F8C" w14:textId="77777777" w:rsidR="006369A9" w:rsidRPr="006369A9" w:rsidRDefault="006369A9" w:rsidP="006369A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Arial"/>
                <w:color w:val="0A0905"/>
                <w:sz w:val="24"/>
                <w:szCs w:val="24"/>
              </w:rPr>
              <w:t>limit 9 to last 5 years</w:t>
            </w:r>
          </w:p>
        </w:tc>
      </w:tr>
    </w:tbl>
    <w:p w14:paraId="32DF3C9D" w14:textId="77777777" w:rsidR="006369A9" w:rsidRPr="006369A9" w:rsidRDefault="006369A9" w:rsidP="006369A9">
      <w:pPr>
        <w:spacing w:after="0" w:line="360" w:lineRule="auto"/>
        <w:rPr>
          <w:rFonts w:ascii="Times New Roman" w:eastAsia="Times New Roman" w:hAnsi="Times New Roman" w:cs="Times New Roman"/>
          <w:sz w:val="20"/>
          <w:szCs w:val="20"/>
          <w:lang w:eastAsia="en-GB"/>
        </w:rPr>
        <w:sectPr w:rsidR="006369A9" w:rsidRPr="006369A9" w:rsidSect="00741A79">
          <w:pgSz w:w="11906" w:h="16838" w:code="9"/>
          <w:pgMar w:top="1440" w:right="1440" w:bottom="993" w:left="1440" w:header="708" w:footer="708" w:gutter="0"/>
          <w:cols w:space="708"/>
          <w:docGrid w:linePitch="360"/>
        </w:sectPr>
      </w:pPr>
      <w:r w:rsidRPr="006369A9">
        <w:rPr>
          <w:rFonts w:ascii="Times New Roman" w:eastAsia="Times New Roman" w:hAnsi="Times New Roman" w:cs="Times New Roman"/>
          <w:sz w:val="20"/>
          <w:szCs w:val="20"/>
          <w:lang w:val="en-US" w:eastAsia="en-GB"/>
        </w:rPr>
        <w:t xml:space="preserve">XLH, </w:t>
      </w:r>
      <w:r w:rsidRPr="006369A9">
        <w:rPr>
          <w:rFonts w:ascii="Times New Roman" w:eastAsia="Times New Roman" w:hAnsi="Times New Roman" w:cs="Times New Roman"/>
          <w:sz w:val="20"/>
          <w:szCs w:val="20"/>
          <w:lang w:eastAsia="en-GB"/>
        </w:rPr>
        <w:t xml:space="preserve">X-linked </w:t>
      </w:r>
      <w:proofErr w:type="spellStart"/>
      <w:r w:rsidRPr="006369A9">
        <w:rPr>
          <w:rFonts w:ascii="Times New Roman" w:eastAsia="Times New Roman" w:hAnsi="Times New Roman" w:cs="Times New Roman"/>
          <w:sz w:val="20"/>
          <w:szCs w:val="20"/>
          <w:lang w:eastAsia="en-GB"/>
        </w:rPr>
        <w:t>hypophosphataemia</w:t>
      </w:r>
      <w:proofErr w:type="spellEnd"/>
      <w:r w:rsidRPr="006369A9">
        <w:rPr>
          <w:rFonts w:ascii="Times New Roman" w:eastAsia="Times New Roman" w:hAnsi="Times New Roman" w:cs="Times New Roman"/>
          <w:sz w:val="20"/>
          <w:szCs w:val="20"/>
          <w:lang w:eastAsia="en-GB"/>
        </w:rPr>
        <w:t xml:space="preserve">; XLHR, X-linked </w:t>
      </w:r>
      <w:proofErr w:type="spellStart"/>
      <w:r w:rsidRPr="006369A9">
        <w:rPr>
          <w:rFonts w:ascii="Times New Roman" w:eastAsia="Times New Roman" w:hAnsi="Times New Roman" w:cs="Times New Roman"/>
          <w:sz w:val="20"/>
          <w:szCs w:val="20"/>
          <w:lang w:eastAsia="en-GB"/>
        </w:rPr>
        <w:t>hypophosphataemic</w:t>
      </w:r>
      <w:proofErr w:type="spellEnd"/>
      <w:r w:rsidRPr="006369A9">
        <w:rPr>
          <w:rFonts w:ascii="Times New Roman" w:eastAsia="Times New Roman" w:hAnsi="Times New Roman" w:cs="Times New Roman"/>
          <w:sz w:val="20"/>
          <w:szCs w:val="20"/>
          <w:lang w:eastAsia="en-GB"/>
        </w:rPr>
        <w:t xml:space="preserve"> rickets</w:t>
      </w:r>
    </w:p>
    <w:p w14:paraId="6067DE99" w14:textId="7B60F5BB" w:rsidR="003630F0" w:rsidRPr="0019005C" w:rsidRDefault="0009727A" w:rsidP="006369A9">
      <w:pPr>
        <w:spacing w:after="0" w:line="360" w:lineRule="auto"/>
        <w:rPr>
          <w:rFonts w:ascii="Times New Roman" w:eastAsia="Times New Roman" w:hAnsi="Times New Roman" w:cs="Times New Roman"/>
          <w:sz w:val="24"/>
          <w:szCs w:val="24"/>
          <w:lang w:eastAsia="en-GB"/>
        </w:rPr>
      </w:pPr>
      <w:bookmarkStart w:id="0" w:name="_Hlk12954075"/>
      <w:r w:rsidRPr="006369A9">
        <w:rPr>
          <w:rFonts w:ascii="Times New Roman" w:eastAsia="Times New Roman" w:hAnsi="Times New Roman" w:cs="Times New Roman"/>
          <w:b/>
          <w:sz w:val="24"/>
          <w:szCs w:val="24"/>
          <w:lang w:eastAsia="en-GB"/>
        </w:rPr>
        <w:lastRenderedPageBreak/>
        <w:t>Table S</w:t>
      </w:r>
      <w:r>
        <w:rPr>
          <w:rFonts w:ascii="Times New Roman" w:eastAsia="Times New Roman" w:hAnsi="Times New Roman" w:cs="Times New Roman"/>
          <w:b/>
          <w:sz w:val="24"/>
          <w:szCs w:val="24"/>
          <w:lang w:eastAsia="en-GB"/>
        </w:rPr>
        <w:t>2</w:t>
      </w:r>
      <w:r w:rsidRPr="006369A9">
        <w:rPr>
          <w:rFonts w:ascii="Times New Roman" w:eastAsia="Times New Roman" w:hAnsi="Times New Roman" w:cs="Times New Roman"/>
          <w:b/>
          <w:sz w:val="24"/>
          <w:szCs w:val="24"/>
          <w:lang w:eastAsia="en-GB"/>
        </w:rPr>
        <w:t xml:space="preserve"> </w:t>
      </w:r>
      <w:r w:rsidRPr="003630F0">
        <w:rPr>
          <w:rFonts w:ascii="Times New Roman" w:eastAsia="Times New Roman" w:hAnsi="Times New Roman" w:cs="Times New Roman"/>
          <w:sz w:val="24"/>
          <w:szCs w:val="24"/>
          <w:lang w:eastAsia="en-GB"/>
        </w:rPr>
        <w:t>Quality assessment of</w:t>
      </w:r>
      <w:r>
        <w:rPr>
          <w:rFonts w:ascii="Times New Roman" w:eastAsia="Times New Roman" w:hAnsi="Times New Roman" w:cs="Times New Roman"/>
          <w:sz w:val="24"/>
          <w:szCs w:val="24"/>
          <w:lang w:eastAsia="en-GB"/>
        </w:rPr>
        <w:t xml:space="preserve"> non-clinical trial research studies</w:t>
      </w:r>
    </w:p>
    <w:tbl>
      <w:tblPr>
        <w:tblStyle w:val="ListTable6Colorful1"/>
        <w:tblW w:w="14884" w:type="dxa"/>
        <w:tblLayout w:type="fixed"/>
        <w:tblLook w:val="04A0" w:firstRow="1" w:lastRow="0" w:firstColumn="1" w:lastColumn="0" w:noHBand="0" w:noVBand="1"/>
      </w:tblPr>
      <w:tblGrid>
        <w:gridCol w:w="1339"/>
        <w:gridCol w:w="1340"/>
        <w:gridCol w:w="1340"/>
        <w:gridCol w:w="1339"/>
        <w:gridCol w:w="1340"/>
        <w:gridCol w:w="1340"/>
        <w:gridCol w:w="1601"/>
        <w:gridCol w:w="1134"/>
        <w:gridCol w:w="1418"/>
        <w:gridCol w:w="1417"/>
        <w:gridCol w:w="1276"/>
      </w:tblGrid>
      <w:tr w:rsidR="0009727A" w:rsidRPr="00D97CCB" w14:paraId="41440BB1" w14:textId="1728D860" w:rsidTr="001D4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20FD3474" w14:textId="38FA043A" w:rsidR="0009727A" w:rsidRPr="00D97CCB" w:rsidRDefault="0009727A" w:rsidP="0009727A">
            <w:pPr>
              <w:jc w:val="center"/>
              <w:rPr>
                <w:rFonts w:ascii="Times New Roman" w:hAnsi="Times New Roman" w:cs="Times New Roman"/>
                <w:bCs w:val="0"/>
                <w:sz w:val="20"/>
                <w:szCs w:val="20"/>
              </w:rPr>
            </w:pPr>
            <w:r w:rsidRPr="00D97CCB">
              <w:rPr>
                <w:rFonts w:ascii="Times New Roman" w:hAnsi="Times New Roman" w:cs="Times New Roman"/>
                <w:bCs w:val="0"/>
                <w:sz w:val="20"/>
                <w:szCs w:val="20"/>
              </w:rPr>
              <w:t>Reference</w:t>
            </w:r>
          </w:p>
        </w:tc>
        <w:tc>
          <w:tcPr>
            <w:tcW w:w="1340" w:type="dxa"/>
            <w:tcBorders>
              <w:top w:val="single" w:sz="4" w:space="0" w:color="000000"/>
              <w:right w:val="single" w:sz="4" w:space="0" w:color="auto"/>
            </w:tcBorders>
            <w:shd w:val="clear" w:color="auto" w:fill="auto"/>
          </w:tcPr>
          <w:p w14:paraId="2CD1F87E" w14:textId="6A80E595" w:rsidR="0009727A" w:rsidRPr="00D97CCB" w:rsidRDefault="0009727A" w:rsidP="0009727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D97CCB">
              <w:rPr>
                <w:rFonts w:ascii="Times New Roman" w:hAnsi="Times New Roman" w:cs="Times New Roman"/>
                <w:bCs w:val="0"/>
                <w:sz w:val="20"/>
                <w:szCs w:val="20"/>
              </w:rPr>
              <w:t>Study design (sample size)</w:t>
            </w:r>
          </w:p>
        </w:tc>
        <w:tc>
          <w:tcPr>
            <w:tcW w:w="12205" w:type="dxa"/>
            <w:gridSpan w:val="9"/>
            <w:tcBorders>
              <w:left w:val="single" w:sz="4" w:space="0" w:color="auto"/>
            </w:tcBorders>
            <w:shd w:val="clear" w:color="auto" w:fill="auto"/>
          </w:tcPr>
          <w:p w14:paraId="6DF46E07" w14:textId="77777777" w:rsidR="0009727A" w:rsidRPr="00D97CCB" w:rsidRDefault="0009727A" w:rsidP="0009727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D97CCB">
              <w:rPr>
                <w:rFonts w:ascii="Times New Roman" w:hAnsi="Times New Roman" w:cs="Times New Roman"/>
                <w:bCs w:val="0"/>
                <w:sz w:val="20"/>
                <w:szCs w:val="20"/>
              </w:rPr>
              <w:t>Quality of evidence</w:t>
            </w:r>
          </w:p>
          <w:p w14:paraId="15019B9E" w14:textId="5FE680EE" w:rsidR="0009727A" w:rsidRPr="00D97CCB" w:rsidRDefault="0009727A" w:rsidP="0009727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p>
        </w:tc>
      </w:tr>
      <w:tr w:rsidR="0009727A" w:rsidRPr="00D97CCB" w14:paraId="3532105E" w14:textId="79BBAD79" w:rsidTr="00F477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9" w:type="dxa"/>
            <w:gridSpan w:val="2"/>
            <w:tcBorders>
              <w:bottom w:val="nil"/>
              <w:right w:val="single" w:sz="4" w:space="0" w:color="auto"/>
            </w:tcBorders>
            <w:shd w:val="clear" w:color="auto" w:fill="auto"/>
          </w:tcPr>
          <w:p w14:paraId="02A13D6F" w14:textId="32102C3C" w:rsidR="0009727A" w:rsidRPr="00C276CF" w:rsidRDefault="0009727A" w:rsidP="0009727A">
            <w:pPr>
              <w:rPr>
                <w:rFonts w:ascii="Times New Roman" w:hAnsi="Times New Roman" w:cs="Times New Roman"/>
                <w:bCs w:val="0"/>
                <w:sz w:val="20"/>
                <w:szCs w:val="20"/>
              </w:rPr>
            </w:pPr>
            <w:r w:rsidRPr="00C276CF">
              <w:rPr>
                <w:rFonts w:ascii="Times New Roman" w:hAnsi="Times New Roman" w:cs="Times New Roman"/>
                <w:bCs w:val="0"/>
                <w:sz w:val="20"/>
                <w:szCs w:val="20"/>
              </w:rPr>
              <w:t>Cohort studies</w:t>
            </w:r>
          </w:p>
        </w:tc>
        <w:tc>
          <w:tcPr>
            <w:tcW w:w="5359" w:type="dxa"/>
            <w:gridSpan w:val="4"/>
            <w:tcBorders>
              <w:top w:val="nil"/>
              <w:left w:val="single" w:sz="4" w:space="0" w:color="auto"/>
              <w:bottom w:val="nil"/>
              <w:right w:val="single" w:sz="4" w:space="0" w:color="auto"/>
            </w:tcBorders>
            <w:shd w:val="clear" w:color="auto" w:fill="auto"/>
          </w:tcPr>
          <w:p w14:paraId="3A652E24" w14:textId="317DCB05" w:rsidR="0009727A" w:rsidRPr="00D97CCB" w:rsidRDefault="0009727A" w:rsidP="000972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D97CCB">
              <w:rPr>
                <w:rFonts w:ascii="Times New Roman" w:hAnsi="Times New Roman" w:cs="Times New Roman"/>
                <w:b/>
                <w:sz w:val="20"/>
                <w:szCs w:val="20"/>
              </w:rPr>
              <w:t>Selection</w:t>
            </w:r>
          </w:p>
        </w:tc>
        <w:tc>
          <w:tcPr>
            <w:tcW w:w="1601" w:type="dxa"/>
            <w:tcBorders>
              <w:top w:val="nil"/>
              <w:left w:val="single" w:sz="4" w:space="0" w:color="auto"/>
              <w:bottom w:val="nil"/>
              <w:right w:val="single" w:sz="4" w:space="0" w:color="auto"/>
            </w:tcBorders>
            <w:shd w:val="clear" w:color="auto" w:fill="auto"/>
          </w:tcPr>
          <w:p w14:paraId="56A7F105" w14:textId="41E254C2" w:rsidR="0009727A" w:rsidRPr="00D97CCB"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D97CCB">
              <w:rPr>
                <w:rFonts w:ascii="Times New Roman" w:hAnsi="Times New Roman" w:cs="Times New Roman"/>
                <w:b/>
                <w:sz w:val="20"/>
                <w:szCs w:val="20"/>
              </w:rPr>
              <w:t>Comparability</w:t>
            </w:r>
          </w:p>
        </w:tc>
        <w:tc>
          <w:tcPr>
            <w:tcW w:w="3969" w:type="dxa"/>
            <w:gridSpan w:val="3"/>
            <w:tcBorders>
              <w:top w:val="nil"/>
              <w:left w:val="single" w:sz="4" w:space="0" w:color="auto"/>
              <w:bottom w:val="nil"/>
              <w:right w:val="single" w:sz="4" w:space="0" w:color="auto"/>
            </w:tcBorders>
            <w:shd w:val="clear" w:color="auto" w:fill="auto"/>
          </w:tcPr>
          <w:p w14:paraId="74FD51A5" w14:textId="22DA7D6E" w:rsidR="0009727A" w:rsidRPr="00D97CCB" w:rsidRDefault="0009727A" w:rsidP="000972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D97CCB">
              <w:rPr>
                <w:rFonts w:ascii="Times New Roman" w:hAnsi="Times New Roman" w:cs="Times New Roman"/>
                <w:b/>
                <w:sz w:val="20"/>
                <w:szCs w:val="20"/>
              </w:rPr>
              <w:t>Outcome</w:t>
            </w:r>
          </w:p>
        </w:tc>
        <w:tc>
          <w:tcPr>
            <w:tcW w:w="1276" w:type="dxa"/>
            <w:tcBorders>
              <w:left w:val="single" w:sz="4" w:space="0" w:color="auto"/>
              <w:bottom w:val="nil"/>
            </w:tcBorders>
            <w:shd w:val="clear" w:color="auto" w:fill="auto"/>
          </w:tcPr>
          <w:p w14:paraId="2FFAFA30" w14:textId="330AAE77" w:rsidR="0009727A" w:rsidRPr="00D97CCB" w:rsidRDefault="0009727A" w:rsidP="000972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D97CCB">
              <w:rPr>
                <w:rFonts w:ascii="Times New Roman" w:hAnsi="Times New Roman" w:cs="Times New Roman"/>
                <w:b/>
                <w:sz w:val="20"/>
                <w:szCs w:val="20"/>
              </w:rPr>
              <w:t>Total score</w:t>
            </w:r>
          </w:p>
        </w:tc>
      </w:tr>
      <w:tr w:rsidR="0009727A" w:rsidRPr="00D97CCB" w14:paraId="294261FF" w14:textId="4A5CC766" w:rsidTr="001D440D">
        <w:tc>
          <w:tcPr>
            <w:cnfStyle w:val="001000000000" w:firstRow="0" w:lastRow="0" w:firstColumn="1" w:lastColumn="0" w:oddVBand="0" w:evenVBand="0" w:oddHBand="0" w:evenHBand="0" w:firstRowFirstColumn="0" w:firstRowLastColumn="0" w:lastRowFirstColumn="0" w:lastRowLastColumn="0"/>
            <w:tcW w:w="1339" w:type="dxa"/>
            <w:tcBorders>
              <w:top w:val="nil"/>
              <w:bottom w:val="single" w:sz="4" w:space="0" w:color="auto"/>
            </w:tcBorders>
            <w:shd w:val="clear" w:color="auto" w:fill="auto"/>
          </w:tcPr>
          <w:p w14:paraId="5CAAAF80" w14:textId="77777777" w:rsidR="0009727A" w:rsidRPr="00D97CCB" w:rsidRDefault="0009727A" w:rsidP="0009727A">
            <w:pPr>
              <w:rPr>
                <w:rFonts w:ascii="Times New Roman" w:hAnsi="Times New Roman" w:cs="Times New Roman"/>
                <w:b w:val="0"/>
                <w:sz w:val="20"/>
                <w:szCs w:val="20"/>
              </w:rPr>
            </w:pPr>
          </w:p>
        </w:tc>
        <w:tc>
          <w:tcPr>
            <w:tcW w:w="1340" w:type="dxa"/>
            <w:tcBorders>
              <w:top w:val="nil"/>
              <w:bottom w:val="single" w:sz="4" w:space="0" w:color="auto"/>
              <w:right w:val="single" w:sz="4" w:space="0" w:color="auto"/>
            </w:tcBorders>
            <w:shd w:val="clear" w:color="auto" w:fill="auto"/>
          </w:tcPr>
          <w:p w14:paraId="1B1BBB09" w14:textId="77777777" w:rsidR="0009727A" w:rsidRPr="00D97CCB"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340" w:type="dxa"/>
            <w:tcBorders>
              <w:top w:val="nil"/>
              <w:left w:val="single" w:sz="4" w:space="0" w:color="auto"/>
              <w:bottom w:val="single" w:sz="4" w:space="0" w:color="auto"/>
            </w:tcBorders>
            <w:shd w:val="clear" w:color="auto" w:fill="auto"/>
          </w:tcPr>
          <w:p w14:paraId="3BD3EC57"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9251B8">
              <w:rPr>
                <w:rFonts w:ascii="Times New Roman" w:hAnsi="Times New Roman" w:cs="Times New Roman"/>
                <w:b/>
                <w:sz w:val="18"/>
                <w:szCs w:val="18"/>
              </w:rPr>
              <w:t>Representativeness of the exposed cohort:</w:t>
            </w:r>
          </w:p>
          <w:p w14:paraId="4C1E88AA"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p>
          <w:p w14:paraId="4A6DD167"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51B8">
              <w:rPr>
                <w:rFonts w:ascii="Times New Roman" w:hAnsi="Times New Roman" w:cs="Times New Roman"/>
                <w:bCs/>
                <w:sz w:val="18"/>
                <w:szCs w:val="18"/>
              </w:rPr>
              <w:t xml:space="preserve">a) </w:t>
            </w:r>
            <w:r>
              <w:rPr>
                <w:rFonts w:ascii="Times New Roman" w:hAnsi="Times New Roman" w:cs="Times New Roman"/>
                <w:bCs/>
                <w:sz w:val="18"/>
                <w:szCs w:val="18"/>
              </w:rPr>
              <w:t>T</w:t>
            </w:r>
            <w:r w:rsidRPr="009251B8">
              <w:rPr>
                <w:rFonts w:ascii="Times New Roman" w:hAnsi="Times New Roman" w:cs="Times New Roman"/>
                <w:bCs/>
                <w:sz w:val="18"/>
                <w:szCs w:val="18"/>
              </w:rPr>
              <w:t>ruly* representative</w:t>
            </w:r>
          </w:p>
          <w:p w14:paraId="7207289E"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51B8">
              <w:rPr>
                <w:rFonts w:ascii="Times New Roman" w:hAnsi="Times New Roman" w:cs="Times New Roman"/>
                <w:bCs/>
                <w:sz w:val="18"/>
                <w:szCs w:val="18"/>
              </w:rPr>
              <w:t xml:space="preserve">b) </w:t>
            </w:r>
            <w:r>
              <w:rPr>
                <w:rFonts w:ascii="Times New Roman" w:hAnsi="Times New Roman" w:cs="Times New Roman"/>
                <w:bCs/>
                <w:sz w:val="18"/>
                <w:szCs w:val="18"/>
              </w:rPr>
              <w:t>S</w:t>
            </w:r>
            <w:r w:rsidRPr="009251B8">
              <w:rPr>
                <w:rFonts w:ascii="Times New Roman" w:hAnsi="Times New Roman" w:cs="Times New Roman"/>
                <w:bCs/>
                <w:sz w:val="18"/>
                <w:szCs w:val="18"/>
              </w:rPr>
              <w:t>omewhat representative*</w:t>
            </w:r>
          </w:p>
          <w:p w14:paraId="17AE2B30"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51B8">
              <w:rPr>
                <w:rFonts w:ascii="Times New Roman" w:hAnsi="Times New Roman" w:cs="Times New Roman"/>
                <w:bCs/>
                <w:sz w:val="18"/>
                <w:szCs w:val="18"/>
              </w:rPr>
              <w:t xml:space="preserve">c) </w:t>
            </w:r>
            <w:r>
              <w:rPr>
                <w:rFonts w:ascii="Times New Roman" w:hAnsi="Times New Roman" w:cs="Times New Roman"/>
                <w:bCs/>
                <w:sz w:val="18"/>
                <w:szCs w:val="18"/>
              </w:rPr>
              <w:t>S</w:t>
            </w:r>
            <w:r w:rsidRPr="009251B8">
              <w:rPr>
                <w:rFonts w:ascii="Times New Roman" w:hAnsi="Times New Roman" w:cs="Times New Roman"/>
                <w:bCs/>
                <w:sz w:val="18"/>
                <w:szCs w:val="18"/>
              </w:rPr>
              <w:t>elected group of patients</w:t>
            </w:r>
          </w:p>
          <w:p w14:paraId="11E31393" w14:textId="0FBB9899"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9251B8">
              <w:rPr>
                <w:rFonts w:ascii="Times New Roman" w:hAnsi="Times New Roman" w:cs="Times New Roman"/>
                <w:bCs/>
                <w:sz w:val="18"/>
                <w:szCs w:val="18"/>
              </w:rPr>
              <w:t xml:space="preserve">d) </w:t>
            </w:r>
            <w:r>
              <w:rPr>
                <w:rFonts w:ascii="Times New Roman" w:hAnsi="Times New Roman" w:cs="Times New Roman"/>
                <w:bCs/>
                <w:sz w:val="18"/>
                <w:szCs w:val="18"/>
              </w:rPr>
              <w:t>N</w:t>
            </w:r>
            <w:r w:rsidRPr="009251B8">
              <w:rPr>
                <w:rFonts w:ascii="Times New Roman" w:hAnsi="Times New Roman" w:cs="Times New Roman"/>
                <w:bCs/>
                <w:sz w:val="18"/>
                <w:szCs w:val="18"/>
              </w:rPr>
              <w:t>o description of the derivation of the cohort</w:t>
            </w:r>
          </w:p>
        </w:tc>
        <w:tc>
          <w:tcPr>
            <w:tcW w:w="1339" w:type="dxa"/>
            <w:tcBorders>
              <w:top w:val="nil"/>
              <w:bottom w:val="single" w:sz="4" w:space="0" w:color="auto"/>
            </w:tcBorders>
            <w:shd w:val="clear" w:color="auto" w:fill="auto"/>
          </w:tcPr>
          <w:p w14:paraId="2AD9D5FD"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9251B8">
              <w:rPr>
                <w:rFonts w:ascii="Times New Roman" w:hAnsi="Times New Roman" w:cs="Times New Roman"/>
                <w:b/>
                <w:sz w:val="18"/>
                <w:szCs w:val="18"/>
              </w:rPr>
              <w:t>Selection of the non-exposed cohort:</w:t>
            </w:r>
          </w:p>
          <w:p w14:paraId="01F30B6D"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p>
          <w:p w14:paraId="640A1722"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51B8">
              <w:rPr>
                <w:rFonts w:ascii="Times New Roman" w:hAnsi="Times New Roman" w:cs="Times New Roman"/>
                <w:bCs/>
                <w:sz w:val="18"/>
                <w:szCs w:val="18"/>
              </w:rPr>
              <w:t xml:space="preserve">a) </w:t>
            </w:r>
            <w:r>
              <w:rPr>
                <w:rFonts w:ascii="Times New Roman" w:hAnsi="Times New Roman" w:cs="Times New Roman"/>
                <w:bCs/>
                <w:sz w:val="18"/>
                <w:szCs w:val="18"/>
              </w:rPr>
              <w:t>D</w:t>
            </w:r>
            <w:r w:rsidRPr="009251B8">
              <w:rPr>
                <w:rFonts w:ascii="Times New Roman" w:hAnsi="Times New Roman" w:cs="Times New Roman"/>
                <w:bCs/>
                <w:sz w:val="18"/>
                <w:szCs w:val="18"/>
              </w:rPr>
              <w:t>rawn from same</w:t>
            </w:r>
            <w:r>
              <w:rPr>
                <w:rFonts w:ascii="Times New Roman" w:hAnsi="Times New Roman" w:cs="Times New Roman"/>
                <w:bCs/>
                <w:sz w:val="18"/>
                <w:szCs w:val="18"/>
              </w:rPr>
              <w:t xml:space="preserve"> </w:t>
            </w:r>
            <w:r w:rsidRPr="009251B8">
              <w:rPr>
                <w:rFonts w:ascii="Times New Roman" w:hAnsi="Times New Roman" w:cs="Times New Roman"/>
                <w:bCs/>
                <w:sz w:val="18"/>
                <w:szCs w:val="18"/>
              </w:rPr>
              <w:t>community as intervention cohort*</w:t>
            </w:r>
          </w:p>
          <w:p w14:paraId="72265894"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51B8">
              <w:rPr>
                <w:rFonts w:ascii="Times New Roman" w:hAnsi="Times New Roman" w:cs="Times New Roman"/>
                <w:bCs/>
                <w:sz w:val="18"/>
                <w:szCs w:val="18"/>
              </w:rPr>
              <w:t xml:space="preserve">b) </w:t>
            </w:r>
            <w:r>
              <w:rPr>
                <w:rFonts w:ascii="Times New Roman" w:hAnsi="Times New Roman" w:cs="Times New Roman"/>
                <w:bCs/>
                <w:sz w:val="18"/>
                <w:szCs w:val="18"/>
              </w:rPr>
              <w:t>D</w:t>
            </w:r>
            <w:r w:rsidRPr="009251B8">
              <w:rPr>
                <w:rFonts w:ascii="Times New Roman" w:hAnsi="Times New Roman" w:cs="Times New Roman"/>
                <w:bCs/>
                <w:sz w:val="18"/>
                <w:szCs w:val="18"/>
              </w:rPr>
              <w:t xml:space="preserve">rawn from a different source </w:t>
            </w:r>
          </w:p>
          <w:p w14:paraId="4F72B6EF" w14:textId="442125D1"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9251B8">
              <w:rPr>
                <w:rFonts w:ascii="Times New Roman" w:hAnsi="Times New Roman" w:cs="Times New Roman"/>
                <w:bCs/>
                <w:sz w:val="18"/>
                <w:szCs w:val="18"/>
              </w:rPr>
              <w:t xml:space="preserve">c) </w:t>
            </w:r>
            <w:r>
              <w:rPr>
                <w:rFonts w:ascii="Times New Roman" w:hAnsi="Times New Roman" w:cs="Times New Roman"/>
                <w:bCs/>
                <w:sz w:val="18"/>
                <w:szCs w:val="18"/>
              </w:rPr>
              <w:t>N</w:t>
            </w:r>
            <w:r w:rsidRPr="009251B8">
              <w:rPr>
                <w:rFonts w:ascii="Times New Roman" w:hAnsi="Times New Roman" w:cs="Times New Roman"/>
                <w:bCs/>
                <w:sz w:val="18"/>
                <w:szCs w:val="18"/>
              </w:rPr>
              <w:t>o description of the derivation of the non-intervention cohort</w:t>
            </w:r>
          </w:p>
        </w:tc>
        <w:tc>
          <w:tcPr>
            <w:tcW w:w="1340" w:type="dxa"/>
            <w:tcBorders>
              <w:top w:val="nil"/>
              <w:bottom w:val="single" w:sz="4" w:space="0" w:color="auto"/>
            </w:tcBorders>
            <w:shd w:val="clear" w:color="auto" w:fill="auto"/>
          </w:tcPr>
          <w:p w14:paraId="46B4AD19"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9251B8">
              <w:rPr>
                <w:rFonts w:ascii="Times New Roman" w:hAnsi="Times New Roman" w:cs="Times New Roman"/>
                <w:b/>
                <w:sz w:val="18"/>
                <w:szCs w:val="18"/>
              </w:rPr>
              <w:t>Ascertainment of exposure:</w:t>
            </w:r>
          </w:p>
          <w:p w14:paraId="1C6180AF"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p>
          <w:p w14:paraId="639282ED"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51B8">
              <w:rPr>
                <w:rFonts w:ascii="Times New Roman" w:hAnsi="Times New Roman" w:cs="Times New Roman"/>
                <w:bCs/>
                <w:sz w:val="18"/>
                <w:szCs w:val="18"/>
              </w:rPr>
              <w:t xml:space="preserve">a) </w:t>
            </w:r>
            <w:r>
              <w:rPr>
                <w:rFonts w:ascii="Times New Roman" w:hAnsi="Times New Roman" w:cs="Times New Roman"/>
                <w:bCs/>
                <w:sz w:val="18"/>
                <w:szCs w:val="18"/>
              </w:rPr>
              <w:t>S</w:t>
            </w:r>
            <w:r w:rsidRPr="009251B8">
              <w:rPr>
                <w:rFonts w:ascii="Times New Roman" w:hAnsi="Times New Roman" w:cs="Times New Roman"/>
                <w:bCs/>
                <w:sz w:val="18"/>
                <w:szCs w:val="18"/>
              </w:rPr>
              <w:t>ecure record*</w:t>
            </w:r>
          </w:p>
          <w:p w14:paraId="06B5B7A3"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51B8">
              <w:rPr>
                <w:rFonts w:ascii="Times New Roman" w:hAnsi="Times New Roman" w:cs="Times New Roman"/>
                <w:bCs/>
                <w:sz w:val="18"/>
                <w:szCs w:val="18"/>
              </w:rPr>
              <w:t xml:space="preserve">b) </w:t>
            </w:r>
            <w:r>
              <w:rPr>
                <w:rFonts w:ascii="Times New Roman" w:hAnsi="Times New Roman" w:cs="Times New Roman"/>
                <w:bCs/>
                <w:sz w:val="18"/>
                <w:szCs w:val="18"/>
              </w:rPr>
              <w:t>S</w:t>
            </w:r>
            <w:r w:rsidRPr="009251B8">
              <w:rPr>
                <w:rFonts w:ascii="Times New Roman" w:hAnsi="Times New Roman" w:cs="Times New Roman"/>
                <w:bCs/>
                <w:sz w:val="18"/>
                <w:szCs w:val="18"/>
              </w:rPr>
              <w:t>tructured interview*</w:t>
            </w:r>
          </w:p>
          <w:p w14:paraId="04528D29"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51B8">
              <w:rPr>
                <w:rFonts w:ascii="Times New Roman" w:hAnsi="Times New Roman" w:cs="Times New Roman"/>
                <w:bCs/>
                <w:sz w:val="18"/>
                <w:szCs w:val="18"/>
              </w:rPr>
              <w:t xml:space="preserve">c) </w:t>
            </w:r>
            <w:r>
              <w:rPr>
                <w:rFonts w:ascii="Times New Roman" w:hAnsi="Times New Roman" w:cs="Times New Roman"/>
                <w:bCs/>
                <w:sz w:val="18"/>
                <w:szCs w:val="18"/>
              </w:rPr>
              <w:t>W</w:t>
            </w:r>
            <w:r w:rsidRPr="009251B8">
              <w:rPr>
                <w:rFonts w:ascii="Times New Roman" w:hAnsi="Times New Roman" w:cs="Times New Roman"/>
                <w:bCs/>
                <w:sz w:val="18"/>
                <w:szCs w:val="18"/>
              </w:rPr>
              <w:t xml:space="preserve">ritten self-report </w:t>
            </w:r>
          </w:p>
          <w:p w14:paraId="7EE0C211" w14:textId="6DFE000F"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9251B8">
              <w:rPr>
                <w:rFonts w:ascii="Times New Roman" w:hAnsi="Times New Roman" w:cs="Times New Roman"/>
                <w:bCs/>
                <w:sz w:val="18"/>
                <w:szCs w:val="18"/>
              </w:rPr>
              <w:t xml:space="preserve">d) </w:t>
            </w:r>
            <w:r>
              <w:rPr>
                <w:rFonts w:ascii="Times New Roman" w:hAnsi="Times New Roman" w:cs="Times New Roman"/>
                <w:bCs/>
                <w:sz w:val="18"/>
                <w:szCs w:val="18"/>
              </w:rPr>
              <w:t>O</w:t>
            </w:r>
            <w:r w:rsidRPr="009251B8">
              <w:rPr>
                <w:rFonts w:ascii="Times New Roman" w:hAnsi="Times New Roman" w:cs="Times New Roman"/>
                <w:bCs/>
                <w:sz w:val="18"/>
                <w:szCs w:val="18"/>
              </w:rPr>
              <w:t>ther / no description</w:t>
            </w:r>
          </w:p>
        </w:tc>
        <w:tc>
          <w:tcPr>
            <w:tcW w:w="1340" w:type="dxa"/>
            <w:tcBorders>
              <w:top w:val="nil"/>
              <w:bottom w:val="single" w:sz="4" w:space="0" w:color="auto"/>
              <w:right w:val="single" w:sz="4" w:space="0" w:color="auto"/>
            </w:tcBorders>
            <w:shd w:val="clear" w:color="auto" w:fill="auto"/>
          </w:tcPr>
          <w:p w14:paraId="4455390F"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9251B8">
              <w:rPr>
                <w:rFonts w:ascii="Times New Roman" w:hAnsi="Times New Roman" w:cs="Times New Roman"/>
                <w:b/>
                <w:sz w:val="18"/>
                <w:szCs w:val="18"/>
              </w:rPr>
              <w:t>Demonstration that outcome of interest was not present at start of study:</w:t>
            </w:r>
          </w:p>
          <w:p w14:paraId="147AC6CC"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p>
          <w:p w14:paraId="45294B7D"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51B8">
              <w:rPr>
                <w:rFonts w:ascii="Times New Roman" w:hAnsi="Times New Roman" w:cs="Times New Roman"/>
                <w:bCs/>
                <w:sz w:val="18"/>
                <w:szCs w:val="18"/>
              </w:rPr>
              <w:t xml:space="preserve">a) </w:t>
            </w:r>
            <w:r>
              <w:rPr>
                <w:rFonts w:ascii="Times New Roman" w:hAnsi="Times New Roman" w:cs="Times New Roman"/>
                <w:bCs/>
                <w:sz w:val="18"/>
                <w:szCs w:val="18"/>
              </w:rPr>
              <w:t>Y</w:t>
            </w:r>
            <w:r w:rsidRPr="009251B8">
              <w:rPr>
                <w:rFonts w:ascii="Times New Roman" w:hAnsi="Times New Roman" w:cs="Times New Roman"/>
                <w:bCs/>
                <w:sz w:val="18"/>
                <w:szCs w:val="18"/>
              </w:rPr>
              <w:t>es*</w:t>
            </w:r>
          </w:p>
          <w:p w14:paraId="0F81FED0" w14:textId="5C41C9E8"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9251B8">
              <w:rPr>
                <w:rFonts w:ascii="Times New Roman" w:hAnsi="Times New Roman" w:cs="Times New Roman"/>
                <w:bCs/>
                <w:sz w:val="18"/>
                <w:szCs w:val="18"/>
              </w:rPr>
              <w:t xml:space="preserve">b) </w:t>
            </w:r>
            <w:r>
              <w:rPr>
                <w:rFonts w:ascii="Times New Roman" w:hAnsi="Times New Roman" w:cs="Times New Roman"/>
                <w:bCs/>
                <w:sz w:val="18"/>
                <w:szCs w:val="18"/>
              </w:rPr>
              <w:t>N</w:t>
            </w:r>
            <w:r w:rsidRPr="009251B8">
              <w:rPr>
                <w:rFonts w:ascii="Times New Roman" w:hAnsi="Times New Roman" w:cs="Times New Roman"/>
                <w:bCs/>
                <w:sz w:val="18"/>
                <w:szCs w:val="18"/>
              </w:rPr>
              <w:t>o</w:t>
            </w:r>
          </w:p>
        </w:tc>
        <w:tc>
          <w:tcPr>
            <w:tcW w:w="1601" w:type="dxa"/>
            <w:tcBorders>
              <w:top w:val="nil"/>
              <w:left w:val="single" w:sz="4" w:space="0" w:color="auto"/>
              <w:bottom w:val="single" w:sz="4" w:space="0" w:color="auto"/>
              <w:right w:val="single" w:sz="4" w:space="0" w:color="auto"/>
            </w:tcBorders>
            <w:shd w:val="clear" w:color="auto" w:fill="auto"/>
          </w:tcPr>
          <w:p w14:paraId="62EBBEC4"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9251B8">
              <w:rPr>
                <w:rFonts w:ascii="Times New Roman" w:hAnsi="Times New Roman" w:cs="Times New Roman"/>
                <w:b/>
                <w:sz w:val="18"/>
                <w:szCs w:val="18"/>
              </w:rPr>
              <w:t xml:space="preserve">Comparability of cohorts </w:t>
            </w:r>
            <w:proofErr w:type="gramStart"/>
            <w:r w:rsidRPr="009251B8">
              <w:rPr>
                <w:rFonts w:ascii="Times New Roman" w:hAnsi="Times New Roman" w:cs="Times New Roman"/>
                <w:b/>
                <w:sz w:val="18"/>
                <w:szCs w:val="18"/>
              </w:rPr>
              <w:t>on the basis of</w:t>
            </w:r>
            <w:proofErr w:type="gramEnd"/>
            <w:r w:rsidRPr="009251B8">
              <w:rPr>
                <w:rFonts w:ascii="Times New Roman" w:hAnsi="Times New Roman" w:cs="Times New Roman"/>
                <w:b/>
                <w:sz w:val="18"/>
                <w:szCs w:val="18"/>
              </w:rPr>
              <w:t xml:space="preserve"> the design or analysis controlled for confounders:</w:t>
            </w:r>
          </w:p>
          <w:p w14:paraId="09025E37"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p>
          <w:p w14:paraId="3AE524DE"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51B8">
              <w:rPr>
                <w:rFonts w:ascii="Times New Roman" w:hAnsi="Times New Roman" w:cs="Times New Roman"/>
                <w:bCs/>
                <w:sz w:val="18"/>
                <w:szCs w:val="18"/>
              </w:rPr>
              <w:t xml:space="preserve">a) </w:t>
            </w:r>
            <w:r>
              <w:rPr>
                <w:rFonts w:ascii="Times New Roman" w:hAnsi="Times New Roman" w:cs="Times New Roman"/>
                <w:bCs/>
                <w:sz w:val="18"/>
                <w:szCs w:val="18"/>
              </w:rPr>
              <w:t>S</w:t>
            </w:r>
            <w:r w:rsidRPr="009251B8">
              <w:rPr>
                <w:rFonts w:ascii="Times New Roman" w:hAnsi="Times New Roman" w:cs="Times New Roman"/>
                <w:bCs/>
                <w:sz w:val="18"/>
                <w:szCs w:val="18"/>
              </w:rPr>
              <w:t>tudy controls for age and sex*</w:t>
            </w:r>
          </w:p>
          <w:p w14:paraId="09193620" w14:textId="03C43E08"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9251B8">
              <w:rPr>
                <w:rFonts w:ascii="Times New Roman" w:hAnsi="Times New Roman" w:cs="Times New Roman"/>
                <w:bCs/>
                <w:sz w:val="18"/>
                <w:szCs w:val="18"/>
              </w:rPr>
              <w:t xml:space="preserve">b) </w:t>
            </w:r>
            <w:r>
              <w:rPr>
                <w:rFonts w:ascii="Times New Roman" w:hAnsi="Times New Roman" w:cs="Times New Roman"/>
                <w:bCs/>
                <w:sz w:val="18"/>
                <w:szCs w:val="18"/>
              </w:rPr>
              <w:t>S</w:t>
            </w:r>
            <w:r w:rsidRPr="009251B8">
              <w:rPr>
                <w:rFonts w:ascii="Times New Roman" w:hAnsi="Times New Roman" w:cs="Times New Roman"/>
                <w:bCs/>
                <w:sz w:val="18"/>
                <w:szCs w:val="18"/>
              </w:rPr>
              <w:t>tudy controls for any additional factors*</w:t>
            </w:r>
          </w:p>
        </w:tc>
        <w:tc>
          <w:tcPr>
            <w:tcW w:w="1134" w:type="dxa"/>
            <w:tcBorders>
              <w:top w:val="nil"/>
              <w:left w:val="single" w:sz="4" w:space="0" w:color="auto"/>
              <w:bottom w:val="single" w:sz="4" w:space="0" w:color="auto"/>
            </w:tcBorders>
            <w:shd w:val="clear" w:color="auto" w:fill="auto"/>
          </w:tcPr>
          <w:p w14:paraId="1A8C632B"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9251B8">
              <w:rPr>
                <w:rFonts w:ascii="Times New Roman" w:hAnsi="Times New Roman" w:cs="Times New Roman"/>
                <w:b/>
                <w:sz w:val="18"/>
                <w:szCs w:val="18"/>
              </w:rPr>
              <w:t>Assessment of outcome:</w:t>
            </w:r>
          </w:p>
          <w:p w14:paraId="16C52D2F"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p>
          <w:p w14:paraId="25631F45"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51B8">
              <w:rPr>
                <w:rFonts w:ascii="Times New Roman" w:hAnsi="Times New Roman" w:cs="Times New Roman"/>
                <w:bCs/>
                <w:sz w:val="18"/>
                <w:szCs w:val="18"/>
              </w:rPr>
              <w:t xml:space="preserve">a) </w:t>
            </w:r>
            <w:r>
              <w:rPr>
                <w:rFonts w:ascii="Times New Roman" w:hAnsi="Times New Roman" w:cs="Times New Roman"/>
                <w:bCs/>
                <w:sz w:val="18"/>
                <w:szCs w:val="18"/>
              </w:rPr>
              <w:t>I</w:t>
            </w:r>
            <w:r w:rsidRPr="009251B8">
              <w:rPr>
                <w:rFonts w:ascii="Times New Roman" w:hAnsi="Times New Roman" w:cs="Times New Roman"/>
                <w:bCs/>
                <w:sz w:val="18"/>
                <w:szCs w:val="18"/>
              </w:rPr>
              <w:t>ndependent blind assessment*</w:t>
            </w:r>
          </w:p>
          <w:p w14:paraId="66B36092"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51B8">
              <w:rPr>
                <w:rFonts w:ascii="Times New Roman" w:hAnsi="Times New Roman" w:cs="Times New Roman"/>
                <w:bCs/>
                <w:sz w:val="18"/>
                <w:szCs w:val="18"/>
              </w:rPr>
              <w:t xml:space="preserve">b) </w:t>
            </w:r>
            <w:r>
              <w:rPr>
                <w:rFonts w:ascii="Times New Roman" w:hAnsi="Times New Roman" w:cs="Times New Roman"/>
                <w:bCs/>
                <w:sz w:val="18"/>
                <w:szCs w:val="18"/>
              </w:rPr>
              <w:t>R</w:t>
            </w:r>
            <w:r w:rsidRPr="009251B8">
              <w:rPr>
                <w:rFonts w:ascii="Times New Roman" w:hAnsi="Times New Roman" w:cs="Times New Roman"/>
                <w:bCs/>
                <w:sz w:val="18"/>
                <w:szCs w:val="18"/>
              </w:rPr>
              <w:t xml:space="preserve">ecord linkage* </w:t>
            </w:r>
          </w:p>
          <w:p w14:paraId="0A8CBE53"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51B8">
              <w:rPr>
                <w:rFonts w:ascii="Times New Roman" w:hAnsi="Times New Roman" w:cs="Times New Roman"/>
                <w:bCs/>
                <w:sz w:val="18"/>
                <w:szCs w:val="18"/>
              </w:rPr>
              <w:t xml:space="preserve">c) </w:t>
            </w:r>
            <w:r>
              <w:rPr>
                <w:rFonts w:ascii="Times New Roman" w:hAnsi="Times New Roman" w:cs="Times New Roman"/>
                <w:bCs/>
                <w:sz w:val="18"/>
                <w:szCs w:val="18"/>
              </w:rPr>
              <w:t>S</w:t>
            </w:r>
            <w:r w:rsidRPr="009251B8">
              <w:rPr>
                <w:rFonts w:ascii="Times New Roman" w:hAnsi="Times New Roman" w:cs="Times New Roman"/>
                <w:bCs/>
                <w:sz w:val="18"/>
                <w:szCs w:val="18"/>
              </w:rPr>
              <w:t xml:space="preserve">elf-report </w:t>
            </w:r>
          </w:p>
          <w:p w14:paraId="273E24D2" w14:textId="546E1E3D"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9251B8">
              <w:rPr>
                <w:rFonts w:ascii="Times New Roman" w:hAnsi="Times New Roman" w:cs="Times New Roman"/>
                <w:bCs/>
                <w:sz w:val="18"/>
                <w:szCs w:val="18"/>
              </w:rPr>
              <w:t xml:space="preserve">d) </w:t>
            </w:r>
            <w:r>
              <w:rPr>
                <w:rFonts w:ascii="Times New Roman" w:hAnsi="Times New Roman" w:cs="Times New Roman"/>
                <w:bCs/>
                <w:sz w:val="18"/>
                <w:szCs w:val="18"/>
              </w:rPr>
              <w:t>O</w:t>
            </w:r>
            <w:r w:rsidRPr="009251B8">
              <w:rPr>
                <w:rFonts w:ascii="Times New Roman" w:hAnsi="Times New Roman" w:cs="Times New Roman"/>
                <w:bCs/>
                <w:sz w:val="18"/>
                <w:szCs w:val="18"/>
              </w:rPr>
              <w:t>ther / no description</w:t>
            </w:r>
          </w:p>
        </w:tc>
        <w:tc>
          <w:tcPr>
            <w:tcW w:w="1418" w:type="dxa"/>
            <w:tcBorders>
              <w:top w:val="nil"/>
              <w:bottom w:val="single" w:sz="4" w:space="0" w:color="auto"/>
            </w:tcBorders>
            <w:shd w:val="clear" w:color="auto" w:fill="auto"/>
          </w:tcPr>
          <w:p w14:paraId="1F8AEAD2"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9251B8">
              <w:rPr>
                <w:rFonts w:ascii="Times New Roman" w:hAnsi="Times New Roman" w:cs="Times New Roman"/>
                <w:b/>
                <w:sz w:val="18"/>
                <w:szCs w:val="18"/>
              </w:rPr>
              <w:t>Was follow-up long enough for outcomes to occur:</w:t>
            </w:r>
          </w:p>
          <w:p w14:paraId="2F5F39E8"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p>
          <w:p w14:paraId="733D34EC"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51B8">
              <w:rPr>
                <w:rFonts w:ascii="Times New Roman" w:hAnsi="Times New Roman" w:cs="Times New Roman"/>
                <w:bCs/>
                <w:sz w:val="18"/>
                <w:szCs w:val="18"/>
              </w:rPr>
              <w:t xml:space="preserve">a) </w:t>
            </w:r>
            <w:r>
              <w:rPr>
                <w:rFonts w:ascii="Times New Roman" w:hAnsi="Times New Roman" w:cs="Times New Roman"/>
                <w:bCs/>
                <w:sz w:val="18"/>
                <w:szCs w:val="18"/>
              </w:rPr>
              <w:t>Y</w:t>
            </w:r>
            <w:r w:rsidRPr="009251B8">
              <w:rPr>
                <w:rFonts w:ascii="Times New Roman" w:hAnsi="Times New Roman" w:cs="Times New Roman"/>
                <w:bCs/>
                <w:sz w:val="18"/>
                <w:szCs w:val="18"/>
              </w:rPr>
              <w:t xml:space="preserve">es, if median duration of follow-up </w:t>
            </w:r>
            <w:r>
              <w:rPr>
                <w:rFonts w:ascii="Times New Roman" w:hAnsi="Times New Roman" w:cs="Times New Roman"/>
                <w:bCs/>
                <w:sz w:val="18"/>
                <w:szCs w:val="18"/>
              </w:rPr>
              <w:t>≥</w:t>
            </w:r>
            <w:r w:rsidRPr="009251B8">
              <w:rPr>
                <w:rFonts w:ascii="Times New Roman" w:hAnsi="Times New Roman" w:cs="Times New Roman"/>
                <w:bCs/>
                <w:sz w:val="18"/>
                <w:szCs w:val="18"/>
              </w:rPr>
              <w:t xml:space="preserve"> 6 month*</w:t>
            </w:r>
          </w:p>
          <w:p w14:paraId="161752CD" w14:textId="0E24320E"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9251B8">
              <w:rPr>
                <w:rFonts w:ascii="Times New Roman" w:hAnsi="Times New Roman" w:cs="Times New Roman"/>
                <w:bCs/>
                <w:sz w:val="18"/>
                <w:szCs w:val="18"/>
              </w:rPr>
              <w:t xml:space="preserve">b) </w:t>
            </w:r>
            <w:r>
              <w:rPr>
                <w:rFonts w:ascii="Times New Roman" w:hAnsi="Times New Roman" w:cs="Times New Roman"/>
                <w:bCs/>
                <w:sz w:val="18"/>
                <w:szCs w:val="18"/>
              </w:rPr>
              <w:t>N</w:t>
            </w:r>
            <w:r w:rsidRPr="009251B8">
              <w:rPr>
                <w:rFonts w:ascii="Times New Roman" w:hAnsi="Times New Roman" w:cs="Times New Roman"/>
                <w:bCs/>
                <w:sz w:val="18"/>
                <w:szCs w:val="18"/>
              </w:rPr>
              <w:t>o, if median duration of follow-up &lt; 6 months</w:t>
            </w:r>
          </w:p>
        </w:tc>
        <w:tc>
          <w:tcPr>
            <w:tcW w:w="1417" w:type="dxa"/>
            <w:tcBorders>
              <w:top w:val="nil"/>
              <w:bottom w:val="single" w:sz="4" w:space="0" w:color="auto"/>
              <w:right w:val="single" w:sz="4" w:space="0" w:color="auto"/>
            </w:tcBorders>
            <w:shd w:val="clear" w:color="auto" w:fill="auto"/>
          </w:tcPr>
          <w:p w14:paraId="1DA1015B"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9251B8">
              <w:rPr>
                <w:rFonts w:ascii="Times New Roman" w:hAnsi="Times New Roman" w:cs="Times New Roman"/>
                <w:b/>
                <w:sz w:val="18"/>
                <w:szCs w:val="18"/>
              </w:rPr>
              <w:t>Adequacy of follow-up of cohorts:</w:t>
            </w:r>
          </w:p>
          <w:p w14:paraId="44BDB15D"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p>
          <w:p w14:paraId="3C4A0431"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51B8">
              <w:rPr>
                <w:rFonts w:ascii="Times New Roman" w:hAnsi="Times New Roman" w:cs="Times New Roman"/>
                <w:bCs/>
                <w:sz w:val="18"/>
                <w:szCs w:val="18"/>
              </w:rPr>
              <w:t xml:space="preserve">a) </w:t>
            </w:r>
            <w:r>
              <w:rPr>
                <w:rFonts w:ascii="Times New Roman" w:hAnsi="Times New Roman" w:cs="Times New Roman"/>
                <w:bCs/>
                <w:sz w:val="18"/>
                <w:szCs w:val="18"/>
              </w:rPr>
              <w:t>C</w:t>
            </w:r>
            <w:r w:rsidRPr="009251B8">
              <w:rPr>
                <w:rFonts w:ascii="Times New Roman" w:hAnsi="Times New Roman" w:cs="Times New Roman"/>
                <w:bCs/>
                <w:sz w:val="18"/>
                <w:szCs w:val="18"/>
              </w:rPr>
              <w:t xml:space="preserve">omplete follow up: all </w:t>
            </w:r>
            <w:r>
              <w:rPr>
                <w:rFonts w:ascii="Times New Roman" w:hAnsi="Times New Roman" w:cs="Times New Roman"/>
                <w:bCs/>
                <w:sz w:val="18"/>
                <w:szCs w:val="18"/>
              </w:rPr>
              <w:t>patients</w:t>
            </w:r>
            <w:r w:rsidRPr="009251B8">
              <w:rPr>
                <w:rFonts w:ascii="Times New Roman" w:hAnsi="Times New Roman" w:cs="Times New Roman"/>
                <w:bCs/>
                <w:sz w:val="18"/>
                <w:szCs w:val="18"/>
              </w:rPr>
              <w:t xml:space="preserve"> accounted for*</w:t>
            </w:r>
          </w:p>
          <w:p w14:paraId="7E8FA99C"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51B8">
              <w:rPr>
                <w:rFonts w:ascii="Times New Roman" w:hAnsi="Times New Roman" w:cs="Times New Roman"/>
                <w:bCs/>
                <w:sz w:val="18"/>
                <w:szCs w:val="18"/>
              </w:rPr>
              <w:t xml:space="preserve">b) </w:t>
            </w:r>
            <w:r>
              <w:rPr>
                <w:rFonts w:ascii="Times New Roman" w:hAnsi="Times New Roman" w:cs="Times New Roman"/>
                <w:bCs/>
                <w:sz w:val="18"/>
                <w:szCs w:val="18"/>
              </w:rPr>
              <w:t>Patients</w:t>
            </w:r>
            <w:r w:rsidRPr="009251B8">
              <w:rPr>
                <w:rFonts w:ascii="Times New Roman" w:hAnsi="Times New Roman" w:cs="Times New Roman"/>
                <w:bCs/>
                <w:sz w:val="18"/>
                <w:szCs w:val="18"/>
              </w:rPr>
              <w:t xml:space="preserve"> lost to follow up unlikely to introduce bias: number lost </w:t>
            </w:r>
            <w:r>
              <w:rPr>
                <w:rFonts w:ascii="Times New Roman" w:hAnsi="Times New Roman" w:cs="Times New Roman"/>
                <w:bCs/>
                <w:sz w:val="18"/>
                <w:szCs w:val="18"/>
              </w:rPr>
              <w:t>≤</w:t>
            </w:r>
            <w:r w:rsidRPr="009251B8">
              <w:rPr>
                <w:rFonts w:ascii="Times New Roman" w:hAnsi="Times New Roman" w:cs="Times New Roman"/>
                <w:bCs/>
                <w:sz w:val="18"/>
                <w:szCs w:val="18"/>
              </w:rPr>
              <w:t xml:space="preserve"> 20%, or description of those lost suggesting no different from those followed* </w:t>
            </w:r>
          </w:p>
          <w:p w14:paraId="686AAF65" w14:textId="77777777"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51B8">
              <w:rPr>
                <w:rFonts w:ascii="Times New Roman" w:hAnsi="Times New Roman" w:cs="Times New Roman"/>
                <w:bCs/>
                <w:sz w:val="18"/>
                <w:szCs w:val="18"/>
              </w:rPr>
              <w:t xml:space="preserve">c) </w:t>
            </w:r>
            <w:r>
              <w:rPr>
                <w:rFonts w:ascii="Times New Roman" w:hAnsi="Times New Roman" w:cs="Times New Roman"/>
                <w:bCs/>
                <w:sz w:val="18"/>
                <w:szCs w:val="18"/>
              </w:rPr>
              <w:t>F</w:t>
            </w:r>
            <w:r w:rsidRPr="009251B8">
              <w:rPr>
                <w:rFonts w:ascii="Times New Roman" w:hAnsi="Times New Roman" w:cs="Times New Roman"/>
                <w:bCs/>
                <w:sz w:val="18"/>
                <w:szCs w:val="18"/>
              </w:rPr>
              <w:t xml:space="preserve">ollow-up rate &lt; 80% and no description of those lost </w:t>
            </w:r>
          </w:p>
          <w:p w14:paraId="17D03307" w14:textId="5FD79AEB" w:rsidR="0009727A" w:rsidRPr="009251B8"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9251B8">
              <w:rPr>
                <w:rFonts w:ascii="Times New Roman" w:hAnsi="Times New Roman" w:cs="Times New Roman"/>
                <w:bCs/>
                <w:sz w:val="18"/>
                <w:szCs w:val="18"/>
              </w:rPr>
              <w:t xml:space="preserve">d) </w:t>
            </w:r>
            <w:r>
              <w:rPr>
                <w:rFonts w:ascii="Times New Roman" w:hAnsi="Times New Roman" w:cs="Times New Roman"/>
                <w:bCs/>
                <w:sz w:val="18"/>
                <w:szCs w:val="18"/>
              </w:rPr>
              <w:t>N</w:t>
            </w:r>
            <w:r w:rsidRPr="009251B8">
              <w:rPr>
                <w:rFonts w:ascii="Times New Roman" w:hAnsi="Times New Roman" w:cs="Times New Roman"/>
                <w:bCs/>
                <w:sz w:val="18"/>
                <w:szCs w:val="18"/>
              </w:rPr>
              <w:t>o statement or unclear</w:t>
            </w:r>
          </w:p>
        </w:tc>
        <w:tc>
          <w:tcPr>
            <w:tcW w:w="1276" w:type="dxa"/>
            <w:tcBorders>
              <w:top w:val="nil"/>
              <w:left w:val="single" w:sz="4" w:space="0" w:color="auto"/>
              <w:bottom w:val="single" w:sz="4" w:space="0" w:color="auto"/>
            </w:tcBorders>
            <w:shd w:val="clear" w:color="auto" w:fill="auto"/>
          </w:tcPr>
          <w:p w14:paraId="645A643A" w14:textId="77777777" w:rsidR="0009727A" w:rsidRPr="00D97CCB"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09727A" w:rsidRPr="00D97CCB" w14:paraId="5628F501" w14:textId="77777777" w:rsidTr="001D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9" w:type="dxa"/>
            <w:tcBorders>
              <w:top w:val="single" w:sz="4" w:space="0" w:color="auto"/>
              <w:bottom w:val="nil"/>
            </w:tcBorders>
            <w:shd w:val="clear" w:color="auto" w:fill="auto"/>
          </w:tcPr>
          <w:p w14:paraId="716B2EDE" w14:textId="3FECE827" w:rsidR="0009727A" w:rsidRPr="00D97CCB" w:rsidRDefault="0009727A" w:rsidP="0009727A">
            <w:pPr>
              <w:rPr>
                <w:rFonts w:ascii="Times New Roman" w:hAnsi="Times New Roman" w:cs="Times New Roman"/>
                <w:bCs w:val="0"/>
                <w:sz w:val="20"/>
                <w:szCs w:val="20"/>
              </w:rPr>
            </w:pPr>
            <w:proofErr w:type="spellStart"/>
            <w:r w:rsidRPr="00D97CCB">
              <w:rPr>
                <w:rFonts w:ascii="Times New Roman" w:hAnsi="Times New Roman" w:cs="Times New Roman"/>
                <w:bCs w:val="0"/>
                <w:sz w:val="20"/>
                <w:szCs w:val="20"/>
              </w:rPr>
              <w:t>Bernt</w:t>
            </w:r>
            <w:proofErr w:type="spellEnd"/>
            <w:r w:rsidRPr="00D97CCB">
              <w:rPr>
                <w:rFonts w:ascii="Times New Roman" w:hAnsi="Times New Roman" w:cs="Times New Roman"/>
                <w:bCs w:val="0"/>
                <w:sz w:val="20"/>
                <w:szCs w:val="20"/>
              </w:rPr>
              <w:t xml:space="preserve"> et al, 1996</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fldData xml:space="preserve">PEVuZE5vdGU+PENpdGU+PEF1dGhvcj5CZXJuZHQ8L0F1dGhvcj48WWVhcj4xOTk2PC9ZZWFyPjxS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PEVuZE5vdGU+PENpdGU+PEF1dGhvcj5CZXJuZHQ8L0F1dGhvcj48WWVhcj4xOTk2PC9ZZWFyPjxS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[1]</w:t>
            </w:r>
            <w:r w:rsidRPr="00D97CCB">
              <w:rPr>
                <w:rFonts w:ascii="Times New Roman" w:hAnsi="Times New Roman" w:cs="Times New Roman"/>
                <w:sz w:val="20"/>
                <w:szCs w:val="20"/>
              </w:rPr>
              <w:fldChar w:fldCharType="end"/>
            </w:r>
          </w:p>
        </w:tc>
        <w:tc>
          <w:tcPr>
            <w:tcW w:w="1340" w:type="dxa"/>
            <w:tcBorders>
              <w:top w:val="single" w:sz="4" w:space="0" w:color="auto"/>
              <w:bottom w:val="nil"/>
              <w:right w:val="single" w:sz="4" w:space="0" w:color="auto"/>
            </w:tcBorders>
            <w:shd w:val="clear" w:color="auto" w:fill="auto"/>
          </w:tcPr>
          <w:p w14:paraId="37F1FF0C" w14:textId="42627D90"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Clinical examination, retrospective review, survey (23)</w:t>
            </w:r>
          </w:p>
        </w:tc>
        <w:tc>
          <w:tcPr>
            <w:tcW w:w="1340" w:type="dxa"/>
            <w:tcBorders>
              <w:top w:val="single" w:sz="4" w:space="0" w:color="auto"/>
              <w:left w:val="single" w:sz="4" w:space="0" w:color="auto"/>
              <w:bottom w:val="nil"/>
            </w:tcBorders>
            <w:shd w:val="clear" w:color="auto" w:fill="auto"/>
          </w:tcPr>
          <w:p w14:paraId="59D247B3" w14:textId="5777C23F"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339" w:type="dxa"/>
            <w:tcBorders>
              <w:top w:val="single" w:sz="4" w:space="0" w:color="auto"/>
              <w:bottom w:val="nil"/>
            </w:tcBorders>
            <w:shd w:val="clear" w:color="auto" w:fill="auto"/>
          </w:tcPr>
          <w:p w14:paraId="73157DC8" w14:textId="2863C8EC"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NA (0)</w:t>
            </w:r>
          </w:p>
        </w:tc>
        <w:tc>
          <w:tcPr>
            <w:tcW w:w="1340" w:type="dxa"/>
            <w:tcBorders>
              <w:top w:val="single" w:sz="4" w:space="0" w:color="auto"/>
              <w:bottom w:val="nil"/>
            </w:tcBorders>
            <w:shd w:val="clear" w:color="auto" w:fill="auto"/>
          </w:tcPr>
          <w:p w14:paraId="1A87671B" w14:textId="171FDE01"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340" w:type="dxa"/>
            <w:tcBorders>
              <w:top w:val="single" w:sz="4" w:space="0" w:color="auto"/>
              <w:bottom w:val="nil"/>
              <w:right w:val="single" w:sz="4" w:space="0" w:color="auto"/>
            </w:tcBorders>
            <w:shd w:val="clear" w:color="auto" w:fill="auto"/>
          </w:tcPr>
          <w:p w14:paraId="578B3D9D" w14:textId="3C947ECA"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NA (0)</w:t>
            </w:r>
          </w:p>
        </w:tc>
        <w:tc>
          <w:tcPr>
            <w:tcW w:w="1601" w:type="dxa"/>
            <w:tcBorders>
              <w:top w:val="single" w:sz="4" w:space="0" w:color="auto"/>
              <w:left w:val="single" w:sz="4" w:space="0" w:color="auto"/>
              <w:bottom w:val="nil"/>
              <w:right w:val="single" w:sz="4" w:space="0" w:color="auto"/>
            </w:tcBorders>
            <w:shd w:val="clear" w:color="auto" w:fill="auto"/>
          </w:tcPr>
          <w:p w14:paraId="13C7A2D4" w14:textId="27D0EE97"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NA (0)</w:t>
            </w:r>
          </w:p>
        </w:tc>
        <w:tc>
          <w:tcPr>
            <w:tcW w:w="1134" w:type="dxa"/>
            <w:tcBorders>
              <w:top w:val="single" w:sz="4" w:space="0" w:color="auto"/>
              <w:left w:val="single" w:sz="4" w:space="0" w:color="auto"/>
              <w:bottom w:val="nil"/>
            </w:tcBorders>
            <w:shd w:val="clear" w:color="auto" w:fill="auto"/>
          </w:tcPr>
          <w:p w14:paraId="6CBE5CFB" w14:textId="155DDD37"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and c (+1)</w:t>
            </w:r>
          </w:p>
        </w:tc>
        <w:tc>
          <w:tcPr>
            <w:tcW w:w="1418" w:type="dxa"/>
            <w:tcBorders>
              <w:top w:val="single" w:sz="4" w:space="0" w:color="auto"/>
              <w:bottom w:val="nil"/>
            </w:tcBorders>
            <w:shd w:val="clear" w:color="auto" w:fill="auto"/>
          </w:tcPr>
          <w:p w14:paraId="5E01EB57" w14:textId="4CFC4FF6"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417" w:type="dxa"/>
            <w:tcBorders>
              <w:top w:val="single" w:sz="4" w:space="0" w:color="auto"/>
              <w:bottom w:val="nil"/>
              <w:right w:val="single" w:sz="4" w:space="0" w:color="auto"/>
            </w:tcBorders>
            <w:shd w:val="clear" w:color="auto" w:fill="auto"/>
          </w:tcPr>
          <w:p w14:paraId="0AAE40A6" w14:textId="06946710"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276" w:type="dxa"/>
            <w:tcBorders>
              <w:top w:val="single" w:sz="4" w:space="0" w:color="auto"/>
              <w:left w:val="single" w:sz="4" w:space="0" w:color="auto"/>
              <w:bottom w:val="nil"/>
            </w:tcBorders>
            <w:shd w:val="clear" w:color="auto" w:fill="auto"/>
          </w:tcPr>
          <w:p w14:paraId="06428A5C" w14:textId="77777777"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5/9</w:t>
            </w:r>
          </w:p>
          <w:p w14:paraId="59F2E430" w14:textId="41C2B214"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Satisfactory</w:t>
            </w:r>
          </w:p>
        </w:tc>
      </w:tr>
      <w:tr w:rsidR="0009727A" w:rsidRPr="00D97CCB" w14:paraId="330B0BE2" w14:textId="77777777" w:rsidTr="001D440D">
        <w:tc>
          <w:tcPr>
            <w:cnfStyle w:val="001000000000" w:firstRow="0" w:lastRow="0" w:firstColumn="1" w:lastColumn="0" w:oddVBand="0" w:evenVBand="0" w:oddHBand="0" w:evenHBand="0" w:firstRowFirstColumn="0" w:firstRowLastColumn="0" w:lastRowFirstColumn="0" w:lastRowLastColumn="0"/>
            <w:tcW w:w="1339" w:type="dxa"/>
            <w:tcBorders>
              <w:top w:val="nil"/>
            </w:tcBorders>
            <w:shd w:val="clear" w:color="auto" w:fill="auto"/>
          </w:tcPr>
          <w:p w14:paraId="059DF08A" w14:textId="37003A00" w:rsidR="0009727A" w:rsidRPr="00D97CCB" w:rsidRDefault="0009727A" w:rsidP="0009727A">
            <w:pPr>
              <w:rPr>
                <w:rFonts w:ascii="Times New Roman" w:hAnsi="Times New Roman" w:cs="Times New Roman"/>
                <w:bCs w:val="0"/>
                <w:sz w:val="20"/>
                <w:szCs w:val="20"/>
              </w:rPr>
            </w:pPr>
            <w:proofErr w:type="spellStart"/>
            <w:r w:rsidRPr="00D97CCB">
              <w:rPr>
                <w:rFonts w:ascii="Times New Roman" w:hAnsi="Times New Roman" w:cs="Times New Roman"/>
                <w:bCs w:val="0"/>
                <w:sz w:val="20"/>
                <w:szCs w:val="20"/>
              </w:rPr>
              <w:t>Biosse</w:t>
            </w:r>
            <w:proofErr w:type="spellEnd"/>
            <w:r w:rsidRPr="00D97CCB">
              <w:rPr>
                <w:rFonts w:ascii="Times New Roman" w:hAnsi="Times New Roman" w:cs="Times New Roman"/>
                <w:bCs w:val="0"/>
                <w:sz w:val="20"/>
                <w:szCs w:val="20"/>
              </w:rPr>
              <w:t xml:space="preserve"> </w:t>
            </w:r>
            <w:proofErr w:type="spellStart"/>
            <w:r w:rsidRPr="00D97CCB">
              <w:rPr>
                <w:rFonts w:ascii="Times New Roman" w:hAnsi="Times New Roman" w:cs="Times New Roman"/>
                <w:bCs w:val="0"/>
                <w:sz w:val="20"/>
                <w:szCs w:val="20"/>
              </w:rPr>
              <w:t>Duplan</w:t>
            </w:r>
            <w:proofErr w:type="spellEnd"/>
            <w:r w:rsidRPr="00D97CCB">
              <w:rPr>
                <w:rFonts w:ascii="Times New Roman" w:hAnsi="Times New Roman" w:cs="Times New Roman"/>
                <w:bCs w:val="0"/>
                <w:sz w:val="20"/>
                <w:szCs w:val="20"/>
              </w:rPr>
              <w:t xml:space="preserve"> et al, 2017</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r>
            <w:r w:rsidRPr="00D97CCB">
              <w:rPr>
                <w:rFonts w:ascii="Times New Roman" w:hAnsi="Times New Roman" w:cs="Times New Roman"/>
                <w:bCs w:val="0"/>
                <w:sz w:val="20"/>
                <w:szCs w:val="20"/>
              </w:rPr>
              <w:instrText xml:space="preserve"> ADDIN EN.CITE &lt;EndNote&gt;&lt;Cite&gt;&lt;Author&gt;Biosse Duplan&lt;/Author&gt;&lt;Year&gt;2017&lt;/Year&gt;&lt;RecNum&gt;132&lt;/RecNum&gt;&lt;DisplayText&gt;[2]&lt;/DisplayText&gt;&lt;record&gt;&lt;rec-number&gt;132&lt;/rec-number&gt;&lt;foreign-keys&gt;&lt;key app="EN" db-id="e0apawfx8zdrr2eetv1xse0oxtadv9sfsa2s" timestamp="1575301613"&gt;132&lt;/key&gt;&lt;/foreign-keys&gt;&lt;ref-type name="Journal Article"&gt;17&lt;/ref-type&gt;&lt;contributors&gt;&lt;authors&gt;&lt;author&gt;Biosse Duplan, M.&lt;/author&gt;&lt;author&gt;Coyac, B. R.&lt;/author&gt;&lt;author&gt;Bardet, C.&lt;/author&gt;&lt;author&gt;Zadikian, C.&lt;/author&gt;&lt;author&gt;Rothenbuhler, A.&lt;/author&gt;&lt;author&gt;Kamenicky, P.&lt;/author&gt;&lt;author&gt;Briot, K.&lt;/author&gt;&lt;author&gt;Linglart, A.&lt;/author&gt;&lt;author&gt;Chaussain, C.&lt;/author&gt;&lt;/authors&gt;&lt;/contributors&gt;&lt;titles&gt;&lt;title&gt;Phosphate and vitamin D prevent periodontitis in X-linked hypophosphatemia&lt;/title&gt;&lt;secondary-title&gt;Journal of Dental Research&lt;/secondary-title&gt;&lt;/titles&gt;&lt;periodical&gt;&lt;full-title&gt;Journal of Dental Research&lt;/full-title&gt;&lt;/periodical&gt;&lt;pages&gt;388–395&lt;/pages&gt;&lt;volume&gt;96&lt;/volume&gt;&lt;number&gt;4&lt;/number&gt;&lt;dates&gt;&lt;year&gt;2017&lt;/year&gt;&lt;/dates&gt;&lt;urls&gt;&lt;/urls&gt;&lt;/record&gt;&lt;/Cite&gt;&lt;/EndNote&gt;</w:instrText>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[2]</w:t>
            </w:r>
            <w:r w:rsidRPr="00D97CCB">
              <w:rPr>
                <w:rFonts w:ascii="Times New Roman" w:hAnsi="Times New Roman" w:cs="Times New Roman"/>
                <w:sz w:val="20"/>
                <w:szCs w:val="20"/>
              </w:rPr>
              <w:fldChar w:fldCharType="end"/>
            </w:r>
          </w:p>
        </w:tc>
        <w:tc>
          <w:tcPr>
            <w:tcW w:w="1340" w:type="dxa"/>
            <w:tcBorders>
              <w:top w:val="nil"/>
              <w:right w:val="single" w:sz="4" w:space="0" w:color="auto"/>
            </w:tcBorders>
            <w:shd w:val="clear" w:color="auto" w:fill="auto"/>
          </w:tcPr>
          <w:p w14:paraId="1721895F" w14:textId="486C11BA"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Clinical examination (34)</w:t>
            </w:r>
          </w:p>
        </w:tc>
        <w:tc>
          <w:tcPr>
            <w:tcW w:w="1340" w:type="dxa"/>
            <w:tcBorders>
              <w:top w:val="nil"/>
              <w:left w:val="single" w:sz="4" w:space="0" w:color="auto"/>
            </w:tcBorders>
            <w:shd w:val="clear" w:color="auto" w:fill="auto"/>
          </w:tcPr>
          <w:p w14:paraId="7C9FAD91" w14:textId="74F0DFBD"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b (+1)</w:t>
            </w:r>
          </w:p>
        </w:tc>
        <w:tc>
          <w:tcPr>
            <w:tcW w:w="1339" w:type="dxa"/>
            <w:tcBorders>
              <w:top w:val="nil"/>
            </w:tcBorders>
            <w:shd w:val="clear" w:color="auto" w:fill="auto"/>
          </w:tcPr>
          <w:p w14:paraId="14D28C63" w14:textId="57C44753"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NA (0)</w:t>
            </w:r>
          </w:p>
        </w:tc>
        <w:tc>
          <w:tcPr>
            <w:tcW w:w="1340" w:type="dxa"/>
            <w:tcBorders>
              <w:top w:val="nil"/>
            </w:tcBorders>
            <w:shd w:val="clear" w:color="auto" w:fill="auto"/>
          </w:tcPr>
          <w:p w14:paraId="6C607D6A" w14:textId="1FF12A20"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340" w:type="dxa"/>
            <w:tcBorders>
              <w:top w:val="nil"/>
              <w:right w:val="single" w:sz="4" w:space="0" w:color="auto"/>
            </w:tcBorders>
            <w:shd w:val="clear" w:color="auto" w:fill="auto"/>
          </w:tcPr>
          <w:p w14:paraId="4CB84857" w14:textId="01E9C17B"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NA (0)</w:t>
            </w:r>
          </w:p>
        </w:tc>
        <w:tc>
          <w:tcPr>
            <w:tcW w:w="1601" w:type="dxa"/>
            <w:tcBorders>
              <w:top w:val="nil"/>
              <w:left w:val="single" w:sz="4" w:space="0" w:color="auto"/>
              <w:right w:val="single" w:sz="4" w:space="0" w:color="auto"/>
            </w:tcBorders>
            <w:shd w:val="clear" w:color="auto" w:fill="auto"/>
          </w:tcPr>
          <w:p w14:paraId="54BBFCC2" w14:textId="7FB03378"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NA (0)</w:t>
            </w:r>
          </w:p>
        </w:tc>
        <w:tc>
          <w:tcPr>
            <w:tcW w:w="1134" w:type="dxa"/>
            <w:tcBorders>
              <w:top w:val="nil"/>
              <w:left w:val="single" w:sz="4" w:space="0" w:color="auto"/>
            </w:tcBorders>
            <w:shd w:val="clear" w:color="auto" w:fill="auto"/>
          </w:tcPr>
          <w:p w14:paraId="4ADC7F6F" w14:textId="25B36DBF"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418" w:type="dxa"/>
            <w:tcBorders>
              <w:top w:val="nil"/>
            </w:tcBorders>
            <w:shd w:val="clear" w:color="auto" w:fill="auto"/>
          </w:tcPr>
          <w:p w14:paraId="0811A0D1" w14:textId="6F85F932"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417" w:type="dxa"/>
            <w:tcBorders>
              <w:top w:val="nil"/>
              <w:right w:val="single" w:sz="4" w:space="0" w:color="auto"/>
            </w:tcBorders>
            <w:shd w:val="clear" w:color="auto" w:fill="auto"/>
          </w:tcPr>
          <w:p w14:paraId="27531D16" w14:textId="01B5F7F1"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276" w:type="dxa"/>
            <w:tcBorders>
              <w:top w:val="nil"/>
              <w:left w:val="single" w:sz="4" w:space="0" w:color="auto"/>
            </w:tcBorders>
            <w:shd w:val="clear" w:color="auto" w:fill="auto"/>
          </w:tcPr>
          <w:p w14:paraId="3CF586EF" w14:textId="77777777"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5/9</w:t>
            </w:r>
          </w:p>
          <w:p w14:paraId="3A8FA072" w14:textId="32464303"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Satisfactory</w:t>
            </w:r>
          </w:p>
        </w:tc>
      </w:tr>
      <w:tr w:rsidR="0009727A" w:rsidRPr="00D97CCB" w14:paraId="7194A8C5" w14:textId="77777777" w:rsidTr="001D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0C6CB271" w14:textId="583A38C1" w:rsidR="0009727A" w:rsidRPr="00D97CCB" w:rsidRDefault="0009727A" w:rsidP="0009727A">
            <w:pPr>
              <w:rPr>
                <w:rFonts w:ascii="Times New Roman" w:hAnsi="Times New Roman" w:cs="Times New Roman"/>
                <w:bCs w:val="0"/>
                <w:sz w:val="20"/>
                <w:szCs w:val="20"/>
              </w:rPr>
            </w:pPr>
            <w:proofErr w:type="spellStart"/>
            <w:r w:rsidRPr="00D97CCB">
              <w:rPr>
                <w:rFonts w:ascii="Times New Roman" w:hAnsi="Times New Roman" w:cs="Times New Roman"/>
                <w:bCs w:val="0"/>
                <w:sz w:val="20"/>
                <w:szCs w:val="20"/>
              </w:rPr>
              <w:t>Chaussain</w:t>
            </w:r>
            <w:proofErr w:type="spellEnd"/>
            <w:r w:rsidRPr="00D97CCB">
              <w:rPr>
                <w:rFonts w:ascii="Times New Roman" w:hAnsi="Times New Roman" w:cs="Times New Roman"/>
                <w:bCs w:val="0"/>
                <w:sz w:val="20"/>
                <w:szCs w:val="20"/>
              </w:rPr>
              <w:t>-Miller et al, 2003</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fldData xml:space="preserve">PEVuZE5vdGU+PENpdGU+PEF1dGhvcj5DaGF1c3NhaW4tTWlsbGVyPC9BdXRob3I+PFllYXI+MjAw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==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PEVuZE5vdGU+PENpdGU+PEF1dGhvcj5DaGF1c3NhaW4tTWlsbGVyPC9BdXRob3I+PFllYXI+MjAw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==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[3]</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41065658" w14:textId="214FC366"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Clinical examination (16</w:t>
            </w:r>
            <w:r w:rsidRPr="009906A4">
              <w:rPr>
                <w:rFonts w:ascii="Times New Roman" w:hAnsi="Times New Roman" w:cs="Times New Roman"/>
                <w:bCs/>
                <w:sz w:val="20"/>
                <w:szCs w:val="20"/>
                <w:vertAlign w:val="superscript"/>
              </w:rPr>
              <w:t>a</w:t>
            </w:r>
            <w:r w:rsidRPr="009906A4">
              <w:rPr>
                <w:rFonts w:ascii="Times New Roman" w:hAnsi="Times New Roman" w:cs="Times New Roman"/>
                <w:bCs/>
                <w:sz w:val="20"/>
                <w:szCs w:val="20"/>
              </w:rPr>
              <w:t>)</w:t>
            </w:r>
          </w:p>
        </w:tc>
        <w:tc>
          <w:tcPr>
            <w:tcW w:w="1340" w:type="dxa"/>
            <w:tcBorders>
              <w:left w:val="single" w:sz="4" w:space="0" w:color="auto"/>
            </w:tcBorders>
            <w:shd w:val="clear" w:color="auto" w:fill="auto"/>
          </w:tcPr>
          <w:p w14:paraId="2B2B37C6" w14:textId="0C07E43E"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339" w:type="dxa"/>
            <w:shd w:val="clear" w:color="auto" w:fill="auto"/>
          </w:tcPr>
          <w:p w14:paraId="34077D8C" w14:textId="25CBDD3E"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340" w:type="dxa"/>
            <w:shd w:val="clear" w:color="auto" w:fill="auto"/>
          </w:tcPr>
          <w:p w14:paraId="1E683CCD" w14:textId="18F34847"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340" w:type="dxa"/>
            <w:tcBorders>
              <w:right w:val="single" w:sz="4" w:space="0" w:color="auto"/>
            </w:tcBorders>
            <w:shd w:val="clear" w:color="auto" w:fill="auto"/>
          </w:tcPr>
          <w:p w14:paraId="1FF14F41" w14:textId="48287A79"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NA (0)</w:t>
            </w:r>
          </w:p>
        </w:tc>
        <w:tc>
          <w:tcPr>
            <w:tcW w:w="1601" w:type="dxa"/>
            <w:tcBorders>
              <w:left w:val="single" w:sz="4" w:space="0" w:color="auto"/>
              <w:right w:val="single" w:sz="4" w:space="0" w:color="auto"/>
            </w:tcBorders>
            <w:shd w:val="clear" w:color="auto" w:fill="auto"/>
          </w:tcPr>
          <w:p w14:paraId="077A2EBC" w14:textId="53EF5404"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NA (0)</w:t>
            </w:r>
          </w:p>
        </w:tc>
        <w:tc>
          <w:tcPr>
            <w:tcW w:w="1134" w:type="dxa"/>
            <w:tcBorders>
              <w:left w:val="single" w:sz="4" w:space="0" w:color="auto"/>
            </w:tcBorders>
            <w:shd w:val="clear" w:color="auto" w:fill="auto"/>
          </w:tcPr>
          <w:p w14:paraId="755F85A9" w14:textId="1F76F20D"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418" w:type="dxa"/>
            <w:shd w:val="clear" w:color="auto" w:fill="auto"/>
          </w:tcPr>
          <w:p w14:paraId="6C979A67" w14:textId="313092F9"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417" w:type="dxa"/>
            <w:tcBorders>
              <w:right w:val="single" w:sz="4" w:space="0" w:color="auto"/>
            </w:tcBorders>
            <w:shd w:val="clear" w:color="auto" w:fill="auto"/>
          </w:tcPr>
          <w:p w14:paraId="0F0B64EC" w14:textId="2F83216A"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276" w:type="dxa"/>
            <w:tcBorders>
              <w:left w:val="single" w:sz="4" w:space="0" w:color="auto"/>
            </w:tcBorders>
            <w:shd w:val="clear" w:color="auto" w:fill="auto"/>
          </w:tcPr>
          <w:p w14:paraId="54A5B9DF" w14:textId="77777777"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6/9</w:t>
            </w:r>
          </w:p>
          <w:p w14:paraId="432B5CD1" w14:textId="74D87C18"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Good</w:t>
            </w:r>
          </w:p>
        </w:tc>
      </w:tr>
      <w:tr w:rsidR="0009727A" w:rsidRPr="00D97CCB" w14:paraId="6CB42D56" w14:textId="77777777" w:rsidTr="001D440D">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40AF318C" w14:textId="473952F1" w:rsidR="0009727A" w:rsidRPr="00D97CCB" w:rsidRDefault="0009727A" w:rsidP="0009727A">
            <w:pPr>
              <w:rPr>
                <w:rFonts w:ascii="Times New Roman" w:hAnsi="Times New Roman" w:cs="Times New Roman"/>
                <w:bCs w:val="0"/>
                <w:sz w:val="20"/>
                <w:szCs w:val="20"/>
              </w:rPr>
            </w:pPr>
            <w:r w:rsidRPr="00D97CCB">
              <w:rPr>
                <w:rFonts w:ascii="Times New Roman" w:hAnsi="Times New Roman" w:cs="Times New Roman"/>
                <w:bCs w:val="0"/>
                <w:sz w:val="20"/>
                <w:szCs w:val="20"/>
              </w:rPr>
              <w:lastRenderedPageBreak/>
              <w:t>Che et al, 2016</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fldData xml:space="preserve">PEVuZE5vdGU+PENpdGU+PEF1dGhvcj5DaGU8L0F1dGhvcj48WWVhcj4yMDE2PC9ZZWFyPjxSZWNO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PEVuZE5vdGU+PENpdGU+PEF1dGhvcj5DaGU8L0F1dGhvcj48WWVhcj4yMDE2PC9ZZWFyPjxSZWNO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[4]</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1C0C932A" w14:textId="5AE8CB01"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Paired- cohort study (52)</w:t>
            </w:r>
          </w:p>
        </w:tc>
        <w:tc>
          <w:tcPr>
            <w:tcW w:w="1340" w:type="dxa"/>
            <w:tcBorders>
              <w:left w:val="single" w:sz="4" w:space="0" w:color="auto"/>
            </w:tcBorders>
            <w:shd w:val="clear" w:color="auto" w:fill="auto"/>
          </w:tcPr>
          <w:p w14:paraId="29767ACA" w14:textId="2FC0BC5B"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339" w:type="dxa"/>
            <w:shd w:val="clear" w:color="auto" w:fill="auto"/>
          </w:tcPr>
          <w:p w14:paraId="41516AA1" w14:textId="1006C47B"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340" w:type="dxa"/>
            <w:shd w:val="clear" w:color="auto" w:fill="auto"/>
          </w:tcPr>
          <w:p w14:paraId="6B7474C2" w14:textId="6EAC58DB"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340" w:type="dxa"/>
            <w:tcBorders>
              <w:right w:val="single" w:sz="4" w:space="0" w:color="auto"/>
            </w:tcBorders>
            <w:shd w:val="clear" w:color="auto" w:fill="auto"/>
          </w:tcPr>
          <w:p w14:paraId="6DB0213F" w14:textId="64D9AFE9"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NA (0)</w:t>
            </w:r>
          </w:p>
        </w:tc>
        <w:tc>
          <w:tcPr>
            <w:tcW w:w="1601" w:type="dxa"/>
            <w:tcBorders>
              <w:left w:val="single" w:sz="4" w:space="0" w:color="auto"/>
              <w:right w:val="single" w:sz="4" w:space="0" w:color="auto"/>
            </w:tcBorders>
            <w:shd w:val="clear" w:color="auto" w:fill="auto"/>
          </w:tcPr>
          <w:p w14:paraId="18F867F3" w14:textId="0E3E5C48"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134" w:type="dxa"/>
            <w:tcBorders>
              <w:left w:val="single" w:sz="4" w:space="0" w:color="auto"/>
            </w:tcBorders>
            <w:shd w:val="clear" w:color="auto" w:fill="auto"/>
          </w:tcPr>
          <w:p w14:paraId="0CB884B6" w14:textId="0966F972"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and c (+1)</w:t>
            </w:r>
          </w:p>
        </w:tc>
        <w:tc>
          <w:tcPr>
            <w:tcW w:w="1418" w:type="dxa"/>
            <w:shd w:val="clear" w:color="auto" w:fill="auto"/>
          </w:tcPr>
          <w:p w14:paraId="1DC7ECC5" w14:textId="4E7C423C"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NA (0)</w:t>
            </w:r>
          </w:p>
        </w:tc>
        <w:tc>
          <w:tcPr>
            <w:tcW w:w="1417" w:type="dxa"/>
            <w:tcBorders>
              <w:right w:val="single" w:sz="4" w:space="0" w:color="auto"/>
            </w:tcBorders>
            <w:shd w:val="clear" w:color="auto" w:fill="auto"/>
          </w:tcPr>
          <w:p w14:paraId="19D31351" w14:textId="1005DE01"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NA (0)</w:t>
            </w:r>
          </w:p>
        </w:tc>
        <w:tc>
          <w:tcPr>
            <w:tcW w:w="1276" w:type="dxa"/>
            <w:tcBorders>
              <w:left w:val="single" w:sz="4" w:space="0" w:color="auto"/>
            </w:tcBorders>
            <w:shd w:val="clear" w:color="auto" w:fill="auto"/>
          </w:tcPr>
          <w:p w14:paraId="4C22768C" w14:textId="77777777"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5/9</w:t>
            </w:r>
          </w:p>
          <w:p w14:paraId="5198C46B" w14:textId="612ABCD0"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Satisfactory</w:t>
            </w:r>
          </w:p>
        </w:tc>
      </w:tr>
      <w:tr w:rsidR="0009727A" w:rsidRPr="00D97CCB" w14:paraId="11D03390" w14:textId="77777777" w:rsidTr="001D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60C604C4" w14:textId="0265DC79" w:rsidR="0009727A" w:rsidRPr="00D97CCB" w:rsidRDefault="0009727A" w:rsidP="0009727A">
            <w:pPr>
              <w:rPr>
                <w:rFonts w:ascii="Times New Roman" w:hAnsi="Times New Roman" w:cs="Times New Roman"/>
                <w:bCs w:val="0"/>
                <w:sz w:val="20"/>
                <w:szCs w:val="20"/>
              </w:rPr>
            </w:pPr>
            <w:proofErr w:type="spellStart"/>
            <w:r w:rsidRPr="00D97CCB">
              <w:rPr>
                <w:rFonts w:ascii="Times New Roman" w:hAnsi="Times New Roman" w:cs="Times New Roman"/>
                <w:bCs w:val="0"/>
                <w:sz w:val="20"/>
                <w:szCs w:val="20"/>
              </w:rPr>
              <w:t>Chesher</w:t>
            </w:r>
            <w:proofErr w:type="spellEnd"/>
            <w:r w:rsidRPr="00D97CCB">
              <w:rPr>
                <w:rFonts w:ascii="Times New Roman" w:hAnsi="Times New Roman" w:cs="Times New Roman"/>
                <w:bCs w:val="0"/>
                <w:sz w:val="20"/>
                <w:szCs w:val="20"/>
              </w:rPr>
              <w:t xml:space="preserve"> et al, 2018</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fldData xml:space="preserve">PEVuZE5vdGU+PENpdGU+PEF1dGhvcj5DaGVzaGVyPC9BdXRob3I+PFllYXI+MjAxODwvWWVhcj48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PEVuZE5vdGU+PENpdGU+PEF1dGhvcj5DaGVzaGVyPC9BdXRob3I+PFllYXI+MjAxODwvWWVhcj48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[5]</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27B1BBCE" w14:textId="05382732"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Retrospective chart review (59</w:t>
            </w:r>
            <w:r w:rsidRPr="009906A4">
              <w:rPr>
                <w:rFonts w:ascii="Times New Roman" w:hAnsi="Times New Roman" w:cs="Times New Roman"/>
                <w:bCs/>
                <w:sz w:val="20"/>
                <w:szCs w:val="20"/>
                <w:vertAlign w:val="superscript"/>
              </w:rPr>
              <w:t>b</w:t>
            </w:r>
            <w:r w:rsidRPr="009906A4">
              <w:rPr>
                <w:rFonts w:ascii="Times New Roman" w:hAnsi="Times New Roman" w:cs="Times New Roman"/>
                <w:bCs/>
                <w:sz w:val="20"/>
                <w:szCs w:val="20"/>
              </w:rPr>
              <w:t>)</w:t>
            </w:r>
          </w:p>
        </w:tc>
        <w:tc>
          <w:tcPr>
            <w:tcW w:w="1340" w:type="dxa"/>
            <w:tcBorders>
              <w:left w:val="single" w:sz="4" w:space="0" w:color="auto"/>
            </w:tcBorders>
            <w:shd w:val="clear" w:color="auto" w:fill="auto"/>
          </w:tcPr>
          <w:p w14:paraId="687E9730" w14:textId="56445F30"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339" w:type="dxa"/>
            <w:shd w:val="clear" w:color="auto" w:fill="auto"/>
          </w:tcPr>
          <w:p w14:paraId="5B7B05F8" w14:textId="18048CDB"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NA (0)</w:t>
            </w:r>
          </w:p>
        </w:tc>
        <w:tc>
          <w:tcPr>
            <w:tcW w:w="1340" w:type="dxa"/>
            <w:shd w:val="clear" w:color="auto" w:fill="auto"/>
          </w:tcPr>
          <w:p w14:paraId="19A0ECC3" w14:textId="019C6DED"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340" w:type="dxa"/>
            <w:tcBorders>
              <w:right w:val="single" w:sz="4" w:space="0" w:color="auto"/>
            </w:tcBorders>
            <w:shd w:val="clear" w:color="auto" w:fill="auto"/>
          </w:tcPr>
          <w:p w14:paraId="4DA7BD5F" w14:textId="6931D1B2"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NA (0)</w:t>
            </w:r>
          </w:p>
        </w:tc>
        <w:tc>
          <w:tcPr>
            <w:tcW w:w="1601" w:type="dxa"/>
            <w:tcBorders>
              <w:left w:val="single" w:sz="4" w:space="0" w:color="auto"/>
              <w:right w:val="single" w:sz="4" w:space="0" w:color="auto"/>
            </w:tcBorders>
            <w:shd w:val="clear" w:color="auto" w:fill="auto"/>
          </w:tcPr>
          <w:p w14:paraId="3718B8C2" w14:textId="37468723"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NA (0)</w:t>
            </w:r>
          </w:p>
        </w:tc>
        <w:tc>
          <w:tcPr>
            <w:tcW w:w="1134" w:type="dxa"/>
            <w:tcBorders>
              <w:left w:val="single" w:sz="4" w:space="0" w:color="auto"/>
            </w:tcBorders>
            <w:shd w:val="clear" w:color="auto" w:fill="auto"/>
          </w:tcPr>
          <w:p w14:paraId="4A74BCBF" w14:textId="27BB171E"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418" w:type="dxa"/>
            <w:shd w:val="clear" w:color="auto" w:fill="auto"/>
          </w:tcPr>
          <w:p w14:paraId="7B79D628" w14:textId="4F72A5BA"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417" w:type="dxa"/>
            <w:tcBorders>
              <w:right w:val="single" w:sz="4" w:space="0" w:color="auto"/>
            </w:tcBorders>
            <w:shd w:val="clear" w:color="auto" w:fill="auto"/>
          </w:tcPr>
          <w:p w14:paraId="0C19B685" w14:textId="7C4CA383"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276" w:type="dxa"/>
            <w:tcBorders>
              <w:left w:val="single" w:sz="4" w:space="0" w:color="auto"/>
            </w:tcBorders>
            <w:shd w:val="clear" w:color="auto" w:fill="auto"/>
          </w:tcPr>
          <w:p w14:paraId="2329DBB7" w14:textId="77777777"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5/9</w:t>
            </w:r>
          </w:p>
          <w:p w14:paraId="517BB4B4" w14:textId="17DED087"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Satisfactory</w:t>
            </w:r>
          </w:p>
        </w:tc>
      </w:tr>
      <w:tr w:rsidR="0009727A" w:rsidRPr="00D97CCB" w14:paraId="7F9595FF" w14:textId="77777777" w:rsidTr="001D440D">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1C98B253" w14:textId="3BB1693A" w:rsidR="0009727A" w:rsidRPr="00D97CCB" w:rsidRDefault="0009727A" w:rsidP="0009727A">
            <w:pPr>
              <w:rPr>
                <w:rFonts w:ascii="Times New Roman" w:hAnsi="Times New Roman" w:cs="Times New Roman"/>
                <w:bCs w:val="0"/>
                <w:sz w:val="20"/>
                <w:szCs w:val="20"/>
              </w:rPr>
            </w:pPr>
            <w:proofErr w:type="spellStart"/>
            <w:r w:rsidRPr="00D97CCB">
              <w:rPr>
                <w:rFonts w:ascii="Times New Roman" w:hAnsi="Times New Roman" w:cs="Times New Roman"/>
                <w:bCs w:val="0"/>
                <w:sz w:val="20"/>
                <w:szCs w:val="20"/>
              </w:rPr>
              <w:t>Ehrich</w:t>
            </w:r>
            <w:proofErr w:type="spellEnd"/>
            <w:r w:rsidRPr="00D97CCB">
              <w:rPr>
                <w:rFonts w:ascii="Times New Roman" w:hAnsi="Times New Roman" w:cs="Times New Roman"/>
                <w:bCs w:val="0"/>
                <w:sz w:val="20"/>
                <w:szCs w:val="20"/>
              </w:rPr>
              <w:t xml:space="preserve"> et al, 1996</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fldData xml:space="preserve">PEVuZE5vdGU+PENpdGU+PEF1dGhvcj5FaHJpY2g8L0F1dGhvcj48WWVhcj4xOTk2PC9ZZWFyPjxS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PEVuZE5vdGU+PENpdGU+PEF1dGhvcj5FaHJpY2g8L0F1dGhvcj48WWVhcj4xOTk2PC9ZZWFyPjxS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[6]</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28FDD379" w14:textId="27DEEA68"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Retrospective chart review (32</w:t>
            </w:r>
            <w:r w:rsidRPr="009906A4">
              <w:rPr>
                <w:rFonts w:ascii="Times New Roman" w:hAnsi="Times New Roman" w:cs="Times New Roman"/>
                <w:bCs/>
                <w:sz w:val="20"/>
                <w:szCs w:val="20"/>
                <w:vertAlign w:val="superscript"/>
              </w:rPr>
              <w:t>a</w:t>
            </w:r>
            <w:r w:rsidRPr="009906A4">
              <w:rPr>
                <w:rFonts w:ascii="Times New Roman" w:hAnsi="Times New Roman" w:cs="Times New Roman"/>
                <w:bCs/>
                <w:sz w:val="20"/>
                <w:szCs w:val="20"/>
              </w:rPr>
              <w:t>)</w:t>
            </w:r>
          </w:p>
        </w:tc>
        <w:tc>
          <w:tcPr>
            <w:tcW w:w="1340" w:type="dxa"/>
            <w:tcBorders>
              <w:left w:val="single" w:sz="4" w:space="0" w:color="auto"/>
            </w:tcBorders>
            <w:shd w:val="clear" w:color="auto" w:fill="auto"/>
          </w:tcPr>
          <w:p w14:paraId="2CA6A113" w14:textId="2DD36EB3"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b (+1)</w:t>
            </w:r>
          </w:p>
        </w:tc>
        <w:tc>
          <w:tcPr>
            <w:tcW w:w="1339" w:type="dxa"/>
            <w:shd w:val="clear" w:color="auto" w:fill="auto"/>
          </w:tcPr>
          <w:p w14:paraId="0F7E20C2" w14:textId="234A977B"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NA (0)</w:t>
            </w:r>
          </w:p>
        </w:tc>
        <w:tc>
          <w:tcPr>
            <w:tcW w:w="1340" w:type="dxa"/>
            <w:shd w:val="clear" w:color="auto" w:fill="auto"/>
          </w:tcPr>
          <w:p w14:paraId="74BB778F" w14:textId="7FA203F9"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340" w:type="dxa"/>
            <w:tcBorders>
              <w:right w:val="single" w:sz="4" w:space="0" w:color="auto"/>
            </w:tcBorders>
            <w:shd w:val="clear" w:color="auto" w:fill="auto"/>
          </w:tcPr>
          <w:p w14:paraId="56E694EB" w14:textId="057F73CD"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NA (0)</w:t>
            </w:r>
          </w:p>
        </w:tc>
        <w:tc>
          <w:tcPr>
            <w:tcW w:w="1601" w:type="dxa"/>
            <w:tcBorders>
              <w:left w:val="single" w:sz="4" w:space="0" w:color="auto"/>
              <w:right w:val="single" w:sz="4" w:space="0" w:color="auto"/>
            </w:tcBorders>
            <w:shd w:val="clear" w:color="auto" w:fill="auto"/>
          </w:tcPr>
          <w:p w14:paraId="66EBF1D5" w14:textId="058A3B32"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NA (0)</w:t>
            </w:r>
          </w:p>
        </w:tc>
        <w:tc>
          <w:tcPr>
            <w:tcW w:w="1134" w:type="dxa"/>
            <w:tcBorders>
              <w:left w:val="single" w:sz="4" w:space="0" w:color="auto"/>
            </w:tcBorders>
            <w:shd w:val="clear" w:color="auto" w:fill="auto"/>
          </w:tcPr>
          <w:p w14:paraId="04A958E4" w14:textId="230D97BA"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and c (+1)</w:t>
            </w:r>
          </w:p>
        </w:tc>
        <w:tc>
          <w:tcPr>
            <w:tcW w:w="1418" w:type="dxa"/>
            <w:shd w:val="clear" w:color="auto" w:fill="auto"/>
          </w:tcPr>
          <w:p w14:paraId="6FC3D481" w14:textId="5B8274A3"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417" w:type="dxa"/>
            <w:tcBorders>
              <w:right w:val="single" w:sz="4" w:space="0" w:color="auto"/>
            </w:tcBorders>
            <w:shd w:val="clear" w:color="auto" w:fill="auto"/>
          </w:tcPr>
          <w:p w14:paraId="46BC431D" w14:textId="36C188A7"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276" w:type="dxa"/>
            <w:tcBorders>
              <w:left w:val="single" w:sz="4" w:space="0" w:color="auto"/>
            </w:tcBorders>
            <w:shd w:val="clear" w:color="auto" w:fill="auto"/>
          </w:tcPr>
          <w:p w14:paraId="39A436AD" w14:textId="77777777"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5/9</w:t>
            </w:r>
          </w:p>
          <w:p w14:paraId="3F6778E4" w14:textId="6BD253AD" w:rsidR="0009727A" w:rsidRPr="009906A4"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Satisfactory</w:t>
            </w:r>
          </w:p>
        </w:tc>
      </w:tr>
      <w:tr w:rsidR="0009727A" w:rsidRPr="00FF43F6" w14:paraId="6D136599" w14:textId="77777777" w:rsidTr="001D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65C7AA81" w14:textId="205A74F5" w:rsidR="0009727A" w:rsidRPr="00D97CCB" w:rsidRDefault="0009727A" w:rsidP="0009727A">
            <w:pPr>
              <w:rPr>
                <w:rFonts w:ascii="Times New Roman" w:hAnsi="Times New Roman" w:cs="Times New Roman"/>
                <w:bCs w:val="0"/>
                <w:sz w:val="20"/>
                <w:szCs w:val="20"/>
              </w:rPr>
            </w:pPr>
            <w:r w:rsidRPr="00D97CCB">
              <w:rPr>
                <w:rFonts w:ascii="Times New Roman" w:hAnsi="Times New Roman" w:cs="Times New Roman"/>
                <w:bCs w:val="0"/>
                <w:sz w:val="20"/>
                <w:szCs w:val="20"/>
              </w:rPr>
              <w:t>Haffner et al, 1999</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fldData xml:space="preserve">PEVuZE5vdGU+PENpdGU+PEF1dGhvcj5IYWZmbmVyPC9BdXRob3I+PFllYXI+MTk5OTwvWWVhcj48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==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PEVuZE5vdGU+PENpdGU+PEF1dGhvcj5IYWZmbmVyPC9BdXRob3I+PFllYXI+MTk5OTwvWWVhcj48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==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[7]</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37E5084E" w14:textId="1D106851"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Retrospective chart review (26</w:t>
            </w:r>
            <w:r w:rsidRPr="009906A4">
              <w:rPr>
                <w:rFonts w:ascii="Times New Roman" w:hAnsi="Times New Roman" w:cs="Times New Roman"/>
                <w:bCs/>
                <w:sz w:val="20"/>
                <w:szCs w:val="20"/>
                <w:vertAlign w:val="superscript"/>
              </w:rPr>
              <w:t>c,d</w:t>
            </w:r>
            <w:r w:rsidRPr="009906A4">
              <w:rPr>
                <w:rFonts w:ascii="Times New Roman" w:hAnsi="Times New Roman" w:cs="Times New Roman"/>
                <w:bCs/>
                <w:sz w:val="20"/>
                <w:szCs w:val="20"/>
              </w:rPr>
              <w:t>)</w:t>
            </w:r>
          </w:p>
        </w:tc>
        <w:tc>
          <w:tcPr>
            <w:tcW w:w="1340" w:type="dxa"/>
            <w:tcBorders>
              <w:left w:val="single" w:sz="4" w:space="0" w:color="auto"/>
            </w:tcBorders>
            <w:shd w:val="clear" w:color="auto" w:fill="auto"/>
          </w:tcPr>
          <w:p w14:paraId="687C7253" w14:textId="197EAECA"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339" w:type="dxa"/>
            <w:shd w:val="clear" w:color="auto" w:fill="auto"/>
          </w:tcPr>
          <w:p w14:paraId="093AB9C4" w14:textId="2C043A2D"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NA (0)</w:t>
            </w:r>
          </w:p>
        </w:tc>
        <w:tc>
          <w:tcPr>
            <w:tcW w:w="1340" w:type="dxa"/>
            <w:shd w:val="clear" w:color="auto" w:fill="auto"/>
          </w:tcPr>
          <w:p w14:paraId="2CF53EFD" w14:textId="39388C11"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340" w:type="dxa"/>
            <w:tcBorders>
              <w:right w:val="single" w:sz="4" w:space="0" w:color="auto"/>
            </w:tcBorders>
            <w:shd w:val="clear" w:color="auto" w:fill="auto"/>
          </w:tcPr>
          <w:p w14:paraId="577E3EE2" w14:textId="49623919"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NA (0)</w:t>
            </w:r>
          </w:p>
        </w:tc>
        <w:tc>
          <w:tcPr>
            <w:tcW w:w="1601" w:type="dxa"/>
            <w:tcBorders>
              <w:left w:val="single" w:sz="4" w:space="0" w:color="auto"/>
              <w:right w:val="single" w:sz="4" w:space="0" w:color="auto"/>
            </w:tcBorders>
            <w:shd w:val="clear" w:color="auto" w:fill="auto"/>
          </w:tcPr>
          <w:p w14:paraId="213F4F2D" w14:textId="58355483"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NA (0)</w:t>
            </w:r>
          </w:p>
        </w:tc>
        <w:tc>
          <w:tcPr>
            <w:tcW w:w="1134" w:type="dxa"/>
            <w:tcBorders>
              <w:left w:val="single" w:sz="4" w:space="0" w:color="auto"/>
            </w:tcBorders>
            <w:shd w:val="clear" w:color="auto" w:fill="auto"/>
          </w:tcPr>
          <w:p w14:paraId="14CD3A7B" w14:textId="10F81D07"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418" w:type="dxa"/>
            <w:shd w:val="clear" w:color="auto" w:fill="auto"/>
          </w:tcPr>
          <w:p w14:paraId="20493EF4" w14:textId="197E5D8D"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417" w:type="dxa"/>
            <w:tcBorders>
              <w:right w:val="single" w:sz="4" w:space="0" w:color="auto"/>
            </w:tcBorders>
            <w:shd w:val="clear" w:color="auto" w:fill="auto"/>
          </w:tcPr>
          <w:p w14:paraId="3500C7F2" w14:textId="1FD7B30E"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a (+1)</w:t>
            </w:r>
          </w:p>
        </w:tc>
        <w:tc>
          <w:tcPr>
            <w:tcW w:w="1276" w:type="dxa"/>
            <w:tcBorders>
              <w:left w:val="single" w:sz="4" w:space="0" w:color="auto"/>
            </w:tcBorders>
            <w:shd w:val="clear" w:color="auto" w:fill="auto"/>
          </w:tcPr>
          <w:p w14:paraId="30FCE8D8" w14:textId="77777777"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5/9</w:t>
            </w:r>
          </w:p>
          <w:p w14:paraId="7A035651" w14:textId="717D6841" w:rsidR="0009727A" w:rsidRPr="009906A4"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906A4">
              <w:rPr>
                <w:rFonts w:ascii="Times New Roman" w:hAnsi="Times New Roman" w:cs="Times New Roman"/>
                <w:bCs/>
                <w:sz w:val="20"/>
                <w:szCs w:val="20"/>
              </w:rPr>
              <w:t>Satisfactory</w:t>
            </w:r>
          </w:p>
        </w:tc>
      </w:tr>
      <w:tr w:rsidR="0009727A" w:rsidRPr="00D97CCB" w14:paraId="77B55CF6" w14:textId="77777777" w:rsidTr="001D440D">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4BE7B137" w14:textId="6C4DC400" w:rsidR="0009727A" w:rsidRPr="00D97CCB" w:rsidRDefault="0009727A" w:rsidP="0009727A">
            <w:pPr>
              <w:rPr>
                <w:rFonts w:ascii="Times New Roman" w:hAnsi="Times New Roman" w:cs="Times New Roman"/>
                <w:bCs w:val="0"/>
                <w:sz w:val="20"/>
                <w:szCs w:val="20"/>
              </w:rPr>
            </w:pPr>
            <w:r w:rsidRPr="00D97CCB">
              <w:rPr>
                <w:rFonts w:ascii="Times New Roman" w:hAnsi="Times New Roman" w:cs="Times New Roman"/>
                <w:bCs w:val="0"/>
                <w:sz w:val="20"/>
                <w:szCs w:val="20"/>
              </w:rPr>
              <w:t>Lee et al, 2012</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fldData xml:space="preserve">PEVuZE5vdGU+PENpdGU+PEF1dGhvcj5MZWU8L0F1dGhvcj48WWVhcj4yMDEyPC9ZZWFyPjxSZWNO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PEVuZE5vdGU+PENpdGU+PEF1dGhvcj5MZWU8L0F1dGhvcj48WWVhcj4yMDEyPC9ZZWFyPjxSZWNO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[8]</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12866F16" w14:textId="1B32D340"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Clinical examination, retrospective study (44</w:t>
            </w:r>
            <w:r w:rsidRPr="00590346">
              <w:rPr>
                <w:rFonts w:ascii="Times New Roman" w:hAnsi="Times New Roman" w:cs="Times New Roman"/>
                <w:bCs/>
                <w:sz w:val="20"/>
                <w:szCs w:val="20"/>
                <w:vertAlign w:val="superscript"/>
              </w:rPr>
              <w:t>d</w:t>
            </w:r>
            <w:r w:rsidRPr="00590346">
              <w:rPr>
                <w:rFonts w:ascii="Times New Roman" w:hAnsi="Times New Roman" w:cs="Times New Roman"/>
                <w:bCs/>
                <w:sz w:val="20"/>
                <w:szCs w:val="20"/>
              </w:rPr>
              <w:t>)</w:t>
            </w:r>
          </w:p>
        </w:tc>
        <w:tc>
          <w:tcPr>
            <w:tcW w:w="1340" w:type="dxa"/>
            <w:tcBorders>
              <w:left w:val="single" w:sz="4" w:space="0" w:color="auto"/>
            </w:tcBorders>
            <w:shd w:val="clear" w:color="auto" w:fill="auto"/>
          </w:tcPr>
          <w:p w14:paraId="4A606C3E" w14:textId="07DF0B21"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339" w:type="dxa"/>
            <w:shd w:val="clear" w:color="auto" w:fill="auto"/>
          </w:tcPr>
          <w:p w14:paraId="70256AC6" w14:textId="12BAB267"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NA (0)</w:t>
            </w:r>
          </w:p>
        </w:tc>
        <w:tc>
          <w:tcPr>
            <w:tcW w:w="1340" w:type="dxa"/>
            <w:shd w:val="clear" w:color="auto" w:fill="auto"/>
          </w:tcPr>
          <w:p w14:paraId="667E2F7B" w14:textId="1F5AE2DA"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340" w:type="dxa"/>
            <w:tcBorders>
              <w:right w:val="single" w:sz="4" w:space="0" w:color="auto"/>
            </w:tcBorders>
            <w:shd w:val="clear" w:color="auto" w:fill="auto"/>
          </w:tcPr>
          <w:p w14:paraId="11F05DC6" w14:textId="7CBD78F8"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NA (0)</w:t>
            </w:r>
          </w:p>
        </w:tc>
        <w:tc>
          <w:tcPr>
            <w:tcW w:w="1601" w:type="dxa"/>
            <w:tcBorders>
              <w:left w:val="single" w:sz="4" w:space="0" w:color="auto"/>
              <w:right w:val="single" w:sz="4" w:space="0" w:color="auto"/>
            </w:tcBorders>
            <w:shd w:val="clear" w:color="auto" w:fill="auto"/>
          </w:tcPr>
          <w:p w14:paraId="4D4A3179" w14:textId="0BD6AFA4"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NA (0)</w:t>
            </w:r>
          </w:p>
        </w:tc>
        <w:tc>
          <w:tcPr>
            <w:tcW w:w="1134" w:type="dxa"/>
            <w:tcBorders>
              <w:left w:val="single" w:sz="4" w:space="0" w:color="auto"/>
            </w:tcBorders>
            <w:shd w:val="clear" w:color="auto" w:fill="auto"/>
          </w:tcPr>
          <w:p w14:paraId="3258BFCE" w14:textId="461CEFA2"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418" w:type="dxa"/>
            <w:shd w:val="clear" w:color="auto" w:fill="auto"/>
          </w:tcPr>
          <w:p w14:paraId="11C31B4E" w14:textId="5F21F783"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417" w:type="dxa"/>
            <w:tcBorders>
              <w:right w:val="single" w:sz="4" w:space="0" w:color="auto"/>
            </w:tcBorders>
            <w:shd w:val="clear" w:color="auto" w:fill="auto"/>
          </w:tcPr>
          <w:p w14:paraId="04FB2E2C" w14:textId="35213861"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276" w:type="dxa"/>
            <w:tcBorders>
              <w:left w:val="single" w:sz="4" w:space="0" w:color="auto"/>
            </w:tcBorders>
            <w:shd w:val="clear" w:color="auto" w:fill="auto"/>
          </w:tcPr>
          <w:p w14:paraId="567CA845" w14:textId="77777777"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5/9</w:t>
            </w:r>
          </w:p>
          <w:p w14:paraId="3326EF41" w14:textId="07504067"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Satisfactory</w:t>
            </w:r>
          </w:p>
        </w:tc>
      </w:tr>
      <w:tr w:rsidR="0009727A" w:rsidRPr="00D97CCB" w14:paraId="7C2CBE80" w14:textId="77777777" w:rsidTr="001D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37C6D97A" w14:textId="383AEC69" w:rsidR="0009727A" w:rsidRPr="00D97CCB" w:rsidRDefault="0009727A" w:rsidP="0009727A">
            <w:pPr>
              <w:rPr>
                <w:rFonts w:ascii="Times New Roman" w:hAnsi="Times New Roman" w:cs="Times New Roman"/>
                <w:bCs w:val="0"/>
                <w:sz w:val="20"/>
                <w:szCs w:val="20"/>
              </w:rPr>
            </w:pPr>
            <w:r w:rsidRPr="00D97CCB">
              <w:rPr>
                <w:rFonts w:ascii="Times New Roman" w:hAnsi="Times New Roman" w:cs="Times New Roman"/>
                <w:bCs w:val="0"/>
                <w:sz w:val="20"/>
                <w:szCs w:val="20"/>
              </w:rPr>
              <w:t>McNair and Stickler, 1969</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r>
            <w:r w:rsidRPr="00D97CCB">
              <w:rPr>
                <w:rFonts w:ascii="Times New Roman" w:hAnsi="Times New Roman" w:cs="Times New Roman"/>
                <w:bCs w:val="0"/>
                <w:sz w:val="20"/>
                <w:szCs w:val="20"/>
              </w:rPr>
              <w:instrText xml:space="preserve"> ADDIN EN.CITE &lt;EndNote&gt;&lt;Cite&gt;&lt;Author&gt;McNair&lt;/Author&gt;&lt;Year&gt;1969&lt;/Year&gt;&lt;RecNum&gt;140&lt;/RecNum&gt;&lt;DisplayText&gt;[9]&lt;/DisplayText&gt;&lt;record&gt;&lt;rec-number&gt;140&lt;/rec-number&gt;&lt;foreign-keys&gt;&lt;key app="EN" db-id="e0apawfx8zdrr2eetv1xse0oxtadv9sfsa2s" timestamp="1589732742"&gt;140&lt;/key&gt;&lt;/foreign-keys&gt;&lt;ref-type name="Journal Article"&gt;17&lt;/ref-type&gt;&lt;contributors&gt;&lt;authors&gt;&lt;author&gt;McNair, S. L.&lt;/author&gt;&lt;author&gt;Stickler, G. B.&lt;/author&gt;&lt;/authors&gt;&lt;/contributors&gt;&lt;titles&gt;&lt;title&gt;Growth in familial hypophosphatemic vitamin-D-resistant rickets&lt;/title&gt;&lt;secondary-title&gt;N Engl J Med&lt;/secondary-title&gt;&lt;alt-title&gt;The New England journal of medicine&lt;/alt-title&gt;&lt;/titles&gt;&lt;periodical&gt;&lt;full-title&gt;N Engl J Med&lt;/full-title&gt;&lt;abbr-1&gt;The New England journal of medicine&lt;/abbr-1&gt;&lt;/periodical&gt;&lt;alt-periodical&gt;&lt;full-title&gt;N Engl J Med&lt;/full-title&gt;&lt;abbr-1&gt;The New England journal of medicine&lt;/abbr-1&gt;&lt;/alt-periodical&gt;&lt;pages&gt;512-6&lt;/pages&gt;&lt;volume&gt;281&lt;/volume&gt;&lt;number&gt;10&lt;/number&gt;&lt;edition&gt;1969/09/04&lt;/edition&gt;&lt;keywords&gt;&lt;keyword&gt;Adolescent&lt;/keyword&gt;&lt;keyword&gt;Adult&lt;/keyword&gt;&lt;keyword&gt;Alkaline Phosphatase/blood&lt;/keyword&gt;&lt;keyword&gt;Arm/growth &amp;amp; development&lt;/keyword&gt;&lt;keyword&gt;Body Height&lt;/keyword&gt;&lt;keyword&gt;Child&lt;/keyword&gt;&lt;keyword&gt;Child, Preschool&lt;/keyword&gt;&lt;keyword&gt;Female&lt;/keyword&gt;&lt;keyword&gt;*Growth&lt;/keyword&gt;&lt;keyword&gt;Growth Disorders/etiology&lt;/keyword&gt;&lt;keyword&gt;Humans&lt;/keyword&gt;&lt;keyword&gt;Hypophosphatemia, Familial/*complications&lt;/keyword&gt;&lt;keyword&gt;Infant&lt;/keyword&gt;&lt;keyword&gt;Leg/abnormalities/growth &amp;amp; development&lt;/keyword&gt;&lt;keyword&gt;Male&lt;/keyword&gt;&lt;keyword&gt;Phosphates/blood&lt;/keyword&gt;&lt;keyword&gt;Rickets/complications/drug therapy/enzymology/*genetics/surgery&lt;/keyword&gt;&lt;keyword&gt;Sex Factors&lt;/keyword&gt;&lt;keyword&gt;Vitamin D/adverse effects/*therapeutic use&lt;/keyword&gt;&lt;/keywords&gt;&lt;dates&gt;&lt;year&gt;1969&lt;/year&gt;&lt;pub-dates&gt;&lt;date&gt;Sep 4&lt;/date&gt;&lt;/pub-dates&gt;&lt;/dates&gt;&lt;isbn&gt;0028-4793 (Print)&amp;#xD;0028-4793&lt;/isbn&gt;&lt;accession-num&gt;5800510&lt;/accession-num&gt;&lt;urls&gt;&lt;/urls&gt;&lt;remote-database-provider&gt;NLM&lt;/remote-database-provider&gt;&lt;language&gt;eng&lt;/language&gt;&lt;/record&gt;&lt;/Cite&gt;&lt;/EndNote&gt;</w:instrText>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[9]</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6291EAB8" w14:textId="520E8930" w:rsidR="0009727A" w:rsidRPr="00590346"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Retrospective chart review (36</w:t>
            </w:r>
            <w:r w:rsidRPr="00590346">
              <w:rPr>
                <w:rFonts w:ascii="Times New Roman" w:hAnsi="Times New Roman" w:cs="Times New Roman"/>
                <w:bCs/>
                <w:sz w:val="20"/>
                <w:szCs w:val="20"/>
                <w:vertAlign w:val="superscript"/>
              </w:rPr>
              <w:t>d</w:t>
            </w:r>
            <w:r w:rsidRPr="00590346">
              <w:rPr>
                <w:rFonts w:ascii="Times New Roman" w:hAnsi="Times New Roman" w:cs="Times New Roman"/>
                <w:bCs/>
                <w:sz w:val="20"/>
                <w:szCs w:val="20"/>
              </w:rPr>
              <w:t>)</w:t>
            </w:r>
          </w:p>
        </w:tc>
        <w:tc>
          <w:tcPr>
            <w:tcW w:w="1340" w:type="dxa"/>
            <w:tcBorders>
              <w:left w:val="single" w:sz="4" w:space="0" w:color="auto"/>
            </w:tcBorders>
            <w:shd w:val="clear" w:color="auto" w:fill="auto"/>
          </w:tcPr>
          <w:p w14:paraId="12E6870A" w14:textId="12B1E243" w:rsidR="0009727A" w:rsidRPr="00590346"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339" w:type="dxa"/>
            <w:shd w:val="clear" w:color="auto" w:fill="auto"/>
          </w:tcPr>
          <w:p w14:paraId="30D73737" w14:textId="4D41F1E4" w:rsidR="0009727A" w:rsidRPr="00590346"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NA (0)</w:t>
            </w:r>
          </w:p>
        </w:tc>
        <w:tc>
          <w:tcPr>
            <w:tcW w:w="1340" w:type="dxa"/>
            <w:shd w:val="clear" w:color="auto" w:fill="auto"/>
          </w:tcPr>
          <w:p w14:paraId="4B6E15BE" w14:textId="75E99197" w:rsidR="0009727A" w:rsidRPr="00590346"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340" w:type="dxa"/>
            <w:tcBorders>
              <w:right w:val="single" w:sz="4" w:space="0" w:color="auto"/>
            </w:tcBorders>
            <w:shd w:val="clear" w:color="auto" w:fill="auto"/>
          </w:tcPr>
          <w:p w14:paraId="5944EEEA" w14:textId="1C833EED" w:rsidR="0009727A" w:rsidRPr="00590346"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NA (0)</w:t>
            </w:r>
          </w:p>
        </w:tc>
        <w:tc>
          <w:tcPr>
            <w:tcW w:w="1601" w:type="dxa"/>
            <w:tcBorders>
              <w:left w:val="single" w:sz="4" w:space="0" w:color="auto"/>
              <w:right w:val="single" w:sz="4" w:space="0" w:color="auto"/>
            </w:tcBorders>
            <w:shd w:val="clear" w:color="auto" w:fill="auto"/>
          </w:tcPr>
          <w:p w14:paraId="448E7F7E" w14:textId="7211C151" w:rsidR="0009727A" w:rsidRPr="00590346"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NA (0)</w:t>
            </w:r>
          </w:p>
        </w:tc>
        <w:tc>
          <w:tcPr>
            <w:tcW w:w="1134" w:type="dxa"/>
            <w:tcBorders>
              <w:left w:val="single" w:sz="4" w:space="0" w:color="auto"/>
            </w:tcBorders>
            <w:shd w:val="clear" w:color="auto" w:fill="auto"/>
          </w:tcPr>
          <w:p w14:paraId="29BDE19C" w14:textId="2E323B9C" w:rsidR="0009727A" w:rsidRPr="00590346"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418" w:type="dxa"/>
            <w:shd w:val="clear" w:color="auto" w:fill="auto"/>
          </w:tcPr>
          <w:p w14:paraId="7484F988" w14:textId="58259AD3" w:rsidR="0009727A" w:rsidRPr="00590346"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b (0)</w:t>
            </w:r>
          </w:p>
        </w:tc>
        <w:tc>
          <w:tcPr>
            <w:tcW w:w="1417" w:type="dxa"/>
            <w:tcBorders>
              <w:right w:val="single" w:sz="4" w:space="0" w:color="auto"/>
            </w:tcBorders>
            <w:shd w:val="clear" w:color="auto" w:fill="auto"/>
          </w:tcPr>
          <w:p w14:paraId="2C65CAC5" w14:textId="35B1719C" w:rsidR="0009727A" w:rsidRPr="00590346"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d (0)</w:t>
            </w:r>
          </w:p>
        </w:tc>
        <w:tc>
          <w:tcPr>
            <w:tcW w:w="1276" w:type="dxa"/>
            <w:tcBorders>
              <w:left w:val="single" w:sz="4" w:space="0" w:color="auto"/>
            </w:tcBorders>
            <w:shd w:val="clear" w:color="auto" w:fill="auto"/>
          </w:tcPr>
          <w:p w14:paraId="73604928" w14:textId="77777777" w:rsidR="0009727A" w:rsidRPr="00590346"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3/9</w:t>
            </w:r>
          </w:p>
          <w:p w14:paraId="5820C4DA" w14:textId="4FE37B6A" w:rsidR="0009727A" w:rsidRPr="00590346" w:rsidRDefault="0009727A" w:rsidP="000972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Poor</w:t>
            </w:r>
          </w:p>
        </w:tc>
      </w:tr>
      <w:tr w:rsidR="0009727A" w:rsidRPr="00D97CCB" w14:paraId="0BC1B44B" w14:textId="77777777" w:rsidTr="001D440D">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3816D631" w14:textId="1A66E7C4" w:rsidR="0009727A" w:rsidRPr="00D97CCB" w:rsidRDefault="0009727A" w:rsidP="0009727A">
            <w:pPr>
              <w:rPr>
                <w:rFonts w:ascii="Times New Roman" w:hAnsi="Times New Roman" w:cs="Times New Roman"/>
                <w:bCs w:val="0"/>
                <w:sz w:val="20"/>
                <w:szCs w:val="20"/>
              </w:rPr>
            </w:pPr>
            <w:r w:rsidRPr="00D97CCB">
              <w:rPr>
                <w:rFonts w:ascii="Times New Roman" w:hAnsi="Times New Roman" w:cs="Times New Roman"/>
                <w:bCs w:val="0"/>
                <w:sz w:val="20"/>
                <w:szCs w:val="20"/>
              </w:rPr>
              <w:t>Nakamura et al, 2017</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fldData xml:space="preserve">PEVuZE5vdGU+PENpdGU+PEF1dGhvcj5OYWthbXVyYTwvQXV0aG9yPjxZZWFyPjIwMTc8L1llYXI+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PEVuZE5vdGU+PENpdGU+PEF1dGhvcj5OYWthbXVyYTwvQXV0aG9yPjxZZWFyPjIwMTc8L1llYXI+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[10]</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5F23DE68" w14:textId="0EEC0AD2"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Retrospective chart review (22)</w:t>
            </w:r>
          </w:p>
        </w:tc>
        <w:tc>
          <w:tcPr>
            <w:tcW w:w="1340" w:type="dxa"/>
            <w:tcBorders>
              <w:left w:val="single" w:sz="4" w:space="0" w:color="auto"/>
            </w:tcBorders>
            <w:shd w:val="clear" w:color="auto" w:fill="auto"/>
          </w:tcPr>
          <w:p w14:paraId="7E1815FE" w14:textId="1067E60B"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339" w:type="dxa"/>
            <w:shd w:val="clear" w:color="auto" w:fill="auto"/>
          </w:tcPr>
          <w:p w14:paraId="7D10A5C9" w14:textId="7CF0FFF8"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NA (0)</w:t>
            </w:r>
          </w:p>
        </w:tc>
        <w:tc>
          <w:tcPr>
            <w:tcW w:w="1340" w:type="dxa"/>
            <w:shd w:val="clear" w:color="auto" w:fill="auto"/>
          </w:tcPr>
          <w:p w14:paraId="02B4FB3F" w14:textId="4498D457"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340" w:type="dxa"/>
            <w:tcBorders>
              <w:right w:val="single" w:sz="4" w:space="0" w:color="auto"/>
            </w:tcBorders>
            <w:shd w:val="clear" w:color="auto" w:fill="auto"/>
          </w:tcPr>
          <w:p w14:paraId="741750AA" w14:textId="3616E233"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NA (0)</w:t>
            </w:r>
          </w:p>
        </w:tc>
        <w:tc>
          <w:tcPr>
            <w:tcW w:w="1601" w:type="dxa"/>
            <w:tcBorders>
              <w:left w:val="single" w:sz="4" w:space="0" w:color="auto"/>
              <w:right w:val="single" w:sz="4" w:space="0" w:color="auto"/>
            </w:tcBorders>
            <w:shd w:val="clear" w:color="auto" w:fill="auto"/>
          </w:tcPr>
          <w:p w14:paraId="3D7E6D1E" w14:textId="26F09B24"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NA (0)</w:t>
            </w:r>
          </w:p>
        </w:tc>
        <w:tc>
          <w:tcPr>
            <w:tcW w:w="1134" w:type="dxa"/>
            <w:tcBorders>
              <w:left w:val="single" w:sz="4" w:space="0" w:color="auto"/>
            </w:tcBorders>
            <w:shd w:val="clear" w:color="auto" w:fill="auto"/>
          </w:tcPr>
          <w:p w14:paraId="362CDCE9" w14:textId="777C7B08"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418" w:type="dxa"/>
            <w:shd w:val="clear" w:color="auto" w:fill="auto"/>
          </w:tcPr>
          <w:p w14:paraId="72239548" w14:textId="7D88E2A1"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417" w:type="dxa"/>
            <w:tcBorders>
              <w:right w:val="single" w:sz="4" w:space="0" w:color="auto"/>
            </w:tcBorders>
            <w:shd w:val="clear" w:color="auto" w:fill="auto"/>
          </w:tcPr>
          <w:p w14:paraId="5A22E5AA" w14:textId="076B3D18"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276" w:type="dxa"/>
            <w:tcBorders>
              <w:left w:val="single" w:sz="4" w:space="0" w:color="auto"/>
            </w:tcBorders>
            <w:shd w:val="clear" w:color="auto" w:fill="auto"/>
          </w:tcPr>
          <w:p w14:paraId="381365E9" w14:textId="77777777"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5/9</w:t>
            </w:r>
          </w:p>
          <w:p w14:paraId="07D18400" w14:textId="5B396B38" w:rsidR="0009727A" w:rsidRPr="00590346" w:rsidRDefault="0009727A" w:rsidP="000972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Satisfactory</w:t>
            </w:r>
          </w:p>
        </w:tc>
      </w:tr>
      <w:tr w:rsidR="007139EE" w:rsidRPr="00D97CCB" w14:paraId="3F7890CC" w14:textId="77777777" w:rsidTr="001D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1E2A00A4" w14:textId="02D0DA52" w:rsidR="007139EE" w:rsidRPr="00D97CCB" w:rsidRDefault="007139EE" w:rsidP="007139EE">
            <w:pPr>
              <w:rPr>
                <w:rFonts w:ascii="Times New Roman" w:hAnsi="Times New Roman" w:cs="Times New Roman"/>
                <w:bCs w:val="0"/>
                <w:sz w:val="20"/>
                <w:szCs w:val="20"/>
              </w:rPr>
            </w:pPr>
            <w:proofErr w:type="spellStart"/>
            <w:r w:rsidRPr="00D97CCB">
              <w:rPr>
                <w:rFonts w:ascii="Times New Roman" w:hAnsi="Times New Roman" w:cs="Times New Roman"/>
                <w:bCs w:val="0"/>
                <w:sz w:val="20"/>
                <w:szCs w:val="20"/>
              </w:rPr>
              <w:t>Nehgme</w:t>
            </w:r>
            <w:proofErr w:type="spellEnd"/>
            <w:r w:rsidRPr="00D97CCB">
              <w:rPr>
                <w:rFonts w:ascii="Times New Roman" w:hAnsi="Times New Roman" w:cs="Times New Roman"/>
                <w:bCs w:val="0"/>
                <w:sz w:val="20"/>
                <w:szCs w:val="20"/>
              </w:rPr>
              <w:t xml:space="preserve"> et al, 1997</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r>
            <w:r w:rsidRPr="00D97CCB">
              <w:rPr>
                <w:rFonts w:ascii="Times New Roman" w:hAnsi="Times New Roman" w:cs="Times New Roman"/>
                <w:bCs w:val="0"/>
                <w:sz w:val="20"/>
                <w:szCs w:val="20"/>
              </w:rPr>
              <w:instrText xml:space="preserve"> ADDIN EN.CITE &lt;EndNote&gt;&lt;Cite&gt;&lt;Author&gt;Nehgme&lt;/Author&gt;&lt;Year&gt;1997&lt;/Year&gt;&lt;RecNum&gt;141&lt;/RecNum&gt;&lt;DisplayText&gt;[11]&lt;/DisplayText&gt;&lt;record&gt;&lt;rec-number&gt;141&lt;/rec-number&gt;&lt;foreign-keys&gt;&lt;key app="EN" db-id="e0apawfx8zdrr2eetv1xse0oxtadv9sfsa2s" timestamp="1589732914"&gt;141&lt;/key&gt;&lt;/foreign-keys&gt;&lt;ref-type name="Journal Article"&gt;17&lt;/ref-type&gt;&lt;contributors&gt;&lt;authors&gt;&lt;author&gt;Nehgme, R.&lt;/author&gt;&lt;author&gt;Fahey, J. T.&lt;/author&gt;&lt;author&gt;Smith, C.&lt;/author&gt;&lt;author&gt;Carpenter, T. O.&lt;/author&gt;&lt;/authors&gt;&lt;/contributors&gt;&lt;auth-address&gt;Department of Pediatrics, Yale University School of Medicine, New Haven, Connecticut 06520, USA.&lt;/auth-address&gt;&lt;titles&gt;&lt;title&gt;Cardiovascular abnormalities in patients with X-linked hypophosphatemia&lt;/title&gt;&lt;secondary-title&gt;J Clin Endocrinol Metab&lt;/secondary-title&gt;&lt;alt-title&gt;The Journal of clinical endocrinology and metabolism&lt;/alt-title&gt;&lt;/titles&gt;&lt;periodical&gt;&lt;full-title&gt;Journal of Clinical Endocrinology &amp;amp; Metabolism&lt;/full-title&gt;&lt;abbr-1&gt;J Clin Endocrinol Metab&lt;/abbr-1&gt;&lt;/periodical&gt;&lt;pages&gt;2450-4&lt;/pages&gt;&lt;volume&gt;82&lt;/volume&gt;&lt;number&gt;8&lt;/number&gt;&lt;edition&gt;1997/08/01&lt;/edition&gt;&lt;keywords&gt;&lt;keyword&gt;Adolescent&lt;/keyword&gt;&lt;keyword&gt;Adult&lt;/keyword&gt;&lt;keyword&gt;Blood Pressure&lt;/keyword&gt;&lt;keyword&gt;Cardiovascular Diseases/*complications&lt;/keyword&gt;&lt;keyword&gt;Child&lt;/keyword&gt;&lt;keyword&gt;Electrocardiography&lt;/keyword&gt;&lt;keyword&gt;Exercise Test&lt;/keyword&gt;&lt;keyword&gt;Female&lt;/keyword&gt;&lt;keyword&gt;Humans&lt;/keyword&gt;&lt;keyword&gt;Hypertrophy, Left Ventricular/complications/diagnosis/diagnostic imaging&lt;/keyword&gt;&lt;keyword&gt;Hypophosphatemia, Familial/*complications/genetics/physiopathology&lt;/keyword&gt;&lt;keyword&gt;Male&lt;/keyword&gt;&lt;keyword&gt;Nephrocalcinosis/complications&lt;/keyword&gt;&lt;keyword&gt;Systole&lt;/keyword&gt;&lt;keyword&gt;Ultrasonography&lt;/keyword&gt;&lt;/keywords&gt;&lt;dates&gt;&lt;year&gt;1997&lt;/year&gt;&lt;pub-dates&gt;&lt;date&gt;Aug&lt;/date&gt;&lt;/pub-dates&gt;&lt;/dates&gt;&lt;isbn&gt;0021-972X (Print)&amp;#xD;0021-972x&lt;/isbn&gt;&lt;accession-num&gt;9253316&lt;/accession-num&gt;&lt;urls&gt;&lt;/urls&gt;&lt;electronic-resource-num&gt;10.1210/jcem.82.8.4181&lt;/electronic-resource-num&gt;&lt;remote-database-provider&gt;NLM&lt;/remote-database-provider&gt;&lt;language&gt;eng&lt;/language&gt;&lt;/record&gt;&lt;/Cite&gt;&lt;/EndNote&gt;</w:instrText>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[11]</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4C6755E4" w14:textId="560CAD25"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Prospective cohort study (2</w:t>
            </w:r>
            <w:r w:rsidRPr="00590346">
              <w:rPr>
                <w:rFonts w:ascii="Times New Roman" w:hAnsi="Times New Roman" w:cs="Times New Roman"/>
                <w:bCs/>
                <w:sz w:val="20"/>
                <w:szCs w:val="20"/>
                <w:vertAlign w:val="superscript"/>
              </w:rPr>
              <w:t>a</w:t>
            </w:r>
            <w:r w:rsidRPr="00590346">
              <w:rPr>
                <w:rFonts w:ascii="Times New Roman" w:hAnsi="Times New Roman" w:cs="Times New Roman"/>
                <w:bCs/>
                <w:sz w:val="20"/>
                <w:szCs w:val="20"/>
              </w:rPr>
              <w:t>)</w:t>
            </w:r>
          </w:p>
        </w:tc>
        <w:tc>
          <w:tcPr>
            <w:tcW w:w="1340" w:type="dxa"/>
            <w:tcBorders>
              <w:left w:val="single" w:sz="4" w:space="0" w:color="auto"/>
            </w:tcBorders>
            <w:shd w:val="clear" w:color="auto" w:fill="auto"/>
          </w:tcPr>
          <w:p w14:paraId="3356DC27" w14:textId="3F5B4480"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d (0)</w:t>
            </w:r>
          </w:p>
        </w:tc>
        <w:tc>
          <w:tcPr>
            <w:tcW w:w="1339" w:type="dxa"/>
            <w:shd w:val="clear" w:color="auto" w:fill="auto"/>
          </w:tcPr>
          <w:p w14:paraId="26489338" w14:textId="2B5FB718"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340" w:type="dxa"/>
            <w:shd w:val="clear" w:color="auto" w:fill="auto"/>
          </w:tcPr>
          <w:p w14:paraId="49449705" w14:textId="11FFF055"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340" w:type="dxa"/>
            <w:tcBorders>
              <w:right w:val="single" w:sz="4" w:space="0" w:color="auto"/>
            </w:tcBorders>
            <w:shd w:val="clear" w:color="auto" w:fill="auto"/>
          </w:tcPr>
          <w:p w14:paraId="67628630" w14:textId="22B3B3D7"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NA (0)</w:t>
            </w:r>
          </w:p>
        </w:tc>
        <w:tc>
          <w:tcPr>
            <w:tcW w:w="1601" w:type="dxa"/>
            <w:tcBorders>
              <w:left w:val="single" w:sz="4" w:space="0" w:color="auto"/>
              <w:right w:val="single" w:sz="4" w:space="0" w:color="auto"/>
            </w:tcBorders>
            <w:shd w:val="clear" w:color="auto" w:fill="auto"/>
          </w:tcPr>
          <w:p w14:paraId="49C2C471" w14:textId="6306F31B"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134" w:type="dxa"/>
            <w:tcBorders>
              <w:left w:val="single" w:sz="4" w:space="0" w:color="auto"/>
            </w:tcBorders>
            <w:shd w:val="clear" w:color="auto" w:fill="auto"/>
          </w:tcPr>
          <w:p w14:paraId="4FF6F732" w14:textId="1CA92EE6"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418" w:type="dxa"/>
            <w:shd w:val="clear" w:color="auto" w:fill="auto"/>
          </w:tcPr>
          <w:p w14:paraId="50761254" w14:textId="2178EA19"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NA (0)</w:t>
            </w:r>
          </w:p>
        </w:tc>
        <w:tc>
          <w:tcPr>
            <w:tcW w:w="1417" w:type="dxa"/>
            <w:tcBorders>
              <w:right w:val="single" w:sz="4" w:space="0" w:color="auto"/>
            </w:tcBorders>
            <w:shd w:val="clear" w:color="auto" w:fill="auto"/>
          </w:tcPr>
          <w:p w14:paraId="5CAA0033" w14:textId="36B991EE"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276" w:type="dxa"/>
            <w:tcBorders>
              <w:left w:val="single" w:sz="4" w:space="0" w:color="auto"/>
            </w:tcBorders>
            <w:shd w:val="clear" w:color="auto" w:fill="auto"/>
          </w:tcPr>
          <w:p w14:paraId="082030EE" w14:textId="77777777"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5/9</w:t>
            </w:r>
          </w:p>
          <w:p w14:paraId="00D67CA6" w14:textId="5601C94A"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Satisfactory</w:t>
            </w:r>
          </w:p>
        </w:tc>
      </w:tr>
      <w:tr w:rsidR="007139EE" w:rsidRPr="00D97CCB" w14:paraId="5C6B55CB" w14:textId="77777777" w:rsidTr="001D440D">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08730A7B" w14:textId="1D6E54B8" w:rsidR="007139EE" w:rsidRPr="00D97CCB" w:rsidRDefault="007139EE" w:rsidP="007139EE">
            <w:pPr>
              <w:rPr>
                <w:rFonts w:ascii="Times New Roman" w:hAnsi="Times New Roman" w:cs="Times New Roman"/>
                <w:bCs w:val="0"/>
                <w:sz w:val="20"/>
                <w:szCs w:val="20"/>
              </w:rPr>
            </w:pPr>
            <w:r w:rsidRPr="00D97CCB">
              <w:rPr>
                <w:rFonts w:ascii="Times New Roman" w:hAnsi="Times New Roman" w:cs="Times New Roman"/>
                <w:bCs w:val="0"/>
                <w:sz w:val="20"/>
                <w:szCs w:val="20"/>
              </w:rPr>
              <w:t>Reid et al, 1989</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r>
            <w:r w:rsidRPr="00D97CCB">
              <w:rPr>
                <w:rFonts w:ascii="Times New Roman" w:hAnsi="Times New Roman" w:cs="Times New Roman"/>
                <w:bCs w:val="0"/>
                <w:sz w:val="20"/>
                <w:szCs w:val="20"/>
              </w:rPr>
              <w:instrText xml:space="preserve"> ADDIN EN.CITE &lt;EndNote&gt;&lt;Cite&gt;&lt;Author&gt;Reid&lt;/Author&gt;&lt;Year&gt;1989&lt;/Year&gt;&lt;RecNum&gt;18&lt;/RecNum&gt;&lt;DisplayText&gt;[12]&lt;/DisplayText&gt;&lt;record&gt;&lt;rec-number&gt;18&lt;/rec-number&gt;&lt;foreign-keys&gt;&lt;key app="EN" db-id="e0apawfx8zdrr2eetv1xse0oxtadv9sfsa2s" timestamp="1559828759"&gt;18&lt;/key&gt;&lt;/foreign-keys&gt;&lt;ref-type name="Journal Article"&gt;17&lt;/ref-type&gt;&lt;contributors&gt;&lt;authors&gt;&lt;author&gt;Reid, I. R.&lt;/author&gt;&lt;author&gt;Hardy, D. C.&lt;/author&gt;&lt;author&gt;Murphy, W. A.&lt;/author&gt;&lt;author&gt;Teitelbaum, S. L.&lt;/author&gt;&lt;author&gt;Bergfeld, M. A.&lt;/author&gt;&lt;author&gt;Whyte, M. P.&lt;/author&gt;&lt;/authors&gt;&lt;/contributors&gt;&lt;auth-address&gt;(Reid, Hardy, Murphy, Teitelbaum, Bergfeld, Whyte) Jewish Hospital of St. Louis, 216 South Kingshighway, St. Louis, MO 63110, United States&lt;/auth-address&gt;&lt;titles&gt;&lt;title&gt;X-linked hypophosphatemia: a clinical, biochemical and histopathologic assessment of morbidity in adults&lt;/title&gt;&lt;secondary-title&gt;Medicine&lt;/secondary-title&gt;&lt;/titles&gt;&lt;periodical&gt;&lt;full-title&gt;Medicine&lt;/full-title&gt;&lt;/periodical&gt;&lt;pages&gt;336–352&lt;/pages&gt;&lt;volume&gt;68&lt;/volume&gt;&lt;number&gt;6&lt;/number&gt;&lt;keywords&gt;&lt;keyword&gt;adult&lt;/keyword&gt;&lt;keyword&gt;bone pain&lt;/keyword&gt;&lt;keyword&gt;clinical article&lt;/keyword&gt;&lt;keyword&gt;dentistry&lt;/keyword&gt;&lt;keyword&gt;heredity&lt;/keyword&gt;&lt;keyword&gt;human&lt;/keyword&gt;&lt;keyword&gt;hypophosphatemia/di [Diagnosis]&lt;/keyword&gt;&lt;keyword&gt;hypophosphatemia/dt [Drug Therapy]&lt;/keyword&gt;&lt;keyword&gt;hypophosphatemia/et [Etiology]&lt;/keyword&gt;&lt;keyword&gt;male&lt;/keyword&gt;&lt;keyword&gt;osteomalacia/co [Complication]&lt;/keyword&gt;&lt;keyword&gt;osteomalacia/di [Diagnosis]&lt;/keyword&gt;&lt;keyword&gt;priority journal&lt;/keyword&gt;&lt;keyword&gt;rickets/dt [Drug Therapy]&lt;/keyword&gt;&lt;keyword&gt;sepsis&lt;/keyword&gt;&lt;keyword&gt;X chromosome linked disorder/di [Diagnosis]&lt;/keyword&gt;&lt;keyword&gt;calcitriol/dt [Drug Therapy]&lt;/keyword&gt;&lt;keyword&gt;leg deformity/su [Surgery]&lt;/keyword&gt;&lt;/keywords&gt;&lt;dates&gt;&lt;year&gt;1989&lt;/year&gt;&lt;/dates&gt;&lt;isbn&gt;0025-7974&lt;/isbn&gt;&lt;accession-num&gt;19286654&lt;/accession-num&gt;&lt;urls&gt;&lt;related-urls&gt;&lt;url&gt;http://ovidsp.ovid.com/ovidweb.cgi?T=JS&amp;amp;CSC=Y&amp;amp;NEWS=N&amp;amp;PAGE=fulltext&amp;amp;D=emed4&amp;amp;AN=19286654&amp;lt;1183&amp;gt;&lt;/url&gt;&lt;/related-urls&gt;&lt;/urls&gt;&lt;language&gt;English&lt;/language&gt;&lt;/record&gt;&lt;/Cite&gt;&lt;/EndNote&gt;</w:instrText>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[12]</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4065C73B" w14:textId="013CC243"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Clinical examination and retrospective review (22)</w:t>
            </w:r>
          </w:p>
        </w:tc>
        <w:tc>
          <w:tcPr>
            <w:tcW w:w="1340" w:type="dxa"/>
            <w:tcBorders>
              <w:left w:val="single" w:sz="4" w:space="0" w:color="auto"/>
            </w:tcBorders>
            <w:shd w:val="clear" w:color="auto" w:fill="auto"/>
          </w:tcPr>
          <w:p w14:paraId="1B990544" w14:textId="12F52769"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c (0)</w:t>
            </w:r>
          </w:p>
        </w:tc>
        <w:tc>
          <w:tcPr>
            <w:tcW w:w="1339" w:type="dxa"/>
            <w:shd w:val="clear" w:color="auto" w:fill="auto"/>
          </w:tcPr>
          <w:p w14:paraId="586BCB95" w14:textId="61F5B1EA"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NA (0)</w:t>
            </w:r>
          </w:p>
        </w:tc>
        <w:tc>
          <w:tcPr>
            <w:tcW w:w="1340" w:type="dxa"/>
            <w:shd w:val="clear" w:color="auto" w:fill="auto"/>
          </w:tcPr>
          <w:p w14:paraId="3A6DF0B7" w14:textId="29B755BA"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340" w:type="dxa"/>
            <w:tcBorders>
              <w:right w:val="single" w:sz="4" w:space="0" w:color="auto"/>
            </w:tcBorders>
            <w:shd w:val="clear" w:color="auto" w:fill="auto"/>
          </w:tcPr>
          <w:p w14:paraId="26B8714D" w14:textId="796085F3"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NA (0)</w:t>
            </w:r>
          </w:p>
        </w:tc>
        <w:tc>
          <w:tcPr>
            <w:tcW w:w="1601" w:type="dxa"/>
            <w:tcBorders>
              <w:left w:val="single" w:sz="4" w:space="0" w:color="auto"/>
              <w:right w:val="single" w:sz="4" w:space="0" w:color="auto"/>
            </w:tcBorders>
            <w:shd w:val="clear" w:color="auto" w:fill="auto"/>
          </w:tcPr>
          <w:p w14:paraId="0CDF6221" w14:textId="06FFC320"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NA (0)</w:t>
            </w:r>
          </w:p>
        </w:tc>
        <w:tc>
          <w:tcPr>
            <w:tcW w:w="1134" w:type="dxa"/>
            <w:tcBorders>
              <w:left w:val="single" w:sz="4" w:space="0" w:color="auto"/>
            </w:tcBorders>
            <w:shd w:val="clear" w:color="auto" w:fill="auto"/>
          </w:tcPr>
          <w:p w14:paraId="70C44694" w14:textId="1CED623E"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and c (+1)</w:t>
            </w:r>
          </w:p>
        </w:tc>
        <w:tc>
          <w:tcPr>
            <w:tcW w:w="1418" w:type="dxa"/>
            <w:shd w:val="clear" w:color="auto" w:fill="auto"/>
          </w:tcPr>
          <w:p w14:paraId="34D49D9E" w14:textId="59DEA02A"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NA (0)</w:t>
            </w:r>
          </w:p>
        </w:tc>
        <w:tc>
          <w:tcPr>
            <w:tcW w:w="1417" w:type="dxa"/>
            <w:tcBorders>
              <w:right w:val="single" w:sz="4" w:space="0" w:color="auto"/>
            </w:tcBorders>
            <w:shd w:val="clear" w:color="auto" w:fill="auto"/>
          </w:tcPr>
          <w:p w14:paraId="5BAF87FE" w14:textId="4CB35B93"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NA (0)</w:t>
            </w:r>
          </w:p>
        </w:tc>
        <w:tc>
          <w:tcPr>
            <w:tcW w:w="1276" w:type="dxa"/>
            <w:tcBorders>
              <w:left w:val="single" w:sz="4" w:space="0" w:color="auto"/>
            </w:tcBorders>
            <w:shd w:val="clear" w:color="auto" w:fill="auto"/>
          </w:tcPr>
          <w:p w14:paraId="17CCFAF5" w14:textId="77777777"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 xml:space="preserve">2/9 </w:t>
            </w:r>
          </w:p>
          <w:p w14:paraId="7801140E" w14:textId="2DC459B4"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Poor</w:t>
            </w:r>
          </w:p>
        </w:tc>
      </w:tr>
      <w:tr w:rsidR="007139EE" w:rsidRPr="00D97CCB" w14:paraId="66D41A64" w14:textId="77777777" w:rsidTr="001D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260D8EB6" w14:textId="2DE5B115" w:rsidR="007139EE" w:rsidRPr="00D97CCB" w:rsidRDefault="007139EE" w:rsidP="007139EE">
            <w:pPr>
              <w:rPr>
                <w:rFonts w:ascii="Times New Roman" w:hAnsi="Times New Roman" w:cs="Times New Roman"/>
                <w:bCs w:val="0"/>
                <w:sz w:val="20"/>
                <w:szCs w:val="20"/>
              </w:rPr>
            </w:pPr>
            <w:proofErr w:type="spellStart"/>
            <w:r w:rsidRPr="00D97CCB">
              <w:rPr>
                <w:rFonts w:ascii="Times New Roman" w:hAnsi="Times New Roman" w:cs="Times New Roman"/>
                <w:bCs w:val="0"/>
                <w:sz w:val="20"/>
                <w:szCs w:val="20"/>
              </w:rPr>
              <w:t>Shanbhogue</w:t>
            </w:r>
            <w:proofErr w:type="spellEnd"/>
            <w:r w:rsidRPr="00D97CCB">
              <w:rPr>
                <w:rFonts w:ascii="Times New Roman" w:hAnsi="Times New Roman" w:cs="Times New Roman"/>
                <w:bCs w:val="0"/>
                <w:sz w:val="20"/>
                <w:szCs w:val="20"/>
              </w:rPr>
              <w:t xml:space="preserve"> et al, 2018</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fldData xml:space="preserve">PEVuZE5vdGU+PENpdGU+PEF1dGhvcj5TaGFuYmhvZ3VlPC9BdXRob3I+PFllYXI+MjAxODwvWWVh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PEVuZE5vdGU+PENpdGU+PEF1dGhvcj5TaGFuYmhvZ3VlPC9BdXRob3I+PFllYXI+MjAxODwvWWVh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[13]</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7128B3A1" w14:textId="09F73234"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Prospective cohort study (27)</w:t>
            </w:r>
          </w:p>
        </w:tc>
        <w:tc>
          <w:tcPr>
            <w:tcW w:w="1340" w:type="dxa"/>
            <w:tcBorders>
              <w:left w:val="single" w:sz="4" w:space="0" w:color="auto"/>
            </w:tcBorders>
            <w:shd w:val="clear" w:color="auto" w:fill="auto"/>
          </w:tcPr>
          <w:p w14:paraId="41802DAF" w14:textId="6B4D9854"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339" w:type="dxa"/>
            <w:shd w:val="clear" w:color="auto" w:fill="auto"/>
          </w:tcPr>
          <w:p w14:paraId="6D6578B3" w14:textId="1AD9CB80"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340" w:type="dxa"/>
            <w:shd w:val="clear" w:color="auto" w:fill="auto"/>
          </w:tcPr>
          <w:p w14:paraId="68D45AF8" w14:textId="3060A014"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340" w:type="dxa"/>
            <w:tcBorders>
              <w:right w:val="single" w:sz="4" w:space="0" w:color="auto"/>
            </w:tcBorders>
            <w:shd w:val="clear" w:color="auto" w:fill="auto"/>
          </w:tcPr>
          <w:p w14:paraId="35B2C452" w14:textId="05E9EA0C"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NA (0)</w:t>
            </w:r>
          </w:p>
        </w:tc>
        <w:tc>
          <w:tcPr>
            <w:tcW w:w="1601" w:type="dxa"/>
            <w:tcBorders>
              <w:left w:val="single" w:sz="4" w:space="0" w:color="auto"/>
              <w:right w:val="single" w:sz="4" w:space="0" w:color="auto"/>
            </w:tcBorders>
            <w:shd w:val="clear" w:color="auto" w:fill="auto"/>
          </w:tcPr>
          <w:p w14:paraId="26224AAB" w14:textId="79C48C79"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134" w:type="dxa"/>
            <w:tcBorders>
              <w:left w:val="single" w:sz="4" w:space="0" w:color="auto"/>
            </w:tcBorders>
            <w:shd w:val="clear" w:color="auto" w:fill="auto"/>
          </w:tcPr>
          <w:p w14:paraId="0C974389" w14:textId="044DEE0E"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and c (+1)</w:t>
            </w:r>
          </w:p>
        </w:tc>
        <w:tc>
          <w:tcPr>
            <w:tcW w:w="1418" w:type="dxa"/>
            <w:shd w:val="clear" w:color="auto" w:fill="auto"/>
          </w:tcPr>
          <w:p w14:paraId="2206A834" w14:textId="3CB2385F"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417" w:type="dxa"/>
            <w:tcBorders>
              <w:right w:val="single" w:sz="4" w:space="0" w:color="auto"/>
            </w:tcBorders>
            <w:shd w:val="clear" w:color="auto" w:fill="auto"/>
          </w:tcPr>
          <w:p w14:paraId="746F86AA" w14:textId="1C297193"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276" w:type="dxa"/>
            <w:tcBorders>
              <w:left w:val="single" w:sz="4" w:space="0" w:color="auto"/>
            </w:tcBorders>
            <w:shd w:val="clear" w:color="auto" w:fill="auto"/>
          </w:tcPr>
          <w:p w14:paraId="7CF6DECE" w14:textId="77777777"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7/9</w:t>
            </w:r>
          </w:p>
          <w:p w14:paraId="758E154D" w14:textId="25CE6CD7" w:rsidR="007139EE" w:rsidRPr="00590346"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Good</w:t>
            </w:r>
          </w:p>
        </w:tc>
      </w:tr>
      <w:tr w:rsidR="007139EE" w:rsidRPr="00D97CCB" w14:paraId="79587E9C" w14:textId="77777777" w:rsidTr="001D440D">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7751CF09" w14:textId="611A7373" w:rsidR="007139EE" w:rsidRPr="00D97CCB" w:rsidRDefault="007139EE" w:rsidP="007139EE">
            <w:pPr>
              <w:rPr>
                <w:rFonts w:ascii="Times New Roman" w:hAnsi="Times New Roman" w:cs="Times New Roman"/>
                <w:bCs w:val="0"/>
                <w:sz w:val="20"/>
                <w:szCs w:val="20"/>
              </w:rPr>
            </w:pPr>
            <w:r w:rsidRPr="00D97CCB">
              <w:rPr>
                <w:rFonts w:ascii="Times New Roman" w:hAnsi="Times New Roman" w:cs="Times New Roman"/>
                <w:bCs w:val="0"/>
                <w:sz w:val="20"/>
                <w:szCs w:val="20"/>
              </w:rPr>
              <w:t>Song et al, 2007</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fldData xml:space="preserve">PEVuZE5vdGU+PENpdGU+PEF1dGhvcj5Tb25nPC9BdXRob3I+PFllYXI+MjAwNzwvWWVhcj48UmVj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PEVuZE5vdGU+PENpdGU+PEF1dGhvcj5Tb25nPC9BdXRob3I+PFllYXI+MjAwNzwvWWVhcj48UmVj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[14]</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18807DB7" w14:textId="0DFC3B92"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Retrospective chart review, genetic analysis (11</w:t>
            </w:r>
            <w:r w:rsidRPr="00590346">
              <w:rPr>
                <w:rFonts w:ascii="Times New Roman" w:hAnsi="Times New Roman" w:cs="Times New Roman"/>
                <w:bCs/>
                <w:sz w:val="20"/>
                <w:szCs w:val="20"/>
                <w:vertAlign w:val="superscript"/>
              </w:rPr>
              <w:t>a</w:t>
            </w:r>
            <w:r w:rsidRPr="00590346">
              <w:rPr>
                <w:rFonts w:ascii="Times New Roman" w:hAnsi="Times New Roman" w:cs="Times New Roman"/>
                <w:bCs/>
                <w:sz w:val="20"/>
                <w:szCs w:val="20"/>
              </w:rPr>
              <w:t>)</w:t>
            </w:r>
          </w:p>
        </w:tc>
        <w:tc>
          <w:tcPr>
            <w:tcW w:w="1340" w:type="dxa"/>
            <w:tcBorders>
              <w:left w:val="single" w:sz="4" w:space="0" w:color="auto"/>
            </w:tcBorders>
            <w:shd w:val="clear" w:color="auto" w:fill="auto"/>
          </w:tcPr>
          <w:p w14:paraId="14638942" w14:textId="2085F907"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d (0)</w:t>
            </w:r>
          </w:p>
        </w:tc>
        <w:tc>
          <w:tcPr>
            <w:tcW w:w="1339" w:type="dxa"/>
            <w:shd w:val="clear" w:color="auto" w:fill="auto"/>
          </w:tcPr>
          <w:p w14:paraId="49957028" w14:textId="4EAF42BB"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NA (0)</w:t>
            </w:r>
          </w:p>
        </w:tc>
        <w:tc>
          <w:tcPr>
            <w:tcW w:w="1340" w:type="dxa"/>
            <w:shd w:val="clear" w:color="auto" w:fill="auto"/>
          </w:tcPr>
          <w:p w14:paraId="04FC9DCE" w14:textId="349FDAD3"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340" w:type="dxa"/>
            <w:tcBorders>
              <w:right w:val="single" w:sz="4" w:space="0" w:color="auto"/>
            </w:tcBorders>
            <w:shd w:val="clear" w:color="auto" w:fill="auto"/>
          </w:tcPr>
          <w:p w14:paraId="6A3E9132" w14:textId="739A90CA"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NA (0)</w:t>
            </w:r>
          </w:p>
        </w:tc>
        <w:tc>
          <w:tcPr>
            <w:tcW w:w="1601" w:type="dxa"/>
            <w:tcBorders>
              <w:left w:val="single" w:sz="4" w:space="0" w:color="auto"/>
              <w:right w:val="single" w:sz="4" w:space="0" w:color="auto"/>
            </w:tcBorders>
            <w:shd w:val="clear" w:color="auto" w:fill="auto"/>
          </w:tcPr>
          <w:p w14:paraId="7D550F31" w14:textId="0BB181CF"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NA (0)</w:t>
            </w:r>
          </w:p>
        </w:tc>
        <w:tc>
          <w:tcPr>
            <w:tcW w:w="1134" w:type="dxa"/>
            <w:tcBorders>
              <w:left w:val="single" w:sz="4" w:space="0" w:color="auto"/>
            </w:tcBorders>
            <w:shd w:val="clear" w:color="auto" w:fill="auto"/>
          </w:tcPr>
          <w:p w14:paraId="4334B772" w14:textId="33CD8F62"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418" w:type="dxa"/>
            <w:shd w:val="clear" w:color="auto" w:fill="auto"/>
          </w:tcPr>
          <w:p w14:paraId="586E78F0" w14:textId="70026A61"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417" w:type="dxa"/>
            <w:tcBorders>
              <w:right w:val="single" w:sz="4" w:space="0" w:color="auto"/>
            </w:tcBorders>
            <w:shd w:val="clear" w:color="auto" w:fill="auto"/>
          </w:tcPr>
          <w:p w14:paraId="212277F1" w14:textId="27B80BE4"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a (+1)</w:t>
            </w:r>
          </w:p>
        </w:tc>
        <w:tc>
          <w:tcPr>
            <w:tcW w:w="1276" w:type="dxa"/>
            <w:tcBorders>
              <w:left w:val="single" w:sz="4" w:space="0" w:color="auto"/>
            </w:tcBorders>
            <w:shd w:val="clear" w:color="auto" w:fill="auto"/>
          </w:tcPr>
          <w:p w14:paraId="5AACFF05" w14:textId="77777777"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4/9</w:t>
            </w:r>
          </w:p>
          <w:p w14:paraId="4260097B" w14:textId="39C050D0" w:rsidR="007139EE" w:rsidRPr="00590346"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90346">
              <w:rPr>
                <w:rFonts w:ascii="Times New Roman" w:hAnsi="Times New Roman" w:cs="Times New Roman"/>
                <w:bCs/>
                <w:sz w:val="20"/>
                <w:szCs w:val="20"/>
              </w:rPr>
              <w:t>Poor</w:t>
            </w:r>
          </w:p>
        </w:tc>
      </w:tr>
      <w:tr w:rsidR="007139EE" w:rsidRPr="00D97CCB" w14:paraId="05014DD2" w14:textId="77777777" w:rsidTr="001D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35A497BB" w14:textId="7BF9F16C" w:rsidR="007139EE" w:rsidRPr="00D97CCB" w:rsidRDefault="007139EE" w:rsidP="007139EE">
            <w:pPr>
              <w:rPr>
                <w:rFonts w:ascii="Times New Roman" w:hAnsi="Times New Roman" w:cs="Times New Roman"/>
                <w:bCs w:val="0"/>
                <w:sz w:val="20"/>
                <w:szCs w:val="20"/>
              </w:rPr>
            </w:pPr>
            <w:r w:rsidRPr="00D97CCB">
              <w:rPr>
                <w:rFonts w:ascii="Times New Roman" w:hAnsi="Times New Roman" w:cs="Times New Roman"/>
                <w:bCs w:val="0"/>
                <w:sz w:val="20"/>
                <w:szCs w:val="20"/>
              </w:rPr>
              <w:lastRenderedPageBreak/>
              <w:t>Stickler and Morgenstern, 1989</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fldData xml:space="preserve">PEVuZE5vdGU+PENpdGU+PEF1dGhvcj5TdGlja2xlcjwvQXV0aG9yPjxZZWFyPjE5ODk8L1llYXI+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PEVuZE5vdGU+PENpdGU+PEF1dGhvcj5TdGlja2xlcjwvQXV0aG9yPjxZZWFyPjE5ODk8L1llYXI+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[15]</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065DC424" w14:textId="0216A776"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Retrospective chart review (52)</w:t>
            </w:r>
          </w:p>
        </w:tc>
        <w:tc>
          <w:tcPr>
            <w:tcW w:w="1340" w:type="dxa"/>
            <w:tcBorders>
              <w:left w:val="single" w:sz="4" w:space="0" w:color="auto"/>
            </w:tcBorders>
            <w:shd w:val="clear" w:color="auto" w:fill="auto"/>
          </w:tcPr>
          <w:p w14:paraId="563A5F6F" w14:textId="3A22FD62"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(+1)</w:t>
            </w:r>
          </w:p>
        </w:tc>
        <w:tc>
          <w:tcPr>
            <w:tcW w:w="1339" w:type="dxa"/>
            <w:shd w:val="clear" w:color="auto" w:fill="auto"/>
          </w:tcPr>
          <w:p w14:paraId="186C14AC" w14:textId="6B5F7630"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NA (0)</w:t>
            </w:r>
          </w:p>
        </w:tc>
        <w:tc>
          <w:tcPr>
            <w:tcW w:w="1340" w:type="dxa"/>
            <w:shd w:val="clear" w:color="auto" w:fill="auto"/>
          </w:tcPr>
          <w:p w14:paraId="0561BAD1" w14:textId="4845FB42"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(+1)</w:t>
            </w:r>
          </w:p>
        </w:tc>
        <w:tc>
          <w:tcPr>
            <w:tcW w:w="1340" w:type="dxa"/>
            <w:tcBorders>
              <w:right w:val="single" w:sz="4" w:space="0" w:color="auto"/>
            </w:tcBorders>
            <w:shd w:val="clear" w:color="auto" w:fill="auto"/>
          </w:tcPr>
          <w:p w14:paraId="11489D79" w14:textId="3FC4FB80"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NA (0)</w:t>
            </w:r>
          </w:p>
        </w:tc>
        <w:tc>
          <w:tcPr>
            <w:tcW w:w="1601" w:type="dxa"/>
            <w:tcBorders>
              <w:left w:val="single" w:sz="4" w:space="0" w:color="auto"/>
              <w:right w:val="single" w:sz="4" w:space="0" w:color="auto"/>
            </w:tcBorders>
            <w:shd w:val="clear" w:color="auto" w:fill="auto"/>
          </w:tcPr>
          <w:p w14:paraId="29CDF19E" w14:textId="02F14641"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NA (0)</w:t>
            </w:r>
          </w:p>
        </w:tc>
        <w:tc>
          <w:tcPr>
            <w:tcW w:w="1134" w:type="dxa"/>
            <w:tcBorders>
              <w:left w:val="single" w:sz="4" w:space="0" w:color="auto"/>
            </w:tcBorders>
            <w:shd w:val="clear" w:color="auto" w:fill="auto"/>
          </w:tcPr>
          <w:p w14:paraId="5CBAF8E3" w14:textId="7D20DC8A"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b and c (+1)</w:t>
            </w:r>
          </w:p>
        </w:tc>
        <w:tc>
          <w:tcPr>
            <w:tcW w:w="1418" w:type="dxa"/>
            <w:shd w:val="clear" w:color="auto" w:fill="auto"/>
          </w:tcPr>
          <w:p w14:paraId="0BEB090A" w14:textId="70B98B6D"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(+1)</w:t>
            </w:r>
          </w:p>
        </w:tc>
        <w:tc>
          <w:tcPr>
            <w:tcW w:w="1417" w:type="dxa"/>
            <w:tcBorders>
              <w:right w:val="single" w:sz="4" w:space="0" w:color="auto"/>
            </w:tcBorders>
            <w:shd w:val="clear" w:color="auto" w:fill="auto"/>
          </w:tcPr>
          <w:p w14:paraId="52C67FAD" w14:textId="1926B7BB"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b (+1)</w:t>
            </w:r>
          </w:p>
        </w:tc>
        <w:tc>
          <w:tcPr>
            <w:tcW w:w="1276" w:type="dxa"/>
            <w:tcBorders>
              <w:left w:val="single" w:sz="4" w:space="0" w:color="auto"/>
            </w:tcBorders>
            <w:shd w:val="clear" w:color="auto" w:fill="auto"/>
          </w:tcPr>
          <w:p w14:paraId="7D634065" w14:textId="77777777"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5/9</w:t>
            </w:r>
          </w:p>
          <w:p w14:paraId="241CEEC9" w14:textId="63AA5D1F"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Satisfactory</w:t>
            </w:r>
          </w:p>
        </w:tc>
      </w:tr>
      <w:tr w:rsidR="007139EE" w:rsidRPr="00D97CCB" w14:paraId="116689E8" w14:textId="77777777" w:rsidTr="001D440D">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6405E42C" w14:textId="5B9107B9" w:rsidR="007139EE" w:rsidRPr="00D97CCB" w:rsidRDefault="007139EE" w:rsidP="007139EE">
            <w:pPr>
              <w:rPr>
                <w:rFonts w:ascii="Times New Roman" w:hAnsi="Times New Roman" w:cs="Times New Roman"/>
                <w:bCs w:val="0"/>
                <w:sz w:val="20"/>
                <w:szCs w:val="20"/>
              </w:rPr>
            </w:pPr>
            <w:r w:rsidRPr="00D97CCB">
              <w:rPr>
                <w:rFonts w:ascii="Times New Roman" w:hAnsi="Times New Roman" w:cs="Times New Roman"/>
                <w:bCs w:val="0"/>
                <w:sz w:val="20"/>
                <w:szCs w:val="20"/>
              </w:rPr>
              <w:t>Sullivan et al, 1992</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fldData xml:space="preserve">PEVuZE5vdGU+PENpdGU+PEF1dGhvcj5TdWxsaXZhbjwvQXV0aG9yPjxZZWFyPjE5OTI8L1llYXI+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PEVuZE5vdGU+PENpdGU+PEF1dGhvcj5TdWxsaXZhbjwvQXV0aG9yPjxZZWFyPjE5OTI8L1llYXI+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[16]</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510F46F3" w14:textId="122673CD" w:rsidR="007139EE" w:rsidRPr="00AE0F23"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Prospective cohort study (17</w:t>
            </w:r>
            <w:r w:rsidRPr="00AE0F23">
              <w:rPr>
                <w:rFonts w:ascii="Times New Roman" w:hAnsi="Times New Roman" w:cs="Times New Roman"/>
                <w:bCs/>
                <w:sz w:val="20"/>
                <w:szCs w:val="20"/>
                <w:vertAlign w:val="superscript"/>
              </w:rPr>
              <w:t>a</w:t>
            </w:r>
            <w:r w:rsidRPr="00AE0F23">
              <w:rPr>
                <w:rFonts w:ascii="Times New Roman" w:hAnsi="Times New Roman" w:cs="Times New Roman"/>
                <w:bCs/>
                <w:sz w:val="20"/>
                <w:szCs w:val="20"/>
              </w:rPr>
              <w:t>)</w:t>
            </w:r>
          </w:p>
        </w:tc>
        <w:tc>
          <w:tcPr>
            <w:tcW w:w="1340" w:type="dxa"/>
            <w:tcBorders>
              <w:left w:val="single" w:sz="4" w:space="0" w:color="auto"/>
            </w:tcBorders>
            <w:shd w:val="clear" w:color="auto" w:fill="auto"/>
          </w:tcPr>
          <w:p w14:paraId="5221ADC5" w14:textId="6835368B" w:rsidR="007139EE" w:rsidRPr="00AE0F23"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d (0)</w:t>
            </w:r>
          </w:p>
        </w:tc>
        <w:tc>
          <w:tcPr>
            <w:tcW w:w="1339" w:type="dxa"/>
            <w:shd w:val="clear" w:color="auto" w:fill="auto"/>
          </w:tcPr>
          <w:p w14:paraId="71144212" w14:textId="5C7A5FBD" w:rsidR="007139EE" w:rsidRPr="00AE0F23"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NA (0)</w:t>
            </w:r>
          </w:p>
        </w:tc>
        <w:tc>
          <w:tcPr>
            <w:tcW w:w="1340" w:type="dxa"/>
            <w:shd w:val="clear" w:color="auto" w:fill="auto"/>
          </w:tcPr>
          <w:p w14:paraId="31378EC5" w14:textId="5DB7CF6B" w:rsidR="007139EE" w:rsidRPr="00AE0F23"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(+1)</w:t>
            </w:r>
          </w:p>
        </w:tc>
        <w:tc>
          <w:tcPr>
            <w:tcW w:w="1340" w:type="dxa"/>
            <w:tcBorders>
              <w:right w:val="single" w:sz="4" w:space="0" w:color="auto"/>
            </w:tcBorders>
            <w:shd w:val="clear" w:color="auto" w:fill="auto"/>
          </w:tcPr>
          <w:p w14:paraId="3B6CFA80" w14:textId="6F9D1C14" w:rsidR="007139EE" w:rsidRPr="00AE0F23"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NA (0)</w:t>
            </w:r>
          </w:p>
        </w:tc>
        <w:tc>
          <w:tcPr>
            <w:tcW w:w="1601" w:type="dxa"/>
            <w:tcBorders>
              <w:left w:val="single" w:sz="4" w:space="0" w:color="auto"/>
              <w:right w:val="single" w:sz="4" w:space="0" w:color="auto"/>
            </w:tcBorders>
            <w:shd w:val="clear" w:color="auto" w:fill="auto"/>
          </w:tcPr>
          <w:p w14:paraId="5ED2DFA8" w14:textId="794B0DCB" w:rsidR="007139EE" w:rsidRPr="00AE0F23"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NA (0)</w:t>
            </w:r>
          </w:p>
        </w:tc>
        <w:tc>
          <w:tcPr>
            <w:tcW w:w="1134" w:type="dxa"/>
            <w:tcBorders>
              <w:left w:val="single" w:sz="4" w:space="0" w:color="auto"/>
            </w:tcBorders>
            <w:shd w:val="clear" w:color="auto" w:fill="auto"/>
          </w:tcPr>
          <w:p w14:paraId="5ADB2418" w14:textId="4F5D1F8E" w:rsidR="007139EE" w:rsidRPr="00AE0F23"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and c (+1)</w:t>
            </w:r>
          </w:p>
        </w:tc>
        <w:tc>
          <w:tcPr>
            <w:tcW w:w="1418" w:type="dxa"/>
            <w:shd w:val="clear" w:color="auto" w:fill="auto"/>
          </w:tcPr>
          <w:p w14:paraId="2404946C" w14:textId="42905956" w:rsidR="007139EE" w:rsidRPr="00AE0F23"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(+1)</w:t>
            </w:r>
          </w:p>
        </w:tc>
        <w:tc>
          <w:tcPr>
            <w:tcW w:w="1417" w:type="dxa"/>
            <w:tcBorders>
              <w:right w:val="single" w:sz="4" w:space="0" w:color="auto"/>
            </w:tcBorders>
            <w:shd w:val="clear" w:color="auto" w:fill="auto"/>
          </w:tcPr>
          <w:p w14:paraId="5EBEB5B2" w14:textId="36C00E69" w:rsidR="007139EE" w:rsidRPr="00AE0F23"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b (+1)</w:t>
            </w:r>
          </w:p>
        </w:tc>
        <w:tc>
          <w:tcPr>
            <w:tcW w:w="1276" w:type="dxa"/>
            <w:tcBorders>
              <w:left w:val="single" w:sz="4" w:space="0" w:color="auto"/>
            </w:tcBorders>
            <w:shd w:val="clear" w:color="auto" w:fill="auto"/>
          </w:tcPr>
          <w:p w14:paraId="00F5A7A4" w14:textId="77777777" w:rsidR="007139EE" w:rsidRPr="00AE0F23"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4/9</w:t>
            </w:r>
          </w:p>
          <w:p w14:paraId="554D4BEC" w14:textId="6B2CFBB8" w:rsidR="007139EE" w:rsidRPr="00AE0F23" w:rsidRDefault="007139EE" w:rsidP="007139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Poor</w:t>
            </w:r>
          </w:p>
        </w:tc>
      </w:tr>
      <w:tr w:rsidR="007139EE" w:rsidRPr="00D97CCB" w14:paraId="0F666239" w14:textId="77777777" w:rsidTr="00C76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9" w:type="dxa"/>
            <w:tcBorders>
              <w:bottom w:val="single" w:sz="4" w:space="0" w:color="auto"/>
            </w:tcBorders>
            <w:shd w:val="clear" w:color="auto" w:fill="auto"/>
          </w:tcPr>
          <w:p w14:paraId="167C94F3" w14:textId="5FE4DBFC" w:rsidR="007139EE" w:rsidRPr="00D97CCB" w:rsidRDefault="007139EE" w:rsidP="007139EE">
            <w:pPr>
              <w:rPr>
                <w:rFonts w:ascii="Times New Roman" w:hAnsi="Times New Roman" w:cs="Times New Roman"/>
                <w:bCs w:val="0"/>
                <w:sz w:val="20"/>
                <w:szCs w:val="20"/>
              </w:rPr>
            </w:pPr>
            <w:r w:rsidRPr="00D97CCB">
              <w:rPr>
                <w:rFonts w:ascii="Times New Roman" w:hAnsi="Times New Roman" w:cs="Times New Roman"/>
                <w:bCs w:val="0"/>
                <w:sz w:val="20"/>
                <w:szCs w:val="20"/>
              </w:rPr>
              <w:t>Zhang et al, 2019</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fldData xml:space="preserve">PEVuZE5vdGU+PENpdGU+PEF1dGhvcj5aaGFuZzwvQXV0aG9yPjxZZWFyPjIwMTk8L1llYXI+PFJl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PEVuZE5vdGU+PENpdGU+PEF1dGhvcj5aaGFuZzwvQXV0aG9yPjxZZWFyPjIwMTk8L1llYXI+PFJl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[17]</w:t>
            </w:r>
            <w:r w:rsidRPr="00D97CCB">
              <w:rPr>
                <w:rFonts w:ascii="Times New Roman" w:hAnsi="Times New Roman" w:cs="Times New Roman"/>
                <w:sz w:val="20"/>
                <w:szCs w:val="20"/>
              </w:rPr>
              <w:fldChar w:fldCharType="end"/>
            </w:r>
          </w:p>
        </w:tc>
        <w:tc>
          <w:tcPr>
            <w:tcW w:w="1340" w:type="dxa"/>
            <w:tcBorders>
              <w:bottom w:val="single" w:sz="4" w:space="0" w:color="auto"/>
              <w:right w:val="single" w:sz="4" w:space="0" w:color="auto"/>
            </w:tcBorders>
            <w:shd w:val="clear" w:color="auto" w:fill="auto"/>
          </w:tcPr>
          <w:p w14:paraId="446AE0DB" w14:textId="2DE31BDC"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Retrospective chart review, genetic analysis (261</w:t>
            </w:r>
            <w:r w:rsidRPr="00AE0F23">
              <w:rPr>
                <w:rFonts w:ascii="Times New Roman" w:hAnsi="Times New Roman" w:cs="Times New Roman"/>
                <w:bCs/>
                <w:sz w:val="20"/>
                <w:szCs w:val="20"/>
                <w:vertAlign w:val="superscript"/>
              </w:rPr>
              <w:t>d</w:t>
            </w:r>
            <w:r w:rsidRPr="00AE0F23">
              <w:rPr>
                <w:rFonts w:ascii="Times New Roman" w:hAnsi="Times New Roman" w:cs="Times New Roman"/>
                <w:bCs/>
                <w:sz w:val="20"/>
                <w:szCs w:val="20"/>
              </w:rPr>
              <w:t>)</w:t>
            </w:r>
          </w:p>
        </w:tc>
        <w:tc>
          <w:tcPr>
            <w:tcW w:w="1340" w:type="dxa"/>
            <w:tcBorders>
              <w:left w:val="single" w:sz="4" w:space="0" w:color="auto"/>
              <w:bottom w:val="single" w:sz="4" w:space="0" w:color="auto"/>
            </w:tcBorders>
            <w:shd w:val="clear" w:color="auto" w:fill="auto"/>
          </w:tcPr>
          <w:p w14:paraId="5340FC56" w14:textId="7CB09033"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(+1)</w:t>
            </w:r>
          </w:p>
        </w:tc>
        <w:tc>
          <w:tcPr>
            <w:tcW w:w="1339" w:type="dxa"/>
            <w:tcBorders>
              <w:bottom w:val="single" w:sz="4" w:space="0" w:color="auto"/>
            </w:tcBorders>
            <w:shd w:val="clear" w:color="auto" w:fill="auto"/>
          </w:tcPr>
          <w:p w14:paraId="7F1D53B8" w14:textId="1C98E718"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NA (0)</w:t>
            </w:r>
          </w:p>
        </w:tc>
        <w:tc>
          <w:tcPr>
            <w:tcW w:w="1340" w:type="dxa"/>
            <w:tcBorders>
              <w:bottom w:val="single" w:sz="4" w:space="0" w:color="auto"/>
            </w:tcBorders>
            <w:shd w:val="clear" w:color="auto" w:fill="auto"/>
          </w:tcPr>
          <w:p w14:paraId="2321A9F0" w14:textId="30E65338"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(+1)</w:t>
            </w:r>
          </w:p>
        </w:tc>
        <w:tc>
          <w:tcPr>
            <w:tcW w:w="1340" w:type="dxa"/>
            <w:tcBorders>
              <w:bottom w:val="single" w:sz="4" w:space="0" w:color="auto"/>
              <w:right w:val="single" w:sz="4" w:space="0" w:color="auto"/>
            </w:tcBorders>
            <w:shd w:val="clear" w:color="auto" w:fill="auto"/>
          </w:tcPr>
          <w:p w14:paraId="5D812BD6" w14:textId="0F135A79"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NA (0)</w:t>
            </w:r>
          </w:p>
        </w:tc>
        <w:tc>
          <w:tcPr>
            <w:tcW w:w="1601" w:type="dxa"/>
            <w:tcBorders>
              <w:left w:val="single" w:sz="4" w:space="0" w:color="auto"/>
              <w:bottom w:val="single" w:sz="4" w:space="0" w:color="auto"/>
              <w:right w:val="single" w:sz="4" w:space="0" w:color="auto"/>
            </w:tcBorders>
            <w:shd w:val="clear" w:color="auto" w:fill="auto"/>
          </w:tcPr>
          <w:p w14:paraId="3F7B8DCE" w14:textId="7482803D"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NA (0)</w:t>
            </w:r>
          </w:p>
        </w:tc>
        <w:tc>
          <w:tcPr>
            <w:tcW w:w="1134" w:type="dxa"/>
            <w:tcBorders>
              <w:left w:val="single" w:sz="4" w:space="0" w:color="auto"/>
              <w:bottom w:val="single" w:sz="4" w:space="0" w:color="auto"/>
            </w:tcBorders>
            <w:shd w:val="clear" w:color="auto" w:fill="auto"/>
          </w:tcPr>
          <w:p w14:paraId="01FBE23E" w14:textId="4D7E8B69"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(+1)</w:t>
            </w:r>
          </w:p>
        </w:tc>
        <w:tc>
          <w:tcPr>
            <w:tcW w:w="1418" w:type="dxa"/>
            <w:tcBorders>
              <w:bottom w:val="single" w:sz="4" w:space="0" w:color="auto"/>
            </w:tcBorders>
            <w:shd w:val="clear" w:color="auto" w:fill="auto"/>
          </w:tcPr>
          <w:p w14:paraId="37232629" w14:textId="0AB720AD"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(+1)</w:t>
            </w:r>
          </w:p>
        </w:tc>
        <w:tc>
          <w:tcPr>
            <w:tcW w:w="1417" w:type="dxa"/>
            <w:tcBorders>
              <w:bottom w:val="single" w:sz="4" w:space="0" w:color="auto"/>
              <w:right w:val="single" w:sz="4" w:space="0" w:color="auto"/>
            </w:tcBorders>
            <w:shd w:val="clear" w:color="auto" w:fill="auto"/>
          </w:tcPr>
          <w:p w14:paraId="5A7BD13B" w14:textId="2E6D450C"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b (+1)</w:t>
            </w:r>
          </w:p>
        </w:tc>
        <w:tc>
          <w:tcPr>
            <w:tcW w:w="1276" w:type="dxa"/>
            <w:tcBorders>
              <w:left w:val="single" w:sz="4" w:space="0" w:color="auto"/>
              <w:bottom w:val="single" w:sz="4" w:space="0" w:color="auto"/>
            </w:tcBorders>
            <w:shd w:val="clear" w:color="auto" w:fill="auto"/>
          </w:tcPr>
          <w:p w14:paraId="30FE99AE" w14:textId="77777777"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5/9</w:t>
            </w:r>
          </w:p>
          <w:p w14:paraId="5B16A936" w14:textId="325A6428" w:rsidR="007139EE" w:rsidRPr="00AE0F23" w:rsidRDefault="007139EE" w:rsidP="007139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Satisfactory</w:t>
            </w:r>
          </w:p>
        </w:tc>
      </w:tr>
      <w:tr w:rsidR="005151FB" w:rsidRPr="00D97CCB" w14:paraId="51DD4DED" w14:textId="77777777" w:rsidTr="00C70B29">
        <w:tc>
          <w:tcPr>
            <w:cnfStyle w:val="001000000000" w:firstRow="0" w:lastRow="0" w:firstColumn="1" w:lastColumn="0" w:oddVBand="0" w:evenVBand="0" w:oddHBand="0" w:evenHBand="0" w:firstRowFirstColumn="0" w:firstRowLastColumn="0" w:lastRowFirstColumn="0" w:lastRowLastColumn="0"/>
            <w:tcW w:w="2679" w:type="dxa"/>
            <w:gridSpan w:val="2"/>
            <w:tcBorders>
              <w:top w:val="single" w:sz="4" w:space="0" w:color="auto"/>
              <w:bottom w:val="nil"/>
              <w:right w:val="single" w:sz="4" w:space="0" w:color="auto"/>
            </w:tcBorders>
            <w:shd w:val="clear" w:color="auto" w:fill="auto"/>
          </w:tcPr>
          <w:p w14:paraId="02923D76" w14:textId="4BAF7071" w:rsidR="005151FB" w:rsidRPr="003F125E" w:rsidRDefault="005151FB" w:rsidP="005151FB">
            <w:pPr>
              <w:rPr>
                <w:rFonts w:ascii="Times New Roman" w:hAnsi="Times New Roman" w:cs="Times New Roman"/>
                <w:bCs w:val="0"/>
                <w:sz w:val="20"/>
                <w:szCs w:val="20"/>
              </w:rPr>
            </w:pPr>
            <w:r w:rsidRPr="003F125E">
              <w:rPr>
                <w:rFonts w:ascii="Times New Roman" w:hAnsi="Times New Roman" w:cs="Times New Roman"/>
                <w:bCs w:val="0"/>
                <w:sz w:val="20"/>
                <w:szCs w:val="20"/>
              </w:rPr>
              <w:t>Cross-sectional studies</w:t>
            </w:r>
          </w:p>
        </w:tc>
        <w:tc>
          <w:tcPr>
            <w:tcW w:w="5359" w:type="dxa"/>
            <w:gridSpan w:val="4"/>
            <w:tcBorders>
              <w:top w:val="single" w:sz="4" w:space="0" w:color="auto"/>
              <w:left w:val="single" w:sz="4" w:space="0" w:color="auto"/>
              <w:bottom w:val="nil"/>
              <w:right w:val="single" w:sz="4" w:space="0" w:color="auto"/>
            </w:tcBorders>
            <w:shd w:val="clear" w:color="auto" w:fill="auto"/>
          </w:tcPr>
          <w:p w14:paraId="5896A481" w14:textId="2479857B" w:rsidR="005151FB" w:rsidRPr="00D97CCB" w:rsidRDefault="005151FB" w:rsidP="005151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97CCB">
              <w:rPr>
                <w:rFonts w:ascii="Times New Roman" w:hAnsi="Times New Roman" w:cs="Times New Roman"/>
                <w:b/>
                <w:sz w:val="20"/>
                <w:szCs w:val="20"/>
              </w:rPr>
              <w:t>Selection</w:t>
            </w:r>
          </w:p>
        </w:tc>
        <w:tc>
          <w:tcPr>
            <w:tcW w:w="1601" w:type="dxa"/>
            <w:tcBorders>
              <w:top w:val="single" w:sz="4" w:space="0" w:color="auto"/>
              <w:left w:val="single" w:sz="4" w:space="0" w:color="auto"/>
              <w:bottom w:val="nil"/>
              <w:right w:val="single" w:sz="4" w:space="0" w:color="auto"/>
            </w:tcBorders>
            <w:shd w:val="clear" w:color="auto" w:fill="auto"/>
          </w:tcPr>
          <w:p w14:paraId="65027EC5" w14:textId="77777777" w:rsidR="005151FB" w:rsidRPr="00D97CCB" w:rsidRDefault="005151FB" w:rsidP="005151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97CCB">
              <w:rPr>
                <w:rFonts w:ascii="Times New Roman" w:hAnsi="Times New Roman" w:cs="Times New Roman"/>
                <w:b/>
                <w:sz w:val="20"/>
                <w:szCs w:val="20"/>
              </w:rPr>
              <w:t>Comparability</w:t>
            </w:r>
          </w:p>
          <w:p w14:paraId="2631CF4B" w14:textId="66F4F4AA" w:rsidR="005151FB" w:rsidRPr="00D97CCB" w:rsidRDefault="005151FB" w:rsidP="005151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3969" w:type="dxa"/>
            <w:gridSpan w:val="3"/>
            <w:tcBorders>
              <w:top w:val="single" w:sz="4" w:space="0" w:color="auto"/>
              <w:left w:val="single" w:sz="4" w:space="0" w:color="auto"/>
              <w:bottom w:val="nil"/>
              <w:right w:val="single" w:sz="4" w:space="0" w:color="auto"/>
            </w:tcBorders>
            <w:shd w:val="clear" w:color="auto" w:fill="auto"/>
          </w:tcPr>
          <w:p w14:paraId="09B34B2F" w14:textId="2BC64986" w:rsidR="005151FB" w:rsidRPr="00D97CCB" w:rsidRDefault="005151FB" w:rsidP="005151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97CCB">
              <w:rPr>
                <w:rFonts w:ascii="Times New Roman" w:hAnsi="Times New Roman" w:cs="Times New Roman"/>
                <w:b/>
                <w:sz w:val="20"/>
                <w:szCs w:val="20"/>
              </w:rPr>
              <w:t>Outcome</w:t>
            </w:r>
          </w:p>
        </w:tc>
        <w:tc>
          <w:tcPr>
            <w:tcW w:w="1276" w:type="dxa"/>
            <w:tcBorders>
              <w:top w:val="single" w:sz="4" w:space="0" w:color="auto"/>
              <w:left w:val="single" w:sz="4" w:space="0" w:color="auto"/>
              <w:bottom w:val="nil"/>
            </w:tcBorders>
            <w:shd w:val="clear" w:color="auto" w:fill="auto"/>
          </w:tcPr>
          <w:p w14:paraId="3E5805A5" w14:textId="70FF5A1E" w:rsidR="005151FB" w:rsidRPr="00D97CCB" w:rsidRDefault="005151FB" w:rsidP="005151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97CCB">
              <w:rPr>
                <w:rFonts w:ascii="Times New Roman" w:hAnsi="Times New Roman" w:cs="Times New Roman"/>
                <w:b/>
                <w:sz w:val="20"/>
                <w:szCs w:val="20"/>
              </w:rPr>
              <w:t>Total score</w:t>
            </w:r>
          </w:p>
        </w:tc>
      </w:tr>
      <w:tr w:rsidR="005151FB" w:rsidRPr="00D97CCB" w14:paraId="56296017" w14:textId="77777777" w:rsidTr="007B64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9" w:type="dxa"/>
            <w:tcBorders>
              <w:top w:val="nil"/>
              <w:bottom w:val="single" w:sz="4" w:space="0" w:color="auto"/>
            </w:tcBorders>
            <w:shd w:val="clear" w:color="auto" w:fill="auto"/>
          </w:tcPr>
          <w:p w14:paraId="14EE4024" w14:textId="77777777" w:rsidR="005151FB" w:rsidRPr="00D97CCB" w:rsidRDefault="005151FB" w:rsidP="007B6448">
            <w:pPr>
              <w:rPr>
                <w:rFonts w:ascii="Times New Roman" w:hAnsi="Times New Roman" w:cs="Times New Roman"/>
                <w:bCs w:val="0"/>
                <w:sz w:val="20"/>
                <w:szCs w:val="20"/>
              </w:rPr>
            </w:pPr>
          </w:p>
        </w:tc>
        <w:tc>
          <w:tcPr>
            <w:tcW w:w="1340" w:type="dxa"/>
            <w:tcBorders>
              <w:top w:val="nil"/>
              <w:bottom w:val="single" w:sz="4" w:space="0" w:color="auto"/>
              <w:right w:val="single" w:sz="4" w:space="0" w:color="auto"/>
            </w:tcBorders>
            <w:shd w:val="clear" w:color="auto" w:fill="auto"/>
          </w:tcPr>
          <w:p w14:paraId="131F5B41" w14:textId="77777777" w:rsidR="005151FB" w:rsidRPr="00D97CCB"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c>
          <w:tcPr>
            <w:tcW w:w="1340" w:type="dxa"/>
            <w:tcBorders>
              <w:top w:val="nil"/>
              <w:left w:val="single" w:sz="4" w:space="0" w:color="auto"/>
              <w:bottom w:val="single" w:sz="4" w:space="0" w:color="auto"/>
            </w:tcBorders>
            <w:shd w:val="clear" w:color="auto" w:fill="auto"/>
          </w:tcPr>
          <w:p w14:paraId="34FC8C9A"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C76F72">
              <w:rPr>
                <w:rFonts w:ascii="Times New Roman" w:hAnsi="Times New Roman" w:cs="Times New Roman"/>
                <w:b/>
                <w:sz w:val="18"/>
                <w:szCs w:val="18"/>
              </w:rPr>
              <w:t>Representativeness of the sample:</w:t>
            </w:r>
          </w:p>
          <w:p w14:paraId="57AACE6E"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p>
          <w:p w14:paraId="4EBE2DAC" w14:textId="77777777" w:rsidR="005151FB"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C76F72">
              <w:rPr>
                <w:rFonts w:ascii="Times New Roman" w:hAnsi="Times New Roman" w:cs="Times New Roman"/>
                <w:bCs/>
                <w:sz w:val="18"/>
                <w:szCs w:val="18"/>
              </w:rPr>
              <w:t xml:space="preserve">a) Truly representative of the average in the target population* </w:t>
            </w:r>
          </w:p>
          <w:p w14:paraId="70EB05E9" w14:textId="77777777" w:rsidR="005151FB"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C76F72">
              <w:rPr>
                <w:rFonts w:ascii="Times New Roman" w:hAnsi="Times New Roman" w:cs="Times New Roman"/>
                <w:bCs/>
                <w:sz w:val="18"/>
                <w:szCs w:val="18"/>
              </w:rPr>
              <w:t>b) Somewhat representative of the average in the target population*</w:t>
            </w:r>
          </w:p>
          <w:p w14:paraId="034EA11A"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C76F72">
              <w:rPr>
                <w:rFonts w:ascii="Times New Roman" w:hAnsi="Times New Roman" w:cs="Times New Roman"/>
                <w:bCs/>
                <w:sz w:val="18"/>
                <w:szCs w:val="18"/>
              </w:rPr>
              <w:t>c) Selected group of users</w:t>
            </w:r>
          </w:p>
          <w:p w14:paraId="7A8713D2"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C76F72">
              <w:rPr>
                <w:rFonts w:ascii="Times New Roman" w:hAnsi="Times New Roman" w:cs="Times New Roman"/>
                <w:bCs/>
                <w:sz w:val="18"/>
                <w:szCs w:val="18"/>
              </w:rPr>
              <w:t>d) No description of the sampling strategy</w:t>
            </w:r>
          </w:p>
        </w:tc>
        <w:tc>
          <w:tcPr>
            <w:tcW w:w="1339" w:type="dxa"/>
            <w:tcBorders>
              <w:top w:val="nil"/>
              <w:bottom w:val="single" w:sz="4" w:space="0" w:color="auto"/>
            </w:tcBorders>
            <w:shd w:val="clear" w:color="auto" w:fill="auto"/>
          </w:tcPr>
          <w:p w14:paraId="2B105408"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C76F72">
              <w:rPr>
                <w:rFonts w:ascii="Times New Roman" w:hAnsi="Times New Roman" w:cs="Times New Roman"/>
                <w:b/>
                <w:sz w:val="18"/>
                <w:szCs w:val="18"/>
              </w:rPr>
              <w:t>Sample size:</w:t>
            </w:r>
          </w:p>
          <w:p w14:paraId="2C748150"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C76F72">
              <w:rPr>
                <w:rFonts w:ascii="Times New Roman" w:hAnsi="Times New Roman" w:cs="Times New Roman"/>
                <w:b/>
                <w:sz w:val="18"/>
                <w:szCs w:val="18"/>
              </w:rPr>
              <w:t>(&gt; 50)</w:t>
            </w:r>
          </w:p>
          <w:p w14:paraId="0C919BB4"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p>
          <w:p w14:paraId="490F005D"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C76F72">
              <w:rPr>
                <w:rFonts w:ascii="Times New Roman" w:hAnsi="Times New Roman" w:cs="Times New Roman"/>
                <w:bCs/>
                <w:sz w:val="18"/>
                <w:szCs w:val="18"/>
              </w:rPr>
              <w:t xml:space="preserve">a) Justified and satisfactory* </w:t>
            </w:r>
          </w:p>
          <w:p w14:paraId="5F8DBD8F"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C76F72">
              <w:rPr>
                <w:rFonts w:ascii="Times New Roman" w:hAnsi="Times New Roman" w:cs="Times New Roman"/>
                <w:bCs/>
                <w:sz w:val="18"/>
                <w:szCs w:val="18"/>
              </w:rPr>
              <w:t>b) Not justified</w:t>
            </w:r>
          </w:p>
        </w:tc>
        <w:tc>
          <w:tcPr>
            <w:tcW w:w="1340" w:type="dxa"/>
            <w:tcBorders>
              <w:top w:val="nil"/>
              <w:bottom w:val="single" w:sz="4" w:space="0" w:color="auto"/>
            </w:tcBorders>
            <w:shd w:val="clear" w:color="auto" w:fill="auto"/>
          </w:tcPr>
          <w:p w14:paraId="5BAE059E"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C76F72">
              <w:rPr>
                <w:rFonts w:ascii="Times New Roman" w:hAnsi="Times New Roman" w:cs="Times New Roman"/>
                <w:b/>
                <w:sz w:val="18"/>
                <w:szCs w:val="18"/>
              </w:rPr>
              <w:t>Non-respondents:</w:t>
            </w:r>
          </w:p>
          <w:p w14:paraId="3E1A631A"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p>
          <w:p w14:paraId="1558BB15"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C76F72">
              <w:rPr>
                <w:rFonts w:ascii="Times New Roman" w:hAnsi="Times New Roman" w:cs="Times New Roman"/>
                <w:bCs/>
                <w:sz w:val="18"/>
                <w:szCs w:val="18"/>
              </w:rPr>
              <w:t>a) Comparability between respondents and non-</w:t>
            </w:r>
            <w:proofErr w:type="gramStart"/>
            <w:r w:rsidRPr="00C76F72">
              <w:rPr>
                <w:rFonts w:ascii="Times New Roman" w:hAnsi="Times New Roman" w:cs="Times New Roman"/>
                <w:bCs/>
                <w:sz w:val="18"/>
                <w:szCs w:val="18"/>
              </w:rPr>
              <w:t>respondents</w:t>
            </w:r>
            <w:r>
              <w:rPr>
                <w:rFonts w:ascii="Times New Roman" w:hAnsi="Times New Roman" w:cs="Times New Roman"/>
                <w:bCs/>
                <w:sz w:val="18"/>
                <w:szCs w:val="18"/>
              </w:rPr>
              <w:t>’</w:t>
            </w:r>
            <w:proofErr w:type="gramEnd"/>
            <w:r w:rsidRPr="00C76F72">
              <w:rPr>
                <w:rFonts w:ascii="Times New Roman" w:hAnsi="Times New Roman" w:cs="Times New Roman"/>
                <w:bCs/>
                <w:sz w:val="18"/>
                <w:szCs w:val="18"/>
              </w:rPr>
              <w:t xml:space="preserve"> characteristics is established, and the response rate is satisfactory* </w:t>
            </w:r>
          </w:p>
          <w:p w14:paraId="080DD7EB"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C76F72">
              <w:rPr>
                <w:rFonts w:ascii="Times New Roman" w:hAnsi="Times New Roman" w:cs="Times New Roman"/>
                <w:bCs/>
                <w:sz w:val="18"/>
                <w:szCs w:val="18"/>
              </w:rPr>
              <w:t xml:space="preserve">b) The response rate is unsatisfactory, or the comparability between respondents and non-respondents is unsatisfactory c) No description of the response rate or the characteristics </w:t>
            </w:r>
            <w:r w:rsidRPr="00C76F72">
              <w:rPr>
                <w:rFonts w:ascii="Times New Roman" w:hAnsi="Times New Roman" w:cs="Times New Roman"/>
                <w:bCs/>
                <w:sz w:val="18"/>
                <w:szCs w:val="18"/>
              </w:rPr>
              <w:lastRenderedPageBreak/>
              <w:t>of the responders and the non-responders</w:t>
            </w:r>
          </w:p>
        </w:tc>
        <w:tc>
          <w:tcPr>
            <w:tcW w:w="1340" w:type="dxa"/>
            <w:tcBorders>
              <w:top w:val="nil"/>
              <w:bottom w:val="single" w:sz="4" w:space="0" w:color="auto"/>
              <w:right w:val="single" w:sz="4" w:space="0" w:color="auto"/>
            </w:tcBorders>
            <w:shd w:val="clear" w:color="auto" w:fill="auto"/>
          </w:tcPr>
          <w:p w14:paraId="16210A32"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C76F72">
              <w:rPr>
                <w:rFonts w:ascii="Times New Roman" w:hAnsi="Times New Roman" w:cs="Times New Roman"/>
                <w:b/>
                <w:sz w:val="18"/>
                <w:szCs w:val="18"/>
              </w:rPr>
              <w:lastRenderedPageBreak/>
              <w:t>Ascertainment of the exposure (risk factor):</w:t>
            </w:r>
          </w:p>
          <w:p w14:paraId="0C90E002"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p>
          <w:p w14:paraId="2CEE56EA"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C76F72">
              <w:rPr>
                <w:rFonts w:ascii="Times New Roman" w:hAnsi="Times New Roman" w:cs="Times New Roman"/>
                <w:bCs/>
                <w:sz w:val="18"/>
                <w:szCs w:val="18"/>
              </w:rPr>
              <w:t xml:space="preserve">a) Validated measurement tool** </w:t>
            </w:r>
          </w:p>
          <w:p w14:paraId="4E890C99" w14:textId="77777777" w:rsidR="005151FB"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C76F72">
              <w:rPr>
                <w:rFonts w:ascii="Times New Roman" w:hAnsi="Times New Roman" w:cs="Times New Roman"/>
                <w:bCs/>
                <w:sz w:val="18"/>
                <w:szCs w:val="18"/>
              </w:rPr>
              <w:t>b) Non-validated measurement tool, but the tool is available or described*</w:t>
            </w:r>
          </w:p>
          <w:p w14:paraId="7AB52F42"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C76F72">
              <w:rPr>
                <w:rFonts w:ascii="Times New Roman" w:hAnsi="Times New Roman" w:cs="Times New Roman"/>
                <w:bCs/>
                <w:sz w:val="18"/>
                <w:szCs w:val="18"/>
              </w:rPr>
              <w:t>c) No description of the</w:t>
            </w:r>
            <w:r>
              <w:rPr>
                <w:rFonts w:ascii="Times New Roman" w:hAnsi="Times New Roman" w:cs="Times New Roman"/>
                <w:bCs/>
                <w:sz w:val="18"/>
                <w:szCs w:val="18"/>
              </w:rPr>
              <w:t xml:space="preserve"> </w:t>
            </w:r>
            <w:r w:rsidRPr="00C76F72">
              <w:rPr>
                <w:rFonts w:ascii="Times New Roman" w:hAnsi="Times New Roman" w:cs="Times New Roman"/>
                <w:bCs/>
                <w:sz w:val="18"/>
                <w:szCs w:val="18"/>
              </w:rPr>
              <w:t>measurement tool</w:t>
            </w:r>
          </w:p>
        </w:tc>
        <w:tc>
          <w:tcPr>
            <w:tcW w:w="1601" w:type="dxa"/>
            <w:tcBorders>
              <w:top w:val="nil"/>
              <w:left w:val="single" w:sz="4" w:space="0" w:color="auto"/>
              <w:bottom w:val="single" w:sz="4" w:space="0" w:color="auto"/>
              <w:right w:val="single" w:sz="4" w:space="0" w:color="auto"/>
            </w:tcBorders>
            <w:shd w:val="clear" w:color="auto" w:fill="auto"/>
          </w:tcPr>
          <w:p w14:paraId="13E2E37A"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C76F72">
              <w:rPr>
                <w:rFonts w:ascii="Times New Roman" w:hAnsi="Times New Roman" w:cs="Times New Roman"/>
                <w:b/>
                <w:sz w:val="18"/>
                <w:szCs w:val="18"/>
              </w:rPr>
              <w:t xml:space="preserve">The </w:t>
            </w:r>
            <w:r>
              <w:rPr>
                <w:rFonts w:ascii="Times New Roman" w:hAnsi="Times New Roman" w:cs="Times New Roman"/>
                <w:b/>
                <w:sz w:val="18"/>
                <w:szCs w:val="18"/>
              </w:rPr>
              <w:t>patients</w:t>
            </w:r>
            <w:r w:rsidRPr="00C76F72">
              <w:rPr>
                <w:rFonts w:ascii="Times New Roman" w:hAnsi="Times New Roman" w:cs="Times New Roman"/>
                <w:b/>
                <w:sz w:val="18"/>
                <w:szCs w:val="18"/>
              </w:rPr>
              <w:t xml:space="preserve"> in different outcome groups are comparable, based on the study design or analysis. Confounding factors are controlled</w:t>
            </w:r>
          </w:p>
          <w:p w14:paraId="023D7366"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p>
          <w:p w14:paraId="0A80CCC0"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C76F72">
              <w:rPr>
                <w:rFonts w:ascii="Times New Roman" w:hAnsi="Times New Roman" w:cs="Times New Roman"/>
                <w:bCs/>
                <w:sz w:val="18"/>
                <w:szCs w:val="18"/>
              </w:rPr>
              <w:t xml:space="preserve">a) The study controls for the most important factor (select one) * </w:t>
            </w:r>
          </w:p>
          <w:p w14:paraId="0A3B9A2D"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C76F72">
              <w:rPr>
                <w:rFonts w:ascii="Times New Roman" w:hAnsi="Times New Roman" w:cs="Times New Roman"/>
                <w:bCs/>
                <w:sz w:val="18"/>
                <w:szCs w:val="18"/>
              </w:rPr>
              <w:t>b) The study control</w:t>
            </w:r>
            <w:r>
              <w:rPr>
                <w:rFonts w:ascii="Times New Roman" w:hAnsi="Times New Roman" w:cs="Times New Roman"/>
                <w:bCs/>
                <w:sz w:val="18"/>
                <w:szCs w:val="18"/>
              </w:rPr>
              <w:t>s</w:t>
            </w:r>
            <w:r w:rsidRPr="00C76F72">
              <w:rPr>
                <w:rFonts w:ascii="Times New Roman" w:hAnsi="Times New Roman" w:cs="Times New Roman"/>
                <w:bCs/>
                <w:sz w:val="18"/>
                <w:szCs w:val="18"/>
              </w:rPr>
              <w:t xml:space="preserve"> for any additional factor*</w:t>
            </w:r>
          </w:p>
        </w:tc>
        <w:tc>
          <w:tcPr>
            <w:tcW w:w="1134" w:type="dxa"/>
            <w:tcBorders>
              <w:top w:val="nil"/>
              <w:left w:val="single" w:sz="4" w:space="0" w:color="auto"/>
              <w:bottom w:val="single" w:sz="4" w:space="0" w:color="auto"/>
            </w:tcBorders>
            <w:shd w:val="clear" w:color="auto" w:fill="auto"/>
          </w:tcPr>
          <w:p w14:paraId="2B967234"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C76F72">
              <w:rPr>
                <w:rFonts w:ascii="Times New Roman" w:hAnsi="Times New Roman" w:cs="Times New Roman"/>
                <w:b/>
                <w:sz w:val="18"/>
                <w:szCs w:val="18"/>
              </w:rPr>
              <w:t>Assessment of the outcome</w:t>
            </w:r>
          </w:p>
          <w:p w14:paraId="45A7F282"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p>
          <w:p w14:paraId="570F5252"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C76F72">
              <w:rPr>
                <w:rFonts w:ascii="Times New Roman" w:hAnsi="Times New Roman" w:cs="Times New Roman"/>
                <w:bCs/>
                <w:sz w:val="18"/>
                <w:szCs w:val="18"/>
              </w:rPr>
              <w:t xml:space="preserve">a) Independent blind assessment ** </w:t>
            </w:r>
          </w:p>
          <w:p w14:paraId="01D5FF9D"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C76F72">
              <w:rPr>
                <w:rFonts w:ascii="Times New Roman" w:hAnsi="Times New Roman" w:cs="Times New Roman"/>
                <w:bCs/>
                <w:sz w:val="18"/>
                <w:szCs w:val="18"/>
              </w:rPr>
              <w:t xml:space="preserve">b) Record linkage** </w:t>
            </w:r>
          </w:p>
          <w:p w14:paraId="09BBEC20"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C76F72">
              <w:rPr>
                <w:rFonts w:ascii="Times New Roman" w:hAnsi="Times New Roman" w:cs="Times New Roman"/>
                <w:bCs/>
                <w:sz w:val="18"/>
                <w:szCs w:val="18"/>
              </w:rPr>
              <w:t xml:space="preserve">c) Self report* </w:t>
            </w:r>
          </w:p>
          <w:p w14:paraId="095E430D"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C76F72">
              <w:rPr>
                <w:rFonts w:ascii="Times New Roman" w:hAnsi="Times New Roman" w:cs="Times New Roman"/>
                <w:bCs/>
                <w:sz w:val="18"/>
                <w:szCs w:val="18"/>
              </w:rPr>
              <w:t>d) No description</w:t>
            </w:r>
          </w:p>
        </w:tc>
        <w:tc>
          <w:tcPr>
            <w:tcW w:w="1418" w:type="dxa"/>
            <w:tcBorders>
              <w:top w:val="nil"/>
              <w:bottom w:val="single" w:sz="4" w:space="0" w:color="auto"/>
            </w:tcBorders>
            <w:shd w:val="clear" w:color="auto" w:fill="auto"/>
          </w:tcPr>
          <w:p w14:paraId="003EEF68"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C76F72">
              <w:rPr>
                <w:rFonts w:ascii="Times New Roman" w:hAnsi="Times New Roman" w:cs="Times New Roman"/>
                <w:b/>
                <w:sz w:val="18"/>
                <w:szCs w:val="18"/>
              </w:rPr>
              <w:t>Statistical test:</w:t>
            </w:r>
          </w:p>
          <w:p w14:paraId="09731B04"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p>
          <w:p w14:paraId="1FE017CD"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C76F72">
              <w:rPr>
                <w:rFonts w:ascii="Times New Roman" w:hAnsi="Times New Roman" w:cs="Times New Roman"/>
                <w:bCs/>
                <w:sz w:val="18"/>
                <w:szCs w:val="18"/>
              </w:rPr>
              <w:t>a) The statistical test used to analyse the data is clearly described and appropriate, and the measurement of the association is presented, including confidence intervals and the probability level (</w:t>
            </w:r>
            <w:r w:rsidRPr="00340203">
              <w:rPr>
                <w:rFonts w:ascii="Times New Roman" w:hAnsi="Times New Roman" w:cs="Times New Roman"/>
                <w:bCs/>
                <w:i/>
                <w:iCs/>
                <w:sz w:val="18"/>
                <w:szCs w:val="18"/>
              </w:rPr>
              <w:t>p</w:t>
            </w:r>
            <w:r w:rsidRPr="00C76F72">
              <w:rPr>
                <w:rFonts w:ascii="Times New Roman" w:hAnsi="Times New Roman" w:cs="Times New Roman"/>
                <w:bCs/>
                <w:sz w:val="18"/>
                <w:szCs w:val="18"/>
              </w:rPr>
              <w:t xml:space="preserve"> value)* </w:t>
            </w:r>
          </w:p>
          <w:p w14:paraId="72FDE4A3" w14:textId="77777777" w:rsidR="005151FB" w:rsidRPr="00C76F72"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C76F72">
              <w:rPr>
                <w:rFonts w:ascii="Times New Roman" w:hAnsi="Times New Roman" w:cs="Times New Roman"/>
                <w:bCs/>
                <w:sz w:val="18"/>
                <w:szCs w:val="18"/>
              </w:rPr>
              <w:t xml:space="preserve">b) The statistical test is not appropriate, not </w:t>
            </w:r>
            <w:proofErr w:type="gramStart"/>
            <w:r w:rsidRPr="00C76F72">
              <w:rPr>
                <w:rFonts w:ascii="Times New Roman" w:hAnsi="Times New Roman" w:cs="Times New Roman"/>
                <w:bCs/>
                <w:sz w:val="18"/>
                <w:szCs w:val="18"/>
              </w:rPr>
              <w:t>described</w:t>
            </w:r>
            <w:proofErr w:type="gramEnd"/>
            <w:r w:rsidRPr="00C76F72">
              <w:rPr>
                <w:rFonts w:ascii="Times New Roman" w:hAnsi="Times New Roman" w:cs="Times New Roman"/>
                <w:bCs/>
                <w:sz w:val="18"/>
                <w:szCs w:val="18"/>
              </w:rPr>
              <w:t xml:space="preserve"> or incomplete</w:t>
            </w:r>
          </w:p>
        </w:tc>
        <w:tc>
          <w:tcPr>
            <w:tcW w:w="1417" w:type="dxa"/>
            <w:tcBorders>
              <w:top w:val="nil"/>
              <w:bottom w:val="single" w:sz="4" w:space="0" w:color="auto"/>
              <w:right w:val="single" w:sz="4" w:space="0" w:color="auto"/>
            </w:tcBorders>
            <w:shd w:val="clear" w:color="auto" w:fill="auto"/>
          </w:tcPr>
          <w:p w14:paraId="11392EB0" w14:textId="77777777" w:rsidR="005151FB" w:rsidRPr="00C76F72" w:rsidRDefault="005151FB" w:rsidP="007B644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C76F72">
              <w:rPr>
                <w:rFonts w:ascii="Times New Roman" w:hAnsi="Times New Roman" w:cs="Times New Roman"/>
                <w:b/>
                <w:sz w:val="18"/>
                <w:szCs w:val="18"/>
              </w:rPr>
              <w:t>–</w:t>
            </w:r>
          </w:p>
        </w:tc>
        <w:tc>
          <w:tcPr>
            <w:tcW w:w="1276" w:type="dxa"/>
            <w:tcBorders>
              <w:top w:val="nil"/>
              <w:left w:val="single" w:sz="4" w:space="0" w:color="auto"/>
              <w:bottom w:val="single" w:sz="4" w:space="0" w:color="auto"/>
            </w:tcBorders>
            <w:shd w:val="clear" w:color="auto" w:fill="auto"/>
          </w:tcPr>
          <w:p w14:paraId="59C0D7F3" w14:textId="77777777" w:rsidR="005151FB" w:rsidRPr="00D97CCB" w:rsidRDefault="005151FB" w:rsidP="007B64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r>
      <w:tr w:rsidR="00F17A39" w:rsidRPr="00D97CCB" w14:paraId="77082C8E" w14:textId="77777777" w:rsidTr="0009727A">
        <w:tc>
          <w:tcPr>
            <w:cnfStyle w:val="001000000000" w:firstRow="0" w:lastRow="0" w:firstColumn="1" w:lastColumn="0" w:oddVBand="0" w:evenVBand="0" w:oddHBand="0" w:evenHBand="0" w:firstRowFirstColumn="0" w:firstRowLastColumn="0" w:lastRowFirstColumn="0" w:lastRowLastColumn="0"/>
            <w:tcW w:w="1339" w:type="dxa"/>
            <w:tcBorders>
              <w:top w:val="single" w:sz="4" w:space="0" w:color="auto"/>
            </w:tcBorders>
            <w:shd w:val="clear" w:color="auto" w:fill="auto"/>
          </w:tcPr>
          <w:p w14:paraId="10E7ADB7" w14:textId="496B5AE5" w:rsidR="00F17A39" w:rsidRPr="00D97CCB" w:rsidRDefault="00F17A39" w:rsidP="00F17A39">
            <w:pPr>
              <w:rPr>
                <w:rFonts w:ascii="Times New Roman" w:hAnsi="Times New Roman" w:cs="Times New Roman"/>
                <w:bCs w:val="0"/>
                <w:sz w:val="20"/>
                <w:szCs w:val="20"/>
              </w:rPr>
            </w:pPr>
            <w:r w:rsidRPr="00D97CCB">
              <w:rPr>
                <w:rFonts w:ascii="Times New Roman" w:hAnsi="Times New Roman" w:cs="Times New Roman"/>
                <w:bCs w:val="0"/>
                <w:sz w:val="20"/>
                <w:szCs w:val="20"/>
              </w:rPr>
              <w:t>Anderson et al, 2012</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fldData xml:space="preserve">PEVuZE5vdGU+PENpdGU+PEF1dGhvcj5BbmRlcnNlbjwvQXV0aG9yPjxZZWFyPjIwMTI8L1llYXI+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=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PEVuZE5vdGU+PENpdGU+PEF1dGhvcj5BbmRlcnNlbjwvQXV0aG9yPjxZZWFyPjIwMTI8L1llYXI+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=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[18]</w:t>
            </w:r>
            <w:r w:rsidRPr="00D97CCB">
              <w:rPr>
                <w:rFonts w:ascii="Times New Roman" w:hAnsi="Times New Roman" w:cs="Times New Roman"/>
                <w:sz w:val="20"/>
                <w:szCs w:val="20"/>
              </w:rPr>
              <w:fldChar w:fldCharType="end"/>
            </w:r>
          </w:p>
        </w:tc>
        <w:tc>
          <w:tcPr>
            <w:tcW w:w="1340" w:type="dxa"/>
            <w:tcBorders>
              <w:top w:val="single" w:sz="4" w:space="0" w:color="auto"/>
              <w:right w:val="single" w:sz="4" w:space="0" w:color="auto"/>
            </w:tcBorders>
            <w:shd w:val="clear" w:color="auto" w:fill="auto"/>
          </w:tcPr>
          <w:p w14:paraId="22FFFBCE" w14:textId="09387492" w:rsidR="00F17A39" w:rsidRPr="00AE0F23" w:rsidRDefault="00F17A39" w:rsidP="00F17A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Prospective cross-sectional study (36</w:t>
            </w:r>
            <w:r w:rsidRPr="00AE0F23">
              <w:rPr>
                <w:rFonts w:ascii="Times New Roman" w:hAnsi="Times New Roman" w:cs="Times New Roman"/>
                <w:bCs/>
                <w:sz w:val="20"/>
                <w:szCs w:val="20"/>
                <w:vertAlign w:val="superscript"/>
              </w:rPr>
              <w:t>a</w:t>
            </w:r>
            <w:r w:rsidRPr="00AE0F23">
              <w:rPr>
                <w:rFonts w:ascii="Times New Roman" w:hAnsi="Times New Roman" w:cs="Times New Roman"/>
                <w:bCs/>
                <w:sz w:val="20"/>
                <w:szCs w:val="20"/>
              </w:rPr>
              <w:t>)</w:t>
            </w:r>
          </w:p>
        </w:tc>
        <w:tc>
          <w:tcPr>
            <w:tcW w:w="1340" w:type="dxa"/>
            <w:tcBorders>
              <w:top w:val="single" w:sz="4" w:space="0" w:color="auto"/>
              <w:left w:val="single" w:sz="4" w:space="0" w:color="auto"/>
            </w:tcBorders>
            <w:shd w:val="clear" w:color="auto" w:fill="auto"/>
          </w:tcPr>
          <w:p w14:paraId="516BDBC3" w14:textId="55DCAC27" w:rsidR="00F17A39" w:rsidRPr="00AE0F23" w:rsidRDefault="00F17A39" w:rsidP="00F17A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(+1)</w:t>
            </w:r>
          </w:p>
        </w:tc>
        <w:tc>
          <w:tcPr>
            <w:tcW w:w="1339" w:type="dxa"/>
            <w:tcBorders>
              <w:top w:val="single" w:sz="4" w:space="0" w:color="auto"/>
            </w:tcBorders>
            <w:shd w:val="clear" w:color="auto" w:fill="auto"/>
          </w:tcPr>
          <w:p w14:paraId="31DA9E15" w14:textId="0DC526F8" w:rsidR="00F17A39" w:rsidRPr="00AE0F23" w:rsidRDefault="00F17A39" w:rsidP="00F17A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(+1)</w:t>
            </w:r>
          </w:p>
        </w:tc>
        <w:tc>
          <w:tcPr>
            <w:tcW w:w="1340" w:type="dxa"/>
            <w:tcBorders>
              <w:top w:val="single" w:sz="4" w:space="0" w:color="auto"/>
            </w:tcBorders>
            <w:shd w:val="clear" w:color="auto" w:fill="auto"/>
          </w:tcPr>
          <w:p w14:paraId="2AEF6818" w14:textId="5F74A08E" w:rsidR="00F17A39" w:rsidRPr="00AE0F23" w:rsidRDefault="00F17A39" w:rsidP="00F17A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c (0)</w:t>
            </w:r>
          </w:p>
        </w:tc>
        <w:tc>
          <w:tcPr>
            <w:tcW w:w="1340" w:type="dxa"/>
            <w:tcBorders>
              <w:top w:val="single" w:sz="4" w:space="0" w:color="auto"/>
              <w:right w:val="single" w:sz="4" w:space="0" w:color="auto"/>
            </w:tcBorders>
            <w:shd w:val="clear" w:color="auto" w:fill="auto"/>
          </w:tcPr>
          <w:p w14:paraId="3D7919BD" w14:textId="184044B9" w:rsidR="00F17A39" w:rsidRPr="00AE0F23" w:rsidRDefault="00F17A39" w:rsidP="00F17A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(+2)</w:t>
            </w:r>
          </w:p>
        </w:tc>
        <w:tc>
          <w:tcPr>
            <w:tcW w:w="1601" w:type="dxa"/>
            <w:tcBorders>
              <w:top w:val="single" w:sz="4" w:space="0" w:color="auto"/>
              <w:left w:val="single" w:sz="4" w:space="0" w:color="auto"/>
              <w:bottom w:val="nil"/>
              <w:right w:val="single" w:sz="4" w:space="0" w:color="auto"/>
            </w:tcBorders>
            <w:shd w:val="clear" w:color="auto" w:fill="auto"/>
          </w:tcPr>
          <w:p w14:paraId="69DD4A43" w14:textId="74993E94" w:rsidR="00F17A39" w:rsidRPr="00AE0F23" w:rsidRDefault="00F17A39" w:rsidP="00F17A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NA (0)</w:t>
            </w:r>
          </w:p>
        </w:tc>
        <w:tc>
          <w:tcPr>
            <w:tcW w:w="1134" w:type="dxa"/>
            <w:tcBorders>
              <w:top w:val="single" w:sz="4" w:space="0" w:color="auto"/>
              <w:left w:val="single" w:sz="4" w:space="0" w:color="auto"/>
            </w:tcBorders>
            <w:shd w:val="clear" w:color="auto" w:fill="auto"/>
          </w:tcPr>
          <w:p w14:paraId="6976EE0A" w14:textId="360297A5" w:rsidR="00F17A39" w:rsidRPr="00AE0F23" w:rsidRDefault="00F17A39" w:rsidP="00F17A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(+2)</w:t>
            </w:r>
          </w:p>
        </w:tc>
        <w:tc>
          <w:tcPr>
            <w:tcW w:w="1418" w:type="dxa"/>
            <w:tcBorders>
              <w:top w:val="single" w:sz="4" w:space="0" w:color="auto"/>
            </w:tcBorders>
            <w:shd w:val="clear" w:color="auto" w:fill="auto"/>
          </w:tcPr>
          <w:p w14:paraId="1296DF96" w14:textId="1C8073BA" w:rsidR="00F17A39" w:rsidRPr="00AE0F23" w:rsidRDefault="00F17A39" w:rsidP="00F17A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(+1)</w:t>
            </w:r>
          </w:p>
        </w:tc>
        <w:tc>
          <w:tcPr>
            <w:tcW w:w="1417" w:type="dxa"/>
            <w:tcBorders>
              <w:top w:val="single" w:sz="4" w:space="0" w:color="auto"/>
              <w:right w:val="single" w:sz="4" w:space="0" w:color="auto"/>
            </w:tcBorders>
            <w:shd w:val="clear" w:color="auto" w:fill="auto"/>
          </w:tcPr>
          <w:p w14:paraId="410C2AD3" w14:textId="06E477CC" w:rsidR="00F17A39" w:rsidRPr="00AE0F23" w:rsidRDefault="00F17A39" w:rsidP="00F17A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
                <w:sz w:val="18"/>
                <w:szCs w:val="18"/>
              </w:rPr>
              <w:t>–</w:t>
            </w:r>
          </w:p>
        </w:tc>
        <w:tc>
          <w:tcPr>
            <w:tcW w:w="1276" w:type="dxa"/>
            <w:tcBorders>
              <w:top w:val="single" w:sz="4" w:space="0" w:color="auto"/>
              <w:left w:val="single" w:sz="4" w:space="0" w:color="auto"/>
            </w:tcBorders>
            <w:shd w:val="clear" w:color="auto" w:fill="auto"/>
          </w:tcPr>
          <w:p w14:paraId="05D47CB1" w14:textId="77777777" w:rsidR="00F17A39" w:rsidRPr="00AE0F23" w:rsidRDefault="00F17A39" w:rsidP="00F17A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7/10</w:t>
            </w:r>
          </w:p>
          <w:p w14:paraId="0AD3B660" w14:textId="43C052E4" w:rsidR="00F17A39" w:rsidRPr="00AE0F23" w:rsidRDefault="00F17A39" w:rsidP="00F17A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Good</w:t>
            </w:r>
          </w:p>
        </w:tc>
      </w:tr>
      <w:tr w:rsidR="00F17A39" w:rsidRPr="00D97CCB" w14:paraId="3DDC9D0E" w14:textId="77777777" w:rsidTr="001D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68F7487B" w14:textId="77A1E3F8" w:rsidR="00F17A39" w:rsidRPr="00D97CCB" w:rsidRDefault="00F17A39" w:rsidP="00F17A39">
            <w:pPr>
              <w:rPr>
                <w:rFonts w:ascii="Times New Roman" w:hAnsi="Times New Roman" w:cs="Times New Roman"/>
                <w:bCs w:val="0"/>
                <w:sz w:val="20"/>
                <w:szCs w:val="20"/>
              </w:rPr>
            </w:pPr>
            <w:r w:rsidRPr="00D97CCB">
              <w:rPr>
                <w:rFonts w:ascii="Times New Roman" w:hAnsi="Times New Roman" w:cs="Times New Roman"/>
                <w:bCs w:val="0"/>
                <w:sz w:val="20"/>
                <w:szCs w:val="20"/>
              </w:rPr>
              <w:t>Beck-Nielsen et al, 2010</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fldData xml:space="preserve">PEVuZE5vdGU+PENpdGU+PEF1dGhvcj5CZWNrLU5pZWxzZW48L0F1dGhvcj48WWVhcj4yMDEwPC9Z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PEVuZE5vdGU+PENpdGU+PEF1dGhvcj5CZWNrLU5pZWxzZW48L0F1dGhvcj48WWVhcj4yMDEwPC9Z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[19]</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71A47624" w14:textId="3983CAE3" w:rsidR="00F17A39" w:rsidRPr="00AE0F23" w:rsidRDefault="00F17A39" w:rsidP="00F17A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Prospective cross-sectional study (38)</w:t>
            </w:r>
          </w:p>
        </w:tc>
        <w:tc>
          <w:tcPr>
            <w:tcW w:w="1340" w:type="dxa"/>
            <w:tcBorders>
              <w:left w:val="single" w:sz="4" w:space="0" w:color="auto"/>
            </w:tcBorders>
            <w:shd w:val="clear" w:color="auto" w:fill="auto"/>
          </w:tcPr>
          <w:p w14:paraId="4D552CA7" w14:textId="100B2FF9" w:rsidR="00F17A39" w:rsidRPr="00AE0F23" w:rsidRDefault="00F17A39" w:rsidP="00F17A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b (+1)</w:t>
            </w:r>
          </w:p>
        </w:tc>
        <w:tc>
          <w:tcPr>
            <w:tcW w:w="1339" w:type="dxa"/>
            <w:shd w:val="clear" w:color="auto" w:fill="auto"/>
          </w:tcPr>
          <w:p w14:paraId="579ED9F5" w14:textId="183C1E34" w:rsidR="00F17A39" w:rsidRPr="00AE0F23" w:rsidRDefault="00F17A39" w:rsidP="00F17A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b (0)</w:t>
            </w:r>
          </w:p>
        </w:tc>
        <w:tc>
          <w:tcPr>
            <w:tcW w:w="1340" w:type="dxa"/>
            <w:shd w:val="clear" w:color="auto" w:fill="auto"/>
          </w:tcPr>
          <w:p w14:paraId="041C7D4D" w14:textId="555F73F3" w:rsidR="00F17A39" w:rsidRPr="00AE0F23" w:rsidRDefault="00F17A39" w:rsidP="00F17A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c (0)</w:t>
            </w:r>
          </w:p>
        </w:tc>
        <w:tc>
          <w:tcPr>
            <w:tcW w:w="1340" w:type="dxa"/>
            <w:tcBorders>
              <w:right w:val="single" w:sz="4" w:space="0" w:color="auto"/>
            </w:tcBorders>
            <w:shd w:val="clear" w:color="auto" w:fill="auto"/>
          </w:tcPr>
          <w:p w14:paraId="53FF98A9" w14:textId="49F020EC" w:rsidR="00F17A39" w:rsidRPr="00AE0F23" w:rsidRDefault="00F17A39" w:rsidP="00F17A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(+2)</w:t>
            </w:r>
          </w:p>
        </w:tc>
        <w:tc>
          <w:tcPr>
            <w:tcW w:w="1601" w:type="dxa"/>
            <w:tcBorders>
              <w:top w:val="nil"/>
              <w:left w:val="single" w:sz="4" w:space="0" w:color="auto"/>
              <w:bottom w:val="nil"/>
              <w:right w:val="single" w:sz="4" w:space="0" w:color="auto"/>
            </w:tcBorders>
            <w:shd w:val="clear" w:color="auto" w:fill="auto"/>
          </w:tcPr>
          <w:p w14:paraId="0F907340" w14:textId="1C2BC9F0" w:rsidR="00F17A39" w:rsidRPr="00AE0F23" w:rsidRDefault="00F17A39" w:rsidP="00F17A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NA (0)</w:t>
            </w:r>
          </w:p>
        </w:tc>
        <w:tc>
          <w:tcPr>
            <w:tcW w:w="1134" w:type="dxa"/>
            <w:tcBorders>
              <w:left w:val="single" w:sz="4" w:space="0" w:color="auto"/>
            </w:tcBorders>
            <w:shd w:val="clear" w:color="auto" w:fill="auto"/>
          </w:tcPr>
          <w:p w14:paraId="33A20849" w14:textId="56EECB9C" w:rsidR="00F17A39" w:rsidRPr="00AE0F23" w:rsidRDefault="00F17A39" w:rsidP="00F17A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(+2)</w:t>
            </w:r>
          </w:p>
        </w:tc>
        <w:tc>
          <w:tcPr>
            <w:tcW w:w="1418" w:type="dxa"/>
            <w:shd w:val="clear" w:color="auto" w:fill="auto"/>
          </w:tcPr>
          <w:p w14:paraId="6A24AE89" w14:textId="22060E31" w:rsidR="00F17A39" w:rsidRPr="00AE0F23" w:rsidRDefault="00F17A39" w:rsidP="00F17A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(+1)</w:t>
            </w:r>
          </w:p>
        </w:tc>
        <w:tc>
          <w:tcPr>
            <w:tcW w:w="1417" w:type="dxa"/>
            <w:tcBorders>
              <w:right w:val="single" w:sz="4" w:space="0" w:color="auto"/>
            </w:tcBorders>
            <w:shd w:val="clear" w:color="auto" w:fill="auto"/>
          </w:tcPr>
          <w:p w14:paraId="1C48ABB1" w14:textId="5D5B4491" w:rsidR="00F17A39" w:rsidRPr="00AE0F23" w:rsidRDefault="00F17A39" w:rsidP="00F17A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
                <w:sz w:val="18"/>
                <w:szCs w:val="18"/>
              </w:rPr>
              <w:t>–</w:t>
            </w:r>
          </w:p>
        </w:tc>
        <w:tc>
          <w:tcPr>
            <w:tcW w:w="1276" w:type="dxa"/>
            <w:tcBorders>
              <w:left w:val="single" w:sz="4" w:space="0" w:color="auto"/>
            </w:tcBorders>
            <w:shd w:val="clear" w:color="auto" w:fill="auto"/>
          </w:tcPr>
          <w:p w14:paraId="1162558E" w14:textId="77777777" w:rsidR="00F17A39" w:rsidRPr="00AE0F23" w:rsidRDefault="00F17A39" w:rsidP="00F17A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6/10</w:t>
            </w:r>
          </w:p>
          <w:p w14:paraId="2AEF6AB0" w14:textId="0478EB20" w:rsidR="00F17A39" w:rsidRPr="00AE0F23" w:rsidRDefault="00F17A39" w:rsidP="00F17A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Satisfactory</w:t>
            </w:r>
          </w:p>
        </w:tc>
      </w:tr>
      <w:tr w:rsidR="009025D3" w:rsidRPr="00D97CCB" w14:paraId="274335BD" w14:textId="77777777" w:rsidTr="001D440D">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0E97212B" w14:textId="0B11F044" w:rsidR="009025D3" w:rsidRPr="00D97CCB" w:rsidRDefault="009025D3" w:rsidP="009025D3">
            <w:pPr>
              <w:rPr>
                <w:rFonts w:ascii="Times New Roman" w:hAnsi="Times New Roman" w:cs="Times New Roman"/>
                <w:bCs w:val="0"/>
                <w:sz w:val="20"/>
                <w:szCs w:val="20"/>
              </w:rPr>
            </w:pPr>
            <w:r w:rsidRPr="00D97CCB">
              <w:rPr>
                <w:rFonts w:ascii="Times New Roman" w:hAnsi="Times New Roman" w:cs="Times New Roman"/>
                <w:bCs w:val="0"/>
                <w:sz w:val="20"/>
                <w:szCs w:val="20"/>
              </w:rPr>
              <w:t>Connor et al, 2015</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fldData xml:space="preserve">PEVuZE5vdGU+PENpdGU+PEF1dGhvcj5Db25ub3I8L0F1dGhvcj48WWVhcj4yMDE1PC9ZZWFyPjxS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PEVuZE5vdGU+PENpdGU+PEF1dGhvcj5Db25ub3I8L0F1dGhvcj48WWVhcj4yMDE1PC9ZZWFyPjxS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[20]</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56E0338E" w14:textId="20A4C8A7"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Retrospective cross-sectional study (52)</w:t>
            </w:r>
          </w:p>
        </w:tc>
        <w:tc>
          <w:tcPr>
            <w:tcW w:w="1340" w:type="dxa"/>
            <w:tcBorders>
              <w:left w:val="single" w:sz="4" w:space="0" w:color="auto"/>
            </w:tcBorders>
            <w:shd w:val="clear" w:color="auto" w:fill="auto"/>
          </w:tcPr>
          <w:p w14:paraId="7226AC9E" w14:textId="6CB27B2B"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c (0)</w:t>
            </w:r>
          </w:p>
        </w:tc>
        <w:tc>
          <w:tcPr>
            <w:tcW w:w="1339" w:type="dxa"/>
            <w:shd w:val="clear" w:color="auto" w:fill="auto"/>
          </w:tcPr>
          <w:p w14:paraId="50B92807" w14:textId="162C0BEC"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(+1)</w:t>
            </w:r>
          </w:p>
        </w:tc>
        <w:tc>
          <w:tcPr>
            <w:tcW w:w="1340" w:type="dxa"/>
            <w:shd w:val="clear" w:color="auto" w:fill="auto"/>
          </w:tcPr>
          <w:p w14:paraId="6A416D7B" w14:textId="32D21468"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c (0)</w:t>
            </w:r>
          </w:p>
        </w:tc>
        <w:tc>
          <w:tcPr>
            <w:tcW w:w="1340" w:type="dxa"/>
            <w:tcBorders>
              <w:right w:val="single" w:sz="4" w:space="0" w:color="auto"/>
            </w:tcBorders>
            <w:shd w:val="clear" w:color="auto" w:fill="auto"/>
          </w:tcPr>
          <w:p w14:paraId="6B11F8D3" w14:textId="4065B20C"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(+2)</w:t>
            </w:r>
          </w:p>
        </w:tc>
        <w:tc>
          <w:tcPr>
            <w:tcW w:w="1601" w:type="dxa"/>
            <w:tcBorders>
              <w:top w:val="nil"/>
              <w:left w:val="single" w:sz="4" w:space="0" w:color="auto"/>
              <w:bottom w:val="nil"/>
              <w:right w:val="single" w:sz="4" w:space="0" w:color="auto"/>
            </w:tcBorders>
            <w:shd w:val="clear" w:color="auto" w:fill="auto"/>
          </w:tcPr>
          <w:p w14:paraId="2B839B22" w14:textId="186C4F27"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and b (+2)</w:t>
            </w:r>
          </w:p>
        </w:tc>
        <w:tc>
          <w:tcPr>
            <w:tcW w:w="1134" w:type="dxa"/>
            <w:tcBorders>
              <w:left w:val="single" w:sz="4" w:space="0" w:color="auto"/>
            </w:tcBorders>
            <w:shd w:val="clear" w:color="auto" w:fill="auto"/>
          </w:tcPr>
          <w:p w14:paraId="72E33127" w14:textId="0E254803"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(+2)</w:t>
            </w:r>
          </w:p>
        </w:tc>
        <w:tc>
          <w:tcPr>
            <w:tcW w:w="1418" w:type="dxa"/>
            <w:shd w:val="clear" w:color="auto" w:fill="auto"/>
          </w:tcPr>
          <w:p w14:paraId="10E1A227" w14:textId="47486173"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(+1)</w:t>
            </w:r>
          </w:p>
        </w:tc>
        <w:tc>
          <w:tcPr>
            <w:tcW w:w="1417" w:type="dxa"/>
            <w:tcBorders>
              <w:right w:val="single" w:sz="4" w:space="0" w:color="auto"/>
            </w:tcBorders>
            <w:shd w:val="clear" w:color="auto" w:fill="auto"/>
          </w:tcPr>
          <w:p w14:paraId="3B1664BF" w14:textId="3ECF41C2"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
                <w:sz w:val="18"/>
                <w:szCs w:val="18"/>
              </w:rPr>
              <w:t>–</w:t>
            </w:r>
          </w:p>
        </w:tc>
        <w:tc>
          <w:tcPr>
            <w:tcW w:w="1276" w:type="dxa"/>
            <w:tcBorders>
              <w:left w:val="single" w:sz="4" w:space="0" w:color="auto"/>
            </w:tcBorders>
            <w:shd w:val="clear" w:color="auto" w:fill="auto"/>
          </w:tcPr>
          <w:p w14:paraId="301A862B" w14:textId="77777777"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8/10</w:t>
            </w:r>
          </w:p>
          <w:p w14:paraId="6523BE2A" w14:textId="0499FF89"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Good</w:t>
            </w:r>
          </w:p>
        </w:tc>
      </w:tr>
      <w:tr w:rsidR="009025D3" w:rsidRPr="00D97CCB" w14:paraId="37C053F5" w14:textId="77777777" w:rsidTr="001D4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16D54F4F" w14:textId="04F7C18B" w:rsidR="009025D3" w:rsidRPr="00D97CCB" w:rsidRDefault="009025D3" w:rsidP="009025D3">
            <w:pPr>
              <w:rPr>
                <w:rFonts w:ascii="Times New Roman" w:hAnsi="Times New Roman" w:cs="Times New Roman"/>
                <w:bCs w:val="0"/>
                <w:sz w:val="20"/>
                <w:szCs w:val="20"/>
              </w:rPr>
            </w:pPr>
            <w:r w:rsidRPr="00D97CCB">
              <w:rPr>
                <w:rFonts w:ascii="Times New Roman" w:hAnsi="Times New Roman" w:cs="Times New Roman"/>
                <w:bCs w:val="0"/>
                <w:sz w:val="20"/>
                <w:szCs w:val="20"/>
              </w:rPr>
              <w:t>Davies et al, 1984</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r>
            <w:r w:rsidRPr="00D97CCB">
              <w:rPr>
                <w:rFonts w:ascii="Times New Roman" w:hAnsi="Times New Roman" w:cs="Times New Roman"/>
                <w:bCs w:val="0"/>
                <w:sz w:val="20"/>
                <w:szCs w:val="20"/>
              </w:rPr>
              <w:instrText xml:space="preserve"> ADDIN EN.CITE &lt;EndNote&gt;&lt;Cite&gt;&lt;Author&gt;Davies&lt;/Author&gt;&lt;Year&gt;1984&lt;/Year&gt;&lt;RecNum&gt;12&lt;/RecNum&gt;&lt;DisplayText&gt;[21]&lt;/DisplayText&gt;&lt;record&gt;&lt;rec-number&gt;12&lt;/rec-number&gt;&lt;foreign-keys&gt;&lt;key app="EN" db-id="e0apawfx8zdrr2eetv1xse0oxtadv9sfsa2s" timestamp="1559828752"&gt;12&lt;/key&gt;&lt;/foreign-keys&gt;&lt;ref-type name="Journal Article"&gt;17&lt;/ref-type&gt;&lt;contributors&gt;&lt;authors&gt;&lt;author&gt;Davies, M.&lt;/author&gt;&lt;author&gt;Kane, R.&lt;/author&gt;&lt;author&gt;Valentine, J.&lt;/author&gt;&lt;/authors&gt;&lt;/contributors&gt;&lt;auth-address&gt;(Davies, Kane, Valentine) University Departments of Medicine and Otolaryngology, Royal Infirmary, Manchester, M13 9WL United Kingdom&lt;/auth-address&gt;&lt;titles&gt;&lt;title&gt;Impaired hearing in X-linked hypophosphataemic (vitamin-D-resistant) osteomalacia&lt;/title&gt;&lt;secondary-title&gt;Ann Intern Med&lt;/secondary-title&gt;&lt;/titles&gt;&lt;periodical&gt;&lt;full-title&gt;Ann Intern Med&lt;/full-title&gt;&lt;/periodical&gt;&lt;pages&gt;230–232&lt;/pages&gt;&lt;volume&gt;100&lt;/volume&gt;&lt;number&gt;2&lt;/number&gt;&lt;keywords&gt;&lt;keyword&gt;audiometry&lt;/keyword&gt;&lt;keyword&gt;auditory system&lt;/keyword&gt;&lt;keyword&gt;bone&lt;/keyword&gt;&lt;keyword&gt;etiology&lt;/keyword&gt;&lt;keyword&gt;hearing&lt;/keyword&gt;&lt;keyword&gt;hearing impairment&lt;/keyword&gt;&lt;keyword&gt;human&lt;/keyword&gt;&lt;keyword&gt;major clinical study&lt;/keyword&gt;&lt;keyword&gt;Meniere disease&lt;/keyword&gt;&lt;keyword&gt;tinnitus&lt;/keyword&gt;&lt;keyword&gt;vertigo&lt;/keyword&gt;&lt;keyword&gt;vestibular system&lt;/keyword&gt;&lt;keyword&gt;vitamin D resistant rickets&lt;/keyword&gt;&lt;keyword&gt;hypophosphatemic osteomalacia&lt;/keyword&gt;&lt;keyword&gt;tone loudness&lt;/keyword&gt;&lt;keyword&gt;X chromosome linked gene&lt;/keyword&gt;&lt;/keywords&gt;&lt;dates&gt;&lt;year&gt;1984&lt;/year&gt;&lt;/dates&gt;&lt;isbn&gt;0003-4819&lt;/isbn&gt;&lt;accession-num&gt;14188775&lt;/accession-num&gt;&lt;urls&gt;&lt;related-urls&gt;&lt;url&gt;http://ovidsp.ovid.com/ovidweb.cgi?T=JS&amp;amp;CSC=Y&amp;amp;NEWS=N&amp;amp;PAGE=fulltext&amp;amp;D=emed3&amp;amp;AN=14188775&amp;lt;1255&amp;gt;&lt;/url&gt;&lt;/related-urls&gt;&lt;/urls&gt;&lt;language&gt;English&lt;/language&gt;&lt;/record&gt;&lt;/Cite&gt;&lt;/EndNote&gt;</w:instrText>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[21]</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10503C34" w14:textId="40DD0B9B" w:rsidR="009025D3" w:rsidRPr="00AE0F2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Prospective cross-sectional study (22</w:t>
            </w:r>
            <w:r w:rsidRPr="00AE0F23">
              <w:rPr>
                <w:rFonts w:ascii="Times New Roman" w:hAnsi="Times New Roman" w:cs="Times New Roman"/>
                <w:bCs/>
                <w:sz w:val="20"/>
                <w:szCs w:val="20"/>
                <w:vertAlign w:val="superscript"/>
              </w:rPr>
              <w:t>a</w:t>
            </w:r>
            <w:r w:rsidRPr="00AE0F23">
              <w:rPr>
                <w:rFonts w:ascii="Times New Roman" w:hAnsi="Times New Roman" w:cs="Times New Roman"/>
                <w:bCs/>
                <w:sz w:val="20"/>
                <w:szCs w:val="20"/>
              </w:rPr>
              <w:t>)</w:t>
            </w:r>
          </w:p>
        </w:tc>
        <w:tc>
          <w:tcPr>
            <w:tcW w:w="1340" w:type="dxa"/>
            <w:tcBorders>
              <w:left w:val="single" w:sz="4" w:space="0" w:color="auto"/>
            </w:tcBorders>
            <w:shd w:val="clear" w:color="auto" w:fill="auto"/>
          </w:tcPr>
          <w:p w14:paraId="71225AB3" w14:textId="7B130967" w:rsidR="009025D3" w:rsidRPr="00AE0F2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d (0)</w:t>
            </w:r>
          </w:p>
        </w:tc>
        <w:tc>
          <w:tcPr>
            <w:tcW w:w="1339" w:type="dxa"/>
            <w:shd w:val="clear" w:color="auto" w:fill="auto"/>
          </w:tcPr>
          <w:p w14:paraId="4DFE6DA0" w14:textId="245CBB4A" w:rsidR="009025D3" w:rsidRPr="00AE0F2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b (0)</w:t>
            </w:r>
          </w:p>
        </w:tc>
        <w:tc>
          <w:tcPr>
            <w:tcW w:w="1340" w:type="dxa"/>
            <w:shd w:val="clear" w:color="auto" w:fill="auto"/>
          </w:tcPr>
          <w:p w14:paraId="34C082D8" w14:textId="1489DDED" w:rsidR="009025D3" w:rsidRPr="00AE0F2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NA (0)</w:t>
            </w:r>
          </w:p>
        </w:tc>
        <w:tc>
          <w:tcPr>
            <w:tcW w:w="1340" w:type="dxa"/>
            <w:tcBorders>
              <w:right w:val="single" w:sz="4" w:space="0" w:color="auto"/>
            </w:tcBorders>
            <w:shd w:val="clear" w:color="auto" w:fill="auto"/>
          </w:tcPr>
          <w:p w14:paraId="58686BA3" w14:textId="081390FD" w:rsidR="009025D3" w:rsidRPr="00AE0F2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c (0)</w:t>
            </w:r>
          </w:p>
        </w:tc>
        <w:tc>
          <w:tcPr>
            <w:tcW w:w="1601" w:type="dxa"/>
            <w:tcBorders>
              <w:top w:val="nil"/>
              <w:left w:val="single" w:sz="4" w:space="0" w:color="auto"/>
              <w:bottom w:val="nil"/>
              <w:right w:val="single" w:sz="4" w:space="0" w:color="auto"/>
            </w:tcBorders>
            <w:shd w:val="clear" w:color="auto" w:fill="auto"/>
          </w:tcPr>
          <w:p w14:paraId="38F63DE2" w14:textId="71ADDCC0" w:rsidR="009025D3" w:rsidRPr="00AE0F2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NA (0)</w:t>
            </w:r>
          </w:p>
        </w:tc>
        <w:tc>
          <w:tcPr>
            <w:tcW w:w="1134" w:type="dxa"/>
            <w:tcBorders>
              <w:left w:val="single" w:sz="4" w:space="0" w:color="auto"/>
            </w:tcBorders>
            <w:shd w:val="clear" w:color="auto" w:fill="auto"/>
          </w:tcPr>
          <w:p w14:paraId="59B0CFA2" w14:textId="35FA9D59" w:rsidR="009025D3" w:rsidRPr="00AE0F2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(+2)</w:t>
            </w:r>
          </w:p>
        </w:tc>
        <w:tc>
          <w:tcPr>
            <w:tcW w:w="1418" w:type="dxa"/>
            <w:shd w:val="clear" w:color="auto" w:fill="auto"/>
          </w:tcPr>
          <w:p w14:paraId="6F1A4D18" w14:textId="6A7332E0" w:rsidR="009025D3" w:rsidRPr="00AE0F2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b (0)</w:t>
            </w:r>
          </w:p>
        </w:tc>
        <w:tc>
          <w:tcPr>
            <w:tcW w:w="1417" w:type="dxa"/>
            <w:tcBorders>
              <w:right w:val="single" w:sz="4" w:space="0" w:color="auto"/>
            </w:tcBorders>
            <w:shd w:val="clear" w:color="auto" w:fill="auto"/>
          </w:tcPr>
          <w:p w14:paraId="5F0C8A5A" w14:textId="6073A985" w:rsidR="009025D3" w:rsidRPr="00AE0F2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
                <w:sz w:val="18"/>
                <w:szCs w:val="18"/>
              </w:rPr>
              <w:t>–</w:t>
            </w:r>
          </w:p>
        </w:tc>
        <w:tc>
          <w:tcPr>
            <w:tcW w:w="1276" w:type="dxa"/>
            <w:tcBorders>
              <w:left w:val="single" w:sz="4" w:space="0" w:color="auto"/>
            </w:tcBorders>
            <w:shd w:val="clear" w:color="auto" w:fill="auto"/>
          </w:tcPr>
          <w:p w14:paraId="503B2D9B" w14:textId="77777777" w:rsidR="009025D3" w:rsidRPr="00AE0F2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2/10</w:t>
            </w:r>
          </w:p>
          <w:p w14:paraId="7F24899D" w14:textId="0951686E" w:rsidR="009025D3" w:rsidRPr="00AE0F2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Poor</w:t>
            </w:r>
          </w:p>
        </w:tc>
      </w:tr>
      <w:tr w:rsidR="009025D3" w:rsidRPr="00D97CCB" w14:paraId="76E3B333" w14:textId="77777777" w:rsidTr="001D440D">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47F14839" w14:textId="10945092" w:rsidR="009025D3" w:rsidRPr="00D97CCB" w:rsidRDefault="009025D3" w:rsidP="009025D3">
            <w:pPr>
              <w:rPr>
                <w:rFonts w:ascii="Times New Roman" w:hAnsi="Times New Roman" w:cs="Times New Roman"/>
                <w:bCs w:val="0"/>
                <w:sz w:val="20"/>
                <w:szCs w:val="20"/>
              </w:rPr>
            </w:pPr>
            <w:proofErr w:type="spellStart"/>
            <w:r w:rsidRPr="00D97CCB">
              <w:rPr>
                <w:rFonts w:ascii="Times New Roman" w:hAnsi="Times New Roman" w:cs="Times New Roman"/>
                <w:bCs w:val="0"/>
                <w:sz w:val="20"/>
                <w:szCs w:val="20"/>
              </w:rPr>
              <w:t>Econs</w:t>
            </w:r>
            <w:proofErr w:type="spellEnd"/>
            <w:r w:rsidRPr="00D97CCB">
              <w:rPr>
                <w:rFonts w:ascii="Times New Roman" w:hAnsi="Times New Roman" w:cs="Times New Roman"/>
                <w:bCs w:val="0"/>
                <w:sz w:val="20"/>
                <w:szCs w:val="20"/>
              </w:rPr>
              <w:t xml:space="preserve"> et al, 1994</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r>
            <w:r w:rsidRPr="00D97CCB">
              <w:rPr>
                <w:rFonts w:ascii="Times New Roman" w:hAnsi="Times New Roman" w:cs="Times New Roman"/>
                <w:bCs w:val="0"/>
                <w:sz w:val="20"/>
                <w:szCs w:val="20"/>
              </w:rPr>
              <w:instrText xml:space="preserve"> ADDIN EN.CITE &lt;EndNote&gt;&lt;Cite&gt;&lt;Author&gt;Econs&lt;/Author&gt;&lt;Year&gt;1994&lt;/Year&gt;&lt;RecNum&gt;56&lt;/RecNum&gt;&lt;DisplayText&gt;[22]&lt;/DisplayText&gt;&lt;record&gt;&lt;rec-number&gt;56&lt;/rec-number&gt;&lt;foreign-keys&gt;&lt;key app="EN" db-id="e0apawfx8zdrr2eetv1xse0oxtadv9sfsa2s" timestamp="1559828821"&gt;56&lt;/key&gt;&lt;/foreign-keys&gt;&lt;ref-type name="Journal Article"&gt;17&lt;/ref-type&gt;&lt;contributors&gt;&lt;authors&gt;&lt;author&gt;Econs, M. J.&lt;/author&gt;&lt;author&gt;Samsa, G. P.&lt;/author&gt;&lt;author&gt;Monger, M.&lt;/author&gt;&lt;author&gt;Drezner, M. K.&lt;/author&gt;&lt;author&gt;Feussner, J. R.&lt;/author&gt;&lt;/authors&gt;&lt;/contributors&gt;&lt;auth-address&gt;(Econs, Samsa, Monger, Drezner, Feussner) Box 3298, Duke University Medical Center, Durham, NC 27710, United States&lt;/auth-address&gt;&lt;titles&gt;&lt;title&gt;X-linked hypophosphatemic rickets: a disease often unknown to affected patients&lt;/title&gt;&lt;secondary-title&gt;Bone Miner&lt;/secondary-title&gt;&lt;/titles&gt;&lt;periodical&gt;&lt;full-title&gt;Bone Miner&lt;/full-title&gt;&lt;/periodical&gt;&lt;pages&gt;17–24&lt;/pages&gt;&lt;volume&gt;24&lt;/volume&gt;&lt;number&gt;1&lt;/number&gt;&lt;keywords&gt;&lt;keyword&gt;adult&lt;/keyword&gt;&lt;keyword&gt;aged&lt;/keyword&gt;&lt;keyword&gt;article&lt;/keyword&gt;&lt;keyword&gt;child&lt;/keyword&gt;&lt;keyword&gt;fracture&lt;/keyword&gt;&lt;keyword&gt;human&lt;/keyword&gt;&lt;keyword&gt;hypophosphatemia/dt [Drug Therapy]&lt;/keyword&gt;&lt;keyword&gt;hypophosphatemia/et [Etiology]&lt;/keyword&gt;&lt;keyword&gt;major clinical study&lt;/keyword&gt;&lt;keyword&gt;osteomalacia&lt;/keyword&gt;&lt;keyword&gt;priority journal&lt;/keyword&gt;&lt;keyword&gt;vitamin D resistant rickets/dt [Drug Therapy]&lt;/keyword&gt;&lt;keyword&gt;vitamin D resistant rickets/et [Etiology]&lt;/keyword&gt;&lt;keyword&gt;X chromosome linked disorder&lt;/keyword&gt;&lt;keyword&gt;phosphate/dt [Drug Therapy]&lt;/keyword&gt;&lt;keyword&gt;vitamin D/dt [Drug Therapy]&lt;/keyword&gt;&lt;/keywords&gt;&lt;dates&gt;&lt;year&gt;1994&lt;/year&gt;&lt;/dates&gt;&lt;isbn&gt;0169-6009&lt;/isbn&gt;&lt;accession-num&gt;24071555&lt;/accession-num&gt;&lt;urls&gt;&lt;related-urls&gt;&lt;url&gt;http://ovidsp.ovid.com/ovidweb.cgi?T=JS&amp;amp;CSC=Y&amp;amp;NEWS=N&amp;amp;PAGE=fulltext&amp;amp;D=emed5&amp;amp;AN=24071555&amp;lt;1085&amp;gt;&lt;/url&gt;&lt;/related-urls&gt;&lt;/urls&gt;&lt;language&gt;English&lt;/language&gt;&lt;/record&gt;&lt;/Cite&gt;&lt;/EndNote&gt;</w:instrText>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[22]</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0E6C8BE0" w14:textId="2961C7A5"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Survey (50</w:t>
            </w:r>
            <w:r w:rsidRPr="00AE0F23">
              <w:rPr>
                <w:rFonts w:ascii="Times New Roman" w:hAnsi="Times New Roman" w:cs="Times New Roman"/>
                <w:bCs/>
                <w:sz w:val="20"/>
                <w:szCs w:val="20"/>
                <w:vertAlign w:val="superscript"/>
              </w:rPr>
              <w:t>a,c</w:t>
            </w:r>
            <w:r w:rsidRPr="00AE0F23">
              <w:rPr>
                <w:rFonts w:ascii="Times New Roman" w:hAnsi="Times New Roman" w:cs="Times New Roman"/>
                <w:bCs/>
                <w:sz w:val="20"/>
                <w:szCs w:val="20"/>
              </w:rPr>
              <w:t>)</w:t>
            </w:r>
          </w:p>
        </w:tc>
        <w:tc>
          <w:tcPr>
            <w:tcW w:w="1340" w:type="dxa"/>
            <w:tcBorders>
              <w:left w:val="single" w:sz="4" w:space="0" w:color="auto"/>
            </w:tcBorders>
            <w:shd w:val="clear" w:color="auto" w:fill="auto"/>
          </w:tcPr>
          <w:p w14:paraId="753EC9B1" w14:textId="2734D770"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b (+1)</w:t>
            </w:r>
          </w:p>
        </w:tc>
        <w:tc>
          <w:tcPr>
            <w:tcW w:w="1339" w:type="dxa"/>
            <w:shd w:val="clear" w:color="auto" w:fill="auto"/>
          </w:tcPr>
          <w:p w14:paraId="04CC89C9" w14:textId="3139BD01"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(+1)</w:t>
            </w:r>
          </w:p>
        </w:tc>
        <w:tc>
          <w:tcPr>
            <w:tcW w:w="1340" w:type="dxa"/>
            <w:shd w:val="clear" w:color="auto" w:fill="auto"/>
          </w:tcPr>
          <w:p w14:paraId="35CE8883" w14:textId="0F1496A0"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c (0)</w:t>
            </w:r>
          </w:p>
        </w:tc>
        <w:tc>
          <w:tcPr>
            <w:tcW w:w="1340" w:type="dxa"/>
            <w:tcBorders>
              <w:right w:val="single" w:sz="4" w:space="0" w:color="auto"/>
            </w:tcBorders>
            <w:shd w:val="clear" w:color="auto" w:fill="auto"/>
          </w:tcPr>
          <w:p w14:paraId="4F57CEAC" w14:textId="23E321A3"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(+2)</w:t>
            </w:r>
          </w:p>
        </w:tc>
        <w:tc>
          <w:tcPr>
            <w:tcW w:w="1601" w:type="dxa"/>
            <w:tcBorders>
              <w:top w:val="nil"/>
              <w:left w:val="single" w:sz="4" w:space="0" w:color="auto"/>
              <w:bottom w:val="nil"/>
              <w:right w:val="single" w:sz="4" w:space="0" w:color="auto"/>
            </w:tcBorders>
            <w:shd w:val="clear" w:color="auto" w:fill="auto"/>
          </w:tcPr>
          <w:p w14:paraId="76A08874" w14:textId="5B8E35D1"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NA (0)</w:t>
            </w:r>
          </w:p>
        </w:tc>
        <w:tc>
          <w:tcPr>
            <w:tcW w:w="1134" w:type="dxa"/>
            <w:tcBorders>
              <w:left w:val="single" w:sz="4" w:space="0" w:color="auto"/>
            </w:tcBorders>
            <w:shd w:val="clear" w:color="auto" w:fill="auto"/>
          </w:tcPr>
          <w:p w14:paraId="079FC088" w14:textId="79B37754"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c (+1)</w:t>
            </w:r>
          </w:p>
        </w:tc>
        <w:tc>
          <w:tcPr>
            <w:tcW w:w="1418" w:type="dxa"/>
            <w:shd w:val="clear" w:color="auto" w:fill="auto"/>
          </w:tcPr>
          <w:p w14:paraId="16A9D496" w14:textId="74F5BAA3"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a (+1)</w:t>
            </w:r>
          </w:p>
        </w:tc>
        <w:tc>
          <w:tcPr>
            <w:tcW w:w="1417" w:type="dxa"/>
            <w:tcBorders>
              <w:right w:val="single" w:sz="4" w:space="0" w:color="auto"/>
            </w:tcBorders>
            <w:shd w:val="clear" w:color="auto" w:fill="auto"/>
          </w:tcPr>
          <w:p w14:paraId="0C4D344B" w14:textId="1205F96D"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
                <w:sz w:val="18"/>
                <w:szCs w:val="18"/>
              </w:rPr>
              <w:t>–</w:t>
            </w:r>
          </w:p>
        </w:tc>
        <w:tc>
          <w:tcPr>
            <w:tcW w:w="1276" w:type="dxa"/>
            <w:tcBorders>
              <w:left w:val="single" w:sz="4" w:space="0" w:color="auto"/>
            </w:tcBorders>
            <w:shd w:val="clear" w:color="auto" w:fill="auto"/>
          </w:tcPr>
          <w:p w14:paraId="0A3E87F8" w14:textId="77777777"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6/10</w:t>
            </w:r>
          </w:p>
          <w:p w14:paraId="08DBE4C3" w14:textId="1BF2DF81" w:rsidR="009025D3" w:rsidRPr="00AE0F2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E0F23">
              <w:rPr>
                <w:rFonts w:ascii="Times New Roman" w:hAnsi="Times New Roman" w:cs="Times New Roman"/>
                <w:bCs/>
                <w:sz w:val="20"/>
                <w:szCs w:val="20"/>
              </w:rPr>
              <w:t>Satisfactory</w:t>
            </w:r>
          </w:p>
        </w:tc>
      </w:tr>
      <w:tr w:rsidR="009025D3" w:rsidRPr="00D97CCB" w14:paraId="0F7C6EAD" w14:textId="77777777" w:rsidTr="000972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526D4E46" w14:textId="20E1EDEB" w:rsidR="009025D3" w:rsidRPr="00D97CCB" w:rsidRDefault="009025D3" w:rsidP="009025D3">
            <w:pPr>
              <w:rPr>
                <w:rFonts w:ascii="Times New Roman" w:hAnsi="Times New Roman" w:cs="Times New Roman"/>
                <w:bCs w:val="0"/>
                <w:sz w:val="20"/>
                <w:szCs w:val="20"/>
              </w:rPr>
            </w:pPr>
            <w:r w:rsidRPr="00D97CCB">
              <w:rPr>
                <w:rFonts w:ascii="Times New Roman" w:hAnsi="Times New Roman" w:cs="Times New Roman"/>
                <w:bCs w:val="0"/>
                <w:sz w:val="20"/>
                <w:szCs w:val="20"/>
              </w:rPr>
              <w:t>Endo et al, 2015</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fldData xml:space="preserve">PEVuZE5vdGU+PENpdGU+PEF1dGhvcj5FbmRvPC9BdXRob3I+PFllYXI+MjAxNTwvWWVhcj48UmVj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PEVuZE5vdGU+PENpdGU+PEF1dGhvcj5FbmRvPC9BdXRob3I+PFllYXI+MjAxNTwvWWVhcj48UmVj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[23]</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4660A793" w14:textId="2A24A13E" w:rsidR="009025D3" w:rsidRPr="00F93BE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Survey (36</w:t>
            </w:r>
            <w:r w:rsidRPr="00F93BE3">
              <w:rPr>
                <w:rFonts w:ascii="Times New Roman" w:hAnsi="Times New Roman" w:cs="Times New Roman"/>
                <w:bCs/>
                <w:sz w:val="20"/>
                <w:szCs w:val="20"/>
                <w:vertAlign w:val="superscript"/>
              </w:rPr>
              <w:t>c,d</w:t>
            </w:r>
            <w:r w:rsidRPr="00F93BE3">
              <w:rPr>
                <w:rFonts w:ascii="Times New Roman" w:hAnsi="Times New Roman" w:cs="Times New Roman"/>
                <w:bCs/>
                <w:sz w:val="20"/>
                <w:szCs w:val="20"/>
              </w:rPr>
              <w:t>)</w:t>
            </w:r>
          </w:p>
        </w:tc>
        <w:tc>
          <w:tcPr>
            <w:tcW w:w="1340" w:type="dxa"/>
            <w:tcBorders>
              <w:left w:val="single" w:sz="4" w:space="0" w:color="auto"/>
            </w:tcBorders>
            <w:shd w:val="clear" w:color="auto" w:fill="auto"/>
          </w:tcPr>
          <w:p w14:paraId="05098B92" w14:textId="5A4A81BE" w:rsidR="009025D3" w:rsidRPr="00F93BE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a (+1)</w:t>
            </w:r>
          </w:p>
        </w:tc>
        <w:tc>
          <w:tcPr>
            <w:tcW w:w="1339" w:type="dxa"/>
            <w:shd w:val="clear" w:color="auto" w:fill="auto"/>
          </w:tcPr>
          <w:p w14:paraId="5A3C195C" w14:textId="77603508" w:rsidR="009025D3" w:rsidRPr="00F93BE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a (+1)</w:t>
            </w:r>
          </w:p>
        </w:tc>
        <w:tc>
          <w:tcPr>
            <w:tcW w:w="1340" w:type="dxa"/>
            <w:shd w:val="clear" w:color="auto" w:fill="auto"/>
          </w:tcPr>
          <w:p w14:paraId="4EA5B689" w14:textId="40DF5A09" w:rsidR="009025D3" w:rsidRPr="00F93BE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b (0)</w:t>
            </w:r>
          </w:p>
        </w:tc>
        <w:tc>
          <w:tcPr>
            <w:tcW w:w="1340" w:type="dxa"/>
            <w:tcBorders>
              <w:right w:val="single" w:sz="4" w:space="0" w:color="auto"/>
            </w:tcBorders>
            <w:shd w:val="clear" w:color="auto" w:fill="auto"/>
          </w:tcPr>
          <w:p w14:paraId="465896FC" w14:textId="538DD4EC" w:rsidR="009025D3" w:rsidRPr="00F93BE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c (0)</w:t>
            </w:r>
          </w:p>
        </w:tc>
        <w:tc>
          <w:tcPr>
            <w:tcW w:w="1601" w:type="dxa"/>
            <w:tcBorders>
              <w:top w:val="nil"/>
              <w:left w:val="single" w:sz="4" w:space="0" w:color="auto"/>
              <w:bottom w:val="nil"/>
              <w:right w:val="single" w:sz="4" w:space="0" w:color="auto"/>
            </w:tcBorders>
            <w:shd w:val="clear" w:color="auto" w:fill="auto"/>
          </w:tcPr>
          <w:p w14:paraId="4FA52CFE" w14:textId="032E50C8" w:rsidR="009025D3" w:rsidRPr="00F93BE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NA (0)</w:t>
            </w:r>
          </w:p>
        </w:tc>
        <w:tc>
          <w:tcPr>
            <w:tcW w:w="1134" w:type="dxa"/>
            <w:tcBorders>
              <w:left w:val="single" w:sz="4" w:space="0" w:color="auto"/>
            </w:tcBorders>
            <w:shd w:val="clear" w:color="auto" w:fill="auto"/>
          </w:tcPr>
          <w:p w14:paraId="0EBBF840" w14:textId="22DDC37A" w:rsidR="009025D3" w:rsidRPr="00F93BE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a (+2)</w:t>
            </w:r>
          </w:p>
        </w:tc>
        <w:tc>
          <w:tcPr>
            <w:tcW w:w="1418" w:type="dxa"/>
            <w:shd w:val="clear" w:color="auto" w:fill="auto"/>
          </w:tcPr>
          <w:p w14:paraId="5C2F58E9" w14:textId="30A0E95A" w:rsidR="009025D3" w:rsidRPr="00F93BE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b (0)</w:t>
            </w:r>
          </w:p>
        </w:tc>
        <w:tc>
          <w:tcPr>
            <w:tcW w:w="1417" w:type="dxa"/>
            <w:tcBorders>
              <w:right w:val="single" w:sz="4" w:space="0" w:color="auto"/>
            </w:tcBorders>
            <w:shd w:val="clear" w:color="auto" w:fill="auto"/>
          </w:tcPr>
          <w:p w14:paraId="1F72BC30" w14:textId="2824FDDC" w:rsidR="009025D3" w:rsidRPr="00F93BE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
                <w:sz w:val="18"/>
                <w:szCs w:val="18"/>
              </w:rPr>
              <w:t>–</w:t>
            </w:r>
          </w:p>
        </w:tc>
        <w:tc>
          <w:tcPr>
            <w:tcW w:w="1276" w:type="dxa"/>
            <w:tcBorders>
              <w:left w:val="single" w:sz="4" w:space="0" w:color="auto"/>
            </w:tcBorders>
            <w:shd w:val="clear" w:color="auto" w:fill="auto"/>
          </w:tcPr>
          <w:p w14:paraId="2E2BA46F" w14:textId="77777777" w:rsidR="009025D3" w:rsidRPr="00F93BE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4/10</w:t>
            </w:r>
          </w:p>
          <w:p w14:paraId="0FAA333D" w14:textId="5B50030D" w:rsidR="009025D3" w:rsidRPr="00F93BE3" w:rsidRDefault="009025D3" w:rsidP="009025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Poor</w:t>
            </w:r>
          </w:p>
        </w:tc>
      </w:tr>
      <w:tr w:rsidR="009025D3" w:rsidRPr="00D97CCB" w14:paraId="7C2D0344" w14:textId="77777777" w:rsidTr="001D440D">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6A87F0B3" w14:textId="34D188F0" w:rsidR="009025D3" w:rsidRPr="00D97CCB" w:rsidRDefault="009025D3" w:rsidP="009025D3">
            <w:pPr>
              <w:rPr>
                <w:rFonts w:ascii="Times New Roman" w:hAnsi="Times New Roman" w:cs="Times New Roman"/>
                <w:bCs w:val="0"/>
                <w:sz w:val="20"/>
                <w:szCs w:val="20"/>
              </w:rPr>
            </w:pPr>
            <w:r w:rsidRPr="00D97CCB">
              <w:rPr>
                <w:rFonts w:ascii="Times New Roman" w:hAnsi="Times New Roman" w:cs="Times New Roman"/>
                <w:bCs w:val="0"/>
                <w:sz w:val="20"/>
                <w:szCs w:val="20"/>
              </w:rPr>
              <w:t>Forestier-Zhang et al, 2016</w:t>
            </w:r>
            <w:r w:rsidRPr="00D97CCB">
              <w:rPr>
                <w:rFonts w:ascii="Times New Roman" w:hAnsi="Times New Roman" w:cs="Times New Roman"/>
                <w:sz w:val="20"/>
                <w:szCs w:val="20"/>
              </w:rPr>
              <w:fldChar w:fldCharType="begin">
                <w:fldData xml:space="preserve">PEVuZE5vdGU+PENpdGU+PEF1dGhvcj5Gb3Jlc3RpZXItWmhhbmc8L0F1dGhvcj48WWVhcj4yMDE2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PEVuZE5vdGU+PENpdGU+PEF1dGhvcj5Gb3Jlc3RpZXItWmhhbmc8L0F1dGhvcj48WWVhcj4yMDE2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[24]</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7C29E268" w14:textId="4BC16C0D" w:rsidR="009025D3" w:rsidRPr="00F93BE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Survey (24</w:t>
            </w:r>
            <w:r w:rsidRPr="00F93BE3">
              <w:rPr>
                <w:rFonts w:ascii="Times New Roman" w:hAnsi="Times New Roman" w:cs="Times New Roman"/>
                <w:bCs/>
                <w:sz w:val="20"/>
                <w:szCs w:val="20"/>
                <w:vertAlign w:val="superscript"/>
              </w:rPr>
              <w:t>c</w:t>
            </w:r>
            <w:r w:rsidRPr="00F93BE3">
              <w:rPr>
                <w:rFonts w:ascii="Times New Roman" w:hAnsi="Times New Roman" w:cs="Times New Roman"/>
                <w:bCs/>
                <w:sz w:val="20"/>
                <w:szCs w:val="20"/>
              </w:rPr>
              <w:t>)</w:t>
            </w:r>
          </w:p>
        </w:tc>
        <w:tc>
          <w:tcPr>
            <w:tcW w:w="1340" w:type="dxa"/>
            <w:tcBorders>
              <w:left w:val="single" w:sz="4" w:space="0" w:color="auto"/>
            </w:tcBorders>
            <w:shd w:val="clear" w:color="auto" w:fill="auto"/>
          </w:tcPr>
          <w:p w14:paraId="6DDFB8BF" w14:textId="565B0EC8" w:rsidR="009025D3" w:rsidRPr="00F93BE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b (+1)</w:t>
            </w:r>
          </w:p>
        </w:tc>
        <w:tc>
          <w:tcPr>
            <w:tcW w:w="1339" w:type="dxa"/>
            <w:shd w:val="clear" w:color="auto" w:fill="auto"/>
          </w:tcPr>
          <w:p w14:paraId="3ABF7917" w14:textId="7E52E33F" w:rsidR="009025D3" w:rsidRPr="00F93BE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b (0)</w:t>
            </w:r>
          </w:p>
        </w:tc>
        <w:tc>
          <w:tcPr>
            <w:tcW w:w="1340" w:type="dxa"/>
            <w:shd w:val="clear" w:color="auto" w:fill="auto"/>
          </w:tcPr>
          <w:p w14:paraId="5E952B04" w14:textId="4CE4EADC" w:rsidR="009025D3" w:rsidRPr="00F93BE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b (0)</w:t>
            </w:r>
          </w:p>
        </w:tc>
        <w:tc>
          <w:tcPr>
            <w:tcW w:w="1340" w:type="dxa"/>
            <w:tcBorders>
              <w:right w:val="single" w:sz="4" w:space="0" w:color="auto"/>
            </w:tcBorders>
            <w:shd w:val="clear" w:color="auto" w:fill="auto"/>
          </w:tcPr>
          <w:p w14:paraId="1BA0131E" w14:textId="0512E73F" w:rsidR="009025D3" w:rsidRPr="00F93BE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a (+2)</w:t>
            </w:r>
          </w:p>
        </w:tc>
        <w:tc>
          <w:tcPr>
            <w:tcW w:w="1601" w:type="dxa"/>
            <w:tcBorders>
              <w:top w:val="nil"/>
              <w:left w:val="single" w:sz="4" w:space="0" w:color="auto"/>
              <w:bottom w:val="nil"/>
              <w:right w:val="single" w:sz="4" w:space="0" w:color="auto"/>
            </w:tcBorders>
            <w:shd w:val="clear" w:color="auto" w:fill="auto"/>
          </w:tcPr>
          <w:p w14:paraId="670A377E" w14:textId="413E0FE3" w:rsidR="009025D3" w:rsidRPr="00F93BE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NA (0)</w:t>
            </w:r>
          </w:p>
        </w:tc>
        <w:tc>
          <w:tcPr>
            <w:tcW w:w="1134" w:type="dxa"/>
            <w:tcBorders>
              <w:left w:val="single" w:sz="4" w:space="0" w:color="auto"/>
            </w:tcBorders>
            <w:shd w:val="clear" w:color="auto" w:fill="auto"/>
          </w:tcPr>
          <w:p w14:paraId="0DFFD590" w14:textId="04F4538E" w:rsidR="009025D3" w:rsidRPr="00F93BE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c (+1)</w:t>
            </w:r>
          </w:p>
        </w:tc>
        <w:tc>
          <w:tcPr>
            <w:tcW w:w="1418" w:type="dxa"/>
            <w:shd w:val="clear" w:color="auto" w:fill="auto"/>
          </w:tcPr>
          <w:p w14:paraId="2AB0A14C" w14:textId="2C362B21" w:rsidR="009025D3" w:rsidRPr="00F93BE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a (+1)</w:t>
            </w:r>
          </w:p>
        </w:tc>
        <w:tc>
          <w:tcPr>
            <w:tcW w:w="1417" w:type="dxa"/>
            <w:tcBorders>
              <w:right w:val="single" w:sz="4" w:space="0" w:color="auto"/>
            </w:tcBorders>
            <w:shd w:val="clear" w:color="auto" w:fill="auto"/>
          </w:tcPr>
          <w:p w14:paraId="5528ABFC" w14:textId="352161D6" w:rsidR="009025D3" w:rsidRPr="00F93BE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
                <w:sz w:val="18"/>
                <w:szCs w:val="18"/>
              </w:rPr>
              <w:t>–</w:t>
            </w:r>
          </w:p>
        </w:tc>
        <w:tc>
          <w:tcPr>
            <w:tcW w:w="1276" w:type="dxa"/>
            <w:tcBorders>
              <w:left w:val="single" w:sz="4" w:space="0" w:color="auto"/>
            </w:tcBorders>
            <w:shd w:val="clear" w:color="auto" w:fill="auto"/>
          </w:tcPr>
          <w:p w14:paraId="5CB32835" w14:textId="77777777" w:rsidR="009025D3" w:rsidRPr="00F93BE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5/10</w:t>
            </w:r>
          </w:p>
          <w:p w14:paraId="145AD869" w14:textId="601A4E72" w:rsidR="009025D3" w:rsidRPr="00F93BE3" w:rsidRDefault="009025D3" w:rsidP="009025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Satisfactory</w:t>
            </w:r>
          </w:p>
        </w:tc>
      </w:tr>
      <w:tr w:rsidR="00E7414F" w:rsidRPr="00F93BE3" w14:paraId="62963CE9" w14:textId="77777777" w:rsidTr="000972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9" w:type="dxa"/>
            <w:tcBorders>
              <w:bottom w:val="nil"/>
            </w:tcBorders>
            <w:shd w:val="clear" w:color="auto" w:fill="auto"/>
          </w:tcPr>
          <w:p w14:paraId="791B7F27" w14:textId="1BDEACB7" w:rsidR="00E7414F" w:rsidRPr="00D97CCB" w:rsidRDefault="00E7414F" w:rsidP="00E7414F">
            <w:pPr>
              <w:rPr>
                <w:rFonts w:ascii="Times New Roman" w:hAnsi="Times New Roman" w:cs="Times New Roman"/>
                <w:bCs w:val="0"/>
                <w:sz w:val="20"/>
                <w:szCs w:val="20"/>
              </w:rPr>
            </w:pPr>
            <w:r w:rsidRPr="00D97CCB">
              <w:rPr>
                <w:rFonts w:ascii="Times New Roman" w:hAnsi="Times New Roman" w:cs="Times New Roman"/>
                <w:bCs w:val="0"/>
                <w:sz w:val="20"/>
                <w:szCs w:val="20"/>
              </w:rPr>
              <w:t>Harrison et al, 1976</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r>
            <w:r w:rsidRPr="00D97CCB">
              <w:rPr>
                <w:rFonts w:ascii="Times New Roman" w:hAnsi="Times New Roman" w:cs="Times New Roman"/>
                <w:bCs w:val="0"/>
                <w:sz w:val="20"/>
                <w:szCs w:val="20"/>
              </w:rPr>
              <w:instrText xml:space="preserve"> ADDIN EN.CITE &lt;EndNote&gt;&lt;Cite&gt;&lt;Author&gt;Harrison&lt;/Author&gt;&lt;Year&gt;1976&lt;/Year&gt;&lt;RecNum&gt;13&lt;/RecNum&gt;&lt;DisplayText&gt;[25]&lt;/DisplayText&gt;&lt;record&gt;&lt;rec-number&gt;13&lt;/rec-number&gt;&lt;foreign-keys&gt;&lt;key app="EN" db-id="e0apawfx8zdrr2eetv1xse0oxtadv9sfsa2s" timestamp="1559828753"&gt;13&lt;/key&gt;&lt;/foreign-keys&gt;&lt;ref-type name="Journal Article"&gt;17&lt;/ref-type&gt;&lt;contributors&gt;&lt;authors&gt;&lt;author&gt;Harrison, J. E.&lt;/author&gt;&lt;author&gt;Cumming, W. A.&lt;/author&gt;&lt;author&gt;Fornasier, V.&lt;/author&gt;&lt;author&gt;Fraser, D.&lt;/author&gt;&lt;author&gt;Kooh, S. W.&lt;/author&gt;&lt;author&gt;McNeill, K. G.&lt;/author&gt;&lt;/authors&gt;&lt;/contributors&gt;&lt;titles&gt;&lt;title&gt;Increased bone mineral content in young adults with familial hypophosphatemic vitamin D refractory rickets&lt;/title&gt;&lt;secondary-title&gt;Metabolism&lt;/secondary-title&gt;&lt;alt-title&gt;Metabolism&lt;/alt-title&gt;&lt;/titles&gt;&lt;periodical&gt;&lt;full-title&gt;Metabolism: Clinical &amp;amp; Experimental&lt;/full-title&gt;&lt;abbr-1&gt;Metabolism&lt;/abbr-1&gt;&lt;/periodical&gt;&lt;alt-periodical&gt;&lt;full-title&gt;Metabolism: Clinical &amp;amp; Experimental&lt;/full-title&gt;&lt;abbr-1&gt;Metabolism&lt;/abbr-1&gt;&lt;/alt-periodical&gt;&lt;pages&gt;33–40&lt;/pages&gt;&lt;volume&gt;25&lt;/volume&gt;&lt;number&gt;1&lt;/number&gt;&lt;keywords&gt;&lt;keyword&gt;Adolescent&lt;/keyword&gt;&lt;keyword&gt;Adult&lt;/keyword&gt;&lt;keyword&gt;Bone and Bones/dg [Diagnostic Imaging]&lt;/keyword&gt;&lt;keyword&gt;*Bone and Bones/me [Metabolism]&lt;/keyword&gt;&lt;keyword&gt;*Calcium/me [Metabolism]&lt;/keyword&gt;&lt;keyword&gt;Female&lt;/keyword&gt;&lt;keyword&gt;Humans&lt;/keyword&gt;&lt;keyword&gt;Hypophosphatemia, Familial/dg [Diagnostic Imaging]&lt;/keyword&gt;&lt;keyword&gt;*Hypophosphatemia, Familial/me [Metabolism]&lt;/keyword&gt;&lt;keyword&gt;Male&lt;/keyword&gt;&lt;keyword&gt;Osteosclerosis/dg [Diagnostic Imaging]&lt;/keyword&gt;&lt;keyword&gt;Radiography&lt;/keyword&gt;&lt;keyword&gt;Vitamin D/tu [Therapeutic Use]&lt;/keyword&gt;&lt;keyword&gt;1406-16-2 (Vitamin D)&lt;/keyword&gt;&lt;keyword&gt;SY7Q814VUP (Calcium)&lt;/keyword&gt;&lt;/keywords&gt;&lt;dates&gt;&lt;year&gt;1976&lt;/year&gt;&lt;pub-dates&gt;&lt;date&gt;Jan&lt;/date&gt;&lt;/pub-dates&gt;&lt;/dates&gt;&lt;isbn&gt;0026-0495&lt;/isbn&gt;&lt;accession-num&gt;173975&lt;/accession-num&gt;&lt;urls&gt;&lt;related-urls&gt;&lt;url&gt;http://ovidsp.ovid.com/ovidweb.cgi?T=JS&amp;amp;CSC=Y&amp;amp;NEWS=N&amp;amp;PAGE=fulltext&amp;amp;D=med1&amp;amp;AN=173975&lt;/url&gt;&lt;/related-urls&gt;&lt;/urls&gt;&lt;language&gt;English&lt;/language&gt;&lt;/record&gt;&lt;/Cite&gt;&lt;/EndNote&gt;</w:instrText>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[25]</w:t>
            </w:r>
            <w:r w:rsidRPr="00D97CCB">
              <w:rPr>
                <w:rFonts w:ascii="Times New Roman" w:hAnsi="Times New Roman" w:cs="Times New Roman"/>
                <w:sz w:val="20"/>
                <w:szCs w:val="20"/>
              </w:rPr>
              <w:fldChar w:fldCharType="end"/>
            </w:r>
          </w:p>
        </w:tc>
        <w:tc>
          <w:tcPr>
            <w:tcW w:w="1340" w:type="dxa"/>
            <w:tcBorders>
              <w:bottom w:val="nil"/>
              <w:right w:val="single" w:sz="4" w:space="0" w:color="auto"/>
            </w:tcBorders>
            <w:shd w:val="clear" w:color="auto" w:fill="auto"/>
          </w:tcPr>
          <w:p w14:paraId="2EE9EB7D" w14:textId="6AF0B3C3"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Prospective cross-sectional study (7</w:t>
            </w:r>
            <w:r w:rsidRPr="00F93BE3">
              <w:rPr>
                <w:rFonts w:ascii="Times New Roman" w:hAnsi="Times New Roman" w:cs="Times New Roman"/>
                <w:bCs/>
                <w:sz w:val="20"/>
                <w:szCs w:val="20"/>
                <w:vertAlign w:val="superscript"/>
              </w:rPr>
              <w:t>b</w:t>
            </w:r>
            <w:r w:rsidRPr="00F93BE3">
              <w:rPr>
                <w:rFonts w:ascii="Times New Roman" w:hAnsi="Times New Roman" w:cs="Times New Roman"/>
                <w:bCs/>
                <w:sz w:val="20"/>
                <w:szCs w:val="20"/>
              </w:rPr>
              <w:t>)</w:t>
            </w:r>
          </w:p>
        </w:tc>
        <w:tc>
          <w:tcPr>
            <w:tcW w:w="1340" w:type="dxa"/>
            <w:tcBorders>
              <w:left w:val="single" w:sz="4" w:space="0" w:color="auto"/>
              <w:bottom w:val="nil"/>
            </w:tcBorders>
            <w:shd w:val="clear" w:color="auto" w:fill="auto"/>
          </w:tcPr>
          <w:p w14:paraId="5EFBD8AD" w14:textId="2F2D369A"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d (0)</w:t>
            </w:r>
          </w:p>
        </w:tc>
        <w:tc>
          <w:tcPr>
            <w:tcW w:w="1339" w:type="dxa"/>
            <w:tcBorders>
              <w:bottom w:val="nil"/>
            </w:tcBorders>
            <w:shd w:val="clear" w:color="auto" w:fill="auto"/>
          </w:tcPr>
          <w:p w14:paraId="7EB43C83" w14:textId="74948809"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b (0)</w:t>
            </w:r>
          </w:p>
        </w:tc>
        <w:tc>
          <w:tcPr>
            <w:tcW w:w="1340" w:type="dxa"/>
            <w:tcBorders>
              <w:bottom w:val="nil"/>
            </w:tcBorders>
            <w:shd w:val="clear" w:color="auto" w:fill="auto"/>
          </w:tcPr>
          <w:p w14:paraId="63825B5C" w14:textId="0133B629"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NA (0)</w:t>
            </w:r>
          </w:p>
        </w:tc>
        <w:tc>
          <w:tcPr>
            <w:tcW w:w="1340" w:type="dxa"/>
            <w:tcBorders>
              <w:bottom w:val="nil"/>
              <w:right w:val="single" w:sz="4" w:space="0" w:color="auto"/>
            </w:tcBorders>
            <w:shd w:val="clear" w:color="auto" w:fill="auto"/>
          </w:tcPr>
          <w:p w14:paraId="1AF7B64F" w14:textId="37E00428"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a (+2)</w:t>
            </w:r>
          </w:p>
        </w:tc>
        <w:tc>
          <w:tcPr>
            <w:tcW w:w="1601" w:type="dxa"/>
            <w:tcBorders>
              <w:top w:val="nil"/>
              <w:left w:val="single" w:sz="4" w:space="0" w:color="auto"/>
              <w:bottom w:val="nil"/>
              <w:right w:val="single" w:sz="4" w:space="0" w:color="auto"/>
            </w:tcBorders>
            <w:shd w:val="clear" w:color="auto" w:fill="auto"/>
          </w:tcPr>
          <w:p w14:paraId="2C19BF08" w14:textId="280C5464"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NA (0)</w:t>
            </w:r>
          </w:p>
        </w:tc>
        <w:tc>
          <w:tcPr>
            <w:tcW w:w="1134" w:type="dxa"/>
            <w:tcBorders>
              <w:left w:val="single" w:sz="4" w:space="0" w:color="auto"/>
              <w:bottom w:val="nil"/>
            </w:tcBorders>
            <w:shd w:val="clear" w:color="auto" w:fill="auto"/>
          </w:tcPr>
          <w:p w14:paraId="72C25093" w14:textId="7C0E47CE"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a (+2)</w:t>
            </w:r>
          </w:p>
        </w:tc>
        <w:tc>
          <w:tcPr>
            <w:tcW w:w="1418" w:type="dxa"/>
            <w:tcBorders>
              <w:bottom w:val="nil"/>
            </w:tcBorders>
            <w:shd w:val="clear" w:color="auto" w:fill="auto"/>
          </w:tcPr>
          <w:p w14:paraId="2399F9DC" w14:textId="4AE5B4FA"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b (0)</w:t>
            </w:r>
          </w:p>
        </w:tc>
        <w:tc>
          <w:tcPr>
            <w:tcW w:w="1417" w:type="dxa"/>
            <w:tcBorders>
              <w:bottom w:val="nil"/>
              <w:right w:val="single" w:sz="4" w:space="0" w:color="auto"/>
            </w:tcBorders>
            <w:shd w:val="clear" w:color="auto" w:fill="auto"/>
          </w:tcPr>
          <w:p w14:paraId="65133A79" w14:textId="695CC07F"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
                <w:sz w:val="18"/>
                <w:szCs w:val="18"/>
              </w:rPr>
              <w:t>–</w:t>
            </w:r>
          </w:p>
        </w:tc>
        <w:tc>
          <w:tcPr>
            <w:tcW w:w="1276" w:type="dxa"/>
            <w:tcBorders>
              <w:left w:val="single" w:sz="4" w:space="0" w:color="auto"/>
              <w:bottom w:val="nil"/>
            </w:tcBorders>
            <w:shd w:val="clear" w:color="auto" w:fill="auto"/>
          </w:tcPr>
          <w:p w14:paraId="2651B4A3" w14:textId="77777777"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4/10</w:t>
            </w:r>
          </w:p>
          <w:p w14:paraId="2DB70DB9" w14:textId="278B854B"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Poor</w:t>
            </w:r>
          </w:p>
        </w:tc>
      </w:tr>
      <w:tr w:rsidR="00E7414F" w:rsidRPr="00D97CCB" w14:paraId="55231EA8" w14:textId="77777777" w:rsidTr="0009727A">
        <w:tc>
          <w:tcPr>
            <w:cnfStyle w:val="001000000000" w:firstRow="0" w:lastRow="0" w:firstColumn="1" w:lastColumn="0" w:oddVBand="0" w:evenVBand="0" w:oddHBand="0" w:evenHBand="0" w:firstRowFirstColumn="0" w:firstRowLastColumn="0" w:lastRowFirstColumn="0" w:lastRowLastColumn="0"/>
            <w:tcW w:w="1339" w:type="dxa"/>
            <w:tcBorders>
              <w:top w:val="nil"/>
              <w:bottom w:val="nil"/>
            </w:tcBorders>
            <w:shd w:val="clear" w:color="auto" w:fill="auto"/>
          </w:tcPr>
          <w:p w14:paraId="249AD0AF" w14:textId="5FD69CAD" w:rsidR="00E7414F" w:rsidRPr="00D97CCB" w:rsidRDefault="00E7414F" w:rsidP="00E7414F">
            <w:pPr>
              <w:rPr>
                <w:rFonts w:ascii="Times New Roman" w:hAnsi="Times New Roman" w:cs="Times New Roman"/>
                <w:bCs w:val="0"/>
                <w:sz w:val="20"/>
                <w:szCs w:val="20"/>
              </w:rPr>
            </w:pPr>
            <w:r w:rsidRPr="00D97CCB">
              <w:rPr>
                <w:rFonts w:ascii="Times New Roman" w:hAnsi="Times New Roman" w:cs="Times New Roman"/>
                <w:bCs w:val="0"/>
                <w:sz w:val="20"/>
                <w:szCs w:val="20"/>
              </w:rPr>
              <w:t>Theodore-</w:t>
            </w:r>
            <w:proofErr w:type="spellStart"/>
            <w:r w:rsidRPr="00D97CCB">
              <w:rPr>
                <w:rFonts w:ascii="Times New Roman" w:hAnsi="Times New Roman" w:cs="Times New Roman"/>
                <w:bCs w:val="0"/>
                <w:sz w:val="20"/>
                <w:szCs w:val="20"/>
              </w:rPr>
              <w:t>Oklota</w:t>
            </w:r>
            <w:proofErr w:type="spellEnd"/>
            <w:r w:rsidRPr="00D97CCB">
              <w:rPr>
                <w:rFonts w:ascii="Times New Roman" w:hAnsi="Times New Roman" w:cs="Times New Roman"/>
                <w:bCs w:val="0"/>
                <w:sz w:val="20"/>
                <w:szCs w:val="20"/>
              </w:rPr>
              <w:t xml:space="preserve"> et al, 2018</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fldData xml:space="preserve">PEVuZE5vdGU+PENpdGU+PEF1dGhvcj5UaGVvZG9yZS1Pa2xvdGE8L0F1dGhvcj48WWVhcj4yMDE4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PEVuZE5vdGU+PENpdGU+PEF1dGhvcj5UaGVvZG9yZS1Pa2xvdGE8L0F1dGhvcj48WWVhcj4yMDE4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[26]</w:t>
            </w:r>
            <w:r w:rsidRPr="00D97CCB">
              <w:rPr>
                <w:rFonts w:ascii="Times New Roman" w:hAnsi="Times New Roman" w:cs="Times New Roman"/>
                <w:sz w:val="20"/>
                <w:szCs w:val="20"/>
              </w:rPr>
              <w:fldChar w:fldCharType="end"/>
            </w:r>
          </w:p>
        </w:tc>
        <w:tc>
          <w:tcPr>
            <w:tcW w:w="1340" w:type="dxa"/>
            <w:tcBorders>
              <w:top w:val="nil"/>
              <w:bottom w:val="nil"/>
              <w:right w:val="single" w:sz="4" w:space="0" w:color="auto"/>
            </w:tcBorders>
            <w:shd w:val="clear" w:color="auto" w:fill="auto"/>
          </w:tcPr>
          <w:p w14:paraId="62448331" w14:textId="795BA674"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Interview (18)</w:t>
            </w:r>
          </w:p>
        </w:tc>
        <w:tc>
          <w:tcPr>
            <w:tcW w:w="1340" w:type="dxa"/>
            <w:tcBorders>
              <w:top w:val="nil"/>
              <w:left w:val="single" w:sz="4" w:space="0" w:color="auto"/>
              <w:bottom w:val="nil"/>
            </w:tcBorders>
            <w:shd w:val="clear" w:color="auto" w:fill="auto"/>
          </w:tcPr>
          <w:p w14:paraId="7969E2C9" w14:textId="4C0DA780"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b (+1)</w:t>
            </w:r>
          </w:p>
        </w:tc>
        <w:tc>
          <w:tcPr>
            <w:tcW w:w="1339" w:type="dxa"/>
            <w:tcBorders>
              <w:top w:val="nil"/>
              <w:bottom w:val="nil"/>
            </w:tcBorders>
            <w:shd w:val="clear" w:color="auto" w:fill="auto"/>
          </w:tcPr>
          <w:p w14:paraId="6E2E401D" w14:textId="42DFC0FA"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b (0)</w:t>
            </w:r>
          </w:p>
        </w:tc>
        <w:tc>
          <w:tcPr>
            <w:tcW w:w="1340" w:type="dxa"/>
            <w:tcBorders>
              <w:top w:val="nil"/>
              <w:bottom w:val="nil"/>
            </w:tcBorders>
            <w:shd w:val="clear" w:color="auto" w:fill="auto"/>
          </w:tcPr>
          <w:p w14:paraId="7F5E858D" w14:textId="1CFB0ABE"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c (0)</w:t>
            </w:r>
          </w:p>
        </w:tc>
        <w:tc>
          <w:tcPr>
            <w:tcW w:w="1340" w:type="dxa"/>
            <w:tcBorders>
              <w:top w:val="nil"/>
              <w:bottom w:val="nil"/>
              <w:right w:val="single" w:sz="4" w:space="0" w:color="auto"/>
            </w:tcBorders>
            <w:shd w:val="clear" w:color="auto" w:fill="auto"/>
          </w:tcPr>
          <w:p w14:paraId="68367D83" w14:textId="65D7DF48"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c (0)</w:t>
            </w:r>
          </w:p>
        </w:tc>
        <w:tc>
          <w:tcPr>
            <w:tcW w:w="1601" w:type="dxa"/>
            <w:tcBorders>
              <w:top w:val="nil"/>
              <w:left w:val="single" w:sz="4" w:space="0" w:color="auto"/>
              <w:bottom w:val="nil"/>
              <w:right w:val="single" w:sz="4" w:space="0" w:color="auto"/>
            </w:tcBorders>
            <w:shd w:val="clear" w:color="auto" w:fill="auto"/>
          </w:tcPr>
          <w:p w14:paraId="0D79FE35" w14:textId="259DB934"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NA (0)</w:t>
            </w:r>
          </w:p>
        </w:tc>
        <w:tc>
          <w:tcPr>
            <w:tcW w:w="1134" w:type="dxa"/>
            <w:tcBorders>
              <w:top w:val="nil"/>
              <w:left w:val="single" w:sz="4" w:space="0" w:color="auto"/>
              <w:bottom w:val="nil"/>
            </w:tcBorders>
            <w:shd w:val="clear" w:color="auto" w:fill="auto"/>
          </w:tcPr>
          <w:p w14:paraId="1C19F526" w14:textId="2ED6D6E2"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c (+1)</w:t>
            </w:r>
          </w:p>
        </w:tc>
        <w:tc>
          <w:tcPr>
            <w:tcW w:w="1418" w:type="dxa"/>
            <w:tcBorders>
              <w:top w:val="nil"/>
              <w:bottom w:val="nil"/>
            </w:tcBorders>
            <w:shd w:val="clear" w:color="auto" w:fill="auto"/>
          </w:tcPr>
          <w:p w14:paraId="2ADE67A1" w14:textId="02FE7186"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b (0)</w:t>
            </w:r>
          </w:p>
        </w:tc>
        <w:tc>
          <w:tcPr>
            <w:tcW w:w="1417" w:type="dxa"/>
            <w:tcBorders>
              <w:top w:val="nil"/>
              <w:bottom w:val="nil"/>
              <w:right w:val="single" w:sz="4" w:space="0" w:color="auto"/>
            </w:tcBorders>
            <w:shd w:val="clear" w:color="auto" w:fill="auto"/>
          </w:tcPr>
          <w:p w14:paraId="313A6780" w14:textId="7655D7DA"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
                <w:sz w:val="18"/>
                <w:szCs w:val="18"/>
              </w:rPr>
              <w:t>–</w:t>
            </w:r>
          </w:p>
        </w:tc>
        <w:tc>
          <w:tcPr>
            <w:tcW w:w="1276" w:type="dxa"/>
            <w:tcBorders>
              <w:top w:val="nil"/>
              <w:left w:val="single" w:sz="4" w:space="0" w:color="auto"/>
              <w:bottom w:val="nil"/>
            </w:tcBorders>
            <w:shd w:val="clear" w:color="auto" w:fill="auto"/>
          </w:tcPr>
          <w:p w14:paraId="5646AC8C" w14:textId="77777777"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2/10</w:t>
            </w:r>
          </w:p>
          <w:p w14:paraId="28A17570" w14:textId="70566C6B"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Poor</w:t>
            </w:r>
          </w:p>
        </w:tc>
      </w:tr>
      <w:tr w:rsidR="00E7414F" w:rsidRPr="00D97CCB" w14:paraId="13510B88" w14:textId="77777777" w:rsidTr="000972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9" w:type="dxa"/>
            <w:tcBorders>
              <w:top w:val="nil"/>
              <w:bottom w:val="nil"/>
            </w:tcBorders>
            <w:shd w:val="clear" w:color="auto" w:fill="auto"/>
          </w:tcPr>
          <w:p w14:paraId="4CA336A0" w14:textId="22BD921F" w:rsidR="00E7414F" w:rsidRPr="00D97CCB" w:rsidRDefault="00E7414F" w:rsidP="00E7414F">
            <w:pPr>
              <w:rPr>
                <w:rFonts w:ascii="Times New Roman" w:hAnsi="Times New Roman" w:cs="Times New Roman"/>
                <w:bCs w:val="0"/>
                <w:sz w:val="20"/>
                <w:szCs w:val="20"/>
              </w:rPr>
            </w:pPr>
            <w:r w:rsidRPr="00D97CCB">
              <w:rPr>
                <w:rFonts w:ascii="Times New Roman" w:hAnsi="Times New Roman" w:cs="Times New Roman"/>
                <w:bCs w:val="0"/>
                <w:sz w:val="20"/>
                <w:szCs w:val="20"/>
              </w:rPr>
              <w:t>Veilleux et al, 2012</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r>
            <w:r w:rsidRPr="00D97CCB">
              <w:rPr>
                <w:rFonts w:ascii="Times New Roman" w:hAnsi="Times New Roman" w:cs="Times New Roman"/>
                <w:bCs w:val="0"/>
                <w:sz w:val="20"/>
                <w:szCs w:val="20"/>
              </w:rPr>
              <w:instrText xml:space="preserve"> ADDIN EN.CITE &lt;EndNote&gt;&lt;Cite&gt;&lt;Author&gt;Veilleux&lt;/Author&gt;&lt;Year&gt;2012&lt;/Year&gt;&lt;RecNum&gt;142&lt;/RecNum&gt;&lt;DisplayText&gt;[27]&lt;/DisplayText&gt;&lt;record&gt;&lt;rec-number&gt;142&lt;/rec-number&gt;&lt;foreign-keys&gt;&lt;key app="EN" db-id="e0apawfx8zdrr2eetv1xse0oxtadv9sfsa2s" timestamp="1589733424"&gt;142&lt;/key&gt;&lt;/foreign-keys&gt;&lt;ref-type name="Journal Article"&gt;17&lt;/ref-type&gt;&lt;contributors&gt;&lt;authors&gt;&lt;author&gt;Veilleux, L. N.&lt;/author&gt;&lt;author&gt;Cheung, M.&lt;/author&gt;&lt;author&gt;Ben Amor, M.&lt;/author&gt;&lt;author&gt;Rauch, F.&lt;/author&gt;&lt;/authors&gt;&lt;/contributors&gt;&lt;auth-address&gt;Shriners Hospital for Children, 1529 Cedar Avenue, Montreal, Quebec, Canada H3G 1A6. lnveilleux@shriners.mcgill.ca&lt;/auth-address&gt;&lt;titles&gt;&lt;title&gt;Abnormalities in muscle density and muscle function in hypophosphatemic rickets&lt;/title&gt;&lt;secondary-title&gt;J Clin Endocrinol Metab&lt;/secondary-title&gt;&lt;alt-title&gt;The Journal of clinical endocrinology and metabolism&lt;/alt-title&gt;&lt;/titles&gt;&lt;periodical&gt;&lt;full-title&gt;Journal of Clinical Endocrinology &amp;amp; Metabolism&lt;/full-title&gt;&lt;abbr-1&gt;J Clin Endocrinol Metab&lt;/abbr-1&gt;&lt;/periodical&gt;&lt;pages&gt;E1492-8&lt;/pages&gt;&lt;volume&gt;97&lt;/volume&gt;&lt;number&gt;8&lt;/number&gt;&lt;edition&gt;2012/05/29&lt;/edition&gt;&lt;keywords&gt;&lt;keyword&gt;Adolescent&lt;/keyword&gt;&lt;keyword&gt;Adult&lt;/keyword&gt;&lt;keyword&gt;Child&lt;/keyword&gt;&lt;keyword&gt;Familial Hypophosphatemic Rickets/*pathology/physiopathology&lt;/keyword&gt;&lt;keyword&gt;Female&lt;/keyword&gt;&lt;keyword&gt;Humans&lt;/keyword&gt;&lt;keyword&gt;Limb Deformities, Congenital/etiology&lt;/keyword&gt;&lt;keyword&gt;Male&lt;/keyword&gt;&lt;keyword&gt;Middle Aged&lt;/keyword&gt;&lt;keyword&gt;Muscle Weakness/etiology&lt;/keyword&gt;&lt;keyword&gt;Muscle, Skeletal/*pathology/physiopathology&lt;/keyword&gt;&lt;/keywords&gt;&lt;dates&gt;&lt;year&gt;2012&lt;/year&gt;&lt;pub-dates&gt;&lt;date&gt;Aug&lt;/date&gt;&lt;/pub-dates&gt;&lt;/dates&gt;&lt;isbn&gt;0021-972x&lt;/isbn&gt;&lt;accession-num&gt;22639288&lt;/accession-num&gt;&lt;urls&gt;&lt;/urls&gt;&lt;electronic-resource-num&gt;10.1210/jc.2012-1336&lt;/electronic-resource-num&gt;&lt;remote-database-provider&gt;NLM&lt;/remote-database-provider&gt;&lt;language&gt;eng&lt;/language&gt;&lt;/record&gt;&lt;/Cite&gt;&lt;/EndNote&gt;</w:instrText>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[27]</w:t>
            </w:r>
            <w:r w:rsidRPr="00D97CCB">
              <w:rPr>
                <w:rFonts w:ascii="Times New Roman" w:hAnsi="Times New Roman" w:cs="Times New Roman"/>
                <w:sz w:val="20"/>
                <w:szCs w:val="20"/>
              </w:rPr>
              <w:fldChar w:fldCharType="end"/>
            </w:r>
          </w:p>
        </w:tc>
        <w:tc>
          <w:tcPr>
            <w:tcW w:w="1340" w:type="dxa"/>
            <w:tcBorders>
              <w:top w:val="nil"/>
              <w:bottom w:val="nil"/>
              <w:right w:val="single" w:sz="4" w:space="0" w:color="auto"/>
            </w:tcBorders>
            <w:shd w:val="clear" w:color="auto" w:fill="auto"/>
          </w:tcPr>
          <w:p w14:paraId="2C738107" w14:textId="0816DF14"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Prospective cross-sectional study (34</w:t>
            </w:r>
            <w:r w:rsidRPr="00F93BE3">
              <w:rPr>
                <w:rFonts w:ascii="Times New Roman" w:hAnsi="Times New Roman" w:cs="Times New Roman"/>
                <w:bCs/>
                <w:sz w:val="20"/>
                <w:szCs w:val="20"/>
                <w:vertAlign w:val="superscript"/>
              </w:rPr>
              <w:t>d</w:t>
            </w:r>
            <w:r w:rsidRPr="00F93BE3">
              <w:rPr>
                <w:rFonts w:ascii="Times New Roman" w:hAnsi="Times New Roman" w:cs="Times New Roman"/>
                <w:bCs/>
                <w:sz w:val="20"/>
                <w:szCs w:val="20"/>
              </w:rPr>
              <w:t>)</w:t>
            </w:r>
          </w:p>
        </w:tc>
        <w:tc>
          <w:tcPr>
            <w:tcW w:w="1340" w:type="dxa"/>
            <w:tcBorders>
              <w:top w:val="nil"/>
              <w:left w:val="single" w:sz="4" w:space="0" w:color="auto"/>
              <w:bottom w:val="nil"/>
            </w:tcBorders>
            <w:shd w:val="clear" w:color="auto" w:fill="auto"/>
          </w:tcPr>
          <w:p w14:paraId="6629A868" w14:textId="7078B284"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b (+1)</w:t>
            </w:r>
          </w:p>
        </w:tc>
        <w:tc>
          <w:tcPr>
            <w:tcW w:w="1339" w:type="dxa"/>
            <w:tcBorders>
              <w:top w:val="nil"/>
              <w:bottom w:val="nil"/>
            </w:tcBorders>
            <w:shd w:val="clear" w:color="auto" w:fill="auto"/>
          </w:tcPr>
          <w:p w14:paraId="672E86D4" w14:textId="61657141"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b (0)</w:t>
            </w:r>
          </w:p>
        </w:tc>
        <w:tc>
          <w:tcPr>
            <w:tcW w:w="1340" w:type="dxa"/>
            <w:tcBorders>
              <w:top w:val="nil"/>
              <w:bottom w:val="nil"/>
            </w:tcBorders>
            <w:shd w:val="clear" w:color="auto" w:fill="auto"/>
          </w:tcPr>
          <w:p w14:paraId="7EF7662D" w14:textId="0BB6BBD5"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c (0)</w:t>
            </w:r>
          </w:p>
        </w:tc>
        <w:tc>
          <w:tcPr>
            <w:tcW w:w="1340" w:type="dxa"/>
            <w:tcBorders>
              <w:top w:val="nil"/>
              <w:bottom w:val="nil"/>
              <w:right w:val="single" w:sz="4" w:space="0" w:color="auto"/>
            </w:tcBorders>
            <w:shd w:val="clear" w:color="auto" w:fill="auto"/>
          </w:tcPr>
          <w:p w14:paraId="7417D384" w14:textId="7C509F76"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a (+2)</w:t>
            </w:r>
          </w:p>
        </w:tc>
        <w:tc>
          <w:tcPr>
            <w:tcW w:w="1601" w:type="dxa"/>
            <w:tcBorders>
              <w:top w:val="nil"/>
              <w:left w:val="single" w:sz="4" w:space="0" w:color="auto"/>
              <w:bottom w:val="nil"/>
              <w:right w:val="single" w:sz="4" w:space="0" w:color="auto"/>
            </w:tcBorders>
            <w:shd w:val="clear" w:color="auto" w:fill="auto"/>
          </w:tcPr>
          <w:p w14:paraId="511A62DE" w14:textId="3C025DD7"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a (+1)</w:t>
            </w:r>
          </w:p>
        </w:tc>
        <w:tc>
          <w:tcPr>
            <w:tcW w:w="1134" w:type="dxa"/>
            <w:tcBorders>
              <w:top w:val="nil"/>
              <w:left w:val="single" w:sz="4" w:space="0" w:color="auto"/>
              <w:bottom w:val="nil"/>
            </w:tcBorders>
            <w:shd w:val="clear" w:color="auto" w:fill="auto"/>
          </w:tcPr>
          <w:p w14:paraId="7C4FB87C" w14:textId="41D6D134"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a (+2)</w:t>
            </w:r>
          </w:p>
        </w:tc>
        <w:tc>
          <w:tcPr>
            <w:tcW w:w="1418" w:type="dxa"/>
            <w:tcBorders>
              <w:top w:val="nil"/>
              <w:bottom w:val="nil"/>
            </w:tcBorders>
            <w:shd w:val="clear" w:color="auto" w:fill="auto"/>
          </w:tcPr>
          <w:p w14:paraId="19656516" w14:textId="69249865"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a (+1)</w:t>
            </w:r>
          </w:p>
        </w:tc>
        <w:tc>
          <w:tcPr>
            <w:tcW w:w="1417" w:type="dxa"/>
            <w:tcBorders>
              <w:top w:val="nil"/>
              <w:bottom w:val="nil"/>
              <w:right w:val="single" w:sz="4" w:space="0" w:color="auto"/>
            </w:tcBorders>
            <w:shd w:val="clear" w:color="auto" w:fill="auto"/>
          </w:tcPr>
          <w:p w14:paraId="61E3B02B" w14:textId="3BF75919"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
                <w:sz w:val="18"/>
                <w:szCs w:val="18"/>
              </w:rPr>
              <w:t>–</w:t>
            </w:r>
          </w:p>
        </w:tc>
        <w:tc>
          <w:tcPr>
            <w:tcW w:w="1276" w:type="dxa"/>
            <w:tcBorders>
              <w:top w:val="nil"/>
              <w:left w:val="single" w:sz="4" w:space="0" w:color="auto"/>
              <w:bottom w:val="nil"/>
            </w:tcBorders>
            <w:shd w:val="clear" w:color="auto" w:fill="auto"/>
          </w:tcPr>
          <w:p w14:paraId="1B21D7F8" w14:textId="77777777"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7/10</w:t>
            </w:r>
          </w:p>
          <w:p w14:paraId="76EA3DC8" w14:textId="7C670E4C"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Good</w:t>
            </w:r>
          </w:p>
        </w:tc>
      </w:tr>
      <w:tr w:rsidR="00E7414F" w:rsidRPr="00D97CCB" w14:paraId="6B294091" w14:textId="77777777" w:rsidTr="0009727A">
        <w:tc>
          <w:tcPr>
            <w:cnfStyle w:val="001000000000" w:firstRow="0" w:lastRow="0" w:firstColumn="1" w:lastColumn="0" w:oddVBand="0" w:evenVBand="0" w:oddHBand="0" w:evenHBand="0" w:firstRowFirstColumn="0" w:firstRowLastColumn="0" w:lastRowFirstColumn="0" w:lastRowLastColumn="0"/>
            <w:tcW w:w="1339" w:type="dxa"/>
            <w:tcBorders>
              <w:top w:val="nil"/>
            </w:tcBorders>
            <w:shd w:val="clear" w:color="auto" w:fill="auto"/>
          </w:tcPr>
          <w:p w14:paraId="433A7567" w14:textId="2B2B0141" w:rsidR="00E7414F" w:rsidRPr="00D97CCB" w:rsidRDefault="00E7414F" w:rsidP="00E7414F">
            <w:pPr>
              <w:rPr>
                <w:rFonts w:ascii="Times New Roman" w:hAnsi="Times New Roman" w:cs="Times New Roman"/>
                <w:bCs w:val="0"/>
                <w:sz w:val="20"/>
                <w:szCs w:val="20"/>
              </w:rPr>
            </w:pPr>
            <w:r w:rsidRPr="00D97CCB">
              <w:rPr>
                <w:rFonts w:ascii="Times New Roman" w:hAnsi="Times New Roman" w:cs="Times New Roman"/>
                <w:bCs w:val="0"/>
                <w:sz w:val="20"/>
                <w:szCs w:val="20"/>
              </w:rPr>
              <w:lastRenderedPageBreak/>
              <w:t>Veilleux et al, 2013</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fldData xml:space="preserve">PEVuZE5vdGU+PENpdGU+PEF1dGhvcj5WZWlsbGV1eDwvQXV0aG9yPjxZZWFyPjIwMTM8L1llYXI+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PEVuZE5vdGU+PENpdGU+PEF1dGhvcj5WZWlsbGV1eDwvQXV0aG9yPjxZZWFyPjIwMTM8L1llYXI+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[28]</w:t>
            </w:r>
            <w:r w:rsidRPr="00D97CCB">
              <w:rPr>
                <w:rFonts w:ascii="Times New Roman" w:hAnsi="Times New Roman" w:cs="Times New Roman"/>
                <w:sz w:val="20"/>
                <w:szCs w:val="20"/>
              </w:rPr>
              <w:fldChar w:fldCharType="end"/>
            </w:r>
          </w:p>
        </w:tc>
        <w:tc>
          <w:tcPr>
            <w:tcW w:w="1340" w:type="dxa"/>
            <w:tcBorders>
              <w:top w:val="nil"/>
              <w:right w:val="single" w:sz="4" w:space="0" w:color="auto"/>
            </w:tcBorders>
            <w:shd w:val="clear" w:color="auto" w:fill="auto"/>
          </w:tcPr>
          <w:p w14:paraId="34B6C743" w14:textId="7265FCE3"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Prospective cross-sectional study (30</w:t>
            </w:r>
            <w:r w:rsidRPr="00F93BE3">
              <w:rPr>
                <w:rFonts w:ascii="Times New Roman" w:hAnsi="Times New Roman" w:cs="Times New Roman"/>
                <w:bCs/>
                <w:sz w:val="20"/>
                <w:szCs w:val="20"/>
                <w:vertAlign w:val="superscript"/>
              </w:rPr>
              <w:t>d</w:t>
            </w:r>
            <w:r w:rsidRPr="00F93BE3">
              <w:rPr>
                <w:rFonts w:ascii="Times New Roman" w:hAnsi="Times New Roman" w:cs="Times New Roman"/>
                <w:bCs/>
                <w:sz w:val="20"/>
                <w:szCs w:val="20"/>
              </w:rPr>
              <w:t>)</w:t>
            </w:r>
          </w:p>
        </w:tc>
        <w:tc>
          <w:tcPr>
            <w:tcW w:w="1340" w:type="dxa"/>
            <w:tcBorders>
              <w:top w:val="nil"/>
              <w:left w:val="single" w:sz="4" w:space="0" w:color="auto"/>
            </w:tcBorders>
            <w:shd w:val="clear" w:color="auto" w:fill="auto"/>
          </w:tcPr>
          <w:p w14:paraId="63071CD2" w14:textId="4DA38D98"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b (+1)</w:t>
            </w:r>
          </w:p>
        </w:tc>
        <w:tc>
          <w:tcPr>
            <w:tcW w:w="1339" w:type="dxa"/>
            <w:tcBorders>
              <w:top w:val="nil"/>
            </w:tcBorders>
            <w:shd w:val="clear" w:color="auto" w:fill="auto"/>
          </w:tcPr>
          <w:p w14:paraId="22E98912" w14:textId="167BE73F"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b (0)</w:t>
            </w:r>
          </w:p>
        </w:tc>
        <w:tc>
          <w:tcPr>
            <w:tcW w:w="1340" w:type="dxa"/>
            <w:tcBorders>
              <w:top w:val="nil"/>
            </w:tcBorders>
            <w:shd w:val="clear" w:color="auto" w:fill="auto"/>
          </w:tcPr>
          <w:p w14:paraId="743C36C7" w14:textId="2A632C5D"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c (0)</w:t>
            </w:r>
          </w:p>
        </w:tc>
        <w:tc>
          <w:tcPr>
            <w:tcW w:w="1340" w:type="dxa"/>
            <w:tcBorders>
              <w:top w:val="nil"/>
              <w:right w:val="single" w:sz="4" w:space="0" w:color="auto"/>
            </w:tcBorders>
            <w:shd w:val="clear" w:color="auto" w:fill="auto"/>
          </w:tcPr>
          <w:p w14:paraId="450E55D2" w14:textId="39A9A269"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a (+2)</w:t>
            </w:r>
          </w:p>
        </w:tc>
        <w:tc>
          <w:tcPr>
            <w:tcW w:w="1601" w:type="dxa"/>
            <w:tcBorders>
              <w:top w:val="nil"/>
              <w:left w:val="single" w:sz="4" w:space="0" w:color="auto"/>
              <w:bottom w:val="nil"/>
              <w:right w:val="single" w:sz="4" w:space="0" w:color="auto"/>
            </w:tcBorders>
            <w:shd w:val="clear" w:color="auto" w:fill="auto"/>
          </w:tcPr>
          <w:p w14:paraId="51FF37EC" w14:textId="3BC85995"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a (+1)</w:t>
            </w:r>
          </w:p>
        </w:tc>
        <w:tc>
          <w:tcPr>
            <w:tcW w:w="1134" w:type="dxa"/>
            <w:tcBorders>
              <w:top w:val="nil"/>
              <w:left w:val="single" w:sz="4" w:space="0" w:color="auto"/>
            </w:tcBorders>
            <w:shd w:val="clear" w:color="auto" w:fill="auto"/>
          </w:tcPr>
          <w:p w14:paraId="47114262" w14:textId="10216EE4"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a (+2)</w:t>
            </w:r>
          </w:p>
        </w:tc>
        <w:tc>
          <w:tcPr>
            <w:tcW w:w="1418" w:type="dxa"/>
            <w:tcBorders>
              <w:top w:val="nil"/>
            </w:tcBorders>
            <w:shd w:val="clear" w:color="auto" w:fill="auto"/>
          </w:tcPr>
          <w:p w14:paraId="7C2C87C8" w14:textId="6DA7D86C"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a (+1)</w:t>
            </w:r>
          </w:p>
        </w:tc>
        <w:tc>
          <w:tcPr>
            <w:tcW w:w="1417" w:type="dxa"/>
            <w:tcBorders>
              <w:top w:val="nil"/>
              <w:right w:val="single" w:sz="4" w:space="0" w:color="auto"/>
            </w:tcBorders>
            <w:shd w:val="clear" w:color="auto" w:fill="auto"/>
          </w:tcPr>
          <w:p w14:paraId="53621039" w14:textId="5B269EE5"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
                <w:sz w:val="18"/>
                <w:szCs w:val="18"/>
              </w:rPr>
              <w:t>–</w:t>
            </w:r>
          </w:p>
        </w:tc>
        <w:tc>
          <w:tcPr>
            <w:tcW w:w="1276" w:type="dxa"/>
            <w:tcBorders>
              <w:top w:val="nil"/>
              <w:left w:val="single" w:sz="4" w:space="0" w:color="auto"/>
            </w:tcBorders>
            <w:shd w:val="clear" w:color="auto" w:fill="auto"/>
          </w:tcPr>
          <w:p w14:paraId="73AA942D" w14:textId="77777777"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7/10</w:t>
            </w:r>
          </w:p>
          <w:p w14:paraId="74152B41" w14:textId="72036C25"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Good</w:t>
            </w:r>
          </w:p>
        </w:tc>
      </w:tr>
      <w:tr w:rsidR="00E7414F" w:rsidRPr="00D97CCB" w14:paraId="33E11765" w14:textId="77777777" w:rsidTr="000972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2AE34919" w14:textId="2A552399" w:rsidR="00E7414F" w:rsidRPr="00D97CCB" w:rsidRDefault="00E7414F" w:rsidP="00E7414F">
            <w:pPr>
              <w:rPr>
                <w:rFonts w:ascii="Times New Roman" w:hAnsi="Times New Roman" w:cs="Times New Roman"/>
                <w:bCs w:val="0"/>
                <w:sz w:val="20"/>
                <w:szCs w:val="20"/>
              </w:rPr>
            </w:pPr>
            <w:proofErr w:type="spellStart"/>
            <w:r w:rsidRPr="00D97CCB">
              <w:rPr>
                <w:rFonts w:ascii="Times New Roman" w:hAnsi="Times New Roman" w:cs="Times New Roman"/>
                <w:bCs w:val="0"/>
                <w:sz w:val="20"/>
                <w:szCs w:val="20"/>
              </w:rPr>
              <w:t>Wiemann</w:t>
            </w:r>
            <w:proofErr w:type="spellEnd"/>
            <w:r w:rsidRPr="00D97CCB">
              <w:rPr>
                <w:rFonts w:ascii="Times New Roman" w:hAnsi="Times New Roman" w:cs="Times New Roman"/>
                <w:bCs w:val="0"/>
                <w:sz w:val="20"/>
                <w:szCs w:val="20"/>
              </w:rPr>
              <w:t xml:space="preserve"> et al, 2018</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fldData xml:space="preserve">PEVuZE5vdGU+PENpdGU+PEF1dGhvcj5XaWVtYW5uPC9BdXRob3I+PFllYXI+MjAxODwvWWVhcj48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</w:fldData>
              </w:fldChar>
            </w:r>
            <w:r w:rsidRPr="00D97CCB">
              <w:rPr>
                <w:rFonts w:ascii="Times New Roman" w:hAnsi="Times New Roman" w:cs="Times New Roman"/>
                <w:bCs w:val="0"/>
                <w:sz w:val="20"/>
                <w:szCs w:val="20"/>
              </w:rPr>
              <w:instrText xml:space="preserve"> ADDIN EN.CITE </w:instrText>
            </w:r>
            <w:r w:rsidRPr="00D97CCB">
              <w:rPr>
                <w:rFonts w:ascii="Times New Roman" w:hAnsi="Times New Roman" w:cs="Times New Roman"/>
                <w:sz w:val="20"/>
                <w:szCs w:val="20"/>
              </w:rPr>
              <w:fldChar w:fldCharType="begin">
                <w:fldData xml:space="preserve">PEVuZE5vdGU+PENpdGU+PEF1dGhvcj5XaWVtYW5uPC9BdXRob3I+PFllYXI+MjAxODwvWWVhcj48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</w:fldData>
              </w:fldChar>
            </w:r>
            <w:r w:rsidRPr="00D97CCB">
              <w:rPr>
                <w:rFonts w:ascii="Times New Roman" w:hAnsi="Times New Roman" w:cs="Times New Roman"/>
                <w:bCs w:val="0"/>
                <w:sz w:val="20"/>
                <w:szCs w:val="20"/>
              </w:rPr>
              <w:instrText xml:space="preserve"> ADDIN EN.CITE.DATA </w:instrText>
            </w:r>
            <w:r w:rsidRPr="00D97CCB">
              <w:rPr>
                <w:rFonts w:ascii="Times New Roman" w:hAnsi="Times New Roman" w:cs="Times New Roman"/>
                <w:sz w:val="20"/>
                <w:szCs w:val="20"/>
              </w:rPr>
            </w:r>
            <w:r w:rsidRPr="00D97CCB">
              <w:rPr>
                <w:rFonts w:ascii="Times New Roman" w:hAnsi="Times New Roman" w:cs="Times New Roman"/>
                <w:sz w:val="20"/>
                <w:szCs w:val="20"/>
              </w:rPr>
              <w:fldChar w:fldCharType="end"/>
            </w:r>
            <w:r w:rsidRPr="00D97CCB">
              <w:rPr>
                <w:rFonts w:ascii="Times New Roman" w:hAnsi="Times New Roman" w:cs="Times New Roman"/>
                <w:sz w:val="20"/>
                <w:szCs w:val="20"/>
              </w:rPr>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[29]</w:t>
            </w:r>
            <w:r w:rsidRPr="00D97CCB">
              <w:rPr>
                <w:rFonts w:ascii="Times New Roman" w:hAnsi="Times New Roman" w:cs="Times New Roman"/>
                <w:sz w:val="20"/>
                <w:szCs w:val="20"/>
              </w:rPr>
              <w:fldChar w:fldCharType="end"/>
            </w:r>
          </w:p>
        </w:tc>
        <w:tc>
          <w:tcPr>
            <w:tcW w:w="1340" w:type="dxa"/>
            <w:tcBorders>
              <w:right w:val="single" w:sz="4" w:space="0" w:color="auto"/>
            </w:tcBorders>
            <w:shd w:val="clear" w:color="auto" w:fill="auto"/>
          </w:tcPr>
          <w:p w14:paraId="6C7813BA" w14:textId="19E3EAC0"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Survey (13</w:t>
            </w:r>
            <w:r w:rsidRPr="00F93BE3">
              <w:rPr>
                <w:rFonts w:ascii="Times New Roman" w:hAnsi="Times New Roman" w:cs="Times New Roman"/>
                <w:bCs/>
                <w:sz w:val="20"/>
                <w:szCs w:val="20"/>
                <w:vertAlign w:val="superscript"/>
              </w:rPr>
              <w:t>c,e</w:t>
            </w:r>
            <w:r w:rsidRPr="00F93BE3">
              <w:rPr>
                <w:rFonts w:ascii="Times New Roman" w:hAnsi="Times New Roman" w:cs="Times New Roman"/>
                <w:bCs/>
                <w:sz w:val="20"/>
                <w:szCs w:val="20"/>
              </w:rPr>
              <w:t>)</w:t>
            </w:r>
          </w:p>
        </w:tc>
        <w:tc>
          <w:tcPr>
            <w:tcW w:w="1340" w:type="dxa"/>
            <w:tcBorders>
              <w:left w:val="single" w:sz="4" w:space="0" w:color="auto"/>
            </w:tcBorders>
            <w:shd w:val="clear" w:color="auto" w:fill="auto"/>
          </w:tcPr>
          <w:p w14:paraId="5599C9FE" w14:textId="57B174C8"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b (+1)</w:t>
            </w:r>
          </w:p>
        </w:tc>
        <w:tc>
          <w:tcPr>
            <w:tcW w:w="1339" w:type="dxa"/>
            <w:shd w:val="clear" w:color="auto" w:fill="auto"/>
          </w:tcPr>
          <w:p w14:paraId="07E70632" w14:textId="4DD9FCDD"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a (+1)</w:t>
            </w:r>
          </w:p>
        </w:tc>
        <w:tc>
          <w:tcPr>
            <w:tcW w:w="1340" w:type="dxa"/>
            <w:shd w:val="clear" w:color="auto" w:fill="auto"/>
          </w:tcPr>
          <w:p w14:paraId="44E55560" w14:textId="3EC68CD1"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b (0)</w:t>
            </w:r>
          </w:p>
        </w:tc>
        <w:tc>
          <w:tcPr>
            <w:tcW w:w="1340" w:type="dxa"/>
            <w:tcBorders>
              <w:right w:val="single" w:sz="4" w:space="0" w:color="auto"/>
            </w:tcBorders>
            <w:shd w:val="clear" w:color="auto" w:fill="auto"/>
          </w:tcPr>
          <w:p w14:paraId="2D0919F8" w14:textId="6215024B"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c (0)</w:t>
            </w:r>
          </w:p>
        </w:tc>
        <w:tc>
          <w:tcPr>
            <w:tcW w:w="1601" w:type="dxa"/>
            <w:tcBorders>
              <w:top w:val="nil"/>
              <w:left w:val="single" w:sz="4" w:space="0" w:color="auto"/>
              <w:bottom w:val="nil"/>
              <w:right w:val="single" w:sz="4" w:space="0" w:color="auto"/>
            </w:tcBorders>
            <w:shd w:val="clear" w:color="auto" w:fill="auto"/>
          </w:tcPr>
          <w:p w14:paraId="51360D9E" w14:textId="5B05E550"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NA (0)</w:t>
            </w:r>
          </w:p>
        </w:tc>
        <w:tc>
          <w:tcPr>
            <w:tcW w:w="1134" w:type="dxa"/>
            <w:tcBorders>
              <w:left w:val="single" w:sz="4" w:space="0" w:color="auto"/>
            </w:tcBorders>
            <w:shd w:val="clear" w:color="auto" w:fill="auto"/>
          </w:tcPr>
          <w:p w14:paraId="21B54E07" w14:textId="0C3B27C0"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c (+1)</w:t>
            </w:r>
          </w:p>
        </w:tc>
        <w:tc>
          <w:tcPr>
            <w:tcW w:w="1418" w:type="dxa"/>
            <w:shd w:val="clear" w:color="auto" w:fill="auto"/>
          </w:tcPr>
          <w:p w14:paraId="437F1E09" w14:textId="5470A3A0"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a (+1)</w:t>
            </w:r>
          </w:p>
        </w:tc>
        <w:tc>
          <w:tcPr>
            <w:tcW w:w="1417" w:type="dxa"/>
            <w:tcBorders>
              <w:right w:val="single" w:sz="4" w:space="0" w:color="auto"/>
            </w:tcBorders>
            <w:shd w:val="clear" w:color="auto" w:fill="auto"/>
          </w:tcPr>
          <w:p w14:paraId="7EB021A6" w14:textId="004217C8"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
                <w:sz w:val="18"/>
                <w:szCs w:val="18"/>
              </w:rPr>
              <w:t>–</w:t>
            </w:r>
          </w:p>
        </w:tc>
        <w:tc>
          <w:tcPr>
            <w:tcW w:w="1276" w:type="dxa"/>
            <w:tcBorders>
              <w:left w:val="single" w:sz="4" w:space="0" w:color="auto"/>
            </w:tcBorders>
            <w:shd w:val="clear" w:color="auto" w:fill="auto"/>
          </w:tcPr>
          <w:p w14:paraId="0297014B" w14:textId="77777777"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4/10</w:t>
            </w:r>
          </w:p>
          <w:p w14:paraId="4607CA1A" w14:textId="76193F1C" w:rsidR="00E7414F" w:rsidRPr="00F93BE3" w:rsidRDefault="00E7414F" w:rsidP="00E741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Poor</w:t>
            </w:r>
          </w:p>
        </w:tc>
      </w:tr>
      <w:tr w:rsidR="00E7414F" w:rsidRPr="00D97CCB" w14:paraId="7BAE1CF1" w14:textId="77777777" w:rsidTr="0009727A">
        <w:tc>
          <w:tcPr>
            <w:cnfStyle w:val="001000000000" w:firstRow="0" w:lastRow="0" w:firstColumn="1" w:lastColumn="0" w:oddVBand="0" w:evenVBand="0" w:oddHBand="0" w:evenHBand="0" w:firstRowFirstColumn="0" w:firstRowLastColumn="0" w:lastRowFirstColumn="0" w:lastRowLastColumn="0"/>
            <w:tcW w:w="1339" w:type="dxa"/>
            <w:shd w:val="clear" w:color="auto" w:fill="auto"/>
          </w:tcPr>
          <w:p w14:paraId="0FE8266B" w14:textId="455701F0" w:rsidR="00E7414F" w:rsidRPr="00D97CCB" w:rsidRDefault="00E7414F" w:rsidP="00E7414F">
            <w:pPr>
              <w:rPr>
                <w:rFonts w:ascii="Times New Roman" w:hAnsi="Times New Roman" w:cs="Times New Roman"/>
                <w:bCs w:val="0"/>
                <w:sz w:val="20"/>
                <w:szCs w:val="20"/>
              </w:rPr>
            </w:pPr>
            <w:r w:rsidRPr="00D97CCB">
              <w:rPr>
                <w:rFonts w:ascii="Times New Roman" w:hAnsi="Times New Roman" w:cs="Times New Roman"/>
                <w:bCs w:val="0"/>
                <w:sz w:val="20"/>
                <w:szCs w:val="20"/>
              </w:rPr>
              <w:t>Yuan et al, 2015</w:t>
            </w:r>
            <w:r>
              <w:rPr>
                <w:rFonts w:ascii="Times New Roman" w:hAnsi="Times New Roman" w:cs="Times New Roman"/>
                <w:bCs w:val="0"/>
                <w:sz w:val="20"/>
                <w:szCs w:val="20"/>
              </w:rPr>
              <w:t xml:space="preserve"> </w:t>
            </w:r>
            <w:r w:rsidRPr="00D97CCB">
              <w:rPr>
                <w:rFonts w:ascii="Times New Roman" w:hAnsi="Times New Roman" w:cs="Times New Roman"/>
                <w:sz w:val="20"/>
                <w:szCs w:val="20"/>
              </w:rPr>
              <w:fldChar w:fldCharType="begin"/>
            </w:r>
            <w:r w:rsidRPr="00D97CCB">
              <w:rPr>
                <w:rFonts w:ascii="Times New Roman" w:hAnsi="Times New Roman" w:cs="Times New Roman"/>
                <w:bCs w:val="0"/>
                <w:sz w:val="20"/>
                <w:szCs w:val="20"/>
              </w:rPr>
              <w:instrText xml:space="preserve"> ADDIN EN.CITE &lt;EndNote&gt;&lt;Cite&gt;&lt;Author&gt;Yuan&lt;/Author&gt;&lt;Year&gt;2015&lt;/Year&gt;&lt;RecNum&gt;145&lt;/RecNum&gt;&lt;DisplayText&gt;[30]&lt;/DisplayText&gt;&lt;record&gt;&lt;rec-number&gt;145&lt;/rec-number&gt;&lt;foreign-keys&gt;&lt;key app="EN" db-id="e0apawfx8zdrr2eetv1xse0oxtadv9sfsa2s" timestamp="1589733762"&gt;145&lt;/key&gt;&lt;/foreign-keys&gt;&lt;ref-type name="Journal Article"&gt;17&lt;/ref-type&gt;&lt;contributors&gt;&lt;authors&gt;&lt;author&gt;Yuan, L.&lt;/author&gt;&lt;author&gt;Wu, S.&lt;/author&gt;&lt;author&gt;Xu, H.&lt;/author&gt;&lt;author&gt;Xiao, J.&lt;/author&gt;&lt;author&gt;Yang, Z.&lt;/author&gt;&lt;author&gt;Xia, H.&lt;/author&gt;&lt;author&gt;Liu, A.&lt;/author&gt;&lt;author&gt;Hu, P.&lt;/author&gt;&lt;author&gt;Lu, A.&lt;/author&gt;&lt;author&gt;Chen, Y.&lt;/author&gt;&lt;author&gt;Xu, F.&lt;/author&gt;&lt;author&gt;Deng, H.&lt;/author&gt;&lt;/authors&gt;&lt;/contributors&gt;&lt;titles&gt;&lt;title&gt;Identification of a novel PHEX mutation in a Chinese family with X-linked hypophosphatemic rickets using exome sequencing&lt;/title&gt;&lt;secondary-title&gt;Biol Chem&lt;/secondary-title&gt;&lt;alt-title&gt;Biological chemistry&lt;/alt-title&gt;&lt;/titles&gt;&lt;periodical&gt;&lt;full-title&gt;Biol Chem&lt;/full-title&gt;&lt;abbr-1&gt;Biological chemistry&lt;/abbr-1&gt;&lt;/periodical&gt;&lt;alt-periodical&gt;&lt;full-title&gt;Biol Chem&lt;/full-title&gt;&lt;abbr-1&gt;Biological chemistry&lt;/abbr-1&gt;&lt;/alt-periodical&gt;&lt;pages&gt;27-33&lt;/pages&gt;&lt;volume&gt;396&lt;/volume&gt;&lt;number&gt;1&lt;/number&gt;&lt;edition&gt;2014/07/26&lt;/edition&gt;&lt;keywords&gt;&lt;keyword&gt;Adolescent&lt;/keyword&gt;&lt;keyword&gt;Adult&lt;/keyword&gt;&lt;keyword&gt;Child&lt;/keyword&gt;&lt;keyword&gt;China&lt;/keyword&gt;&lt;keyword&gt;Exome/*genetics&lt;/keyword&gt;&lt;keyword&gt;Familial Hypophosphatemic Rickets/*genetics&lt;/keyword&gt;&lt;keyword&gt;Female&lt;/keyword&gt;&lt;keyword&gt;Genetic Counseling&lt;/keyword&gt;&lt;keyword&gt;Humans&lt;/keyword&gt;&lt;keyword&gt;Male&lt;/keyword&gt;&lt;keyword&gt;Middle Aged&lt;/keyword&gt;&lt;keyword&gt;Mutation&lt;/keyword&gt;&lt;keyword&gt;PHEX Phosphate Regulating Neutral Endopeptidase/*genetics/metabolism&lt;/keyword&gt;&lt;keyword&gt;Sequence Analysis&lt;/keyword&gt;&lt;/keywords&gt;&lt;dates&gt;&lt;year&gt;2015&lt;/year&gt;&lt;pub-dates&gt;&lt;date&gt;Jan&lt;/date&gt;&lt;/pub-dates&gt;&lt;/dates&gt;&lt;isbn&gt;1431-6730&lt;/isbn&gt;&lt;accession-num&gt;25060345&lt;/accession-num&gt;&lt;urls&gt;&lt;/urls&gt;&lt;electronic-resource-num&gt;10.1515/hsz-2014-0187&lt;/electronic-resource-num&gt;&lt;remote-database-provider&gt;NLM&lt;/remote-database-provider&gt;&lt;language&gt;eng&lt;/language&gt;&lt;/record&gt;&lt;/Cite&gt;&lt;/EndNote&gt;</w:instrText>
            </w:r>
            <w:r w:rsidRPr="00D97CCB">
              <w:rPr>
                <w:rFonts w:ascii="Times New Roman" w:hAnsi="Times New Roman" w:cs="Times New Roman"/>
                <w:sz w:val="20"/>
                <w:szCs w:val="20"/>
              </w:rPr>
              <w:fldChar w:fldCharType="separate"/>
            </w:r>
            <w:r w:rsidRPr="00D97CCB">
              <w:rPr>
                <w:rFonts w:ascii="Times New Roman" w:hAnsi="Times New Roman" w:cs="Times New Roman"/>
                <w:bCs w:val="0"/>
                <w:noProof/>
                <w:sz w:val="20"/>
                <w:szCs w:val="20"/>
              </w:rPr>
              <w:t>[30]</w:t>
            </w:r>
            <w:r w:rsidRPr="00D97CCB">
              <w:rPr>
                <w:rFonts w:ascii="Times New Roman" w:hAnsi="Times New Roman" w:cs="Times New Roman"/>
                <w:sz w:val="20"/>
                <w:szCs w:val="20"/>
              </w:rPr>
              <w:fldChar w:fldCharType="end"/>
            </w:r>
          </w:p>
        </w:tc>
        <w:tc>
          <w:tcPr>
            <w:tcW w:w="1340" w:type="dxa"/>
            <w:tcBorders>
              <w:bottom w:val="single" w:sz="4" w:space="0" w:color="000000"/>
              <w:right w:val="single" w:sz="4" w:space="0" w:color="auto"/>
            </w:tcBorders>
            <w:shd w:val="clear" w:color="auto" w:fill="auto"/>
          </w:tcPr>
          <w:p w14:paraId="58168673" w14:textId="6AAA34F1"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Genetic analysis (4</w:t>
            </w:r>
            <w:r w:rsidRPr="00F93BE3">
              <w:rPr>
                <w:rFonts w:ascii="Times New Roman" w:hAnsi="Times New Roman" w:cs="Times New Roman"/>
                <w:bCs/>
                <w:sz w:val="20"/>
                <w:szCs w:val="20"/>
                <w:vertAlign w:val="superscript"/>
              </w:rPr>
              <w:t>c</w:t>
            </w:r>
            <w:r w:rsidRPr="00F93BE3">
              <w:rPr>
                <w:rFonts w:ascii="Times New Roman" w:hAnsi="Times New Roman" w:cs="Times New Roman"/>
                <w:bCs/>
                <w:sz w:val="20"/>
                <w:szCs w:val="20"/>
              </w:rPr>
              <w:t>)</w:t>
            </w:r>
          </w:p>
        </w:tc>
        <w:tc>
          <w:tcPr>
            <w:tcW w:w="1340" w:type="dxa"/>
            <w:tcBorders>
              <w:left w:val="single" w:sz="4" w:space="0" w:color="auto"/>
            </w:tcBorders>
            <w:shd w:val="clear" w:color="auto" w:fill="auto"/>
          </w:tcPr>
          <w:p w14:paraId="7330D0BA" w14:textId="1EBDE369"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c (0)</w:t>
            </w:r>
          </w:p>
        </w:tc>
        <w:tc>
          <w:tcPr>
            <w:tcW w:w="1339" w:type="dxa"/>
            <w:shd w:val="clear" w:color="auto" w:fill="auto"/>
          </w:tcPr>
          <w:p w14:paraId="32C45F70" w14:textId="75C9EF29"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b (0)</w:t>
            </w:r>
          </w:p>
        </w:tc>
        <w:tc>
          <w:tcPr>
            <w:tcW w:w="1340" w:type="dxa"/>
            <w:shd w:val="clear" w:color="auto" w:fill="auto"/>
          </w:tcPr>
          <w:p w14:paraId="328E2CDF" w14:textId="5EE8E4B0"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NA (0)</w:t>
            </w:r>
          </w:p>
        </w:tc>
        <w:tc>
          <w:tcPr>
            <w:tcW w:w="1340" w:type="dxa"/>
            <w:tcBorders>
              <w:right w:val="single" w:sz="4" w:space="0" w:color="auto"/>
            </w:tcBorders>
            <w:shd w:val="clear" w:color="auto" w:fill="auto"/>
          </w:tcPr>
          <w:p w14:paraId="135C310B" w14:textId="279A2A40"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a (+2)</w:t>
            </w:r>
          </w:p>
        </w:tc>
        <w:tc>
          <w:tcPr>
            <w:tcW w:w="1601" w:type="dxa"/>
            <w:tcBorders>
              <w:top w:val="nil"/>
              <w:left w:val="single" w:sz="4" w:space="0" w:color="auto"/>
              <w:bottom w:val="single" w:sz="4" w:space="0" w:color="000000"/>
              <w:right w:val="single" w:sz="4" w:space="0" w:color="auto"/>
            </w:tcBorders>
            <w:shd w:val="clear" w:color="auto" w:fill="auto"/>
          </w:tcPr>
          <w:p w14:paraId="52D23827" w14:textId="6053ABD2"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NA (0)</w:t>
            </w:r>
          </w:p>
        </w:tc>
        <w:tc>
          <w:tcPr>
            <w:tcW w:w="1134" w:type="dxa"/>
            <w:tcBorders>
              <w:left w:val="single" w:sz="4" w:space="0" w:color="auto"/>
              <w:bottom w:val="single" w:sz="4" w:space="0" w:color="000000"/>
            </w:tcBorders>
            <w:shd w:val="clear" w:color="auto" w:fill="auto"/>
          </w:tcPr>
          <w:p w14:paraId="65C1231B" w14:textId="04F37793"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a (+2)</w:t>
            </w:r>
          </w:p>
        </w:tc>
        <w:tc>
          <w:tcPr>
            <w:tcW w:w="1418" w:type="dxa"/>
            <w:tcBorders>
              <w:bottom w:val="single" w:sz="4" w:space="0" w:color="000000"/>
            </w:tcBorders>
            <w:shd w:val="clear" w:color="auto" w:fill="auto"/>
          </w:tcPr>
          <w:p w14:paraId="3D6CB513" w14:textId="0B3F058B"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NA (0)</w:t>
            </w:r>
          </w:p>
        </w:tc>
        <w:tc>
          <w:tcPr>
            <w:tcW w:w="1417" w:type="dxa"/>
            <w:tcBorders>
              <w:bottom w:val="single" w:sz="4" w:space="0" w:color="000000"/>
              <w:right w:val="single" w:sz="4" w:space="0" w:color="auto"/>
            </w:tcBorders>
            <w:shd w:val="clear" w:color="auto" w:fill="auto"/>
          </w:tcPr>
          <w:p w14:paraId="0E6B73D2" w14:textId="0BC44F62"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
                <w:sz w:val="18"/>
                <w:szCs w:val="18"/>
              </w:rPr>
              <w:t>–</w:t>
            </w:r>
          </w:p>
        </w:tc>
        <w:tc>
          <w:tcPr>
            <w:tcW w:w="1276" w:type="dxa"/>
            <w:tcBorders>
              <w:left w:val="single" w:sz="4" w:space="0" w:color="auto"/>
            </w:tcBorders>
            <w:shd w:val="clear" w:color="auto" w:fill="auto"/>
          </w:tcPr>
          <w:p w14:paraId="05262AB0" w14:textId="77777777"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4/10</w:t>
            </w:r>
          </w:p>
          <w:p w14:paraId="4B46F191" w14:textId="24404B60" w:rsidR="00E7414F" w:rsidRPr="00F93BE3" w:rsidRDefault="00E7414F" w:rsidP="00E741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93BE3">
              <w:rPr>
                <w:rFonts w:ascii="Times New Roman" w:hAnsi="Times New Roman" w:cs="Times New Roman"/>
                <w:bCs/>
                <w:sz w:val="20"/>
                <w:szCs w:val="20"/>
              </w:rPr>
              <w:t>Poor</w:t>
            </w:r>
          </w:p>
        </w:tc>
      </w:tr>
    </w:tbl>
    <w:p w14:paraId="26E06D4E" w14:textId="78F3B035" w:rsidR="00947546" w:rsidRPr="004A7049" w:rsidRDefault="00947546" w:rsidP="00B77E7B">
      <w:pPr>
        <w:spacing w:after="0" w:line="360" w:lineRule="auto"/>
        <w:rPr>
          <w:rFonts w:ascii="Times New Roman" w:eastAsia="Times New Roman" w:hAnsi="Times New Roman" w:cs="Times New Roman"/>
          <w:bCs/>
          <w:sz w:val="20"/>
          <w:szCs w:val="20"/>
          <w:lang w:eastAsia="en-GB"/>
        </w:rPr>
      </w:pPr>
      <w:r w:rsidRPr="00274B26">
        <w:rPr>
          <w:rFonts w:ascii="Times New Roman" w:eastAsia="Times New Roman" w:hAnsi="Times New Roman" w:cs="Times New Roman"/>
          <w:bCs/>
          <w:sz w:val="20"/>
          <w:szCs w:val="20"/>
          <w:lang w:eastAsia="en-GB"/>
        </w:rPr>
        <w:t xml:space="preserve">The Newcastle–Ottawa Scale for assessing the quality of cohort and cross-sectional studies was used in this evaluation </w:t>
      </w:r>
      <w:r w:rsidR="003716CB" w:rsidRPr="00274B26">
        <w:rPr>
          <w:rFonts w:ascii="Times New Roman" w:eastAsia="Times New Roman" w:hAnsi="Times New Roman" w:cs="Times New Roman"/>
          <w:bCs/>
          <w:sz w:val="20"/>
          <w:szCs w:val="20"/>
          <w:lang w:eastAsia="en-GB"/>
        </w:rPr>
        <w:fldChar w:fldCharType="begin"/>
      </w:r>
      <w:r w:rsidR="003716CB" w:rsidRPr="00274B26">
        <w:rPr>
          <w:rFonts w:ascii="Times New Roman" w:eastAsia="Times New Roman" w:hAnsi="Times New Roman" w:cs="Times New Roman"/>
          <w:bCs/>
          <w:sz w:val="20"/>
          <w:szCs w:val="20"/>
          <w:lang w:eastAsia="en-GB"/>
        </w:rPr>
        <w:instrText xml:space="preserve"> ADDIN EN.CITE &lt;EndNote&gt;&lt;Cite&gt;&lt;Author&gt;Wells&lt;/Author&gt;&lt;Year&gt;2019&lt;/Year&gt;&lt;RecNum&gt;148&lt;/RecNum&gt;&lt;DisplayText&gt;[31]&lt;/DisplayText&gt;&lt;record&gt;&lt;rec-number&gt;148&lt;/rec-number&gt;&lt;foreign-keys&gt;&lt;key app="EN" db-id="e0apawfx8zdrr2eetv1xse0oxtadv9sfsa2s" timestamp="1589824036"&gt;148&lt;/key&gt;&lt;/foreign-keys&gt;&lt;ref-type name="Web Page"&gt;12&lt;/ref-type&gt;&lt;contributors&gt;&lt;authors&gt;&lt;author&gt;Wells, G.A.&lt;/author&gt;&lt;author&gt;Shea, B.&lt;/author&gt;&lt;author&gt;O&amp;apos;Connell, D.&lt;/author&gt;&lt;author&gt;Peterson, J.&lt;/author&gt;&lt;author&gt;Welch, V.&lt;/author&gt;&lt;author&gt;Losos, M.&lt;/author&gt;&lt;author&gt;Tugwell, P.&lt;/author&gt;&lt;/authors&gt;&lt;/contributors&gt;&lt;titles&gt;&lt;title&gt;The Newcastle-Ottawa Scale (NOS) for assessing the quality of nonrandomised studies in meta-analyses&lt;/title&gt;&lt;/titles&gt;&lt;volume&gt;2020&lt;/volume&gt;&lt;number&gt;May&lt;/number&gt;&lt;dates&gt;&lt;year&gt;2019&lt;/year&gt;&lt;/dates&gt;&lt;urls&gt;&lt;related-urls&gt;&lt;url&gt;http://www.ohri.ca/programs/clinical_epidemiology/oxford.asp&lt;/url&gt;&lt;/related-urls&gt;&lt;/urls&gt;&lt;/record&gt;&lt;/Cite&gt;&lt;/EndNote&gt;</w:instrText>
      </w:r>
      <w:r w:rsidR="003716CB" w:rsidRPr="00274B26">
        <w:rPr>
          <w:rFonts w:ascii="Times New Roman" w:eastAsia="Times New Roman" w:hAnsi="Times New Roman" w:cs="Times New Roman"/>
          <w:bCs/>
          <w:sz w:val="20"/>
          <w:szCs w:val="20"/>
          <w:lang w:eastAsia="en-GB"/>
        </w:rPr>
        <w:fldChar w:fldCharType="separate"/>
      </w:r>
      <w:r w:rsidR="003716CB" w:rsidRPr="00274B26">
        <w:rPr>
          <w:rFonts w:ascii="Times New Roman" w:eastAsia="Times New Roman" w:hAnsi="Times New Roman" w:cs="Times New Roman"/>
          <w:bCs/>
          <w:noProof/>
          <w:sz w:val="20"/>
          <w:szCs w:val="20"/>
          <w:lang w:eastAsia="en-GB"/>
        </w:rPr>
        <w:t>[31]</w:t>
      </w:r>
      <w:r w:rsidR="003716CB" w:rsidRPr="00274B26">
        <w:rPr>
          <w:rFonts w:ascii="Times New Roman" w:eastAsia="Times New Roman" w:hAnsi="Times New Roman" w:cs="Times New Roman"/>
          <w:bCs/>
          <w:sz w:val="20"/>
          <w:szCs w:val="20"/>
          <w:lang w:eastAsia="en-GB"/>
        </w:rPr>
        <w:fldChar w:fldCharType="end"/>
      </w:r>
      <w:bookmarkStart w:id="1" w:name="_Hlk40717994"/>
      <w:r>
        <w:rPr>
          <w:rFonts w:ascii="Times New Roman" w:eastAsia="Times New Roman" w:hAnsi="Times New Roman" w:cs="Times New Roman"/>
          <w:bCs/>
          <w:sz w:val="20"/>
          <w:szCs w:val="20"/>
          <w:lang w:eastAsia="en-GB"/>
        </w:rPr>
        <w:t>.</w:t>
      </w:r>
      <w:r w:rsidR="007D1027">
        <w:rPr>
          <w:rFonts w:ascii="Times New Roman" w:eastAsia="Times New Roman" w:hAnsi="Times New Roman" w:cs="Times New Roman"/>
          <w:bCs/>
          <w:sz w:val="20"/>
          <w:szCs w:val="20"/>
          <w:lang w:eastAsia="en-GB"/>
        </w:rPr>
        <w:t xml:space="preserve"> </w:t>
      </w:r>
      <w:bookmarkEnd w:id="1"/>
      <w:r>
        <w:rPr>
          <w:rFonts w:ascii="Times New Roman" w:eastAsia="Times New Roman" w:hAnsi="Times New Roman" w:cs="Times New Roman"/>
          <w:bCs/>
          <w:sz w:val="20"/>
          <w:szCs w:val="20"/>
          <w:lang w:eastAsia="en-GB"/>
        </w:rPr>
        <w:t xml:space="preserve">Asterisks denote the allocation of stars in the evaluation. Quality of evidence from cohort studies was rated as </w:t>
      </w:r>
      <w:r w:rsidRPr="00F5329D">
        <w:rPr>
          <w:rFonts w:ascii="Times New Roman" w:eastAsia="Times New Roman" w:hAnsi="Times New Roman" w:cs="Times New Roman"/>
          <w:bCs/>
          <w:sz w:val="20"/>
          <w:szCs w:val="20"/>
          <w:lang w:eastAsia="en-GB"/>
        </w:rPr>
        <w:t>poor</w:t>
      </w:r>
      <w:r>
        <w:rPr>
          <w:rFonts w:ascii="Times New Roman" w:eastAsia="Times New Roman" w:hAnsi="Times New Roman" w:cs="Times New Roman"/>
          <w:bCs/>
          <w:sz w:val="20"/>
          <w:szCs w:val="20"/>
          <w:lang w:eastAsia="en-GB"/>
        </w:rPr>
        <w:t xml:space="preserve">, satisfactory and good for studies scoring ≤ 4, 5 and ≥ 6 out of 9 stars, respectively; quality of evidence from cross-sectional studies was rated as </w:t>
      </w:r>
      <w:r w:rsidRPr="00F5329D">
        <w:rPr>
          <w:rFonts w:ascii="Times New Roman" w:eastAsia="Times New Roman" w:hAnsi="Times New Roman" w:cs="Times New Roman"/>
          <w:bCs/>
          <w:sz w:val="20"/>
          <w:szCs w:val="20"/>
          <w:lang w:eastAsia="en-GB"/>
        </w:rPr>
        <w:t>poor</w:t>
      </w:r>
      <w:r>
        <w:rPr>
          <w:rFonts w:ascii="Times New Roman" w:eastAsia="Times New Roman" w:hAnsi="Times New Roman" w:cs="Times New Roman"/>
          <w:bCs/>
          <w:sz w:val="20"/>
          <w:szCs w:val="20"/>
          <w:lang w:eastAsia="en-GB"/>
        </w:rPr>
        <w:t>, satisfactory and good for studies scoring ≤ 4, 5 or 6 and ≥ 7 out of 10 stars, respectively</w:t>
      </w:r>
    </w:p>
    <w:p w14:paraId="0ACE23DA" w14:textId="77777777" w:rsidR="00947546" w:rsidRPr="00274B26" w:rsidRDefault="00947546" w:rsidP="00B77E7B">
      <w:pPr>
        <w:spacing w:after="0" w:line="360" w:lineRule="auto"/>
        <w:rPr>
          <w:rFonts w:ascii="Times New Roman" w:hAnsi="Times New Roman" w:cs="Times New Roman"/>
          <w:sz w:val="20"/>
          <w:szCs w:val="20"/>
        </w:rPr>
      </w:pPr>
      <w:proofErr w:type="spellStart"/>
      <w:r w:rsidRPr="00274B26">
        <w:rPr>
          <w:rFonts w:ascii="Times New Roman" w:hAnsi="Times New Roman" w:cs="Times New Roman"/>
          <w:sz w:val="20"/>
          <w:szCs w:val="20"/>
          <w:vertAlign w:val="superscript"/>
        </w:rPr>
        <w:t>a</w:t>
      </w:r>
      <w:r w:rsidRPr="00274B26">
        <w:rPr>
          <w:rFonts w:ascii="Times New Roman" w:hAnsi="Times New Roman" w:cs="Times New Roman"/>
          <w:sz w:val="20"/>
          <w:szCs w:val="20"/>
        </w:rPr>
        <w:t>These</w:t>
      </w:r>
      <w:proofErr w:type="spellEnd"/>
      <w:r w:rsidRPr="00274B26">
        <w:rPr>
          <w:rFonts w:ascii="Times New Roman" w:hAnsi="Times New Roman" w:cs="Times New Roman"/>
          <w:sz w:val="20"/>
          <w:szCs w:val="20"/>
        </w:rPr>
        <w:t xml:space="preserve"> studies included children; sample sizes stated here include adult patients (aged ≥ 18 years) only. </w:t>
      </w:r>
      <w:proofErr w:type="spellStart"/>
      <w:r w:rsidRPr="007B78C8">
        <w:rPr>
          <w:rFonts w:ascii="Times New Roman" w:hAnsi="Times New Roman" w:cs="Times New Roman"/>
          <w:sz w:val="20"/>
          <w:szCs w:val="20"/>
          <w:vertAlign w:val="superscript"/>
        </w:rPr>
        <w:t>b</w:t>
      </w:r>
      <w:r>
        <w:rPr>
          <w:rFonts w:ascii="Times New Roman" w:hAnsi="Times New Roman" w:cs="Times New Roman"/>
          <w:sz w:val="20"/>
          <w:szCs w:val="20"/>
        </w:rPr>
        <w:t>These</w:t>
      </w:r>
      <w:proofErr w:type="spellEnd"/>
      <w:r>
        <w:rPr>
          <w:rFonts w:ascii="Times New Roman" w:hAnsi="Times New Roman" w:cs="Times New Roman"/>
          <w:sz w:val="20"/>
          <w:szCs w:val="20"/>
        </w:rPr>
        <w:t xml:space="preserve"> studies included patients aged 17 years. </w:t>
      </w:r>
      <w:proofErr w:type="spellStart"/>
      <w:r>
        <w:rPr>
          <w:rFonts w:ascii="Times New Roman" w:hAnsi="Times New Roman" w:cs="Times New Roman"/>
          <w:sz w:val="20"/>
          <w:szCs w:val="20"/>
          <w:vertAlign w:val="superscript"/>
        </w:rPr>
        <w:t>c</w:t>
      </w:r>
      <w:r w:rsidRPr="00274B26">
        <w:rPr>
          <w:rFonts w:ascii="Times New Roman" w:hAnsi="Times New Roman" w:cs="Times New Roman"/>
          <w:sz w:val="20"/>
          <w:szCs w:val="20"/>
        </w:rPr>
        <w:t>These</w:t>
      </w:r>
      <w:proofErr w:type="spellEnd"/>
      <w:r w:rsidRPr="00274B26">
        <w:rPr>
          <w:rFonts w:ascii="Times New Roman" w:hAnsi="Times New Roman" w:cs="Times New Roman"/>
          <w:sz w:val="20"/>
          <w:szCs w:val="20"/>
        </w:rPr>
        <w:t xml:space="preserve"> studies included individuals without XLH; sample sizes stated here include patients with XLH only. </w:t>
      </w:r>
      <w:proofErr w:type="spellStart"/>
      <w:r>
        <w:rPr>
          <w:rFonts w:ascii="Times New Roman" w:hAnsi="Times New Roman" w:cs="Times New Roman"/>
          <w:sz w:val="20"/>
          <w:szCs w:val="20"/>
          <w:vertAlign w:val="superscript"/>
        </w:rPr>
        <w:t>d</w:t>
      </w:r>
      <w:r w:rsidRPr="00274B26">
        <w:rPr>
          <w:rFonts w:ascii="Times New Roman" w:hAnsi="Times New Roman" w:cs="Times New Roman"/>
          <w:sz w:val="20"/>
          <w:szCs w:val="20"/>
        </w:rPr>
        <w:t>The</w:t>
      </w:r>
      <w:proofErr w:type="spellEnd"/>
      <w:r w:rsidRPr="00274B26">
        <w:rPr>
          <w:rFonts w:ascii="Times New Roman" w:hAnsi="Times New Roman" w:cs="Times New Roman"/>
          <w:sz w:val="20"/>
          <w:szCs w:val="20"/>
        </w:rPr>
        <w:t xml:space="preserve"> </w:t>
      </w:r>
      <w:r>
        <w:rPr>
          <w:rFonts w:ascii="Times New Roman" w:hAnsi="Times New Roman" w:cs="Times New Roman"/>
          <w:sz w:val="20"/>
          <w:szCs w:val="20"/>
        </w:rPr>
        <w:t xml:space="preserve">number of </w:t>
      </w:r>
      <w:r w:rsidRPr="00274B26">
        <w:rPr>
          <w:rFonts w:ascii="Times New Roman" w:hAnsi="Times New Roman" w:cs="Times New Roman"/>
          <w:sz w:val="20"/>
          <w:szCs w:val="20"/>
        </w:rPr>
        <w:t xml:space="preserve">adults </w:t>
      </w:r>
      <w:r>
        <w:rPr>
          <w:rFonts w:ascii="Times New Roman" w:hAnsi="Times New Roman" w:cs="Times New Roman"/>
          <w:sz w:val="20"/>
          <w:szCs w:val="20"/>
        </w:rPr>
        <w:t xml:space="preserve">included in these studies was not reported. </w:t>
      </w:r>
      <w:proofErr w:type="spellStart"/>
      <w:r w:rsidRPr="00CA6216">
        <w:rPr>
          <w:rFonts w:ascii="Times New Roman" w:hAnsi="Times New Roman" w:cs="Times New Roman"/>
          <w:sz w:val="20"/>
          <w:szCs w:val="20"/>
          <w:vertAlign w:val="superscript"/>
        </w:rPr>
        <w:t>e</w:t>
      </w:r>
      <w:r>
        <w:rPr>
          <w:rFonts w:ascii="Times New Roman" w:hAnsi="Times New Roman" w:cs="Times New Roman"/>
          <w:sz w:val="20"/>
          <w:szCs w:val="20"/>
        </w:rPr>
        <w:t>This</w:t>
      </w:r>
      <w:proofErr w:type="spellEnd"/>
      <w:r>
        <w:rPr>
          <w:rFonts w:ascii="Times New Roman" w:hAnsi="Times New Roman" w:cs="Times New Roman"/>
          <w:sz w:val="20"/>
          <w:szCs w:val="20"/>
        </w:rPr>
        <w:t xml:space="preserve"> study may have included patients aged 16 or 17 years </w:t>
      </w:r>
    </w:p>
    <w:p w14:paraId="393E94C1" w14:textId="6A2FE1D6" w:rsidR="009E15CA" w:rsidRPr="003630F0" w:rsidRDefault="00947546" w:rsidP="00B77E7B">
      <w:pPr>
        <w:spacing w:line="360" w:lineRule="auto"/>
        <w:rPr>
          <w:rFonts w:ascii="Times New Roman" w:eastAsia="Times New Roman" w:hAnsi="Times New Roman" w:cs="Times New Roman"/>
          <w:sz w:val="24"/>
          <w:szCs w:val="24"/>
          <w:lang w:eastAsia="en-GB"/>
        </w:rPr>
        <w:sectPr w:rsidR="009E15CA" w:rsidRPr="003630F0" w:rsidSect="003630F0">
          <w:pgSz w:w="16838" w:h="11906" w:orient="landscape" w:code="9"/>
          <w:pgMar w:top="1440" w:right="1440" w:bottom="1440" w:left="1440" w:header="708" w:footer="708" w:gutter="0"/>
          <w:cols w:space="708"/>
          <w:docGrid w:linePitch="360"/>
        </w:sectPr>
      </w:pPr>
      <w:r w:rsidRPr="00274B26">
        <w:rPr>
          <w:rFonts w:ascii="Times New Roman" w:eastAsia="Times New Roman" w:hAnsi="Times New Roman" w:cs="Times New Roman"/>
          <w:sz w:val="20"/>
          <w:szCs w:val="20"/>
          <w:lang w:val="en-US" w:eastAsia="en-GB"/>
        </w:rPr>
        <w:t xml:space="preserve">NA, not applicable; XLH, </w:t>
      </w:r>
      <w:r w:rsidRPr="00274B26">
        <w:rPr>
          <w:rFonts w:ascii="Times New Roman" w:eastAsia="Times New Roman" w:hAnsi="Times New Roman" w:cs="Times New Roman"/>
          <w:sz w:val="20"/>
          <w:szCs w:val="20"/>
          <w:lang w:eastAsia="en-GB"/>
        </w:rPr>
        <w:t xml:space="preserve">X-linked </w:t>
      </w:r>
      <w:proofErr w:type="spellStart"/>
      <w:r w:rsidRPr="00274B26">
        <w:rPr>
          <w:rFonts w:ascii="Times New Roman" w:eastAsia="Times New Roman" w:hAnsi="Times New Roman" w:cs="Times New Roman"/>
          <w:sz w:val="20"/>
          <w:szCs w:val="20"/>
          <w:lang w:eastAsia="en-GB"/>
        </w:rPr>
        <w:t>hypophosphataemia</w:t>
      </w:r>
      <w:proofErr w:type="spellEnd"/>
    </w:p>
    <w:p w14:paraId="39251CEA" w14:textId="4CF1C440" w:rsidR="006369A9" w:rsidRPr="006369A9" w:rsidRDefault="006369A9" w:rsidP="006369A9">
      <w:pPr>
        <w:spacing w:after="0" w:line="360" w:lineRule="auto"/>
        <w:rPr>
          <w:rFonts w:ascii="Times New Roman" w:eastAsia="Times New Roman" w:hAnsi="Times New Roman" w:cs="Times New Roman"/>
          <w:sz w:val="24"/>
          <w:szCs w:val="24"/>
          <w:lang w:eastAsia="en-GB"/>
        </w:rPr>
      </w:pPr>
      <w:r w:rsidRPr="006369A9">
        <w:rPr>
          <w:rFonts w:ascii="Times New Roman" w:eastAsia="Times New Roman" w:hAnsi="Times New Roman" w:cs="Times New Roman"/>
          <w:b/>
          <w:sz w:val="24"/>
          <w:szCs w:val="24"/>
          <w:lang w:eastAsia="en-GB"/>
        </w:rPr>
        <w:lastRenderedPageBreak/>
        <w:t>Table S</w:t>
      </w:r>
      <w:r w:rsidR="007B6448">
        <w:rPr>
          <w:rFonts w:ascii="Times New Roman" w:eastAsia="Times New Roman" w:hAnsi="Times New Roman" w:cs="Times New Roman"/>
          <w:b/>
          <w:sz w:val="24"/>
          <w:szCs w:val="24"/>
          <w:lang w:eastAsia="en-GB"/>
        </w:rPr>
        <w:t>3</w:t>
      </w:r>
      <w:r w:rsidRPr="006369A9">
        <w:rPr>
          <w:rFonts w:ascii="Times New Roman" w:eastAsia="Times New Roman" w:hAnsi="Times New Roman" w:cs="Times New Roman"/>
          <w:sz w:val="24"/>
          <w:szCs w:val="24"/>
          <w:lang w:eastAsia="en-GB"/>
        </w:rPr>
        <w:t xml:space="preserve"> Search terms used in the structured Internet search</w:t>
      </w:r>
      <w:bookmarkEnd w:id="0"/>
    </w:p>
    <w:tbl>
      <w:tblPr>
        <w:tblStyle w:val="ListTable6Colorful1"/>
        <w:tblW w:w="0" w:type="auto"/>
        <w:tblLook w:val="04A0" w:firstRow="1" w:lastRow="0" w:firstColumn="1" w:lastColumn="0" w:noHBand="0" w:noVBand="1"/>
      </w:tblPr>
      <w:tblGrid>
        <w:gridCol w:w="1070"/>
        <w:gridCol w:w="7956"/>
      </w:tblGrid>
      <w:tr w:rsidR="006369A9" w:rsidRPr="006369A9" w14:paraId="3D1760C9" w14:textId="77777777" w:rsidTr="005E0A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shd w:val="clear" w:color="auto" w:fill="auto"/>
          </w:tcPr>
          <w:p w14:paraId="5FD31A97" w14:textId="77777777" w:rsidR="006369A9" w:rsidRPr="006369A9" w:rsidRDefault="006369A9" w:rsidP="006369A9">
            <w:pPr>
              <w:spacing w:line="360" w:lineRule="auto"/>
              <w:rPr>
                <w:rFonts w:ascii="Times New Roman" w:hAnsi="Times New Roman" w:cs="Times New Roman"/>
                <w:sz w:val="24"/>
                <w:szCs w:val="24"/>
              </w:rPr>
            </w:pPr>
            <w:r w:rsidRPr="006369A9">
              <w:rPr>
                <w:rFonts w:ascii="Times New Roman" w:hAnsi="Times New Roman" w:cs="Times New Roman"/>
                <w:sz w:val="24"/>
                <w:szCs w:val="24"/>
              </w:rPr>
              <w:t>Number</w:t>
            </w:r>
          </w:p>
        </w:tc>
        <w:tc>
          <w:tcPr>
            <w:tcW w:w="8172" w:type="dxa"/>
            <w:shd w:val="clear" w:color="auto" w:fill="auto"/>
          </w:tcPr>
          <w:p w14:paraId="40B00E0A" w14:textId="77777777" w:rsidR="006369A9" w:rsidRPr="006369A9" w:rsidRDefault="006369A9" w:rsidP="006369A9">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Times New Roman"/>
                <w:sz w:val="24"/>
                <w:szCs w:val="24"/>
              </w:rPr>
              <w:t>Searches</w:t>
            </w:r>
          </w:p>
        </w:tc>
      </w:tr>
      <w:tr w:rsidR="006369A9" w:rsidRPr="006369A9" w14:paraId="5D068938" w14:textId="77777777" w:rsidTr="005E0A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shd w:val="clear" w:color="auto" w:fill="auto"/>
          </w:tcPr>
          <w:p w14:paraId="44E8DFFA" w14:textId="77777777" w:rsidR="006369A9" w:rsidRPr="006369A9" w:rsidRDefault="006369A9" w:rsidP="006369A9">
            <w:pPr>
              <w:spacing w:line="360" w:lineRule="auto"/>
              <w:rPr>
                <w:rFonts w:ascii="Times New Roman" w:hAnsi="Times New Roman" w:cs="Times New Roman"/>
                <w:sz w:val="24"/>
                <w:szCs w:val="24"/>
              </w:rPr>
            </w:pPr>
            <w:r w:rsidRPr="006369A9">
              <w:rPr>
                <w:rFonts w:ascii="Times New Roman" w:hAnsi="Times New Roman" w:cs="Times New Roman"/>
                <w:sz w:val="24"/>
                <w:szCs w:val="24"/>
                <w:lang w:val="en-US"/>
              </w:rPr>
              <w:t>1</w:t>
            </w:r>
          </w:p>
        </w:tc>
        <w:tc>
          <w:tcPr>
            <w:tcW w:w="8172" w:type="dxa"/>
            <w:shd w:val="clear" w:color="auto" w:fill="auto"/>
          </w:tcPr>
          <w:p w14:paraId="34E5554F" w14:textId="77777777" w:rsidR="006369A9" w:rsidRPr="006369A9" w:rsidRDefault="006369A9" w:rsidP="006369A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Times New Roman"/>
                <w:sz w:val="24"/>
                <w:szCs w:val="24"/>
                <w:lang w:val="en-US"/>
              </w:rPr>
              <w:t xml:space="preserve">X-linked </w:t>
            </w:r>
            <w:proofErr w:type="spellStart"/>
            <w:r w:rsidRPr="006369A9">
              <w:rPr>
                <w:rFonts w:ascii="Times New Roman" w:hAnsi="Times New Roman" w:cs="Times New Roman"/>
                <w:sz w:val="24"/>
                <w:szCs w:val="24"/>
                <w:lang w:val="en-US"/>
              </w:rPr>
              <w:t>hypophosphat</w:t>
            </w:r>
            <w:proofErr w:type="spellEnd"/>
            <w:r w:rsidRPr="006369A9">
              <w:rPr>
                <w:rFonts w:ascii="Times New Roman" w:hAnsi="Times New Roman" w:cs="Times New Roman"/>
                <w:sz w:val="24"/>
                <w:szCs w:val="24"/>
                <w:lang w:val="en-US"/>
              </w:rPr>
              <w:t>(a)</w:t>
            </w:r>
            <w:proofErr w:type="spellStart"/>
            <w:r w:rsidRPr="006369A9">
              <w:rPr>
                <w:rFonts w:ascii="Times New Roman" w:hAnsi="Times New Roman" w:cs="Times New Roman"/>
                <w:sz w:val="24"/>
                <w:szCs w:val="24"/>
                <w:lang w:val="en-US"/>
              </w:rPr>
              <w:t>emia</w:t>
            </w:r>
            <w:proofErr w:type="spellEnd"/>
            <w:r w:rsidRPr="006369A9">
              <w:rPr>
                <w:rFonts w:ascii="Times New Roman" w:hAnsi="Times New Roman" w:cs="Times New Roman"/>
                <w:sz w:val="24"/>
                <w:szCs w:val="24"/>
                <w:lang w:val="en-US"/>
              </w:rPr>
              <w:t xml:space="preserve"> / XLH AND disease burden</w:t>
            </w:r>
          </w:p>
        </w:tc>
      </w:tr>
      <w:tr w:rsidR="006369A9" w:rsidRPr="006369A9" w14:paraId="47A91CCA" w14:textId="77777777" w:rsidTr="005E0AB9">
        <w:tc>
          <w:tcPr>
            <w:cnfStyle w:val="001000000000" w:firstRow="0" w:lastRow="0" w:firstColumn="1" w:lastColumn="0" w:oddVBand="0" w:evenVBand="0" w:oddHBand="0" w:evenHBand="0" w:firstRowFirstColumn="0" w:firstRowLastColumn="0" w:lastRowFirstColumn="0" w:lastRowLastColumn="0"/>
            <w:tcW w:w="1070" w:type="dxa"/>
            <w:shd w:val="clear" w:color="auto" w:fill="auto"/>
          </w:tcPr>
          <w:p w14:paraId="5ECB1B29" w14:textId="77777777" w:rsidR="006369A9" w:rsidRPr="006369A9" w:rsidRDefault="006369A9" w:rsidP="006369A9">
            <w:pPr>
              <w:spacing w:line="360" w:lineRule="auto"/>
              <w:rPr>
                <w:rFonts w:ascii="Times New Roman" w:hAnsi="Times New Roman" w:cs="Times New Roman"/>
                <w:sz w:val="24"/>
                <w:szCs w:val="24"/>
              </w:rPr>
            </w:pPr>
            <w:r w:rsidRPr="006369A9">
              <w:rPr>
                <w:rFonts w:ascii="Times New Roman" w:hAnsi="Times New Roman" w:cs="Times New Roman"/>
                <w:sz w:val="24"/>
                <w:szCs w:val="24"/>
                <w:lang w:val="en-US"/>
              </w:rPr>
              <w:t>2</w:t>
            </w:r>
          </w:p>
        </w:tc>
        <w:tc>
          <w:tcPr>
            <w:tcW w:w="8172" w:type="dxa"/>
            <w:shd w:val="clear" w:color="auto" w:fill="auto"/>
          </w:tcPr>
          <w:p w14:paraId="30DDCA5D" w14:textId="77777777" w:rsidR="006369A9" w:rsidRPr="006369A9" w:rsidRDefault="006369A9" w:rsidP="006369A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Times New Roman"/>
                <w:sz w:val="24"/>
                <w:szCs w:val="24"/>
                <w:lang w:val="en-US"/>
              </w:rPr>
              <w:t xml:space="preserve">X-linked </w:t>
            </w:r>
            <w:proofErr w:type="spellStart"/>
            <w:r w:rsidRPr="006369A9">
              <w:rPr>
                <w:rFonts w:ascii="Times New Roman" w:hAnsi="Times New Roman" w:cs="Times New Roman"/>
                <w:sz w:val="24"/>
                <w:szCs w:val="24"/>
                <w:lang w:val="en-US"/>
              </w:rPr>
              <w:t>hypophosphat</w:t>
            </w:r>
            <w:proofErr w:type="spellEnd"/>
            <w:r w:rsidRPr="006369A9">
              <w:rPr>
                <w:rFonts w:ascii="Times New Roman" w:hAnsi="Times New Roman" w:cs="Times New Roman"/>
                <w:sz w:val="24"/>
                <w:szCs w:val="24"/>
                <w:lang w:val="en-US"/>
              </w:rPr>
              <w:t>(a)</w:t>
            </w:r>
            <w:proofErr w:type="spellStart"/>
            <w:r w:rsidRPr="006369A9">
              <w:rPr>
                <w:rFonts w:ascii="Times New Roman" w:hAnsi="Times New Roman" w:cs="Times New Roman"/>
                <w:sz w:val="24"/>
                <w:szCs w:val="24"/>
                <w:lang w:val="en-US"/>
              </w:rPr>
              <w:t>emia</w:t>
            </w:r>
            <w:proofErr w:type="spellEnd"/>
            <w:r w:rsidRPr="006369A9">
              <w:rPr>
                <w:rFonts w:ascii="Times New Roman" w:hAnsi="Times New Roman" w:cs="Times New Roman"/>
                <w:sz w:val="24"/>
                <w:szCs w:val="24"/>
                <w:lang w:val="en-US"/>
              </w:rPr>
              <w:t xml:space="preserve"> / XLH AND quality of life</w:t>
            </w:r>
          </w:p>
        </w:tc>
      </w:tr>
      <w:tr w:rsidR="006369A9" w:rsidRPr="006369A9" w14:paraId="4E6A0D94" w14:textId="77777777" w:rsidTr="005E0A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shd w:val="clear" w:color="auto" w:fill="auto"/>
          </w:tcPr>
          <w:p w14:paraId="3DC24467" w14:textId="77777777" w:rsidR="006369A9" w:rsidRPr="006369A9" w:rsidRDefault="006369A9" w:rsidP="006369A9">
            <w:pPr>
              <w:spacing w:line="360" w:lineRule="auto"/>
              <w:rPr>
                <w:rFonts w:ascii="Times New Roman" w:hAnsi="Times New Roman" w:cs="Times New Roman"/>
                <w:sz w:val="24"/>
                <w:szCs w:val="24"/>
              </w:rPr>
            </w:pPr>
            <w:r w:rsidRPr="006369A9">
              <w:rPr>
                <w:rFonts w:ascii="Times New Roman" w:hAnsi="Times New Roman" w:cs="Times New Roman"/>
                <w:sz w:val="24"/>
                <w:szCs w:val="24"/>
                <w:lang w:val="en-US"/>
              </w:rPr>
              <w:t>3</w:t>
            </w:r>
          </w:p>
        </w:tc>
        <w:tc>
          <w:tcPr>
            <w:tcW w:w="8172" w:type="dxa"/>
            <w:shd w:val="clear" w:color="auto" w:fill="auto"/>
          </w:tcPr>
          <w:p w14:paraId="60C70725" w14:textId="77777777" w:rsidR="006369A9" w:rsidRPr="006369A9" w:rsidRDefault="006369A9" w:rsidP="006369A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Times New Roman"/>
                <w:sz w:val="24"/>
                <w:szCs w:val="24"/>
                <w:lang w:val="en-US"/>
              </w:rPr>
              <w:t xml:space="preserve">X-linked </w:t>
            </w:r>
            <w:proofErr w:type="spellStart"/>
            <w:r w:rsidRPr="006369A9">
              <w:rPr>
                <w:rFonts w:ascii="Times New Roman" w:hAnsi="Times New Roman" w:cs="Times New Roman"/>
                <w:sz w:val="24"/>
                <w:szCs w:val="24"/>
                <w:lang w:val="en-US"/>
              </w:rPr>
              <w:t>hypophosphat</w:t>
            </w:r>
            <w:proofErr w:type="spellEnd"/>
            <w:r w:rsidRPr="006369A9">
              <w:rPr>
                <w:rFonts w:ascii="Times New Roman" w:hAnsi="Times New Roman" w:cs="Times New Roman"/>
                <w:sz w:val="24"/>
                <w:szCs w:val="24"/>
                <w:lang w:val="en-US"/>
              </w:rPr>
              <w:t>(a)</w:t>
            </w:r>
            <w:proofErr w:type="spellStart"/>
            <w:r w:rsidRPr="006369A9">
              <w:rPr>
                <w:rFonts w:ascii="Times New Roman" w:hAnsi="Times New Roman" w:cs="Times New Roman"/>
                <w:sz w:val="24"/>
                <w:szCs w:val="24"/>
                <w:lang w:val="en-US"/>
              </w:rPr>
              <w:t>emia</w:t>
            </w:r>
            <w:proofErr w:type="spellEnd"/>
            <w:r w:rsidRPr="006369A9">
              <w:rPr>
                <w:rFonts w:ascii="Times New Roman" w:hAnsi="Times New Roman" w:cs="Times New Roman"/>
                <w:sz w:val="24"/>
                <w:szCs w:val="24"/>
                <w:lang w:val="en-US"/>
              </w:rPr>
              <w:t xml:space="preserve"> / XLH AND unmet needs</w:t>
            </w:r>
          </w:p>
        </w:tc>
      </w:tr>
      <w:tr w:rsidR="006369A9" w:rsidRPr="006369A9" w14:paraId="16DDAC4A" w14:textId="77777777" w:rsidTr="005E0AB9">
        <w:tc>
          <w:tcPr>
            <w:cnfStyle w:val="001000000000" w:firstRow="0" w:lastRow="0" w:firstColumn="1" w:lastColumn="0" w:oddVBand="0" w:evenVBand="0" w:oddHBand="0" w:evenHBand="0" w:firstRowFirstColumn="0" w:firstRowLastColumn="0" w:lastRowFirstColumn="0" w:lastRowLastColumn="0"/>
            <w:tcW w:w="1070" w:type="dxa"/>
            <w:shd w:val="clear" w:color="auto" w:fill="auto"/>
          </w:tcPr>
          <w:p w14:paraId="5597B943" w14:textId="77777777" w:rsidR="006369A9" w:rsidRPr="006369A9" w:rsidRDefault="006369A9" w:rsidP="006369A9">
            <w:pPr>
              <w:spacing w:line="360" w:lineRule="auto"/>
              <w:rPr>
                <w:rFonts w:ascii="Times New Roman" w:hAnsi="Times New Roman" w:cs="Times New Roman"/>
                <w:sz w:val="24"/>
                <w:szCs w:val="24"/>
              </w:rPr>
            </w:pPr>
            <w:r w:rsidRPr="006369A9">
              <w:rPr>
                <w:rFonts w:ascii="Times New Roman" w:hAnsi="Times New Roman" w:cs="Times New Roman"/>
                <w:sz w:val="24"/>
                <w:szCs w:val="24"/>
                <w:lang w:val="en-US"/>
              </w:rPr>
              <w:t>4</w:t>
            </w:r>
          </w:p>
        </w:tc>
        <w:tc>
          <w:tcPr>
            <w:tcW w:w="8172" w:type="dxa"/>
            <w:shd w:val="clear" w:color="auto" w:fill="auto"/>
          </w:tcPr>
          <w:p w14:paraId="38AB18A8" w14:textId="77777777" w:rsidR="006369A9" w:rsidRPr="006369A9" w:rsidRDefault="006369A9" w:rsidP="006369A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Times New Roman"/>
                <w:sz w:val="24"/>
                <w:szCs w:val="24"/>
                <w:lang w:val="en-US"/>
              </w:rPr>
              <w:t xml:space="preserve">X-linked </w:t>
            </w:r>
            <w:proofErr w:type="spellStart"/>
            <w:r w:rsidRPr="006369A9">
              <w:rPr>
                <w:rFonts w:ascii="Times New Roman" w:hAnsi="Times New Roman" w:cs="Times New Roman"/>
                <w:sz w:val="24"/>
                <w:szCs w:val="24"/>
                <w:lang w:val="en-US"/>
              </w:rPr>
              <w:t>hypophosphat</w:t>
            </w:r>
            <w:proofErr w:type="spellEnd"/>
            <w:r w:rsidRPr="006369A9">
              <w:rPr>
                <w:rFonts w:ascii="Times New Roman" w:hAnsi="Times New Roman" w:cs="Times New Roman"/>
                <w:sz w:val="24"/>
                <w:szCs w:val="24"/>
                <w:lang w:val="en-US"/>
              </w:rPr>
              <w:t>(a)</w:t>
            </w:r>
            <w:proofErr w:type="spellStart"/>
            <w:r w:rsidRPr="006369A9">
              <w:rPr>
                <w:rFonts w:ascii="Times New Roman" w:hAnsi="Times New Roman" w:cs="Times New Roman"/>
                <w:sz w:val="24"/>
                <w:szCs w:val="24"/>
                <w:lang w:val="en-US"/>
              </w:rPr>
              <w:t>emia</w:t>
            </w:r>
            <w:proofErr w:type="spellEnd"/>
            <w:r w:rsidRPr="006369A9">
              <w:rPr>
                <w:rFonts w:ascii="Times New Roman" w:hAnsi="Times New Roman" w:cs="Times New Roman"/>
                <w:sz w:val="24"/>
                <w:szCs w:val="24"/>
                <w:lang w:val="en-US"/>
              </w:rPr>
              <w:t xml:space="preserve"> / XLH AND patient experience</w:t>
            </w:r>
          </w:p>
        </w:tc>
      </w:tr>
      <w:tr w:rsidR="006369A9" w:rsidRPr="006369A9" w14:paraId="197F7BAC" w14:textId="77777777" w:rsidTr="005E0A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shd w:val="clear" w:color="auto" w:fill="auto"/>
          </w:tcPr>
          <w:p w14:paraId="512762C1" w14:textId="77777777" w:rsidR="006369A9" w:rsidRPr="006369A9" w:rsidRDefault="006369A9" w:rsidP="006369A9">
            <w:pPr>
              <w:spacing w:line="360" w:lineRule="auto"/>
              <w:rPr>
                <w:rFonts w:ascii="Times New Roman" w:hAnsi="Times New Roman" w:cs="Times New Roman"/>
                <w:sz w:val="24"/>
                <w:szCs w:val="24"/>
              </w:rPr>
            </w:pPr>
            <w:r w:rsidRPr="006369A9">
              <w:rPr>
                <w:rFonts w:ascii="Times New Roman" w:hAnsi="Times New Roman" w:cs="Times New Roman"/>
                <w:sz w:val="24"/>
                <w:szCs w:val="24"/>
                <w:lang w:val="en-US"/>
              </w:rPr>
              <w:t>5</w:t>
            </w:r>
          </w:p>
        </w:tc>
        <w:tc>
          <w:tcPr>
            <w:tcW w:w="8172" w:type="dxa"/>
            <w:shd w:val="clear" w:color="auto" w:fill="auto"/>
          </w:tcPr>
          <w:p w14:paraId="6F047814" w14:textId="77777777" w:rsidR="006369A9" w:rsidRPr="006369A9" w:rsidRDefault="006369A9" w:rsidP="006369A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Times New Roman"/>
                <w:sz w:val="24"/>
                <w:szCs w:val="24"/>
                <w:lang w:val="en-US"/>
              </w:rPr>
              <w:t xml:space="preserve">X-linked </w:t>
            </w:r>
            <w:proofErr w:type="spellStart"/>
            <w:r w:rsidRPr="006369A9">
              <w:rPr>
                <w:rFonts w:ascii="Times New Roman" w:hAnsi="Times New Roman" w:cs="Times New Roman"/>
                <w:sz w:val="24"/>
                <w:szCs w:val="24"/>
                <w:lang w:val="en-US"/>
              </w:rPr>
              <w:t>hypophosphat</w:t>
            </w:r>
            <w:proofErr w:type="spellEnd"/>
            <w:r w:rsidRPr="006369A9">
              <w:rPr>
                <w:rFonts w:ascii="Times New Roman" w:hAnsi="Times New Roman" w:cs="Times New Roman"/>
                <w:sz w:val="24"/>
                <w:szCs w:val="24"/>
                <w:lang w:val="en-US"/>
              </w:rPr>
              <w:t>(a)</w:t>
            </w:r>
            <w:proofErr w:type="spellStart"/>
            <w:r w:rsidRPr="006369A9">
              <w:rPr>
                <w:rFonts w:ascii="Times New Roman" w:hAnsi="Times New Roman" w:cs="Times New Roman"/>
                <w:sz w:val="24"/>
                <w:szCs w:val="24"/>
                <w:lang w:val="en-US"/>
              </w:rPr>
              <w:t>emia</w:t>
            </w:r>
            <w:proofErr w:type="spellEnd"/>
            <w:r w:rsidRPr="006369A9">
              <w:rPr>
                <w:rFonts w:ascii="Times New Roman" w:hAnsi="Times New Roman" w:cs="Times New Roman"/>
                <w:sz w:val="24"/>
                <w:szCs w:val="24"/>
                <w:lang w:val="en-US"/>
              </w:rPr>
              <w:t xml:space="preserve"> / XLH AND insurance</w:t>
            </w:r>
          </w:p>
        </w:tc>
      </w:tr>
      <w:tr w:rsidR="006369A9" w:rsidRPr="006369A9" w14:paraId="3450B5B8" w14:textId="77777777" w:rsidTr="005E0AB9">
        <w:tc>
          <w:tcPr>
            <w:cnfStyle w:val="001000000000" w:firstRow="0" w:lastRow="0" w:firstColumn="1" w:lastColumn="0" w:oddVBand="0" w:evenVBand="0" w:oddHBand="0" w:evenHBand="0" w:firstRowFirstColumn="0" w:firstRowLastColumn="0" w:lastRowFirstColumn="0" w:lastRowLastColumn="0"/>
            <w:tcW w:w="1070" w:type="dxa"/>
            <w:shd w:val="clear" w:color="auto" w:fill="auto"/>
          </w:tcPr>
          <w:p w14:paraId="4AB8383F" w14:textId="77777777" w:rsidR="006369A9" w:rsidRPr="006369A9" w:rsidRDefault="006369A9" w:rsidP="006369A9">
            <w:pPr>
              <w:spacing w:line="360" w:lineRule="auto"/>
              <w:rPr>
                <w:rFonts w:ascii="Times New Roman" w:hAnsi="Times New Roman" w:cs="Times New Roman"/>
                <w:sz w:val="24"/>
                <w:szCs w:val="24"/>
              </w:rPr>
            </w:pPr>
            <w:r w:rsidRPr="006369A9">
              <w:rPr>
                <w:rFonts w:ascii="Times New Roman" w:hAnsi="Times New Roman" w:cs="Times New Roman"/>
                <w:sz w:val="24"/>
                <w:szCs w:val="24"/>
                <w:lang w:val="en-US"/>
              </w:rPr>
              <w:t>6</w:t>
            </w:r>
          </w:p>
        </w:tc>
        <w:tc>
          <w:tcPr>
            <w:tcW w:w="8172" w:type="dxa"/>
            <w:shd w:val="clear" w:color="auto" w:fill="auto"/>
          </w:tcPr>
          <w:p w14:paraId="18529CA9" w14:textId="77777777" w:rsidR="006369A9" w:rsidRPr="006369A9" w:rsidRDefault="006369A9" w:rsidP="006369A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Times New Roman"/>
                <w:sz w:val="24"/>
                <w:szCs w:val="24"/>
                <w:lang w:val="en-US"/>
              </w:rPr>
              <w:t xml:space="preserve">X-linked </w:t>
            </w:r>
            <w:proofErr w:type="spellStart"/>
            <w:r w:rsidRPr="006369A9">
              <w:rPr>
                <w:rFonts w:ascii="Times New Roman" w:hAnsi="Times New Roman" w:cs="Times New Roman"/>
                <w:sz w:val="24"/>
                <w:szCs w:val="24"/>
                <w:lang w:val="en-US"/>
              </w:rPr>
              <w:t>hypophosphat</w:t>
            </w:r>
            <w:proofErr w:type="spellEnd"/>
            <w:r w:rsidRPr="006369A9">
              <w:rPr>
                <w:rFonts w:ascii="Times New Roman" w:hAnsi="Times New Roman" w:cs="Times New Roman"/>
                <w:sz w:val="24"/>
                <w:szCs w:val="24"/>
                <w:lang w:val="en-US"/>
              </w:rPr>
              <w:t>(a)</w:t>
            </w:r>
            <w:proofErr w:type="spellStart"/>
            <w:r w:rsidRPr="006369A9">
              <w:rPr>
                <w:rFonts w:ascii="Times New Roman" w:hAnsi="Times New Roman" w:cs="Times New Roman"/>
                <w:sz w:val="24"/>
                <w:szCs w:val="24"/>
                <w:lang w:val="en-US"/>
              </w:rPr>
              <w:t>emia</w:t>
            </w:r>
            <w:proofErr w:type="spellEnd"/>
            <w:r w:rsidRPr="006369A9">
              <w:rPr>
                <w:rFonts w:ascii="Times New Roman" w:hAnsi="Times New Roman" w:cs="Times New Roman"/>
                <w:sz w:val="24"/>
                <w:szCs w:val="24"/>
                <w:lang w:val="en-US"/>
              </w:rPr>
              <w:t xml:space="preserve"> / XLH AND mobility</w:t>
            </w:r>
          </w:p>
        </w:tc>
      </w:tr>
      <w:tr w:rsidR="006369A9" w:rsidRPr="006369A9" w14:paraId="469FD9A9" w14:textId="77777777" w:rsidTr="005E0A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shd w:val="clear" w:color="auto" w:fill="auto"/>
          </w:tcPr>
          <w:p w14:paraId="175821C6" w14:textId="77777777" w:rsidR="006369A9" w:rsidRPr="006369A9" w:rsidRDefault="006369A9" w:rsidP="006369A9">
            <w:pPr>
              <w:spacing w:line="360" w:lineRule="auto"/>
              <w:rPr>
                <w:rFonts w:ascii="Times New Roman" w:hAnsi="Times New Roman" w:cs="Times New Roman"/>
                <w:sz w:val="24"/>
                <w:szCs w:val="24"/>
              </w:rPr>
            </w:pPr>
            <w:r w:rsidRPr="006369A9">
              <w:rPr>
                <w:rFonts w:ascii="Times New Roman" w:hAnsi="Times New Roman" w:cs="Times New Roman"/>
                <w:sz w:val="24"/>
                <w:szCs w:val="24"/>
                <w:lang w:val="en-US"/>
              </w:rPr>
              <w:t>7</w:t>
            </w:r>
          </w:p>
        </w:tc>
        <w:tc>
          <w:tcPr>
            <w:tcW w:w="8172" w:type="dxa"/>
            <w:shd w:val="clear" w:color="auto" w:fill="auto"/>
          </w:tcPr>
          <w:p w14:paraId="2B1458CF" w14:textId="77777777" w:rsidR="006369A9" w:rsidRPr="006369A9" w:rsidRDefault="006369A9" w:rsidP="006369A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9A9">
              <w:rPr>
                <w:rFonts w:ascii="Times New Roman" w:hAnsi="Times New Roman" w:cs="Times New Roman"/>
                <w:sz w:val="24"/>
                <w:szCs w:val="24"/>
                <w:lang w:val="en-US"/>
              </w:rPr>
              <w:t xml:space="preserve">X-linked </w:t>
            </w:r>
            <w:proofErr w:type="spellStart"/>
            <w:r w:rsidRPr="006369A9">
              <w:rPr>
                <w:rFonts w:ascii="Times New Roman" w:hAnsi="Times New Roman" w:cs="Times New Roman"/>
                <w:sz w:val="24"/>
                <w:szCs w:val="24"/>
                <w:lang w:val="en-US"/>
              </w:rPr>
              <w:t>hypophosphat</w:t>
            </w:r>
            <w:proofErr w:type="spellEnd"/>
            <w:r w:rsidRPr="006369A9">
              <w:rPr>
                <w:rFonts w:ascii="Times New Roman" w:hAnsi="Times New Roman" w:cs="Times New Roman"/>
                <w:sz w:val="24"/>
                <w:szCs w:val="24"/>
                <w:lang w:val="en-US"/>
              </w:rPr>
              <w:t>(a)</w:t>
            </w:r>
            <w:proofErr w:type="spellStart"/>
            <w:r w:rsidRPr="006369A9">
              <w:rPr>
                <w:rFonts w:ascii="Times New Roman" w:hAnsi="Times New Roman" w:cs="Times New Roman"/>
                <w:sz w:val="24"/>
                <w:szCs w:val="24"/>
                <w:lang w:val="en-US"/>
              </w:rPr>
              <w:t>emia</w:t>
            </w:r>
            <w:proofErr w:type="spellEnd"/>
            <w:r w:rsidRPr="006369A9">
              <w:rPr>
                <w:rFonts w:ascii="Times New Roman" w:hAnsi="Times New Roman" w:cs="Times New Roman"/>
                <w:sz w:val="24"/>
                <w:szCs w:val="24"/>
                <w:lang w:val="en-US"/>
              </w:rPr>
              <w:t xml:space="preserve"> / XLH AND diagnosis</w:t>
            </w:r>
          </w:p>
        </w:tc>
      </w:tr>
    </w:tbl>
    <w:p w14:paraId="7D6E07C6" w14:textId="77777777" w:rsidR="006369A9" w:rsidRPr="006369A9" w:rsidRDefault="006369A9" w:rsidP="006369A9">
      <w:pPr>
        <w:spacing w:after="0" w:line="360" w:lineRule="auto"/>
        <w:rPr>
          <w:rFonts w:ascii="Times New Roman" w:eastAsia="Times New Roman" w:hAnsi="Times New Roman" w:cs="Times New Roman"/>
          <w:sz w:val="20"/>
          <w:szCs w:val="20"/>
          <w:lang w:eastAsia="en-GB"/>
        </w:rPr>
      </w:pPr>
      <w:r w:rsidRPr="006369A9">
        <w:rPr>
          <w:rFonts w:ascii="Times New Roman" w:eastAsia="Times New Roman" w:hAnsi="Times New Roman" w:cs="Times New Roman"/>
          <w:sz w:val="20"/>
          <w:szCs w:val="20"/>
          <w:lang w:val="en-US" w:eastAsia="en-GB"/>
        </w:rPr>
        <w:t xml:space="preserve">XLH, </w:t>
      </w:r>
      <w:r w:rsidRPr="006369A9">
        <w:rPr>
          <w:rFonts w:ascii="Times New Roman" w:eastAsia="Times New Roman" w:hAnsi="Times New Roman" w:cs="Times New Roman"/>
          <w:sz w:val="20"/>
          <w:szCs w:val="20"/>
          <w:lang w:eastAsia="en-GB"/>
        </w:rPr>
        <w:t xml:space="preserve">X-linked </w:t>
      </w:r>
      <w:proofErr w:type="spellStart"/>
      <w:r w:rsidRPr="006369A9">
        <w:rPr>
          <w:rFonts w:ascii="Times New Roman" w:eastAsia="Times New Roman" w:hAnsi="Times New Roman" w:cs="Times New Roman"/>
          <w:sz w:val="20"/>
          <w:szCs w:val="20"/>
          <w:lang w:eastAsia="en-GB"/>
        </w:rPr>
        <w:t>hypophosphataemia</w:t>
      </w:r>
      <w:proofErr w:type="spellEnd"/>
    </w:p>
    <w:p w14:paraId="012D3FE7" w14:textId="77777777" w:rsidR="006369A9" w:rsidRPr="006369A9" w:rsidRDefault="006369A9" w:rsidP="006369A9">
      <w:pPr>
        <w:spacing w:after="0" w:line="360" w:lineRule="auto"/>
        <w:rPr>
          <w:rFonts w:ascii="Times New Roman" w:eastAsia="Times New Roman" w:hAnsi="Times New Roman" w:cs="Times New Roman"/>
          <w:sz w:val="24"/>
          <w:szCs w:val="24"/>
          <w:lang w:eastAsia="en-GB"/>
        </w:rPr>
      </w:pPr>
    </w:p>
    <w:p w14:paraId="3FF935E5" w14:textId="77777777" w:rsidR="006369A9" w:rsidRPr="006369A9" w:rsidRDefault="006369A9" w:rsidP="006369A9">
      <w:pPr>
        <w:spacing w:after="0" w:line="360" w:lineRule="auto"/>
        <w:rPr>
          <w:rFonts w:ascii="Times New Roman" w:eastAsia="Times New Roman" w:hAnsi="Times New Roman" w:cs="Times New Roman"/>
          <w:sz w:val="24"/>
          <w:szCs w:val="24"/>
          <w:lang w:eastAsia="en-GB"/>
        </w:rPr>
        <w:sectPr w:rsidR="006369A9" w:rsidRPr="006369A9" w:rsidSect="005E0AB9">
          <w:pgSz w:w="11906" w:h="16838" w:code="9"/>
          <w:pgMar w:top="1440" w:right="1440" w:bottom="1440" w:left="1440" w:header="708" w:footer="708" w:gutter="0"/>
          <w:cols w:space="708"/>
          <w:docGrid w:linePitch="360"/>
        </w:sectPr>
      </w:pPr>
      <w:r w:rsidRPr="006369A9">
        <w:rPr>
          <w:rFonts w:ascii="Times New Roman" w:eastAsia="Times New Roman" w:hAnsi="Times New Roman" w:cs="Times New Roman"/>
          <w:sz w:val="24"/>
          <w:szCs w:val="24"/>
          <w:lang w:eastAsia="en-GB"/>
        </w:rPr>
        <w:br w:type="page"/>
      </w:r>
    </w:p>
    <w:p w14:paraId="569555C7" w14:textId="05144448" w:rsidR="006369A9" w:rsidRPr="006369A9" w:rsidRDefault="006369A9" w:rsidP="006369A9">
      <w:pPr>
        <w:spacing w:after="0" w:line="360" w:lineRule="auto"/>
        <w:rPr>
          <w:rFonts w:ascii="Times New Roman" w:eastAsia="Times New Roman" w:hAnsi="Times New Roman" w:cs="Times New Roman"/>
          <w:sz w:val="24"/>
          <w:szCs w:val="24"/>
          <w:lang w:eastAsia="en-GB"/>
        </w:rPr>
      </w:pPr>
      <w:r w:rsidRPr="006369A9">
        <w:rPr>
          <w:rFonts w:ascii="Times New Roman" w:eastAsia="Times New Roman" w:hAnsi="Times New Roman" w:cs="Times New Roman"/>
          <w:b/>
          <w:sz w:val="24"/>
          <w:szCs w:val="24"/>
          <w:lang w:eastAsia="en-GB"/>
        </w:rPr>
        <w:lastRenderedPageBreak/>
        <w:t>Table S</w:t>
      </w:r>
      <w:r w:rsidR="007257EB">
        <w:rPr>
          <w:rFonts w:ascii="Times New Roman" w:eastAsia="Times New Roman" w:hAnsi="Times New Roman" w:cs="Times New Roman"/>
          <w:b/>
          <w:sz w:val="24"/>
          <w:szCs w:val="24"/>
          <w:lang w:eastAsia="en-GB"/>
        </w:rPr>
        <w:t>4</w:t>
      </w:r>
      <w:r w:rsidRPr="006369A9">
        <w:rPr>
          <w:rFonts w:ascii="Times New Roman" w:eastAsia="Times New Roman" w:hAnsi="Times New Roman" w:cs="Times New Roman"/>
          <w:b/>
          <w:sz w:val="24"/>
          <w:szCs w:val="24"/>
          <w:lang w:eastAsia="en-GB"/>
        </w:rPr>
        <w:t xml:space="preserve"> </w:t>
      </w:r>
      <w:r w:rsidRPr="006369A9">
        <w:rPr>
          <w:rFonts w:ascii="Times New Roman" w:eastAsia="Times New Roman" w:hAnsi="Times New Roman" w:cs="Times New Roman"/>
          <w:sz w:val="24"/>
          <w:szCs w:val="24"/>
          <w:lang w:eastAsia="en-GB"/>
        </w:rPr>
        <w:t>Included websites identified in the structured Internet search</w:t>
      </w:r>
    </w:p>
    <w:tbl>
      <w:tblPr>
        <w:tblStyle w:val="TableGrid1"/>
        <w:tblW w:w="1396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301"/>
        <w:gridCol w:w="7160"/>
      </w:tblGrid>
      <w:tr w:rsidR="006369A9" w:rsidRPr="006369A9" w14:paraId="7BCACBA8" w14:textId="77777777" w:rsidTr="005E0AB9">
        <w:trPr>
          <w:tblHeader/>
        </w:trPr>
        <w:tc>
          <w:tcPr>
            <w:tcW w:w="4503" w:type="dxa"/>
            <w:tcBorders>
              <w:top w:val="single" w:sz="4" w:space="0" w:color="auto"/>
              <w:bottom w:val="single" w:sz="4" w:space="0" w:color="auto"/>
            </w:tcBorders>
          </w:tcPr>
          <w:p w14:paraId="3A089274" w14:textId="77777777" w:rsidR="006369A9" w:rsidRPr="006369A9" w:rsidRDefault="006369A9" w:rsidP="006369A9">
            <w:pPr>
              <w:spacing w:line="276" w:lineRule="auto"/>
              <w:rPr>
                <w:rFonts w:ascii="Times New Roman" w:hAnsi="Times New Roman" w:cs="Times New Roman"/>
                <w:b/>
                <w:sz w:val="24"/>
                <w:szCs w:val="24"/>
              </w:rPr>
            </w:pPr>
            <w:r w:rsidRPr="006369A9">
              <w:rPr>
                <w:rFonts w:ascii="Times New Roman" w:hAnsi="Times New Roman" w:cs="Times New Roman"/>
                <w:b/>
                <w:sz w:val="24"/>
                <w:szCs w:val="24"/>
              </w:rPr>
              <w:t>Title</w:t>
            </w:r>
          </w:p>
        </w:tc>
        <w:tc>
          <w:tcPr>
            <w:tcW w:w="2301" w:type="dxa"/>
            <w:tcBorders>
              <w:top w:val="single" w:sz="4" w:space="0" w:color="auto"/>
              <w:bottom w:val="single" w:sz="4" w:space="0" w:color="auto"/>
            </w:tcBorders>
          </w:tcPr>
          <w:p w14:paraId="75E739D7" w14:textId="77777777" w:rsidR="006369A9" w:rsidRPr="006369A9" w:rsidRDefault="006369A9" w:rsidP="006369A9">
            <w:pPr>
              <w:spacing w:line="276" w:lineRule="auto"/>
              <w:rPr>
                <w:rFonts w:ascii="Times New Roman" w:hAnsi="Times New Roman" w:cs="Times New Roman"/>
                <w:b/>
                <w:sz w:val="24"/>
                <w:szCs w:val="24"/>
              </w:rPr>
            </w:pPr>
            <w:r w:rsidRPr="006369A9">
              <w:rPr>
                <w:rFonts w:ascii="Times New Roman" w:hAnsi="Times New Roman" w:cs="Times New Roman"/>
                <w:b/>
                <w:sz w:val="24"/>
                <w:szCs w:val="24"/>
              </w:rPr>
              <w:t>Resource type</w:t>
            </w:r>
          </w:p>
        </w:tc>
        <w:tc>
          <w:tcPr>
            <w:tcW w:w="7160" w:type="dxa"/>
            <w:tcBorders>
              <w:top w:val="single" w:sz="4" w:space="0" w:color="auto"/>
              <w:bottom w:val="single" w:sz="4" w:space="0" w:color="auto"/>
            </w:tcBorders>
          </w:tcPr>
          <w:p w14:paraId="42A2D4CE" w14:textId="77777777" w:rsidR="006369A9" w:rsidRPr="006369A9" w:rsidRDefault="006369A9" w:rsidP="006369A9">
            <w:pPr>
              <w:spacing w:line="276" w:lineRule="auto"/>
              <w:rPr>
                <w:rFonts w:ascii="Times New Roman" w:hAnsi="Times New Roman" w:cs="Times New Roman"/>
                <w:b/>
                <w:sz w:val="24"/>
                <w:szCs w:val="24"/>
              </w:rPr>
            </w:pPr>
            <w:r w:rsidRPr="006369A9">
              <w:rPr>
                <w:rFonts w:ascii="Times New Roman" w:hAnsi="Times New Roman" w:cs="Times New Roman"/>
                <w:b/>
                <w:sz w:val="24"/>
                <w:szCs w:val="24"/>
              </w:rPr>
              <w:t>URL</w:t>
            </w:r>
          </w:p>
        </w:tc>
      </w:tr>
      <w:tr w:rsidR="006369A9" w:rsidRPr="006369A9" w14:paraId="71170884" w14:textId="77777777" w:rsidTr="005E0AB9">
        <w:tc>
          <w:tcPr>
            <w:tcW w:w="4503" w:type="dxa"/>
            <w:tcBorders>
              <w:top w:val="single" w:sz="4" w:space="0" w:color="auto"/>
            </w:tcBorders>
          </w:tcPr>
          <w:p w14:paraId="2DF3F0A8"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sz w:val="24"/>
                <w:szCs w:val="24"/>
              </w:rPr>
              <w:t>Ultragenyx announces presentation of disease burden data in adult patients with X</w:t>
            </w:r>
            <w:r w:rsidRPr="006369A9">
              <w:rPr>
                <w:rFonts w:ascii="Times New Roman" w:hAnsi="Times New Roman" w:cs="Times New Roman"/>
                <w:sz w:val="24"/>
                <w:szCs w:val="24"/>
              </w:rPr>
              <w:noBreakHyphen/>
              <w:t>linked hypophosphatemia</w:t>
            </w:r>
          </w:p>
        </w:tc>
        <w:tc>
          <w:tcPr>
            <w:tcW w:w="2301" w:type="dxa"/>
            <w:tcBorders>
              <w:top w:val="single" w:sz="4" w:space="0" w:color="auto"/>
            </w:tcBorders>
          </w:tcPr>
          <w:p w14:paraId="026423FE"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color w:val="000000"/>
                <w:sz w:val="24"/>
                <w:szCs w:val="24"/>
              </w:rPr>
              <w:t>Press release</w:t>
            </w:r>
          </w:p>
        </w:tc>
        <w:tc>
          <w:tcPr>
            <w:tcW w:w="7160" w:type="dxa"/>
            <w:tcBorders>
              <w:top w:val="single" w:sz="4" w:space="0" w:color="auto"/>
            </w:tcBorders>
          </w:tcPr>
          <w:p w14:paraId="56C57B46" w14:textId="77777777" w:rsidR="006369A9" w:rsidRPr="006369A9" w:rsidRDefault="00F565BC" w:rsidP="006369A9">
            <w:pPr>
              <w:spacing w:line="276" w:lineRule="auto"/>
              <w:rPr>
                <w:rFonts w:ascii="Times New Roman" w:hAnsi="Times New Roman" w:cs="Times New Roman"/>
                <w:sz w:val="24"/>
                <w:szCs w:val="24"/>
              </w:rPr>
            </w:pPr>
            <w:hyperlink r:id="rId7" w:history="1">
              <w:r w:rsidR="006369A9" w:rsidRPr="006369A9">
                <w:rPr>
                  <w:rFonts w:ascii="Times New Roman" w:hAnsi="Times New Roman" w:cs="Times New Roman"/>
                  <w:color w:val="00AEEF"/>
                  <w:sz w:val="24"/>
                  <w:szCs w:val="24"/>
                  <w:u w:val="single"/>
                </w:rPr>
                <w:t>http://globenewswire.com/news-release/2015/03/09/713519/10123739/en/Ultragenyx-Announces-Presentation-of-Disease-Burden-Data-in-Adult-Patients-With-X-Linked-Hypophosphatemia.html</w:t>
              </w:r>
            </w:hyperlink>
          </w:p>
        </w:tc>
      </w:tr>
      <w:tr w:rsidR="006369A9" w:rsidRPr="006369A9" w14:paraId="446A053D" w14:textId="77777777" w:rsidTr="005E0AB9">
        <w:tc>
          <w:tcPr>
            <w:tcW w:w="4503" w:type="dxa"/>
          </w:tcPr>
          <w:p w14:paraId="1BAEA9DD"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sz w:val="24"/>
                <w:szCs w:val="24"/>
              </w:rPr>
              <w:t xml:space="preserve">Kyowa Hakko Kirin announces positive interim data from </w:t>
            </w:r>
            <w:proofErr w:type="spellStart"/>
            <w:r w:rsidRPr="006369A9">
              <w:rPr>
                <w:rFonts w:ascii="Times New Roman" w:hAnsi="Times New Roman" w:cs="Times New Roman"/>
                <w:sz w:val="24"/>
                <w:szCs w:val="24"/>
              </w:rPr>
              <w:t>pediatric</w:t>
            </w:r>
            <w:proofErr w:type="spellEnd"/>
            <w:r w:rsidRPr="006369A9">
              <w:rPr>
                <w:rFonts w:ascii="Times New Roman" w:hAnsi="Times New Roman" w:cs="Times New Roman"/>
                <w:sz w:val="24"/>
                <w:szCs w:val="24"/>
              </w:rPr>
              <w:t xml:space="preserve"> and adult phase 2 studies of KRN23 in X-linked hypophosphatemia</w:t>
            </w:r>
          </w:p>
        </w:tc>
        <w:tc>
          <w:tcPr>
            <w:tcW w:w="2301" w:type="dxa"/>
          </w:tcPr>
          <w:p w14:paraId="16B74B25"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color w:val="000000"/>
                <w:sz w:val="24"/>
                <w:szCs w:val="24"/>
              </w:rPr>
              <w:t>Press release</w:t>
            </w:r>
          </w:p>
        </w:tc>
        <w:tc>
          <w:tcPr>
            <w:tcW w:w="7160" w:type="dxa"/>
          </w:tcPr>
          <w:p w14:paraId="10CA8557" w14:textId="77777777" w:rsidR="006369A9" w:rsidRPr="006369A9" w:rsidRDefault="00F565BC" w:rsidP="006369A9">
            <w:pPr>
              <w:spacing w:line="276" w:lineRule="auto"/>
              <w:rPr>
                <w:rFonts w:ascii="Times New Roman" w:hAnsi="Times New Roman" w:cs="Times New Roman"/>
                <w:sz w:val="24"/>
                <w:szCs w:val="24"/>
              </w:rPr>
            </w:pPr>
            <w:hyperlink r:id="rId8" w:history="1">
              <w:r w:rsidR="006369A9" w:rsidRPr="006369A9">
                <w:rPr>
                  <w:rFonts w:ascii="Times New Roman" w:hAnsi="Times New Roman" w:cs="Times New Roman"/>
                  <w:color w:val="00AEEF"/>
                  <w:sz w:val="24"/>
                  <w:szCs w:val="24"/>
                  <w:u w:val="single"/>
                </w:rPr>
                <w:t>http://kyowa-kirin.com/news_releases/2016/pdf/e20160920_02.pdf</w:t>
              </w:r>
            </w:hyperlink>
          </w:p>
        </w:tc>
      </w:tr>
      <w:tr w:rsidR="006369A9" w:rsidRPr="006369A9" w14:paraId="5D90FB73" w14:textId="77777777" w:rsidTr="005E0AB9">
        <w:tc>
          <w:tcPr>
            <w:tcW w:w="4503" w:type="dxa"/>
          </w:tcPr>
          <w:p w14:paraId="3257DC90"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sz w:val="24"/>
                <w:szCs w:val="24"/>
              </w:rPr>
              <w:t>Diagnosis and management of X-linked hypophosphatemia (XLH)</w:t>
            </w:r>
          </w:p>
        </w:tc>
        <w:tc>
          <w:tcPr>
            <w:tcW w:w="2301" w:type="dxa"/>
          </w:tcPr>
          <w:p w14:paraId="6FB54D43"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color w:val="000000"/>
                <w:sz w:val="24"/>
                <w:szCs w:val="24"/>
              </w:rPr>
              <w:t>Slide presentation</w:t>
            </w:r>
          </w:p>
        </w:tc>
        <w:tc>
          <w:tcPr>
            <w:tcW w:w="7160" w:type="dxa"/>
          </w:tcPr>
          <w:p w14:paraId="1961F216" w14:textId="77777777" w:rsidR="006369A9" w:rsidRPr="006369A9" w:rsidRDefault="00F565BC" w:rsidP="006369A9">
            <w:pPr>
              <w:spacing w:line="276" w:lineRule="auto"/>
              <w:rPr>
                <w:rFonts w:ascii="Times New Roman" w:hAnsi="Times New Roman" w:cs="Times New Roman"/>
                <w:sz w:val="24"/>
                <w:szCs w:val="24"/>
              </w:rPr>
            </w:pPr>
            <w:hyperlink r:id="rId9" w:history="1">
              <w:r w:rsidR="006369A9" w:rsidRPr="006369A9">
                <w:rPr>
                  <w:rFonts w:ascii="Times New Roman" w:hAnsi="Times New Roman" w:cs="Times New Roman"/>
                  <w:color w:val="00AEEF"/>
                  <w:sz w:val="24"/>
                  <w:szCs w:val="24"/>
                  <w:u w:val="single"/>
                </w:rPr>
                <w:t>http://syllabus.aace.com/2018/Chapters/Heartland/slides/Rush_Diagnosis%20and%20Management%20Xlinked_HRLD2018AM.pdf</w:t>
              </w:r>
            </w:hyperlink>
          </w:p>
        </w:tc>
      </w:tr>
      <w:tr w:rsidR="006369A9" w:rsidRPr="006369A9" w14:paraId="335C1A3A" w14:textId="77777777" w:rsidTr="005E0AB9">
        <w:tc>
          <w:tcPr>
            <w:tcW w:w="4503" w:type="dxa"/>
          </w:tcPr>
          <w:p w14:paraId="1E0B533B"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sz w:val="24"/>
                <w:szCs w:val="24"/>
              </w:rPr>
              <w:t xml:space="preserve">X-linked hypophosphatemia in a South African population </w:t>
            </w:r>
          </w:p>
        </w:tc>
        <w:tc>
          <w:tcPr>
            <w:tcW w:w="2301" w:type="dxa"/>
          </w:tcPr>
          <w:p w14:paraId="3384B9DA"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color w:val="000000"/>
                <w:sz w:val="24"/>
                <w:szCs w:val="24"/>
              </w:rPr>
              <w:t>MSc dissertation</w:t>
            </w:r>
          </w:p>
        </w:tc>
        <w:tc>
          <w:tcPr>
            <w:tcW w:w="7160" w:type="dxa"/>
          </w:tcPr>
          <w:p w14:paraId="05DABB9D" w14:textId="77777777" w:rsidR="006369A9" w:rsidRPr="006369A9" w:rsidRDefault="00F565BC" w:rsidP="006369A9">
            <w:pPr>
              <w:spacing w:line="276" w:lineRule="auto"/>
              <w:rPr>
                <w:rFonts w:ascii="Times New Roman" w:hAnsi="Times New Roman" w:cs="Times New Roman"/>
                <w:sz w:val="24"/>
                <w:szCs w:val="24"/>
              </w:rPr>
            </w:pPr>
            <w:hyperlink r:id="rId10" w:history="1">
              <w:r w:rsidR="006369A9" w:rsidRPr="006369A9">
                <w:rPr>
                  <w:rFonts w:ascii="Times New Roman" w:hAnsi="Times New Roman" w:cs="Times New Roman"/>
                  <w:color w:val="00AEEF"/>
                  <w:sz w:val="24"/>
                  <w:szCs w:val="24"/>
                  <w:u w:val="single"/>
                </w:rPr>
                <w:t>http://wiredspace.wits.ac.za/bitstream/handle/10539/14070/Basu%20D%201999-001.pdf?sequence=1&amp;isAllowed=y</w:t>
              </w:r>
            </w:hyperlink>
          </w:p>
        </w:tc>
      </w:tr>
      <w:tr w:rsidR="006369A9" w:rsidRPr="006369A9" w14:paraId="14FD283F" w14:textId="77777777" w:rsidTr="005E0AB9">
        <w:tc>
          <w:tcPr>
            <w:tcW w:w="4503" w:type="dxa"/>
          </w:tcPr>
          <w:p w14:paraId="6F66F2A4" w14:textId="77777777" w:rsidR="006369A9" w:rsidRPr="006369A9" w:rsidRDefault="006369A9" w:rsidP="006369A9">
            <w:pPr>
              <w:spacing w:line="276" w:lineRule="auto"/>
              <w:rPr>
                <w:rFonts w:ascii="Times New Roman" w:hAnsi="Times New Roman" w:cs="Times New Roman"/>
                <w:sz w:val="24"/>
                <w:szCs w:val="24"/>
              </w:rPr>
            </w:pPr>
            <w:proofErr w:type="spellStart"/>
            <w:r w:rsidRPr="006369A9">
              <w:rPr>
                <w:rFonts w:ascii="Times New Roman" w:hAnsi="Times New Roman" w:cs="Times New Roman"/>
                <w:sz w:val="24"/>
                <w:szCs w:val="24"/>
              </w:rPr>
              <w:t>Banjogrrldiaries</w:t>
            </w:r>
            <w:proofErr w:type="spellEnd"/>
            <w:r w:rsidRPr="006369A9">
              <w:rPr>
                <w:rFonts w:ascii="Times New Roman" w:hAnsi="Times New Roman" w:cs="Times New Roman"/>
                <w:sz w:val="24"/>
                <w:szCs w:val="24"/>
              </w:rPr>
              <w:t xml:space="preserve"> (XLH and me)</w:t>
            </w:r>
          </w:p>
        </w:tc>
        <w:tc>
          <w:tcPr>
            <w:tcW w:w="2301" w:type="dxa"/>
          </w:tcPr>
          <w:p w14:paraId="5B777A08"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color w:val="000000"/>
                <w:sz w:val="24"/>
                <w:szCs w:val="24"/>
              </w:rPr>
              <w:t>Blog written by an adult with XLH</w:t>
            </w:r>
          </w:p>
        </w:tc>
        <w:tc>
          <w:tcPr>
            <w:tcW w:w="7160" w:type="dxa"/>
          </w:tcPr>
          <w:p w14:paraId="119179DF" w14:textId="77777777" w:rsidR="006369A9" w:rsidRPr="006369A9" w:rsidRDefault="00F565BC" w:rsidP="006369A9">
            <w:pPr>
              <w:spacing w:line="276" w:lineRule="auto"/>
              <w:rPr>
                <w:rFonts w:ascii="Times New Roman" w:hAnsi="Times New Roman" w:cs="Times New Roman"/>
                <w:sz w:val="24"/>
                <w:szCs w:val="24"/>
              </w:rPr>
            </w:pPr>
            <w:hyperlink r:id="rId11" w:history="1">
              <w:r w:rsidR="006369A9" w:rsidRPr="006369A9">
                <w:rPr>
                  <w:rFonts w:ascii="Times New Roman" w:hAnsi="Times New Roman" w:cs="Times New Roman"/>
                  <w:color w:val="00AEEF"/>
                  <w:sz w:val="24"/>
                  <w:szCs w:val="24"/>
                  <w:u w:val="single"/>
                </w:rPr>
                <w:t>https://banjogrrldiaries.wordpress.com/tag/x-linked-hypophosphatemia/</w:t>
              </w:r>
            </w:hyperlink>
          </w:p>
        </w:tc>
      </w:tr>
      <w:tr w:rsidR="006369A9" w:rsidRPr="006369A9" w14:paraId="27F18C0A" w14:textId="77777777" w:rsidTr="005E0AB9">
        <w:tc>
          <w:tcPr>
            <w:tcW w:w="4503" w:type="dxa"/>
          </w:tcPr>
          <w:p w14:paraId="4EFDB042"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sz w:val="24"/>
                <w:szCs w:val="24"/>
              </w:rPr>
              <w:t>X-linked hypophosphatemia (XLH) case study: a dynamic development model for rare disease</w:t>
            </w:r>
          </w:p>
        </w:tc>
        <w:tc>
          <w:tcPr>
            <w:tcW w:w="2301" w:type="dxa"/>
          </w:tcPr>
          <w:p w14:paraId="755FB6BB"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color w:val="000000"/>
                <w:sz w:val="24"/>
                <w:szCs w:val="24"/>
              </w:rPr>
              <w:t>Slide presentation</w:t>
            </w:r>
          </w:p>
        </w:tc>
        <w:tc>
          <w:tcPr>
            <w:tcW w:w="7160" w:type="dxa"/>
          </w:tcPr>
          <w:p w14:paraId="73F20D34" w14:textId="77777777" w:rsidR="006369A9" w:rsidRPr="006369A9" w:rsidRDefault="00F565BC" w:rsidP="006369A9">
            <w:pPr>
              <w:spacing w:line="276" w:lineRule="auto"/>
              <w:rPr>
                <w:rFonts w:ascii="Times New Roman" w:hAnsi="Times New Roman" w:cs="Times New Roman"/>
                <w:sz w:val="24"/>
                <w:szCs w:val="24"/>
              </w:rPr>
            </w:pPr>
            <w:hyperlink r:id="rId12" w:history="1">
              <w:r w:rsidR="006369A9" w:rsidRPr="006369A9">
                <w:rPr>
                  <w:rFonts w:ascii="Times New Roman" w:hAnsi="Times New Roman" w:cs="Times New Roman"/>
                  <w:color w:val="00AEEF"/>
                  <w:sz w:val="24"/>
                  <w:szCs w:val="24"/>
                  <w:u w:val="single"/>
                </w:rPr>
                <w:t>https://everylifefoundation.org/wp-content/uploads/2018/09/Alison-Skrinrar-Ultragenyx.pdf</w:t>
              </w:r>
            </w:hyperlink>
          </w:p>
        </w:tc>
      </w:tr>
      <w:tr w:rsidR="006369A9" w:rsidRPr="006369A9" w14:paraId="798C4B9B" w14:textId="77777777" w:rsidTr="005E0AB9">
        <w:tc>
          <w:tcPr>
            <w:tcW w:w="4503" w:type="dxa"/>
          </w:tcPr>
          <w:p w14:paraId="789610C1"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sz w:val="24"/>
                <w:szCs w:val="24"/>
              </w:rPr>
              <w:t xml:space="preserve">Hereditary X-linked hypophosphatemia and thoracic myelopathy </w:t>
            </w:r>
          </w:p>
        </w:tc>
        <w:tc>
          <w:tcPr>
            <w:tcW w:w="2301" w:type="dxa"/>
          </w:tcPr>
          <w:p w14:paraId="300DB400"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color w:val="000000"/>
                <w:sz w:val="24"/>
                <w:szCs w:val="24"/>
              </w:rPr>
              <w:t>Journal article (case study)</w:t>
            </w:r>
          </w:p>
        </w:tc>
        <w:tc>
          <w:tcPr>
            <w:tcW w:w="7160" w:type="dxa"/>
          </w:tcPr>
          <w:p w14:paraId="18BF2F75" w14:textId="77777777" w:rsidR="006369A9" w:rsidRPr="006369A9" w:rsidRDefault="00F565BC" w:rsidP="006369A9">
            <w:pPr>
              <w:spacing w:line="276" w:lineRule="auto"/>
              <w:rPr>
                <w:rFonts w:ascii="Times New Roman" w:hAnsi="Times New Roman" w:cs="Times New Roman"/>
                <w:sz w:val="24"/>
                <w:szCs w:val="24"/>
              </w:rPr>
            </w:pPr>
            <w:hyperlink r:id="rId13" w:history="1">
              <w:r w:rsidR="006369A9" w:rsidRPr="006369A9">
                <w:rPr>
                  <w:rFonts w:ascii="Times New Roman" w:hAnsi="Times New Roman" w:cs="Times New Roman"/>
                  <w:color w:val="00AEEF"/>
                  <w:sz w:val="24"/>
                  <w:szCs w:val="24"/>
                  <w:u w:val="single"/>
                </w:rPr>
                <w:t>https://journals.aace.com/doi/pdf/10.4158/EP15858.CR</w:t>
              </w:r>
            </w:hyperlink>
          </w:p>
        </w:tc>
      </w:tr>
      <w:tr w:rsidR="006369A9" w:rsidRPr="006369A9" w14:paraId="788854E6" w14:textId="77777777" w:rsidTr="005E0AB9">
        <w:tc>
          <w:tcPr>
            <w:tcW w:w="4503" w:type="dxa"/>
          </w:tcPr>
          <w:p w14:paraId="163D6AAE"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sz w:val="24"/>
                <w:szCs w:val="24"/>
              </w:rPr>
              <w:t>Research offers new hope for XLH patients</w:t>
            </w:r>
          </w:p>
        </w:tc>
        <w:tc>
          <w:tcPr>
            <w:tcW w:w="2301" w:type="dxa"/>
          </w:tcPr>
          <w:p w14:paraId="4D3241F1"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color w:val="000000"/>
                <w:sz w:val="24"/>
                <w:szCs w:val="24"/>
              </w:rPr>
              <w:t>Video containing interview with an adult with XLH</w:t>
            </w:r>
          </w:p>
        </w:tc>
        <w:tc>
          <w:tcPr>
            <w:tcW w:w="7160" w:type="dxa"/>
          </w:tcPr>
          <w:p w14:paraId="1C18A540" w14:textId="77777777" w:rsidR="006369A9" w:rsidRPr="006369A9" w:rsidRDefault="00F565BC" w:rsidP="006369A9">
            <w:pPr>
              <w:spacing w:line="276" w:lineRule="auto"/>
              <w:rPr>
                <w:rFonts w:ascii="Times New Roman" w:hAnsi="Times New Roman" w:cs="Times New Roman"/>
                <w:sz w:val="24"/>
                <w:szCs w:val="24"/>
              </w:rPr>
            </w:pPr>
            <w:hyperlink r:id="rId14" w:history="1">
              <w:r w:rsidR="006369A9" w:rsidRPr="006369A9">
                <w:rPr>
                  <w:rFonts w:ascii="Times New Roman" w:hAnsi="Times New Roman" w:cs="Times New Roman"/>
                  <w:color w:val="00AEEF"/>
                  <w:sz w:val="24"/>
                  <w:szCs w:val="24"/>
                  <w:u w:val="single"/>
                </w:rPr>
                <w:t>https://medicine.iu.edu/expertise/musculoskeletal-health/research/hypophosphatemic-rickets/</w:t>
              </w:r>
            </w:hyperlink>
          </w:p>
        </w:tc>
      </w:tr>
      <w:tr w:rsidR="006369A9" w:rsidRPr="006369A9" w14:paraId="2B7C6777" w14:textId="77777777" w:rsidTr="005E0AB9">
        <w:tc>
          <w:tcPr>
            <w:tcW w:w="4503" w:type="dxa"/>
          </w:tcPr>
          <w:p w14:paraId="212DF4CA"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sz w:val="24"/>
                <w:szCs w:val="24"/>
              </w:rPr>
              <w:t>X-linked hypophosphatemia in adults: new biology, new therapies</w:t>
            </w:r>
          </w:p>
        </w:tc>
        <w:tc>
          <w:tcPr>
            <w:tcW w:w="2301" w:type="dxa"/>
          </w:tcPr>
          <w:p w14:paraId="7B14BF53"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color w:val="000000"/>
                <w:sz w:val="24"/>
                <w:szCs w:val="24"/>
              </w:rPr>
              <w:t>Slide presentation</w:t>
            </w:r>
          </w:p>
        </w:tc>
        <w:tc>
          <w:tcPr>
            <w:tcW w:w="7160" w:type="dxa"/>
          </w:tcPr>
          <w:p w14:paraId="65FCBA1A" w14:textId="77777777" w:rsidR="006369A9" w:rsidRPr="006369A9" w:rsidRDefault="00F565BC" w:rsidP="006369A9">
            <w:pPr>
              <w:spacing w:line="276" w:lineRule="auto"/>
              <w:rPr>
                <w:rFonts w:ascii="Times New Roman" w:hAnsi="Times New Roman" w:cs="Times New Roman"/>
                <w:sz w:val="24"/>
                <w:szCs w:val="24"/>
              </w:rPr>
            </w:pPr>
            <w:hyperlink r:id="rId15" w:history="1">
              <w:r w:rsidR="006369A9" w:rsidRPr="006369A9">
                <w:rPr>
                  <w:rFonts w:ascii="Times New Roman" w:hAnsi="Times New Roman" w:cs="Times New Roman"/>
                  <w:color w:val="00AEEF"/>
                  <w:sz w:val="24"/>
                  <w:szCs w:val="24"/>
                  <w:u w:val="single"/>
                </w:rPr>
                <w:t>https://medicine.yale.edu/lab/insogna/ASBMR.KLI.2016.Sep14KIpm_275856_1095_5_v1.pdf</w:t>
              </w:r>
            </w:hyperlink>
          </w:p>
        </w:tc>
      </w:tr>
      <w:tr w:rsidR="006369A9" w:rsidRPr="006369A9" w14:paraId="75200F84" w14:textId="77777777" w:rsidTr="005E0AB9">
        <w:tc>
          <w:tcPr>
            <w:tcW w:w="4503" w:type="dxa"/>
          </w:tcPr>
          <w:p w14:paraId="5E9A08E9"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sz w:val="24"/>
                <w:szCs w:val="24"/>
              </w:rPr>
              <w:lastRenderedPageBreak/>
              <w:t>Humanistic and economic burden of X</w:t>
            </w:r>
            <w:r w:rsidRPr="006369A9">
              <w:rPr>
                <w:rFonts w:ascii="Times New Roman" w:hAnsi="Times New Roman" w:cs="Times New Roman"/>
                <w:sz w:val="24"/>
                <w:szCs w:val="24"/>
              </w:rPr>
              <w:noBreakHyphen/>
              <w:t>linked hypophosphatemia (XLH): a systematic literature review</w:t>
            </w:r>
          </w:p>
        </w:tc>
        <w:tc>
          <w:tcPr>
            <w:tcW w:w="2301" w:type="dxa"/>
          </w:tcPr>
          <w:p w14:paraId="5654B3D3"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color w:val="000000"/>
                <w:sz w:val="24"/>
                <w:szCs w:val="24"/>
              </w:rPr>
              <w:t>Congress poster</w:t>
            </w:r>
          </w:p>
        </w:tc>
        <w:tc>
          <w:tcPr>
            <w:tcW w:w="7160" w:type="dxa"/>
          </w:tcPr>
          <w:p w14:paraId="0A83960C" w14:textId="77777777" w:rsidR="006369A9" w:rsidRPr="006369A9" w:rsidRDefault="00F565BC" w:rsidP="006369A9">
            <w:pPr>
              <w:spacing w:line="276" w:lineRule="auto"/>
              <w:rPr>
                <w:rFonts w:ascii="Times New Roman" w:hAnsi="Times New Roman" w:cs="Times New Roman"/>
                <w:sz w:val="24"/>
                <w:szCs w:val="24"/>
              </w:rPr>
            </w:pPr>
            <w:hyperlink r:id="rId16" w:history="1">
              <w:r w:rsidR="006369A9" w:rsidRPr="006369A9">
                <w:rPr>
                  <w:rFonts w:ascii="Times New Roman" w:hAnsi="Times New Roman" w:cs="Times New Roman"/>
                  <w:color w:val="00AEEF"/>
                  <w:sz w:val="24"/>
                  <w:szCs w:val="24"/>
                  <w:u w:val="single"/>
                </w:rPr>
                <w:t>https://tools.ispor.org/research_pdfs/60/pdffiles/PMS116.pdf</w:t>
              </w:r>
            </w:hyperlink>
          </w:p>
        </w:tc>
      </w:tr>
      <w:tr w:rsidR="006369A9" w:rsidRPr="006369A9" w14:paraId="4D270346" w14:textId="77777777" w:rsidTr="005E0AB9">
        <w:tc>
          <w:tcPr>
            <w:tcW w:w="4503" w:type="dxa"/>
          </w:tcPr>
          <w:p w14:paraId="6A002DE4"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sz w:val="24"/>
                <w:szCs w:val="24"/>
              </w:rPr>
              <w:t>David: living life to the fullest</w:t>
            </w:r>
          </w:p>
        </w:tc>
        <w:tc>
          <w:tcPr>
            <w:tcW w:w="2301" w:type="dxa"/>
          </w:tcPr>
          <w:p w14:paraId="23ED763F"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color w:val="000000"/>
                <w:sz w:val="24"/>
                <w:szCs w:val="24"/>
              </w:rPr>
              <w:t>Website article written by an adult with XLH</w:t>
            </w:r>
          </w:p>
        </w:tc>
        <w:tc>
          <w:tcPr>
            <w:tcW w:w="7160" w:type="dxa"/>
          </w:tcPr>
          <w:p w14:paraId="67DE105F" w14:textId="77777777" w:rsidR="006369A9" w:rsidRPr="006369A9" w:rsidRDefault="00F565BC" w:rsidP="006369A9">
            <w:pPr>
              <w:spacing w:line="276" w:lineRule="auto"/>
              <w:rPr>
                <w:rFonts w:ascii="Times New Roman" w:hAnsi="Times New Roman" w:cs="Times New Roman"/>
                <w:sz w:val="24"/>
                <w:szCs w:val="24"/>
              </w:rPr>
            </w:pPr>
            <w:hyperlink r:id="rId17" w:history="1">
              <w:r w:rsidR="006369A9" w:rsidRPr="006369A9">
                <w:rPr>
                  <w:rFonts w:ascii="Times New Roman" w:hAnsi="Times New Roman" w:cs="Times New Roman"/>
                  <w:color w:val="00AEEF"/>
                  <w:sz w:val="24"/>
                  <w:szCs w:val="24"/>
                  <w:u w:val="single"/>
                </w:rPr>
                <w:t>https://ultrarareadvocacy.com/patient-story/xlh/</w:t>
              </w:r>
            </w:hyperlink>
          </w:p>
        </w:tc>
      </w:tr>
      <w:tr w:rsidR="006369A9" w:rsidRPr="006369A9" w14:paraId="2A8C307B" w14:textId="77777777" w:rsidTr="005E0AB9">
        <w:tc>
          <w:tcPr>
            <w:tcW w:w="4503" w:type="dxa"/>
          </w:tcPr>
          <w:p w14:paraId="6CB56A72"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sz w:val="24"/>
                <w:szCs w:val="24"/>
              </w:rPr>
              <w:t>Ultragenyx Pharmaceuticals announces presentation of disease burden data in adult patients with X-linked hypophosphatemia</w:t>
            </w:r>
          </w:p>
        </w:tc>
        <w:tc>
          <w:tcPr>
            <w:tcW w:w="2301" w:type="dxa"/>
          </w:tcPr>
          <w:p w14:paraId="06C18556"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color w:val="000000"/>
                <w:sz w:val="24"/>
                <w:szCs w:val="24"/>
              </w:rPr>
              <w:t>Press release</w:t>
            </w:r>
          </w:p>
        </w:tc>
        <w:tc>
          <w:tcPr>
            <w:tcW w:w="7160" w:type="dxa"/>
          </w:tcPr>
          <w:p w14:paraId="4924F9B3" w14:textId="77777777" w:rsidR="006369A9" w:rsidRPr="006369A9" w:rsidRDefault="00F565BC" w:rsidP="006369A9">
            <w:pPr>
              <w:spacing w:line="276" w:lineRule="auto"/>
              <w:rPr>
                <w:rFonts w:ascii="Times New Roman" w:hAnsi="Times New Roman" w:cs="Times New Roman"/>
                <w:sz w:val="24"/>
                <w:szCs w:val="24"/>
              </w:rPr>
            </w:pPr>
            <w:hyperlink r:id="rId18" w:history="1">
              <w:r w:rsidR="006369A9" w:rsidRPr="006369A9">
                <w:rPr>
                  <w:rFonts w:ascii="Times New Roman" w:hAnsi="Times New Roman" w:cs="Times New Roman"/>
                  <w:color w:val="00AEEF"/>
                  <w:sz w:val="24"/>
                  <w:szCs w:val="24"/>
                  <w:u w:val="single"/>
                </w:rPr>
                <w:t>https://www.biospace.com/article/releases/ultragenyx-pharmaceuticals-announces-presentation-of-disease-burden-data-in-adult-patients-with-x-linked-hypophosphatemia-/</w:t>
              </w:r>
            </w:hyperlink>
          </w:p>
        </w:tc>
      </w:tr>
      <w:tr w:rsidR="006369A9" w:rsidRPr="006369A9" w14:paraId="45A053E5" w14:textId="77777777" w:rsidTr="005E0AB9">
        <w:tc>
          <w:tcPr>
            <w:tcW w:w="4503" w:type="dxa"/>
          </w:tcPr>
          <w:p w14:paraId="5F2C9A1A"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sz w:val="24"/>
                <w:szCs w:val="24"/>
              </w:rPr>
              <w:t xml:space="preserve">Familial X-linked </w:t>
            </w:r>
            <w:proofErr w:type="spellStart"/>
            <w:r w:rsidRPr="006369A9">
              <w:rPr>
                <w:rFonts w:ascii="Times New Roman" w:hAnsi="Times New Roman" w:cs="Times New Roman"/>
                <w:sz w:val="24"/>
                <w:szCs w:val="24"/>
              </w:rPr>
              <w:t>hypophosphatemic</w:t>
            </w:r>
            <w:proofErr w:type="spellEnd"/>
            <w:r w:rsidRPr="006369A9">
              <w:rPr>
                <w:rFonts w:ascii="Times New Roman" w:hAnsi="Times New Roman" w:cs="Times New Roman"/>
                <w:sz w:val="24"/>
                <w:szCs w:val="24"/>
              </w:rPr>
              <w:t xml:space="preserve"> rickets of 3 generations: a </w:t>
            </w:r>
            <w:proofErr w:type="spellStart"/>
            <w:r w:rsidRPr="006369A9">
              <w:rPr>
                <w:rFonts w:ascii="Times New Roman" w:hAnsi="Times New Roman" w:cs="Times New Roman"/>
                <w:sz w:val="24"/>
                <w:szCs w:val="24"/>
              </w:rPr>
              <w:t>clinicohistopathological</w:t>
            </w:r>
            <w:proofErr w:type="spellEnd"/>
            <w:r w:rsidRPr="006369A9">
              <w:rPr>
                <w:rFonts w:ascii="Times New Roman" w:hAnsi="Times New Roman" w:cs="Times New Roman"/>
                <w:sz w:val="24"/>
                <w:szCs w:val="24"/>
              </w:rPr>
              <w:t xml:space="preserve"> study</w:t>
            </w:r>
          </w:p>
        </w:tc>
        <w:tc>
          <w:tcPr>
            <w:tcW w:w="2301" w:type="dxa"/>
          </w:tcPr>
          <w:p w14:paraId="4D20B2DB"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color w:val="000000"/>
                <w:sz w:val="24"/>
                <w:szCs w:val="24"/>
              </w:rPr>
              <w:t>Journal article (case study)</w:t>
            </w:r>
          </w:p>
        </w:tc>
        <w:tc>
          <w:tcPr>
            <w:tcW w:w="7160" w:type="dxa"/>
          </w:tcPr>
          <w:p w14:paraId="7A7A6C79" w14:textId="77777777" w:rsidR="006369A9" w:rsidRPr="006369A9" w:rsidRDefault="00F565BC" w:rsidP="006369A9">
            <w:pPr>
              <w:spacing w:line="276" w:lineRule="auto"/>
              <w:rPr>
                <w:rFonts w:ascii="Times New Roman" w:hAnsi="Times New Roman" w:cs="Times New Roman"/>
                <w:sz w:val="24"/>
                <w:szCs w:val="24"/>
              </w:rPr>
            </w:pPr>
            <w:hyperlink r:id="rId19" w:history="1">
              <w:r w:rsidR="006369A9" w:rsidRPr="006369A9">
                <w:rPr>
                  <w:rFonts w:ascii="Times New Roman" w:hAnsi="Times New Roman" w:cs="Times New Roman"/>
                  <w:color w:val="00AEEF"/>
                  <w:sz w:val="24"/>
                  <w:szCs w:val="24"/>
                  <w:u w:val="single"/>
                </w:rPr>
                <w:t>https://www.ecronicon.com/ecde/pdf/ECDE-18-00898.pdf</w:t>
              </w:r>
            </w:hyperlink>
          </w:p>
        </w:tc>
      </w:tr>
      <w:tr w:rsidR="006369A9" w:rsidRPr="006369A9" w14:paraId="2A490C1A" w14:textId="77777777" w:rsidTr="005E0AB9">
        <w:tc>
          <w:tcPr>
            <w:tcW w:w="4503" w:type="dxa"/>
          </w:tcPr>
          <w:p w14:paraId="32BF4E6F"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sz w:val="24"/>
                <w:szCs w:val="24"/>
              </w:rPr>
              <w:t>X-linked hypophosphatemia symptoms</w:t>
            </w:r>
          </w:p>
        </w:tc>
        <w:tc>
          <w:tcPr>
            <w:tcW w:w="2301" w:type="dxa"/>
          </w:tcPr>
          <w:p w14:paraId="7030D4C8"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color w:val="000000"/>
                <w:sz w:val="24"/>
                <w:szCs w:val="24"/>
              </w:rPr>
              <w:t>Video containing interviews with adults with XLH</w:t>
            </w:r>
          </w:p>
        </w:tc>
        <w:tc>
          <w:tcPr>
            <w:tcW w:w="7160" w:type="dxa"/>
          </w:tcPr>
          <w:p w14:paraId="1C600268" w14:textId="77777777" w:rsidR="006369A9" w:rsidRPr="006369A9" w:rsidRDefault="00F565BC" w:rsidP="006369A9">
            <w:pPr>
              <w:spacing w:line="276" w:lineRule="auto"/>
              <w:rPr>
                <w:rFonts w:ascii="Times New Roman" w:hAnsi="Times New Roman" w:cs="Times New Roman"/>
                <w:sz w:val="24"/>
                <w:szCs w:val="24"/>
              </w:rPr>
            </w:pPr>
            <w:hyperlink r:id="rId20" w:history="1">
              <w:r w:rsidR="006369A9" w:rsidRPr="006369A9">
                <w:rPr>
                  <w:rFonts w:ascii="Times New Roman" w:hAnsi="Times New Roman" w:cs="Times New Roman"/>
                  <w:color w:val="00AEEF"/>
                  <w:sz w:val="24"/>
                  <w:szCs w:val="24"/>
                  <w:u w:val="single"/>
                </w:rPr>
                <w:t>https://www.news-medical.net/health/X-Linked-Hypophosphatemia-Symptoms.aspx</w:t>
              </w:r>
            </w:hyperlink>
          </w:p>
        </w:tc>
      </w:tr>
      <w:tr w:rsidR="006369A9" w:rsidRPr="006369A9" w14:paraId="4DA2CB45" w14:textId="77777777" w:rsidTr="005E0AB9">
        <w:tc>
          <w:tcPr>
            <w:tcW w:w="4503" w:type="dxa"/>
          </w:tcPr>
          <w:p w14:paraId="4F61FD63"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sz w:val="24"/>
                <w:szCs w:val="24"/>
              </w:rPr>
              <w:t>Passing my disability on to my children</w:t>
            </w:r>
          </w:p>
        </w:tc>
        <w:tc>
          <w:tcPr>
            <w:tcW w:w="2301" w:type="dxa"/>
          </w:tcPr>
          <w:p w14:paraId="7D42A4CA"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color w:val="000000"/>
                <w:sz w:val="24"/>
                <w:szCs w:val="24"/>
              </w:rPr>
              <w:t>Newspaper article written by an adult with XLH</w:t>
            </w:r>
          </w:p>
        </w:tc>
        <w:tc>
          <w:tcPr>
            <w:tcW w:w="7160" w:type="dxa"/>
          </w:tcPr>
          <w:p w14:paraId="00B8D3D2" w14:textId="77777777" w:rsidR="006369A9" w:rsidRPr="006369A9" w:rsidRDefault="00F565BC" w:rsidP="006369A9">
            <w:pPr>
              <w:spacing w:line="276" w:lineRule="auto"/>
              <w:rPr>
                <w:rFonts w:ascii="Times New Roman" w:hAnsi="Times New Roman" w:cs="Times New Roman"/>
                <w:sz w:val="24"/>
                <w:szCs w:val="24"/>
              </w:rPr>
            </w:pPr>
            <w:hyperlink r:id="rId21" w:history="1">
              <w:r w:rsidR="006369A9" w:rsidRPr="006369A9">
                <w:rPr>
                  <w:rFonts w:ascii="Times New Roman" w:hAnsi="Times New Roman" w:cs="Times New Roman"/>
                  <w:color w:val="00AEEF"/>
                  <w:sz w:val="24"/>
                  <w:szCs w:val="24"/>
                  <w:u w:val="single"/>
                </w:rPr>
                <w:t>https://www.nytimes.com/2016/09/07/opinion/passing-my-disability-on-to-my-children.html</w:t>
              </w:r>
            </w:hyperlink>
          </w:p>
        </w:tc>
      </w:tr>
      <w:tr w:rsidR="006369A9" w:rsidRPr="006369A9" w14:paraId="70D624D3" w14:textId="77777777" w:rsidTr="005E0AB9">
        <w:tc>
          <w:tcPr>
            <w:tcW w:w="4503" w:type="dxa"/>
          </w:tcPr>
          <w:p w14:paraId="795D07CE"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sz w:val="24"/>
                <w:szCs w:val="24"/>
              </w:rPr>
              <w:t>Dental management of patients with X</w:t>
            </w:r>
            <w:r w:rsidRPr="006369A9">
              <w:rPr>
                <w:rFonts w:ascii="Times New Roman" w:hAnsi="Times New Roman" w:cs="Times New Roman"/>
                <w:sz w:val="24"/>
                <w:szCs w:val="24"/>
              </w:rPr>
              <w:noBreakHyphen/>
              <w:t>linked hypophosphatemia</w:t>
            </w:r>
          </w:p>
        </w:tc>
        <w:tc>
          <w:tcPr>
            <w:tcW w:w="2301" w:type="dxa"/>
          </w:tcPr>
          <w:p w14:paraId="01016B2B"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color w:val="000000"/>
                <w:sz w:val="24"/>
                <w:szCs w:val="24"/>
              </w:rPr>
              <w:t>Journal article (case study)</w:t>
            </w:r>
          </w:p>
        </w:tc>
        <w:tc>
          <w:tcPr>
            <w:tcW w:w="7160" w:type="dxa"/>
          </w:tcPr>
          <w:p w14:paraId="2E78F184" w14:textId="77777777" w:rsidR="006369A9" w:rsidRPr="006369A9" w:rsidRDefault="00F565BC" w:rsidP="006369A9">
            <w:pPr>
              <w:spacing w:line="276" w:lineRule="auto"/>
              <w:rPr>
                <w:rFonts w:ascii="Times New Roman" w:hAnsi="Times New Roman" w:cs="Times New Roman"/>
                <w:sz w:val="24"/>
                <w:szCs w:val="24"/>
              </w:rPr>
            </w:pPr>
            <w:hyperlink r:id="rId22" w:history="1">
              <w:r w:rsidR="006369A9" w:rsidRPr="006369A9">
                <w:rPr>
                  <w:rFonts w:ascii="Times New Roman" w:hAnsi="Times New Roman" w:cs="Times New Roman"/>
                  <w:color w:val="00AEEF"/>
                  <w:sz w:val="24"/>
                  <w:szCs w:val="24"/>
                  <w:u w:val="single"/>
                </w:rPr>
                <w:t>https://www.rde.ac/Synapse/Data/PDFData/2185RDE/rde-42-146.pdf</w:t>
              </w:r>
            </w:hyperlink>
          </w:p>
        </w:tc>
      </w:tr>
      <w:tr w:rsidR="006369A9" w:rsidRPr="006369A9" w14:paraId="21000151" w14:textId="77777777" w:rsidTr="005E0AB9">
        <w:tc>
          <w:tcPr>
            <w:tcW w:w="4503" w:type="dxa"/>
          </w:tcPr>
          <w:p w14:paraId="624FB01E"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sz w:val="24"/>
                <w:szCs w:val="24"/>
              </w:rPr>
              <w:t>X-linked hypophosphatemia (XLH) impairs skeletal health outcomes and physical function in affected adults</w:t>
            </w:r>
          </w:p>
        </w:tc>
        <w:tc>
          <w:tcPr>
            <w:tcW w:w="2301" w:type="dxa"/>
          </w:tcPr>
          <w:p w14:paraId="26246211"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color w:val="000000"/>
                <w:sz w:val="24"/>
                <w:szCs w:val="24"/>
              </w:rPr>
              <w:t>Congress poster</w:t>
            </w:r>
          </w:p>
        </w:tc>
        <w:tc>
          <w:tcPr>
            <w:tcW w:w="7160" w:type="dxa"/>
          </w:tcPr>
          <w:p w14:paraId="5CD2E09E" w14:textId="77777777" w:rsidR="006369A9" w:rsidRPr="006369A9" w:rsidRDefault="00F565BC" w:rsidP="006369A9">
            <w:pPr>
              <w:spacing w:line="276" w:lineRule="auto"/>
              <w:rPr>
                <w:rFonts w:ascii="Times New Roman" w:hAnsi="Times New Roman" w:cs="Times New Roman"/>
                <w:sz w:val="24"/>
                <w:szCs w:val="24"/>
              </w:rPr>
            </w:pPr>
            <w:hyperlink r:id="rId23" w:history="1">
              <w:r w:rsidR="006369A9" w:rsidRPr="006369A9">
                <w:rPr>
                  <w:rFonts w:ascii="Times New Roman" w:hAnsi="Times New Roman" w:cs="Times New Roman"/>
                  <w:color w:val="00AEEF"/>
                  <w:sz w:val="24"/>
                  <w:szCs w:val="24"/>
                  <w:u w:val="single"/>
                </w:rPr>
                <w:t>https://www.ultragenyx.com/file.cfm/22/docs/KRN23%20-%20ENDO%20adult%20disease%20burden%20poster%20March%202015.pdf</w:t>
              </w:r>
            </w:hyperlink>
          </w:p>
        </w:tc>
      </w:tr>
      <w:tr w:rsidR="006369A9" w:rsidRPr="006369A9" w14:paraId="480E66E9" w14:textId="77777777" w:rsidTr="005E0AB9">
        <w:tc>
          <w:tcPr>
            <w:tcW w:w="4503" w:type="dxa"/>
          </w:tcPr>
          <w:p w14:paraId="183F33D4"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sz w:val="24"/>
                <w:szCs w:val="24"/>
              </w:rPr>
              <w:t>X-linked hypophosphatemia: a new therapeutic approach</w:t>
            </w:r>
          </w:p>
        </w:tc>
        <w:tc>
          <w:tcPr>
            <w:tcW w:w="2301" w:type="dxa"/>
          </w:tcPr>
          <w:p w14:paraId="4BB416B8"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color w:val="000000"/>
                <w:sz w:val="24"/>
                <w:szCs w:val="24"/>
              </w:rPr>
              <w:t>Online case study</w:t>
            </w:r>
          </w:p>
        </w:tc>
        <w:tc>
          <w:tcPr>
            <w:tcW w:w="7160" w:type="dxa"/>
          </w:tcPr>
          <w:p w14:paraId="56D86E5A" w14:textId="77777777" w:rsidR="006369A9" w:rsidRPr="006369A9" w:rsidRDefault="00F565BC" w:rsidP="006369A9">
            <w:pPr>
              <w:spacing w:line="276" w:lineRule="auto"/>
              <w:rPr>
                <w:rFonts w:ascii="Times New Roman" w:hAnsi="Times New Roman" w:cs="Times New Roman"/>
                <w:sz w:val="24"/>
                <w:szCs w:val="24"/>
              </w:rPr>
            </w:pPr>
            <w:hyperlink r:id="rId24" w:history="1">
              <w:r w:rsidR="006369A9" w:rsidRPr="006369A9">
                <w:rPr>
                  <w:rFonts w:ascii="Times New Roman" w:hAnsi="Times New Roman" w:cs="Times New Roman"/>
                  <w:color w:val="00AEEF"/>
                  <w:sz w:val="24"/>
                  <w:szCs w:val="24"/>
                  <w:u w:val="single"/>
                </w:rPr>
                <w:t>https://www.upmcphysicianresources.com/news/032719-xlinked-hypophosphatemia-a-new-therapeutic-approach</w:t>
              </w:r>
            </w:hyperlink>
          </w:p>
        </w:tc>
      </w:tr>
      <w:tr w:rsidR="006369A9" w:rsidRPr="006369A9" w14:paraId="7F96EB4D" w14:textId="77777777" w:rsidTr="005E0AB9">
        <w:tc>
          <w:tcPr>
            <w:tcW w:w="4503" w:type="dxa"/>
          </w:tcPr>
          <w:p w14:paraId="6B8EC7EB"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sz w:val="24"/>
                <w:szCs w:val="24"/>
              </w:rPr>
              <w:lastRenderedPageBreak/>
              <w:t>Adults with XLH have an ongoing active disease due to unresolved symptoms that can result in disability</w:t>
            </w:r>
          </w:p>
        </w:tc>
        <w:tc>
          <w:tcPr>
            <w:tcW w:w="2301" w:type="dxa"/>
          </w:tcPr>
          <w:p w14:paraId="5F9862F4" w14:textId="77777777" w:rsidR="006369A9" w:rsidRPr="006369A9" w:rsidRDefault="006369A9" w:rsidP="006369A9">
            <w:pPr>
              <w:spacing w:line="276" w:lineRule="auto"/>
              <w:rPr>
                <w:rFonts w:ascii="Times New Roman" w:hAnsi="Times New Roman" w:cs="Times New Roman"/>
                <w:sz w:val="24"/>
                <w:szCs w:val="24"/>
              </w:rPr>
            </w:pPr>
            <w:r w:rsidRPr="006369A9">
              <w:rPr>
                <w:rFonts w:ascii="Times New Roman" w:hAnsi="Times New Roman" w:cs="Times New Roman"/>
                <w:sz w:val="24"/>
                <w:szCs w:val="24"/>
              </w:rPr>
              <w:t>Online resource for patients and caregivers</w:t>
            </w:r>
          </w:p>
        </w:tc>
        <w:tc>
          <w:tcPr>
            <w:tcW w:w="7160" w:type="dxa"/>
          </w:tcPr>
          <w:p w14:paraId="741909B9" w14:textId="77777777" w:rsidR="006369A9" w:rsidRPr="006369A9" w:rsidRDefault="00F565BC" w:rsidP="006369A9">
            <w:pPr>
              <w:spacing w:line="276" w:lineRule="auto"/>
              <w:rPr>
                <w:rFonts w:ascii="Times New Roman" w:hAnsi="Times New Roman" w:cs="Times New Roman"/>
                <w:sz w:val="24"/>
                <w:szCs w:val="24"/>
              </w:rPr>
            </w:pPr>
            <w:hyperlink r:id="rId25" w:history="1">
              <w:r w:rsidR="006369A9" w:rsidRPr="006369A9">
                <w:rPr>
                  <w:rFonts w:ascii="Times New Roman" w:hAnsi="Times New Roman" w:cs="Times New Roman"/>
                  <w:color w:val="00AEEF"/>
                  <w:sz w:val="24"/>
                  <w:szCs w:val="24"/>
                  <w:u w:val="single"/>
                </w:rPr>
                <w:t>https://www.xlhlink.com/hcp/burden-of-disease-adults/</w:t>
              </w:r>
            </w:hyperlink>
          </w:p>
        </w:tc>
      </w:tr>
    </w:tbl>
    <w:p w14:paraId="5BCDD4CB" w14:textId="77777777" w:rsidR="006369A9" w:rsidRPr="006369A9" w:rsidRDefault="006369A9" w:rsidP="006369A9">
      <w:pPr>
        <w:spacing w:after="0" w:line="360" w:lineRule="auto"/>
        <w:rPr>
          <w:rFonts w:ascii="Times New Roman" w:eastAsia="Times New Roman" w:hAnsi="Times New Roman" w:cs="Times New Roman"/>
          <w:sz w:val="20"/>
          <w:szCs w:val="20"/>
          <w:lang w:eastAsia="en-GB"/>
        </w:rPr>
      </w:pPr>
      <w:r w:rsidRPr="006369A9">
        <w:rPr>
          <w:rFonts w:ascii="Times New Roman" w:eastAsia="Times New Roman" w:hAnsi="Times New Roman" w:cs="Times New Roman"/>
          <w:sz w:val="20"/>
          <w:szCs w:val="20"/>
          <w:lang w:val="en-US" w:eastAsia="en-GB"/>
        </w:rPr>
        <w:t xml:space="preserve">URL, Uniform Resource Locator; XLH, </w:t>
      </w:r>
      <w:r w:rsidRPr="006369A9">
        <w:rPr>
          <w:rFonts w:ascii="Times New Roman" w:eastAsia="Times New Roman" w:hAnsi="Times New Roman" w:cs="Times New Roman"/>
          <w:sz w:val="20"/>
          <w:szCs w:val="20"/>
          <w:lang w:eastAsia="en-GB"/>
        </w:rPr>
        <w:t xml:space="preserve">X-linked </w:t>
      </w:r>
      <w:proofErr w:type="spellStart"/>
      <w:r w:rsidRPr="006369A9">
        <w:rPr>
          <w:rFonts w:ascii="Times New Roman" w:eastAsia="Times New Roman" w:hAnsi="Times New Roman" w:cs="Times New Roman"/>
          <w:sz w:val="20"/>
          <w:szCs w:val="20"/>
          <w:lang w:eastAsia="en-GB"/>
        </w:rPr>
        <w:t>hypophosphataemia</w:t>
      </w:r>
      <w:proofErr w:type="spellEnd"/>
    </w:p>
    <w:p w14:paraId="02695846" w14:textId="77777777" w:rsidR="006369A9" w:rsidRPr="006369A9" w:rsidRDefault="006369A9" w:rsidP="006369A9">
      <w:pPr>
        <w:spacing w:after="200" w:line="276" w:lineRule="auto"/>
        <w:rPr>
          <w:rFonts w:ascii="Times New Roman" w:eastAsia="Times New Roman" w:hAnsi="Times New Roman" w:cs="Times New Roman"/>
          <w:sz w:val="24"/>
          <w:szCs w:val="24"/>
          <w:lang w:eastAsia="en-GB"/>
        </w:rPr>
      </w:pPr>
    </w:p>
    <w:p w14:paraId="1E6C37D2" w14:textId="77777777" w:rsidR="006369A9" w:rsidRPr="006369A9" w:rsidRDefault="006369A9" w:rsidP="006369A9">
      <w:pPr>
        <w:spacing w:after="0" w:line="360" w:lineRule="auto"/>
        <w:rPr>
          <w:rFonts w:ascii="Times New Roman" w:eastAsia="Times New Roman" w:hAnsi="Times New Roman" w:cs="Times New Roman"/>
          <w:sz w:val="24"/>
          <w:szCs w:val="24"/>
          <w:lang w:eastAsia="en-GB"/>
        </w:rPr>
        <w:sectPr w:rsidR="006369A9" w:rsidRPr="006369A9" w:rsidSect="005E0AB9">
          <w:pgSz w:w="16838" w:h="11906" w:orient="landscape" w:code="9"/>
          <w:pgMar w:top="1440" w:right="1440" w:bottom="1440" w:left="1440" w:header="708" w:footer="708" w:gutter="0"/>
          <w:cols w:space="708"/>
          <w:docGrid w:linePitch="360"/>
        </w:sectPr>
      </w:pPr>
    </w:p>
    <w:p w14:paraId="38A62438" w14:textId="77777777" w:rsidR="006369A9" w:rsidRPr="006369A9" w:rsidRDefault="006369A9" w:rsidP="006369A9">
      <w:pPr>
        <w:spacing w:after="0" w:line="360" w:lineRule="auto"/>
        <w:rPr>
          <w:rFonts w:ascii="Times New Roman" w:eastAsia="Times New Roman" w:hAnsi="Times New Roman" w:cs="Times New Roman"/>
          <w:sz w:val="24"/>
          <w:szCs w:val="24"/>
          <w:lang w:eastAsia="en-GB"/>
        </w:rPr>
      </w:pPr>
    </w:p>
    <w:p w14:paraId="58C85A46" w14:textId="77777777" w:rsidR="006369A9" w:rsidRPr="006369A9" w:rsidRDefault="006369A9" w:rsidP="006369A9">
      <w:pPr>
        <w:spacing w:after="0" w:line="360" w:lineRule="auto"/>
        <w:rPr>
          <w:rFonts w:ascii="Times New Roman" w:eastAsia="Times New Roman" w:hAnsi="Times New Roman" w:cs="Times New Roman"/>
          <w:sz w:val="24"/>
          <w:szCs w:val="20"/>
          <w:lang w:eastAsia="en-GB"/>
        </w:rPr>
      </w:pPr>
      <w:r w:rsidRPr="006369A9">
        <w:rPr>
          <w:rFonts w:ascii="Times New Roman" w:eastAsia="Times New Roman" w:hAnsi="Times New Roman" w:cs="Times New Roman"/>
          <w:noProof/>
          <w:sz w:val="20"/>
          <w:szCs w:val="20"/>
          <w:lang w:eastAsia="en-GB"/>
        </w:rPr>
        <w:drawing>
          <wp:inline distT="0" distB="0" distL="0" distR="0" wp14:anchorId="2AF1DB7B" wp14:editId="1B7DC53E">
            <wp:extent cx="5731510" cy="46704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4670425"/>
                    </a:xfrm>
                    <a:prstGeom prst="rect">
                      <a:avLst/>
                    </a:prstGeom>
                  </pic:spPr>
                </pic:pic>
              </a:graphicData>
            </a:graphic>
          </wp:inline>
        </w:drawing>
      </w:r>
    </w:p>
    <w:p w14:paraId="193C18C8" w14:textId="77777777" w:rsidR="006369A9" w:rsidRPr="006369A9" w:rsidRDefault="006369A9" w:rsidP="006369A9">
      <w:pPr>
        <w:keepNext/>
        <w:spacing w:before="120" w:after="0" w:line="360" w:lineRule="auto"/>
        <w:rPr>
          <w:rFonts w:ascii="Times New Roman" w:eastAsia="Times New Roman" w:hAnsi="Times New Roman" w:cs="Times New Roman"/>
          <w:bCs/>
          <w:sz w:val="24"/>
          <w:szCs w:val="24"/>
          <w:lang w:eastAsia="en-GB"/>
        </w:rPr>
      </w:pPr>
      <w:r w:rsidRPr="006369A9">
        <w:rPr>
          <w:rFonts w:ascii="Times New Roman" w:eastAsia="Times New Roman" w:hAnsi="Times New Roman" w:cs="Times New Roman"/>
          <w:b/>
          <w:bCs/>
          <w:sz w:val="24"/>
          <w:szCs w:val="24"/>
          <w:lang w:eastAsia="en-GB"/>
        </w:rPr>
        <w:t xml:space="preserve">Fig. S1 </w:t>
      </w:r>
      <w:r w:rsidRPr="006369A9">
        <w:rPr>
          <w:rFonts w:ascii="Times New Roman" w:eastAsia="Times New Roman" w:hAnsi="Times New Roman" w:cs="Times New Roman"/>
          <w:bCs/>
          <w:sz w:val="24"/>
          <w:szCs w:val="24"/>
          <w:lang w:val="en-US" w:eastAsia="en-GB"/>
        </w:rPr>
        <w:t>Reported occurrence of</w:t>
      </w:r>
      <w:r w:rsidRPr="006369A9">
        <w:rPr>
          <w:rFonts w:ascii="Times New Roman" w:eastAsia="Times New Roman" w:hAnsi="Times New Roman" w:cs="Times New Roman"/>
          <w:b/>
          <w:bCs/>
          <w:sz w:val="24"/>
          <w:szCs w:val="24"/>
          <w:lang w:val="en-US" w:eastAsia="en-GB"/>
        </w:rPr>
        <w:t xml:space="preserve"> </w:t>
      </w:r>
      <w:r w:rsidRPr="006369A9">
        <w:rPr>
          <w:rFonts w:ascii="Times New Roman" w:eastAsia="Times New Roman" w:hAnsi="Times New Roman" w:cs="Times New Roman"/>
          <w:bCs/>
          <w:sz w:val="24"/>
          <w:szCs w:val="24"/>
          <w:lang w:eastAsia="en-GB"/>
        </w:rPr>
        <w:t>XLH manifestations in case studies (</w:t>
      </w:r>
      <w:r w:rsidRPr="006369A9">
        <w:rPr>
          <w:rFonts w:ascii="Times New Roman" w:eastAsia="Times New Roman" w:hAnsi="Times New Roman" w:cs="Times New Roman"/>
          <w:bCs/>
          <w:i/>
          <w:sz w:val="24"/>
          <w:szCs w:val="24"/>
          <w:lang w:eastAsia="en-GB"/>
        </w:rPr>
        <w:t>n</w:t>
      </w:r>
      <w:r w:rsidRPr="006369A9">
        <w:rPr>
          <w:rFonts w:ascii="Times New Roman" w:eastAsia="Times New Roman" w:hAnsi="Times New Roman" w:cs="Times New Roman"/>
          <w:bCs/>
          <w:sz w:val="24"/>
          <w:szCs w:val="24"/>
          <w:lang w:eastAsia="en-GB"/>
        </w:rPr>
        <w:t xml:space="preserve"> = 68)</w:t>
      </w:r>
    </w:p>
    <w:p w14:paraId="318F72F8" w14:textId="6EA09915" w:rsidR="006369A9" w:rsidRPr="006369A9" w:rsidRDefault="006369A9" w:rsidP="006369A9">
      <w:pPr>
        <w:spacing w:after="0" w:line="360" w:lineRule="auto"/>
        <w:rPr>
          <w:rFonts w:ascii="Times New Roman" w:eastAsia="Times New Roman" w:hAnsi="Times New Roman" w:cs="Times New Roman"/>
          <w:sz w:val="20"/>
          <w:szCs w:val="20"/>
          <w:lang w:eastAsia="en-GB"/>
        </w:rPr>
      </w:pPr>
      <w:r w:rsidRPr="006369A9">
        <w:rPr>
          <w:rFonts w:ascii="Times New Roman" w:eastAsia="Times New Roman" w:hAnsi="Times New Roman" w:cs="Times New Roman"/>
          <w:sz w:val="20"/>
          <w:szCs w:val="20"/>
          <w:lang w:eastAsia="en-GB"/>
        </w:rPr>
        <w:t>Case studies in articles and conference abstracts were included; duplicates were removed prior to analysis. In total, 33 of the 68 patients (49%) were reported to have received conventional supplementation therapy for XLH</w:t>
      </w:r>
    </w:p>
    <w:p w14:paraId="673A646A" w14:textId="287E800A" w:rsidR="006369A9" w:rsidRPr="006369A9" w:rsidRDefault="006369A9" w:rsidP="006369A9">
      <w:pPr>
        <w:spacing w:after="0" w:line="360" w:lineRule="auto"/>
        <w:rPr>
          <w:rFonts w:ascii="Times New Roman" w:eastAsia="Times New Roman" w:hAnsi="Times New Roman" w:cs="Times New Roman"/>
          <w:sz w:val="20"/>
          <w:szCs w:val="20"/>
          <w:lang w:eastAsia="en-GB"/>
        </w:rPr>
      </w:pPr>
      <w:proofErr w:type="spellStart"/>
      <w:r w:rsidRPr="006369A9">
        <w:rPr>
          <w:rFonts w:ascii="Times New Roman" w:eastAsia="Times New Roman" w:hAnsi="Times New Roman" w:cs="Times New Roman"/>
          <w:sz w:val="20"/>
          <w:szCs w:val="20"/>
          <w:vertAlign w:val="superscript"/>
          <w:lang w:eastAsia="en-GB"/>
        </w:rPr>
        <w:t>a</w:t>
      </w:r>
      <w:r w:rsidRPr="006369A9">
        <w:rPr>
          <w:rFonts w:ascii="Times New Roman" w:eastAsia="Times New Roman" w:hAnsi="Times New Roman" w:cs="Times New Roman"/>
          <w:sz w:val="20"/>
          <w:szCs w:val="20"/>
          <w:lang w:eastAsia="en-GB"/>
        </w:rPr>
        <w:t>Limb</w:t>
      </w:r>
      <w:proofErr w:type="spellEnd"/>
      <w:r w:rsidRPr="006369A9">
        <w:rPr>
          <w:rFonts w:ascii="Times New Roman" w:eastAsia="Times New Roman" w:hAnsi="Times New Roman" w:cs="Times New Roman"/>
          <w:sz w:val="20"/>
          <w:szCs w:val="20"/>
          <w:lang w:eastAsia="en-GB"/>
        </w:rPr>
        <w:t xml:space="preserve"> deformity included bowing of the legs and genu varum.</w:t>
      </w:r>
      <w:r w:rsidRPr="006369A9">
        <w:rPr>
          <w:rFonts w:ascii="Times New Roman" w:eastAsia="Times New Roman" w:hAnsi="Times New Roman" w:cs="Times New Roman"/>
          <w:sz w:val="20"/>
          <w:szCs w:val="20"/>
          <w:vertAlign w:val="superscript"/>
          <w:lang w:eastAsia="en-GB"/>
        </w:rPr>
        <w:t xml:space="preserve"> </w:t>
      </w:r>
      <w:proofErr w:type="spellStart"/>
      <w:r w:rsidRPr="006369A9">
        <w:rPr>
          <w:rFonts w:ascii="Times New Roman" w:eastAsia="Times New Roman" w:hAnsi="Times New Roman" w:cs="Times New Roman"/>
          <w:sz w:val="20"/>
          <w:szCs w:val="20"/>
          <w:vertAlign w:val="superscript"/>
          <w:lang w:eastAsia="en-GB"/>
        </w:rPr>
        <w:t>b</w:t>
      </w:r>
      <w:r w:rsidRPr="006369A9">
        <w:rPr>
          <w:rFonts w:ascii="Times New Roman" w:eastAsia="Times New Roman" w:hAnsi="Times New Roman" w:cs="Times New Roman"/>
          <w:sz w:val="20"/>
          <w:szCs w:val="20"/>
          <w:lang w:eastAsia="en-GB"/>
        </w:rPr>
        <w:t>Types</w:t>
      </w:r>
      <w:proofErr w:type="spellEnd"/>
      <w:r w:rsidRPr="006369A9">
        <w:rPr>
          <w:rFonts w:ascii="Times New Roman" w:eastAsia="Times New Roman" w:hAnsi="Times New Roman" w:cs="Times New Roman"/>
          <w:sz w:val="20"/>
          <w:szCs w:val="20"/>
          <w:lang w:eastAsia="en-GB"/>
        </w:rPr>
        <w:t xml:space="preserve"> of fracture reported included insufficiency fractures (</w:t>
      </w:r>
      <w:r w:rsidRPr="006369A9">
        <w:rPr>
          <w:rFonts w:ascii="Times New Roman" w:eastAsia="Times New Roman" w:hAnsi="Times New Roman" w:cs="Times New Roman"/>
          <w:i/>
          <w:sz w:val="20"/>
          <w:szCs w:val="20"/>
          <w:lang w:eastAsia="en-GB"/>
        </w:rPr>
        <w:t>n</w:t>
      </w:r>
      <w:r w:rsidRPr="006369A9">
        <w:rPr>
          <w:rFonts w:ascii="Times New Roman" w:eastAsia="Times New Roman" w:hAnsi="Times New Roman" w:cs="Times New Roman"/>
          <w:sz w:val="20"/>
          <w:szCs w:val="20"/>
          <w:lang w:eastAsia="en-GB"/>
        </w:rPr>
        <w:t xml:space="preserve"> = 4) and </w:t>
      </w:r>
      <w:proofErr w:type="spellStart"/>
      <w:r w:rsidRPr="006369A9">
        <w:rPr>
          <w:rFonts w:ascii="Times New Roman" w:eastAsia="Times New Roman" w:hAnsi="Times New Roman" w:cs="Times New Roman"/>
          <w:sz w:val="20"/>
          <w:szCs w:val="20"/>
          <w:lang w:eastAsia="en-GB"/>
        </w:rPr>
        <w:t>pseudofractures</w:t>
      </w:r>
      <w:proofErr w:type="spellEnd"/>
      <w:r w:rsidRPr="006369A9">
        <w:rPr>
          <w:rFonts w:ascii="Times New Roman" w:eastAsia="Times New Roman" w:hAnsi="Times New Roman" w:cs="Times New Roman"/>
          <w:sz w:val="20"/>
          <w:szCs w:val="20"/>
          <w:lang w:eastAsia="en-GB"/>
        </w:rPr>
        <w:t xml:space="preserve"> (</w:t>
      </w:r>
      <w:r w:rsidRPr="006369A9">
        <w:rPr>
          <w:rFonts w:ascii="Times New Roman" w:eastAsia="Times New Roman" w:hAnsi="Times New Roman" w:cs="Times New Roman"/>
          <w:i/>
          <w:sz w:val="20"/>
          <w:szCs w:val="20"/>
          <w:lang w:eastAsia="en-GB"/>
        </w:rPr>
        <w:t>n</w:t>
      </w:r>
      <w:r w:rsidRPr="006369A9">
        <w:rPr>
          <w:rFonts w:ascii="Times New Roman" w:eastAsia="Times New Roman" w:hAnsi="Times New Roman" w:cs="Times New Roman"/>
          <w:sz w:val="20"/>
          <w:szCs w:val="20"/>
          <w:lang w:eastAsia="en-GB"/>
        </w:rPr>
        <w:t xml:space="preserve"> = 4); four case studies did not specify the type of fractures experienced. </w:t>
      </w:r>
      <w:proofErr w:type="spellStart"/>
      <w:r w:rsidRPr="006369A9">
        <w:rPr>
          <w:rFonts w:ascii="Times New Roman" w:eastAsia="Times New Roman" w:hAnsi="Times New Roman" w:cs="Times New Roman"/>
          <w:sz w:val="20"/>
          <w:szCs w:val="20"/>
          <w:vertAlign w:val="superscript"/>
          <w:lang w:eastAsia="en-GB"/>
        </w:rPr>
        <w:t>c</w:t>
      </w:r>
      <w:r w:rsidRPr="006369A9">
        <w:rPr>
          <w:rFonts w:ascii="Times New Roman" w:eastAsia="Times New Roman" w:hAnsi="Times New Roman" w:cs="Times New Roman"/>
          <w:sz w:val="20"/>
          <w:szCs w:val="20"/>
          <w:lang w:eastAsia="en-GB"/>
        </w:rPr>
        <w:t>Other</w:t>
      </w:r>
      <w:proofErr w:type="spellEnd"/>
      <w:r w:rsidRPr="006369A9">
        <w:rPr>
          <w:rFonts w:ascii="Times New Roman" w:eastAsia="Times New Roman" w:hAnsi="Times New Roman" w:cs="Times New Roman"/>
          <w:sz w:val="20"/>
          <w:szCs w:val="20"/>
          <w:lang w:eastAsia="en-GB"/>
        </w:rPr>
        <w:t xml:space="preserve"> skeletal manifestations were those that were reported in ≤ 4 case studies and included </w:t>
      </w:r>
      <w:proofErr w:type="spellStart"/>
      <w:r w:rsidRPr="006369A9">
        <w:rPr>
          <w:rFonts w:ascii="Times New Roman" w:eastAsia="Times New Roman" w:hAnsi="Times New Roman" w:cs="Times New Roman"/>
          <w:sz w:val="20"/>
          <w:szCs w:val="20"/>
          <w:lang w:eastAsia="en-GB"/>
        </w:rPr>
        <w:t>osteomalacia</w:t>
      </w:r>
      <w:proofErr w:type="spellEnd"/>
      <w:r w:rsidRPr="006369A9">
        <w:rPr>
          <w:rFonts w:ascii="Times New Roman" w:eastAsia="Times New Roman" w:hAnsi="Times New Roman" w:cs="Times New Roman"/>
          <w:sz w:val="20"/>
          <w:szCs w:val="20"/>
          <w:lang w:eastAsia="en-GB"/>
        </w:rPr>
        <w:t xml:space="preserve"> (</w:t>
      </w:r>
      <w:r w:rsidRPr="006369A9">
        <w:rPr>
          <w:rFonts w:ascii="Times New Roman" w:eastAsia="Times New Roman" w:hAnsi="Times New Roman" w:cs="Times New Roman"/>
          <w:i/>
          <w:sz w:val="20"/>
          <w:szCs w:val="20"/>
          <w:lang w:eastAsia="en-GB"/>
        </w:rPr>
        <w:t>n</w:t>
      </w:r>
      <w:r w:rsidR="00F27CBF">
        <w:rPr>
          <w:rFonts w:ascii="Times New Roman" w:eastAsia="Times New Roman" w:hAnsi="Times New Roman" w:cs="Times New Roman"/>
          <w:i/>
          <w:sz w:val="20"/>
          <w:szCs w:val="20"/>
          <w:lang w:eastAsia="en-GB"/>
        </w:rPr>
        <w:t> </w:t>
      </w:r>
      <w:r w:rsidRPr="006369A9">
        <w:rPr>
          <w:rFonts w:ascii="Times New Roman" w:eastAsia="Times New Roman" w:hAnsi="Times New Roman" w:cs="Times New Roman"/>
          <w:sz w:val="20"/>
          <w:szCs w:val="20"/>
          <w:lang w:eastAsia="en-GB"/>
        </w:rPr>
        <w:t>= 3), Chiari malformation (</w:t>
      </w:r>
      <w:r w:rsidRPr="006369A9">
        <w:rPr>
          <w:rFonts w:ascii="Times New Roman" w:eastAsia="Times New Roman" w:hAnsi="Times New Roman" w:cs="Times New Roman"/>
          <w:i/>
          <w:sz w:val="20"/>
          <w:szCs w:val="20"/>
          <w:lang w:eastAsia="en-GB"/>
        </w:rPr>
        <w:t>n</w:t>
      </w:r>
      <w:r w:rsidRPr="006369A9">
        <w:rPr>
          <w:rFonts w:ascii="Times New Roman" w:eastAsia="Times New Roman" w:hAnsi="Times New Roman" w:cs="Times New Roman"/>
          <w:sz w:val="20"/>
          <w:szCs w:val="20"/>
          <w:lang w:eastAsia="en-GB"/>
        </w:rPr>
        <w:t xml:space="preserve"> = 2), hip dysplasia (</w:t>
      </w:r>
      <w:r w:rsidRPr="006369A9">
        <w:rPr>
          <w:rFonts w:ascii="Times New Roman" w:eastAsia="Times New Roman" w:hAnsi="Times New Roman" w:cs="Times New Roman"/>
          <w:i/>
          <w:sz w:val="20"/>
          <w:szCs w:val="20"/>
          <w:lang w:eastAsia="en-GB"/>
        </w:rPr>
        <w:t>n</w:t>
      </w:r>
      <w:r w:rsidRPr="006369A9">
        <w:rPr>
          <w:rFonts w:ascii="Times New Roman" w:eastAsia="Times New Roman" w:hAnsi="Times New Roman" w:cs="Times New Roman"/>
          <w:sz w:val="20"/>
          <w:szCs w:val="20"/>
          <w:lang w:eastAsia="en-GB"/>
        </w:rPr>
        <w:t xml:space="preserve"> = 2), syringomyelia (</w:t>
      </w:r>
      <w:r w:rsidRPr="006369A9">
        <w:rPr>
          <w:rFonts w:ascii="Times New Roman" w:eastAsia="Times New Roman" w:hAnsi="Times New Roman" w:cs="Times New Roman"/>
          <w:i/>
          <w:sz w:val="20"/>
          <w:szCs w:val="20"/>
          <w:lang w:eastAsia="en-GB"/>
        </w:rPr>
        <w:t>n</w:t>
      </w:r>
      <w:r w:rsidRPr="006369A9">
        <w:rPr>
          <w:rFonts w:ascii="Times New Roman" w:eastAsia="Times New Roman" w:hAnsi="Times New Roman" w:cs="Times New Roman"/>
          <w:sz w:val="20"/>
          <w:szCs w:val="20"/>
          <w:lang w:eastAsia="en-GB"/>
        </w:rPr>
        <w:t xml:space="preserve"> = 2) and cranial abnormalities (</w:t>
      </w:r>
      <w:r w:rsidRPr="006369A9">
        <w:rPr>
          <w:rFonts w:ascii="Times New Roman" w:eastAsia="Times New Roman" w:hAnsi="Times New Roman" w:cs="Times New Roman"/>
          <w:i/>
          <w:sz w:val="20"/>
          <w:szCs w:val="20"/>
          <w:lang w:eastAsia="en-GB"/>
        </w:rPr>
        <w:t>n</w:t>
      </w:r>
      <w:r w:rsidR="00F27CBF">
        <w:rPr>
          <w:rFonts w:ascii="Times New Roman" w:eastAsia="Times New Roman" w:hAnsi="Times New Roman" w:cs="Times New Roman"/>
          <w:sz w:val="20"/>
          <w:szCs w:val="20"/>
          <w:lang w:eastAsia="en-GB"/>
        </w:rPr>
        <w:t> </w:t>
      </w:r>
      <w:r w:rsidRPr="006369A9">
        <w:rPr>
          <w:rFonts w:ascii="Times New Roman" w:eastAsia="Times New Roman" w:hAnsi="Times New Roman" w:cs="Times New Roman"/>
          <w:sz w:val="20"/>
          <w:szCs w:val="20"/>
          <w:lang w:eastAsia="en-GB"/>
        </w:rPr>
        <w:t xml:space="preserve">= 2). </w:t>
      </w:r>
      <w:proofErr w:type="spellStart"/>
      <w:r w:rsidRPr="006369A9">
        <w:rPr>
          <w:rFonts w:ascii="Times New Roman" w:eastAsia="Times New Roman" w:hAnsi="Times New Roman" w:cs="Times New Roman"/>
          <w:sz w:val="20"/>
          <w:szCs w:val="20"/>
          <w:vertAlign w:val="superscript"/>
          <w:lang w:eastAsia="en-GB"/>
        </w:rPr>
        <w:t>d</w:t>
      </w:r>
      <w:r w:rsidRPr="006369A9">
        <w:rPr>
          <w:rFonts w:ascii="Times New Roman" w:eastAsia="Times New Roman" w:hAnsi="Times New Roman" w:cs="Times New Roman"/>
          <w:sz w:val="20"/>
          <w:szCs w:val="20"/>
          <w:lang w:eastAsia="en-GB"/>
        </w:rPr>
        <w:t>Sensory</w:t>
      </w:r>
      <w:proofErr w:type="spellEnd"/>
      <w:r w:rsidRPr="006369A9">
        <w:rPr>
          <w:rFonts w:ascii="Times New Roman" w:eastAsia="Times New Roman" w:hAnsi="Times New Roman" w:cs="Times New Roman"/>
          <w:sz w:val="20"/>
          <w:szCs w:val="20"/>
          <w:lang w:eastAsia="en-GB"/>
        </w:rPr>
        <w:t xml:space="preserve"> changes included paraesthesia (</w:t>
      </w:r>
      <w:r w:rsidRPr="006369A9">
        <w:rPr>
          <w:rFonts w:ascii="Times New Roman" w:eastAsia="Times New Roman" w:hAnsi="Times New Roman" w:cs="Times New Roman"/>
          <w:i/>
          <w:sz w:val="20"/>
          <w:szCs w:val="20"/>
          <w:lang w:eastAsia="en-GB"/>
        </w:rPr>
        <w:t>n</w:t>
      </w:r>
      <w:r w:rsidRPr="006369A9">
        <w:rPr>
          <w:rFonts w:ascii="Times New Roman" w:eastAsia="Times New Roman" w:hAnsi="Times New Roman" w:cs="Times New Roman"/>
          <w:sz w:val="20"/>
          <w:szCs w:val="20"/>
          <w:lang w:eastAsia="en-GB"/>
        </w:rPr>
        <w:t xml:space="preserve"> = 5), numbness (</w:t>
      </w:r>
      <w:r w:rsidRPr="006369A9">
        <w:rPr>
          <w:rFonts w:ascii="Times New Roman" w:eastAsia="Times New Roman" w:hAnsi="Times New Roman" w:cs="Times New Roman"/>
          <w:i/>
          <w:sz w:val="20"/>
          <w:szCs w:val="20"/>
          <w:lang w:eastAsia="en-GB"/>
        </w:rPr>
        <w:t>n</w:t>
      </w:r>
      <w:r w:rsidRPr="006369A9">
        <w:rPr>
          <w:rFonts w:ascii="Times New Roman" w:eastAsia="Times New Roman" w:hAnsi="Times New Roman" w:cs="Times New Roman"/>
          <w:sz w:val="20"/>
          <w:szCs w:val="20"/>
          <w:lang w:eastAsia="en-GB"/>
        </w:rPr>
        <w:t xml:space="preserve"> = 5), hearing loss (</w:t>
      </w:r>
      <w:r w:rsidRPr="006369A9">
        <w:rPr>
          <w:rFonts w:ascii="Times New Roman" w:eastAsia="Times New Roman" w:hAnsi="Times New Roman" w:cs="Times New Roman"/>
          <w:i/>
          <w:sz w:val="20"/>
          <w:szCs w:val="20"/>
          <w:lang w:eastAsia="en-GB"/>
        </w:rPr>
        <w:t>n</w:t>
      </w:r>
      <w:r w:rsidRPr="006369A9">
        <w:rPr>
          <w:rFonts w:ascii="Times New Roman" w:eastAsia="Times New Roman" w:hAnsi="Times New Roman" w:cs="Times New Roman"/>
          <w:sz w:val="20"/>
          <w:szCs w:val="20"/>
          <w:lang w:eastAsia="en-GB"/>
        </w:rPr>
        <w:t xml:space="preserve"> = 2) and tinnitus (</w:t>
      </w:r>
      <w:r w:rsidRPr="006369A9">
        <w:rPr>
          <w:rFonts w:ascii="Times New Roman" w:eastAsia="Times New Roman" w:hAnsi="Times New Roman" w:cs="Times New Roman"/>
          <w:i/>
          <w:sz w:val="20"/>
          <w:szCs w:val="20"/>
          <w:lang w:eastAsia="en-GB"/>
        </w:rPr>
        <w:t>n</w:t>
      </w:r>
      <w:r w:rsidR="00F27CBF">
        <w:rPr>
          <w:rFonts w:ascii="Times New Roman" w:eastAsia="Times New Roman" w:hAnsi="Times New Roman" w:cs="Times New Roman"/>
          <w:i/>
          <w:sz w:val="20"/>
          <w:szCs w:val="20"/>
          <w:lang w:eastAsia="en-GB"/>
        </w:rPr>
        <w:t> </w:t>
      </w:r>
      <w:r w:rsidRPr="006369A9">
        <w:rPr>
          <w:rFonts w:ascii="Times New Roman" w:eastAsia="Times New Roman" w:hAnsi="Times New Roman" w:cs="Times New Roman"/>
          <w:sz w:val="20"/>
          <w:szCs w:val="20"/>
          <w:lang w:eastAsia="en-GB"/>
        </w:rPr>
        <w:t xml:space="preserve">= 1); three case studies did not specify the type of sensory changes experienced. </w:t>
      </w:r>
      <w:proofErr w:type="spellStart"/>
      <w:r w:rsidRPr="006369A9">
        <w:rPr>
          <w:rFonts w:ascii="Times New Roman" w:eastAsia="Times New Roman" w:hAnsi="Times New Roman" w:cs="Times New Roman"/>
          <w:sz w:val="20"/>
          <w:szCs w:val="20"/>
          <w:vertAlign w:val="superscript"/>
          <w:lang w:eastAsia="en-GB"/>
        </w:rPr>
        <w:t>e</w:t>
      </w:r>
      <w:r w:rsidRPr="006369A9">
        <w:rPr>
          <w:rFonts w:ascii="Times New Roman" w:eastAsia="Times New Roman" w:hAnsi="Times New Roman" w:cs="Times New Roman"/>
          <w:sz w:val="20"/>
          <w:szCs w:val="20"/>
          <w:lang w:eastAsia="en-GB"/>
        </w:rPr>
        <w:t>Renal</w:t>
      </w:r>
      <w:proofErr w:type="spellEnd"/>
      <w:r w:rsidRPr="006369A9">
        <w:rPr>
          <w:rFonts w:ascii="Times New Roman" w:eastAsia="Times New Roman" w:hAnsi="Times New Roman" w:cs="Times New Roman"/>
          <w:sz w:val="20"/>
          <w:szCs w:val="20"/>
          <w:lang w:eastAsia="en-GB"/>
        </w:rPr>
        <w:t xml:space="preserve"> manifestations included </w:t>
      </w:r>
      <w:proofErr w:type="spellStart"/>
      <w:r w:rsidRPr="006369A9">
        <w:rPr>
          <w:rFonts w:ascii="Times New Roman" w:eastAsia="Times New Roman" w:hAnsi="Times New Roman" w:cs="Times New Roman"/>
          <w:sz w:val="20"/>
          <w:szCs w:val="20"/>
          <w:lang w:eastAsia="en-GB"/>
        </w:rPr>
        <w:t>nephrocalcinosis</w:t>
      </w:r>
      <w:proofErr w:type="spellEnd"/>
      <w:r w:rsidRPr="006369A9">
        <w:rPr>
          <w:rFonts w:ascii="Times New Roman" w:eastAsia="Times New Roman" w:hAnsi="Times New Roman" w:cs="Times New Roman"/>
          <w:sz w:val="20"/>
          <w:szCs w:val="20"/>
          <w:lang w:eastAsia="en-GB"/>
        </w:rPr>
        <w:t xml:space="preserve"> (</w:t>
      </w:r>
      <w:r w:rsidRPr="006369A9">
        <w:rPr>
          <w:rFonts w:ascii="Times New Roman" w:eastAsia="Times New Roman" w:hAnsi="Times New Roman" w:cs="Times New Roman"/>
          <w:i/>
          <w:sz w:val="20"/>
          <w:szCs w:val="20"/>
          <w:lang w:eastAsia="en-GB"/>
        </w:rPr>
        <w:t>n</w:t>
      </w:r>
      <w:r w:rsidRPr="006369A9">
        <w:rPr>
          <w:rFonts w:ascii="Times New Roman" w:eastAsia="Times New Roman" w:hAnsi="Times New Roman" w:cs="Times New Roman"/>
          <w:sz w:val="20"/>
          <w:szCs w:val="20"/>
          <w:lang w:eastAsia="en-GB"/>
        </w:rPr>
        <w:t xml:space="preserve"> = 6), renal disease (</w:t>
      </w:r>
      <w:r w:rsidRPr="006369A9">
        <w:rPr>
          <w:rFonts w:ascii="Times New Roman" w:eastAsia="Times New Roman" w:hAnsi="Times New Roman" w:cs="Times New Roman"/>
          <w:i/>
          <w:sz w:val="20"/>
          <w:szCs w:val="20"/>
          <w:lang w:eastAsia="en-GB"/>
        </w:rPr>
        <w:t>n</w:t>
      </w:r>
      <w:r w:rsidRPr="006369A9">
        <w:rPr>
          <w:rFonts w:ascii="Times New Roman" w:eastAsia="Times New Roman" w:hAnsi="Times New Roman" w:cs="Times New Roman"/>
          <w:sz w:val="20"/>
          <w:szCs w:val="20"/>
          <w:lang w:eastAsia="en-GB"/>
        </w:rPr>
        <w:t xml:space="preserve"> = 5), kidney stone (</w:t>
      </w:r>
      <w:r w:rsidRPr="006369A9">
        <w:rPr>
          <w:rFonts w:ascii="Times New Roman" w:eastAsia="Times New Roman" w:hAnsi="Times New Roman" w:cs="Times New Roman"/>
          <w:i/>
          <w:sz w:val="20"/>
          <w:szCs w:val="20"/>
          <w:lang w:eastAsia="en-GB"/>
        </w:rPr>
        <w:t>n</w:t>
      </w:r>
      <w:r w:rsidRPr="006369A9">
        <w:rPr>
          <w:rFonts w:ascii="Times New Roman" w:eastAsia="Times New Roman" w:hAnsi="Times New Roman" w:cs="Times New Roman"/>
          <w:sz w:val="20"/>
          <w:szCs w:val="20"/>
          <w:lang w:eastAsia="en-GB"/>
        </w:rPr>
        <w:t xml:space="preserve"> = 2) and renal cancer (</w:t>
      </w:r>
      <w:r w:rsidRPr="006369A9">
        <w:rPr>
          <w:rFonts w:ascii="Times New Roman" w:eastAsia="Times New Roman" w:hAnsi="Times New Roman" w:cs="Times New Roman"/>
          <w:i/>
          <w:sz w:val="20"/>
          <w:szCs w:val="20"/>
          <w:lang w:eastAsia="en-GB"/>
        </w:rPr>
        <w:t>n</w:t>
      </w:r>
      <w:r w:rsidRPr="006369A9">
        <w:rPr>
          <w:rFonts w:ascii="Times New Roman" w:eastAsia="Times New Roman" w:hAnsi="Times New Roman" w:cs="Times New Roman"/>
          <w:sz w:val="20"/>
          <w:szCs w:val="20"/>
          <w:lang w:eastAsia="en-GB"/>
        </w:rPr>
        <w:t xml:space="preserve"> = 1). </w:t>
      </w:r>
      <w:proofErr w:type="spellStart"/>
      <w:r w:rsidRPr="006369A9">
        <w:rPr>
          <w:rFonts w:ascii="Times New Roman" w:eastAsia="Times New Roman" w:hAnsi="Times New Roman" w:cs="Times New Roman"/>
          <w:sz w:val="20"/>
          <w:szCs w:val="20"/>
          <w:vertAlign w:val="superscript"/>
          <w:lang w:eastAsia="en-GB"/>
        </w:rPr>
        <w:t>f</w:t>
      </w:r>
      <w:r w:rsidRPr="006369A9">
        <w:rPr>
          <w:rFonts w:ascii="Times New Roman" w:eastAsia="Times New Roman" w:hAnsi="Times New Roman" w:cs="Times New Roman"/>
          <w:sz w:val="20"/>
          <w:szCs w:val="20"/>
          <w:lang w:eastAsia="en-GB"/>
        </w:rPr>
        <w:t>Other</w:t>
      </w:r>
      <w:proofErr w:type="spellEnd"/>
      <w:r w:rsidRPr="006369A9">
        <w:rPr>
          <w:rFonts w:ascii="Times New Roman" w:eastAsia="Times New Roman" w:hAnsi="Times New Roman" w:cs="Times New Roman"/>
          <w:sz w:val="20"/>
          <w:szCs w:val="20"/>
          <w:lang w:eastAsia="en-GB"/>
        </w:rPr>
        <w:t xml:space="preserve"> manifestations were those that were reported in ≤ 4 case studies and included hypertension (</w:t>
      </w:r>
      <w:r w:rsidRPr="006369A9">
        <w:rPr>
          <w:rFonts w:ascii="Times New Roman" w:eastAsia="Times New Roman" w:hAnsi="Times New Roman" w:cs="Times New Roman"/>
          <w:i/>
          <w:sz w:val="20"/>
          <w:szCs w:val="20"/>
          <w:lang w:eastAsia="en-GB"/>
        </w:rPr>
        <w:t>n</w:t>
      </w:r>
      <w:r w:rsidRPr="006369A9">
        <w:rPr>
          <w:rFonts w:ascii="Times New Roman" w:eastAsia="Times New Roman" w:hAnsi="Times New Roman" w:cs="Times New Roman"/>
          <w:sz w:val="20"/>
          <w:szCs w:val="20"/>
          <w:lang w:eastAsia="en-GB"/>
        </w:rPr>
        <w:t xml:space="preserve"> = 3), fatigue (</w:t>
      </w:r>
      <w:r w:rsidRPr="006369A9">
        <w:rPr>
          <w:rFonts w:ascii="Times New Roman" w:eastAsia="Times New Roman" w:hAnsi="Times New Roman" w:cs="Times New Roman"/>
          <w:i/>
          <w:sz w:val="20"/>
          <w:szCs w:val="20"/>
          <w:lang w:eastAsia="en-GB"/>
        </w:rPr>
        <w:t>n</w:t>
      </w:r>
      <w:r w:rsidR="00F27CBF">
        <w:rPr>
          <w:rFonts w:ascii="Times New Roman" w:eastAsia="Times New Roman" w:hAnsi="Times New Roman" w:cs="Times New Roman"/>
          <w:sz w:val="20"/>
          <w:szCs w:val="20"/>
          <w:lang w:eastAsia="en-GB"/>
        </w:rPr>
        <w:t> </w:t>
      </w:r>
      <w:r w:rsidRPr="006369A9">
        <w:rPr>
          <w:rFonts w:ascii="Times New Roman" w:eastAsia="Times New Roman" w:hAnsi="Times New Roman" w:cs="Times New Roman"/>
          <w:sz w:val="20"/>
          <w:szCs w:val="20"/>
          <w:lang w:eastAsia="en-GB"/>
        </w:rPr>
        <w:t>=</w:t>
      </w:r>
      <w:r w:rsidR="00F27CBF">
        <w:rPr>
          <w:rFonts w:ascii="Times New Roman" w:eastAsia="Times New Roman" w:hAnsi="Times New Roman" w:cs="Times New Roman"/>
          <w:sz w:val="20"/>
          <w:szCs w:val="20"/>
          <w:lang w:eastAsia="en-GB"/>
        </w:rPr>
        <w:t> </w:t>
      </w:r>
      <w:r w:rsidRPr="006369A9">
        <w:rPr>
          <w:rFonts w:ascii="Times New Roman" w:eastAsia="Times New Roman" w:hAnsi="Times New Roman" w:cs="Times New Roman"/>
          <w:sz w:val="20"/>
          <w:szCs w:val="20"/>
          <w:lang w:eastAsia="en-GB"/>
        </w:rPr>
        <w:t>3), obesity (</w:t>
      </w:r>
      <w:r w:rsidRPr="006369A9">
        <w:rPr>
          <w:rFonts w:ascii="Times New Roman" w:eastAsia="Times New Roman" w:hAnsi="Times New Roman" w:cs="Times New Roman"/>
          <w:i/>
          <w:sz w:val="20"/>
          <w:szCs w:val="20"/>
          <w:lang w:eastAsia="en-GB"/>
        </w:rPr>
        <w:t>n</w:t>
      </w:r>
      <w:r w:rsidRPr="006369A9">
        <w:rPr>
          <w:rFonts w:ascii="Times New Roman" w:eastAsia="Times New Roman" w:hAnsi="Times New Roman" w:cs="Times New Roman"/>
          <w:sz w:val="20"/>
          <w:szCs w:val="20"/>
          <w:lang w:eastAsia="en-GB"/>
        </w:rPr>
        <w:t xml:space="preserve"> = 2) and cardiovascular disease (</w:t>
      </w:r>
      <w:r w:rsidRPr="006369A9">
        <w:rPr>
          <w:rFonts w:ascii="Times New Roman" w:eastAsia="Times New Roman" w:hAnsi="Times New Roman" w:cs="Times New Roman"/>
          <w:i/>
          <w:sz w:val="20"/>
          <w:szCs w:val="20"/>
          <w:lang w:eastAsia="en-GB"/>
        </w:rPr>
        <w:t>n</w:t>
      </w:r>
      <w:r w:rsidRPr="006369A9">
        <w:rPr>
          <w:rFonts w:ascii="Times New Roman" w:eastAsia="Times New Roman" w:hAnsi="Times New Roman" w:cs="Times New Roman"/>
          <w:sz w:val="20"/>
          <w:szCs w:val="20"/>
          <w:lang w:eastAsia="en-GB"/>
        </w:rPr>
        <w:t xml:space="preserve"> = 1)</w:t>
      </w:r>
    </w:p>
    <w:p w14:paraId="462B2BEC" w14:textId="77777777" w:rsidR="006369A9" w:rsidRPr="006369A9" w:rsidRDefault="006369A9" w:rsidP="006369A9">
      <w:pPr>
        <w:spacing w:after="0" w:line="360" w:lineRule="auto"/>
        <w:rPr>
          <w:rFonts w:ascii="Times New Roman" w:eastAsia="Times New Roman" w:hAnsi="Times New Roman" w:cs="Times New Roman"/>
          <w:sz w:val="20"/>
          <w:szCs w:val="20"/>
          <w:lang w:eastAsia="en-GB"/>
        </w:rPr>
      </w:pPr>
      <w:r w:rsidRPr="006369A9">
        <w:rPr>
          <w:rFonts w:ascii="Times New Roman" w:eastAsia="Times New Roman" w:hAnsi="Times New Roman" w:cs="Times New Roman"/>
          <w:sz w:val="20"/>
          <w:szCs w:val="20"/>
          <w:lang w:eastAsia="en-GB"/>
        </w:rPr>
        <w:t xml:space="preserve">XLH, X-linked </w:t>
      </w:r>
      <w:proofErr w:type="spellStart"/>
      <w:r w:rsidRPr="006369A9">
        <w:rPr>
          <w:rFonts w:ascii="Times New Roman" w:eastAsia="Times New Roman" w:hAnsi="Times New Roman" w:cs="Times New Roman"/>
          <w:sz w:val="20"/>
          <w:szCs w:val="20"/>
          <w:lang w:eastAsia="en-GB"/>
        </w:rPr>
        <w:t>hypophosphataemia</w:t>
      </w:r>
      <w:proofErr w:type="spellEnd"/>
    </w:p>
    <w:p w14:paraId="0140C86B" w14:textId="77777777" w:rsidR="006369A9" w:rsidRPr="006369A9" w:rsidRDefault="006369A9" w:rsidP="006369A9">
      <w:pPr>
        <w:spacing w:after="0" w:line="360" w:lineRule="auto"/>
        <w:rPr>
          <w:rFonts w:ascii="Times New Roman" w:eastAsia="Times New Roman" w:hAnsi="Times New Roman" w:cs="Times New Roman"/>
          <w:sz w:val="24"/>
          <w:szCs w:val="24"/>
          <w:lang w:eastAsia="en-GB"/>
        </w:rPr>
        <w:sectPr w:rsidR="006369A9" w:rsidRPr="006369A9" w:rsidSect="005E0AB9">
          <w:pgSz w:w="11906" w:h="16838" w:code="9"/>
          <w:pgMar w:top="1440" w:right="1440" w:bottom="1440" w:left="1440" w:header="708" w:footer="708" w:gutter="0"/>
          <w:cols w:space="708"/>
          <w:docGrid w:linePitch="360"/>
        </w:sectPr>
      </w:pPr>
    </w:p>
    <w:p w14:paraId="3CD85FF5" w14:textId="77777777" w:rsidR="006369A9" w:rsidRPr="006369A9" w:rsidRDefault="006369A9" w:rsidP="006369A9">
      <w:pPr>
        <w:spacing w:after="0" w:line="360" w:lineRule="auto"/>
        <w:rPr>
          <w:rFonts w:ascii="Times New Roman" w:eastAsia="Times New Roman" w:hAnsi="Times New Roman" w:cs="Times New Roman"/>
          <w:sz w:val="24"/>
          <w:szCs w:val="24"/>
          <w:lang w:eastAsia="en-GB"/>
        </w:rPr>
      </w:pPr>
      <w:r w:rsidRPr="006369A9">
        <w:rPr>
          <w:rFonts w:ascii="Times New Roman" w:eastAsia="Times New Roman" w:hAnsi="Times New Roman" w:cs="Times New Roman"/>
          <w:noProof/>
          <w:sz w:val="24"/>
          <w:szCs w:val="24"/>
          <w:lang w:eastAsia="en-GB"/>
        </w:rPr>
        <w:lastRenderedPageBreak/>
        <w:drawing>
          <wp:inline distT="0" distB="0" distL="0" distR="0" wp14:anchorId="4304A0E8" wp14:editId="239DC5C4">
            <wp:extent cx="4495800" cy="4286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495800" cy="4286250"/>
                    </a:xfrm>
                    <a:prstGeom prst="rect">
                      <a:avLst/>
                    </a:prstGeom>
                  </pic:spPr>
                </pic:pic>
              </a:graphicData>
            </a:graphic>
          </wp:inline>
        </w:drawing>
      </w:r>
    </w:p>
    <w:p w14:paraId="53E619A6" w14:textId="77777777" w:rsidR="006369A9" w:rsidRPr="006369A9" w:rsidRDefault="006369A9" w:rsidP="006369A9">
      <w:pPr>
        <w:spacing w:after="0" w:line="360" w:lineRule="auto"/>
        <w:rPr>
          <w:rFonts w:ascii="Times New Roman" w:eastAsia="Times New Roman" w:hAnsi="Times New Roman" w:cs="Times New Roman"/>
          <w:sz w:val="24"/>
          <w:szCs w:val="24"/>
          <w:lang w:eastAsia="en-GB"/>
        </w:rPr>
      </w:pPr>
      <w:r w:rsidRPr="006369A9">
        <w:rPr>
          <w:rFonts w:ascii="Times New Roman" w:eastAsia="Times New Roman" w:hAnsi="Times New Roman" w:cs="Times New Roman"/>
          <w:b/>
          <w:sz w:val="24"/>
          <w:szCs w:val="24"/>
          <w:lang w:eastAsia="en-GB"/>
        </w:rPr>
        <w:t xml:space="preserve">Fig. S2 </w:t>
      </w:r>
      <w:r w:rsidRPr="006369A9">
        <w:rPr>
          <w:rFonts w:ascii="Times New Roman" w:eastAsia="Times New Roman" w:hAnsi="Times New Roman" w:cs="Times New Roman"/>
          <w:sz w:val="24"/>
          <w:szCs w:val="24"/>
          <w:lang w:eastAsia="en-GB"/>
        </w:rPr>
        <w:t>PRISMA diagram showing the selection of web-based sources identified in the structured Internet search</w:t>
      </w:r>
    </w:p>
    <w:p w14:paraId="3D72DD28" w14:textId="634A1A53" w:rsidR="006369A9" w:rsidRDefault="006369A9" w:rsidP="006369A9">
      <w:pPr>
        <w:spacing w:after="0" w:line="360" w:lineRule="auto"/>
        <w:rPr>
          <w:rFonts w:ascii="Times New Roman" w:eastAsia="Times New Roman" w:hAnsi="Times New Roman" w:cs="Times New Roman"/>
          <w:sz w:val="20"/>
          <w:szCs w:val="20"/>
          <w:lang w:val="en-US" w:eastAsia="en-GB"/>
        </w:rPr>
      </w:pPr>
      <w:r w:rsidRPr="006369A9">
        <w:rPr>
          <w:rFonts w:ascii="Times New Roman" w:eastAsia="Times New Roman" w:hAnsi="Times New Roman" w:cs="Times New Roman"/>
          <w:sz w:val="20"/>
          <w:szCs w:val="20"/>
          <w:lang w:val="en-US" w:eastAsia="en-GB"/>
        </w:rPr>
        <w:t>PRISMA, Preferred Reporting Items for Systematic Reviews and Meta-Analyses; SLR, systematic literature review</w:t>
      </w:r>
    </w:p>
    <w:p w14:paraId="2CE0D073" w14:textId="47A98DA4" w:rsidR="00C06D0F" w:rsidRDefault="00C06D0F" w:rsidP="006369A9">
      <w:pPr>
        <w:spacing w:after="0" w:line="360" w:lineRule="auto"/>
        <w:rPr>
          <w:rFonts w:ascii="Times New Roman" w:eastAsia="Times New Roman" w:hAnsi="Times New Roman" w:cs="Times New Roman"/>
          <w:sz w:val="20"/>
          <w:szCs w:val="20"/>
          <w:lang w:val="en-US" w:eastAsia="en-GB"/>
        </w:rPr>
      </w:pPr>
    </w:p>
    <w:p w14:paraId="7D484AC1" w14:textId="77777777" w:rsidR="00C06D0F" w:rsidRDefault="00C06D0F" w:rsidP="006369A9">
      <w:pPr>
        <w:spacing w:after="0" w:line="360" w:lineRule="auto"/>
        <w:rPr>
          <w:rFonts w:ascii="Times New Roman" w:eastAsia="Times New Roman" w:hAnsi="Times New Roman" w:cs="Times New Roman"/>
          <w:sz w:val="20"/>
          <w:szCs w:val="20"/>
          <w:lang w:val="en-US" w:eastAsia="en-GB"/>
        </w:rPr>
      </w:pPr>
    </w:p>
    <w:p w14:paraId="26BF7428" w14:textId="77777777" w:rsidR="00C06D0F" w:rsidRDefault="00C06D0F" w:rsidP="006369A9">
      <w:pPr>
        <w:spacing w:after="0" w:line="360" w:lineRule="auto"/>
        <w:rPr>
          <w:rFonts w:ascii="Times New Roman" w:eastAsia="Times New Roman" w:hAnsi="Times New Roman" w:cs="Times New Roman"/>
          <w:sz w:val="20"/>
          <w:szCs w:val="20"/>
          <w:lang w:val="en-US" w:eastAsia="en-GB"/>
        </w:rPr>
      </w:pPr>
    </w:p>
    <w:p w14:paraId="0881B92B" w14:textId="77777777" w:rsidR="00C06D0F" w:rsidRDefault="00C06D0F" w:rsidP="006369A9">
      <w:pPr>
        <w:spacing w:after="0" w:line="360" w:lineRule="auto"/>
        <w:rPr>
          <w:rFonts w:ascii="Times New Roman" w:eastAsia="Times New Roman" w:hAnsi="Times New Roman" w:cs="Times New Roman"/>
          <w:sz w:val="20"/>
          <w:szCs w:val="20"/>
          <w:lang w:val="en-US" w:eastAsia="en-GB"/>
        </w:rPr>
      </w:pPr>
    </w:p>
    <w:p w14:paraId="44AFCEB5" w14:textId="77777777" w:rsidR="00C06D0F" w:rsidRDefault="00C06D0F" w:rsidP="006369A9">
      <w:pPr>
        <w:spacing w:after="0" w:line="360" w:lineRule="auto"/>
        <w:rPr>
          <w:rFonts w:ascii="Times New Roman" w:eastAsia="Times New Roman" w:hAnsi="Times New Roman" w:cs="Times New Roman"/>
          <w:sz w:val="20"/>
          <w:szCs w:val="20"/>
          <w:lang w:val="en-US" w:eastAsia="en-GB"/>
        </w:rPr>
      </w:pPr>
    </w:p>
    <w:p w14:paraId="54B1F563" w14:textId="77777777" w:rsidR="00C06D0F" w:rsidRDefault="00C06D0F" w:rsidP="006369A9">
      <w:pPr>
        <w:spacing w:after="0" w:line="360" w:lineRule="auto"/>
        <w:rPr>
          <w:rFonts w:ascii="Times New Roman" w:eastAsia="Times New Roman" w:hAnsi="Times New Roman" w:cs="Times New Roman"/>
          <w:sz w:val="20"/>
          <w:szCs w:val="20"/>
          <w:lang w:val="en-US" w:eastAsia="en-GB"/>
        </w:rPr>
      </w:pPr>
    </w:p>
    <w:p w14:paraId="3E838CDA" w14:textId="77777777" w:rsidR="00C06D0F" w:rsidRDefault="00C06D0F" w:rsidP="006369A9">
      <w:pPr>
        <w:spacing w:after="0" w:line="360" w:lineRule="auto"/>
        <w:rPr>
          <w:rFonts w:ascii="Times New Roman" w:eastAsia="Times New Roman" w:hAnsi="Times New Roman" w:cs="Times New Roman"/>
          <w:sz w:val="20"/>
          <w:szCs w:val="20"/>
          <w:lang w:val="en-US" w:eastAsia="en-GB"/>
        </w:rPr>
      </w:pPr>
    </w:p>
    <w:p w14:paraId="62063E71" w14:textId="77777777" w:rsidR="00C06D0F" w:rsidRDefault="00C06D0F" w:rsidP="006369A9">
      <w:pPr>
        <w:spacing w:after="0" w:line="360" w:lineRule="auto"/>
        <w:rPr>
          <w:rFonts w:ascii="Times New Roman" w:eastAsia="Times New Roman" w:hAnsi="Times New Roman" w:cs="Times New Roman"/>
          <w:sz w:val="20"/>
          <w:szCs w:val="20"/>
          <w:lang w:val="en-US" w:eastAsia="en-GB"/>
        </w:rPr>
      </w:pPr>
    </w:p>
    <w:p w14:paraId="3945A57F" w14:textId="77777777" w:rsidR="00C06D0F" w:rsidRDefault="00C06D0F" w:rsidP="006369A9">
      <w:pPr>
        <w:spacing w:after="0" w:line="360" w:lineRule="auto"/>
        <w:rPr>
          <w:rFonts w:ascii="Times New Roman" w:eastAsia="Times New Roman" w:hAnsi="Times New Roman" w:cs="Times New Roman"/>
          <w:sz w:val="20"/>
          <w:szCs w:val="20"/>
          <w:lang w:val="en-US" w:eastAsia="en-GB"/>
        </w:rPr>
      </w:pPr>
    </w:p>
    <w:p w14:paraId="2C67EC9E" w14:textId="77777777" w:rsidR="00C06D0F" w:rsidRDefault="00C06D0F" w:rsidP="006369A9">
      <w:pPr>
        <w:spacing w:after="0" w:line="360" w:lineRule="auto"/>
        <w:rPr>
          <w:rFonts w:ascii="Times New Roman" w:eastAsia="Times New Roman" w:hAnsi="Times New Roman" w:cs="Times New Roman"/>
          <w:sz w:val="20"/>
          <w:szCs w:val="20"/>
          <w:lang w:val="en-US" w:eastAsia="en-GB"/>
        </w:rPr>
      </w:pPr>
    </w:p>
    <w:p w14:paraId="0C6D6187" w14:textId="77777777" w:rsidR="00C06D0F" w:rsidRDefault="00C06D0F" w:rsidP="006369A9">
      <w:pPr>
        <w:spacing w:after="0" w:line="360" w:lineRule="auto"/>
        <w:rPr>
          <w:rFonts w:ascii="Times New Roman" w:eastAsia="Times New Roman" w:hAnsi="Times New Roman" w:cs="Times New Roman"/>
          <w:sz w:val="20"/>
          <w:szCs w:val="20"/>
          <w:lang w:val="en-US" w:eastAsia="en-GB"/>
        </w:rPr>
      </w:pPr>
    </w:p>
    <w:p w14:paraId="3BEC1359" w14:textId="77777777" w:rsidR="00C06D0F" w:rsidRDefault="00C06D0F" w:rsidP="006369A9">
      <w:pPr>
        <w:spacing w:after="0" w:line="360" w:lineRule="auto"/>
        <w:rPr>
          <w:rFonts w:ascii="Times New Roman" w:eastAsia="Times New Roman" w:hAnsi="Times New Roman" w:cs="Times New Roman"/>
          <w:sz w:val="20"/>
          <w:szCs w:val="20"/>
          <w:lang w:val="en-US" w:eastAsia="en-GB"/>
        </w:rPr>
      </w:pPr>
    </w:p>
    <w:p w14:paraId="5BF02F72" w14:textId="77777777" w:rsidR="00C06D0F" w:rsidRDefault="00C06D0F" w:rsidP="006369A9">
      <w:pPr>
        <w:spacing w:after="0" w:line="360" w:lineRule="auto"/>
        <w:rPr>
          <w:rFonts w:ascii="Times New Roman" w:eastAsia="Times New Roman" w:hAnsi="Times New Roman" w:cs="Times New Roman"/>
          <w:sz w:val="20"/>
          <w:szCs w:val="20"/>
          <w:lang w:val="en-US" w:eastAsia="en-GB"/>
        </w:rPr>
      </w:pPr>
    </w:p>
    <w:p w14:paraId="7BDA70B6" w14:textId="77777777" w:rsidR="00C06D0F" w:rsidRDefault="00C06D0F" w:rsidP="006369A9">
      <w:pPr>
        <w:spacing w:after="0" w:line="360" w:lineRule="auto"/>
        <w:rPr>
          <w:rFonts w:ascii="Times New Roman" w:eastAsia="Times New Roman" w:hAnsi="Times New Roman" w:cs="Times New Roman"/>
          <w:sz w:val="20"/>
          <w:szCs w:val="20"/>
          <w:lang w:val="en-US" w:eastAsia="en-GB"/>
        </w:rPr>
      </w:pPr>
    </w:p>
    <w:p w14:paraId="03E39579" w14:textId="77777777" w:rsidR="00C06D0F" w:rsidRDefault="00C06D0F" w:rsidP="006369A9">
      <w:pPr>
        <w:spacing w:after="0" w:line="360" w:lineRule="auto"/>
        <w:rPr>
          <w:rFonts w:ascii="Times New Roman" w:eastAsia="Times New Roman" w:hAnsi="Times New Roman" w:cs="Times New Roman"/>
          <w:sz w:val="20"/>
          <w:szCs w:val="20"/>
          <w:lang w:val="en-US" w:eastAsia="en-GB"/>
        </w:rPr>
      </w:pPr>
    </w:p>
    <w:p w14:paraId="3A5A3AA4" w14:textId="68262DFD" w:rsidR="006C649C" w:rsidRPr="00C06D0F" w:rsidRDefault="0030144C" w:rsidP="00C06D0F">
      <w:pPr>
        <w:spacing w:after="0" w:line="360" w:lineRule="auto"/>
        <w:rPr>
          <w:rFonts w:ascii="Times New Roman" w:eastAsia="Times New Roman" w:hAnsi="Times New Roman" w:cs="Times New Roman"/>
          <w:b/>
          <w:bCs/>
          <w:sz w:val="28"/>
          <w:szCs w:val="28"/>
          <w:lang w:val="en-US" w:eastAsia="en-GB"/>
        </w:rPr>
        <w:sectPr w:rsidR="006C649C" w:rsidRPr="00C06D0F" w:rsidSect="005E0AB9">
          <w:pgSz w:w="11906" w:h="16838" w:code="9"/>
          <w:pgMar w:top="1440" w:right="1440" w:bottom="1440" w:left="1440" w:header="709" w:footer="709" w:gutter="0"/>
          <w:cols w:space="708"/>
          <w:docGrid w:linePitch="360"/>
        </w:sectPr>
      </w:pPr>
      <w:r w:rsidRPr="0055195C">
        <w:rPr>
          <w:rFonts w:ascii="Times New Roman" w:hAnsi="Times New Roman" w:cs="Times New Roman"/>
          <w:sz w:val="24"/>
          <w:szCs w:val="24"/>
        </w:rPr>
        <w:fldChar w:fldCharType="begin"/>
      </w:r>
      <w:r w:rsidRPr="0055195C">
        <w:rPr>
          <w:rFonts w:ascii="Times New Roman" w:hAnsi="Times New Roman" w:cs="Times New Roman"/>
          <w:sz w:val="24"/>
          <w:szCs w:val="24"/>
        </w:rPr>
        <w:instrText xml:space="preserve"> ADDIN EN.REFLIST </w:instrText>
      </w:r>
      <w:r w:rsidRPr="0055195C">
        <w:rPr>
          <w:rFonts w:ascii="Times New Roman" w:hAnsi="Times New Roman" w:cs="Times New Roman"/>
          <w:sz w:val="24"/>
          <w:szCs w:val="24"/>
        </w:rPr>
        <w:fldChar w:fldCharType="separate"/>
      </w:r>
    </w:p>
    <w:p w14:paraId="4090BC03" w14:textId="77777777" w:rsidR="001D12A6" w:rsidRPr="0055195C" w:rsidRDefault="001D12A6" w:rsidP="001D12A6">
      <w:pPr>
        <w:pStyle w:val="EndNoteBibliography"/>
        <w:spacing w:after="0" w:line="276" w:lineRule="auto"/>
        <w:rPr>
          <w:rFonts w:ascii="Times New Roman" w:hAnsi="Times New Roman" w:cs="Times New Roman"/>
          <w:b/>
          <w:bCs/>
          <w:sz w:val="28"/>
          <w:szCs w:val="28"/>
        </w:rPr>
      </w:pPr>
      <w:r w:rsidRPr="0055195C">
        <w:rPr>
          <w:rFonts w:ascii="Times New Roman" w:hAnsi="Times New Roman" w:cs="Times New Roman"/>
          <w:b/>
          <w:bCs/>
          <w:sz w:val="28"/>
          <w:szCs w:val="28"/>
        </w:rPr>
        <w:lastRenderedPageBreak/>
        <w:t>References</w:t>
      </w:r>
    </w:p>
    <w:p w14:paraId="70E735C9" w14:textId="77777777" w:rsidR="006C649C" w:rsidRPr="0055195C" w:rsidRDefault="006C649C" w:rsidP="0055195C">
      <w:pPr>
        <w:pStyle w:val="EndNoteBibliography"/>
        <w:spacing w:after="0" w:line="276" w:lineRule="auto"/>
        <w:rPr>
          <w:rFonts w:ascii="Times New Roman" w:hAnsi="Times New Roman" w:cs="Times New Roman"/>
          <w:sz w:val="24"/>
          <w:szCs w:val="24"/>
        </w:rPr>
      </w:pPr>
    </w:p>
    <w:p w14:paraId="6DAD0180" w14:textId="3325CAFB"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1. </w:t>
      </w:r>
      <w:r w:rsidR="006C7E34">
        <w:rPr>
          <w:rFonts w:ascii="Times New Roman" w:hAnsi="Times New Roman" w:cs="Times New Roman"/>
          <w:sz w:val="24"/>
          <w:szCs w:val="24"/>
        </w:rPr>
        <w:tab/>
      </w:r>
      <w:r w:rsidRPr="0055195C">
        <w:rPr>
          <w:rFonts w:ascii="Times New Roman" w:hAnsi="Times New Roman" w:cs="Times New Roman"/>
          <w:sz w:val="24"/>
          <w:szCs w:val="24"/>
        </w:rPr>
        <w:t>Berndt M, Ehrich JHH, Lazovic D, Zimmermann J, Hillmann G, Kayser C, Prokop M, Schirg E, Siegert B, Wolff G, Brodehl J (1996) Clinical course of hypophosphatemic rickets in 23 adults. Clin Nephrol 45 (1):33–41</w:t>
      </w:r>
    </w:p>
    <w:p w14:paraId="14ED70E0" w14:textId="416CB447"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2. </w:t>
      </w:r>
      <w:r w:rsidR="006C7E34">
        <w:rPr>
          <w:rFonts w:ascii="Times New Roman" w:hAnsi="Times New Roman" w:cs="Times New Roman"/>
          <w:sz w:val="24"/>
          <w:szCs w:val="24"/>
        </w:rPr>
        <w:tab/>
      </w:r>
      <w:r w:rsidRPr="0055195C">
        <w:rPr>
          <w:rFonts w:ascii="Times New Roman" w:hAnsi="Times New Roman" w:cs="Times New Roman"/>
          <w:sz w:val="24"/>
          <w:szCs w:val="24"/>
        </w:rPr>
        <w:t>Biosse Duplan M, Coyac BR, Bardet C, Zadikian C, Rothenbuhler A, Kamenicky P, Briot K, Linglart A, Chaussain C (2017) Phosphate and vitamin D prevent periodontitis in X-linked hypophosphatemia. J Dent Res 96 (4):388–395</w:t>
      </w:r>
    </w:p>
    <w:p w14:paraId="6FBA3011" w14:textId="3F677152"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3. </w:t>
      </w:r>
      <w:r w:rsidR="006C7E34">
        <w:rPr>
          <w:rFonts w:ascii="Times New Roman" w:hAnsi="Times New Roman" w:cs="Times New Roman"/>
          <w:sz w:val="24"/>
          <w:szCs w:val="24"/>
        </w:rPr>
        <w:tab/>
      </w:r>
      <w:r w:rsidRPr="0055195C">
        <w:rPr>
          <w:rFonts w:ascii="Times New Roman" w:hAnsi="Times New Roman" w:cs="Times New Roman"/>
          <w:sz w:val="24"/>
          <w:szCs w:val="24"/>
        </w:rPr>
        <w:t>Chaussain-Miller C, Sinding C, Wolikow M, Lasfargues JJ, Godeau G, Garabedian M (2003) Dental abnormalities in patients with familial hypophosphatemic vitamin D-resistant rickets: prevention by early treatment with 1-hydroxyvitamin D. J Pediatr 142 (3):324–331</w:t>
      </w:r>
    </w:p>
    <w:p w14:paraId="65542EE1" w14:textId="60D13696"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4. </w:t>
      </w:r>
      <w:r w:rsidR="006C7E34">
        <w:rPr>
          <w:rFonts w:ascii="Times New Roman" w:hAnsi="Times New Roman" w:cs="Times New Roman"/>
          <w:sz w:val="24"/>
          <w:szCs w:val="24"/>
        </w:rPr>
        <w:tab/>
      </w:r>
      <w:r w:rsidRPr="0055195C">
        <w:rPr>
          <w:rFonts w:ascii="Times New Roman" w:hAnsi="Times New Roman" w:cs="Times New Roman"/>
          <w:sz w:val="24"/>
          <w:szCs w:val="24"/>
        </w:rPr>
        <w:t>Che H, Roux C, Etcheto A, Rothenbuhler A, Kamenicky P, Linglart A, Briot K (2016) Impaired quality of life in adults with X-linked hypophosphatemia and skeletal symptoms. Eur J Endocrinol 174 (3):325–333</w:t>
      </w:r>
      <w:r w:rsidR="003D1479" w:rsidRPr="0055195C">
        <w:rPr>
          <w:rFonts w:ascii="Times New Roman" w:hAnsi="Times New Roman" w:cs="Times New Roman"/>
          <w:sz w:val="24"/>
          <w:szCs w:val="24"/>
        </w:rPr>
        <w:t xml:space="preserve"> </w:t>
      </w:r>
    </w:p>
    <w:p w14:paraId="1C693992" w14:textId="7E9861AA"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5. </w:t>
      </w:r>
      <w:r w:rsidR="006C7E34">
        <w:rPr>
          <w:rFonts w:ascii="Times New Roman" w:hAnsi="Times New Roman" w:cs="Times New Roman"/>
          <w:sz w:val="24"/>
          <w:szCs w:val="24"/>
        </w:rPr>
        <w:tab/>
      </w:r>
      <w:r w:rsidRPr="0055195C">
        <w:rPr>
          <w:rFonts w:ascii="Times New Roman" w:hAnsi="Times New Roman" w:cs="Times New Roman"/>
          <w:sz w:val="24"/>
          <w:szCs w:val="24"/>
        </w:rPr>
        <w:t>Chesher D, Oddy M, Darbar U, Sayal P, Casey A, Ryan A, Sechi A, Simister C, Waters A, Wedatilake Y, Lachmann RH, Murphy E (2018) Outcome of adult patients with X-linked hypophosphatemia caused by PHEX gene mutations. J Inherit Metab Dis 41 (5):865–876</w:t>
      </w:r>
      <w:r w:rsidR="003D1479" w:rsidRPr="0055195C">
        <w:rPr>
          <w:rFonts w:ascii="Times New Roman" w:hAnsi="Times New Roman" w:cs="Times New Roman"/>
          <w:sz w:val="24"/>
          <w:szCs w:val="24"/>
        </w:rPr>
        <w:t xml:space="preserve"> </w:t>
      </w:r>
    </w:p>
    <w:p w14:paraId="1D35C04F" w14:textId="7CE15CE1"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6. </w:t>
      </w:r>
      <w:r w:rsidR="006C7E34">
        <w:rPr>
          <w:rFonts w:ascii="Times New Roman" w:hAnsi="Times New Roman" w:cs="Times New Roman"/>
          <w:sz w:val="24"/>
          <w:szCs w:val="24"/>
        </w:rPr>
        <w:tab/>
      </w:r>
      <w:r w:rsidRPr="0055195C">
        <w:rPr>
          <w:rFonts w:ascii="Times New Roman" w:hAnsi="Times New Roman" w:cs="Times New Roman"/>
          <w:sz w:val="24"/>
          <w:szCs w:val="24"/>
        </w:rPr>
        <w:t>Ehrich JHH, Filler G (1996) Hypophosphataemic rickets in children and adults. Nephrol Dial Transplant 11 (9):1918–1919</w:t>
      </w:r>
    </w:p>
    <w:p w14:paraId="5EEB7FAA" w14:textId="04997D2C"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7. </w:t>
      </w:r>
      <w:r w:rsidR="006C7E34">
        <w:rPr>
          <w:rFonts w:ascii="Times New Roman" w:hAnsi="Times New Roman" w:cs="Times New Roman"/>
          <w:sz w:val="24"/>
          <w:szCs w:val="24"/>
        </w:rPr>
        <w:tab/>
      </w:r>
      <w:r w:rsidRPr="0055195C">
        <w:rPr>
          <w:rFonts w:ascii="Times New Roman" w:hAnsi="Times New Roman" w:cs="Times New Roman"/>
          <w:sz w:val="24"/>
          <w:szCs w:val="24"/>
        </w:rPr>
        <w:t>Haffner D, Weinfurth A, Manz F, Schmidt H, Bremer HJ, Mehls O, Scharer K (1999) Long-term outcome of paediatric patients with hereditary tubular disorders. Nephron 83 (3):250-260</w:t>
      </w:r>
    </w:p>
    <w:p w14:paraId="29A0FD04" w14:textId="058983DC"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8. </w:t>
      </w:r>
      <w:r w:rsidR="006C7E34">
        <w:rPr>
          <w:rFonts w:ascii="Times New Roman" w:hAnsi="Times New Roman" w:cs="Times New Roman"/>
          <w:sz w:val="24"/>
          <w:szCs w:val="24"/>
        </w:rPr>
        <w:tab/>
      </w:r>
      <w:r w:rsidRPr="0055195C">
        <w:rPr>
          <w:rFonts w:ascii="Times New Roman" w:hAnsi="Times New Roman" w:cs="Times New Roman"/>
          <w:sz w:val="24"/>
          <w:szCs w:val="24"/>
        </w:rPr>
        <w:t>Lee SH, Agashe MV, Suh SW, Yoon YC, Song SH, Yang JH, Lee H, Song HR (2012) Paravertebral ligament ossification in vitamin D-resistant rickets: incidence, clinical significance, and genetic evaluation. Spine 37 (13):E792-796</w:t>
      </w:r>
    </w:p>
    <w:p w14:paraId="673CBEB5" w14:textId="7161075D"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9. </w:t>
      </w:r>
      <w:r w:rsidR="006C7E34">
        <w:rPr>
          <w:rFonts w:ascii="Times New Roman" w:hAnsi="Times New Roman" w:cs="Times New Roman"/>
          <w:sz w:val="24"/>
          <w:szCs w:val="24"/>
        </w:rPr>
        <w:tab/>
      </w:r>
      <w:r w:rsidRPr="0055195C">
        <w:rPr>
          <w:rFonts w:ascii="Times New Roman" w:hAnsi="Times New Roman" w:cs="Times New Roman"/>
          <w:sz w:val="24"/>
          <w:szCs w:val="24"/>
        </w:rPr>
        <w:t xml:space="preserve">McNair SL, Stickler GB (1969) Growth in familial hypophosphatemic vitamin-D-resistant rickets. N Engl </w:t>
      </w:r>
      <w:r w:rsidR="00D22A72">
        <w:rPr>
          <w:rFonts w:ascii="Times New Roman" w:hAnsi="Times New Roman" w:cs="Times New Roman"/>
          <w:sz w:val="24"/>
          <w:szCs w:val="24"/>
        </w:rPr>
        <w:t>J</w:t>
      </w:r>
      <w:r w:rsidRPr="0055195C">
        <w:rPr>
          <w:rFonts w:ascii="Times New Roman" w:hAnsi="Times New Roman" w:cs="Times New Roman"/>
          <w:sz w:val="24"/>
          <w:szCs w:val="24"/>
        </w:rPr>
        <w:t xml:space="preserve"> </w:t>
      </w:r>
      <w:r w:rsidR="00D22A72">
        <w:rPr>
          <w:rFonts w:ascii="Times New Roman" w:hAnsi="Times New Roman" w:cs="Times New Roman"/>
          <w:sz w:val="24"/>
          <w:szCs w:val="24"/>
        </w:rPr>
        <w:t>M</w:t>
      </w:r>
      <w:r w:rsidRPr="0055195C">
        <w:rPr>
          <w:rFonts w:ascii="Times New Roman" w:hAnsi="Times New Roman" w:cs="Times New Roman"/>
          <w:sz w:val="24"/>
          <w:szCs w:val="24"/>
        </w:rPr>
        <w:t>ed 281 (10):512-516</w:t>
      </w:r>
    </w:p>
    <w:p w14:paraId="153C465A" w14:textId="416761DA"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10. </w:t>
      </w:r>
      <w:r w:rsidR="006C7E34">
        <w:rPr>
          <w:rFonts w:ascii="Times New Roman" w:hAnsi="Times New Roman" w:cs="Times New Roman"/>
          <w:sz w:val="24"/>
          <w:szCs w:val="24"/>
        </w:rPr>
        <w:tab/>
      </w:r>
      <w:r w:rsidRPr="0055195C">
        <w:rPr>
          <w:rFonts w:ascii="Times New Roman" w:hAnsi="Times New Roman" w:cs="Times New Roman"/>
          <w:sz w:val="24"/>
          <w:szCs w:val="24"/>
        </w:rPr>
        <w:t>Nakamura Y, Takagi M, Takeda R, Miyai K, Hasegawa Y (2017) Hypertension is a characteristic complication of X-linked hypophosphatemia. Endocr J 64 (3):283–289</w:t>
      </w:r>
      <w:r w:rsidR="003D1479" w:rsidRPr="0055195C">
        <w:rPr>
          <w:rFonts w:ascii="Times New Roman" w:hAnsi="Times New Roman" w:cs="Times New Roman"/>
          <w:sz w:val="24"/>
          <w:szCs w:val="24"/>
        </w:rPr>
        <w:t xml:space="preserve"> </w:t>
      </w:r>
    </w:p>
    <w:p w14:paraId="2B436C8F" w14:textId="7106B23C"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11. </w:t>
      </w:r>
      <w:r w:rsidR="006C7E34">
        <w:rPr>
          <w:rFonts w:ascii="Times New Roman" w:hAnsi="Times New Roman" w:cs="Times New Roman"/>
          <w:sz w:val="24"/>
          <w:szCs w:val="24"/>
        </w:rPr>
        <w:tab/>
      </w:r>
      <w:r w:rsidRPr="0055195C">
        <w:rPr>
          <w:rFonts w:ascii="Times New Roman" w:hAnsi="Times New Roman" w:cs="Times New Roman"/>
          <w:sz w:val="24"/>
          <w:szCs w:val="24"/>
        </w:rPr>
        <w:t>Nehgme R, Fahey JT, Smith C, Carpenter TO (1997) Cardiovascular abnormalities in patients with X-linked hypophosphatemia. J Clin Endocrinol Metab 82 (8):2450-2454</w:t>
      </w:r>
    </w:p>
    <w:p w14:paraId="2D1AB30A" w14:textId="21050C62"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12. </w:t>
      </w:r>
      <w:r w:rsidR="006C7E34">
        <w:rPr>
          <w:rFonts w:ascii="Times New Roman" w:hAnsi="Times New Roman" w:cs="Times New Roman"/>
          <w:sz w:val="24"/>
          <w:szCs w:val="24"/>
        </w:rPr>
        <w:tab/>
      </w:r>
      <w:r w:rsidRPr="0055195C">
        <w:rPr>
          <w:rFonts w:ascii="Times New Roman" w:hAnsi="Times New Roman" w:cs="Times New Roman"/>
          <w:sz w:val="24"/>
          <w:szCs w:val="24"/>
        </w:rPr>
        <w:t>Reid IR, Hardy DC, Murphy WA, Teitelbaum SL, Bergfeld MA, Whyte MP (1989) X-linked hypophosphatemia: a clinical, biochemical and histopathologic assessment of morbidity in adults. Medicine 68 (6):336–352</w:t>
      </w:r>
    </w:p>
    <w:p w14:paraId="6F3F58B8" w14:textId="1CFB47D6"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13. </w:t>
      </w:r>
      <w:r w:rsidR="006C7E34">
        <w:rPr>
          <w:rFonts w:ascii="Times New Roman" w:hAnsi="Times New Roman" w:cs="Times New Roman"/>
          <w:sz w:val="24"/>
          <w:szCs w:val="24"/>
        </w:rPr>
        <w:tab/>
      </w:r>
      <w:r w:rsidRPr="0055195C">
        <w:rPr>
          <w:rFonts w:ascii="Times New Roman" w:hAnsi="Times New Roman" w:cs="Times New Roman"/>
          <w:sz w:val="24"/>
          <w:szCs w:val="24"/>
        </w:rPr>
        <w:t>Shanbhogue VV, Hansen S, Jorgensen NR, Beck-Nielsen SS (2018) Impact of conventional medical therapy on bone mineral density and bone turnover in adult patients with X-linked hypophosphatemia: a 6-year prospective cohort study. Calcif Tissue Int 102 (3):321–328</w:t>
      </w:r>
      <w:r w:rsidR="003D1479" w:rsidRPr="0055195C">
        <w:rPr>
          <w:rFonts w:ascii="Times New Roman" w:hAnsi="Times New Roman" w:cs="Times New Roman"/>
          <w:sz w:val="24"/>
          <w:szCs w:val="24"/>
        </w:rPr>
        <w:t xml:space="preserve"> </w:t>
      </w:r>
    </w:p>
    <w:p w14:paraId="53D6CF49" w14:textId="687AFB0F"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14. </w:t>
      </w:r>
      <w:r w:rsidR="006C7E34">
        <w:rPr>
          <w:rFonts w:ascii="Times New Roman" w:hAnsi="Times New Roman" w:cs="Times New Roman"/>
          <w:sz w:val="24"/>
          <w:szCs w:val="24"/>
        </w:rPr>
        <w:tab/>
      </w:r>
      <w:r w:rsidRPr="0055195C">
        <w:rPr>
          <w:rFonts w:ascii="Times New Roman" w:hAnsi="Times New Roman" w:cs="Times New Roman"/>
          <w:sz w:val="24"/>
          <w:szCs w:val="24"/>
        </w:rPr>
        <w:t>Song HR, Park JW, Cho DY, Jae HY, Yoon HR, Jung SC (2007) PHEX gene mutations and genotype–phenotype analysis of Korean patients with hypophosphatemic rickets. J Korean Med Sci 22 (6):981–986</w:t>
      </w:r>
      <w:r w:rsidR="003D1479" w:rsidRPr="0055195C">
        <w:rPr>
          <w:rFonts w:ascii="Times New Roman" w:hAnsi="Times New Roman" w:cs="Times New Roman"/>
          <w:sz w:val="24"/>
          <w:szCs w:val="24"/>
        </w:rPr>
        <w:t xml:space="preserve"> </w:t>
      </w:r>
    </w:p>
    <w:p w14:paraId="4F49A3DB" w14:textId="672B1E7A"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lastRenderedPageBreak/>
        <w:t xml:space="preserve">15. </w:t>
      </w:r>
      <w:r w:rsidR="006C7E34">
        <w:rPr>
          <w:rFonts w:ascii="Times New Roman" w:hAnsi="Times New Roman" w:cs="Times New Roman"/>
          <w:sz w:val="24"/>
          <w:szCs w:val="24"/>
        </w:rPr>
        <w:tab/>
      </w:r>
      <w:r w:rsidRPr="0055195C">
        <w:rPr>
          <w:rFonts w:ascii="Times New Roman" w:hAnsi="Times New Roman" w:cs="Times New Roman"/>
          <w:sz w:val="24"/>
          <w:szCs w:val="24"/>
        </w:rPr>
        <w:t>Stickler GB, Morgenstern BZ (1989) Hypophosphataemic rickets: final height and clinical symptoms in adults. Lancet 2 (8668):902–905</w:t>
      </w:r>
    </w:p>
    <w:p w14:paraId="712F2C19" w14:textId="7C3D2813"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16. </w:t>
      </w:r>
      <w:r w:rsidR="006C7E34">
        <w:rPr>
          <w:rFonts w:ascii="Times New Roman" w:hAnsi="Times New Roman" w:cs="Times New Roman"/>
          <w:sz w:val="24"/>
          <w:szCs w:val="24"/>
        </w:rPr>
        <w:tab/>
      </w:r>
      <w:r w:rsidRPr="0055195C">
        <w:rPr>
          <w:rFonts w:ascii="Times New Roman" w:hAnsi="Times New Roman" w:cs="Times New Roman"/>
          <w:sz w:val="24"/>
          <w:szCs w:val="24"/>
        </w:rPr>
        <w:t>Sullivan W, Carpenter T, Glorieux F, Travers R, Insogna K (1992) A prospective trial of phosphate and 1,25-dihydroxyvitamin D3 therapy in symptomatic adults with X-linked hypophosphatemic rickets. J Clin Endocrinol Metab 75 (3):879–885</w:t>
      </w:r>
    </w:p>
    <w:p w14:paraId="4940E07C" w14:textId="256B3B7A"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17. </w:t>
      </w:r>
      <w:r w:rsidR="006C7E34">
        <w:rPr>
          <w:rFonts w:ascii="Times New Roman" w:hAnsi="Times New Roman" w:cs="Times New Roman"/>
          <w:sz w:val="24"/>
          <w:szCs w:val="24"/>
        </w:rPr>
        <w:tab/>
      </w:r>
      <w:r w:rsidRPr="0055195C">
        <w:rPr>
          <w:rFonts w:ascii="Times New Roman" w:hAnsi="Times New Roman" w:cs="Times New Roman"/>
          <w:sz w:val="24"/>
          <w:szCs w:val="24"/>
        </w:rPr>
        <w:t>Zhang C, Zhao Z, Sun Y, Xu L, JiaJue R, Cui L, Pang Q, Jiang Y, Li M, Wang O, He X, He S, Nie M, Xing X, Meng X, Zhou X, Yan L, Kaplan JM, Insogna KL, Xia W (2019) Clinical and genetic analysis in a large Chinese cohort of patients with X-linked hypophosphatemia. Bone 121:212-220</w:t>
      </w:r>
    </w:p>
    <w:p w14:paraId="2A80370A" w14:textId="3B045625"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18. </w:t>
      </w:r>
      <w:r w:rsidR="006C7E34">
        <w:rPr>
          <w:rFonts w:ascii="Times New Roman" w:hAnsi="Times New Roman" w:cs="Times New Roman"/>
          <w:sz w:val="24"/>
          <w:szCs w:val="24"/>
        </w:rPr>
        <w:tab/>
      </w:r>
      <w:r w:rsidRPr="0055195C">
        <w:rPr>
          <w:rFonts w:ascii="Times New Roman" w:hAnsi="Times New Roman" w:cs="Times New Roman"/>
          <w:sz w:val="24"/>
          <w:szCs w:val="24"/>
        </w:rPr>
        <w:t>Andersen MG, Beck-Nielsen SS, Haubek D, Hintze H, Gjorup H, Poulsen S (2012) Periapical and endodontic status of permanent teeth in patients with hypophosphatemic rickets. J Oral Rehabil 39 (2):144–150</w:t>
      </w:r>
      <w:r w:rsidR="003D1479" w:rsidRPr="0055195C">
        <w:rPr>
          <w:rFonts w:ascii="Times New Roman" w:hAnsi="Times New Roman" w:cs="Times New Roman"/>
          <w:sz w:val="24"/>
          <w:szCs w:val="24"/>
        </w:rPr>
        <w:t xml:space="preserve"> </w:t>
      </w:r>
    </w:p>
    <w:p w14:paraId="05920E84" w14:textId="7250503D"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19. </w:t>
      </w:r>
      <w:r w:rsidR="006C7E34">
        <w:rPr>
          <w:rFonts w:ascii="Times New Roman" w:hAnsi="Times New Roman" w:cs="Times New Roman"/>
          <w:sz w:val="24"/>
          <w:szCs w:val="24"/>
        </w:rPr>
        <w:tab/>
      </w:r>
      <w:r w:rsidRPr="0055195C">
        <w:rPr>
          <w:rFonts w:ascii="Times New Roman" w:hAnsi="Times New Roman" w:cs="Times New Roman"/>
          <w:sz w:val="24"/>
          <w:szCs w:val="24"/>
        </w:rPr>
        <w:t>Beck-Nielsen SS, Brusgaard K, Rasmussen LM, Brixen K, Brock-Jacobsen B, Poulsen MR, Vestergaard P, Ralston SH, Albagha OM, Poulsen S, Haubek D, Gjorup H, Hintze H, Andersen MG, Heickendorff L, Hjelmborg J, Gram J (2010) Phenotype presentation of hypophosphatemic rickets in adults. Calcif Tissue Int 87 (2):108-119</w:t>
      </w:r>
    </w:p>
    <w:p w14:paraId="2DAF420D" w14:textId="4C798C28"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20. </w:t>
      </w:r>
      <w:r w:rsidR="006C7E34">
        <w:rPr>
          <w:rFonts w:ascii="Times New Roman" w:hAnsi="Times New Roman" w:cs="Times New Roman"/>
          <w:sz w:val="24"/>
          <w:szCs w:val="24"/>
        </w:rPr>
        <w:tab/>
      </w:r>
      <w:r w:rsidRPr="0055195C">
        <w:rPr>
          <w:rFonts w:ascii="Times New Roman" w:hAnsi="Times New Roman" w:cs="Times New Roman"/>
          <w:sz w:val="24"/>
          <w:szCs w:val="24"/>
        </w:rPr>
        <w:t>Connor J, Olear EA, Insogna KL, Katz L, Baker S, Kaur R, Simpson CA, Sterpka J, Dubrow R, Zhang JH, Carpenter TO (2015) Conventional therapy in adults with X-linked hypophosphatemia: effects on enthesopathy and dental disease. J Clin Endocrinol Metab 100 (10):3625–3632</w:t>
      </w:r>
      <w:r w:rsidR="003D1479" w:rsidRPr="0055195C">
        <w:rPr>
          <w:rFonts w:ascii="Times New Roman" w:hAnsi="Times New Roman" w:cs="Times New Roman"/>
          <w:sz w:val="24"/>
          <w:szCs w:val="24"/>
        </w:rPr>
        <w:t xml:space="preserve"> </w:t>
      </w:r>
    </w:p>
    <w:p w14:paraId="2047E932" w14:textId="22E3F51C"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21. </w:t>
      </w:r>
      <w:r w:rsidR="006C7E34">
        <w:rPr>
          <w:rFonts w:ascii="Times New Roman" w:hAnsi="Times New Roman" w:cs="Times New Roman"/>
          <w:sz w:val="24"/>
          <w:szCs w:val="24"/>
        </w:rPr>
        <w:tab/>
      </w:r>
      <w:r w:rsidRPr="0055195C">
        <w:rPr>
          <w:rFonts w:ascii="Times New Roman" w:hAnsi="Times New Roman" w:cs="Times New Roman"/>
          <w:sz w:val="24"/>
          <w:szCs w:val="24"/>
        </w:rPr>
        <w:t>Davies M, Kane R, Valentine J (1984) Impaired hearing in X-linked hypophosphataemic (vitamin-D-resistant) osteomalacia. Ann Intern Med 100 (2):230–232</w:t>
      </w:r>
    </w:p>
    <w:p w14:paraId="226561C0" w14:textId="1E3EE60D"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22. </w:t>
      </w:r>
      <w:r w:rsidR="006C7E34">
        <w:rPr>
          <w:rFonts w:ascii="Times New Roman" w:hAnsi="Times New Roman" w:cs="Times New Roman"/>
          <w:sz w:val="24"/>
          <w:szCs w:val="24"/>
        </w:rPr>
        <w:tab/>
      </w:r>
      <w:r w:rsidRPr="0055195C">
        <w:rPr>
          <w:rFonts w:ascii="Times New Roman" w:hAnsi="Times New Roman" w:cs="Times New Roman"/>
          <w:sz w:val="24"/>
          <w:szCs w:val="24"/>
        </w:rPr>
        <w:t>Econs MJ, Samsa GP, Monger M, Drezner MK, Feussner JR (1994) X-linked hypophosphatemic rickets: a disease often unknown to affected patients. Bone Miner 24 (1):17–24</w:t>
      </w:r>
    </w:p>
    <w:p w14:paraId="30961C44" w14:textId="57D45684"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23. </w:t>
      </w:r>
      <w:r w:rsidR="006C7E34">
        <w:rPr>
          <w:rFonts w:ascii="Times New Roman" w:hAnsi="Times New Roman" w:cs="Times New Roman"/>
          <w:sz w:val="24"/>
          <w:szCs w:val="24"/>
        </w:rPr>
        <w:tab/>
      </w:r>
      <w:r w:rsidRPr="0055195C">
        <w:rPr>
          <w:rFonts w:ascii="Times New Roman" w:hAnsi="Times New Roman" w:cs="Times New Roman"/>
          <w:sz w:val="24"/>
          <w:szCs w:val="24"/>
        </w:rPr>
        <w:t>Endo I, Fukumoto S, Ozono K, Namba N, Inoue D, Okazaki R, Yamauchi M, Sugimoto T, Minagawa M, Michigami T, Nagai M, Matsumoto T (2015) Nationwide survey of fibroblast growth factor 23 (FGF23)-related hypophosphatemic diseases in Japan: prevalence, biochemical data and treatment. Endocr J 62 (9):811–816</w:t>
      </w:r>
      <w:r w:rsidR="003D1479" w:rsidRPr="0055195C">
        <w:rPr>
          <w:rFonts w:ascii="Times New Roman" w:hAnsi="Times New Roman" w:cs="Times New Roman"/>
          <w:sz w:val="24"/>
          <w:szCs w:val="24"/>
        </w:rPr>
        <w:t xml:space="preserve"> </w:t>
      </w:r>
    </w:p>
    <w:p w14:paraId="23358D8D" w14:textId="169DFB9C"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24. </w:t>
      </w:r>
      <w:r w:rsidR="006C7E34">
        <w:rPr>
          <w:rFonts w:ascii="Times New Roman" w:hAnsi="Times New Roman" w:cs="Times New Roman"/>
          <w:sz w:val="24"/>
          <w:szCs w:val="24"/>
        </w:rPr>
        <w:tab/>
      </w:r>
      <w:r w:rsidRPr="0055195C">
        <w:rPr>
          <w:rFonts w:ascii="Times New Roman" w:hAnsi="Times New Roman" w:cs="Times New Roman"/>
          <w:sz w:val="24"/>
          <w:szCs w:val="24"/>
        </w:rPr>
        <w:t>Forestier-Zhang L, Watts L, Turner A, Teare H, Kaye J, Barrett J, Cooper C, Eastell R, Wordsworth P, Javaid MK, Pinedo-Villanueva R (2016) Health-related quality of life and a cost-utility simulation of adults in the UK with osteogenesis imperfecta, X-linked hypophosphatemia and fibrous dysplasia. Orphanet J Rare Dis 11 (1):1–9</w:t>
      </w:r>
      <w:r w:rsidR="003D1479" w:rsidRPr="0055195C">
        <w:rPr>
          <w:rFonts w:ascii="Times New Roman" w:hAnsi="Times New Roman" w:cs="Times New Roman"/>
          <w:sz w:val="24"/>
          <w:szCs w:val="24"/>
        </w:rPr>
        <w:t xml:space="preserve"> </w:t>
      </w:r>
    </w:p>
    <w:p w14:paraId="4B8555EA" w14:textId="5A08EB4B"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25. </w:t>
      </w:r>
      <w:r w:rsidR="006C7E34">
        <w:rPr>
          <w:rFonts w:ascii="Times New Roman" w:hAnsi="Times New Roman" w:cs="Times New Roman"/>
          <w:sz w:val="24"/>
          <w:szCs w:val="24"/>
        </w:rPr>
        <w:tab/>
      </w:r>
      <w:r w:rsidRPr="0055195C">
        <w:rPr>
          <w:rFonts w:ascii="Times New Roman" w:hAnsi="Times New Roman" w:cs="Times New Roman"/>
          <w:sz w:val="24"/>
          <w:szCs w:val="24"/>
        </w:rPr>
        <w:t>Harrison JE, Cumming WA, Fornasier V, Fraser D, Kooh SW, McNeill KG (1976) Increased bone mineral content in young adults with familial hypophosphatemic vitamin D refractory rickets. Metabolism 25 (1):33–40</w:t>
      </w:r>
    </w:p>
    <w:p w14:paraId="0D59BCA2" w14:textId="2C542A5B"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26. </w:t>
      </w:r>
      <w:r w:rsidR="006C7E34">
        <w:rPr>
          <w:rFonts w:ascii="Times New Roman" w:hAnsi="Times New Roman" w:cs="Times New Roman"/>
          <w:sz w:val="24"/>
          <w:szCs w:val="24"/>
        </w:rPr>
        <w:tab/>
      </w:r>
      <w:r w:rsidRPr="0055195C">
        <w:rPr>
          <w:rFonts w:ascii="Times New Roman" w:hAnsi="Times New Roman" w:cs="Times New Roman"/>
          <w:sz w:val="24"/>
          <w:szCs w:val="24"/>
        </w:rPr>
        <w:t>Theodore-Oklota C, Bonner N, Spencer H, Arbuckle R, Chen CY, Skrinar A (2018) Qualitative research to explore the patient experience of X-linked hypophosphatemia and evaluate the suitability of the BPI-SF and WOMAC as clinical trial end points. Value Health 21 (8):973–983</w:t>
      </w:r>
      <w:r w:rsidR="003D1479" w:rsidRPr="0055195C">
        <w:rPr>
          <w:rFonts w:ascii="Times New Roman" w:hAnsi="Times New Roman" w:cs="Times New Roman"/>
          <w:sz w:val="24"/>
          <w:szCs w:val="24"/>
        </w:rPr>
        <w:t xml:space="preserve"> </w:t>
      </w:r>
    </w:p>
    <w:p w14:paraId="19594EA8" w14:textId="4D229EB3"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lastRenderedPageBreak/>
        <w:t xml:space="preserve">27. </w:t>
      </w:r>
      <w:r w:rsidR="006C7E34">
        <w:rPr>
          <w:rFonts w:ascii="Times New Roman" w:hAnsi="Times New Roman" w:cs="Times New Roman"/>
          <w:sz w:val="24"/>
          <w:szCs w:val="24"/>
        </w:rPr>
        <w:tab/>
      </w:r>
      <w:r w:rsidRPr="0055195C">
        <w:rPr>
          <w:rFonts w:ascii="Times New Roman" w:hAnsi="Times New Roman" w:cs="Times New Roman"/>
          <w:sz w:val="24"/>
          <w:szCs w:val="24"/>
        </w:rPr>
        <w:t>Veilleux LN, Cheung M, Ben Amor M, Rauch F (2012) Abnormalities in muscle density and muscle function in hypophosphatemic rickets. J Clin Endocrinol Metab 97 (8):E1492-1498</w:t>
      </w:r>
    </w:p>
    <w:p w14:paraId="20E7D31B" w14:textId="4E074C85"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28. </w:t>
      </w:r>
      <w:r w:rsidR="006C7E34">
        <w:rPr>
          <w:rFonts w:ascii="Times New Roman" w:hAnsi="Times New Roman" w:cs="Times New Roman"/>
          <w:sz w:val="24"/>
          <w:szCs w:val="24"/>
        </w:rPr>
        <w:tab/>
      </w:r>
      <w:r w:rsidRPr="0055195C">
        <w:rPr>
          <w:rFonts w:ascii="Times New Roman" w:hAnsi="Times New Roman" w:cs="Times New Roman"/>
          <w:sz w:val="24"/>
          <w:szCs w:val="24"/>
        </w:rPr>
        <w:t>Veilleux LN, Cheung MS, Glorieux FH, Rauch F (2013) The muscle-bone relationship in X-linked hypophosphatemic rickets. J Clin Endocrinol Metab 98 (5):E990-995</w:t>
      </w:r>
    </w:p>
    <w:p w14:paraId="0340FA25" w14:textId="2EA8B2ED"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29. </w:t>
      </w:r>
      <w:r w:rsidR="006C7E34">
        <w:rPr>
          <w:rFonts w:ascii="Times New Roman" w:hAnsi="Times New Roman" w:cs="Times New Roman"/>
          <w:sz w:val="24"/>
          <w:szCs w:val="24"/>
        </w:rPr>
        <w:tab/>
      </w:r>
      <w:r w:rsidRPr="0055195C">
        <w:rPr>
          <w:rFonts w:ascii="Times New Roman" w:hAnsi="Times New Roman" w:cs="Times New Roman"/>
          <w:sz w:val="24"/>
          <w:szCs w:val="24"/>
        </w:rPr>
        <w:t xml:space="preserve">Wiemann S, Frenzel Baudisch N, Jordan RA, Kleinheinz J, Hanisch M (2018) Oral Symptoms and Oral Health-Related Quality of Life in People with Rare Diseases in Germany: A Cross-Sectional Study. Int </w:t>
      </w:r>
      <w:r w:rsidR="00D22A72">
        <w:rPr>
          <w:rFonts w:ascii="Times New Roman" w:hAnsi="Times New Roman" w:cs="Times New Roman"/>
          <w:sz w:val="24"/>
          <w:szCs w:val="24"/>
        </w:rPr>
        <w:t>J</w:t>
      </w:r>
      <w:r w:rsidRPr="0055195C">
        <w:rPr>
          <w:rFonts w:ascii="Times New Roman" w:hAnsi="Times New Roman" w:cs="Times New Roman"/>
          <w:sz w:val="24"/>
          <w:szCs w:val="24"/>
        </w:rPr>
        <w:t xml:space="preserve"> </w:t>
      </w:r>
      <w:r w:rsidR="00D22A72">
        <w:rPr>
          <w:rFonts w:ascii="Times New Roman" w:hAnsi="Times New Roman" w:cs="Times New Roman"/>
          <w:sz w:val="24"/>
          <w:szCs w:val="24"/>
        </w:rPr>
        <w:t>E</w:t>
      </w:r>
      <w:r w:rsidRPr="0055195C">
        <w:rPr>
          <w:rFonts w:ascii="Times New Roman" w:hAnsi="Times New Roman" w:cs="Times New Roman"/>
          <w:sz w:val="24"/>
          <w:szCs w:val="24"/>
        </w:rPr>
        <w:t xml:space="preserve">nviron </w:t>
      </w:r>
      <w:r w:rsidR="00D22A72">
        <w:rPr>
          <w:rFonts w:ascii="Times New Roman" w:hAnsi="Times New Roman" w:cs="Times New Roman"/>
          <w:sz w:val="24"/>
          <w:szCs w:val="24"/>
        </w:rPr>
        <w:t>R</w:t>
      </w:r>
      <w:r w:rsidRPr="0055195C">
        <w:rPr>
          <w:rFonts w:ascii="Times New Roman" w:hAnsi="Times New Roman" w:cs="Times New Roman"/>
          <w:sz w:val="24"/>
          <w:szCs w:val="24"/>
        </w:rPr>
        <w:t>es</w:t>
      </w:r>
      <w:r w:rsidR="00D22A72">
        <w:rPr>
          <w:rFonts w:ascii="Times New Roman" w:hAnsi="Times New Roman" w:cs="Times New Roman"/>
          <w:sz w:val="24"/>
          <w:szCs w:val="24"/>
        </w:rPr>
        <w:t xml:space="preserve"> P</w:t>
      </w:r>
      <w:r w:rsidRPr="0055195C">
        <w:rPr>
          <w:rFonts w:ascii="Times New Roman" w:hAnsi="Times New Roman" w:cs="Times New Roman"/>
          <w:sz w:val="24"/>
          <w:szCs w:val="24"/>
        </w:rPr>
        <w:t xml:space="preserve">ublic </w:t>
      </w:r>
      <w:r w:rsidR="00D22A72">
        <w:rPr>
          <w:rFonts w:ascii="Times New Roman" w:hAnsi="Times New Roman" w:cs="Times New Roman"/>
          <w:sz w:val="24"/>
          <w:szCs w:val="24"/>
        </w:rPr>
        <w:t>H</w:t>
      </w:r>
      <w:r w:rsidRPr="0055195C">
        <w:rPr>
          <w:rFonts w:ascii="Times New Roman" w:hAnsi="Times New Roman" w:cs="Times New Roman"/>
          <w:sz w:val="24"/>
          <w:szCs w:val="24"/>
        </w:rPr>
        <w:t>ealth 15 (7)</w:t>
      </w:r>
      <w:r w:rsidR="00477FCA">
        <w:rPr>
          <w:rFonts w:ascii="Times New Roman" w:hAnsi="Times New Roman" w:cs="Times New Roman"/>
          <w:sz w:val="24"/>
          <w:szCs w:val="24"/>
        </w:rPr>
        <w:t>:1493</w:t>
      </w:r>
    </w:p>
    <w:p w14:paraId="052CFE10" w14:textId="067303CD" w:rsidR="003716CB" w:rsidRPr="0055195C" w:rsidRDefault="003716CB" w:rsidP="006C7E34">
      <w:pPr>
        <w:pStyle w:val="EndNoteBibliography"/>
        <w:spacing w:after="0"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30. </w:t>
      </w:r>
      <w:r w:rsidR="006C7E34">
        <w:rPr>
          <w:rFonts w:ascii="Times New Roman" w:hAnsi="Times New Roman" w:cs="Times New Roman"/>
          <w:sz w:val="24"/>
          <w:szCs w:val="24"/>
        </w:rPr>
        <w:tab/>
      </w:r>
      <w:r w:rsidRPr="0055195C">
        <w:rPr>
          <w:rFonts w:ascii="Times New Roman" w:hAnsi="Times New Roman" w:cs="Times New Roman"/>
          <w:sz w:val="24"/>
          <w:szCs w:val="24"/>
        </w:rPr>
        <w:t xml:space="preserve">Yuan L, Wu S, Xu H, Xiao J, Yang Z, Xia H, Liu A, Hu P, Lu A, Chen Y, Xu F, Deng H (2015) Identification of a novel PHEX mutation in a Chinese family with X-linked hypophosphatemic rickets using exome sequencing. Biol </w:t>
      </w:r>
      <w:r w:rsidR="00D22A72">
        <w:rPr>
          <w:rFonts w:ascii="Times New Roman" w:hAnsi="Times New Roman" w:cs="Times New Roman"/>
          <w:sz w:val="24"/>
          <w:szCs w:val="24"/>
        </w:rPr>
        <w:t>C</w:t>
      </w:r>
      <w:r w:rsidRPr="0055195C">
        <w:rPr>
          <w:rFonts w:ascii="Times New Roman" w:hAnsi="Times New Roman" w:cs="Times New Roman"/>
          <w:sz w:val="24"/>
          <w:szCs w:val="24"/>
        </w:rPr>
        <w:t>hem 396 (1):27-33</w:t>
      </w:r>
    </w:p>
    <w:p w14:paraId="0AD22AF9" w14:textId="2544181A" w:rsidR="003716CB" w:rsidRPr="0055195C" w:rsidRDefault="003716CB" w:rsidP="006C7E34">
      <w:pPr>
        <w:pStyle w:val="EndNoteBibliography"/>
        <w:spacing w:line="276" w:lineRule="auto"/>
        <w:ind w:left="720" w:hanging="720"/>
        <w:rPr>
          <w:rFonts w:ascii="Times New Roman" w:hAnsi="Times New Roman" w:cs="Times New Roman"/>
          <w:sz w:val="24"/>
          <w:szCs w:val="24"/>
        </w:rPr>
      </w:pPr>
      <w:r w:rsidRPr="0055195C">
        <w:rPr>
          <w:rFonts w:ascii="Times New Roman" w:hAnsi="Times New Roman" w:cs="Times New Roman"/>
          <w:sz w:val="24"/>
          <w:szCs w:val="24"/>
        </w:rPr>
        <w:t xml:space="preserve">31. </w:t>
      </w:r>
      <w:r w:rsidR="006C7E34">
        <w:rPr>
          <w:rFonts w:ascii="Times New Roman" w:hAnsi="Times New Roman" w:cs="Times New Roman"/>
          <w:sz w:val="24"/>
          <w:szCs w:val="24"/>
        </w:rPr>
        <w:tab/>
      </w:r>
      <w:r w:rsidRPr="0055195C">
        <w:rPr>
          <w:rFonts w:ascii="Times New Roman" w:hAnsi="Times New Roman" w:cs="Times New Roman"/>
          <w:sz w:val="24"/>
          <w:szCs w:val="24"/>
        </w:rPr>
        <w:t xml:space="preserve">Wells GA, Shea B, O'Connell D, Peterson J, Welch V, Losos M, Tugwell P (2019) The Newcastle-Ottawa Scale (NOS) for assessing the quality of nonrandomised studies in meta-analyses. </w:t>
      </w:r>
      <w:hyperlink r:id="rId28" w:history="1">
        <w:r w:rsidRPr="0055195C">
          <w:rPr>
            <w:rStyle w:val="Hyperlink"/>
            <w:rFonts w:ascii="Times New Roman" w:hAnsi="Times New Roman" w:cs="Times New Roman"/>
            <w:sz w:val="24"/>
            <w:szCs w:val="24"/>
          </w:rPr>
          <w:t>http://www.ohri.ca/programs/clinical_epidemiology/oxford.asp</w:t>
        </w:r>
      </w:hyperlink>
      <w:r w:rsidRPr="0055195C">
        <w:rPr>
          <w:rFonts w:ascii="Times New Roman" w:hAnsi="Times New Roman" w:cs="Times New Roman"/>
          <w:sz w:val="24"/>
          <w:szCs w:val="24"/>
        </w:rPr>
        <w:t>. Accessed May 2020</w:t>
      </w:r>
    </w:p>
    <w:p w14:paraId="4B789645" w14:textId="7646D3F2" w:rsidR="008F13AE" w:rsidRPr="0055195C" w:rsidRDefault="0030144C" w:rsidP="0055195C">
      <w:pPr>
        <w:spacing w:line="276" w:lineRule="auto"/>
        <w:rPr>
          <w:sz w:val="24"/>
          <w:szCs w:val="24"/>
        </w:rPr>
      </w:pPr>
      <w:r w:rsidRPr="0055195C">
        <w:rPr>
          <w:rFonts w:ascii="Times New Roman" w:hAnsi="Times New Roman" w:cs="Times New Roman"/>
          <w:sz w:val="24"/>
          <w:szCs w:val="24"/>
        </w:rPr>
        <w:fldChar w:fldCharType="end"/>
      </w:r>
    </w:p>
    <w:sectPr w:rsidR="008F13AE" w:rsidRPr="0055195C" w:rsidSect="005E0AB9">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AE43F" w14:textId="77777777" w:rsidR="00322089" w:rsidRDefault="00322089" w:rsidP="00206CD4">
      <w:pPr>
        <w:spacing w:after="0" w:line="240" w:lineRule="auto"/>
      </w:pPr>
      <w:r>
        <w:separator/>
      </w:r>
    </w:p>
  </w:endnote>
  <w:endnote w:type="continuationSeparator" w:id="0">
    <w:p w14:paraId="0439733E" w14:textId="77777777" w:rsidR="00322089" w:rsidRDefault="00322089" w:rsidP="00206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F1933" w14:textId="77777777" w:rsidR="00322089" w:rsidRDefault="00322089" w:rsidP="00206CD4">
      <w:pPr>
        <w:spacing w:after="0" w:line="240" w:lineRule="auto"/>
      </w:pPr>
      <w:r>
        <w:separator/>
      </w:r>
    </w:p>
  </w:footnote>
  <w:footnote w:type="continuationSeparator" w:id="0">
    <w:p w14:paraId="79FBCE4D" w14:textId="77777777" w:rsidR="00322089" w:rsidRDefault="00322089" w:rsidP="00206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B8DBF" w14:textId="34344903" w:rsidR="00322089" w:rsidRPr="00564073" w:rsidRDefault="00322089" w:rsidP="00564073">
    <w:pPr>
      <w:keepNext/>
      <w:spacing w:before="240" w:after="240" w:line="240" w:lineRule="auto"/>
      <w:outlineLvl w:val="0"/>
      <w:rPr>
        <w:rFonts w:ascii="Times New Roman" w:eastAsia="Times New Roman" w:hAnsi="Times New Roman" w:cs="Times New Roman"/>
        <w:sz w:val="20"/>
        <w:szCs w:val="20"/>
        <w:lang w:eastAsia="en-GB"/>
      </w:rPr>
    </w:pPr>
    <w:r w:rsidRPr="00564073">
      <w:rPr>
        <w:rFonts w:ascii="Times New Roman" w:eastAsia="Times New Roman" w:hAnsi="Times New Roman" w:cs="Times New Roman"/>
        <w:sz w:val="20"/>
        <w:szCs w:val="20"/>
        <w:lang w:eastAsia="en-GB"/>
      </w:rPr>
      <w:t xml:space="preserve">L Seefried </w:t>
    </w:r>
    <w:r w:rsidRPr="00564073">
      <w:rPr>
        <w:rFonts w:ascii="Times New Roman" w:eastAsia="Times New Roman" w:hAnsi="Times New Roman" w:cs="Times New Roman"/>
        <w:i/>
        <w:iCs/>
        <w:sz w:val="20"/>
        <w:szCs w:val="20"/>
        <w:lang w:eastAsia="en-GB"/>
      </w:rPr>
      <w:t>et al.</w:t>
    </w:r>
    <w:r w:rsidRPr="00564073">
      <w:rPr>
        <w:rFonts w:ascii="Times New Roman" w:eastAsia="Times New Roman" w:hAnsi="Times New Roman" w:cs="Times New Roman"/>
        <w:sz w:val="20"/>
        <w:szCs w:val="20"/>
        <w:lang w:eastAsia="en-GB"/>
      </w:rPr>
      <w:t xml:space="preserve"> Burden of disease associated with X-linked </w:t>
    </w:r>
    <w:proofErr w:type="spellStart"/>
    <w:r w:rsidRPr="00564073">
      <w:rPr>
        <w:rFonts w:ascii="Times New Roman" w:eastAsia="Times New Roman" w:hAnsi="Times New Roman" w:cs="Times New Roman"/>
        <w:sz w:val="20"/>
        <w:szCs w:val="20"/>
        <w:lang w:eastAsia="en-GB"/>
      </w:rPr>
      <w:t>hypophosphataemia</w:t>
    </w:r>
    <w:proofErr w:type="spellEnd"/>
    <w:r w:rsidRPr="00564073">
      <w:rPr>
        <w:rFonts w:ascii="Times New Roman" w:eastAsia="Times New Roman" w:hAnsi="Times New Roman" w:cs="Times New Roman"/>
        <w:sz w:val="20"/>
        <w:szCs w:val="20"/>
        <w:lang w:eastAsia="en-GB"/>
      </w:rPr>
      <w:t xml:space="preserve"> in adults: a systematic literature review</w:t>
    </w:r>
    <w:r>
      <w:rPr>
        <w:rFonts w:ascii="Times New Roman" w:eastAsia="Times New Roman" w:hAnsi="Times New Roman" w:cs="Times New Roman"/>
        <w:sz w:val="20"/>
        <w:szCs w:val="20"/>
        <w:lang w:eastAsia="en-GB"/>
      </w:rPr>
      <w:t xml:space="preserve">. </w:t>
    </w:r>
    <w:r w:rsidRPr="00564073">
      <w:rPr>
        <w:rFonts w:ascii="Times New Roman" w:eastAsia="Times New Roman" w:hAnsi="Times New Roman" w:cs="Times New Roman"/>
        <w:i/>
        <w:sz w:val="20"/>
        <w:szCs w:val="20"/>
        <w:lang w:eastAsia="en-GB"/>
      </w:rPr>
      <w:t>Osteoporosis International</w:t>
    </w:r>
    <w:r>
      <w:rPr>
        <w:rFonts w:ascii="Times New Roman" w:eastAsia="Times New Roman" w:hAnsi="Times New Roman" w:cs="Times New Roman"/>
        <w:i/>
        <w:sz w:val="20"/>
        <w:szCs w:val="20"/>
        <w:lang w:eastAsia="en-GB"/>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pringerBasicNumb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0apawfx8zdrr2eetv1xse0oxtadv9sfsa2s&quot;&gt;SR report 6-Jun-19&lt;record-ids&gt;&lt;item&gt;2&lt;/item&gt;&lt;item&gt;4&lt;/item&gt;&lt;item&gt;5&lt;/item&gt;&lt;item&gt;8&lt;/item&gt;&lt;item&gt;10&lt;/item&gt;&lt;item&gt;11&lt;/item&gt;&lt;item&gt;12&lt;/item&gt;&lt;item&gt;13&lt;/item&gt;&lt;item&gt;16&lt;/item&gt;&lt;item&gt;18&lt;/item&gt;&lt;item&gt;21&lt;/item&gt;&lt;item&gt;23&lt;/item&gt;&lt;item&gt;24&lt;/item&gt;&lt;item&gt;27&lt;/item&gt;&lt;item&gt;34&lt;/item&gt;&lt;item&gt;51&lt;/item&gt;&lt;item&gt;56&lt;/item&gt;&lt;item&gt;57&lt;/item&gt;&lt;item&gt;100&lt;/item&gt;&lt;item&gt;132&lt;/item&gt;&lt;item&gt;138&lt;/item&gt;&lt;item&gt;139&lt;/item&gt;&lt;item&gt;140&lt;/item&gt;&lt;item&gt;141&lt;/item&gt;&lt;item&gt;142&lt;/item&gt;&lt;item&gt;143&lt;/item&gt;&lt;item&gt;144&lt;/item&gt;&lt;item&gt;145&lt;/item&gt;&lt;item&gt;146&lt;/item&gt;&lt;item&gt;147&lt;/item&gt;&lt;item&gt;148&lt;/item&gt;&lt;/record-ids&gt;&lt;/item&gt;&lt;/Libraries&gt;"/>
  </w:docVars>
  <w:rsids>
    <w:rsidRoot w:val="006369A9"/>
    <w:rsid w:val="00010171"/>
    <w:rsid w:val="0003186D"/>
    <w:rsid w:val="000363A2"/>
    <w:rsid w:val="0004436F"/>
    <w:rsid w:val="00052E45"/>
    <w:rsid w:val="00056590"/>
    <w:rsid w:val="00070168"/>
    <w:rsid w:val="0008309F"/>
    <w:rsid w:val="0009727A"/>
    <w:rsid w:val="000A0F26"/>
    <w:rsid w:val="000A33D1"/>
    <w:rsid w:val="000A4EF2"/>
    <w:rsid w:val="000B48BA"/>
    <w:rsid w:val="000C6611"/>
    <w:rsid w:val="000D257E"/>
    <w:rsid w:val="000D7C8C"/>
    <w:rsid w:val="000E1A1A"/>
    <w:rsid w:val="000E3AAD"/>
    <w:rsid w:val="000E5761"/>
    <w:rsid w:val="000F3996"/>
    <w:rsid w:val="000F7B58"/>
    <w:rsid w:val="00102F33"/>
    <w:rsid w:val="001054D8"/>
    <w:rsid w:val="00106C7A"/>
    <w:rsid w:val="001239E8"/>
    <w:rsid w:val="00130AC9"/>
    <w:rsid w:val="001466F2"/>
    <w:rsid w:val="00154058"/>
    <w:rsid w:val="00162045"/>
    <w:rsid w:val="00164B9E"/>
    <w:rsid w:val="001665F2"/>
    <w:rsid w:val="00184160"/>
    <w:rsid w:val="00186D07"/>
    <w:rsid w:val="00187E8D"/>
    <w:rsid w:val="0019005C"/>
    <w:rsid w:val="00192171"/>
    <w:rsid w:val="001A23A2"/>
    <w:rsid w:val="001A7BB7"/>
    <w:rsid w:val="001B578F"/>
    <w:rsid w:val="001C591C"/>
    <w:rsid w:val="001D12A6"/>
    <w:rsid w:val="001D440D"/>
    <w:rsid w:val="001F51E6"/>
    <w:rsid w:val="00206CD4"/>
    <w:rsid w:val="00207241"/>
    <w:rsid w:val="002208EC"/>
    <w:rsid w:val="0022152A"/>
    <w:rsid w:val="00231348"/>
    <w:rsid w:val="00233565"/>
    <w:rsid w:val="00237FD6"/>
    <w:rsid w:val="00240051"/>
    <w:rsid w:val="00260D45"/>
    <w:rsid w:val="00262DBF"/>
    <w:rsid w:val="00264956"/>
    <w:rsid w:val="00270E3B"/>
    <w:rsid w:val="00274B26"/>
    <w:rsid w:val="002816D5"/>
    <w:rsid w:val="002855B7"/>
    <w:rsid w:val="00297E9A"/>
    <w:rsid w:val="002A5A9C"/>
    <w:rsid w:val="002C75D3"/>
    <w:rsid w:val="002D48A9"/>
    <w:rsid w:val="002E08C9"/>
    <w:rsid w:val="002E3446"/>
    <w:rsid w:val="002F1DE4"/>
    <w:rsid w:val="002F32A5"/>
    <w:rsid w:val="0030144C"/>
    <w:rsid w:val="00311124"/>
    <w:rsid w:val="00322089"/>
    <w:rsid w:val="00325D42"/>
    <w:rsid w:val="00326F92"/>
    <w:rsid w:val="00330501"/>
    <w:rsid w:val="00331EB7"/>
    <w:rsid w:val="00340203"/>
    <w:rsid w:val="00340256"/>
    <w:rsid w:val="0034307B"/>
    <w:rsid w:val="00343A61"/>
    <w:rsid w:val="0034684D"/>
    <w:rsid w:val="003630F0"/>
    <w:rsid w:val="003716CB"/>
    <w:rsid w:val="00375FC5"/>
    <w:rsid w:val="00393C27"/>
    <w:rsid w:val="003A697C"/>
    <w:rsid w:val="003B756E"/>
    <w:rsid w:val="003C1374"/>
    <w:rsid w:val="003D1479"/>
    <w:rsid w:val="003F125E"/>
    <w:rsid w:val="003F4074"/>
    <w:rsid w:val="00404B1E"/>
    <w:rsid w:val="00411826"/>
    <w:rsid w:val="0041202A"/>
    <w:rsid w:val="00421B2C"/>
    <w:rsid w:val="00424080"/>
    <w:rsid w:val="00441285"/>
    <w:rsid w:val="0044696A"/>
    <w:rsid w:val="00451C12"/>
    <w:rsid w:val="00463F78"/>
    <w:rsid w:val="0046521D"/>
    <w:rsid w:val="00477FCA"/>
    <w:rsid w:val="00485A77"/>
    <w:rsid w:val="00486660"/>
    <w:rsid w:val="004959F8"/>
    <w:rsid w:val="004970EF"/>
    <w:rsid w:val="004A4233"/>
    <w:rsid w:val="004A6949"/>
    <w:rsid w:val="004A7049"/>
    <w:rsid w:val="004D4B0C"/>
    <w:rsid w:val="004F176E"/>
    <w:rsid w:val="005021E0"/>
    <w:rsid w:val="00503824"/>
    <w:rsid w:val="00503DD9"/>
    <w:rsid w:val="005151FB"/>
    <w:rsid w:val="005244E2"/>
    <w:rsid w:val="0054378D"/>
    <w:rsid w:val="00545BCD"/>
    <w:rsid w:val="0055195C"/>
    <w:rsid w:val="00564073"/>
    <w:rsid w:val="00565A29"/>
    <w:rsid w:val="00581B9D"/>
    <w:rsid w:val="00581DEB"/>
    <w:rsid w:val="00584186"/>
    <w:rsid w:val="00590346"/>
    <w:rsid w:val="00593344"/>
    <w:rsid w:val="00595B47"/>
    <w:rsid w:val="005B48CA"/>
    <w:rsid w:val="005B49BA"/>
    <w:rsid w:val="005B5FE1"/>
    <w:rsid w:val="005D2332"/>
    <w:rsid w:val="005D6754"/>
    <w:rsid w:val="005E0AB9"/>
    <w:rsid w:val="005E1684"/>
    <w:rsid w:val="005E52D1"/>
    <w:rsid w:val="005F6EBD"/>
    <w:rsid w:val="006042EC"/>
    <w:rsid w:val="00623A6A"/>
    <w:rsid w:val="00631596"/>
    <w:rsid w:val="006342DD"/>
    <w:rsid w:val="006369A9"/>
    <w:rsid w:val="00643288"/>
    <w:rsid w:val="00643340"/>
    <w:rsid w:val="00681B77"/>
    <w:rsid w:val="00697043"/>
    <w:rsid w:val="006A0DCC"/>
    <w:rsid w:val="006A1310"/>
    <w:rsid w:val="006A65BA"/>
    <w:rsid w:val="006B55D6"/>
    <w:rsid w:val="006B7027"/>
    <w:rsid w:val="006C649C"/>
    <w:rsid w:val="006C7E34"/>
    <w:rsid w:val="006D63AE"/>
    <w:rsid w:val="006E3389"/>
    <w:rsid w:val="006E3D3A"/>
    <w:rsid w:val="006F22DE"/>
    <w:rsid w:val="00706496"/>
    <w:rsid w:val="0070719C"/>
    <w:rsid w:val="00707F65"/>
    <w:rsid w:val="007139EE"/>
    <w:rsid w:val="007257EB"/>
    <w:rsid w:val="0072595E"/>
    <w:rsid w:val="007308B8"/>
    <w:rsid w:val="007355AA"/>
    <w:rsid w:val="00741A79"/>
    <w:rsid w:val="00741D7A"/>
    <w:rsid w:val="00744FD9"/>
    <w:rsid w:val="007806D5"/>
    <w:rsid w:val="00780D67"/>
    <w:rsid w:val="00780FE6"/>
    <w:rsid w:val="007B6448"/>
    <w:rsid w:val="007B78C8"/>
    <w:rsid w:val="007C0098"/>
    <w:rsid w:val="007D1027"/>
    <w:rsid w:val="007D516F"/>
    <w:rsid w:val="007D56CB"/>
    <w:rsid w:val="007D5C36"/>
    <w:rsid w:val="007E663E"/>
    <w:rsid w:val="007E7090"/>
    <w:rsid w:val="007F487D"/>
    <w:rsid w:val="007F7582"/>
    <w:rsid w:val="008016F5"/>
    <w:rsid w:val="00807EE1"/>
    <w:rsid w:val="00814EAF"/>
    <w:rsid w:val="00820E1F"/>
    <w:rsid w:val="008279A7"/>
    <w:rsid w:val="0083582A"/>
    <w:rsid w:val="00836FED"/>
    <w:rsid w:val="00844787"/>
    <w:rsid w:val="008452E3"/>
    <w:rsid w:val="00846274"/>
    <w:rsid w:val="00847308"/>
    <w:rsid w:val="008509A9"/>
    <w:rsid w:val="00851266"/>
    <w:rsid w:val="00852D71"/>
    <w:rsid w:val="0085682E"/>
    <w:rsid w:val="008659E5"/>
    <w:rsid w:val="00872DF7"/>
    <w:rsid w:val="00874694"/>
    <w:rsid w:val="008803FE"/>
    <w:rsid w:val="008811AF"/>
    <w:rsid w:val="00890FB0"/>
    <w:rsid w:val="00894255"/>
    <w:rsid w:val="00896AFD"/>
    <w:rsid w:val="008D74DE"/>
    <w:rsid w:val="008E1867"/>
    <w:rsid w:val="008F0A04"/>
    <w:rsid w:val="008F13AE"/>
    <w:rsid w:val="008F6D84"/>
    <w:rsid w:val="009025D3"/>
    <w:rsid w:val="00904D85"/>
    <w:rsid w:val="009054C8"/>
    <w:rsid w:val="009208F6"/>
    <w:rsid w:val="009251B8"/>
    <w:rsid w:val="00936B96"/>
    <w:rsid w:val="00937549"/>
    <w:rsid w:val="00940E2D"/>
    <w:rsid w:val="00947546"/>
    <w:rsid w:val="0097470E"/>
    <w:rsid w:val="00975E93"/>
    <w:rsid w:val="009761B5"/>
    <w:rsid w:val="009859C8"/>
    <w:rsid w:val="009906A4"/>
    <w:rsid w:val="0099382A"/>
    <w:rsid w:val="00993D97"/>
    <w:rsid w:val="00996369"/>
    <w:rsid w:val="009A0A46"/>
    <w:rsid w:val="009A2D47"/>
    <w:rsid w:val="009C49BB"/>
    <w:rsid w:val="009C4B26"/>
    <w:rsid w:val="009C75B8"/>
    <w:rsid w:val="009D5F36"/>
    <w:rsid w:val="009E0680"/>
    <w:rsid w:val="009E15CA"/>
    <w:rsid w:val="009E3999"/>
    <w:rsid w:val="009E54A9"/>
    <w:rsid w:val="009E6A86"/>
    <w:rsid w:val="00A14933"/>
    <w:rsid w:val="00A242C5"/>
    <w:rsid w:val="00A379A2"/>
    <w:rsid w:val="00A74C80"/>
    <w:rsid w:val="00A87040"/>
    <w:rsid w:val="00A91866"/>
    <w:rsid w:val="00A91B05"/>
    <w:rsid w:val="00A972DA"/>
    <w:rsid w:val="00AA1318"/>
    <w:rsid w:val="00AA6ABD"/>
    <w:rsid w:val="00AC397D"/>
    <w:rsid w:val="00AC4151"/>
    <w:rsid w:val="00AD1B34"/>
    <w:rsid w:val="00AD6912"/>
    <w:rsid w:val="00AE0F23"/>
    <w:rsid w:val="00AF19B7"/>
    <w:rsid w:val="00B1136F"/>
    <w:rsid w:val="00B17C44"/>
    <w:rsid w:val="00B26753"/>
    <w:rsid w:val="00B35EDB"/>
    <w:rsid w:val="00B40572"/>
    <w:rsid w:val="00B418AF"/>
    <w:rsid w:val="00B47C02"/>
    <w:rsid w:val="00B54DC1"/>
    <w:rsid w:val="00B6480F"/>
    <w:rsid w:val="00B74054"/>
    <w:rsid w:val="00B77E7B"/>
    <w:rsid w:val="00B80E43"/>
    <w:rsid w:val="00BB1129"/>
    <w:rsid w:val="00BB4BDE"/>
    <w:rsid w:val="00BB4C7F"/>
    <w:rsid w:val="00BC34CB"/>
    <w:rsid w:val="00BD436A"/>
    <w:rsid w:val="00BD497C"/>
    <w:rsid w:val="00BF0E6D"/>
    <w:rsid w:val="00BF2ADA"/>
    <w:rsid w:val="00BF3A4B"/>
    <w:rsid w:val="00C06D0F"/>
    <w:rsid w:val="00C13DAC"/>
    <w:rsid w:val="00C15ABB"/>
    <w:rsid w:val="00C257CB"/>
    <w:rsid w:val="00C276CF"/>
    <w:rsid w:val="00C27F4A"/>
    <w:rsid w:val="00C568B8"/>
    <w:rsid w:val="00C603EC"/>
    <w:rsid w:val="00C70B29"/>
    <w:rsid w:val="00C71192"/>
    <w:rsid w:val="00C73F3E"/>
    <w:rsid w:val="00C76F72"/>
    <w:rsid w:val="00C860EB"/>
    <w:rsid w:val="00C9002F"/>
    <w:rsid w:val="00C90AB5"/>
    <w:rsid w:val="00C91106"/>
    <w:rsid w:val="00C938C6"/>
    <w:rsid w:val="00CA01BC"/>
    <w:rsid w:val="00CA5C26"/>
    <w:rsid w:val="00CA6216"/>
    <w:rsid w:val="00CA6D3C"/>
    <w:rsid w:val="00CA7244"/>
    <w:rsid w:val="00CB1B73"/>
    <w:rsid w:val="00CB764E"/>
    <w:rsid w:val="00CC261E"/>
    <w:rsid w:val="00CE544D"/>
    <w:rsid w:val="00CF6506"/>
    <w:rsid w:val="00D01D71"/>
    <w:rsid w:val="00D1656D"/>
    <w:rsid w:val="00D22A72"/>
    <w:rsid w:val="00D25EA1"/>
    <w:rsid w:val="00D27A2A"/>
    <w:rsid w:val="00D3102E"/>
    <w:rsid w:val="00D50563"/>
    <w:rsid w:val="00D53316"/>
    <w:rsid w:val="00D56787"/>
    <w:rsid w:val="00D629F9"/>
    <w:rsid w:val="00D9236B"/>
    <w:rsid w:val="00D97CCB"/>
    <w:rsid w:val="00DA2EB7"/>
    <w:rsid w:val="00DD16E3"/>
    <w:rsid w:val="00DD3866"/>
    <w:rsid w:val="00DD6DF1"/>
    <w:rsid w:val="00DD77AF"/>
    <w:rsid w:val="00DD7E2A"/>
    <w:rsid w:val="00DE48C6"/>
    <w:rsid w:val="00E072F0"/>
    <w:rsid w:val="00E12E60"/>
    <w:rsid w:val="00E22B56"/>
    <w:rsid w:val="00E3076A"/>
    <w:rsid w:val="00E50B98"/>
    <w:rsid w:val="00E512F0"/>
    <w:rsid w:val="00E550A9"/>
    <w:rsid w:val="00E56363"/>
    <w:rsid w:val="00E56F9F"/>
    <w:rsid w:val="00E57667"/>
    <w:rsid w:val="00E6222C"/>
    <w:rsid w:val="00E71FF1"/>
    <w:rsid w:val="00E7414F"/>
    <w:rsid w:val="00E7752B"/>
    <w:rsid w:val="00E838BB"/>
    <w:rsid w:val="00E8583C"/>
    <w:rsid w:val="00E97F5C"/>
    <w:rsid w:val="00EB67B6"/>
    <w:rsid w:val="00EE1969"/>
    <w:rsid w:val="00EF40BB"/>
    <w:rsid w:val="00EF5D5D"/>
    <w:rsid w:val="00F121A9"/>
    <w:rsid w:val="00F17A39"/>
    <w:rsid w:val="00F25D68"/>
    <w:rsid w:val="00F264B8"/>
    <w:rsid w:val="00F27CBF"/>
    <w:rsid w:val="00F300FB"/>
    <w:rsid w:val="00F33204"/>
    <w:rsid w:val="00F460BC"/>
    <w:rsid w:val="00F4777F"/>
    <w:rsid w:val="00F51A65"/>
    <w:rsid w:val="00F5241F"/>
    <w:rsid w:val="00F5329D"/>
    <w:rsid w:val="00F55D90"/>
    <w:rsid w:val="00F565BC"/>
    <w:rsid w:val="00F743C5"/>
    <w:rsid w:val="00F82115"/>
    <w:rsid w:val="00F8470C"/>
    <w:rsid w:val="00F93BE3"/>
    <w:rsid w:val="00FA076C"/>
    <w:rsid w:val="00FC0F1A"/>
    <w:rsid w:val="00FC3224"/>
    <w:rsid w:val="00FC3D30"/>
    <w:rsid w:val="00FD4C13"/>
    <w:rsid w:val="00FE54CE"/>
    <w:rsid w:val="00FF43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72E78"/>
  <w15:chartTrackingRefBased/>
  <w15:docId w15:val="{68DB0B76-E21B-4379-869C-315B8BA52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stTable6Colorful1">
    <w:name w:val="List Table 6 Colorful1"/>
    <w:basedOn w:val="TableNormal"/>
    <w:uiPriority w:val="51"/>
    <w:rsid w:val="006369A9"/>
    <w:pPr>
      <w:spacing w:after="0" w:line="240" w:lineRule="auto"/>
    </w:pPr>
    <w:rPr>
      <w:rFonts w:eastAsia="Times New Roman"/>
      <w:color w:val="000000"/>
      <w:lang w:eastAsia="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
    <w:name w:val="Table Grid1"/>
    <w:basedOn w:val="TableNormal"/>
    <w:next w:val="TableGrid"/>
    <w:uiPriority w:val="59"/>
    <w:rsid w:val="006369A9"/>
    <w:pPr>
      <w:spacing w:after="0" w:line="240" w:lineRule="auto"/>
    </w:pPr>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36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6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6CD4"/>
  </w:style>
  <w:style w:type="paragraph" w:styleId="Footer">
    <w:name w:val="footer"/>
    <w:basedOn w:val="Normal"/>
    <w:link w:val="FooterChar"/>
    <w:uiPriority w:val="99"/>
    <w:unhideWhenUsed/>
    <w:rsid w:val="00206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6CD4"/>
  </w:style>
  <w:style w:type="paragraph" w:styleId="BalloonText">
    <w:name w:val="Balloon Text"/>
    <w:basedOn w:val="Normal"/>
    <w:link w:val="BalloonTextChar"/>
    <w:uiPriority w:val="99"/>
    <w:semiHidden/>
    <w:unhideWhenUsed/>
    <w:rsid w:val="004D4B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4B0C"/>
    <w:rPr>
      <w:rFonts w:ascii="Segoe UI" w:hAnsi="Segoe UI" w:cs="Segoe UI"/>
      <w:sz w:val="18"/>
      <w:szCs w:val="18"/>
    </w:rPr>
  </w:style>
  <w:style w:type="paragraph" w:customStyle="1" w:styleId="EndNoteBibliographyTitle">
    <w:name w:val="EndNote Bibliography Title"/>
    <w:basedOn w:val="Normal"/>
    <w:link w:val="EndNoteBibliographyTitleChar"/>
    <w:rsid w:val="0030144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0144C"/>
    <w:rPr>
      <w:rFonts w:ascii="Calibri" w:hAnsi="Calibri" w:cs="Calibri"/>
      <w:noProof/>
      <w:lang w:val="en-US"/>
    </w:rPr>
  </w:style>
  <w:style w:type="paragraph" w:customStyle="1" w:styleId="EndNoteBibliography">
    <w:name w:val="EndNote Bibliography"/>
    <w:basedOn w:val="Normal"/>
    <w:link w:val="EndNoteBibliographyChar"/>
    <w:rsid w:val="0030144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0144C"/>
    <w:rPr>
      <w:rFonts w:ascii="Calibri" w:hAnsi="Calibri" w:cs="Calibri"/>
      <w:noProof/>
      <w:lang w:val="en-US"/>
    </w:rPr>
  </w:style>
  <w:style w:type="character" w:styleId="Hyperlink">
    <w:name w:val="Hyperlink"/>
    <w:basedOn w:val="DefaultParagraphFont"/>
    <w:uiPriority w:val="99"/>
    <w:unhideWhenUsed/>
    <w:rsid w:val="007F487D"/>
    <w:rPr>
      <w:color w:val="0563C1" w:themeColor="hyperlink"/>
      <w:u w:val="single"/>
    </w:rPr>
  </w:style>
  <w:style w:type="character" w:styleId="UnresolvedMention">
    <w:name w:val="Unresolved Mention"/>
    <w:basedOn w:val="DefaultParagraphFont"/>
    <w:uiPriority w:val="99"/>
    <w:semiHidden/>
    <w:unhideWhenUsed/>
    <w:rsid w:val="007F487D"/>
    <w:rPr>
      <w:color w:val="605E5C"/>
      <w:shd w:val="clear" w:color="auto" w:fill="E1DFDD"/>
    </w:rPr>
  </w:style>
  <w:style w:type="character" w:styleId="CommentReference">
    <w:name w:val="annotation reference"/>
    <w:basedOn w:val="DefaultParagraphFont"/>
    <w:uiPriority w:val="99"/>
    <w:semiHidden/>
    <w:unhideWhenUsed/>
    <w:rsid w:val="00B17C44"/>
    <w:rPr>
      <w:sz w:val="16"/>
      <w:szCs w:val="16"/>
    </w:rPr>
  </w:style>
  <w:style w:type="paragraph" w:styleId="CommentText">
    <w:name w:val="annotation text"/>
    <w:basedOn w:val="Normal"/>
    <w:link w:val="CommentTextChar"/>
    <w:uiPriority w:val="99"/>
    <w:semiHidden/>
    <w:unhideWhenUsed/>
    <w:rsid w:val="00B17C44"/>
    <w:pPr>
      <w:spacing w:line="240" w:lineRule="auto"/>
    </w:pPr>
    <w:rPr>
      <w:sz w:val="20"/>
      <w:szCs w:val="20"/>
    </w:rPr>
  </w:style>
  <w:style w:type="character" w:customStyle="1" w:styleId="CommentTextChar">
    <w:name w:val="Comment Text Char"/>
    <w:basedOn w:val="DefaultParagraphFont"/>
    <w:link w:val="CommentText"/>
    <w:uiPriority w:val="99"/>
    <w:semiHidden/>
    <w:rsid w:val="00B17C44"/>
    <w:rPr>
      <w:sz w:val="20"/>
      <w:szCs w:val="20"/>
    </w:rPr>
  </w:style>
  <w:style w:type="paragraph" w:styleId="CommentSubject">
    <w:name w:val="annotation subject"/>
    <w:basedOn w:val="CommentText"/>
    <w:next w:val="CommentText"/>
    <w:link w:val="CommentSubjectChar"/>
    <w:uiPriority w:val="99"/>
    <w:semiHidden/>
    <w:unhideWhenUsed/>
    <w:rsid w:val="00B17C44"/>
    <w:rPr>
      <w:b/>
      <w:bCs/>
    </w:rPr>
  </w:style>
  <w:style w:type="character" w:customStyle="1" w:styleId="CommentSubjectChar">
    <w:name w:val="Comment Subject Char"/>
    <w:basedOn w:val="CommentTextChar"/>
    <w:link w:val="CommentSubject"/>
    <w:uiPriority w:val="99"/>
    <w:semiHidden/>
    <w:rsid w:val="00B17C44"/>
    <w:rPr>
      <w:b/>
      <w:bCs/>
      <w:sz w:val="20"/>
      <w:szCs w:val="20"/>
    </w:rPr>
  </w:style>
  <w:style w:type="character" w:styleId="FollowedHyperlink">
    <w:name w:val="FollowedHyperlink"/>
    <w:basedOn w:val="DefaultParagraphFont"/>
    <w:uiPriority w:val="99"/>
    <w:semiHidden/>
    <w:unhideWhenUsed/>
    <w:rsid w:val="004120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yowa-kirin.com/news_releases/2016/pdf/e20160920_02.pdf" TargetMode="External"/><Relationship Id="rId13" Type="http://schemas.openxmlformats.org/officeDocument/2006/relationships/hyperlink" Target="https://journals.aace.com/doi/pdf/10.4158/EP15858.CR" TargetMode="External"/><Relationship Id="rId18" Type="http://schemas.openxmlformats.org/officeDocument/2006/relationships/hyperlink" Target="https://www.biospace.com/article/releases/ultragenyx-pharmaceuticals-announces-presentation-of-disease-burden-data-in-adult-patients-with-x-linked-hypophosphatemia-/" TargetMode="External"/><Relationship Id="rId26" Type="http://schemas.openxmlformats.org/officeDocument/2006/relationships/image" Target="media/image1.png"/><Relationship Id="rId3" Type="http://schemas.openxmlformats.org/officeDocument/2006/relationships/webSettings" Target="webSettings.xml"/><Relationship Id="rId21" Type="http://schemas.openxmlformats.org/officeDocument/2006/relationships/hyperlink" Target="https://www.nytimes.com/2016/09/07/opinion/passing-my-disability-on-to-my-children.html" TargetMode="External"/><Relationship Id="rId7" Type="http://schemas.openxmlformats.org/officeDocument/2006/relationships/hyperlink" Target="http://globenewswire.com/news-release/2015/03/09/713519/10123739/en/Ultragenyx-Announces-Presentation-of-Disease-Burden-Data-in-Adult-Patients-With-X-Linked-Hypophosphatemia.html" TargetMode="External"/><Relationship Id="rId12" Type="http://schemas.openxmlformats.org/officeDocument/2006/relationships/hyperlink" Target="https://everylifefoundation.org/wp-content/uploads/2018/09/Alison-Skrinrar-Ultragenyx.pdf" TargetMode="External"/><Relationship Id="rId17" Type="http://schemas.openxmlformats.org/officeDocument/2006/relationships/hyperlink" Target="https://ultrarareadvocacy.com/patient-story/xlh/" TargetMode="External"/><Relationship Id="rId25" Type="http://schemas.openxmlformats.org/officeDocument/2006/relationships/hyperlink" Target="https://www.xlhlink.com/hcp/burden-of-disease-adults/" TargetMode="External"/><Relationship Id="rId2" Type="http://schemas.openxmlformats.org/officeDocument/2006/relationships/settings" Target="settings.xml"/><Relationship Id="rId16" Type="http://schemas.openxmlformats.org/officeDocument/2006/relationships/hyperlink" Target="https://tools.ispor.org/research_pdfs/60/pdffiles/PMS116.pdf" TargetMode="External"/><Relationship Id="rId20" Type="http://schemas.openxmlformats.org/officeDocument/2006/relationships/hyperlink" Target="https://www.news-medical.net/health/X-Linked-Hypophosphatemia-Symptoms.aspx"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s://banjogrrldiaries.wordpress.com/tag/x-linked-hypophosphatemia/" TargetMode="External"/><Relationship Id="rId24" Type="http://schemas.openxmlformats.org/officeDocument/2006/relationships/hyperlink" Target="https://www.upmcphysicianresources.com/news/032719-xlinked-hypophosphatemia-a-new-therapeutic-approach" TargetMode="External"/><Relationship Id="rId5" Type="http://schemas.openxmlformats.org/officeDocument/2006/relationships/endnotes" Target="endnotes.xml"/><Relationship Id="rId15" Type="http://schemas.openxmlformats.org/officeDocument/2006/relationships/hyperlink" Target="https://medicine.yale.edu/lab/insogna/ASBMR.KLI.2016.Sep14KIpm_275856_1095_5_v1.pdf" TargetMode="External"/><Relationship Id="rId23" Type="http://schemas.openxmlformats.org/officeDocument/2006/relationships/hyperlink" Target="https://www.ultragenyx.com/file.cfm/22/docs/KRN23%20-%20ENDO%20adult%20disease%20burden%20poster%20March%202015.pdf" TargetMode="External"/><Relationship Id="rId28" Type="http://schemas.openxmlformats.org/officeDocument/2006/relationships/hyperlink" Target="http://www.ohri.ca/programs/clinical_epidemiology/oxford.asp" TargetMode="External"/><Relationship Id="rId10" Type="http://schemas.openxmlformats.org/officeDocument/2006/relationships/hyperlink" Target="http://wiredspace.wits.ac.za/bitstream/handle/10539/14070/Basu%20D%201999-001.pdf?sequence=1&amp;isAllowed=y" TargetMode="External"/><Relationship Id="rId19" Type="http://schemas.openxmlformats.org/officeDocument/2006/relationships/hyperlink" Target="https://www.ecronicon.com/ecde/pdf/ECDE-18-00898.pdf" TargetMode="External"/><Relationship Id="rId4" Type="http://schemas.openxmlformats.org/officeDocument/2006/relationships/footnotes" Target="footnotes.xml"/><Relationship Id="rId9" Type="http://schemas.openxmlformats.org/officeDocument/2006/relationships/hyperlink" Target="http://syllabus.aace.com/2018/Chapters/Heartland/slides/Rush_Diagnosis%20and%20Management%20Xlinked_HRLD2018AM.pdf" TargetMode="External"/><Relationship Id="rId14" Type="http://schemas.openxmlformats.org/officeDocument/2006/relationships/hyperlink" Target="https://medicine.iu.edu/expertise/musculoskeletal-health/research/hypophosphatemic-rickets/" TargetMode="External"/><Relationship Id="rId22" Type="http://schemas.openxmlformats.org/officeDocument/2006/relationships/hyperlink" Target="https://www.rde.ac/Synapse/Data/PDFData/2185RDE/rde-42-146.pdf" TargetMode="External"/><Relationship Id="rId27" Type="http://schemas.openxmlformats.org/officeDocument/2006/relationships/image" Target="media/image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6430</Words>
  <Characters>36656</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Stock</dc:creator>
  <cp:keywords/>
  <dc:description/>
  <cp:lastModifiedBy>Emily Stock</cp:lastModifiedBy>
  <cp:revision>3</cp:revision>
  <dcterms:created xsi:type="dcterms:W3CDTF">2020-06-26T08:13:00Z</dcterms:created>
  <dcterms:modified xsi:type="dcterms:W3CDTF">2020-06-26T08:15:00Z</dcterms:modified>
</cp:coreProperties>
</file>