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C710" w14:textId="77777777" w:rsidR="00021885" w:rsidRDefault="00021885" w:rsidP="00021885">
      <w:pPr>
        <w:pStyle w:val="Heading2"/>
        <w:jc w:val="both"/>
        <w:rPr>
          <w:rFonts w:ascii="Times New Roman" w:hAnsi="Times New Roman" w:cs="Times New Roman"/>
          <w:color w:val="000000" w:themeColor="text1"/>
        </w:rPr>
      </w:pPr>
      <w:r w:rsidRPr="00B140EF">
        <w:rPr>
          <w:rFonts w:ascii="Times New Roman" w:hAnsi="Times New Roman" w:cs="Times New Roman"/>
          <w:b/>
          <w:bCs/>
          <w:color w:val="000000" w:themeColor="text1"/>
        </w:rPr>
        <w:t xml:space="preserve">Supplement 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B140EF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b/>
          <w:bCs/>
          <w:color w:val="000000" w:themeColor="text1"/>
        </w:rPr>
        <w:t>Certainty of Evidence Assessment Protocol (GRADE)</w:t>
      </w:r>
    </w:p>
    <w:p w14:paraId="02C17DD8" w14:textId="77777777" w:rsidR="00021885" w:rsidRDefault="00021885" w:rsidP="000218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Risk of Bias</w:t>
      </w:r>
    </w:p>
    <w:p w14:paraId="54057074" w14:textId="77777777" w:rsidR="00021885" w:rsidRPr="00B02B02" w:rsidRDefault="00021885" w:rsidP="00021885">
      <w:pPr>
        <w:jc w:val="both"/>
        <w:rPr>
          <w:rFonts w:ascii="Times New Roman" w:hAnsi="Times New Roman" w:cs="Times New Roman"/>
        </w:rPr>
      </w:pPr>
      <w:r w:rsidRPr="00B02B02">
        <w:rPr>
          <w:rFonts w:ascii="Times New Roman" w:hAnsi="Times New Roman" w:cs="Times New Roman"/>
        </w:rPr>
        <w:t>Rate down by one level if the cumulative weight of studies at high risk of bias exceeds 60% in an analysis.</w:t>
      </w:r>
    </w:p>
    <w:p w14:paraId="6FB7F9B1" w14:textId="77777777" w:rsidR="00021885" w:rsidRDefault="00021885" w:rsidP="00021885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FF2ED30" w14:textId="77777777" w:rsidR="00021885" w:rsidRDefault="00021885" w:rsidP="000218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Inconsistency</w:t>
      </w:r>
    </w:p>
    <w:p w14:paraId="25824E3D" w14:textId="77777777" w:rsidR="00021885" w:rsidRDefault="00021885" w:rsidP="00021885">
      <w:pPr>
        <w:jc w:val="both"/>
        <w:rPr>
          <w:rFonts w:ascii="Times New Roman" w:hAnsi="Times New Roman" w:cs="Times New Roman"/>
        </w:rPr>
      </w:pPr>
      <w:r w:rsidRPr="00B02B02">
        <w:rPr>
          <w:rFonts w:ascii="Times New Roman" w:hAnsi="Times New Roman" w:cs="Times New Roman"/>
        </w:rPr>
        <w:t xml:space="preserve">Rate down by one level if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I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>
        <w:rPr>
          <w:rFonts w:ascii="Times New Roman" w:hAnsi="Times New Roman" w:cs="Times New Roman"/>
        </w:rPr>
        <w:t xml:space="preserve"> </w:t>
      </w:r>
      <w:r w:rsidRPr="00B02B02">
        <w:rPr>
          <w:rFonts w:ascii="Times New Roman" w:hAnsi="Times New Roman" w:cs="Times New Roman"/>
        </w:rPr>
        <w:t xml:space="preserve">exceeds 60%, with unexplained causes for heterogeneity. Exceptions apply to cases where the interpretation of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I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B02B02">
        <w:rPr>
          <w:rFonts w:ascii="Times New Roman" w:hAnsi="Times New Roman" w:cs="Times New Roman"/>
        </w:rPr>
        <w:t xml:space="preserve"> is misleading due to presence of large studies which report exceptionally narrow confidence intervals. In these cases, the forest plots should be examined further to determine whether </w:t>
      </w:r>
      <w:proofErr w:type="gramStart"/>
      <w:r w:rsidRPr="00B02B02">
        <w:rPr>
          <w:rFonts w:ascii="Times New Roman" w:hAnsi="Times New Roman" w:cs="Times New Roman"/>
        </w:rPr>
        <w:t>the majority of</w:t>
      </w:r>
      <w:proofErr w:type="gramEnd"/>
      <w:r w:rsidRPr="00B02B02">
        <w:rPr>
          <w:rFonts w:ascii="Times New Roman" w:hAnsi="Times New Roman" w:cs="Times New Roman"/>
        </w:rPr>
        <w:t xml:space="preserve"> the confidence intervals overlap, and whether the point estimates are similar.</w:t>
      </w:r>
      <w:r>
        <w:rPr>
          <w:rFonts w:ascii="Times New Roman" w:hAnsi="Times New Roman" w:cs="Times New Roman"/>
        </w:rPr>
        <w:t xml:space="preserve"> If this is the case, decide against downgrading for inconsistency.</w:t>
      </w:r>
    </w:p>
    <w:p w14:paraId="1300411F" w14:textId="77777777" w:rsidR="00021885" w:rsidRDefault="00021885" w:rsidP="00021885">
      <w:pPr>
        <w:jc w:val="both"/>
        <w:rPr>
          <w:rFonts w:ascii="Times New Roman" w:hAnsi="Times New Roman" w:cs="Times New Roman"/>
        </w:rPr>
      </w:pPr>
    </w:p>
    <w:p w14:paraId="0BCEF644" w14:textId="77777777" w:rsidR="00021885" w:rsidRDefault="00021885" w:rsidP="000218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Imprecision</w:t>
      </w:r>
    </w:p>
    <w:p w14:paraId="1DCA446E" w14:textId="77777777" w:rsidR="00021885" w:rsidRPr="00EF741B" w:rsidRDefault="00021885" w:rsidP="00021885">
      <w:pPr>
        <w:jc w:val="both"/>
        <w:rPr>
          <w:rFonts w:ascii="Times New Roman" w:hAnsi="Times New Roman" w:cs="Times New Roman"/>
          <w:color w:val="000000" w:themeColor="text1"/>
        </w:rPr>
      </w:pPr>
      <w:r w:rsidRPr="00EF741B">
        <w:rPr>
          <w:rFonts w:ascii="Times New Roman" w:hAnsi="Times New Roman" w:cs="Times New Roman"/>
          <w:color w:val="000000" w:themeColor="text1"/>
        </w:rPr>
        <w:t>Rate down by one level if both the Knapp-Hartung 95% confidence interval (CI) and the Bayesian 95% credible interval (</w:t>
      </w:r>
      <w:proofErr w:type="spellStart"/>
      <w:r w:rsidRPr="00EF741B">
        <w:rPr>
          <w:rFonts w:ascii="Times New Roman" w:hAnsi="Times New Roman" w:cs="Times New Roman"/>
          <w:color w:val="000000" w:themeColor="text1"/>
        </w:rPr>
        <w:t>CrI</w:t>
      </w:r>
      <w:proofErr w:type="spellEnd"/>
      <w:r w:rsidRPr="00EF741B">
        <w:rPr>
          <w:rFonts w:ascii="Times New Roman" w:hAnsi="Times New Roman" w:cs="Times New Roman"/>
          <w:color w:val="000000" w:themeColor="text1"/>
        </w:rPr>
        <w:t>) overlap with the null effect.</w:t>
      </w:r>
    </w:p>
    <w:p w14:paraId="73AFEC80" w14:textId="77777777" w:rsidR="00021885" w:rsidRPr="00EF741B" w:rsidRDefault="00021885" w:rsidP="0002188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F10E1B6" w14:textId="77777777" w:rsidR="00021885" w:rsidRDefault="00021885" w:rsidP="00021885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F741B">
        <w:rPr>
          <w:rFonts w:ascii="Times New Roman" w:hAnsi="Times New Roman" w:cs="Times New Roman"/>
          <w:color w:val="000000" w:themeColor="text1"/>
        </w:rPr>
        <w:t xml:space="preserve">Rate down by two levels if the </w:t>
      </w:r>
      <w:proofErr w:type="spellStart"/>
      <w:r w:rsidRPr="00EF741B">
        <w:rPr>
          <w:rFonts w:ascii="Times New Roman" w:hAnsi="Times New Roman" w:cs="Times New Roman"/>
          <w:color w:val="000000" w:themeColor="text1"/>
        </w:rPr>
        <w:t>DerSimonian</w:t>
      </w:r>
      <w:proofErr w:type="spellEnd"/>
      <w:r w:rsidRPr="00EF741B">
        <w:rPr>
          <w:rFonts w:ascii="Times New Roman" w:hAnsi="Times New Roman" w:cs="Times New Roman"/>
          <w:color w:val="000000" w:themeColor="text1"/>
        </w:rPr>
        <w:t>-Laird, Knapp-Hartung, and Bayesian C(r)Is all overlap with the null effect.</w:t>
      </w:r>
      <w:r w:rsidRPr="00EF741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5AFDCA9" w14:textId="77777777" w:rsidR="00021885" w:rsidRDefault="00021885" w:rsidP="00021885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6B0F531" w14:textId="77777777" w:rsidR="00021885" w:rsidRDefault="00021885" w:rsidP="000218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Publication Bias</w:t>
      </w:r>
    </w:p>
    <w:p w14:paraId="69C466CB" w14:textId="0DBB42AE" w:rsidR="003C56AF" w:rsidRDefault="00021885" w:rsidP="00021885">
      <w:r w:rsidRPr="00EF741B">
        <w:rPr>
          <w:rFonts w:ascii="Times New Roman" w:hAnsi="Times New Roman" w:cs="Times New Roman"/>
          <w:color w:val="000000" w:themeColor="text1"/>
        </w:rPr>
        <w:t xml:space="preserve">Rate down by one level if the corrected pooled estimate produced by either the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</w:rPr>
              <m:t>+</m:t>
            </m:r>
          </m:sup>
        </m:sSubSup>
      </m:oMath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F741B">
        <w:rPr>
          <w:rFonts w:ascii="Times New Roman" w:hAnsi="Times New Roman" w:cs="Times New Roman"/>
          <w:color w:val="000000" w:themeColor="text1"/>
        </w:rPr>
        <w:t>estimator OR the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</w:rPr>
              <m:t>+</m:t>
            </m:r>
          </m:sup>
        </m:sSubSup>
      </m:oMath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F741B">
        <w:rPr>
          <w:rFonts w:ascii="Times New Roman" w:hAnsi="Times New Roman" w:cs="Times New Roman"/>
          <w:color w:val="000000" w:themeColor="text1"/>
        </w:rPr>
        <w:t xml:space="preserve">estimator of the trim-and-fill method is 20% lower than the </w:t>
      </w:r>
      <w:proofErr w:type="spellStart"/>
      <w:r w:rsidRPr="00EF741B">
        <w:rPr>
          <w:rFonts w:ascii="Times New Roman" w:hAnsi="Times New Roman" w:cs="Times New Roman"/>
          <w:color w:val="000000" w:themeColor="text1"/>
        </w:rPr>
        <w:t>DerSimonian</w:t>
      </w:r>
      <w:proofErr w:type="spellEnd"/>
      <w:r w:rsidRPr="00EF741B">
        <w:rPr>
          <w:rFonts w:ascii="Times New Roman" w:hAnsi="Times New Roman" w:cs="Times New Roman"/>
          <w:color w:val="000000" w:themeColor="text1"/>
        </w:rPr>
        <w:t>-Laird estimate.</w:t>
      </w:r>
      <w:r>
        <w:rPr>
          <w:rFonts w:ascii="Times New Roman" w:hAnsi="Times New Roman" w:cs="Times New Roman"/>
          <w:color w:val="000000" w:themeColor="text1"/>
        </w:rPr>
        <w:t xml:space="preserve"> Solely the suspicion of studies being suppressed due to publication bias is not sufficient for downgrading: the magnitude of the effect of publication bias is of interest.</w:t>
      </w:r>
    </w:p>
    <w:sectPr w:rsidR="003C5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85"/>
    <w:rsid w:val="00021885"/>
    <w:rsid w:val="003C56AF"/>
    <w:rsid w:val="00B7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6FA711"/>
  <w15:chartTrackingRefBased/>
  <w15:docId w15:val="{ABDF0B83-922F-1C43-9254-1AA29DFB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85"/>
    <w:pPr>
      <w:spacing w:line="276" w:lineRule="auto"/>
    </w:pPr>
    <w:rPr>
      <w:rFonts w:ascii="Arial" w:eastAsia="Arial" w:hAnsi="Arial" w:cs="Arial"/>
      <w:sz w:val="22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885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21885"/>
    <w:rPr>
      <w:rFonts w:ascii="Arial" w:eastAsia="Arial" w:hAnsi="Arial" w:cs="Arial"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Bui</dc:creator>
  <cp:keywords/>
  <dc:description/>
  <cp:lastModifiedBy>Michael Bui</cp:lastModifiedBy>
  <cp:revision>1</cp:revision>
  <dcterms:created xsi:type="dcterms:W3CDTF">2023-10-02T18:21:00Z</dcterms:created>
  <dcterms:modified xsi:type="dcterms:W3CDTF">2023-10-02T18:22:00Z</dcterms:modified>
</cp:coreProperties>
</file>