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E0F83" w14:textId="77777777" w:rsidR="00370801" w:rsidRPr="000B27DB" w:rsidRDefault="00370801" w:rsidP="00370801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Exercise improves</w:t>
      </w:r>
      <w:r w:rsidRPr="000B27DB">
        <w:rPr>
          <w:rFonts w:ascii="Times New Roman" w:hAnsi="Times New Roman" w:cs="Times New Roman"/>
          <w:lang w:val="en-US"/>
        </w:rPr>
        <w:t xml:space="preserve"> quality of life, mental health and pain in </w:t>
      </w:r>
      <w:r>
        <w:rPr>
          <w:rFonts w:ascii="Times New Roman" w:hAnsi="Times New Roman" w:cs="Times New Roman"/>
          <w:lang w:val="en-US"/>
        </w:rPr>
        <w:t>people</w:t>
      </w:r>
      <w:r w:rsidRPr="000B27DB">
        <w:rPr>
          <w:rFonts w:ascii="Times New Roman" w:hAnsi="Times New Roman" w:cs="Times New Roman"/>
          <w:lang w:val="en-US"/>
        </w:rPr>
        <w:t xml:space="preserve"> living with osteoporosis: A systematic review and meta-analysis.</w:t>
      </w:r>
    </w:p>
    <w:p w14:paraId="2BC5FD1E" w14:textId="77777777" w:rsidR="00370801" w:rsidRPr="000B27DB" w:rsidRDefault="00370801" w:rsidP="00370801">
      <w:pPr>
        <w:rPr>
          <w:rFonts w:ascii="Times New Roman" w:hAnsi="Times New Roman" w:cs="Times New Roman"/>
          <w:lang w:val="en-US"/>
        </w:rPr>
      </w:pPr>
      <w:r w:rsidRPr="000B27DB">
        <w:rPr>
          <w:rFonts w:ascii="Times New Roman" w:hAnsi="Times New Roman" w:cs="Times New Roman"/>
          <w:lang w:val="en-US"/>
        </w:rPr>
        <w:t>Caroline Fitzgerald</w:t>
      </w:r>
      <w:r w:rsidRPr="000B27DB">
        <w:rPr>
          <w:rFonts w:ascii="Times New Roman" w:hAnsi="Times New Roman" w:cs="Times New Roman"/>
          <w:vertAlign w:val="superscript"/>
          <w:lang w:val="en-US"/>
        </w:rPr>
        <w:t>1,3</w:t>
      </w:r>
      <w:r w:rsidRPr="000B27DB">
        <w:rPr>
          <w:rFonts w:ascii="Times New Roman" w:hAnsi="Times New Roman" w:cs="Times New Roman"/>
          <w:lang w:val="en-US"/>
        </w:rPr>
        <w:t>, Dr Claire Burley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0000-0002-7632-5632)</w:t>
      </w:r>
      <w:r w:rsidRPr="000B27DB">
        <w:rPr>
          <w:rFonts w:ascii="Times New Roman" w:hAnsi="Times New Roman" w:cs="Times New Roman"/>
          <w:vertAlign w:val="superscript"/>
          <w:lang w:val="en-US"/>
        </w:rPr>
        <w:t>1,2,3</w:t>
      </w:r>
      <w:r w:rsidRPr="000B27DB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A/Prof </w:t>
      </w:r>
      <w:r w:rsidRPr="000B27DB">
        <w:rPr>
          <w:rFonts w:ascii="Times New Roman" w:hAnsi="Times New Roman" w:cs="Times New Roman"/>
          <w:lang w:val="en-US"/>
        </w:rPr>
        <w:t>Kemi Wright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0000-0002-7146-0835)</w:t>
      </w:r>
      <w:r w:rsidRPr="000B27DB">
        <w:rPr>
          <w:rFonts w:ascii="Times New Roman" w:hAnsi="Times New Roman" w:cs="Times New Roman"/>
          <w:vertAlign w:val="superscript"/>
          <w:lang w:val="en-US"/>
        </w:rPr>
        <w:t>3</w:t>
      </w:r>
      <w:r w:rsidRPr="000B27DB">
        <w:rPr>
          <w:rFonts w:ascii="Times New Roman" w:hAnsi="Times New Roman" w:cs="Times New Roman"/>
          <w:lang w:val="en-US"/>
        </w:rPr>
        <w:t>, Dr Kelly McLeod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0000-0001-8453-3039)</w:t>
      </w:r>
      <w:r w:rsidRPr="000B27DB">
        <w:rPr>
          <w:rFonts w:ascii="Times New Roman" w:hAnsi="Times New Roman" w:cs="Times New Roman"/>
          <w:vertAlign w:val="superscript"/>
          <w:lang w:val="en-US"/>
        </w:rPr>
        <w:t>3</w:t>
      </w:r>
      <w:r w:rsidRPr="000B27DB">
        <w:rPr>
          <w:rFonts w:ascii="Times New Roman" w:hAnsi="Times New Roman" w:cs="Times New Roman"/>
          <w:lang w:val="en-US"/>
        </w:rPr>
        <w:t>, Sara Asadi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0000-0002-0887-244X)</w:t>
      </w:r>
      <w:r w:rsidRPr="000B27DB">
        <w:rPr>
          <w:rFonts w:ascii="Times New Roman" w:hAnsi="Times New Roman" w:cs="Times New Roman"/>
          <w:vertAlign w:val="superscript"/>
          <w:lang w:val="en-US"/>
        </w:rPr>
        <w:t>1</w:t>
      </w:r>
      <w:r w:rsidRPr="000B27DB">
        <w:rPr>
          <w:rFonts w:ascii="Times New Roman" w:hAnsi="Times New Roman" w:cs="Times New Roman"/>
          <w:lang w:val="en-US"/>
        </w:rPr>
        <w:t>, Prof Belinda Parmenter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0000-0001-8013-5658)</w:t>
      </w:r>
      <w:r w:rsidRPr="000B27DB">
        <w:rPr>
          <w:rFonts w:ascii="Times New Roman" w:hAnsi="Times New Roman" w:cs="Times New Roman"/>
          <w:vertAlign w:val="superscript"/>
          <w:lang w:val="en-US"/>
        </w:rPr>
        <w:t>1,3,4</w:t>
      </w:r>
    </w:p>
    <w:p w14:paraId="658C2A48" w14:textId="77777777" w:rsidR="00370801" w:rsidRPr="000B27DB" w:rsidRDefault="00370801" w:rsidP="00370801">
      <w:pPr>
        <w:rPr>
          <w:rFonts w:ascii="Times New Roman" w:hAnsi="Times New Roman" w:cs="Times New Roman"/>
          <w:lang w:val="en-US"/>
        </w:rPr>
      </w:pPr>
      <w:r w:rsidRPr="000B27DB">
        <w:rPr>
          <w:rFonts w:ascii="Times New Roman" w:hAnsi="Times New Roman" w:cs="Times New Roman"/>
          <w:vertAlign w:val="superscript"/>
          <w:lang w:val="en-US"/>
        </w:rPr>
        <w:t xml:space="preserve">1 </w:t>
      </w:r>
      <w:r w:rsidRPr="000B27DB">
        <w:rPr>
          <w:rFonts w:ascii="Times New Roman" w:hAnsi="Times New Roman" w:cs="Times New Roman"/>
          <w:lang w:val="en-US"/>
        </w:rPr>
        <w:t>UNSW Medicine &amp; Health Lifestyle Clinic, School of Health Sciences, Faculty of Medicine &amp; Health, UNSW Sydney, Sydney, Australia</w:t>
      </w:r>
      <w:r w:rsidRPr="000B27DB">
        <w:rPr>
          <w:rFonts w:ascii="Times New Roman" w:hAnsi="Times New Roman" w:cs="Times New Roman"/>
          <w:lang w:val="en-US"/>
        </w:rPr>
        <w:br/>
      </w:r>
      <w:r w:rsidRPr="000B27DB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Pr="000B27DB">
        <w:rPr>
          <w:rFonts w:ascii="Times New Roman" w:hAnsi="Times New Roman" w:cs="Times New Roman"/>
          <w:lang w:val="en-US"/>
        </w:rPr>
        <w:t>Centre for Healthy Brain Ageing, School of Clinical Medicine, Faculty of Medicine &amp; Health, UNSW Sydney, Sydney, Australia</w:t>
      </w:r>
      <w:r w:rsidRPr="000B27DB">
        <w:rPr>
          <w:rFonts w:ascii="Times New Roman" w:hAnsi="Times New Roman" w:cs="Times New Roman"/>
          <w:lang w:val="en-US"/>
        </w:rPr>
        <w:br/>
      </w:r>
      <w:r w:rsidRPr="000B27DB">
        <w:rPr>
          <w:rFonts w:ascii="Times New Roman" w:hAnsi="Times New Roman" w:cs="Times New Roman"/>
          <w:vertAlign w:val="superscript"/>
          <w:lang w:val="en-US"/>
        </w:rPr>
        <w:t>3</w:t>
      </w:r>
      <w:r w:rsidRPr="000B27DB">
        <w:rPr>
          <w:rFonts w:ascii="Times New Roman" w:hAnsi="Times New Roman" w:cs="Times New Roman"/>
          <w:lang w:val="en-US"/>
        </w:rPr>
        <w:t xml:space="preserve"> School of Health Sciences, Faculty of Medicine &amp; Health, UNSW Sydney, Sydney, Australia</w:t>
      </w:r>
    </w:p>
    <w:p w14:paraId="4D3F09CF" w14:textId="77777777" w:rsidR="00370801" w:rsidRDefault="00370801" w:rsidP="00370801">
      <w:pPr>
        <w:rPr>
          <w:rFonts w:ascii="Times New Roman" w:hAnsi="Times New Roman" w:cs="Times New Roman"/>
          <w:lang w:val="en-US"/>
        </w:rPr>
      </w:pPr>
      <w:r w:rsidRPr="000B27DB">
        <w:rPr>
          <w:rFonts w:ascii="Times New Roman" w:hAnsi="Times New Roman" w:cs="Times New Roman"/>
          <w:vertAlign w:val="superscript"/>
          <w:lang w:val="en-US"/>
        </w:rPr>
        <w:t>4</w:t>
      </w:r>
      <w:r w:rsidRPr="000B27DB">
        <w:rPr>
          <w:rFonts w:ascii="Times New Roman" w:hAnsi="Times New Roman" w:cs="Times New Roman"/>
          <w:lang w:val="en-US"/>
        </w:rPr>
        <w:t xml:space="preserve"> Discipline Sport and Exercise Science, School of Health, University of the Sunshine Coast, Sippy Downs, QLD, Australia</w:t>
      </w:r>
    </w:p>
    <w:p w14:paraId="06683B7F" w14:textId="77777777" w:rsidR="00370801" w:rsidRPr="00172B02" w:rsidRDefault="00370801" w:rsidP="00370801">
      <w:pPr>
        <w:rPr>
          <w:rFonts w:ascii="Times New Roman" w:hAnsi="Times New Roman" w:cs="Times New Roman"/>
          <w:b/>
          <w:bCs/>
          <w:lang w:val="en-US"/>
        </w:rPr>
      </w:pPr>
      <w:r w:rsidRPr="00172B02">
        <w:rPr>
          <w:rFonts w:ascii="Times New Roman" w:hAnsi="Times New Roman" w:cs="Times New Roman"/>
          <w:b/>
          <w:bCs/>
          <w:lang w:val="en-US"/>
        </w:rPr>
        <w:t>Osteoporosis International</w:t>
      </w:r>
    </w:p>
    <w:p w14:paraId="67BF1CD3" w14:textId="77777777" w:rsidR="00370801" w:rsidRPr="000B27DB" w:rsidRDefault="00370801" w:rsidP="00370801">
      <w:pPr>
        <w:ind w:left="426"/>
        <w:rPr>
          <w:rFonts w:ascii="Times New Roman" w:hAnsi="Times New Roman" w:cs="Times New Roman"/>
        </w:rPr>
      </w:pPr>
      <w:r w:rsidRPr="000B27D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2C1135B" wp14:editId="541077FA">
            <wp:simplePos x="0" y="0"/>
            <wp:positionH relativeFrom="column">
              <wp:posOffset>0</wp:posOffset>
            </wp:positionH>
            <wp:positionV relativeFrom="paragraph">
              <wp:posOffset>755</wp:posOffset>
            </wp:positionV>
            <wp:extent cx="158400" cy="158400"/>
            <wp:effectExtent l="0" t="0" r="0" b="0"/>
            <wp:wrapNone/>
            <wp:docPr id="1592657220" name="Graphic 2" descr="Envelop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657220" name="Graphic 1592657220" descr="Envelope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27DB">
        <w:rPr>
          <w:rFonts w:ascii="Times New Roman" w:hAnsi="Times New Roman" w:cs="Times New Roman"/>
        </w:rPr>
        <w:t>Caroline Fitzgerald (</w:t>
      </w:r>
      <w:proofErr w:type="spellStart"/>
      <w:r w:rsidRPr="000B27DB">
        <w:rPr>
          <w:rFonts w:ascii="Times New Roman" w:hAnsi="Times New Roman" w:cs="Times New Roman"/>
        </w:rPr>
        <w:t>ORCiD</w:t>
      </w:r>
      <w:proofErr w:type="spellEnd"/>
      <w:r w:rsidRPr="000B27DB">
        <w:rPr>
          <w:rFonts w:ascii="Times New Roman" w:hAnsi="Times New Roman" w:cs="Times New Roman"/>
        </w:rPr>
        <w:t xml:space="preserve"> 0009-0008-7340-9911)</w:t>
      </w:r>
    </w:p>
    <w:p w14:paraId="29C1B281" w14:textId="77777777" w:rsidR="00370801" w:rsidRDefault="00370801" w:rsidP="00370801">
      <w:pPr>
        <w:rPr>
          <w:rFonts w:ascii="Times New Roman" w:hAnsi="Times New Roman" w:cs="Times New Roman"/>
        </w:rPr>
      </w:pPr>
      <w:hyperlink r:id="rId9" w:history="1">
        <w:r w:rsidRPr="00024698">
          <w:rPr>
            <w:rStyle w:val="Hyperlink"/>
            <w:rFonts w:ascii="Times New Roman" w:hAnsi="Times New Roman" w:cs="Times New Roman"/>
          </w:rPr>
          <w:t>caroline.fitzgerald@unsw.edu.au</w:t>
        </w:r>
      </w:hyperlink>
      <w:r>
        <w:rPr>
          <w:rFonts w:ascii="Times New Roman" w:hAnsi="Times New Roman" w:cs="Times New Roman"/>
        </w:rPr>
        <w:t xml:space="preserve"> </w:t>
      </w:r>
    </w:p>
    <w:p w14:paraId="202ABA7F" w14:textId="3ACED31A" w:rsidR="00771932" w:rsidRDefault="00771932" w:rsidP="00771932">
      <w:r>
        <w:rPr>
          <w:rFonts w:ascii="Times New Roman" w:hAnsi="Times New Roman" w:cs="Times New Roman"/>
        </w:rPr>
        <w:t xml:space="preserve">Online Resource 2: Funnel </w:t>
      </w:r>
      <w:r w:rsidR="0037080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lots for primary outcomes</w:t>
      </w:r>
      <w:r>
        <w:br w:type="page"/>
      </w:r>
    </w:p>
    <w:p w14:paraId="09CC2B19" w14:textId="2BEC37F0" w:rsidR="00DD4C5D" w:rsidRDefault="0085141C">
      <w:r>
        <w:rPr>
          <w:noProof/>
        </w:rPr>
        <w:lastRenderedPageBreak/>
        <w:drawing>
          <wp:inline distT="0" distB="0" distL="0" distR="0" wp14:anchorId="7C00FD48" wp14:editId="4713C7F1">
            <wp:extent cx="5731510" cy="3849370"/>
            <wp:effectExtent l="0" t="0" r="0" b="0"/>
            <wp:docPr id="100126905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9050" name="Graphic 1001269050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1D8C3" w14:textId="53175679" w:rsidR="00D21D5D" w:rsidRDefault="00D21D5D" w:rsidP="00D21D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7 Funnel plot showing exercise v control for mental health</w:t>
      </w:r>
    </w:p>
    <w:p w14:paraId="7C2753E3" w14:textId="3281BF2A" w:rsidR="00076297" w:rsidRDefault="00584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8F8074" wp14:editId="11817769">
            <wp:extent cx="5731510" cy="4328795"/>
            <wp:effectExtent l="0" t="0" r="0" b="0"/>
            <wp:docPr id="509404228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404228" name="Graphic 509404228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5307">
        <w:rPr>
          <w:rFonts w:ascii="Times New Roman" w:hAnsi="Times New Roman" w:cs="Times New Roman"/>
          <w:sz w:val="24"/>
          <w:szCs w:val="24"/>
        </w:rPr>
        <w:t>Figure 8 Funnel plot showing exercise v control for quality of life</w:t>
      </w:r>
    </w:p>
    <w:p w14:paraId="74E7FCBF" w14:textId="496EA7B1" w:rsidR="002F431F" w:rsidRDefault="00584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52412EF" wp14:editId="3E422864">
            <wp:extent cx="5731510" cy="4328795"/>
            <wp:effectExtent l="0" t="0" r="0" b="0"/>
            <wp:docPr id="404825018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825018" name="Graphic 404825018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2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431F">
        <w:rPr>
          <w:rFonts w:ascii="Times New Roman" w:hAnsi="Times New Roman" w:cs="Times New Roman"/>
          <w:sz w:val="24"/>
          <w:szCs w:val="24"/>
        </w:rPr>
        <w:t>Figure 9 Funnel plot showing exercise v control for pain</w:t>
      </w:r>
    </w:p>
    <w:p w14:paraId="1ADF4184" w14:textId="27EBE39B" w:rsidR="002F431F" w:rsidRDefault="005849F0">
      <w:r>
        <w:rPr>
          <w:noProof/>
        </w:rPr>
        <w:drawing>
          <wp:inline distT="0" distB="0" distL="0" distR="0" wp14:anchorId="1F876ED4" wp14:editId="722C36B2">
            <wp:extent cx="5731510" cy="3849370"/>
            <wp:effectExtent l="0" t="0" r="0" b="0"/>
            <wp:docPr id="1633131107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131107" name="Graphic 1633131107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B6C82" w14:textId="7D9EA78A" w:rsidR="0084438C" w:rsidRDefault="0084438C">
      <w:r>
        <w:rPr>
          <w:rFonts w:ascii="Times New Roman" w:hAnsi="Times New Roman" w:cs="Times New Roman"/>
          <w:sz w:val="24"/>
          <w:szCs w:val="24"/>
        </w:rPr>
        <w:t>Figure 10 Funnel plot showing exercise v control for pain at rest (VAS)</w:t>
      </w:r>
    </w:p>
    <w:sectPr w:rsidR="008443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11B"/>
    <w:rsid w:val="00002671"/>
    <w:rsid w:val="0005311B"/>
    <w:rsid w:val="00076297"/>
    <w:rsid w:val="00165307"/>
    <w:rsid w:val="001B1F93"/>
    <w:rsid w:val="0024782F"/>
    <w:rsid w:val="002F431F"/>
    <w:rsid w:val="00370801"/>
    <w:rsid w:val="005849F0"/>
    <w:rsid w:val="00771932"/>
    <w:rsid w:val="0084438C"/>
    <w:rsid w:val="0085141C"/>
    <w:rsid w:val="00873208"/>
    <w:rsid w:val="009E5E99"/>
    <w:rsid w:val="00A202CC"/>
    <w:rsid w:val="00A777D3"/>
    <w:rsid w:val="00B36727"/>
    <w:rsid w:val="00C8111F"/>
    <w:rsid w:val="00D21D5D"/>
    <w:rsid w:val="00DD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3C7AC"/>
  <w15:chartTrackingRefBased/>
  <w15:docId w15:val="{09F9DF34-88A2-414E-9276-2680A867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1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1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1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1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1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1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1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1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1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1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1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1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1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1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1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1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1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1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1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1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1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1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11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19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6.sv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svg"/><Relationship Id="rId5" Type="http://schemas.openxmlformats.org/officeDocument/2006/relationships/settings" Target="settings.xml"/><Relationship Id="rId15" Type="http://schemas.openxmlformats.org/officeDocument/2006/relationships/image" Target="media/image8.sv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caroline.fitzgerald@unsw.edu.au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1A5D12A56DA4408A6CAB225ABD5C52" ma:contentTypeVersion="14" ma:contentTypeDescription="Create a new document." ma:contentTypeScope="" ma:versionID="e101c7ae74457618a5fcc20ef25a2a7a">
  <xsd:schema xmlns:xsd="http://www.w3.org/2001/XMLSchema" xmlns:xs="http://www.w3.org/2001/XMLSchema" xmlns:p="http://schemas.microsoft.com/office/2006/metadata/properties" xmlns:ns2="e9cce6c7-94aa-41b8-b8e3-6b1be0cf3ed6" xmlns:ns3="7e94a8bb-6b88-4b62-bb72-76e51049b930" targetNamespace="http://schemas.microsoft.com/office/2006/metadata/properties" ma:root="true" ma:fieldsID="0c1c55d31ff96bca973839cfb18b63fa" ns2:_="" ns3:_="">
    <xsd:import namespace="e9cce6c7-94aa-41b8-b8e3-6b1be0cf3ed6"/>
    <xsd:import namespace="7e94a8bb-6b88-4b62-bb72-76e51049b9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e6c7-94aa-41b8-b8e3-6b1be0cf3e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94a8bb-6b88-4b62-bb72-76e51049b93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cce6c7-94aa-41b8-b8e3-6b1be0cf3e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F6F45B-391C-469B-A087-E614D1E29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ce6c7-94aa-41b8-b8e3-6b1be0cf3ed6"/>
    <ds:schemaRef ds:uri="7e94a8bb-6b88-4b62-bb72-76e51049b9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BC2877-BD20-46BE-91BD-A6EA1C268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A18E72-9CBB-480D-835C-7E7AD8051259}">
  <ds:schemaRefs>
    <ds:schemaRef ds:uri="http://schemas.microsoft.com/office/2006/metadata/properties"/>
    <ds:schemaRef ds:uri="http://schemas.microsoft.com/office/infopath/2007/PartnerControls"/>
    <ds:schemaRef ds:uri="e9cce6c7-94aa-41b8-b8e3-6b1be0cf3e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218</Words>
  <Characters>1135</Characters>
  <Application>Microsoft Office Word</Application>
  <DocSecurity>0</DocSecurity>
  <Lines>87</Lines>
  <Paragraphs>58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Fitzgerald</dc:creator>
  <cp:keywords/>
  <dc:description/>
  <cp:lastModifiedBy>Caroline Fitzgerald</cp:lastModifiedBy>
  <cp:revision>13</cp:revision>
  <dcterms:created xsi:type="dcterms:W3CDTF">2025-07-16T03:40:00Z</dcterms:created>
  <dcterms:modified xsi:type="dcterms:W3CDTF">2026-01-08T00:26:00Z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0x0101006D1A5D12A56DA4408A6CAB225ABD5C52</vt:lpwstr>
  </property>
  <property fmtid="{D5CDD505-2E9C-101B-9397-08002B2CF9AE}" pid="3" name="MediaServiceImageTags">
    <vt:lpwstr/>
  </property>
</Properties>
</file>