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5A" w:rsidRPr="009A5804" w:rsidRDefault="00823201" w:rsidP="007A605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C9543E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7A605A" w:rsidRPr="009A5804">
        <w:rPr>
          <w:rFonts w:ascii="Times New Roman" w:hAnsi="Times New Roman"/>
          <w:sz w:val="24"/>
          <w:szCs w:val="24"/>
          <w:lang w:val="en-US"/>
        </w:rPr>
        <w:t>PCA analyses: the names of variables, correlation coefficients between PCA factors and variables, and total variance</w:t>
      </w:r>
      <w:r w:rsidR="00B51B6D">
        <w:rPr>
          <w:rFonts w:ascii="Times New Roman" w:hAnsi="Times New Roman"/>
          <w:sz w:val="24"/>
          <w:szCs w:val="24"/>
          <w:lang w:val="en-US"/>
        </w:rPr>
        <w:t xml:space="preserve"> in:</w:t>
      </w:r>
      <w:r w:rsidR="007A605A" w:rsidRPr="009A580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A605A" w:rsidRPr="009A5804" w:rsidRDefault="007A605A" w:rsidP="007A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A5804">
        <w:rPr>
          <w:rFonts w:ascii="Times New Roman" w:hAnsi="Times New Roman"/>
          <w:sz w:val="24"/>
          <w:szCs w:val="24"/>
          <w:lang w:val="en-US"/>
        </w:rPr>
        <w:t>A) General PCA</w:t>
      </w:r>
      <w:r w:rsidR="00B51B6D" w:rsidRPr="00B51B6D">
        <w:rPr>
          <w:rFonts w:ascii="Times New Roman" w:hAnsi="Times New Roman"/>
          <w:sz w:val="24"/>
          <w:szCs w:val="24"/>
          <w:vertAlign w:val="superscript"/>
          <w:lang w:val="en-US"/>
        </w:rPr>
        <w:t>G</w:t>
      </w:r>
      <w:r w:rsidRPr="009A5804">
        <w:rPr>
          <w:rFonts w:ascii="Times New Roman" w:hAnsi="Times New Roman"/>
          <w:sz w:val="24"/>
          <w:szCs w:val="24"/>
          <w:lang w:val="en-US"/>
        </w:rPr>
        <w:t xml:space="preserve"> analysis</w:t>
      </w:r>
    </w:p>
    <w:p w:rsidR="007A605A" w:rsidRPr="009A5804" w:rsidRDefault="007A605A" w:rsidP="007A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369"/>
        <w:gridCol w:w="850"/>
        <w:gridCol w:w="851"/>
        <w:gridCol w:w="850"/>
        <w:gridCol w:w="851"/>
        <w:gridCol w:w="850"/>
        <w:gridCol w:w="851"/>
        <w:gridCol w:w="816"/>
      </w:tblGrid>
      <w:tr w:rsidR="007A605A" w:rsidRPr="009A5804" w:rsidTr="007B3BA5">
        <w:trPr>
          <w:cantSplit/>
          <w:trHeight w:hRule="exact" w:val="567"/>
        </w:trPr>
        <w:tc>
          <w:tcPr>
            <w:tcW w:w="3369" w:type="dxa"/>
            <w:vMerge w:val="restart"/>
            <w:shd w:val="clear" w:color="auto" w:fill="FFFFFF"/>
            <w:vAlign w:val="bottom"/>
          </w:tcPr>
          <w:p w:rsidR="007A605A" w:rsidRPr="009A5804" w:rsidRDefault="007A605A" w:rsidP="007B3B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Groups of substrates</w:t>
            </w:r>
          </w:p>
        </w:tc>
        <w:tc>
          <w:tcPr>
            <w:tcW w:w="5919" w:type="dxa"/>
            <w:gridSpan w:val="7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Factor loadings</w:t>
            </w:r>
          </w:p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A605A" w:rsidRPr="009A5804" w:rsidTr="007B3BA5">
        <w:trPr>
          <w:cantSplit/>
          <w:trHeight w:hRule="exact" w:val="567"/>
        </w:trPr>
        <w:tc>
          <w:tcPr>
            <w:tcW w:w="3369" w:type="dxa"/>
            <w:vMerge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C82BD1" w:rsidRDefault="001F6038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C82B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Monosaccharides</w:t>
            </w:r>
            <w:proofErr w:type="spellEnd"/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-0.19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0.02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Oligosaccharides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-0.26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-0.15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Polysaccharides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-0.09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0.09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Sugar alcohols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-0.20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0.21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sugars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0.70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0.40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0.33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Phospho</w:t>
            </w:r>
            <w:proofErr w:type="spellEnd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-sugars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0.18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D-amino acids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-0.32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0.05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L-amino acids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0.48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amino acids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0.48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0.10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Oligopeptides</w:t>
            </w:r>
            <w:proofErr w:type="spellEnd"/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0.95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Amines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-0.16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Glycosides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0.32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-0.23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0.84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0.06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Carboxylic acids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0.66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-0.10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-0.34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Sugar acids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-0.15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carboxylic acids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-0.32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0.73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-0.12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0.14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Nitrogen bases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-0.30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-0.68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0.21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Nucleosides and nucleotides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0.70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-0.11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Inorganic compounds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0.78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0.38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0.02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Other organic compounds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0.83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-0.16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0.09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-0.21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0.24</w:t>
            </w:r>
          </w:p>
        </w:tc>
      </w:tr>
      <w:tr w:rsidR="007A605A" w:rsidRPr="001F6038" w:rsidTr="007B3BA5">
        <w:tc>
          <w:tcPr>
            <w:tcW w:w="9288" w:type="dxa"/>
            <w:gridSpan w:val="8"/>
            <w:shd w:val="clear" w:color="auto" w:fill="FFFFFF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Variance (%) of individual PCA</w:t>
            </w:r>
            <w:r w:rsidR="00C82BD1" w:rsidRPr="00C82BD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G</w:t>
            </w: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component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17.97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11.07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9.31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8.26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6.86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5.63</w:t>
            </w:r>
          </w:p>
        </w:tc>
      </w:tr>
    </w:tbl>
    <w:p w:rsidR="007A605A" w:rsidRPr="009A5804" w:rsidRDefault="007A605A" w:rsidP="007A605A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A605A" w:rsidRPr="009A5804" w:rsidRDefault="007A605A" w:rsidP="007A605A">
      <w:pPr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A5804">
        <w:rPr>
          <w:rFonts w:ascii="Times New Roman" w:hAnsi="Times New Roman"/>
          <w:sz w:val="24"/>
          <w:szCs w:val="24"/>
          <w:lang w:val="en-US"/>
        </w:rPr>
        <w:t xml:space="preserve">The remaining principal components resulted in 18,88% of </w:t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metabolic variance of </w:t>
      </w:r>
      <w:proofErr w:type="spellStart"/>
      <w:r w:rsidRPr="009A5804">
        <w:rPr>
          <w:rFonts w:ascii="Times New Roman" w:eastAsia="Times New Roman" w:hAnsi="Times New Roman"/>
          <w:i/>
          <w:sz w:val="24"/>
          <w:szCs w:val="24"/>
          <w:lang w:val="en-US" w:eastAsia="pl-PL"/>
        </w:rPr>
        <w:t>Rlt</w:t>
      </w:r>
      <w:proofErr w:type="spellEnd"/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isolates</w:t>
      </w:r>
    </w:p>
    <w:p w:rsidR="007A605A" w:rsidRPr="009A5804" w:rsidRDefault="007A605A" w:rsidP="007A605A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br w:type="page"/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lastRenderedPageBreak/>
        <w:t>B) PCA</w:t>
      </w:r>
      <w:r w:rsidRPr="009A5804">
        <w:rPr>
          <w:rFonts w:ascii="Times New Roman" w:eastAsia="Times New Roman" w:hAnsi="Times New Roman"/>
          <w:sz w:val="24"/>
          <w:szCs w:val="24"/>
          <w:vertAlign w:val="superscript"/>
          <w:lang w:val="en-US" w:eastAsia="pl-PL"/>
        </w:rPr>
        <w:t>C</w:t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- </w:t>
      </w:r>
      <w:r w:rsidRPr="009A5804">
        <w:rPr>
          <w:rFonts w:ascii="Times New Roman" w:hAnsi="Times New Roman"/>
          <w:sz w:val="24"/>
          <w:szCs w:val="24"/>
          <w:lang w:val="en-US"/>
        </w:rPr>
        <w:t>PCA analysis of carbon sources utilization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369"/>
        <w:gridCol w:w="850"/>
        <w:gridCol w:w="851"/>
        <w:gridCol w:w="850"/>
        <w:gridCol w:w="851"/>
        <w:gridCol w:w="850"/>
        <w:gridCol w:w="851"/>
      </w:tblGrid>
      <w:tr w:rsidR="007A605A" w:rsidRPr="009A5804" w:rsidTr="007B3BA5">
        <w:trPr>
          <w:cantSplit/>
          <w:trHeight w:hRule="exact" w:val="567"/>
        </w:trPr>
        <w:tc>
          <w:tcPr>
            <w:tcW w:w="3369" w:type="dxa"/>
            <w:vMerge w:val="restart"/>
            <w:shd w:val="clear" w:color="auto" w:fill="FFFFFF"/>
            <w:vAlign w:val="bottom"/>
          </w:tcPr>
          <w:p w:rsidR="007A605A" w:rsidRPr="009A5804" w:rsidRDefault="007A605A" w:rsidP="007B3B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Groups of substrates</w:t>
            </w:r>
          </w:p>
        </w:tc>
        <w:tc>
          <w:tcPr>
            <w:tcW w:w="5103" w:type="dxa"/>
            <w:gridSpan w:val="6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Factor loadings</w:t>
            </w:r>
          </w:p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A605A" w:rsidRPr="009A5804" w:rsidTr="007B3BA5">
        <w:trPr>
          <w:cantSplit/>
          <w:trHeight w:hRule="exact" w:val="567"/>
        </w:trPr>
        <w:tc>
          <w:tcPr>
            <w:tcW w:w="3369" w:type="dxa"/>
            <w:vMerge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D27C91" w:rsidRDefault="00201E0B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D27C91" w:rsidRPr="00D27C9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C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D27C91" w:rsidRDefault="007A605A" w:rsidP="00201E0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PC2</w:t>
            </w:r>
            <w:r w:rsidR="00D27C91" w:rsidRPr="00D27C9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C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D27C91" w:rsidRDefault="007A605A" w:rsidP="00201E0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201E0B"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D27C91" w:rsidRPr="00D27C9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C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D27C91" w:rsidRDefault="00201E0B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D27C91" w:rsidRPr="00D27C9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C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D27C91" w:rsidRDefault="00201E0B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D27C91" w:rsidRPr="00D27C9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C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D27C91" w:rsidRDefault="00201E0B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D27C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D27C91" w:rsidRPr="00D27C9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C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Monosaccharides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0,803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0,202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0,281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0,069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0,173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0,223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Oligosaccharides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0,713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0,368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-0,046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0,469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0,059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Polysaccharides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0,203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0,216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0,031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-0,873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0,046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-0,140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Sugar alcohols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0,646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0,334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0,329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0,326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-0,141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0,161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sugars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0,579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0,204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-0,205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0,481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-0,270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0,116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D-amino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0,308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0,258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0,380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0,458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-0,017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-0,504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L-amino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0,285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0,848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-0,012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0,001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0,167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amino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0,126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0,142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0,074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0,096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-0,895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-0,091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Oligopeptides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0,077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0,744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0,004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-0,247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0,011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-0,547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Glycosides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0,192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0,109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0,060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0,140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szCs w:val="20"/>
                <w:lang w:val="en-US" w:eastAsia="pl-PL"/>
              </w:rPr>
              <w:t>0,103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BE32EF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BE32EF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0,904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Carboxylic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0,780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0,185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-0,035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-0,155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-0,182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-0,002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Sugar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0,152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0,213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0,839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0,152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0,125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0,027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carboxylic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-0,048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Cs w:val="20"/>
                <w:lang w:val="en-US" w:eastAsia="pl-PL"/>
              </w:rPr>
              <w:t>0,820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-0,307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-0,338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-0,024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Nucleotides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C5271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AC5271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0,868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0,121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0,061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-0,143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-0,105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-0,113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Other organic compounds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0,339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0,835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-0,159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Cs w:val="20"/>
                <w:lang w:val="en-US" w:eastAsia="pl-PL"/>
              </w:rPr>
              <w:t>0,018</w:t>
            </w:r>
          </w:p>
        </w:tc>
      </w:tr>
      <w:tr w:rsidR="007A605A" w:rsidRPr="001F6038" w:rsidTr="007B3BA5">
        <w:tc>
          <w:tcPr>
            <w:tcW w:w="8472" w:type="dxa"/>
            <w:gridSpan w:val="7"/>
            <w:shd w:val="clear" w:color="auto" w:fill="FFFFFF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Variance (%) of individual PCA</w:t>
            </w:r>
            <w:r w:rsidRPr="009A5804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C</w:t>
            </w: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component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34.6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13.4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11.5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11.5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6.6</w:t>
            </w:r>
          </w:p>
        </w:tc>
      </w:tr>
    </w:tbl>
    <w:p w:rsidR="007A605A" w:rsidRPr="009A5804" w:rsidRDefault="007A605A" w:rsidP="007A605A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A605A" w:rsidRPr="009A5804" w:rsidRDefault="007A605A" w:rsidP="007A605A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A5804">
        <w:rPr>
          <w:rFonts w:ascii="Times New Roman" w:hAnsi="Times New Roman"/>
          <w:sz w:val="24"/>
          <w:szCs w:val="24"/>
          <w:lang w:val="en-US"/>
        </w:rPr>
        <w:br w:type="page"/>
      </w:r>
      <w:r w:rsidRPr="009A5804">
        <w:rPr>
          <w:rFonts w:ascii="Times New Roman" w:hAnsi="Times New Roman"/>
          <w:sz w:val="24"/>
          <w:szCs w:val="24"/>
          <w:lang w:val="en-US"/>
        </w:rPr>
        <w:lastRenderedPageBreak/>
        <w:t xml:space="preserve">C) </w:t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>PCA</w:t>
      </w:r>
      <w:r w:rsidRPr="009A5804">
        <w:rPr>
          <w:rFonts w:ascii="Times New Roman" w:eastAsia="Times New Roman" w:hAnsi="Times New Roman"/>
          <w:sz w:val="24"/>
          <w:szCs w:val="24"/>
          <w:vertAlign w:val="superscript"/>
          <w:lang w:val="en-US" w:eastAsia="pl-PL"/>
        </w:rPr>
        <w:t>N</w:t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- </w:t>
      </w:r>
      <w:r w:rsidRPr="009A5804">
        <w:rPr>
          <w:rFonts w:ascii="Times New Roman" w:hAnsi="Times New Roman"/>
          <w:sz w:val="24"/>
          <w:szCs w:val="24"/>
          <w:lang w:val="en-US"/>
        </w:rPr>
        <w:t>PCA analysis of nitrogen sources utilization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369"/>
        <w:gridCol w:w="850"/>
        <w:gridCol w:w="851"/>
        <w:gridCol w:w="850"/>
        <w:gridCol w:w="851"/>
        <w:gridCol w:w="850"/>
      </w:tblGrid>
      <w:tr w:rsidR="007A605A" w:rsidRPr="009A5804" w:rsidTr="007B3BA5">
        <w:trPr>
          <w:cantSplit/>
          <w:trHeight w:hRule="exact" w:val="567"/>
        </w:trPr>
        <w:tc>
          <w:tcPr>
            <w:tcW w:w="3369" w:type="dxa"/>
            <w:vMerge w:val="restart"/>
            <w:shd w:val="clear" w:color="auto" w:fill="FFFFFF"/>
            <w:vAlign w:val="bottom"/>
          </w:tcPr>
          <w:p w:rsidR="007A605A" w:rsidRPr="009A5804" w:rsidRDefault="007A605A" w:rsidP="007B3B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Groups of substrates</w:t>
            </w:r>
          </w:p>
        </w:tc>
        <w:tc>
          <w:tcPr>
            <w:tcW w:w="4252" w:type="dxa"/>
            <w:gridSpan w:val="5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Factor loadings</w:t>
            </w:r>
          </w:p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A605A" w:rsidRPr="009A5804" w:rsidTr="007B3BA5">
        <w:trPr>
          <w:cantSplit/>
          <w:trHeight w:hRule="exact" w:val="567"/>
        </w:trPr>
        <w:tc>
          <w:tcPr>
            <w:tcW w:w="3369" w:type="dxa"/>
            <w:vMerge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554D24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554D2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N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554D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PC2</w:t>
            </w:r>
            <w:r w:rsidR="00554D24" w:rsidRPr="00554D2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N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554D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PC3</w:t>
            </w:r>
            <w:r w:rsidR="00554D24" w:rsidRPr="00554D2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N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554D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PC4</w:t>
            </w:r>
            <w:r w:rsidR="00554D24" w:rsidRPr="00554D2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N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554D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PC5</w:t>
            </w:r>
            <w:r w:rsidR="00554D24" w:rsidRPr="00554D2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N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sugars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0,855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0,014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-0,211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0,146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-0,017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D-amino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0,384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-0,146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-0,019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A21FC0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A21FC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0,680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0,338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L-amino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0,738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0,219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0,133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0,215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0,137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amino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0,046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0,907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-0,065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Oligopeptides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-0,919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-0,036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0,141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Amines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0,723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-0,235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0,418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0,402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-0,146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carboxylic acids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-0,130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0,065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0,959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Nitrogen bases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A21FC0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A21FC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0,655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A21FC0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A21FC0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0,549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-0,223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0,223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Nucleosides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0,247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0,821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0,093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0,105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-0,258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Inorganic compounds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0,388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A21FC0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A21FC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0,648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0,454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-0,048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0,088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Other organic compounds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-0,204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8D35EC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0,907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-0,118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-0,022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605A" w:rsidRPr="009A5804" w:rsidRDefault="007A605A" w:rsidP="007B3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0,135</w:t>
            </w:r>
          </w:p>
        </w:tc>
      </w:tr>
      <w:tr w:rsidR="007A605A" w:rsidRPr="001F6038" w:rsidTr="007B3BA5">
        <w:tc>
          <w:tcPr>
            <w:tcW w:w="7621" w:type="dxa"/>
            <w:gridSpan w:val="6"/>
            <w:shd w:val="clear" w:color="auto" w:fill="FFFFFF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Variance (%) of individual PCA</w:t>
            </w:r>
            <w:r w:rsidRPr="009A5804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N</w:t>
            </w: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component</w:t>
            </w:r>
          </w:p>
        </w:tc>
      </w:tr>
      <w:tr w:rsidR="007A605A" w:rsidRPr="009A5804" w:rsidTr="007B3BA5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31.6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19.9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15.2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8.9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7.6</w:t>
            </w:r>
          </w:p>
        </w:tc>
      </w:tr>
    </w:tbl>
    <w:p w:rsidR="007A605A" w:rsidRPr="009A5804" w:rsidRDefault="007A605A" w:rsidP="007A605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A605A" w:rsidRPr="009A5804" w:rsidRDefault="007A605A" w:rsidP="007A605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A5804">
        <w:rPr>
          <w:rFonts w:ascii="Times New Roman" w:hAnsi="Times New Roman"/>
          <w:sz w:val="24"/>
          <w:szCs w:val="24"/>
          <w:lang w:val="en-US"/>
        </w:rPr>
        <w:br w:type="page"/>
      </w:r>
      <w:r w:rsidRPr="009A5804">
        <w:rPr>
          <w:rFonts w:ascii="Times New Roman" w:hAnsi="Times New Roman"/>
          <w:sz w:val="24"/>
          <w:szCs w:val="24"/>
          <w:lang w:val="en-US"/>
        </w:rPr>
        <w:lastRenderedPageBreak/>
        <w:t xml:space="preserve">D) </w:t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>PCA</w:t>
      </w:r>
      <w:r w:rsidRPr="009A5804">
        <w:rPr>
          <w:rFonts w:ascii="Times New Roman" w:eastAsia="Times New Roman" w:hAnsi="Times New Roman"/>
          <w:sz w:val="24"/>
          <w:szCs w:val="24"/>
          <w:vertAlign w:val="superscript"/>
          <w:lang w:val="en-US" w:eastAsia="pl-PL"/>
        </w:rPr>
        <w:t>P/S</w:t>
      </w:r>
      <w:r w:rsidRPr="009A58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- </w:t>
      </w:r>
      <w:r w:rsidRPr="009A5804">
        <w:rPr>
          <w:rFonts w:ascii="Times New Roman" w:hAnsi="Times New Roman"/>
          <w:sz w:val="24"/>
          <w:szCs w:val="24"/>
          <w:lang w:val="en-US"/>
        </w:rPr>
        <w:t xml:space="preserve">PCA analysis of phosphorous and </w:t>
      </w:r>
      <w:r w:rsidRPr="008D35EC">
        <w:rPr>
          <w:rFonts w:ascii="Times New Roman" w:hAnsi="Times New Roman"/>
          <w:sz w:val="24"/>
          <w:szCs w:val="24"/>
          <w:lang w:val="en-US"/>
        </w:rPr>
        <w:t>sulfur</w:t>
      </w:r>
      <w:r w:rsidRPr="009A5804">
        <w:rPr>
          <w:rFonts w:ascii="Times New Roman" w:hAnsi="Times New Roman"/>
          <w:sz w:val="24"/>
          <w:szCs w:val="24"/>
          <w:lang w:val="en-US"/>
        </w:rPr>
        <w:t xml:space="preserve"> sources utilization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369"/>
        <w:gridCol w:w="1026"/>
        <w:gridCol w:w="992"/>
        <w:gridCol w:w="992"/>
        <w:gridCol w:w="992"/>
      </w:tblGrid>
      <w:tr w:rsidR="007A605A" w:rsidRPr="009A5804" w:rsidTr="001372FC">
        <w:trPr>
          <w:cantSplit/>
          <w:trHeight w:hRule="exact" w:val="567"/>
        </w:trPr>
        <w:tc>
          <w:tcPr>
            <w:tcW w:w="3369" w:type="dxa"/>
            <w:vMerge w:val="restart"/>
            <w:shd w:val="clear" w:color="auto" w:fill="FFFFFF"/>
            <w:vAlign w:val="bottom"/>
          </w:tcPr>
          <w:p w:rsidR="007A605A" w:rsidRPr="009A5804" w:rsidRDefault="007A605A" w:rsidP="007B3B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Groups of substrates</w:t>
            </w:r>
          </w:p>
        </w:tc>
        <w:tc>
          <w:tcPr>
            <w:tcW w:w="4002" w:type="dxa"/>
            <w:gridSpan w:val="4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Factor loadings</w:t>
            </w:r>
          </w:p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A605A" w:rsidRPr="009A5804" w:rsidTr="001372FC">
        <w:trPr>
          <w:cantSplit/>
          <w:trHeight w:hRule="exact" w:val="567"/>
        </w:trPr>
        <w:tc>
          <w:tcPr>
            <w:tcW w:w="3369" w:type="dxa"/>
            <w:vMerge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26" w:type="dxa"/>
            <w:shd w:val="clear" w:color="auto" w:fill="FFFFFF"/>
            <w:vAlign w:val="bottom"/>
          </w:tcPr>
          <w:p w:rsidR="007A605A" w:rsidRPr="009A5804" w:rsidRDefault="001372FC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1372F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P/S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A605A" w:rsidRPr="009A5804" w:rsidRDefault="001372FC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1372F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P/S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A605A" w:rsidRPr="009A5804" w:rsidRDefault="001372FC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1372F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P/S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A605A" w:rsidRPr="009A5804" w:rsidRDefault="001372FC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</w:t>
            </w:r>
            <w:r w:rsidR="007A605A"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1372F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P/S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Phospho</w:t>
            </w:r>
            <w:proofErr w:type="spellEnd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-sugars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2D3B5B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2D3B5B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0,675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2D3B5B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2D3B5B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-0,566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0,107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-0,217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D-amino acids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0,041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0,046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8D35EC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0,898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0,342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L-amino acids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0,316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8D35EC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0,777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0,230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-0,069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Modified amino acids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0,239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8D35EC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-0,790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0,147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0,287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Oligopeptides</w:t>
            </w:r>
            <w:proofErr w:type="spellEnd"/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0,159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-0,055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8D35EC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0,816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-0,347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Nucleotides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0,177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-0,205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0,041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8D35EC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0,822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Inorganic compounds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8D35EC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8D35EC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0,827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0,049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0,052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0,226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7A605A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Other organic compounds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7A605A" w:rsidRPr="002D3B5B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</w:pPr>
            <w:r w:rsidRPr="002D3B5B">
              <w:rPr>
                <w:rFonts w:ascii="Times New Roman" w:eastAsia="Times New Roman" w:hAnsi="Times New Roman"/>
                <w:b/>
                <w:sz w:val="24"/>
                <w:szCs w:val="20"/>
                <w:lang w:val="en-US" w:eastAsia="pl-PL"/>
              </w:rPr>
              <w:t>0,645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0,141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5A" w:rsidRPr="002D3B5B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</w:pPr>
            <w:r w:rsidRPr="002D3B5B">
              <w:rPr>
                <w:rFonts w:ascii="Times New Roman" w:eastAsia="Times New Roman" w:hAnsi="Times New Roman"/>
                <w:sz w:val="24"/>
                <w:szCs w:val="20"/>
                <w:lang w:val="en-US" w:eastAsia="pl-PL"/>
              </w:rPr>
              <w:t>0,557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605A" w:rsidRPr="009A5804" w:rsidRDefault="007A605A" w:rsidP="00137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</w:pPr>
            <w:r w:rsidRPr="009A5804">
              <w:rPr>
                <w:rFonts w:ascii="Times New Roman" w:eastAsia="Times New Roman" w:hAnsi="Times New Roman"/>
                <w:color w:val="000000"/>
                <w:sz w:val="24"/>
                <w:szCs w:val="20"/>
                <w:lang w:val="en-US" w:eastAsia="pl-PL"/>
              </w:rPr>
              <w:t>0,221</w:t>
            </w:r>
          </w:p>
        </w:tc>
      </w:tr>
      <w:tr w:rsidR="007A605A" w:rsidRPr="001F6038" w:rsidTr="001372FC">
        <w:tc>
          <w:tcPr>
            <w:tcW w:w="7371" w:type="dxa"/>
            <w:gridSpan w:val="5"/>
            <w:shd w:val="clear" w:color="auto" w:fill="FFFFFF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Variance (%) of individual PCA</w:t>
            </w:r>
            <w:r w:rsidR="001372FC" w:rsidRPr="001372F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 w:eastAsia="pl-PL"/>
              </w:rPr>
              <w:t>P/S</w:t>
            </w:r>
            <w:r w:rsidRPr="009A5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component</w:t>
            </w:r>
          </w:p>
        </w:tc>
      </w:tr>
      <w:tr w:rsidR="007A605A" w:rsidRPr="009A5804" w:rsidTr="001372FC">
        <w:tc>
          <w:tcPr>
            <w:tcW w:w="3369" w:type="dxa"/>
            <w:shd w:val="clear" w:color="auto" w:fill="FFFFFF"/>
          </w:tcPr>
          <w:p w:rsidR="007A605A" w:rsidRPr="009A5804" w:rsidRDefault="00C9543E" w:rsidP="007B3B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26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33.7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21.8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12.6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A605A" w:rsidRPr="009A5804" w:rsidRDefault="007A605A" w:rsidP="007B3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804">
              <w:rPr>
                <w:rFonts w:ascii="Times New Roman" w:hAnsi="Times New Roman"/>
                <w:sz w:val="24"/>
                <w:szCs w:val="24"/>
                <w:lang w:val="en-US"/>
              </w:rPr>
              <w:t>11.9</w:t>
            </w:r>
          </w:p>
        </w:tc>
      </w:tr>
    </w:tbl>
    <w:p w:rsidR="007C3BB4" w:rsidRDefault="007C3BB4"/>
    <w:sectPr w:rsidR="007C3BB4" w:rsidSect="00213A66">
      <w:footerReference w:type="even" r:id="rId6"/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F30" w:rsidRDefault="00910F30" w:rsidP="00213A66">
      <w:pPr>
        <w:spacing w:after="0" w:line="240" w:lineRule="auto"/>
      </w:pPr>
      <w:r>
        <w:separator/>
      </w:r>
    </w:p>
  </w:endnote>
  <w:endnote w:type="continuationSeparator" w:id="0">
    <w:p w:rsidR="00910F30" w:rsidRDefault="00910F30" w:rsidP="0021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BD" w:rsidRDefault="00FD3D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51B6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0BBD" w:rsidRDefault="00910F3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BD" w:rsidRPr="00244DD4" w:rsidRDefault="00FD3D35">
    <w:pPr>
      <w:pStyle w:val="Stopka"/>
      <w:jc w:val="center"/>
      <w:rPr>
        <w:rFonts w:ascii="Times New Roman" w:hAnsi="Times New Roman"/>
        <w:sz w:val="24"/>
      </w:rPr>
    </w:pPr>
    <w:r w:rsidRPr="00244DD4">
      <w:rPr>
        <w:rFonts w:ascii="Times New Roman" w:hAnsi="Times New Roman"/>
        <w:sz w:val="24"/>
      </w:rPr>
      <w:fldChar w:fldCharType="begin"/>
    </w:r>
    <w:r w:rsidR="00B51B6D" w:rsidRPr="00244DD4">
      <w:rPr>
        <w:rFonts w:ascii="Times New Roman" w:hAnsi="Times New Roman"/>
        <w:sz w:val="24"/>
      </w:rPr>
      <w:instrText xml:space="preserve"> PAGE   \* MERGEFORMAT </w:instrText>
    </w:r>
    <w:r w:rsidRPr="00244DD4">
      <w:rPr>
        <w:rFonts w:ascii="Times New Roman" w:hAnsi="Times New Roman"/>
        <w:sz w:val="24"/>
      </w:rPr>
      <w:fldChar w:fldCharType="separate"/>
    </w:r>
    <w:r w:rsidR="001372FC">
      <w:rPr>
        <w:rFonts w:ascii="Times New Roman" w:hAnsi="Times New Roman"/>
        <w:noProof/>
        <w:sz w:val="24"/>
      </w:rPr>
      <w:t>4</w:t>
    </w:r>
    <w:r w:rsidRPr="00244DD4">
      <w:rPr>
        <w:rFonts w:ascii="Times New Roman" w:hAnsi="Times New Roman"/>
        <w:sz w:val="24"/>
      </w:rPr>
      <w:fldChar w:fldCharType="end"/>
    </w:r>
  </w:p>
  <w:p w:rsidR="00F40BBD" w:rsidRDefault="00910F3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F30" w:rsidRDefault="00910F30" w:rsidP="00213A66">
      <w:pPr>
        <w:spacing w:after="0" w:line="240" w:lineRule="auto"/>
      </w:pPr>
      <w:r>
        <w:separator/>
      </w:r>
    </w:p>
  </w:footnote>
  <w:footnote w:type="continuationSeparator" w:id="0">
    <w:p w:rsidR="00910F30" w:rsidRDefault="00910F30" w:rsidP="00213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05A"/>
    <w:rsid w:val="00044565"/>
    <w:rsid w:val="001372FC"/>
    <w:rsid w:val="001F6038"/>
    <w:rsid w:val="00201E0B"/>
    <w:rsid w:val="00213A66"/>
    <w:rsid w:val="002D3B5B"/>
    <w:rsid w:val="00554D24"/>
    <w:rsid w:val="007A605A"/>
    <w:rsid w:val="007B437F"/>
    <w:rsid w:val="007C3BB4"/>
    <w:rsid w:val="00823201"/>
    <w:rsid w:val="008D35EC"/>
    <w:rsid w:val="00910F30"/>
    <w:rsid w:val="00A01B64"/>
    <w:rsid w:val="00A21FC0"/>
    <w:rsid w:val="00AB6EA7"/>
    <w:rsid w:val="00AC5271"/>
    <w:rsid w:val="00B51B6D"/>
    <w:rsid w:val="00BE32EF"/>
    <w:rsid w:val="00C82BD1"/>
    <w:rsid w:val="00C9543E"/>
    <w:rsid w:val="00D27C91"/>
    <w:rsid w:val="00F22030"/>
    <w:rsid w:val="00FD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0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unhideWhenUsed/>
    <w:rsid w:val="007A6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7A605A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7A6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540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20</cp:revision>
  <dcterms:created xsi:type="dcterms:W3CDTF">2012-10-25T14:26:00Z</dcterms:created>
  <dcterms:modified xsi:type="dcterms:W3CDTF">2012-11-06T17:30:00Z</dcterms:modified>
</cp:coreProperties>
</file>