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45DB" w:rsidRPr="008C07F1" w:rsidRDefault="003745DB" w:rsidP="003745DB">
      <w:pPr>
        <w:pStyle w:val="NormalWeb"/>
        <w:spacing w:line="360" w:lineRule="auto"/>
        <w:rPr>
          <w:rFonts w:asciiTheme="majorBidi" w:hAnsiTheme="majorBidi" w:cstheme="majorBidi"/>
        </w:rPr>
      </w:pPr>
      <w:r w:rsidRPr="008C07F1">
        <w:rPr>
          <w:rFonts w:asciiTheme="majorBidi" w:hAnsiTheme="majorBidi" w:cstheme="majorBidi"/>
          <w:b/>
          <w:bCs/>
        </w:rPr>
        <w:t>Supplementary Table 1.</w:t>
      </w:r>
      <w:r w:rsidRPr="008C07F1">
        <w:rPr>
          <w:rFonts w:asciiTheme="majorBidi" w:hAnsiTheme="majorBidi" w:cstheme="majorBidi"/>
        </w:rPr>
        <w:t xml:space="preserve"> Main characteristics of </w:t>
      </w:r>
      <w:r w:rsidRPr="008C07F1">
        <w:rPr>
          <w:rFonts w:asciiTheme="majorBidi" w:hAnsiTheme="majorBidi" w:cstheme="majorBidi"/>
          <w:i/>
          <w:iCs/>
        </w:rPr>
        <w:t xml:space="preserve">Cellulomonas </w:t>
      </w:r>
      <w:proofErr w:type="spellStart"/>
      <w:r w:rsidRPr="008C07F1">
        <w:rPr>
          <w:rFonts w:asciiTheme="majorBidi" w:hAnsiTheme="majorBidi" w:cstheme="majorBidi"/>
          <w:i/>
          <w:iCs/>
        </w:rPr>
        <w:t>endometrii</w:t>
      </w:r>
      <w:proofErr w:type="spellEnd"/>
      <w:r w:rsidRPr="008C07F1">
        <w:rPr>
          <w:rFonts w:asciiTheme="majorBidi" w:hAnsiTheme="majorBidi" w:cstheme="majorBidi"/>
        </w:rPr>
        <w:t xml:space="preserve"> sp. </w:t>
      </w:r>
      <w:proofErr w:type="spellStart"/>
      <w:r w:rsidRPr="008C07F1">
        <w:rPr>
          <w:rFonts w:asciiTheme="majorBidi" w:hAnsiTheme="majorBidi" w:cstheme="majorBidi"/>
        </w:rPr>
        <w:t>nov.</w:t>
      </w:r>
      <w:proofErr w:type="spellEnd"/>
      <w:r w:rsidRPr="008C07F1">
        <w:rPr>
          <w:rFonts w:asciiTheme="majorBidi" w:hAnsiTheme="majorBidi" w:cstheme="majorBidi"/>
        </w:rPr>
        <w:t>, strain Marseille-Q7820.</w:t>
      </w:r>
    </w:p>
    <w:tbl>
      <w:tblPr>
        <w:tblStyle w:val="PlainTable31"/>
        <w:tblpPr w:leftFromText="180" w:rightFromText="180" w:vertAnchor="text" w:horzAnchor="margin" w:tblpXSpec="center" w:tblpY="70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219"/>
        <w:gridCol w:w="5954"/>
      </w:tblGrid>
      <w:tr w:rsidR="003745DB" w:rsidRPr="006F0C2A" w:rsidTr="00AD1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19" w:type="dxa"/>
            <w:tcBorders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Properties</w:t>
            </w:r>
          </w:p>
        </w:tc>
        <w:tc>
          <w:tcPr>
            <w:tcW w:w="5954" w:type="dxa"/>
            <w:tcBorders>
              <w:bottom w:val="none" w:sz="0" w:space="0" w:color="auto"/>
            </w:tcBorders>
            <w:shd w:val="clear" w:color="auto" w:fill="FFFFFF" w:themeFill="background1"/>
          </w:tcPr>
          <w:p w:rsidR="003745DB" w:rsidRPr="006F0C2A" w:rsidRDefault="003745DB" w:rsidP="00AD15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Strain Marseille-Q7820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proofErr w:type="gramStart"/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Genus</w:t>
            </w:r>
            <w:proofErr w:type="gramEnd"/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 xml:space="preserve"> name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Cellulomonas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Species name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Cellulomonas </w:t>
            </w:r>
            <w:proofErr w:type="spellStart"/>
            <w:r w:rsidRPr="006F0C2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endometrii</w:t>
            </w:r>
            <w:proofErr w:type="spellEnd"/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Status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sp. </w:t>
            </w:r>
            <w:proofErr w:type="spellStart"/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nov.</w:t>
            </w:r>
            <w:proofErr w:type="spellEnd"/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 xml:space="preserve">Designation of the </w:t>
            </w:r>
            <w:proofErr w:type="gramStart"/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type</w:t>
            </w:r>
            <w:proofErr w:type="gramEnd"/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 xml:space="preserve"> strain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CSUR Q7820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Strain collection numbers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highlight w:val="yellow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CECT 30716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16S rRNA gene accession number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OX458243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Genome accession number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CATKPC000000000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Genome size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D21667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</w:pPr>
            <w:r w:rsidRP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>4</w:t>
            </w:r>
            <w:r w:rsid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>.</w:t>
            </w:r>
            <w:r w:rsidRP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>25</w:t>
            </w:r>
            <w:r w:rsidR="00D21667" w:rsidRP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D21667" w:rsidRP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>M</w:t>
            </w:r>
            <w:r w:rsidRPr="00D21667">
              <w:rPr>
                <w:rFonts w:asciiTheme="majorBidi" w:eastAsia="Times New Roman" w:hAnsiTheme="majorBidi" w:cstheme="majorBidi"/>
                <w:b/>
                <w:bCs/>
                <w:color w:val="4472C4" w:themeColor="accent1"/>
                <w:sz w:val="20"/>
                <w:szCs w:val="20"/>
              </w:rPr>
              <w:t>bp</w:t>
            </w:r>
            <w:proofErr w:type="spellEnd"/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G + C (mol %)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74.8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Marseille, France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Date of isolation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Source of isolation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Human endometrial biopsy</w:t>
            </w:r>
          </w:p>
        </w:tc>
      </w:tr>
      <w:tr w:rsidR="003745DB" w:rsidRPr="00E31D3B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Conditions used for standard cultivation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Columbia agar with 5% sheep blood after 48 h of incubation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color w:val="000000"/>
                <w:sz w:val="20"/>
                <w:szCs w:val="20"/>
              </w:rPr>
              <w:t>Gram stain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Positive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Cell shape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Rod-shaped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5A2D08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 xml:space="preserve">Cell size 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5A2D08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1.546 ± 0.283 </w:t>
            </w:r>
            <w:proofErr w:type="spellStart"/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>μm</w:t>
            </w:r>
            <w:proofErr w:type="spellEnd"/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and 0.474 ± 0.075 </w:t>
            </w:r>
            <w:proofErr w:type="spellStart"/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>μm</w:t>
            </w:r>
            <w:proofErr w:type="spellEnd"/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5A2D08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Motility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5A2D08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>Motile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5A2D08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Sporulation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5A2D08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>Non-sporulate</w:t>
            </w:r>
          </w:p>
        </w:tc>
      </w:tr>
      <w:tr w:rsidR="003745DB" w:rsidRPr="00E31D3B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5A2D08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Colony morphology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5A2D08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A2D08">
              <w:rPr>
                <w:rFonts w:asciiTheme="majorBidi" w:eastAsia="Times New Roman" w:hAnsiTheme="majorBidi" w:cstheme="majorBidi"/>
                <w:sz w:val="20"/>
                <w:szCs w:val="20"/>
              </w:rPr>
              <w:t>Circular, pale yellow, opaque, and convex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Growth t</w:t>
            </w: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emperature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204C8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20-37°C 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(</w:t>
            </w: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37°C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2D17AD">
              <w:rPr>
                <w:rFonts w:asciiTheme="majorBidi" w:eastAsia="Times New Roman" w:hAnsiTheme="majorBidi" w:cstheme="majorBidi"/>
                <w:sz w:val="20"/>
                <w:szCs w:val="20"/>
              </w:rPr>
              <w:t>optimally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 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 xml:space="preserve">Growth </w:t>
            </w: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pH range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6-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8 (</w:t>
            </w:r>
            <w:r w:rsidRPr="002D17AD">
              <w:rPr>
                <w:rFonts w:asciiTheme="majorBidi" w:eastAsia="Times New Roman" w:hAnsiTheme="majorBidi" w:cstheme="majorBidi"/>
                <w:sz w:val="20"/>
                <w:szCs w:val="20"/>
              </w:rPr>
              <w:t>pH 7 optimally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O</w:t>
            </w: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  <w:vertAlign w:val="subscript"/>
              </w:rPr>
              <w:t xml:space="preserve">2 </w:t>
            </w: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requirement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AE0168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Facultative a</w:t>
            </w:r>
            <w:r w:rsidRPr="00AE0168">
              <w:rPr>
                <w:rFonts w:asciiTheme="majorBidi" w:eastAsia="Times New Roman" w:hAnsiTheme="majorBidi" w:cstheme="majorBidi"/>
                <w:sz w:val="20"/>
                <w:szCs w:val="20"/>
              </w:rPr>
              <w:t>naerobic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Oxidase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Negative</w:t>
            </w:r>
          </w:p>
        </w:tc>
      </w:tr>
      <w:tr w:rsidR="003745DB" w:rsidRPr="006F0C2A" w:rsidTr="00AD159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Catalase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6F0C2A" w:rsidRDefault="003745DB" w:rsidP="00AD1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F0C2A">
              <w:rPr>
                <w:rFonts w:asciiTheme="majorBidi" w:eastAsia="Times New Roman" w:hAnsiTheme="majorBidi" w:cstheme="majorBidi"/>
                <w:sz w:val="20"/>
                <w:szCs w:val="20"/>
              </w:rPr>
              <w:t>Positive</w:t>
            </w:r>
          </w:p>
        </w:tc>
      </w:tr>
      <w:tr w:rsidR="003745DB" w:rsidRPr="006F0C2A" w:rsidTr="00AD1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  <w:tcBorders>
              <w:right w:val="none" w:sz="0" w:space="0" w:color="auto"/>
            </w:tcBorders>
            <w:shd w:val="clear" w:color="auto" w:fill="FFFFFF" w:themeFill="background1"/>
            <w:vAlign w:val="center"/>
            <w:hideMark/>
          </w:tcPr>
          <w:p w:rsidR="003745DB" w:rsidRPr="006F0C2A" w:rsidRDefault="003745DB" w:rsidP="00AD1592">
            <w:pP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Growth s</w:t>
            </w:r>
            <w:r w:rsidRPr="006F0C2A">
              <w:rPr>
                <w:rFonts w:asciiTheme="majorBidi" w:eastAsia="Times New Roman" w:hAnsiTheme="majorBidi" w:cstheme="majorBidi"/>
                <w:caps w:val="0"/>
                <w:sz w:val="20"/>
                <w:szCs w:val="20"/>
              </w:rPr>
              <w:t>alinity range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:rsidR="003745DB" w:rsidRPr="00AE0168" w:rsidRDefault="003745DB" w:rsidP="00AD1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E0168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Tolerates up to 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  <w:r w:rsidRPr="00AE0168">
              <w:rPr>
                <w:rFonts w:asciiTheme="majorBidi" w:eastAsia="Times New Roman" w:hAnsiTheme="majorBidi" w:cstheme="majorBidi"/>
                <w:sz w:val="20"/>
                <w:szCs w:val="20"/>
              </w:rPr>
              <w:t>%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754D03">
              <w:rPr>
                <w:rFonts w:asciiTheme="majorBidi" w:eastAsia="Times New Roman" w:hAnsiTheme="majorBidi" w:cstheme="majorBidi"/>
                <w:sz w:val="20"/>
                <w:szCs w:val="20"/>
              </w:rPr>
              <w:t>(0</w:t>
            </w:r>
            <w:r w:rsidR="00754D03">
              <w:rPr>
                <w:rFonts w:asciiTheme="majorBidi" w:eastAsia="Times New Roman" w:hAnsiTheme="majorBidi" w:cstheme="majorBidi"/>
                <w:sz w:val="20"/>
                <w:szCs w:val="20"/>
              </w:rPr>
              <w:t>.5</w:t>
            </w:r>
            <w:r w:rsidRPr="00754D03">
              <w:rPr>
                <w:rFonts w:asciiTheme="majorBidi" w:eastAsia="Times New Roman" w:hAnsiTheme="majorBidi" w:cstheme="majorBidi"/>
                <w:sz w:val="20"/>
                <w:szCs w:val="20"/>
              </w:rPr>
              <w:t>-10% optimally)</w:t>
            </w:r>
          </w:p>
        </w:tc>
      </w:tr>
    </w:tbl>
    <w:p w:rsidR="003745DB" w:rsidRDefault="003745DB" w:rsidP="003745DB"/>
    <w:sectPr w:rsidR="003745DB" w:rsidSect="00D05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C10"/>
    <w:rsid w:val="000146A2"/>
    <w:rsid w:val="00223BB4"/>
    <w:rsid w:val="003745DB"/>
    <w:rsid w:val="00377CEF"/>
    <w:rsid w:val="004920CE"/>
    <w:rsid w:val="005032A2"/>
    <w:rsid w:val="00563326"/>
    <w:rsid w:val="0065728D"/>
    <w:rsid w:val="007059B4"/>
    <w:rsid w:val="00754D03"/>
    <w:rsid w:val="008B5E00"/>
    <w:rsid w:val="00910C10"/>
    <w:rsid w:val="00917F9E"/>
    <w:rsid w:val="00952492"/>
    <w:rsid w:val="00985AC5"/>
    <w:rsid w:val="009F5C79"/>
    <w:rsid w:val="00BA0B51"/>
    <w:rsid w:val="00C1098E"/>
    <w:rsid w:val="00CC0F47"/>
    <w:rsid w:val="00D05E86"/>
    <w:rsid w:val="00D21667"/>
    <w:rsid w:val="00DD3C3A"/>
    <w:rsid w:val="00E31D3B"/>
    <w:rsid w:val="00E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E6872-609F-49E2-8428-AE6E76F4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E8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91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910C10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PlainTable31">
    <w:name w:val="Plain Table 31"/>
    <w:basedOn w:val="TableauNormal"/>
    <w:uiPriority w:val="43"/>
    <w:rsid w:val="00910C10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374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4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2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FENOLLAR</dc:creator>
  <cp:lastModifiedBy>Linda Abou Chacra</cp:lastModifiedBy>
  <cp:revision>2</cp:revision>
  <dcterms:created xsi:type="dcterms:W3CDTF">2023-07-19T18:42:00Z</dcterms:created>
  <dcterms:modified xsi:type="dcterms:W3CDTF">2023-07-19T18:42:00Z</dcterms:modified>
</cp:coreProperties>
</file>