
<file path=[Content_Types].xml><?xml version="1.0" encoding="utf-8"?>
<Types xmlns="http://schemas.openxmlformats.org/package/2006/content-types">
  <Default Extension="tiff" ContentType="image/tiff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F99073E">
      <w:pPr>
        <w:pStyle w:val="13"/>
        <w:widowControl/>
        <w:spacing w:beforeAutospacing="1" w:afterAutospacing="1"/>
        <w:jc w:val="center"/>
      </w:pPr>
      <w:r>
        <w:rPr>
          <w:rFonts w:ascii="Times New Roman" w:hAnsi="Times New Roman" w:cs="Cambria"/>
          <w:b/>
          <w:bCs/>
          <w:kern w:val="0"/>
          <w:sz w:val="28"/>
          <w:szCs w:val="28"/>
          <w:lang w:eastAsia="ar-SA"/>
        </w:rPr>
        <w:t xml:space="preserve">Reciprocal adaptation is critical in enhancing </w:t>
      </w:r>
      <w:r>
        <w:rPr>
          <w:rFonts w:ascii="Times New Roman Bold Italic" w:hAnsi="Times New Roman Bold Italic" w:cs="Times New Roman Bold Italic"/>
          <w:b/>
          <w:bCs/>
          <w:i/>
          <w:iCs/>
          <w:kern w:val="0"/>
          <w:sz w:val="28"/>
          <w:szCs w:val="28"/>
          <w:lang w:eastAsia="ar-SA"/>
        </w:rPr>
        <w:t>S. aureus</w:t>
      </w:r>
      <w:r>
        <w:rPr>
          <w:rFonts w:ascii="Times New Roman" w:hAnsi="Times New Roman" w:cs="Cambria"/>
          <w:b/>
          <w:bCs/>
          <w:kern w:val="0"/>
          <w:sz w:val="28"/>
          <w:szCs w:val="28"/>
          <w:lang w:eastAsia="ar-SA"/>
        </w:rPr>
        <w:t xml:space="preserve"> and </w:t>
      </w:r>
      <w:r>
        <w:rPr>
          <w:rFonts w:ascii="Times New Roman Bold Italic" w:hAnsi="Times New Roman Bold Italic" w:cs="Times New Roman Bold Italic"/>
          <w:b/>
          <w:bCs/>
          <w:i/>
          <w:iCs/>
          <w:kern w:val="0"/>
          <w:sz w:val="28"/>
          <w:szCs w:val="28"/>
          <w:lang w:eastAsia="ar-SA"/>
        </w:rPr>
        <w:t>P. aeruginosa</w:t>
      </w:r>
      <w:r>
        <w:rPr>
          <w:rFonts w:ascii="Times New Roman" w:hAnsi="Times New Roman" w:cs="Cambria"/>
          <w:b/>
          <w:bCs/>
          <w:kern w:val="0"/>
          <w:sz w:val="28"/>
          <w:szCs w:val="28"/>
          <w:lang w:eastAsia="ar-SA"/>
        </w:rPr>
        <w:t xml:space="preserve"> biofilm biomass</w:t>
      </w:r>
    </w:p>
    <w:p w14:paraId="7CB78446">
      <w:pPr>
        <w:suppressAutoHyphens/>
        <w:spacing w:line="480" w:lineRule="auto"/>
        <w:jc w:val="center"/>
        <w:rPr>
          <w:rFonts w:ascii="Times New Roman" w:hAnsi="Times New Roman" w:cs="Cambria"/>
          <w:b/>
          <w:bCs/>
          <w:kern w:val="0"/>
          <w:sz w:val="28"/>
          <w:szCs w:val="28"/>
          <w:lang w:eastAsia="ar-SA"/>
        </w:rPr>
      </w:pPr>
    </w:p>
    <w:p w14:paraId="275A7ED2">
      <w:pPr>
        <w:spacing w:line="480" w:lineRule="auto"/>
        <w:rPr>
          <w:rFonts w:ascii="Times New Roman" w:hAnsi="Times New Roman"/>
          <w:sz w:val="24"/>
        </w:rPr>
      </w:pPr>
      <w:r>
        <w:rPr>
          <w:rFonts w:ascii="Times New Roman" w:hAnsi="Times New Roman" w:cs="Cambria"/>
          <w:iCs/>
          <w:kern w:val="0"/>
          <w:sz w:val="20"/>
          <w:szCs w:val="20"/>
          <w:lang w:val="en-GB" w:eastAsia="ar-SA"/>
        </w:rPr>
        <w:t xml:space="preserve">Xiaohan Sun </w:t>
      </w:r>
      <w:r>
        <w:rPr>
          <w:rFonts w:ascii="Times New Roman" w:hAnsi="Times New Roman"/>
          <w:sz w:val="24"/>
          <w:vertAlign w:val="superscript"/>
        </w:rPr>
        <w:t>a, b</w:t>
      </w:r>
      <w:r>
        <w:rPr>
          <w:rFonts w:ascii="Times New Roman" w:hAnsi="Times New Roman"/>
          <w:sz w:val="24"/>
        </w:rPr>
        <w:t xml:space="preserve">, </w:t>
      </w:r>
      <w:r>
        <w:rPr>
          <w:rFonts w:ascii="Times New Roman" w:hAnsi="Times New Roman" w:cs="Cambria"/>
          <w:iCs/>
          <w:kern w:val="0"/>
          <w:sz w:val="20"/>
          <w:szCs w:val="20"/>
          <w:lang w:val="en-GB" w:eastAsia="ar-SA"/>
        </w:rPr>
        <w:t xml:space="preserve">Clare M Cooksley </w:t>
      </w:r>
      <w:r>
        <w:rPr>
          <w:rFonts w:ascii="Times New Roman" w:hAnsi="Times New Roman"/>
          <w:sz w:val="24"/>
          <w:vertAlign w:val="superscript"/>
        </w:rPr>
        <w:t>a, b</w:t>
      </w:r>
      <w:r>
        <w:rPr>
          <w:rFonts w:ascii="Times New Roman" w:hAnsi="Times New Roman"/>
          <w:color w:val="333333"/>
          <w:sz w:val="24"/>
          <w:shd w:val="clear" w:color="auto" w:fill="FFFFFF"/>
        </w:rPr>
        <w:t xml:space="preserve">, </w:t>
      </w:r>
      <w:r>
        <w:rPr>
          <w:rFonts w:ascii="Times New Roman" w:hAnsi="Times New Roman" w:cs="Cambria"/>
          <w:iCs/>
          <w:kern w:val="0"/>
          <w:sz w:val="20"/>
          <w:szCs w:val="20"/>
          <w:lang w:val="en-GB" w:eastAsia="ar-SA"/>
        </w:rPr>
        <w:t xml:space="preserve">Muhammed Awad </w:t>
      </w:r>
      <w:r>
        <w:rPr>
          <w:rFonts w:ascii="Times New Roman" w:hAnsi="Times New Roman"/>
          <w:sz w:val="24"/>
          <w:vertAlign w:val="superscript"/>
        </w:rPr>
        <w:t>a, b</w:t>
      </w:r>
      <w:r>
        <w:rPr>
          <w:rFonts w:ascii="Times New Roman" w:hAnsi="Times New Roman"/>
          <w:sz w:val="24"/>
        </w:rPr>
        <w:t xml:space="preserve">, </w:t>
      </w:r>
      <w:r>
        <w:rPr>
          <w:rFonts w:ascii="Times New Roman" w:hAnsi="Times New Roman"/>
          <w:sz w:val="20"/>
          <w:szCs w:val="20"/>
        </w:rPr>
        <w:t xml:space="preserve">Emma F Barry </w:t>
      </w:r>
      <w:r>
        <w:rPr>
          <w:rFonts w:ascii="Times New Roman" w:hAnsi="Times New Roman"/>
          <w:sz w:val="24"/>
          <w:vertAlign w:val="superscript"/>
        </w:rPr>
        <w:t>a, b</w:t>
      </w:r>
      <w:r>
        <w:rPr>
          <w:rFonts w:ascii="Times New Roman" w:hAnsi="Times New Roman"/>
          <w:sz w:val="24"/>
        </w:rPr>
        <w:t xml:space="preserve">, </w:t>
      </w:r>
      <w:r>
        <w:rPr>
          <w:rFonts w:ascii="Times New Roman" w:hAnsi="Times New Roman" w:cs="Cambria"/>
          <w:iCs/>
          <w:kern w:val="0"/>
          <w:sz w:val="20"/>
          <w:szCs w:val="20"/>
          <w:lang w:val="en-GB" w:eastAsia="ar-SA"/>
        </w:rPr>
        <w:t xml:space="preserve">Alkis J Psaltis </w:t>
      </w:r>
      <w:r>
        <w:rPr>
          <w:rFonts w:ascii="Times New Roman" w:hAnsi="Times New Roman"/>
          <w:sz w:val="24"/>
          <w:vertAlign w:val="superscript"/>
        </w:rPr>
        <w:t>a, b</w:t>
      </w:r>
      <w:r>
        <w:rPr>
          <w:rFonts w:ascii="Times New Roman" w:hAnsi="Times New Roman"/>
          <w:sz w:val="24"/>
        </w:rPr>
        <w:t>,</w:t>
      </w:r>
      <w:r>
        <w:rPr>
          <w:rFonts w:ascii="Times New Roman" w:hAnsi="Times New Roman" w:cs="Cambria"/>
          <w:iCs/>
          <w:kern w:val="0"/>
          <w:sz w:val="20"/>
          <w:szCs w:val="20"/>
          <w:lang w:val="en-GB" w:eastAsia="ar-SA"/>
        </w:rPr>
        <w:t xml:space="preserve"> Peter-John Wormald </w:t>
      </w:r>
      <w:r>
        <w:rPr>
          <w:rFonts w:ascii="Times New Roman" w:hAnsi="Times New Roman"/>
          <w:sz w:val="24"/>
          <w:vertAlign w:val="superscript"/>
        </w:rPr>
        <w:t>a, b</w:t>
      </w:r>
      <w:r>
        <w:rPr>
          <w:rFonts w:ascii="Times New Roman" w:hAnsi="Times New Roman"/>
          <w:sz w:val="24"/>
        </w:rPr>
        <w:t xml:space="preserve">, </w:t>
      </w:r>
      <w:r>
        <w:rPr>
          <w:rFonts w:ascii="Times New Roman" w:hAnsi="Times New Roman" w:cs="Cambria"/>
          <w:iCs/>
          <w:kern w:val="0"/>
          <w:sz w:val="20"/>
          <w:szCs w:val="20"/>
          <w:lang w:val="en-GB" w:eastAsia="ar-SA"/>
        </w:rPr>
        <w:t xml:space="preserve">Sarah Vreugde </w:t>
      </w:r>
      <w:r>
        <w:rPr>
          <w:rFonts w:ascii="Times New Roman" w:hAnsi="Times New Roman"/>
          <w:sz w:val="24"/>
          <w:vertAlign w:val="superscript"/>
        </w:rPr>
        <w:t>a, b</w:t>
      </w:r>
    </w:p>
    <w:p w14:paraId="55C00ED6">
      <w:pPr>
        <w:spacing w:line="480" w:lineRule="auto"/>
        <w:rPr>
          <w:rFonts w:ascii="Times New Roman" w:hAnsi="Times New Roman"/>
          <w:kern w:val="0"/>
          <w:sz w:val="24"/>
        </w:rPr>
      </w:pPr>
      <w:r>
        <w:rPr>
          <w:rFonts w:ascii="Times New Roman" w:hAnsi="Times New Roman"/>
          <w:kern w:val="0"/>
          <w:sz w:val="24"/>
        </w:rPr>
        <w:t xml:space="preserve"> </w:t>
      </w:r>
    </w:p>
    <w:p w14:paraId="44060BB2">
      <w:pPr>
        <w:shd w:val="clear" w:color="auto" w:fill="FFFFFF"/>
        <w:spacing w:line="480" w:lineRule="auto"/>
        <w:textAlignment w:val="baseline"/>
        <w:rPr>
          <w:rFonts w:ascii="Times New Roman" w:hAnsi="Times New Roman" w:cs="Cambria"/>
          <w:iCs/>
          <w:kern w:val="0"/>
          <w:sz w:val="20"/>
          <w:szCs w:val="20"/>
          <w:lang w:val="en-GB" w:eastAsia="ar-SA"/>
        </w:rPr>
      </w:pPr>
      <w:r>
        <w:rPr>
          <w:rFonts w:ascii="Times New Roman" w:hAnsi="Times New Roman" w:cs="Cambria"/>
          <w:iCs/>
          <w:kern w:val="0"/>
          <w:sz w:val="20"/>
          <w:szCs w:val="20"/>
          <w:lang w:val="en-GB" w:eastAsia="ar-SA"/>
        </w:rPr>
        <w:t>a</w:t>
      </w:r>
      <w:bookmarkStart w:id="0" w:name="_Hlk128763735"/>
      <w:bookmarkEnd w:id="0"/>
      <w:r>
        <w:rPr>
          <w:rFonts w:ascii="Times New Roman" w:hAnsi="Times New Roman" w:cs="Cambria"/>
          <w:iCs/>
          <w:kern w:val="0"/>
          <w:sz w:val="20"/>
          <w:szCs w:val="20"/>
          <w:lang w:val="en-GB" w:eastAsia="ar-SA"/>
        </w:rPr>
        <w:t xml:space="preserve"> Department of Surgery-Otolaryngology, Head and Neck Surgery, Central Adelaide Local Health Network, Woodville, South Australia, Australia</w:t>
      </w:r>
    </w:p>
    <w:p w14:paraId="36FB9158">
      <w:pPr>
        <w:shd w:val="clear" w:color="auto" w:fill="FFFFFF"/>
        <w:spacing w:line="480" w:lineRule="auto"/>
        <w:textAlignment w:val="baseline"/>
        <w:rPr>
          <w:rFonts w:ascii="Times New Roman" w:hAnsi="Times New Roman" w:cs="Cambria"/>
          <w:iCs/>
          <w:kern w:val="0"/>
          <w:sz w:val="20"/>
          <w:szCs w:val="20"/>
          <w:lang w:val="en-GB" w:eastAsia="ar-SA"/>
        </w:rPr>
      </w:pPr>
      <w:r>
        <w:rPr>
          <w:rFonts w:ascii="Times New Roman" w:hAnsi="Times New Roman" w:cs="Cambria"/>
          <w:iCs/>
          <w:kern w:val="0"/>
          <w:sz w:val="20"/>
          <w:szCs w:val="20"/>
          <w:lang w:val="en-GB" w:eastAsia="ar-SA"/>
        </w:rPr>
        <w:t>b Adelaide Medical School, Faculty of Health and Medical Sciences, The University of Adelaide, Adelaide, South Australia, Australia</w:t>
      </w:r>
    </w:p>
    <w:p w14:paraId="6C03A319">
      <w:pPr>
        <w:spacing w:line="480" w:lineRule="auto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 </w:t>
      </w:r>
    </w:p>
    <w:p w14:paraId="6294F6E2">
      <w:pPr>
        <w:widowControl/>
        <w:spacing w:line="480" w:lineRule="auto"/>
        <w:jc w:val="left"/>
        <w:rPr>
          <w:rFonts w:ascii="Times New Roman" w:hAnsi="Times New Roman" w:cs="Cambria"/>
          <w:iCs/>
          <w:kern w:val="0"/>
          <w:sz w:val="20"/>
          <w:szCs w:val="20"/>
          <w:lang w:val="en-GB" w:eastAsia="ar-SA"/>
        </w:rPr>
      </w:pPr>
      <w:r>
        <w:rPr>
          <w:rFonts w:ascii="Times New Roman" w:hAnsi="Times New Roman" w:cs="Cambria"/>
          <w:iCs/>
          <w:kern w:val="0"/>
          <w:sz w:val="20"/>
          <w:szCs w:val="20"/>
          <w:lang w:val="en-GB" w:eastAsia="ar-SA"/>
        </w:rPr>
        <w:t xml:space="preserve">Running title: </w:t>
      </w:r>
      <w:r>
        <w:rPr>
          <w:rFonts w:ascii="Times New Roman" w:hAnsi="Times New Roman" w:cs="Cambria"/>
          <w:iCs/>
          <w:kern w:val="0"/>
          <w:sz w:val="20"/>
          <w:szCs w:val="20"/>
          <w:lang w:val="en-GB" w:eastAsia="ar-SA" w:bidi="ar"/>
        </w:rPr>
        <w:t xml:space="preserve">Increased biomass of interacting </w:t>
      </w:r>
      <w:r>
        <w:rPr>
          <w:rFonts w:ascii="Times New Roman Italic" w:hAnsi="Times New Roman Italic" w:cs="Times New Roman Italic"/>
          <w:i/>
          <w:kern w:val="0"/>
          <w:sz w:val="20"/>
          <w:szCs w:val="20"/>
          <w:lang w:val="en-GB" w:eastAsia="ar-SA" w:bidi="ar"/>
        </w:rPr>
        <w:t>S. aureus</w:t>
      </w:r>
      <w:r>
        <w:rPr>
          <w:rFonts w:ascii="Times New Roman" w:hAnsi="Times New Roman" w:cs="Cambria"/>
          <w:iCs/>
          <w:kern w:val="0"/>
          <w:sz w:val="20"/>
          <w:szCs w:val="20"/>
          <w:lang w:val="en-GB" w:eastAsia="ar-SA" w:bidi="ar"/>
        </w:rPr>
        <w:t xml:space="preserve"> and </w:t>
      </w:r>
      <w:r>
        <w:rPr>
          <w:rFonts w:ascii="Times New Roman Italic" w:hAnsi="Times New Roman Italic" w:cs="Times New Roman Italic"/>
          <w:i/>
          <w:kern w:val="0"/>
          <w:sz w:val="20"/>
          <w:szCs w:val="20"/>
          <w:lang w:val="en-GB" w:eastAsia="ar-SA" w:bidi="ar"/>
        </w:rPr>
        <w:t>P. aeruginosa</w:t>
      </w:r>
    </w:p>
    <w:p w14:paraId="07D01F3C">
      <w:pPr>
        <w:spacing w:line="480" w:lineRule="auto"/>
        <w:rPr>
          <w:rFonts w:ascii="Times New Roman" w:hAnsi="Times New Roman" w:cs="Cambria"/>
          <w:iCs/>
          <w:kern w:val="0"/>
          <w:sz w:val="20"/>
          <w:szCs w:val="20"/>
          <w:lang w:val="en-GB" w:eastAsia="ar-SA"/>
        </w:rPr>
      </w:pPr>
      <w:r>
        <w:rPr>
          <w:rFonts w:ascii="Times New Roman" w:hAnsi="Times New Roman" w:cs="Cambria"/>
          <w:iCs/>
          <w:kern w:val="0"/>
          <w:sz w:val="20"/>
          <w:szCs w:val="20"/>
          <w:lang w:val="en-GB" w:eastAsia="ar-SA"/>
        </w:rPr>
        <w:t xml:space="preserve">Corresponding author: Sarah Vreugde </w:t>
      </w:r>
    </w:p>
    <w:p w14:paraId="564B002F">
      <w:pPr>
        <w:spacing w:line="480" w:lineRule="auto"/>
        <w:rPr>
          <w:rFonts w:ascii="Times New Roman" w:hAnsi="Times New Roman" w:cs="Cambria"/>
          <w:iCs/>
          <w:kern w:val="0"/>
          <w:sz w:val="20"/>
          <w:szCs w:val="20"/>
          <w:lang w:val="en-GB" w:eastAsia="ar-SA"/>
        </w:rPr>
      </w:pPr>
      <w:r>
        <w:rPr>
          <w:rFonts w:ascii="Times New Roman" w:hAnsi="Times New Roman" w:cs="Cambria"/>
          <w:iCs/>
          <w:kern w:val="0"/>
          <w:sz w:val="20"/>
          <w:szCs w:val="20"/>
          <w:lang w:val="en-GB" w:eastAsia="ar-SA"/>
        </w:rPr>
        <w:t xml:space="preserve">Email: </w:t>
      </w:r>
      <w:r>
        <w:fldChar w:fldCharType="begin"/>
      </w:r>
      <w:r>
        <w:instrText xml:space="preserve"> HYPERLINK "mailto:sarah.vreugde@adelaide.edu.au" </w:instrText>
      </w:r>
      <w:r>
        <w:fldChar w:fldCharType="separate"/>
      </w:r>
      <w:r>
        <w:rPr>
          <w:rFonts w:ascii="Times New Roman" w:hAnsi="Times New Roman" w:cs="Cambria"/>
          <w:iCs/>
          <w:kern w:val="0"/>
          <w:sz w:val="20"/>
          <w:szCs w:val="20"/>
          <w:lang w:val="en-GB" w:eastAsia="ar-SA"/>
        </w:rPr>
        <w:t>sarah.vreugde@adelaide.edu.au</w:t>
      </w:r>
      <w:r>
        <w:rPr>
          <w:rFonts w:ascii="Times New Roman" w:hAnsi="Times New Roman" w:cs="Cambria"/>
          <w:iCs/>
          <w:kern w:val="0"/>
          <w:sz w:val="20"/>
          <w:szCs w:val="20"/>
          <w:lang w:val="en-GB" w:eastAsia="ar-SA"/>
        </w:rPr>
        <w:fldChar w:fldCharType="end"/>
      </w:r>
      <w:r>
        <w:rPr>
          <w:rFonts w:ascii="Times New Roman" w:hAnsi="Times New Roman" w:cs="Cambria"/>
          <w:iCs/>
          <w:kern w:val="0"/>
          <w:sz w:val="20"/>
          <w:szCs w:val="20"/>
          <w:lang w:val="en-GB" w:eastAsia="ar-SA"/>
        </w:rPr>
        <w:t xml:space="preserve">  </w:t>
      </w:r>
    </w:p>
    <w:p w14:paraId="37F44C2B">
      <w:pPr>
        <w:spacing w:line="480" w:lineRule="auto"/>
        <w:rPr>
          <w:rFonts w:ascii="Times New Roman" w:hAnsi="Times New Roman"/>
          <w:b/>
          <w:bCs/>
          <w:sz w:val="20"/>
          <w:szCs w:val="20"/>
          <w:lang w:val="en-AU"/>
        </w:rPr>
      </w:pPr>
    </w:p>
    <w:p w14:paraId="5D8C67B4">
      <w:pPr>
        <w:spacing w:line="480" w:lineRule="auto"/>
        <w:rPr>
          <w:rFonts w:ascii="Times New Roman" w:hAnsi="Times New Roman"/>
          <w:b/>
          <w:bCs/>
          <w:sz w:val="20"/>
          <w:szCs w:val="20"/>
          <w:lang w:val="en-AU"/>
        </w:rPr>
      </w:pPr>
    </w:p>
    <w:p w14:paraId="63525174">
      <w:pPr>
        <w:spacing w:line="480" w:lineRule="auto"/>
        <w:rPr>
          <w:rFonts w:ascii="Times New Roman" w:hAnsi="Times New Roman"/>
          <w:b/>
          <w:bCs/>
          <w:sz w:val="20"/>
          <w:szCs w:val="20"/>
          <w:lang w:val="en-AU"/>
        </w:rPr>
      </w:pPr>
      <w:r>
        <w:rPr>
          <w:rFonts w:ascii="Times New Roman" w:hAnsi="Times New Roman"/>
          <w:b/>
          <w:bCs/>
          <w:sz w:val="20"/>
          <w:szCs w:val="20"/>
          <w:lang w:val="en-AU"/>
        </w:rPr>
        <w:t xml:space="preserve">Supplementary </w:t>
      </w:r>
      <w:r>
        <w:rPr>
          <w:rFonts w:hint="eastAsia" w:ascii="Times New Roman" w:hAnsi="Times New Roman"/>
          <w:b/>
          <w:bCs/>
          <w:sz w:val="20"/>
          <w:szCs w:val="20"/>
          <w:lang w:val="en-AU"/>
        </w:rPr>
        <w:t>I</w:t>
      </w:r>
      <w:r>
        <w:rPr>
          <w:rFonts w:ascii="Times New Roman" w:hAnsi="Times New Roman"/>
          <w:b/>
          <w:bCs/>
          <w:sz w:val="20"/>
          <w:szCs w:val="20"/>
          <w:lang w:val="en-AU"/>
        </w:rPr>
        <w:t>nformation</w:t>
      </w:r>
    </w:p>
    <w:p w14:paraId="63525175">
      <w:pPr>
        <w:pStyle w:val="13"/>
        <w:widowControl/>
        <w:spacing w:beforeAutospacing="1" w:afterAutospacing="1" w:line="480" w:lineRule="auto"/>
        <w:rPr>
          <w:rFonts w:ascii="Times New Roman" w:hAnsi="Times New Roman"/>
          <w:b/>
          <w:bCs/>
          <w:sz w:val="20"/>
          <w:szCs w:val="20"/>
          <w:highlight w:val="yellow"/>
        </w:rPr>
      </w:pPr>
      <w:r>
        <w:drawing>
          <wp:inline distT="0" distB="0" distL="114300" distR="114300">
            <wp:extent cx="4834890" cy="5735320"/>
            <wp:effectExtent l="0" t="0" r="16510" b="5080"/>
            <wp:docPr id="6" name="图片 6" descr="Figure 1 (new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 descr="Figure 1 (new)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4834890" cy="57353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3525176">
      <w:pPr>
        <w:pStyle w:val="13"/>
        <w:widowControl/>
        <w:spacing w:line="480" w:lineRule="auto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b/>
          <w:bCs/>
          <w:sz w:val="20"/>
          <w:szCs w:val="20"/>
        </w:rPr>
        <w:t xml:space="preserve">Supplementary Figure </w:t>
      </w:r>
      <w:r>
        <w:rPr>
          <w:rFonts w:hint="eastAsia" w:ascii="Times New Roman" w:hAnsi="Times New Roman"/>
          <w:b/>
          <w:bCs/>
          <w:sz w:val="20"/>
          <w:szCs w:val="20"/>
        </w:rPr>
        <w:t>S</w:t>
      </w:r>
      <w:r>
        <w:rPr>
          <w:rFonts w:ascii="Times New Roman" w:hAnsi="Times New Roman"/>
          <w:b/>
          <w:bCs/>
          <w:sz w:val="20"/>
          <w:szCs w:val="20"/>
        </w:rPr>
        <w:t>1.</w:t>
      </w:r>
      <w:r>
        <w:rPr>
          <w:rFonts w:ascii="Times New Roman" w:hAnsi="Times New Roman"/>
          <w:sz w:val="20"/>
          <w:szCs w:val="20"/>
        </w:rPr>
        <w:t xml:space="preserve"> </w:t>
      </w:r>
      <w:r>
        <w:rPr>
          <w:rFonts w:hint="eastAsia" w:ascii="Times New Roman" w:hAnsi="Times New Roman"/>
          <w:sz w:val="20"/>
          <w:szCs w:val="20"/>
        </w:rPr>
        <w:t xml:space="preserve">Biofilm </w:t>
      </w:r>
      <w:r>
        <w:rPr>
          <w:rFonts w:ascii="Times New Roman" w:hAnsi="Times New Roman"/>
          <w:sz w:val="20"/>
          <w:szCs w:val="20"/>
        </w:rPr>
        <w:t>bi</w:t>
      </w:r>
      <w:r>
        <w:rPr>
          <w:rFonts w:hint="eastAsia" w:ascii="Times New Roman" w:hAnsi="Times New Roman"/>
          <w:sz w:val="20"/>
          <w:szCs w:val="20"/>
        </w:rPr>
        <w:t>oma</w:t>
      </w:r>
      <w:r>
        <w:rPr>
          <w:rFonts w:ascii="Times New Roman" w:hAnsi="Times New Roman"/>
          <w:sz w:val="20"/>
          <w:szCs w:val="20"/>
        </w:rPr>
        <w:t>ss</w:t>
      </w:r>
      <w:r>
        <w:rPr>
          <w:rFonts w:hint="eastAsia" w:ascii="Times New Roman" w:hAnsi="Times New Roman"/>
          <w:sz w:val="20"/>
          <w:szCs w:val="20"/>
        </w:rPr>
        <w:t xml:space="preserve"> </w:t>
      </w:r>
      <w:r>
        <w:rPr>
          <w:rFonts w:ascii="Times New Roman" w:hAnsi="Times New Roman"/>
          <w:sz w:val="20"/>
          <w:szCs w:val="20"/>
        </w:rPr>
        <w:t xml:space="preserve">of </w:t>
      </w:r>
      <w:r>
        <w:rPr>
          <w:rFonts w:hint="eastAsia" w:ascii="Times New Roman" w:hAnsi="Times New Roman"/>
          <w:i/>
          <w:iCs/>
          <w:sz w:val="20"/>
          <w:szCs w:val="20"/>
        </w:rPr>
        <w:t>S. aureus</w:t>
      </w:r>
      <w:r>
        <w:rPr>
          <w:rFonts w:hint="eastAsia" w:ascii="Times New Roman" w:hAnsi="Times New Roman"/>
          <w:sz w:val="20"/>
          <w:szCs w:val="20"/>
        </w:rPr>
        <w:t xml:space="preserve"> </w:t>
      </w:r>
      <w:r>
        <w:rPr>
          <w:rFonts w:ascii="Times New Roman" w:hAnsi="Times New Roman"/>
          <w:sz w:val="20"/>
          <w:szCs w:val="20"/>
        </w:rPr>
        <w:t xml:space="preserve">(SA) </w:t>
      </w:r>
      <w:r>
        <w:rPr>
          <w:rFonts w:hint="eastAsia" w:ascii="Times New Roman" w:hAnsi="Times New Roman"/>
          <w:sz w:val="20"/>
          <w:szCs w:val="20"/>
        </w:rPr>
        <w:t xml:space="preserve">and </w:t>
      </w:r>
      <w:r>
        <w:rPr>
          <w:rFonts w:hint="eastAsia" w:ascii="Times New Roman" w:hAnsi="Times New Roman"/>
          <w:i/>
          <w:iCs/>
          <w:sz w:val="20"/>
          <w:szCs w:val="20"/>
        </w:rPr>
        <w:t>P. aeruginosa</w:t>
      </w:r>
      <w:r>
        <w:rPr>
          <w:rFonts w:hint="eastAsia" w:ascii="Times New Roman" w:hAnsi="Times New Roman"/>
          <w:sz w:val="20"/>
          <w:szCs w:val="20"/>
        </w:rPr>
        <w:t xml:space="preserve"> </w:t>
      </w:r>
      <w:r>
        <w:rPr>
          <w:rFonts w:ascii="Times New Roman" w:hAnsi="Times New Roman"/>
          <w:sz w:val="20"/>
          <w:szCs w:val="20"/>
        </w:rPr>
        <w:t xml:space="preserve">(PA) </w:t>
      </w:r>
      <w:r>
        <w:rPr>
          <w:rFonts w:hint="eastAsia" w:ascii="Times New Roman" w:hAnsi="Times New Roman"/>
          <w:sz w:val="20"/>
          <w:szCs w:val="20"/>
        </w:rPr>
        <w:t>in co-culture</w:t>
      </w:r>
      <w:r>
        <w:rPr>
          <w:rFonts w:ascii="Times New Roman" w:hAnsi="Times New Roman"/>
          <w:sz w:val="20"/>
          <w:szCs w:val="20"/>
        </w:rPr>
        <w:t xml:space="preserve"> and in single culture modes</w:t>
      </w:r>
      <w:r>
        <w:rPr>
          <w:rFonts w:hint="eastAsia" w:ascii="Times New Roman" w:hAnsi="Times New Roman"/>
          <w:sz w:val="20"/>
          <w:szCs w:val="20"/>
        </w:rPr>
        <w:t>.</w:t>
      </w:r>
      <w:r>
        <w:rPr>
          <w:rFonts w:ascii="Times New Roman" w:hAnsi="Times New Roman"/>
          <w:sz w:val="20"/>
          <w:szCs w:val="20"/>
        </w:rPr>
        <w:t xml:space="preserve"> (A) B</w:t>
      </w:r>
      <w:r>
        <w:rPr>
          <w:rFonts w:hint="eastAsia" w:ascii="Times New Roman" w:hAnsi="Times New Roman"/>
          <w:sz w:val="20"/>
          <w:szCs w:val="20"/>
        </w:rPr>
        <w:t xml:space="preserve">iofilm biomass </w:t>
      </w:r>
      <w:r>
        <w:rPr>
          <w:rFonts w:ascii="Times New Roman" w:hAnsi="Times New Roman"/>
          <w:sz w:val="20"/>
          <w:szCs w:val="20"/>
        </w:rPr>
        <w:t xml:space="preserve">values </w:t>
      </w:r>
      <w:r>
        <w:rPr>
          <w:rFonts w:hint="eastAsia" w:ascii="Times New Roman" w:hAnsi="Times New Roman"/>
          <w:sz w:val="20"/>
          <w:szCs w:val="20"/>
        </w:rPr>
        <w:t xml:space="preserve">of </w:t>
      </w:r>
      <w:r>
        <w:rPr>
          <w:rFonts w:hint="eastAsia" w:ascii="Times New Roman" w:hAnsi="Times New Roman"/>
          <w:i/>
          <w:iCs/>
          <w:sz w:val="20"/>
          <w:szCs w:val="20"/>
        </w:rPr>
        <w:t>S. aureus</w:t>
      </w:r>
      <w:r>
        <w:rPr>
          <w:rFonts w:hint="eastAsia" w:ascii="Times New Roman" w:hAnsi="Times New Roman"/>
          <w:sz w:val="20"/>
          <w:szCs w:val="20"/>
        </w:rPr>
        <w:t xml:space="preserve"> and </w:t>
      </w:r>
      <w:r>
        <w:rPr>
          <w:rFonts w:hint="eastAsia" w:ascii="Times New Roman" w:hAnsi="Times New Roman"/>
          <w:i/>
          <w:iCs/>
          <w:sz w:val="20"/>
          <w:szCs w:val="20"/>
        </w:rPr>
        <w:t>P. aeruginosa</w:t>
      </w:r>
      <w:r>
        <w:rPr>
          <w:rFonts w:hint="eastAsia" w:ascii="Times New Roman" w:hAnsi="Times New Roman"/>
          <w:sz w:val="20"/>
          <w:szCs w:val="20"/>
        </w:rPr>
        <w:t xml:space="preserve"> </w:t>
      </w:r>
      <w:r>
        <w:rPr>
          <w:rFonts w:ascii="Times New Roman" w:hAnsi="Times New Roman"/>
          <w:sz w:val="20"/>
          <w:szCs w:val="20"/>
        </w:rPr>
        <w:t xml:space="preserve">isolated </w:t>
      </w:r>
      <w:r>
        <w:rPr>
          <w:rFonts w:hint="eastAsia" w:ascii="Times New Roman" w:hAnsi="Times New Roman"/>
          <w:sz w:val="20"/>
          <w:szCs w:val="20"/>
        </w:rPr>
        <w:t>from patient</w:t>
      </w:r>
      <w:r>
        <w:rPr>
          <w:rFonts w:ascii="Times New Roman" w:hAnsi="Times New Roman"/>
          <w:sz w:val="20"/>
          <w:szCs w:val="20"/>
        </w:rPr>
        <w:t>s</w:t>
      </w:r>
      <w:r>
        <w:rPr>
          <w:rFonts w:hint="eastAsia" w:ascii="Times New Roman" w:hAnsi="Times New Roman"/>
          <w:sz w:val="20"/>
          <w:szCs w:val="20"/>
        </w:rPr>
        <w:t xml:space="preserve"> 1</w:t>
      </w:r>
      <w:r>
        <w:rPr>
          <w:rFonts w:ascii="Times New Roman" w:hAnsi="Times New Roman"/>
          <w:sz w:val="20"/>
          <w:szCs w:val="20"/>
        </w:rPr>
        <w:t xml:space="preserve"> (A), 2 (B), and 3 (C)</w:t>
      </w:r>
      <w:r>
        <w:rPr>
          <w:rFonts w:hint="eastAsia" w:ascii="Times New Roman" w:hAnsi="Times New Roman"/>
          <w:sz w:val="20"/>
          <w:szCs w:val="20"/>
        </w:rPr>
        <w:t xml:space="preserve"> in </w:t>
      </w:r>
      <w:r>
        <w:rPr>
          <w:rFonts w:ascii="Times New Roman" w:hAnsi="Times New Roman"/>
          <w:sz w:val="20"/>
          <w:szCs w:val="20"/>
        </w:rPr>
        <w:t>mixed cultures</w:t>
      </w:r>
      <w:r>
        <w:rPr>
          <w:rFonts w:hint="eastAsia" w:ascii="Times New Roman" w:hAnsi="Times New Roman"/>
          <w:sz w:val="20"/>
          <w:szCs w:val="20"/>
        </w:rPr>
        <w:t xml:space="preserve"> (mixed SA-PA and mixed PA-SA, where the biofilm biomass corresponds to that of </w:t>
      </w:r>
      <w:r>
        <w:rPr>
          <w:rFonts w:ascii="Times New Roman Italic" w:hAnsi="Times New Roman Italic" w:cs="Times New Roman Italic"/>
          <w:i/>
          <w:iCs/>
          <w:sz w:val="20"/>
          <w:szCs w:val="20"/>
        </w:rPr>
        <w:t>S. aureus</w:t>
      </w:r>
      <w:r>
        <w:rPr>
          <w:rFonts w:hint="eastAsia" w:ascii="Times New Roman" w:hAnsi="Times New Roman"/>
          <w:sz w:val="20"/>
          <w:szCs w:val="20"/>
        </w:rPr>
        <w:t xml:space="preserve"> or </w:t>
      </w:r>
      <w:r>
        <w:rPr>
          <w:rFonts w:ascii="Times New Roman Italic" w:hAnsi="Times New Roman Italic" w:cs="Times New Roman Italic"/>
          <w:i/>
          <w:iCs/>
          <w:sz w:val="20"/>
          <w:szCs w:val="20"/>
        </w:rPr>
        <w:t>P. aeruginosa</w:t>
      </w:r>
      <w:r>
        <w:rPr>
          <w:rFonts w:hint="eastAsia" w:ascii="Times New Roman" w:hAnsi="Times New Roman"/>
          <w:sz w:val="20"/>
          <w:szCs w:val="20"/>
        </w:rPr>
        <w:t xml:space="preserve"> respectively in each co-culture condition</w:t>
      </w:r>
      <w:r>
        <w:rPr>
          <w:rFonts w:ascii="Times New Roman" w:hAnsi="Times New Roman"/>
          <w:sz w:val="20"/>
          <w:szCs w:val="20"/>
        </w:rPr>
        <w:t xml:space="preserve">) </w:t>
      </w:r>
      <w:r>
        <w:rPr>
          <w:rFonts w:hint="eastAsia" w:ascii="Times New Roman" w:hAnsi="Times New Roman"/>
          <w:sz w:val="20"/>
          <w:szCs w:val="20"/>
        </w:rPr>
        <w:t>and mono-culture</w:t>
      </w:r>
      <w:r>
        <w:rPr>
          <w:rFonts w:ascii="Times New Roman" w:hAnsi="Times New Roman"/>
          <w:sz w:val="20"/>
          <w:szCs w:val="20"/>
        </w:rPr>
        <w:t xml:space="preserve"> (</w:t>
      </w:r>
      <w:r>
        <w:rPr>
          <w:rFonts w:hint="eastAsia" w:ascii="Times New Roman" w:hAnsi="Times New Roman"/>
          <w:sz w:val="20"/>
          <w:szCs w:val="20"/>
        </w:rPr>
        <w:t xml:space="preserve">single SA and single PA, in which the biofilm biomass of </w:t>
      </w:r>
      <w:r>
        <w:rPr>
          <w:rFonts w:ascii="Times New Roman Italic" w:hAnsi="Times New Roman Italic" w:cs="Times New Roman Italic"/>
          <w:i/>
          <w:iCs/>
          <w:sz w:val="20"/>
          <w:szCs w:val="20"/>
        </w:rPr>
        <w:t>S. aureus</w:t>
      </w:r>
      <w:r>
        <w:rPr>
          <w:rFonts w:hint="eastAsia" w:ascii="Times New Roman" w:hAnsi="Times New Roman"/>
          <w:sz w:val="20"/>
          <w:szCs w:val="20"/>
        </w:rPr>
        <w:t xml:space="preserve"> or </w:t>
      </w:r>
      <w:r>
        <w:rPr>
          <w:rFonts w:ascii="Times New Roman Italic" w:hAnsi="Times New Roman Italic" w:cs="Times New Roman Italic"/>
          <w:i/>
          <w:iCs/>
          <w:sz w:val="20"/>
          <w:szCs w:val="20"/>
        </w:rPr>
        <w:t>P. aeruginosa</w:t>
      </w:r>
      <w:r>
        <w:rPr>
          <w:rFonts w:hint="eastAsia" w:ascii="Times New Roman" w:hAnsi="Times New Roman"/>
          <w:sz w:val="20"/>
          <w:szCs w:val="20"/>
        </w:rPr>
        <w:t xml:space="preserve"> was measured in the lower chamber, with the same species present in the upper chamber</w:t>
      </w:r>
      <w:r>
        <w:rPr>
          <w:rFonts w:ascii="Times New Roman" w:hAnsi="Times New Roman"/>
          <w:sz w:val="20"/>
          <w:szCs w:val="20"/>
        </w:rPr>
        <w:t>). (D-F)</w:t>
      </w:r>
      <w:r>
        <w:rPr>
          <w:rFonts w:hint="eastAsia" w:ascii="Times New Roman" w:hAnsi="Times New Roman"/>
          <w:sz w:val="20"/>
          <w:szCs w:val="20"/>
        </w:rPr>
        <w:t xml:space="preserve"> </w:t>
      </w:r>
      <w:r>
        <w:rPr>
          <w:rFonts w:ascii="Times New Roman" w:hAnsi="Times New Roman"/>
          <w:sz w:val="20"/>
          <w:szCs w:val="20"/>
        </w:rPr>
        <w:t>B</w:t>
      </w:r>
      <w:r>
        <w:rPr>
          <w:rFonts w:hint="eastAsia" w:ascii="Times New Roman" w:hAnsi="Times New Roman"/>
          <w:sz w:val="20"/>
          <w:szCs w:val="20"/>
        </w:rPr>
        <w:t xml:space="preserve">iofilm biomass of </w:t>
      </w:r>
      <w:r>
        <w:rPr>
          <w:rFonts w:hint="eastAsia" w:ascii="Times New Roman" w:hAnsi="Times New Roman"/>
          <w:i/>
          <w:iCs/>
          <w:sz w:val="20"/>
          <w:szCs w:val="20"/>
        </w:rPr>
        <w:t>S. aureus</w:t>
      </w:r>
      <w:r>
        <w:rPr>
          <w:rFonts w:hint="eastAsia" w:ascii="Times New Roman" w:hAnsi="Times New Roman"/>
          <w:sz w:val="20"/>
          <w:szCs w:val="20"/>
        </w:rPr>
        <w:t xml:space="preserve"> and </w:t>
      </w:r>
      <w:r>
        <w:rPr>
          <w:rFonts w:hint="eastAsia" w:ascii="Times New Roman" w:hAnsi="Times New Roman"/>
          <w:i/>
          <w:iCs/>
          <w:sz w:val="20"/>
          <w:szCs w:val="20"/>
        </w:rPr>
        <w:t>P. aeruginosa</w:t>
      </w:r>
      <w:r>
        <w:rPr>
          <w:rFonts w:hint="eastAsia" w:ascii="Times New Roman" w:hAnsi="Times New Roman"/>
          <w:sz w:val="20"/>
          <w:szCs w:val="20"/>
        </w:rPr>
        <w:t xml:space="preserve"> from different patients in co-culture </w:t>
      </w:r>
      <w:r>
        <w:rPr>
          <w:rFonts w:ascii="Times New Roman" w:hAnsi="Times New Roman"/>
          <w:sz w:val="20"/>
          <w:szCs w:val="20"/>
        </w:rPr>
        <w:t xml:space="preserve">(mixed SA-PA and mixed PA-SA) </w:t>
      </w:r>
      <w:r>
        <w:rPr>
          <w:rFonts w:hint="eastAsia" w:ascii="Times New Roman" w:hAnsi="Times New Roman"/>
          <w:sz w:val="20"/>
          <w:szCs w:val="20"/>
        </w:rPr>
        <w:t xml:space="preserve">and </w:t>
      </w:r>
      <w:r>
        <w:rPr>
          <w:rFonts w:ascii="Times New Roman" w:hAnsi="Times New Roman"/>
          <w:sz w:val="20"/>
          <w:szCs w:val="20"/>
        </w:rPr>
        <w:t xml:space="preserve">monoculture (single SA and single PA). </w:t>
      </w:r>
    </w:p>
    <w:p w14:paraId="63525177">
      <w:pPr>
        <w:widowControl/>
        <w:spacing w:line="480" w:lineRule="auto"/>
        <w:jc w:val="left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**p</w:t>
      </w:r>
      <w:r>
        <w:rPr>
          <w:rFonts w:hint="eastAsia" w:ascii="Times New Roman" w:hAnsi="Times New Roman"/>
          <w:sz w:val="20"/>
          <w:szCs w:val="20"/>
        </w:rPr>
        <w:t>&lt;</w:t>
      </w:r>
      <w:r>
        <w:rPr>
          <w:rFonts w:ascii="Times New Roman" w:hAnsi="Times New Roman"/>
          <w:sz w:val="20"/>
          <w:szCs w:val="20"/>
        </w:rPr>
        <w:t>0.01, ***p</w:t>
      </w:r>
      <w:r>
        <w:rPr>
          <w:rFonts w:hint="eastAsia" w:ascii="Times New Roman" w:hAnsi="Times New Roman"/>
          <w:sz w:val="20"/>
          <w:szCs w:val="20"/>
        </w:rPr>
        <w:t>&lt;</w:t>
      </w:r>
      <w:r>
        <w:rPr>
          <w:rFonts w:ascii="Times New Roman" w:hAnsi="Times New Roman"/>
          <w:sz w:val="20"/>
          <w:szCs w:val="20"/>
        </w:rPr>
        <w:t>0.001, ****p</w:t>
      </w:r>
      <w:r>
        <w:rPr>
          <w:rFonts w:hint="eastAsia" w:ascii="Times New Roman" w:hAnsi="Times New Roman"/>
          <w:sz w:val="20"/>
          <w:szCs w:val="20"/>
        </w:rPr>
        <w:t>&lt;</w:t>
      </w:r>
      <w:r>
        <w:rPr>
          <w:rFonts w:ascii="Times New Roman" w:hAnsi="Times New Roman"/>
          <w:sz w:val="20"/>
          <w:szCs w:val="20"/>
        </w:rPr>
        <w:t xml:space="preserve">0.0001, t-test; ns (not significant). SA: </w:t>
      </w:r>
      <w:r>
        <w:rPr>
          <w:rFonts w:hint="eastAsia" w:ascii="Times New Roman" w:hAnsi="Times New Roman"/>
          <w:i/>
          <w:iCs/>
          <w:sz w:val="20"/>
          <w:szCs w:val="20"/>
        </w:rPr>
        <w:t>S. aureus</w:t>
      </w:r>
      <w:r>
        <w:rPr>
          <w:rFonts w:ascii="Times New Roman" w:hAnsi="Times New Roman"/>
          <w:sz w:val="20"/>
          <w:szCs w:val="20"/>
        </w:rPr>
        <w:t>, PA:</w:t>
      </w:r>
      <w:r>
        <w:rPr>
          <w:rFonts w:hint="eastAsia" w:ascii="Times New Roman" w:hAnsi="Times New Roman"/>
          <w:sz w:val="20"/>
          <w:szCs w:val="20"/>
        </w:rPr>
        <w:t xml:space="preserve"> </w:t>
      </w:r>
      <w:r>
        <w:rPr>
          <w:rFonts w:hint="eastAsia" w:ascii="Times New Roman" w:hAnsi="Times New Roman"/>
          <w:i/>
          <w:iCs/>
          <w:sz w:val="20"/>
          <w:szCs w:val="20"/>
        </w:rPr>
        <w:t>P. aeruginosa</w:t>
      </w:r>
      <w:r>
        <w:rPr>
          <w:rFonts w:ascii="Times New Roman" w:hAnsi="Times New Roman"/>
          <w:sz w:val="20"/>
          <w:szCs w:val="20"/>
        </w:rPr>
        <w:t xml:space="preserve">, SA-PA: </w:t>
      </w:r>
      <w:r>
        <w:rPr>
          <w:rFonts w:hint="eastAsia" w:ascii="Times New Roman" w:hAnsi="Times New Roman"/>
          <w:i/>
          <w:iCs/>
          <w:sz w:val="20"/>
          <w:szCs w:val="20"/>
        </w:rPr>
        <w:t>S. aureus</w:t>
      </w:r>
      <w:r>
        <w:rPr>
          <w:rFonts w:ascii="Times New Roman" w:hAnsi="Times New Roman"/>
          <w:sz w:val="20"/>
          <w:szCs w:val="20"/>
        </w:rPr>
        <w:t xml:space="preserve"> is cultured in the </w:t>
      </w:r>
      <w:r>
        <w:rPr>
          <w:rFonts w:hint="eastAsia" w:ascii="Times New Roman" w:hAnsi="Times New Roman"/>
          <w:sz w:val="20"/>
          <w:szCs w:val="20"/>
        </w:rPr>
        <w:t>lower chamber</w:t>
      </w:r>
      <w:r>
        <w:rPr>
          <w:rFonts w:ascii="Times New Roman" w:hAnsi="Times New Roman"/>
          <w:sz w:val="20"/>
          <w:szCs w:val="20"/>
        </w:rPr>
        <w:t xml:space="preserve"> while </w:t>
      </w:r>
      <w:r>
        <w:rPr>
          <w:rFonts w:hint="eastAsia" w:ascii="Times New Roman" w:hAnsi="Times New Roman"/>
          <w:i/>
          <w:iCs/>
          <w:sz w:val="20"/>
          <w:szCs w:val="20"/>
        </w:rPr>
        <w:t>P. aeruginosa</w:t>
      </w:r>
      <w:r>
        <w:rPr>
          <w:rFonts w:ascii="Times New Roman" w:hAnsi="Times New Roman"/>
          <w:sz w:val="20"/>
          <w:szCs w:val="20"/>
        </w:rPr>
        <w:t xml:space="preserve"> is cultured in the </w:t>
      </w:r>
      <w:r>
        <w:rPr>
          <w:rFonts w:hint="eastAsia" w:ascii="Times New Roman" w:hAnsi="Times New Roman"/>
          <w:sz w:val="20"/>
          <w:szCs w:val="20"/>
        </w:rPr>
        <w:t>upper</w:t>
      </w:r>
      <w:r>
        <w:rPr>
          <w:rFonts w:ascii="Times New Roman" w:hAnsi="Times New Roman"/>
          <w:sz w:val="20"/>
          <w:szCs w:val="20"/>
        </w:rPr>
        <w:t xml:space="preserve"> chamber. PA-SA: </w:t>
      </w:r>
      <w:r>
        <w:rPr>
          <w:rFonts w:hint="eastAsia" w:ascii="Times New Roman" w:hAnsi="Times New Roman"/>
          <w:i/>
          <w:iCs/>
          <w:sz w:val="20"/>
          <w:szCs w:val="20"/>
        </w:rPr>
        <w:t>P. aeruginosa</w:t>
      </w:r>
      <w:r>
        <w:rPr>
          <w:rFonts w:ascii="Times New Roman" w:hAnsi="Times New Roman"/>
          <w:sz w:val="20"/>
          <w:szCs w:val="20"/>
        </w:rPr>
        <w:t xml:space="preserve"> is cultured in the </w:t>
      </w:r>
      <w:r>
        <w:rPr>
          <w:rFonts w:hint="eastAsia" w:ascii="Times New Roman" w:hAnsi="Times New Roman"/>
          <w:sz w:val="20"/>
          <w:szCs w:val="20"/>
        </w:rPr>
        <w:t>lower chamber</w:t>
      </w:r>
      <w:r>
        <w:rPr>
          <w:rFonts w:ascii="Times New Roman" w:hAnsi="Times New Roman"/>
          <w:sz w:val="20"/>
          <w:szCs w:val="20"/>
        </w:rPr>
        <w:t xml:space="preserve"> while </w:t>
      </w:r>
      <w:r>
        <w:rPr>
          <w:rFonts w:hint="eastAsia" w:ascii="Times New Roman" w:hAnsi="Times New Roman"/>
          <w:i/>
          <w:iCs/>
          <w:sz w:val="20"/>
          <w:szCs w:val="20"/>
        </w:rPr>
        <w:t>S. aureus</w:t>
      </w:r>
      <w:r>
        <w:rPr>
          <w:rFonts w:ascii="Times New Roman" w:hAnsi="Times New Roman"/>
          <w:sz w:val="20"/>
          <w:szCs w:val="20"/>
        </w:rPr>
        <w:t xml:space="preserve"> is cultured in the </w:t>
      </w:r>
      <w:r>
        <w:rPr>
          <w:rFonts w:hint="eastAsia" w:ascii="Times New Roman" w:hAnsi="Times New Roman"/>
          <w:sz w:val="20"/>
          <w:szCs w:val="20"/>
        </w:rPr>
        <w:t>upper</w:t>
      </w:r>
      <w:r>
        <w:rPr>
          <w:rFonts w:ascii="Times New Roman" w:hAnsi="Times New Roman"/>
          <w:sz w:val="20"/>
          <w:szCs w:val="20"/>
        </w:rPr>
        <w:t xml:space="preserve"> chamber.</w:t>
      </w:r>
    </w:p>
    <w:p w14:paraId="63525178">
      <w:pPr>
        <w:widowControl/>
        <w:spacing w:line="480" w:lineRule="auto"/>
        <w:jc w:val="left"/>
        <w:rPr>
          <w:rFonts w:ascii="Times New Roman" w:hAnsi="Times New Roman"/>
          <w:sz w:val="20"/>
          <w:szCs w:val="20"/>
          <w:highlight w:val="yellow"/>
        </w:rPr>
      </w:pPr>
    </w:p>
    <w:p w14:paraId="63525179">
      <w:pPr>
        <w:spacing w:line="480" w:lineRule="auto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drawing>
          <wp:inline distT="0" distB="0" distL="114300" distR="114300">
            <wp:extent cx="5725795" cy="1651635"/>
            <wp:effectExtent l="0" t="0" r="14605" b="24765"/>
            <wp:docPr id="2" name="图片 2" descr="Supplement Fig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Supplement Figure 2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725795" cy="16516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352517A">
      <w:pPr>
        <w:pStyle w:val="13"/>
        <w:widowControl/>
        <w:spacing w:line="480" w:lineRule="auto"/>
      </w:pPr>
      <w:r>
        <w:rPr>
          <w:rFonts w:ascii="Times New Roman" w:hAnsi="Times New Roman"/>
          <w:b/>
          <w:bCs/>
          <w:sz w:val="20"/>
          <w:szCs w:val="20"/>
        </w:rPr>
        <w:t>Supplementary Figure S2.</w:t>
      </w:r>
      <w:r>
        <w:rPr>
          <w:b/>
          <w:bCs/>
        </w:rPr>
        <w:t xml:space="preserve"> </w:t>
      </w:r>
      <w:r>
        <w:rPr>
          <w:rFonts w:hint="eastAsia" w:ascii="Times New Roman" w:hAnsi="Times New Roman"/>
          <w:sz w:val="20"/>
          <w:szCs w:val="20"/>
        </w:rPr>
        <w:t>Biofilm biomass under mono- and co-culture conditions.</w:t>
      </w:r>
      <w:r>
        <w:rPr>
          <w:rFonts w:ascii="Times New Roman" w:hAnsi="Times New Roman"/>
          <w:sz w:val="20"/>
          <w:szCs w:val="20"/>
        </w:rPr>
        <w:t xml:space="preserve"> </w:t>
      </w:r>
      <w:r>
        <w:rPr>
          <w:rFonts w:hint="eastAsia" w:ascii="Times New Roman" w:hAnsi="Times New Roman"/>
          <w:sz w:val="20"/>
          <w:szCs w:val="20"/>
        </w:rPr>
        <w:t xml:space="preserve">(A–C) Biofilm biomass of </w:t>
      </w:r>
      <w:r>
        <w:rPr>
          <w:rFonts w:ascii="Times New Roman Italic" w:hAnsi="Times New Roman Italic" w:cs="Times New Roman Italic"/>
          <w:i/>
          <w:iCs/>
          <w:sz w:val="20"/>
          <w:szCs w:val="20"/>
        </w:rPr>
        <w:t>S. aureus</w:t>
      </w:r>
      <w:r>
        <w:rPr>
          <w:rFonts w:hint="eastAsia" w:ascii="Times New Roman" w:hAnsi="Times New Roman"/>
          <w:sz w:val="20"/>
          <w:szCs w:val="20"/>
        </w:rPr>
        <w:t xml:space="preserve"> (SA) and </w:t>
      </w:r>
      <w:r>
        <w:rPr>
          <w:rFonts w:ascii="Times New Roman Italic" w:hAnsi="Times New Roman Italic" w:cs="Times New Roman Italic"/>
          <w:i/>
          <w:iCs/>
          <w:sz w:val="20"/>
          <w:szCs w:val="20"/>
        </w:rPr>
        <w:t>P. aeruginosa</w:t>
      </w:r>
      <w:r>
        <w:rPr>
          <w:rFonts w:hint="eastAsia" w:ascii="Times New Roman" w:hAnsi="Times New Roman"/>
          <w:sz w:val="20"/>
          <w:szCs w:val="20"/>
        </w:rPr>
        <w:t xml:space="preserve"> (PA) under mono-culture (single SA, single PA) and co-culture conditions (SA–PA and PA–SA). Panel A show</w:t>
      </w:r>
      <w:r>
        <w:rPr>
          <w:rFonts w:ascii="Times New Roman" w:hAnsi="Times New Roman"/>
          <w:sz w:val="20"/>
          <w:szCs w:val="20"/>
        </w:rPr>
        <w:t>ed</w:t>
      </w:r>
      <w:r>
        <w:rPr>
          <w:rFonts w:hint="eastAsia" w:ascii="Times New Roman" w:hAnsi="Times New Roman"/>
          <w:sz w:val="20"/>
          <w:szCs w:val="20"/>
        </w:rPr>
        <w:t xml:space="preserve"> </w:t>
      </w:r>
      <w:r>
        <w:rPr>
          <w:rFonts w:hint="default" w:ascii="Times New Roman" w:hAnsi="Times New Roman"/>
          <w:sz w:val="20"/>
          <w:szCs w:val="20"/>
          <w:lang w:val="en-US"/>
        </w:rPr>
        <w:t>ATCC25923 (SA)</w:t>
      </w:r>
      <w:r>
        <w:rPr>
          <w:rFonts w:hint="eastAsia" w:ascii="Times New Roman" w:hAnsi="Times New Roman"/>
          <w:sz w:val="20"/>
          <w:szCs w:val="20"/>
        </w:rPr>
        <w:t>–</w:t>
      </w:r>
      <w:r>
        <w:rPr>
          <w:rFonts w:hint="default" w:ascii="Times New Roman" w:hAnsi="Times New Roman"/>
          <w:sz w:val="20"/>
          <w:szCs w:val="20"/>
          <w:lang w:val="en-US"/>
        </w:rPr>
        <w:t>PAO1 (PA)</w:t>
      </w:r>
      <w:r>
        <w:rPr>
          <w:rFonts w:hint="eastAsia" w:ascii="Times New Roman" w:hAnsi="Times New Roman"/>
          <w:sz w:val="20"/>
          <w:szCs w:val="20"/>
        </w:rPr>
        <w:t xml:space="preserve"> strains, panel B show</w:t>
      </w:r>
      <w:r>
        <w:rPr>
          <w:rFonts w:ascii="Times New Roman" w:hAnsi="Times New Roman"/>
          <w:sz w:val="20"/>
          <w:szCs w:val="20"/>
        </w:rPr>
        <w:t>ed</w:t>
      </w:r>
      <w:r>
        <w:rPr>
          <w:rFonts w:hint="eastAsia" w:ascii="Times New Roman" w:hAnsi="Times New Roman"/>
          <w:sz w:val="20"/>
          <w:szCs w:val="20"/>
        </w:rPr>
        <w:t xml:space="preserve"> SA standard</w:t>
      </w:r>
      <w:r>
        <w:rPr>
          <w:rFonts w:hint="default" w:ascii="Times New Roman" w:hAnsi="Times New Roman"/>
          <w:sz w:val="20"/>
          <w:szCs w:val="20"/>
          <w:lang w:val="en-US"/>
        </w:rPr>
        <w:t xml:space="preserve"> (ATCC25923)</w:t>
      </w:r>
      <w:r>
        <w:rPr>
          <w:rFonts w:hint="eastAsia" w:ascii="Times New Roman" w:hAnsi="Times New Roman"/>
          <w:sz w:val="20"/>
          <w:szCs w:val="20"/>
        </w:rPr>
        <w:t xml:space="preserve"> with PA clinical isolate</w:t>
      </w:r>
      <w:r>
        <w:rPr>
          <w:rFonts w:hint="default" w:ascii="Times New Roman" w:hAnsi="Times New Roman"/>
          <w:sz w:val="20"/>
          <w:szCs w:val="20"/>
          <w:lang w:val="en-US"/>
        </w:rPr>
        <w:t xml:space="preserve"> (C441)</w:t>
      </w:r>
      <w:r>
        <w:rPr>
          <w:rFonts w:hint="eastAsia" w:ascii="Times New Roman" w:hAnsi="Times New Roman"/>
          <w:sz w:val="20"/>
          <w:szCs w:val="20"/>
        </w:rPr>
        <w:t>, and panel C show</w:t>
      </w:r>
      <w:r>
        <w:rPr>
          <w:rFonts w:ascii="Times New Roman" w:hAnsi="Times New Roman"/>
          <w:sz w:val="20"/>
          <w:szCs w:val="20"/>
        </w:rPr>
        <w:t>ed</w:t>
      </w:r>
      <w:r>
        <w:rPr>
          <w:rFonts w:hint="eastAsia" w:ascii="Times New Roman" w:hAnsi="Times New Roman"/>
          <w:sz w:val="20"/>
          <w:szCs w:val="20"/>
        </w:rPr>
        <w:t xml:space="preserve"> PA standard</w:t>
      </w:r>
      <w:r>
        <w:rPr>
          <w:rFonts w:hint="default" w:ascii="Times New Roman" w:hAnsi="Times New Roman"/>
          <w:sz w:val="20"/>
          <w:szCs w:val="20"/>
          <w:lang w:val="en-US"/>
        </w:rPr>
        <w:t xml:space="preserve"> (PAO1)</w:t>
      </w:r>
      <w:r>
        <w:rPr>
          <w:rFonts w:hint="eastAsia" w:ascii="Times New Roman" w:hAnsi="Times New Roman"/>
          <w:sz w:val="20"/>
          <w:szCs w:val="20"/>
        </w:rPr>
        <w:t xml:space="preserve"> with SA clinical isolate</w:t>
      </w:r>
      <w:r>
        <w:rPr>
          <w:rFonts w:hint="default" w:ascii="Times New Roman" w:hAnsi="Times New Roman"/>
          <w:sz w:val="20"/>
          <w:szCs w:val="20"/>
          <w:lang w:val="en-US"/>
        </w:rPr>
        <w:t xml:space="preserve"> (C333)</w:t>
      </w:r>
      <w:r>
        <w:rPr>
          <w:rFonts w:hint="eastAsia" w:ascii="Times New Roman" w:hAnsi="Times New Roman"/>
          <w:sz w:val="20"/>
          <w:szCs w:val="20"/>
        </w:rPr>
        <w:t>.</w:t>
      </w:r>
    </w:p>
    <w:p w14:paraId="6352517B">
      <w:pPr>
        <w:pStyle w:val="13"/>
        <w:widowControl/>
        <w:spacing w:line="480" w:lineRule="auto"/>
        <w:rPr>
          <w:rFonts w:ascii="Times New Roman" w:hAnsi="Times New Roman"/>
          <w:sz w:val="20"/>
          <w:szCs w:val="20"/>
        </w:rPr>
      </w:pPr>
      <w:r>
        <w:rPr>
          <w:rFonts w:hint="eastAsia" w:ascii="Times New Roman" w:hAnsi="Times New Roman"/>
          <w:sz w:val="20"/>
          <w:szCs w:val="20"/>
        </w:rPr>
        <w:t xml:space="preserve">*p&lt;0.05, </w:t>
      </w:r>
      <w:r>
        <w:rPr>
          <w:rFonts w:ascii="Times New Roman" w:hAnsi="Times New Roman"/>
          <w:sz w:val="20"/>
          <w:szCs w:val="20"/>
        </w:rPr>
        <w:t>*</w:t>
      </w:r>
      <w:r>
        <w:rPr>
          <w:rFonts w:hint="eastAsia" w:ascii="Times New Roman" w:hAnsi="Times New Roman"/>
          <w:sz w:val="20"/>
          <w:szCs w:val="20"/>
        </w:rPr>
        <w:t>*p&lt;0.01, ns (not significant).</w:t>
      </w:r>
    </w:p>
    <w:p w14:paraId="6352517C">
      <w:pPr>
        <w:pStyle w:val="13"/>
        <w:widowControl/>
        <w:spacing w:line="480" w:lineRule="auto"/>
        <w:rPr>
          <w:rFonts w:ascii="Times New Roman" w:hAnsi="Times New Roman"/>
          <w:sz w:val="20"/>
          <w:szCs w:val="20"/>
        </w:rPr>
      </w:pPr>
    </w:p>
    <w:p w14:paraId="6352517D">
      <w:pPr>
        <w:pStyle w:val="13"/>
        <w:widowControl/>
        <w:spacing w:line="480" w:lineRule="auto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drawing>
          <wp:inline distT="0" distB="0" distL="114300" distR="114300">
            <wp:extent cx="5725160" cy="5607685"/>
            <wp:effectExtent l="0" t="0" r="15240" b="5715"/>
            <wp:docPr id="1" name="图片 1" descr="additional contro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additional control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725160" cy="56076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17C0693">
      <w:pPr>
        <w:pStyle w:val="13"/>
        <w:widowControl/>
        <w:spacing w:beforeAutospacing="0" w:afterAutospacing="0" w:line="480" w:lineRule="auto"/>
        <w:rPr>
          <w:rFonts w:ascii="Times New Roman" w:hAnsi="Times New Roman"/>
          <w:sz w:val="20"/>
          <w:szCs w:val="20"/>
        </w:rPr>
      </w:pPr>
      <w:r>
        <w:rPr>
          <w:rFonts w:hint="eastAsia" w:ascii="Times New Roman" w:hAnsi="Times New Roman"/>
          <w:b/>
          <w:bCs/>
          <w:sz w:val="20"/>
          <w:szCs w:val="20"/>
        </w:rPr>
        <w:t>Supplementary Figure S3.</w:t>
      </w:r>
      <w:r>
        <w:rPr>
          <w:rFonts w:hint="eastAsia" w:ascii="Times New Roman" w:hAnsi="Times New Roman"/>
          <w:sz w:val="20"/>
          <w:szCs w:val="20"/>
        </w:rPr>
        <w:t xml:space="preserve"> Biofilm biomass following exposure to same-species and cross-patient </w:t>
      </w:r>
      <w:r>
        <w:rPr>
          <w:rFonts w:hint="eastAsia" w:ascii="Times New Roman" w:hAnsi="Times New Roman" w:eastAsia="宋体"/>
          <w:sz w:val="20"/>
          <w:szCs w:val="20"/>
        </w:rPr>
        <w:t>protein-enriched secreted fractions</w:t>
      </w:r>
      <w:r>
        <w:rPr>
          <w:rFonts w:hint="default" w:ascii="Times New Roman" w:hAnsi="Times New Roman" w:eastAsia="宋体"/>
          <w:sz w:val="20"/>
          <w:szCs w:val="20"/>
          <w:lang w:val="en-US"/>
        </w:rPr>
        <w:t xml:space="preserve"> (</w:t>
      </w:r>
      <w:r>
        <w:rPr>
          <w:rFonts w:hint="eastAsia" w:ascii="Times New Roman" w:hAnsi="Times New Roman"/>
          <w:sz w:val="20"/>
          <w:szCs w:val="20"/>
        </w:rPr>
        <w:t>PESF</w:t>
      </w:r>
      <w:r>
        <w:rPr>
          <w:rFonts w:hint="default" w:ascii="Times New Roman" w:hAnsi="Times New Roman"/>
          <w:sz w:val="20"/>
          <w:szCs w:val="20"/>
          <w:lang w:val="en-US"/>
        </w:rPr>
        <w:t>)</w:t>
      </w:r>
      <w:r>
        <w:rPr>
          <w:rFonts w:hint="eastAsia" w:ascii="Times New Roman" w:hAnsi="Times New Roman"/>
          <w:sz w:val="20"/>
          <w:szCs w:val="20"/>
        </w:rPr>
        <w:t xml:space="preserve"> controls.</w:t>
      </w:r>
      <w:r>
        <w:rPr>
          <w:rFonts w:ascii="Times New Roman" w:hAnsi="Times New Roman"/>
          <w:sz w:val="20"/>
          <w:szCs w:val="20"/>
        </w:rPr>
        <w:t xml:space="preserve"> </w:t>
      </w:r>
      <w:r>
        <w:rPr>
          <w:rFonts w:hint="eastAsia" w:ascii="Times New Roman" w:hAnsi="Times New Roman"/>
          <w:sz w:val="20"/>
          <w:szCs w:val="20"/>
        </w:rPr>
        <w:t xml:space="preserve">(A–C) Biofilm biomass of </w:t>
      </w:r>
      <w:r>
        <w:rPr>
          <w:rFonts w:ascii="Times New Roman Italic" w:hAnsi="Times New Roman Italic" w:cs="Times New Roman Italic"/>
          <w:i/>
          <w:iCs/>
          <w:sz w:val="20"/>
          <w:szCs w:val="20"/>
        </w:rPr>
        <w:t>S. aureus</w:t>
      </w:r>
      <w:r>
        <w:rPr>
          <w:rFonts w:hint="eastAsia" w:ascii="Times New Roman" w:hAnsi="Times New Roman"/>
          <w:sz w:val="20"/>
          <w:szCs w:val="20"/>
        </w:rPr>
        <w:t xml:space="preserve"> or </w:t>
      </w:r>
      <w:r>
        <w:rPr>
          <w:rFonts w:ascii="Times New Roman Italic" w:hAnsi="Times New Roman Italic" w:cs="Times New Roman Italic"/>
          <w:i/>
          <w:iCs/>
          <w:sz w:val="20"/>
          <w:szCs w:val="20"/>
        </w:rPr>
        <w:t>P. aeruginosa</w:t>
      </w:r>
      <w:r>
        <w:rPr>
          <w:rFonts w:hint="eastAsia" w:ascii="Times New Roman" w:hAnsi="Times New Roman"/>
          <w:sz w:val="20"/>
          <w:szCs w:val="20"/>
        </w:rPr>
        <w:t xml:space="preserve"> after 48 h incubation with concentrated PESF derived from the same bacterial species isolated from the same CRS patient.</w:t>
      </w:r>
      <w:r>
        <w:rPr>
          <w:rFonts w:ascii="Times New Roman" w:hAnsi="Times New Roman"/>
          <w:sz w:val="20"/>
          <w:szCs w:val="20"/>
        </w:rPr>
        <w:t xml:space="preserve"> </w:t>
      </w:r>
      <w:r>
        <w:rPr>
          <w:rFonts w:hint="eastAsia" w:ascii="Times New Roman" w:hAnsi="Times New Roman"/>
          <w:sz w:val="20"/>
          <w:szCs w:val="20"/>
        </w:rPr>
        <w:t xml:space="preserve">(D–F) Biofilm biomass of </w:t>
      </w:r>
      <w:r>
        <w:rPr>
          <w:rFonts w:ascii="Times New Roman Italic" w:hAnsi="Times New Roman Italic" w:cs="Times New Roman Italic"/>
          <w:i/>
          <w:iCs/>
          <w:sz w:val="20"/>
          <w:szCs w:val="20"/>
        </w:rPr>
        <w:t>S. aureus</w:t>
      </w:r>
      <w:r>
        <w:rPr>
          <w:rFonts w:hint="eastAsia" w:ascii="Times New Roman" w:hAnsi="Times New Roman"/>
          <w:sz w:val="20"/>
          <w:szCs w:val="20"/>
        </w:rPr>
        <w:t xml:space="preserve"> or </w:t>
      </w:r>
      <w:r>
        <w:rPr>
          <w:rFonts w:ascii="Times New Roman Italic" w:hAnsi="Times New Roman Italic" w:cs="Times New Roman Italic"/>
          <w:i/>
          <w:iCs/>
          <w:sz w:val="20"/>
          <w:szCs w:val="20"/>
        </w:rPr>
        <w:t>P. aeruginosa</w:t>
      </w:r>
      <w:r>
        <w:rPr>
          <w:rFonts w:hint="eastAsia" w:ascii="Times New Roman" w:hAnsi="Times New Roman"/>
          <w:sz w:val="20"/>
          <w:szCs w:val="20"/>
        </w:rPr>
        <w:t xml:space="preserve"> after 48 h incubation with concentrated PESF derived from the alternate bacterial species isolated from a different CRS patient.</w:t>
      </w:r>
      <w:r>
        <w:rPr>
          <w:rFonts w:ascii="Times New Roman" w:hAnsi="Times New Roman"/>
          <w:sz w:val="20"/>
          <w:szCs w:val="20"/>
        </w:rPr>
        <w:t xml:space="preserve"> </w:t>
      </w:r>
    </w:p>
    <w:p w14:paraId="6352517F">
      <w:pPr>
        <w:pStyle w:val="13"/>
        <w:widowControl/>
        <w:spacing w:line="480" w:lineRule="auto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 w:eastAsia="宋体"/>
          <w:sz w:val="20"/>
          <w:szCs w:val="20"/>
        </w:rPr>
        <w:t>Statistical analysis was performed using t-test (A–C) and one-way ANOVA with Dunnett’s multiple comparisons test (D–F). ns, not significant (P &gt; 0.05).</w:t>
      </w:r>
      <w:r>
        <w:rPr>
          <w:rFonts w:ascii="Times New Roman" w:hAnsi="Times New Roman"/>
          <w:sz w:val="20"/>
          <w:szCs w:val="20"/>
        </w:rPr>
        <w:t xml:space="preserve"> SA: </w:t>
      </w:r>
      <w:r>
        <w:rPr>
          <w:rFonts w:hint="eastAsia" w:ascii="Times New Roman" w:hAnsi="Times New Roman"/>
          <w:i/>
          <w:iCs/>
          <w:sz w:val="20"/>
          <w:szCs w:val="20"/>
        </w:rPr>
        <w:t>S. aureus</w:t>
      </w:r>
      <w:r>
        <w:rPr>
          <w:rFonts w:ascii="Times New Roman" w:hAnsi="Times New Roman"/>
          <w:sz w:val="20"/>
          <w:szCs w:val="20"/>
        </w:rPr>
        <w:t>, PA:</w:t>
      </w:r>
      <w:r>
        <w:rPr>
          <w:rFonts w:hint="eastAsia" w:ascii="Times New Roman" w:hAnsi="Times New Roman"/>
          <w:sz w:val="20"/>
          <w:szCs w:val="20"/>
        </w:rPr>
        <w:t xml:space="preserve"> </w:t>
      </w:r>
      <w:r>
        <w:rPr>
          <w:rFonts w:hint="eastAsia" w:ascii="Times New Roman" w:hAnsi="Times New Roman"/>
          <w:i/>
          <w:iCs/>
          <w:sz w:val="20"/>
          <w:szCs w:val="20"/>
        </w:rPr>
        <w:t>P. aeruginosa</w:t>
      </w:r>
      <w:r>
        <w:rPr>
          <w:rFonts w:ascii="Times New Roman" w:hAnsi="Times New Roman"/>
          <w:sz w:val="20"/>
          <w:szCs w:val="20"/>
        </w:rPr>
        <w:t xml:space="preserve">, SA-PA: </w:t>
      </w:r>
      <w:r>
        <w:rPr>
          <w:rFonts w:hint="eastAsia" w:ascii="Times New Roman" w:hAnsi="Times New Roman"/>
          <w:i/>
          <w:iCs/>
          <w:sz w:val="20"/>
          <w:szCs w:val="20"/>
        </w:rPr>
        <w:t>S. aureus</w:t>
      </w:r>
      <w:r>
        <w:rPr>
          <w:rFonts w:ascii="Times New Roman" w:hAnsi="Times New Roman"/>
          <w:sz w:val="20"/>
          <w:szCs w:val="20"/>
        </w:rPr>
        <w:t xml:space="preserve"> is cultured in the </w:t>
      </w:r>
      <w:r>
        <w:rPr>
          <w:rFonts w:hint="eastAsia" w:ascii="Times New Roman" w:hAnsi="Times New Roman"/>
          <w:sz w:val="20"/>
          <w:szCs w:val="20"/>
        </w:rPr>
        <w:t>lower chamber</w:t>
      </w:r>
      <w:r>
        <w:rPr>
          <w:rFonts w:ascii="Times New Roman" w:hAnsi="Times New Roman"/>
          <w:sz w:val="20"/>
          <w:szCs w:val="20"/>
        </w:rPr>
        <w:t xml:space="preserve"> while </w:t>
      </w:r>
      <w:r>
        <w:rPr>
          <w:rFonts w:hint="eastAsia" w:ascii="Times New Roman" w:hAnsi="Times New Roman"/>
          <w:i/>
          <w:iCs/>
          <w:sz w:val="20"/>
          <w:szCs w:val="20"/>
        </w:rPr>
        <w:t>P. aeruginosa</w:t>
      </w:r>
      <w:r>
        <w:rPr>
          <w:rFonts w:ascii="Times New Roman" w:hAnsi="Times New Roman"/>
          <w:sz w:val="20"/>
          <w:szCs w:val="20"/>
        </w:rPr>
        <w:t xml:space="preserve"> is cultured in the </w:t>
      </w:r>
      <w:r>
        <w:rPr>
          <w:rFonts w:hint="eastAsia" w:ascii="Times New Roman" w:hAnsi="Times New Roman"/>
          <w:sz w:val="20"/>
          <w:szCs w:val="20"/>
        </w:rPr>
        <w:t>upper</w:t>
      </w:r>
      <w:r>
        <w:rPr>
          <w:rFonts w:ascii="Times New Roman" w:hAnsi="Times New Roman"/>
          <w:sz w:val="20"/>
          <w:szCs w:val="20"/>
        </w:rPr>
        <w:t xml:space="preserve"> chamber. PA-SA: </w:t>
      </w:r>
      <w:r>
        <w:rPr>
          <w:rFonts w:hint="eastAsia" w:ascii="Times New Roman" w:hAnsi="Times New Roman"/>
          <w:i/>
          <w:iCs/>
          <w:sz w:val="20"/>
          <w:szCs w:val="20"/>
        </w:rPr>
        <w:t>P. aeruginosa</w:t>
      </w:r>
      <w:r>
        <w:rPr>
          <w:rFonts w:ascii="Times New Roman" w:hAnsi="Times New Roman"/>
          <w:sz w:val="20"/>
          <w:szCs w:val="20"/>
        </w:rPr>
        <w:t xml:space="preserve"> is cultured in the </w:t>
      </w:r>
      <w:r>
        <w:rPr>
          <w:rFonts w:hint="eastAsia" w:ascii="Times New Roman" w:hAnsi="Times New Roman"/>
          <w:sz w:val="20"/>
          <w:szCs w:val="20"/>
        </w:rPr>
        <w:t>lower chamber</w:t>
      </w:r>
      <w:r>
        <w:rPr>
          <w:rFonts w:ascii="Times New Roman" w:hAnsi="Times New Roman"/>
          <w:sz w:val="20"/>
          <w:szCs w:val="20"/>
        </w:rPr>
        <w:t xml:space="preserve"> while </w:t>
      </w:r>
      <w:r>
        <w:rPr>
          <w:rFonts w:hint="eastAsia" w:ascii="Times New Roman" w:hAnsi="Times New Roman"/>
          <w:i/>
          <w:iCs/>
          <w:sz w:val="20"/>
          <w:szCs w:val="20"/>
        </w:rPr>
        <w:t>S. aureus</w:t>
      </w:r>
      <w:r>
        <w:rPr>
          <w:rFonts w:ascii="Times New Roman" w:hAnsi="Times New Roman"/>
          <w:sz w:val="20"/>
          <w:szCs w:val="20"/>
        </w:rPr>
        <w:t xml:space="preserve"> is cultured in the </w:t>
      </w:r>
      <w:r>
        <w:rPr>
          <w:rFonts w:hint="eastAsia" w:ascii="Times New Roman" w:hAnsi="Times New Roman"/>
          <w:sz w:val="20"/>
          <w:szCs w:val="20"/>
        </w:rPr>
        <w:t>upper</w:t>
      </w:r>
      <w:r>
        <w:rPr>
          <w:rFonts w:ascii="Times New Roman" w:hAnsi="Times New Roman"/>
          <w:sz w:val="20"/>
          <w:szCs w:val="20"/>
        </w:rPr>
        <w:t xml:space="preserve"> chamber.</w:t>
      </w:r>
    </w:p>
    <w:p w14:paraId="63525180">
      <w:pPr>
        <w:spacing w:line="480" w:lineRule="auto"/>
        <w:rPr>
          <w:rFonts w:ascii="Times New Roman" w:hAnsi="Times New Roman"/>
          <w:b/>
          <w:bCs/>
          <w:sz w:val="24"/>
          <w:szCs w:val="24"/>
        </w:rPr>
      </w:pPr>
      <w:bookmarkStart w:id="1" w:name="_GoBack"/>
      <w:bookmarkEnd w:id="1"/>
    </w:p>
    <w:p w14:paraId="036AD6B9">
      <w:pPr>
        <w:spacing w:line="480" w:lineRule="auto"/>
        <w:rPr>
          <w:rFonts w:ascii="Times New Roman" w:hAnsi="Times New Roman"/>
          <w:b/>
          <w:bCs/>
          <w:i/>
          <w:iCs/>
          <w:sz w:val="20"/>
          <w:szCs w:val="20"/>
          <w:lang w:val="en-AU"/>
        </w:rPr>
      </w:pPr>
    </w:p>
    <w:p w14:paraId="63525181">
      <w:pPr>
        <w:spacing w:line="480" w:lineRule="auto"/>
        <w:rPr>
          <w:rFonts w:ascii="Times New Roman" w:hAnsi="Times New Roman"/>
          <w:b/>
          <w:bCs/>
          <w:sz w:val="20"/>
          <w:szCs w:val="20"/>
          <w:lang w:val="en-AU"/>
        </w:rPr>
      </w:pPr>
      <w:r>
        <w:rPr>
          <w:rFonts w:hint="eastAsia" w:ascii="Times New Roman" w:hAnsi="Times New Roman"/>
          <w:b/>
          <w:bCs/>
          <w:i/>
          <w:iCs/>
          <w:sz w:val="20"/>
          <w:szCs w:val="20"/>
          <w:lang w:val="en-AU"/>
        </w:rPr>
        <w:t xml:space="preserve">S. aureus </w:t>
      </w:r>
      <w:r>
        <w:rPr>
          <w:rFonts w:hint="eastAsia" w:ascii="Times New Roman" w:hAnsi="Times New Roman"/>
          <w:b/>
          <w:bCs/>
          <w:sz w:val="20"/>
          <w:szCs w:val="20"/>
          <w:lang w:val="en-AU"/>
        </w:rPr>
        <w:t xml:space="preserve">and </w:t>
      </w:r>
      <w:r>
        <w:rPr>
          <w:rFonts w:hint="eastAsia" w:ascii="Times New Roman" w:hAnsi="Times New Roman"/>
          <w:b/>
          <w:bCs/>
          <w:i/>
          <w:iCs/>
          <w:sz w:val="20"/>
          <w:szCs w:val="20"/>
          <w:lang w:val="en-AU"/>
        </w:rPr>
        <w:t>P. aeruginosa</w:t>
      </w:r>
      <w:r>
        <w:rPr>
          <w:rFonts w:hint="eastAsia" w:ascii="Times New Roman" w:hAnsi="Times New Roman"/>
          <w:b/>
          <w:bCs/>
          <w:sz w:val="20"/>
          <w:szCs w:val="20"/>
          <w:lang w:val="en-AU"/>
        </w:rPr>
        <w:t xml:space="preserve"> R</w:t>
      </w:r>
      <w:r>
        <w:rPr>
          <w:rFonts w:ascii="Times New Roman" w:hAnsi="Times New Roman"/>
          <w:b/>
          <w:bCs/>
          <w:sz w:val="20"/>
          <w:szCs w:val="20"/>
          <w:lang w:val="en-AU"/>
        </w:rPr>
        <w:t xml:space="preserve">eciprocally </w:t>
      </w:r>
      <w:r>
        <w:rPr>
          <w:rFonts w:ascii="Times New Roman" w:hAnsi="Times New Roman"/>
          <w:b/>
          <w:bCs/>
          <w:sz w:val="20"/>
          <w:szCs w:val="20"/>
        </w:rPr>
        <w:t>E</w:t>
      </w:r>
      <w:r>
        <w:rPr>
          <w:rFonts w:ascii="Times New Roman" w:hAnsi="Times New Roman"/>
          <w:b/>
          <w:bCs/>
          <w:sz w:val="20"/>
          <w:szCs w:val="20"/>
          <w:lang w:val="en-AU"/>
        </w:rPr>
        <w:t xml:space="preserve">nhance Their </w:t>
      </w:r>
      <w:r>
        <w:rPr>
          <w:rFonts w:hint="eastAsia" w:ascii="Times New Roman" w:hAnsi="Times New Roman"/>
          <w:b/>
          <w:bCs/>
          <w:sz w:val="20"/>
          <w:szCs w:val="20"/>
          <w:lang w:val="en-AU"/>
        </w:rPr>
        <w:t>Biofilm Biomass</w:t>
      </w:r>
      <w:r>
        <w:rPr>
          <w:rFonts w:ascii="Times New Roman" w:hAnsi="Times New Roman"/>
          <w:b/>
          <w:bCs/>
          <w:sz w:val="20"/>
          <w:szCs w:val="20"/>
          <w:lang w:val="en-AU"/>
        </w:rPr>
        <w:t xml:space="preserve"> When Both Species Had Been Isolated from the Same Patient </w:t>
      </w:r>
    </w:p>
    <w:p w14:paraId="63525182">
      <w:pPr>
        <w:spacing w:line="480" w:lineRule="auto"/>
        <w:rPr>
          <w:rFonts w:ascii="Times New Roman" w:hAnsi="Times New Roman"/>
          <w:b/>
          <w:bCs/>
          <w:sz w:val="24"/>
          <w:szCs w:val="24"/>
          <w:lang w:val="en-AU"/>
        </w:rPr>
      </w:pPr>
    </w:p>
    <w:p w14:paraId="63525183">
      <w:pPr>
        <w:spacing w:line="480" w:lineRule="auto"/>
        <w:rPr>
          <w:rFonts w:ascii="Times New Roman" w:hAnsi="Times New Roman"/>
          <w:b/>
          <w:bCs/>
          <w:sz w:val="20"/>
          <w:szCs w:val="20"/>
        </w:rPr>
      </w:pPr>
      <w:r>
        <w:rPr>
          <w:rFonts w:ascii="Times New Roman" w:hAnsi="Times New Roman"/>
          <w:b/>
          <w:bCs/>
          <w:sz w:val="20"/>
          <w:szCs w:val="20"/>
        </w:rPr>
        <w:t xml:space="preserve">Supplementary Table S1: Biofilm Biomass  values as measured by crystal violet absorption at OD 595 nm </w:t>
      </w:r>
    </w:p>
    <w:tbl>
      <w:tblPr>
        <w:tblStyle w:val="16"/>
        <w:tblW w:w="0" w:type="auto"/>
        <w:tblInd w:w="0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60"/>
        <w:gridCol w:w="2160"/>
        <w:gridCol w:w="2160"/>
        <w:gridCol w:w="2160"/>
      </w:tblGrid>
      <w:tr w14:paraId="63525188">
        <w:tc>
          <w:tcPr>
            <w:tcW w:w="2160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</w:tcPr>
          <w:p w14:paraId="63525184">
            <w:pPr>
              <w:spacing w:line="48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Patient</w:t>
            </w:r>
          </w:p>
        </w:tc>
        <w:tc>
          <w:tcPr>
            <w:tcW w:w="2160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</w:tcPr>
          <w:p w14:paraId="63525185">
            <w:pPr>
              <w:spacing w:line="48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Species in Lower Chambers</w:t>
            </w:r>
          </w:p>
        </w:tc>
        <w:tc>
          <w:tcPr>
            <w:tcW w:w="2160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</w:tcPr>
          <w:p w14:paraId="63525186">
            <w:pPr>
              <w:spacing w:line="48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Species in Upper Chambers</w:t>
            </w:r>
          </w:p>
        </w:tc>
        <w:tc>
          <w:tcPr>
            <w:tcW w:w="2160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</w:tcPr>
          <w:p w14:paraId="63525187">
            <w:pPr>
              <w:spacing w:line="48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Biofilm Biomass (OD ± SD)</w:t>
            </w:r>
          </w:p>
        </w:tc>
      </w:tr>
      <w:tr w14:paraId="6352518D">
        <w:tc>
          <w:tcPr>
            <w:tcW w:w="2160" w:type="dxa"/>
            <w:tcBorders>
              <w:top w:val="single" w:color="auto" w:sz="4" w:space="0"/>
              <w:left w:val="nil"/>
              <w:bottom w:val="nil"/>
              <w:right w:val="nil"/>
            </w:tcBorders>
          </w:tcPr>
          <w:p w14:paraId="63525189">
            <w:pPr>
              <w:spacing w:line="48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2160" w:type="dxa"/>
            <w:tcBorders>
              <w:top w:val="single" w:color="auto" w:sz="4" w:space="0"/>
              <w:left w:val="nil"/>
              <w:bottom w:val="nil"/>
              <w:right w:val="nil"/>
            </w:tcBorders>
          </w:tcPr>
          <w:p w14:paraId="6352518A">
            <w:pPr>
              <w:spacing w:line="480" w:lineRule="auto"/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sz w:val="20"/>
                <w:szCs w:val="20"/>
              </w:rPr>
              <w:t>S. aureus</w:t>
            </w:r>
          </w:p>
        </w:tc>
        <w:tc>
          <w:tcPr>
            <w:tcW w:w="2160" w:type="dxa"/>
            <w:tcBorders>
              <w:top w:val="single" w:color="auto" w:sz="4" w:space="0"/>
              <w:left w:val="nil"/>
              <w:bottom w:val="nil"/>
              <w:right w:val="nil"/>
            </w:tcBorders>
          </w:tcPr>
          <w:p w14:paraId="6352518B">
            <w:pPr>
              <w:spacing w:line="480" w:lineRule="auto"/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sz w:val="20"/>
                <w:szCs w:val="20"/>
              </w:rPr>
              <w:t>P. aeruginosa</w:t>
            </w:r>
          </w:p>
        </w:tc>
        <w:tc>
          <w:tcPr>
            <w:tcW w:w="2160" w:type="dxa"/>
            <w:tcBorders>
              <w:top w:val="single" w:color="auto" w:sz="4" w:space="0"/>
              <w:left w:val="nil"/>
              <w:bottom w:val="nil"/>
              <w:right w:val="nil"/>
            </w:tcBorders>
          </w:tcPr>
          <w:p w14:paraId="6352518C">
            <w:pPr>
              <w:spacing w:line="48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2.05 ± 0.01</w:t>
            </w:r>
          </w:p>
        </w:tc>
      </w:tr>
      <w:tr w14:paraId="63525192"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</w:tcPr>
          <w:p w14:paraId="6352518E">
            <w:pPr>
              <w:spacing w:line="48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</w:tcPr>
          <w:p w14:paraId="6352518F">
            <w:pPr>
              <w:spacing w:line="480" w:lineRule="auto"/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sz w:val="20"/>
                <w:szCs w:val="20"/>
              </w:rPr>
              <w:t>S. aureus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</w:tcPr>
          <w:p w14:paraId="63525190">
            <w:pPr>
              <w:spacing w:line="480" w:lineRule="auto"/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sz w:val="20"/>
                <w:szCs w:val="20"/>
              </w:rPr>
              <w:t>S. aureus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</w:tcPr>
          <w:p w14:paraId="63525191">
            <w:pPr>
              <w:spacing w:line="48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0.41 ± 0.07</w:t>
            </w:r>
          </w:p>
        </w:tc>
      </w:tr>
      <w:tr w14:paraId="63525197"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</w:tcPr>
          <w:p w14:paraId="63525193">
            <w:pPr>
              <w:spacing w:line="48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</w:tcPr>
          <w:p w14:paraId="63525194">
            <w:pPr>
              <w:spacing w:line="480" w:lineRule="auto"/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sz w:val="20"/>
                <w:szCs w:val="20"/>
              </w:rPr>
              <w:t>P. aeruginosa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</w:tcPr>
          <w:p w14:paraId="63525195">
            <w:pPr>
              <w:spacing w:line="480" w:lineRule="auto"/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sz w:val="20"/>
                <w:szCs w:val="20"/>
              </w:rPr>
              <w:t>S. aureus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</w:tcPr>
          <w:p w14:paraId="63525196">
            <w:pPr>
              <w:spacing w:line="48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2.39 ± 0.44</w:t>
            </w:r>
          </w:p>
        </w:tc>
      </w:tr>
      <w:tr w14:paraId="6352519C">
        <w:tc>
          <w:tcPr>
            <w:tcW w:w="2160" w:type="dxa"/>
            <w:tcBorders>
              <w:top w:val="nil"/>
              <w:left w:val="nil"/>
              <w:bottom w:val="single" w:color="auto" w:sz="4" w:space="0"/>
              <w:right w:val="nil"/>
            </w:tcBorders>
          </w:tcPr>
          <w:p w14:paraId="63525198">
            <w:pPr>
              <w:spacing w:line="48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2160" w:type="dxa"/>
            <w:tcBorders>
              <w:top w:val="nil"/>
              <w:left w:val="nil"/>
              <w:bottom w:val="single" w:color="auto" w:sz="4" w:space="0"/>
              <w:right w:val="nil"/>
            </w:tcBorders>
          </w:tcPr>
          <w:p w14:paraId="63525199">
            <w:pPr>
              <w:spacing w:line="480" w:lineRule="auto"/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sz w:val="20"/>
                <w:szCs w:val="20"/>
              </w:rPr>
              <w:t>P. aeruginosa</w:t>
            </w:r>
          </w:p>
        </w:tc>
        <w:tc>
          <w:tcPr>
            <w:tcW w:w="2160" w:type="dxa"/>
            <w:tcBorders>
              <w:top w:val="nil"/>
              <w:left w:val="nil"/>
              <w:bottom w:val="single" w:color="auto" w:sz="4" w:space="0"/>
              <w:right w:val="nil"/>
            </w:tcBorders>
          </w:tcPr>
          <w:p w14:paraId="6352519A">
            <w:pPr>
              <w:spacing w:line="480" w:lineRule="auto"/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sz w:val="20"/>
                <w:szCs w:val="20"/>
              </w:rPr>
              <w:t>P. aeruginosa</w:t>
            </w:r>
          </w:p>
        </w:tc>
        <w:tc>
          <w:tcPr>
            <w:tcW w:w="2160" w:type="dxa"/>
            <w:tcBorders>
              <w:top w:val="nil"/>
              <w:left w:val="nil"/>
              <w:bottom w:val="single" w:color="auto" w:sz="4" w:space="0"/>
              <w:right w:val="nil"/>
            </w:tcBorders>
          </w:tcPr>
          <w:p w14:paraId="6352519B">
            <w:pPr>
              <w:spacing w:line="48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0.63 ± 0.02</w:t>
            </w:r>
          </w:p>
        </w:tc>
      </w:tr>
      <w:tr w14:paraId="635251A1">
        <w:tc>
          <w:tcPr>
            <w:tcW w:w="2160" w:type="dxa"/>
            <w:tcBorders>
              <w:top w:val="single" w:color="auto" w:sz="4" w:space="0"/>
              <w:left w:val="nil"/>
              <w:bottom w:val="nil"/>
              <w:right w:val="nil"/>
            </w:tcBorders>
          </w:tcPr>
          <w:p w14:paraId="6352519D">
            <w:pPr>
              <w:spacing w:line="48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2160" w:type="dxa"/>
            <w:tcBorders>
              <w:top w:val="single" w:color="auto" w:sz="4" w:space="0"/>
              <w:left w:val="nil"/>
              <w:bottom w:val="nil"/>
              <w:right w:val="nil"/>
            </w:tcBorders>
          </w:tcPr>
          <w:p w14:paraId="6352519E">
            <w:pPr>
              <w:spacing w:line="480" w:lineRule="auto"/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sz w:val="20"/>
                <w:szCs w:val="20"/>
              </w:rPr>
              <w:t>S. aureus</w:t>
            </w:r>
          </w:p>
        </w:tc>
        <w:tc>
          <w:tcPr>
            <w:tcW w:w="2160" w:type="dxa"/>
            <w:tcBorders>
              <w:top w:val="single" w:color="auto" w:sz="4" w:space="0"/>
              <w:left w:val="nil"/>
              <w:bottom w:val="nil"/>
              <w:right w:val="nil"/>
            </w:tcBorders>
          </w:tcPr>
          <w:p w14:paraId="6352519F">
            <w:pPr>
              <w:spacing w:line="480" w:lineRule="auto"/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sz w:val="20"/>
                <w:szCs w:val="20"/>
              </w:rPr>
              <w:t>P. aeruginosa</w:t>
            </w:r>
          </w:p>
        </w:tc>
        <w:tc>
          <w:tcPr>
            <w:tcW w:w="2160" w:type="dxa"/>
            <w:tcBorders>
              <w:top w:val="single" w:color="auto" w:sz="4" w:space="0"/>
              <w:left w:val="nil"/>
              <w:bottom w:val="nil"/>
              <w:right w:val="nil"/>
            </w:tcBorders>
          </w:tcPr>
          <w:p w14:paraId="635251A0">
            <w:pPr>
              <w:spacing w:line="48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1.4 ± 0.13</w:t>
            </w:r>
          </w:p>
        </w:tc>
      </w:tr>
      <w:tr w14:paraId="635251A6"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</w:tcPr>
          <w:p w14:paraId="635251A2">
            <w:pPr>
              <w:spacing w:line="48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</w:tcPr>
          <w:p w14:paraId="635251A3">
            <w:pPr>
              <w:spacing w:line="480" w:lineRule="auto"/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sz w:val="20"/>
                <w:szCs w:val="20"/>
              </w:rPr>
              <w:t>P. aeruginosa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</w:tcPr>
          <w:p w14:paraId="635251A4">
            <w:pPr>
              <w:spacing w:line="480" w:lineRule="auto"/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sz w:val="20"/>
                <w:szCs w:val="20"/>
              </w:rPr>
              <w:t>S. aureus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</w:tcPr>
          <w:p w14:paraId="635251A5">
            <w:pPr>
              <w:spacing w:line="48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1.86 ± 0.08</w:t>
            </w:r>
          </w:p>
        </w:tc>
      </w:tr>
      <w:tr w14:paraId="635251AB"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</w:tcPr>
          <w:p w14:paraId="635251A7">
            <w:pPr>
              <w:spacing w:line="48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</w:tcPr>
          <w:p w14:paraId="635251A8">
            <w:pPr>
              <w:spacing w:line="480" w:lineRule="auto"/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sz w:val="20"/>
                <w:szCs w:val="20"/>
              </w:rPr>
              <w:t>S. aureus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</w:tcPr>
          <w:p w14:paraId="635251A9">
            <w:pPr>
              <w:spacing w:line="480" w:lineRule="auto"/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sz w:val="20"/>
                <w:szCs w:val="20"/>
              </w:rPr>
              <w:t>S. aureus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</w:tcPr>
          <w:p w14:paraId="635251AA">
            <w:pPr>
              <w:spacing w:line="48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0.44 ± 0.04</w:t>
            </w:r>
          </w:p>
        </w:tc>
      </w:tr>
      <w:tr w14:paraId="635251B0">
        <w:tc>
          <w:tcPr>
            <w:tcW w:w="2160" w:type="dxa"/>
            <w:tcBorders>
              <w:top w:val="nil"/>
              <w:left w:val="nil"/>
              <w:bottom w:val="single" w:color="auto" w:sz="4" w:space="0"/>
              <w:right w:val="nil"/>
            </w:tcBorders>
          </w:tcPr>
          <w:p w14:paraId="635251AC">
            <w:pPr>
              <w:spacing w:line="48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2160" w:type="dxa"/>
            <w:tcBorders>
              <w:top w:val="nil"/>
              <w:left w:val="nil"/>
              <w:bottom w:val="single" w:color="auto" w:sz="4" w:space="0"/>
              <w:right w:val="nil"/>
            </w:tcBorders>
          </w:tcPr>
          <w:p w14:paraId="635251AD">
            <w:pPr>
              <w:spacing w:line="480" w:lineRule="auto"/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sz w:val="20"/>
                <w:szCs w:val="20"/>
              </w:rPr>
              <w:t>P. aeruginosa</w:t>
            </w:r>
          </w:p>
        </w:tc>
        <w:tc>
          <w:tcPr>
            <w:tcW w:w="2160" w:type="dxa"/>
            <w:tcBorders>
              <w:top w:val="nil"/>
              <w:left w:val="nil"/>
              <w:bottom w:val="single" w:color="auto" w:sz="4" w:space="0"/>
              <w:right w:val="nil"/>
            </w:tcBorders>
          </w:tcPr>
          <w:p w14:paraId="635251AE">
            <w:pPr>
              <w:spacing w:line="480" w:lineRule="auto"/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sz w:val="20"/>
                <w:szCs w:val="20"/>
              </w:rPr>
              <w:t>P. aeruginosa</w:t>
            </w:r>
          </w:p>
        </w:tc>
        <w:tc>
          <w:tcPr>
            <w:tcW w:w="2160" w:type="dxa"/>
            <w:tcBorders>
              <w:top w:val="nil"/>
              <w:left w:val="nil"/>
              <w:bottom w:val="single" w:color="auto" w:sz="4" w:space="0"/>
              <w:right w:val="nil"/>
            </w:tcBorders>
          </w:tcPr>
          <w:p w14:paraId="635251AF">
            <w:pPr>
              <w:spacing w:line="48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0.55 ± 0.03</w:t>
            </w:r>
          </w:p>
        </w:tc>
      </w:tr>
      <w:tr w14:paraId="635251B5">
        <w:tc>
          <w:tcPr>
            <w:tcW w:w="2160" w:type="dxa"/>
            <w:tcBorders>
              <w:top w:val="single" w:color="auto" w:sz="4" w:space="0"/>
              <w:left w:val="nil"/>
              <w:bottom w:val="nil"/>
              <w:right w:val="nil"/>
            </w:tcBorders>
          </w:tcPr>
          <w:p w14:paraId="635251B1">
            <w:pPr>
              <w:spacing w:line="48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2160" w:type="dxa"/>
            <w:tcBorders>
              <w:top w:val="single" w:color="auto" w:sz="4" w:space="0"/>
              <w:left w:val="nil"/>
              <w:bottom w:val="nil"/>
              <w:right w:val="nil"/>
            </w:tcBorders>
          </w:tcPr>
          <w:p w14:paraId="635251B2">
            <w:pPr>
              <w:spacing w:line="480" w:lineRule="auto"/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sz w:val="20"/>
                <w:szCs w:val="20"/>
              </w:rPr>
              <w:t>S. aureus</w:t>
            </w:r>
          </w:p>
        </w:tc>
        <w:tc>
          <w:tcPr>
            <w:tcW w:w="2160" w:type="dxa"/>
            <w:tcBorders>
              <w:top w:val="single" w:color="auto" w:sz="4" w:space="0"/>
              <w:left w:val="nil"/>
              <w:bottom w:val="nil"/>
              <w:right w:val="nil"/>
            </w:tcBorders>
          </w:tcPr>
          <w:p w14:paraId="635251B3">
            <w:pPr>
              <w:spacing w:line="480" w:lineRule="auto"/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sz w:val="20"/>
                <w:szCs w:val="20"/>
              </w:rPr>
              <w:t>P. aeruginosa</w:t>
            </w:r>
          </w:p>
        </w:tc>
        <w:tc>
          <w:tcPr>
            <w:tcW w:w="2160" w:type="dxa"/>
            <w:tcBorders>
              <w:top w:val="single" w:color="auto" w:sz="4" w:space="0"/>
              <w:left w:val="nil"/>
              <w:bottom w:val="nil"/>
              <w:right w:val="nil"/>
            </w:tcBorders>
          </w:tcPr>
          <w:p w14:paraId="635251B4">
            <w:pPr>
              <w:spacing w:line="48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1.11 ± 0.14</w:t>
            </w:r>
          </w:p>
        </w:tc>
      </w:tr>
      <w:tr w14:paraId="635251BA"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</w:tcPr>
          <w:p w14:paraId="635251B6">
            <w:pPr>
              <w:spacing w:line="48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</w:tcPr>
          <w:p w14:paraId="635251B7">
            <w:pPr>
              <w:spacing w:line="480" w:lineRule="auto"/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sz w:val="20"/>
                <w:szCs w:val="20"/>
              </w:rPr>
              <w:t>P. aeruginosa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</w:tcPr>
          <w:p w14:paraId="635251B8">
            <w:pPr>
              <w:spacing w:line="480" w:lineRule="auto"/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sz w:val="20"/>
                <w:szCs w:val="20"/>
              </w:rPr>
              <w:t>S. aureus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</w:tcPr>
          <w:p w14:paraId="635251B9">
            <w:pPr>
              <w:spacing w:line="48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1.41 ± 0.24</w:t>
            </w:r>
          </w:p>
        </w:tc>
      </w:tr>
      <w:tr w14:paraId="635251BF"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</w:tcPr>
          <w:p w14:paraId="635251BB">
            <w:pPr>
              <w:spacing w:line="48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</w:tcPr>
          <w:p w14:paraId="635251BC">
            <w:pPr>
              <w:spacing w:line="480" w:lineRule="auto"/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sz w:val="20"/>
                <w:szCs w:val="20"/>
              </w:rPr>
              <w:t>S. aureus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</w:tcPr>
          <w:p w14:paraId="635251BD">
            <w:pPr>
              <w:spacing w:line="480" w:lineRule="auto"/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sz w:val="20"/>
                <w:szCs w:val="20"/>
              </w:rPr>
              <w:t>S. aureus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</w:tcPr>
          <w:p w14:paraId="635251BE">
            <w:pPr>
              <w:spacing w:line="48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0.31 ± 0.02</w:t>
            </w:r>
          </w:p>
        </w:tc>
      </w:tr>
      <w:tr w14:paraId="635251C4">
        <w:tc>
          <w:tcPr>
            <w:tcW w:w="2160" w:type="dxa"/>
            <w:tcBorders>
              <w:top w:val="nil"/>
              <w:left w:val="nil"/>
              <w:bottom w:val="single" w:color="auto" w:sz="4" w:space="0"/>
              <w:right w:val="nil"/>
            </w:tcBorders>
          </w:tcPr>
          <w:p w14:paraId="635251C0">
            <w:pPr>
              <w:spacing w:line="48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2160" w:type="dxa"/>
            <w:tcBorders>
              <w:top w:val="nil"/>
              <w:left w:val="nil"/>
              <w:bottom w:val="single" w:color="auto" w:sz="4" w:space="0"/>
              <w:right w:val="nil"/>
            </w:tcBorders>
          </w:tcPr>
          <w:p w14:paraId="635251C1">
            <w:pPr>
              <w:spacing w:line="480" w:lineRule="auto"/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sz w:val="20"/>
                <w:szCs w:val="20"/>
              </w:rPr>
              <w:t>P. aeruginosa</w:t>
            </w:r>
          </w:p>
        </w:tc>
        <w:tc>
          <w:tcPr>
            <w:tcW w:w="2160" w:type="dxa"/>
            <w:tcBorders>
              <w:top w:val="nil"/>
              <w:left w:val="nil"/>
              <w:bottom w:val="single" w:color="auto" w:sz="4" w:space="0"/>
              <w:right w:val="nil"/>
            </w:tcBorders>
          </w:tcPr>
          <w:p w14:paraId="635251C2">
            <w:pPr>
              <w:spacing w:line="480" w:lineRule="auto"/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sz w:val="20"/>
                <w:szCs w:val="20"/>
              </w:rPr>
              <w:t>P. aeruginosa</w:t>
            </w:r>
          </w:p>
        </w:tc>
        <w:tc>
          <w:tcPr>
            <w:tcW w:w="2160" w:type="dxa"/>
            <w:tcBorders>
              <w:top w:val="nil"/>
              <w:left w:val="nil"/>
              <w:bottom w:val="single" w:color="auto" w:sz="4" w:space="0"/>
              <w:right w:val="nil"/>
            </w:tcBorders>
          </w:tcPr>
          <w:p w14:paraId="635251C3">
            <w:pPr>
              <w:spacing w:line="48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0.42 ± 0.06</w:t>
            </w:r>
          </w:p>
        </w:tc>
      </w:tr>
    </w:tbl>
    <w:p w14:paraId="635251C5">
      <w:pPr>
        <w:spacing w:line="480" w:lineRule="auto"/>
        <w:rPr>
          <w:rFonts w:ascii="Times New Roman" w:hAnsi="Times New Roman"/>
          <w:b/>
          <w:bCs/>
        </w:rPr>
      </w:pPr>
    </w:p>
    <w:p w14:paraId="635251C6">
      <w:pPr>
        <w:spacing w:line="480" w:lineRule="auto"/>
        <w:rPr>
          <w:rFonts w:ascii="Times New Roman" w:hAnsi="Times New Roman"/>
          <w:b/>
          <w:bCs/>
          <w:sz w:val="20"/>
          <w:szCs w:val="20"/>
          <w:lang w:val="en-AU"/>
        </w:rPr>
      </w:pPr>
      <w:r>
        <w:rPr>
          <w:rFonts w:ascii="Times New Roman" w:hAnsi="Times New Roman"/>
          <w:b/>
          <w:bCs/>
          <w:sz w:val="20"/>
          <w:szCs w:val="20"/>
          <w:lang w:val="en-AU"/>
        </w:rPr>
        <w:t>Determination of t</w:t>
      </w:r>
      <w:r>
        <w:rPr>
          <w:rFonts w:hint="eastAsia" w:ascii="Times New Roman" w:hAnsi="Times New Roman"/>
          <w:b/>
          <w:bCs/>
          <w:sz w:val="20"/>
          <w:szCs w:val="20"/>
          <w:lang w:val="en-AU"/>
        </w:rPr>
        <w:t xml:space="preserve">he Minimum Inhibitory Concentration (MIC) of Antibiotics Against </w:t>
      </w:r>
      <w:r>
        <w:rPr>
          <w:rFonts w:hint="eastAsia" w:ascii="Times New Roman" w:hAnsi="Times New Roman"/>
          <w:b/>
          <w:bCs/>
          <w:i/>
          <w:iCs/>
          <w:sz w:val="20"/>
          <w:szCs w:val="20"/>
          <w:lang w:val="en-AU"/>
        </w:rPr>
        <w:t>S. aureus</w:t>
      </w:r>
      <w:r>
        <w:rPr>
          <w:rFonts w:hint="eastAsia" w:ascii="Times New Roman" w:hAnsi="Times New Roman"/>
          <w:b/>
          <w:bCs/>
          <w:sz w:val="20"/>
          <w:szCs w:val="20"/>
          <w:lang w:val="en-AU"/>
        </w:rPr>
        <w:t xml:space="preserve"> and </w:t>
      </w:r>
      <w:r>
        <w:rPr>
          <w:rFonts w:hint="eastAsia" w:ascii="Times New Roman" w:hAnsi="Times New Roman"/>
          <w:b/>
          <w:bCs/>
          <w:i/>
          <w:iCs/>
          <w:sz w:val="20"/>
          <w:szCs w:val="20"/>
          <w:lang w:val="en-AU"/>
        </w:rPr>
        <w:t>P. aeruginosa</w:t>
      </w:r>
      <w:r>
        <w:rPr>
          <w:rFonts w:hint="eastAsia" w:ascii="Times New Roman" w:hAnsi="Times New Roman"/>
          <w:b/>
          <w:bCs/>
          <w:sz w:val="20"/>
          <w:szCs w:val="20"/>
          <w:lang w:val="en-AU"/>
        </w:rPr>
        <w:t xml:space="preserve"> from Chronic Rhinosinusitis Patients</w:t>
      </w:r>
    </w:p>
    <w:p w14:paraId="635251C7">
      <w:pPr>
        <w:spacing w:line="480" w:lineRule="auto"/>
        <w:rPr>
          <w:rFonts w:ascii="Times New Roman" w:hAnsi="Times New Roman"/>
          <w:b/>
          <w:bCs/>
          <w:lang w:val="en-AU" w:eastAsia="en-US"/>
        </w:rPr>
      </w:pPr>
    </w:p>
    <w:p w14:paraId="635251C8">
      <w:pPr>
        <w:spacing w:line="480" w:lineRule="auto"/>
        <w:rPr>
          <w:rFonts w:ascii="Times New Roman" w:hAnsi="Times New Roman"/>
          <w:sz w:val="20"/>
          <w:szCs w:val="20"/>
          <w:lang w:val="en-AU"/>
        </w:rPr>
      </w:pPr>
      <w:r>
        <w:rPr>
          <w:rFonts w:ascii="Times New Roman" w:hAnsi="Times New Roman"/>
          <w:b/>
          <w:bCs/>
          <w:sz w:val="20"/>
          <w:szCs w:val="20"/>
        </w:rPr>
        <w:t>Supplementary Table S2.</w:t>
      </w:r>
      <w:r>
        <w:rPr>
          <w:rFonts w:ascii="Times New Roman" w:hAnsi="Times New Roman"/>
          <w:sz w:val="20"/>
          <w:szCs w:val="20"/>
        </w:rPr>
        <w:t xml:space="preserve"> The breakpoints for susceptibility, intermediate susceptibility (semi-susceptibility), and resistance to amoxicillin, ciprofloxacin, and amikacin for </w:t>
      </w:r>
      <w:r>
        <w:rPr>
          <w:rFonts w:ascii="Times New Roman" w:hAnsi="Times New Roman"/>
          <w:i/>
          <w:iCs/>
          <w:sz w:val="20"/>
          <w:szCs w:val="20"/>
        </w:rPr>
        <w:t>S. aureus</w:t>
      </w:r>
      <w:r>
        <w:rPr>
          <w:rFonts w:ascii="Times New Roman" w:hAnsi="Times New Roman"/>
          <w:sz w:val="20"/>
          <w:szCs w:val="20"/>
        </w:rPr>
        <w:t xml:space="preserve"> and </w:t>
      </w:r>
      <w:r>
        <w:rPr>
          <w:rFonts w:ascii="Times New Roman" w:hAnsi="Times New Roman"/>
          <w:i/>
          <w:iCs/>
          <w:sz w:val="20"/>
          <w:szCs w:val="20"/>
        </w:rPr>
        <w:t>P. aeruginosa</w:t>
      </w:r>
      <w:r>
        <w:rPr>
          <w:rFonts w:ascii="Times New Roman" w:hAnsi="Times New Roman"/>
          <w:sz w:val="20"/>
          <w:szCs w:val="20"/>
        </w:rPr>
        <w:t xml:space="preserve"> established by the Clinical and Laboratory Standards Institute </w:t>
      </w:r>
      <w:r>
        <w:rPr>
          <w:rFonts w:ascii="Times New Roman" w:hAnsi="Times New Roman"/>
          <w:sz w:val="20"/>
          <w:szCs w:val="20"/>
        </w:rPr>
        <w:fldChar w:fldCharType="begin"/>
      </w:r>
      <w:r>
        <w:rPr>
          <w:rFonts w:ascii="Times New Roman" w:hAnsi="Times New Roman"/>
          <w:sz w:val="20"/>
          <w:szCs w:val="20"/>
        </w:rPr>
        <w:instrText xml:space="preserve"> ADDIN EN.CITE &lt;EndNote&gt;&lt;Cite ExcludeYear="1"&gt;&lt;Author&gt;(CLSI)&lt;/Author&gt;&lt;Year&gt;2023&lt;/Year&gt;&lt;RecNum&gt;82&lt;/RecNum&gt;&lt;DisplayText&gt;[1]&lt;/DisplayText&gt;&lt;record&gt;&lt;rec-number&gt;82&lt;/rec-number&gt;&lt;foreign-keys&gt;&lt;key app="EN" db-id="sv5vxp5deadedtetf5qxffp4zvst2f5apxvf" timestamp="1728953167"&gt;82&lt;/key&gt;&lt;/foreign-keys&gt;&lt;ref-type name="Book"&gt;6&lt;/ref-type&gt;&lt;contributors&gt;&lt;authors&gt;&lt;author&gt;Clinical and Laboratory Standards Institute (CLSI)&lt;/author&gt;&lt;/authors&gt;&lt;/contributors&gt;&lt;titles&gt;&lt;title&gt;Performance Standards for Antimicrobial Susceptibility Testing; 33rd Edition (M100)&lt;/title&gt;&lt;secondary-title&gt;CLSI&lt;/secondary-title&gt;&lt;/titles&gt;&lt;dates&gt;&lt;year&gt;2023&lt;/year&gt;&lt;/dates&gt;&lt;urls&gt;&lt;/urls&gt;&lt;/record&gt;&lt;/Cite&gt;&lt;Cite&gt;&lt;Author&gt;(CLSI)&lt;/Author&gt;&lt;Year&gt;2023&lt;/Year&gt;&lt;RecNum&gt;82&lt;/RecNum&gt;&lt;record&gt;&lt;rec-number&gt;82&lt;/rec-number&gt;&lt;foreign-keys&gt;&lt;key app="EN" db-id="sv5vxp5deadedtetf5qxffp4zvst2f5apxvf" timestamp="1728953167"&gt;82&lt;/key&gt;&lt;/foreign-keys&gt;&lt;ref-type name="Book"&gt;6&lt;/ref-type&gt;&lt;contributors&gt;&lt;authors&gt;&lt;author&gt;Clinical and Laboratory Standards Institute (CLSI)&lt;/author&gt;&lt;/authors&gt;&lt;/contributors&gt;&lt;titles&gt;&lt;title&gt;Performance Standards for Antimicrobial Susceptibility Testing; 33rd Edition (M100)&lt;/title&gt;&lt;secondary-title&gt;CLSI&lt;/secondary-title&gt;&lt;/titles&gt;&lt;dates&gt;&lt;year&gt;2023&lt;/year&gt;&lt;/dates&gt;&lt;urls&gt;&lt;/urls&gt;&lt;/record&gt;&lt;/Cite&gt;&lt;/EndNote&gt;</w:instrText>
      </w:r>
      <w:r>
        <w:rPr>
          <w:rFonts w:ascii="Times New Roman" w:hAnsi="Times New Roman"/>
          <w:sz w:val="20"/>
          <w:szCs w:val="20"/>
        </w:rPr>
        <w:fldChar w:fldCharType="separate"/>
      </w:r>
      <w:r>
        <w:rPr>
          <w:rFonts w:ascii="Times New Roman" w:hAnsi="Times New Roman"/>
          <w:sz w:val="20"/>
          <w:szCs w:val="20"/>
        </w:rPr>
        <w:t>[1]</w:t>
      </w:r>
      <w:r>
        <w:rPr>
          <w:rFonts w:ascii="Times New Roman" w:hAnsi="Times New Roman"/>
          <w:sz w:val="20"/>
          <w:szCs w:val="20"/>
        </w:rPr>
        <w:fldChar w:fldCharType="end"/>
      </w:r>
      <w:r>
        <w:rPr>
          <w:rFonts w:ascii="Times New Roman" w:hAnsi="Times New Roman"/>
          <w:sz w:val="20"/>
          <w:szCs w:val="20"/>
        </w:rPr>
        <w:t xml:space="preserve">  and the European Committee on Antimicrobial Susceptibility Testing (EUCAST) </w:t>
      </w:r>
      <w:r>
        <w:rPr>
          <w:rFonts w:ascii="Times New Roman" w:hAnsi="Times New Roman"/>
          <w:sz w:val="20"/>
          <w:szCs w:val="20"/>
        </w:rPr>
        <w:fldChar w:fldCharType="begin"/>
      </w:r>
      <w:r>
        <w:rPr>
          <w:rFonts w:ascii="Times New Roman" w:hAnsi="Times New Roman"/>
          <w:sz w:val="20"/>
          <w:szCs w:val="20"/>
        </w:rPr>
        <w:instrText xml:space="preserve"> ADDIN EN.CITE &lt;EndNote&gt;&lt;Cite&gt;&lt;Author&gt;Testing&lt;/Author&gt;&lt;Year&gt;2019&lt;/Year&gt;&lt;RecNum&gt;39&lt;/RecNum&gt;&lt;DisplayText&gt;[2]&lt;/DisplayText&gt;&lt;record&gt;&lt;rec-number&gt;39&lt;/rec-number&gt;&lt;foreign-keys&gt;&lt;key app="EN" db-id="sv5vxp5deadedtetf5qxffp4zvst2f5apxvf" timestamp="1728947391"&gt;39&lt;/key&gt;&lt;/foreign-keys&gt;&lt;ref-type name="Generic"&gt;13&lt;/ref-type&gt;&lt;contributors&gt;&lt;authors&gt;&lt;author&gt;European Committee on Antimicrobial Susceptibility Testing&lt;/author&gt;&lt;/authors&gt;&lt;/contributors&gt;&lt;titles&gt;&lt;title&gt;Breakpoint tables for interpretation of MICs and zone diameters&lt;/title&gt;&lt;/titles&gt;&lt;dates&gt;&lt;year&gt;2019&lt;/year&gt;&lt;/dates&gt;&lt;publisher&gt;version&lt;/publisher&gt;&lt;urls&gt;&lt;/urls&gt;&lt;/record&gt;&lt;/Cite&gt;&lt;/EndNote&gt;</w:instrText>
      </w:r>
      <w:r>
        <w:rPr>
          <w:rFonts w:ascii="Times New Roman" w:hAnsi="Times New Roman"/>
          <w:sz w:val="20"/>
          <w:szCs w:val="20"/>
        </w:rPr>
        <w:fldChar w:fldCharType="separate"/>
      </w:r>
      <w:r>
        <w:rPr>
          <w:rFonts w:ascii="Times New Roman" w:hAnsi="Times New Roman"/>
          <w:sz w:val="20"/>
          <w:szCs w:val="20"/>
        </w:rPr>
        <w:t>[2]</w:t>
      </w:r>
      <w:r>
        <w:rPr>
          <w:rFonts w:ascii="Times New Roman" w:hAnsi="Times New Roman"/>
          <w:sz w:val="20"/>
          <w:szCs w:val="20"/>
        </w:rPr>
        <w:fldChar w:fldCharType="end"/>
      </w:r>
      <w:r>
        <w:rPr>
          <w:rFonts w:ascii="Times New Roman" w:hAnsi="Times New Roman"/>
          <w:sz w:val="20"/>
          <w:szCs w:val="20"/>
          <w:lang w:val="en-AU"/>
        </w:rPr>
        <w:t>.</w:t>
      </w:r>
    </w:p>
    <w:p w14:paraId="3395D9C1">
      <w:pPr>
        <w:spacing w:line="480" w:lineRule="auto"/>
        <w:rPr>
          <w:rFonts w:ascii="Times New Roman" w:hAnsi="Times New Roman"/>
          <w:sz w:val="20"/>
          <w:szCs w:val="20"/>
        </w:rPr>
      </w:pPr>
    </w:p>
    <w:p w14:paraId="70715298">
      <w:pPr>
        <w:spacing w:line="480" w:lineRule="auto"/>
        <w:rPr>
          <w:rFonts w:ascii="Times New Roman" w:hAnsi="Times New Roman"/>
          <w:sz w:val="20"/>
          <w:szCs w:val="20"/>
        </w:rPr>
      </w:pPr>
    </w:p>
    <w:tbl>
      <w:tblPr>
        <w:tblStyle w:val="17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34"/>
        <w:gridCol w:w="1574"/>
        <w:gridCol w:w="1704"/>
        <w:gridCol w:w="1705"/>
        <w:gridCol w:w="1705"/>
      </w:tblGrid>
      <w:tr w14:paraId="635251D1">
        <w:trPr>
          <w:trHeight w:val="604" w:hRule="atLeast"/>
        </w:trPr>
        <w:tc>
          <w:tcPr>
            <w:tcW w:w="1834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</w:tcPr>
          <w:p w14:paraId="635251C9">
            <w:pPr>
              <w:spacing w:line="480" w:lineRule="auto"/>
              <w:rPr>
                <w:rFonts w:ascii="Times New Roman" w:hAnsi="Times New Roman"/>
                <w:b/>
                <w:bCs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kern w:val="0"/>
                <w:sz w:val="20"/>
                <w:szCs w:val="20"/>
              </w:rPr>
              <w:t>MIC breakpoints</w:t>
            </w:r>
          </w:p>
          <w:p w14:paraId="635251CA">
            <w:pPr>
              <w:spacing w:line="480" w:lineRule="auto"/>
              <w:rPr>
                <w:rFonts w:ascii="Times New Roman" w:hAnsi="Times New Roman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1574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</w:tcPr>
          <w:p w14:paraId="635251CB">
            <w:pPr>
              <w:spacing w:line="480" w:lineRule="auto"/>
              <w:rPr>
                <w:rFonts w:ascii="Times New Roman" w:hAnsi="Times New Roman"/>
                <w:b/>
                <w:bCs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kern w:val="0"/>
                <w:sz w:val="20"/>
                <w:szCs w:val="20"/>
              </w:rPr>
              <w:t>Amoxicillin</w:t>
            </w:r>
          </w:p>
          <w:p w14:paraId="635251CC">
            <w:pPr>
              <w:spacing w:line="480" w:lineRule="auto"/>
              <w:rPr>
                <w:rFonts w:ascii="Times New Roman" w:hAnsi="Times New Roman"/>
                <w:b/>
                <w:bCs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i/>
                <w:iCs/>
                <w:kern w:val="0"/>
                <w:sz w:val="20"/>
                <w:szCs w:val="20"/>
              </w:rPr>
              <w:t>S. aureus</w:t>
            </w:r>
          </w:p>
        </w:tc>
        <w:tc>
          <w:tcPr>
            <w:tcW w:w="1704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</w:tcPr>
          <w:p w14:paraId="635251CD">
            <w:pPr>
              <w:spacing w:line="480" w:lineRule="auto"/>
              <w:rPr>
                <w:rFonts w:ascii="Times New Roman" w:hAnsi="Times New Roman"/>
                <w:b/>
                <w:bCs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kern w:val="0"/>
                <w:sz w:val="20"/>
                <w:szCs w:val="20"/>
              </w:rPr>
              <w:t>Ciprofloxacin</w:t>
            </w:r>
          </w:p>
          <w:p w14:paraId="635251CE">
            <w:pPr>
              <w:spacing w:line="480" w:lineRule="auto"/>
              <w:rPr>
                <w:rFonts w:ascii="Times New Roman" w:hAnsi="Times New Roman"/>
                <w:b/>
                <w:bCs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i/>
                <w:iCs/>
                <w:kern w:val="0"/>
                <w:sz w:val="20"/>
                <w:szCs w:val="20"/>
              </w:rPr>
              <w:t>P. aeruginosa</w:t>
            </w:r>
          </w:p>
        </w:tc>
        <w:tc>
          <w:tcPr>
            <w:tcW w:w="3410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</w:tcPr>
          <w:p w14:paraId="635251CF">
            <w:pPr>
              <w:spacing w:line="480" w:lineRule="auto"/>
              <w:ind w:firstLine="1001" w:firstLineChars="500"/>
              <w:rPr>
                <w:rFonts w:ascii="Times New Roman" w:hAnsi="Times New Roman"/>
                <w:b/>
                <w:bCs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kern w:val="0"/>
                <w:sz w:val="20"/>
                <w:szCs w:val="20"/>
              </w:rPr>
              <w:t>Amikacin</w:t>
            </w:r>
          </w:p>
          <w:p w14:paraId="635251D0">
            <w:pPr>
              <w:spacing w:line="480" w:lineRule="auto"/>
              <w:rPr>
                <w:rFonts w:ascii="Times New Roman" w:hAnsi="Times New Roman"/>
                <w:b/>
                <w:bCs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i/>
                <w:iCs/>
                <w:kern w:val="0"/>
                <w:sz w:val="20"/>
                <w:szCs w:val="20"/>
              </w:rPr>
              <w:t>S. aureus         P. aeruginosa</w:t>
            </w:r>
          </w:p>
        </w:tc>
      </w:tr>
      <w:tr w14:paraId="635251E1">
        <w:trPr>
          <w:trHeight w:val="916" w:hRule="atLeast"/>
        </w:trPr>
        <w:tc>
          <w:tcPr>
            <w:tcW w:w="1834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vAlign w:val="center"/>
          </w:tcPr>
          <w:p w14:paraId="635251D2">
            <w:pPr>
              <w:spacing w:line="480" w:lineRule="auto"/>
              <w:rPr>
                <w:rFonts w:ascii="Times New Roman" w:hAnsi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>Susceptible (S)</w:t>
            </w:r>
          </w:p>
          <w:p w14:paraId="635251D3">
            <w:pPr>
              <w:spacing w:line="480" w:lineRule="auto"/>
              <w:rPr>
                <w:rFonts w:ascii="Times New Roman" w:hAnsi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>Intermediate (I)</w:t>
            </w:r>
          </w:p>
          <w:p w14:paraId="635251D4">
            <w:pPr>
              <w:spacing w:line="480" w:lineRule="auto"/>
              <w:rPr>
                <w:rFonts w:ascii="Times New Roman" w:hAnsi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>Resistant (R)</w:t>
            </w:r>
          </w:p>
        </w:tc>
        <w:tc>
          <w:tcPr>
            <w:tcW w:w="1574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</w:tcPr>
          <w:p w14:paraId="635251D5">
            <w:pPr>
              <w:spacing w:line="480" w:lineRule="auto"/>
              <w:rPr>
                <w:rFonts w:ascii="Times New Roman" w:hAnsi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>≤2 µg/mL</w:t>
            </w:r>
          </w:p>
          <w:p w14:paraId="635251D6">
            <w:pPr>
              <w:spacing w:line="480" w:lineRule="auto"/>
              <w:rPr>
                <w:rFonts w:ascii="Times New Roman" w:hAnsi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>4-8 µg/mL</w:t>
            </w:r>
          </w:p>
          <w:p w14:paraId="635251D7">
            <w:pPr>
              <w:spacing w:line="480" w:lineRule="auto"/>
              <w:rPr>
                <w:rFonts w:ascii="Times New Roman" w:hAnsi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>≥16 µg/mL</w:t>
            </w:r>
          </w:p>
        </w:tc>
        <w:tc>
          <w:tcPr>
            <w:tcW w:w="1704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</w:tcPr>
          <w:p w14:paraId="635251D8">
            <w:pPr>
              <w:spacing w:line="480" w:lineRule="auto"/>
              <w:rPr>
                <w:rFonts w:ascii="Times New Roman" w:hAnsi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>≤0.5 µg/mL</w:t>
            </w:r>
          </w:p>
          <w:p w14:paraId="635251D9">
            <w:pPr>
              <w:spacing w:line="480" w:lineRule="auto"/>
              <w:rPr>
                <w:rFonts w:ascii="Times New Roman" w:hAnsi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>1 µg/mL</w:t>
            </w:r>
          </w:p>
          <w:p w14:paraId="635251DA">
            <w:pPr>
              <w:spacing w:line="480" w:lineRule="auto"/>
              <w:rPr>
                <w:rFonts w:ascii="Times New Roman" w:hAnsi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>≥2 µg/mL</w:t>
            </w:r>
          </w:p>
        </w:tc>
        <w:tc>
          <w:tcPr>
            <w:tcW w:w="1705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</w:tcPr>
          <w:p w14:paraId="635251DB">
            <w:pPr>
              <w:spacing w:line="480" w:lineRule="auto"/>
              <w:rPr>
                <w:rFonts w:ascii="Times New Roman" w:hAnsi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>≤16 µg/mL</w:t>
            </w:r>
          </w:p>
          <w:p w14:paraId="635251DC">
            <w:pPr>
              <w:spacing w:line="480" w:lineRule="auto"/>
              <w:rPr>
                <w:rFonts w:ascii="Times New Roman" w:hAnsi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>32 µg/mL</w:t>
            </w:r>
          </w:p>
          <w:p w14:paraId="635251DD">
            <w:pPr>
              <w:spacing w:line="480" w:lineRule="auto"/>
              <w:rPr>
                <w:rFonts w:ascii="Times New Roman" w:hAnsi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>≥64 µg/mL</w:t>
            </w:r>
          </w:p>
        </w:tc>
        <w:tc>
          <w:tcPr>
            <w:tcW w:w="1705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</w:tcPr>
          <w:p w14:paraId="635251DE">
            <w:pPr>
              <w:spacing w:line="480" w:lineRule="auto"/>
              <w:rPr>
                <w:rFonts w:ascii="Times New Roman" w:hAnsi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>≤16 µg/mL</w:t>
            </w:r>
          </w:p>
          <w:p w14:paraId="635251DF">
            <w:pPr>
              <w:spacing w:line="480" w:lineRule="auto"/>
              <w:rPr>
                <w:rFonts w:ascii="Times New Roman" w:hAnsi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>32 µg/mL</w:t>
            </w:r>
          </w:p>
          <w:p w14:paraId="635251E0">
            <w:pPr>
              <w:spacing w:line="480" w:lineRule="auto"/>
              <w:rPr>
                <w:rFonts w:ascii="Times New Roman" w:hAnsi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>≥64 µg/mL</w:t>
            </w:r>
          </w:p>
        </w:tc>
      </w:tr>
    </w:tbl>
    <w:p w14:paraId="635251E2">
      <w:pPr>
        <w:spacing w:line="480" w:lineRule="auto"/>
        <w:rPr>
          <w:rFonts w:ascii="Times New Roman" w:hAnsi="Times New Roman"/>
          <w:sz w:val="20"/>
          <w:szCs w:val="20"/>
          <w:lang w:val="en-AU"/>
        </w:rPr>
      </w:pPr>
    </w:p>
    <w:p w14:paraId="635251E3">
      <w:pPr>
        <w:spacing w:line="480" w:lineRule="auto"/>
        <w:rPr>
          <w:rFonts w:ascii="Times New Roman" w:hAnsi="Times New Roman"/>
          <w:b/>
          <w:bCs/>
          <w:sz w:val="20"/>
          <w:szCs w:val="20"/>
          <w:lang w:val="en-AU"/>
        </w:rPr>
      </w:pPr>
      <w:r>
        <w:rPr>
          <w:rFonts w:hint="eastAsia" w:ascii="Times New Roman" w:hAnsi="Times New Roman"/>
          <w:b/>
          <w:bCs/>
          <w:sz w:val="20"/>
          <w:szCs w:val="20"/>
          <w:lang w:val="en-AU"/>
        </w:rPr>
        <w:t xml:space="preserve">Minimum Biofilm Eradication Concentration (MBEC) of </w:t>
      </w:r>
      <w:r>
        <w:rPr>
          <w:rFonts w:ascii="Times New Roman" w:hAnsi="Times New Roman"/>
          <w:b/>
          <w:bCs/>
          <w:sz w:val="20"/>
          <w:szCs w:val="20"/>
          <w:lang w:val="en-AU"/>
        </w:rPr>
        <w:t xml:space="preserve">Amikacin against </w:t>
      </w:r>
      <w:r>
        <w:rPr>
          <w:rFonts w:hint="eastAsia" w:ascii="Times New Roman" w:hAnsi="Times New Roman"/>
          <w:b/>
          <w:bCs/>
          <w:i/>
          <w:iCs/>
          <w:sz w:val="20"/>
          <w:szCs w:val="20"/>
          <w:lang w:val="en-AU"/>
        </w:rPr>
        <w:t xml:space="preserve">S. aureus </w:t>
      </w:r>
      <w:r>
        <w:rPr>
          <w:rFonts w:hint="eastAsia" w:ascii="Times New Roman" w:hAnsi="Times New Roman"/>
          <w:b/>
          <w:bCs/>
          <w:sz w:val="20"/>
          <w:szCs w:val="20"/>
          <w:lang w:val="en-AU"/>
        </w:rPr>
        <w:t xml:space="preserve">and </w:t>
      </w:r>
      <w:r>
        <w:rPr>
          <w:rFonts w:hint="eastAsia" w:ascii="Times New Roman" w:hAnsi="Times New Roman"/>
          <w:b/>
          <w:bCs/>
          <w:i/>
          <w:iCs/>
          <w:sz w:val="20"/>
          <w:szCs w:val="20"/>
          <w:lang w:val="en-AU"/>
        </w:rPr>
        <w:t>P. aeruginosa</w:t>
      </w:r>
      <w:r>
        <w:rPr>
          <w:rFonts w:hint="eastAsia" w:ascii="Times New Roman" w:hAnsi="Times New Roman"/>
          <w:b/>
          <w:bCs/>
          <w:sz w:val="20"/>
          <w:szCs w:val="20"/>
          <w:lang w:val="en-AU"/>
        </w:rPr>
        <w:t xml:space="preserve"> </w:t>
      </w:r>
      <w:r>
        <w:rPr>
          <w:rFonts w:ascii="Times New Roman" w:hAnsi="Times New Roman"/>
          <w:b/>
          <w:bCs/>
          <w:sz w:val="20"/>
          <w:szCs w:val="20"/>
          <w:lang w:val="en-AU"/>
        </w:rPr>
        <w:t xml:space="preserve">Biofilms </w:t>
      </w:r>
    </w:p>
    <w:p w14:paraId="635251E4">
      <w:pPr>
        <w:spacing w:line="480" w:lineRule="auto"/>
        <w:rPr>
          <w:rFonts w:ascii="Times New Roman" w:hAnsi="Times New Roman"/>
          <w:b/>
          <w:bCs/>
          <w:sz w:val="20"/>
          <w:szCs w:val="20"/>
        </w:rPr>
      </w:pPr>
    </w:p>
    <w:p w14:paraId="635251E5">
      <w:pPr>
        <w:spacing w:line="480" w:lineRule="auto"/>
        <w:rPr>
          <w:rFonts w:ascii="Times New Roman" w:hAnsi="Times New Roman"/>
          <w:b/>
          <w:bCs/>
          <w:sz w:val="20"/>
          <w:szCs w:val="20"/>
        </w:rPr>
      </w:pPr>
      <w:r>
        <w:rPr>
          <w:rFonts w:ascii="Times New Roman" w:hAnsi="Times New Roman"/>
          <w:b/>
          <w:bCs/>
          <w:sz w:val="20"/>
          <w:szCs w:val="20"/>
        </w:rPr>
        <w:t>Supplementary Table S3: MBEC and Biofilm Reduction</w:t>
      </w:r>
    </w:p>
    <w:tbl>
      <w:tblPr>
        <w:tblStyle w:val="16"/>
        <w:tblW w:w="0" w:type="auto"/>
        <w:tblInd w:w="0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60"/>
        <w:gridCol w:w="2160"/>
        <w:gridCol w:w="2160"/>
        <w:gridCol w:w="2160"/>
      </w:tblGrid>
      <w:tr w14:paraId="635251EA">
        <w:tc>
          <w:tcPr>
            <w:tcW w:w="2160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vAlign w:val="center"/>
          </w:tcPr>
          <w:p w14:paraId="635251E6">
            <w:pPr>
              <w:spacing w:line="48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Patient</w:t>
            </w:r>
          </w:p>
        </w:tc>
        <w:tc>
          <w:tcPr>
            <w:tcW w:w="2160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vAlign w:val="center"/>
          </w:tcPr>
          <w:p w14:paraId="635251E7">
            <w:pPr>
              <w:spacing w:line="48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Species</w:t>
            </w:r>
          </w:p>
        </w:tc>
        <w:tc>
          <w:tcPr>
            <w:tcW w:w="2160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vAlign w:val="center"/>
          </w:tcPr>
          <w:p w14:paraId="635251E8">
            <w:pPr>
              <w:spacing w:line="48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MBEC (µg/mL)</w:t>
            </w:r>
          </w:p>
        </w:tc>
        <w:tc>
          <w:tcPr>
            <w:tcW w:w="2160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vAlign w:val="center"/>
          </w:tcPr>
          <w:p w14:paraId="635251E9">
            <w:pPr>
              <w:spacing w:line="48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% Reduction in biomass at 16 µg/mL </w:t>
            </w:r>
          </w:p>
        </w:tc>
      </w:tr>
      <w:tr w14:paraId="635251EF">
        <w:tc>
          <w:tcPr>
            <w:tcW w:w="2160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vAlign w:val="center"/>
          </w:tcPr>
          <w:p w14:paraId="635251EB">
            <w:pPr>
              <w:spacing w:line="48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2160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vAlign w:val="center"/>
          </w:tcPr>
          <w:p w14:paraId="635251EC">
            <w:pPr>
              <w:spacing w:line="480" w:lineRule="auto"/>
              <w:jc w:val="center"/>
              <w:rPr>
                <w:rFonts w:ascii="Times New Roman" w:hAnsi="Times New Roman"/>
                <w:i/>
                <w:iCs/>
              </w:rPr>
            </w:pPr>
            <w:r>
              <w:rPr>
                <w:rFonts w:ascii="Times New Roman" w:hAnsi="Times New Roman"/>
                <w:i/>
                <w:iCs/>
                <w:sz w:val="20"/>
                <w:szCs w:val="20"/>
              </w:rPr>
              <w:t>S. aureus</w:t>
            </w:r>
          </w:p>
        </w:tc>
        <w:tc>
          <w:tcPr>
            <w:tcW w:w="2160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vAlign w:val="center"/>
          </w:tcPr>
          <w:p w14:paraId="635251ED">
            <w:pPr>
              <w:spacing w:line="48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64</w:t>
            </w:r>
          </w:p>
        </w:tc>
        <w:tc>
          <w:tcPr>
            <w:tcW w:w="2160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vAlign w:val="center"/>
          </w:tcPr>
          <w:p w14:paraId="635251EE">
            <w:pPr>
              <w:spacing w:line="48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59.31 ± 2.20</w:t>
            </w:r>
          </w:p>
        </w:tc>
      </w:tr>
      <w:tr w14:paraId="635251F4">
        <w:tc>
          <w:tcPr>
            <w:tcW w:w="2160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vAlign w:val="center"/>
          </w:tcPr>
          <w:p w14:paraId="635251F0">
            <w:pPr>
              <w:spacing w:line="48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2160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vAlign w:val="center"/>
          </w:tcPr>
          <w:p w14:paraId="635251F1">
            <w:pPr>
              <w:spacing w:line="480" w:lineRule="auto"/>
              <w:jc w:val="center"/>
              <w:rPr>
                <w:rFonts w:ascii="Times New Roman" w:hAnsi="Times New Roman"/>
                <w:i/>
                <w:iCs/>
              </w:rPr>
            </w:pPr>
            <w:r>
              <w:rPr>
                <w:rFonts w:ascii="Times New Roman" w:hAnsi="Times New Roman"/>
                <w:i/>
                <w:iCs/>
                <w:sz w:val="20"/>
                <w:szCs w:val="20"/>
              </w:rPr>
              <w:t>P. aeruginosa</w:t>
            </w:r>
          </w:p>
        </w:tc>
        <w:tc>
          <w:tcPr>
            <w:tcW w:w="2160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vAlign w:val="center"/>
          </w:tcPr>
          <w:p w14:paraId="635251F2">
            <w:pPr>
              <w:spacing w:line="48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64</w:t>
            </w:r>
          </w:p>
        </w:tc>
        <w:tc>
          <w:tcPr>
            <w:tcW w:w="2160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vAlign w:val="center"/>
          </w:tcPr>
          <w:p w14:paraId="635251F3">
            <w:pPr>
              <w:spacing w:line="48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75.88 ± 0.38</w:t>
            </w:r>
          </w:p>
        </w:tc>
      </w:tr>
      <w:tr w14:paraId="635251F9">
        <w:tc>
          <w:tcPr>
            <w:tcW w:w="2160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vAlign w:val="center"/>
          </w:tcPr>
          <w:p w14:paraId="635251F5">
            <w:pPr>
              <w:spacing w:line="48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2160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vAlign w:val="center"/>
          </w:tcPr>
          <w:p w14:paraId="635251F6">
            <w:pPr>
              <w:spacing w:line="480" w:lineRule="auto"/>
              <w:jc w:val="center"/>
              <w:rPr>
                <w:rFonts w:ascii="Times New Roman" w:hAnsi="Times New Roman"/>
                <w:i/>
                <w:iCs/>
              </w:rPr>
            </w:pPr>
            <w:r>
              <w:rPr>
                <w:rFonts w:ascii="Times New Roman" w:hAnsi="Times New Roman"/>
                <w:i/>
                <w:iCs/>
                <w:sz w:val="20"/>
                <w:szCs w:val="20"/>
              </w:rPr>
              <w:t>S. aureus</w:t>
            </w:r>
          </w:p>
        </w:tc>
        <w:tc>
          <w:tcPr>
            <w:tcW w:w="2160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vAlign w:val="center"/>
          </w:tcPr>
          <w:p w14:paraId="635251F7">
            <w:pPr>
              <w:spacing w:line="48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32</w:t>
            </w:r>
          </w:p>
        </w:tc>
        <w:tc>
          <w:tcPr>
            <w:tcW w:w="2160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vAlign w:val="center"/>
          </w:tcPr>
          <w:p w14:paraId="635251F8">
            <w:pPr>
              <w:spacing w:line="48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66.02 ± 5.56</w:t>
            </w:r>
          </w:p>
        </w:tc>
      </w:tr>
      <w:tr w14:paraId="635251FE">
        <w:tc>
          <w:tcPr>
            <w:tcW w:w="2160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vAlign w:val="center"/>
          </w:tcPr>
          <w:p w14:paraId="635251FA">
            <w:pPr>
              <w:spacing w:line="48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2160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vAlign w:val="center"/>
          </w:tcPr>
          <w:p w14:paraId="635251FB">
            <w:pPr>
              <w:spacing w:line="480" w:lineRule="auto"/>
              <w:jc w:val="center"/>
              <w:rPr>
                <w:rFonts w:ascii="Times New Roman" w:hAnsi="Times New Roman"/>
                <w:i/>
                <w:iCs/>
              </w:rPr>
            </w:pPr>
            <w:r>
              <w:rPr>
                <w:rFonts w:ascii="Times New Roman" w:hAnsi="Times New Roman"/>
                <w:i/>
                <w:iCs/>
                <w:sz w:val="20"/>
                <w:szCs w:val="20"/>
              </w:rPr>
              <w:t>P. aeruginosa</w:t>
            </w:r>
          </w:p>
        </w:tc>
        <w:tc>
          <w:tcPr>
            <w:tcW w:w="2160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vAlign w:val="center"/>
          </w:tcPr>
          <w:p w14:paraId="635251FC">
            <w:pPr>
              <w:spacing w:line="48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64</w:t>
            </w:r>
          </w:p>
        </w:tc>
        <w:tc>
          <w:tcPr>
            <w:tcW w:w="2160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vAlign w:val="center"/>
          </w:tcPr>
          <w:p w14:paraId="635251FD">
            <w:pPr>
              <w:spacing w:line="48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66.01 ± 1.66</w:t>
            </w:r>
          </w:p>
        </w:tc>
      </w:tr>
      <w:tr w14:paraId="63525203">
        <w:tc>
          <w:tcPr>
            <w:tcW w:w="2160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vAlign w:val="center"/>
          </w:tcPr>
          <w:p w14:paraId="635251FF">
            <w:pPr>
              <w:spacing w:line="48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2160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vAlign w:val="center"/>
          </w:tcPr>
          <w:p w14:paraId="63525200">
            <w:pPr>
              <w:spacing w:line="480" w:lineRule="auto"/>
              <w:jc w:val="center"/>
              <w:rPr>
                <w:rFonts w:ascii="Times New Roman" w:hAnsi="Times New Roman"/>
                <w:i/>
                <w:iCs/>
              </w:rPr>
            </w:pPr>
            <w:r>
              <w:rPr>
                <w:rFonts w:ascii="Times New Roman" w:hAnsi="Times New Roman"/>
                <w:i/>
                <w:iCs/>
                <w:sz w:val="20"/>
                <w:szCs w:val="20"/>
              </w:rPr>
              <w:t>S. aureus</w:t>
            </w:r>
          </w:p>
        </w:tc>
        <w:tc>
          <w:tcPr>
            <w:tcW w:w="2160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vAlign w:val="center"/>
          </w:tcPr>
          <w:p w14:paraId="63525201">
            <w:pPr>
              <w:spacing w:line="48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64</w:t>
            </w:r>
          </w:p>
        </w:tc>
        <w:tc>
          <w:tcPr>
            <w:tcW w:w="2160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vAlign w:val="center"/>
          </w:tcPr>
          <w:p w14:paraId="63525202">
            <w:pPr>
              <w:spacing w:line="48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67.89 ± 1.14</w:t>
            </w:r>
          </w:p>
        </w:tc>
      </w:tr>
      <w:tr w14:paraId="63525208">
        <w:tc>
          <w:tcPr>
            <w:tcW w:w="2160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vAlign w:val="center"/>
          </w:tcPr>
          <w:p w14:paraId="63525204">
            <w:pPr>
              <w:spacing w:line="48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2160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vAlign w:val="center"/>
          </w:tcPr>
          <w:p w14:paraId="63525205">
            <w:pPr>
              <w:spacing w:line="480" w:lineRule="auto"/>
              <w:jc w:val="center"/>
              <w:rPr>
                <w:rFonts w:ascii="Times New Roman" w:hAnsi="Times New Roman"/>
                <w:i/>
                <w:iCs/>
              </w:rPr>
            </w:pPr>
            <w:r>
              <w:rPr>
                <w:rFonts w:ascii="Times New Roman" w:hAnsi="Times New Roman"/>
                <w:i/>
                <w:iCs/>
                <w:sz w:val="20"/>
                <w:szCs w:val="20"/>
              </w:rPr>
              <w:t>P. aeruginosa</w:t>
            </w:r>
          </w:p>
        </w:tc>
        <w:tc>
          <w:tcPr>
            <w:tcW w:w="2160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vAlign w:val="center"/>
          </w:tcPr>
          <w:p w14:paraId="63525206">
            <w:pPr>
              <w:spacing w:line="48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32</w:t>
            </w:r>
          </w:p>
        </w:tc>
        <w:tc>
          <w:tcPr>
            <w:tcW w:w="2160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vAlign w:val="center"/>
          </w:tcPr>
          <w:p w14:paraId="63525207">
            <w:pPr>
              <w:spacing w:line="48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61.56 ± 1.80</w:t>
            </w:r>
          </w:p>
        </w:tc>
      </w:tr>
    </w:tbl>
    <w:p w14:paraId="63525209">
      <w:pPr>
        <w:spacing w:line="480" w:lineRule="auto"/>
        <w:rPr>
          <w:rFonts w:ascii="Times New Roman" w:hAnsi="Times New Roman"/>
          <w:b/>
          <w:bCs/>
          <w:sz w:val="24"/>
          <w:szCs w:val="24"/>
          <w:lang w:val="en-AU"/>
        </w:rPr>
      </w:pPr>
    </w:p>
    <w:p w14:paraId="6352520A">
      <w:pPr>
        <w:spacing w:line="480" w:lineRule="auto"/>
        <w:rPr>
          <w:rFonts w:ascii="Times New Roman" w:hAnsi="Times New Roman"/>
          <w:b/>
          <w:bCs/>
          <w:sz w:val="20"/>
          <w:szCs w:val="20"/>
          <w:lang w:val="en-AU"/>
        </w:rPr>
      </w:pPr>
      <w:r>
        <w:rPr>
          <w:rFonts w:hint="eastAsia" w:ascii="Times New Roman" w:hAnsi="Times New Roman"/>
          <w:b/>
          <w:bCs/>
          <w:i/>
          <w:iCs/>
          <w:sz w:val="20"/>
          <w:szCs w:val="20"/>
          <w:lang w:val="en-AU"/>
        </w:rPr>
        <w:t>S. aureus</w:t>
      </w:r>
      <w:r>
        <w:rPr>
          <w:rFonts w:hint="eastAsia" w:ascii="Times New Roman" w:hAnsi="Times New Roman"/>
          <w:b/>
          <w:bCs/>
          <w:sz w:val="20"/>
          <w:szCs w:val="20"/>
          <w:lang w:val="en-AU"/>
        </w:rPr>
        <w:t xml:space="preserve"> and </w:t>
      </w:r>
      <w:r>
        <w:rPr>
          <w:rFonts w:hint="eastAsia" w:ascii="Times New Roman" w:hAnsi="Times New Roman"/>
          <w:b/>
          <w:bCs/>
          <w:i/>
          <w:iCs/>
          <w:sz w:val="20"/>
          <w:szCs w:val="20"/>
          <w:lang w:val="en-AU"/>
        </w:rPr>
        <w:t>P. aeruginosa</w:t>
      </w:r>
      <w:r>
        <w:rPr>
          <w:rFonts w:hint="eastAsia" w:ascii="Times New Roman" w:hAnsi="Times New Roman"/>
          <w:b/>
          <w:bCs/>
          <w:sz w:val="20"/>
          <w:szCs w:val="20"/>
          <w:lang w:val="en-AU"/>
        </w:rPr>
        <w:t xml:space="preserve"> </w:t>
      </w:r>
      <w:r>
        <w:rPr>
          <w:rFonts w:ascii="Times New Roman" w:hAnsi="Times New Roman"/>
          <w:b/>
          <w:bCs/>
          <w:sz w:val="20"/>
          <w:szCs w:val="20"/>
          <w:lang w:val="en-AU"/>
        </w:rPr>
        <w:t>biofilm are more tolerant to antibiotics when grown in indirect contact with the alternate species</w:t>
      </w:r>
    </w:p>
    <w:p w14:paraId="6352520B">
      <w:pPr>
        <w:spacing w:line="480" w:lineRule="auto"/>
        <w:rPr>
          <w:rFonts w:ascii="Times New Roman" w:hAnsi="Times New Roman"/>
          <w:b/>
          <w:bCs/>
          <w:lang w:val="en-AU"/>
        </w:rPr>
      </w:pPr>
    </w:p>
    <w:p w14:paraId="6352520C">
      <w:pPr>
        <w:spacing w:line="480" w:lineRule="auto"/>
        <w:rPr>
          <w:rFonts w:ascii="Times New Roman" w:hAnsi="Times New Roman"/>
          <w:b/>
          <w:bCs/>
          <w:sz w:val="20"/>
          <w:szCs w:val="20"/>
          <w:lang w:val="en-AU"/>
        </w:rPr>
      </w:pPr>
      <w:r>
        <w:rPr>
          <w:rFonts w:ascii="Times New Roman" w:hAnsi="Times New Roman"/>
          <w:b/>
          <w:bCs/>
          <w:sz w:val="20"/>
          <w:szCs w:val="20"/>
        </w:rPr>
        <w:t>Supplementary Table S4: Percent reduction in biofilm Biomass after exposure  to Amikacin</w:t>
      </w:r>
    </w:p>
    <w:tbl>
      <w:tblPr>
        <w:tblStyle w:val="16"/>
        <w:tblW w:w="0" w:type="auto"/>
        <w:tblInd w:w="0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28"/>
        <w:gridCol w:w="1728"/>
        <w:gridCol w:w="1728"/>
        <w:gridCol w:w="1728"/>
        <w:gridCol w:w="1728"/>
      </w:tblGrid>
      <w:tr w14:paraId="63525212">
        <w:tc>
          <w:tcPr>
            <w:tcW w:w="1728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vAlign w:val="center"/>
          </w:tcPr>
          <w:p w14:paraId="6352520D">
            <w:pPr>
              <w:spacing w:line="48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Patient</w:t>
            </w:r>
          </w:p>
        </w:tc>
        <w:tc>
          <w:tcPr>
            <w:tcW w:w="1728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vAlign w:val="center"/>
          </w:tcPr>
          <w:p w14:paraId="6352520E">
            <w:pPr>
              <w:spacing w:line="48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Lower Chambers</w:t>
            </w:r>
          </w:p>
        </w:tc>
        <w:tc>
          <w:tcPr>
            <w:tcW w:w="1728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vAlign w:val="center"/>
          </w:tcPr>
          <w:p w14:paraId="6352520F">
            <w:pPr>
              <w:spacing w:line="48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Upper Chambers</w:t>
            </w:r>
          </w:p>
        </w:tc>
        <w:tc>
          <w:tcPr>
            <w:tcW w:w="1728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vAlign w:val="center"/>
          </w:tcPr>
          <w:p w14:paraId="63525210">
            <w:pPr>
              <w:spacing w:line="48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Biofilm Biomass after Amikacin Treatment (OD ± SD)</w:t>
            </w:r>
          </w:p>
        </w:tc>
        <w:tc>
          <w:tcPr>
            <w:tcW w:w="1728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vAlign w:val="center"/>
          </w:tcPr>
          <w:p w14:paraId="63525211">
            <w:pPr>
              <w:spacing w:line="48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Reduction in Biofilm Biomass (%)</w:t>
            </w:r>
          </w:p>
        </w:tc>
      </w:tr>
      <w:tr w14:paraId="63525218">
        <w:tc>
          <w:tcPr>
            <w:tcW w:w="1728" w:type="dxa"/>
            <w:tcBorders>
              <w:top w:val="single" w:color="auto" w:sz="4" w:space="0"/>
              <w:left w:val="nil"/>
              <w:bottom w:val="nil"/>
              <w:right w:val="nil"/>
            </w:tcBorders>
            <w:vAlign w:val="center"/>
          </w:tcPr>
          <w:p w14:paraId="63525213">
            <w:pPr>
              <w:spacing w:line="48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1728" w:type="dxa"/>
            <w:tcBorders>
              <w:top w:val="single" w:color="auto" w:sz="4" w:space="0"/>
              <w:left w:val="nil"/>
              <w:bottom w:val="nil"/>
              <w:right w:val="nil"/>
            </w:tcBorders>
            <w:vAlign w:val="center"/>
          </w:tcPr>
          <w:p w14:paraId="63525214">
            <w:pPr>
              <w:spacing w:line="480" w:lineRule="auto"/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sz w:val="20"/>
                <w:szCs w:val="20"/>
              </w:rPr>
              <w:t>S. aureus</w:t>
            </w:r>
          </w:p>
        </w:tc>
        <w:tc>
          <w:tcPr>
            <w:tcW w:w="1728" w:type="dxa"/>
            <w:tcBorders>
              <w:top w:val="single" w:color="auto" w:sz="4" w:space="0"/>
              <w:left w:val="nil"/>
              <w:bottom w:val="nil"/>
              <w:right w:val="nil"/>
            </w:tcBorders>
            <w:vAlign w:val="center"/>
          </w:tcPr>
          <w:p w14:paraId="63525215">
            <w:pPr>
              <w:spacing w:line="480" w:lineRule="auto"/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sz w:val="20"/>
                <w:szCs w:val="20"/>
              </w:rPr>
              <w:t>P. aeruginosa</w:t>
            </w:r>
          </w:p>
        </w:tc>
        <w:tc>
          <w:tcPr>
            <w:tcW w:w="1728" w:type="dxa"/>
            <w:tcBorders>
              <w:top w:val="single" w:color="auto" w:sz="4" w:space="0"/>
              <w:left w:val="nil"/>
              <w:bottom w:val="nil"/>
              <w:right w:val="nil"/>
            </w:tcBorders>
            <w:vAlign w:val="center"/>
          </w:tcPr>
          <w:p w14:paraId="63525216">
            <w:pPr>
              <w:spacing w:line="48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1.229 ± 0.028</w:t>
            </w:r>
          </w:p>
        </w:tc>
        <w:tc>
          <w:tcPr>
            <w:tcW w:w="1728" w:type="dxa"/>
            <w:tcBorders>
              <w:top w:val="single" w:color="auto" w:sz="4" w:space="0"/>
              <w:left w:val="nil"/>
              <w:bottom w:val="nil"/>
              <w:right w:val="nil"/>
            </w:tcBorders>
            <w:vAlign w:val="center"/>
          </w:tcPr>
          <w:p w14:paraId="63525217">
            <w:pPr>
              <w:spacing w:line="48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40.02 ± 1.36</w:t>
            </w:r>
          </w:p>
        </w:tc>
      </w:tr>
      <w:tr w14:paraId="6352521E"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3525219">
            <w:pPr>
              <w:spacing w:line="48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352521A">
            <w:pPr>
              <w:spacing w:line="480" w:lineRule="auto"/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sz w:val="20"/>
                <w:szCs w:val="20"/>
              </w:rPr>
              <w:t>P. aeruginosa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352521B">
            <w:pPr>
              <w:spacing w:line="480" w:lineRule="auto"/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sz w:val="20"/>
                <w:szCs w:val="20"/>
              </w:rPr>
              <w:t>S. aureus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352521C">
            <w:pPr>
              <w:spacing w:line="48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1.472 ± 0.110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352521D">
            <w:pPr>
              <w:spacing w:line="48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38.51 ± 4.58</w:t>
            </w:r>
          </w:p>
        </w:tc>
      </w:tr>
      <w:tr w14:paraId="63525224"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352521F">
            <w:pPr>
              <w:spacing w:line="48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3525220">
            <w:pPr>
              <w:spacing w:line="480" w:lineRule="auto"/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sz w:val="20"/>
                <w:szCs w:val="20"/>
              </w:rPr>
              <w:t>S. aureus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3525221">
            <w:pPr>
              <w:spacing w:line="480" w:lineRule="auto"/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sz w:val="20"/>
                <w:szCs w:val="20"/>
              </w:rPr>
              <w:t>S. aureus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3525222">
            <w:pPr>
              <w:spacing w:line="48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0.219 ± 0.008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3525223">
            <w:pPr>
              <w:spacing w:line="48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57.36 ± 1.61</w:t>
            </w:r>
          </w:p>
        </w:tc>
      </w:tr>
      <w:tr w14:paraId="6352522A">
        <w:tc>
          <w:tcPr>
            <w:tcW w:w="1728" w:type="dxa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 w14:paraId="63525225">
            <w:pPr>
              <w:spacing w:line="48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1728" w:type="dxa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 w14:paraId="63525226">
            <w:pPr>
              <w:spacing w:line="480" w:lineRule="auto"/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sz w:val="20"/>
                <w:szCs w:val="20"/>
              </w:rPr>
              <w:t>P. aeruginosa</w:t>
            </w:r>
          </w:p>
        </w:tc>
        <w:tc>
          <w:tcPr>
            <w:tcW w:w="1728" w:type="dxa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 w14:paraId="63525227">
            <w:pPr>
              <w:spacing w:line="480" w:lineRule="auto"/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sz w:val="20"/>
                <w:szCs w:val="20"/>
              </w:rPr>
              <w:t>P. aeruginosa</w:t>
            </w:r>
          </w:p>
        </w:tc>
        <w:tc>
          <w:tcPr>
            <w:tcW w:w="1728" w:type="dxa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 w14:paraId="63525228">
            <w:pPr>
              <w:spacing w:line="48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0.274 ± 0.041</w:t>
            </w:r>
          </w:p>
        </w:tc>
        <w:tc>
          <w:tcPr>
            <w:tcW w:w="1728" w:type="dxa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 w14:paraId="63525229">
            <w:pPr>
              <w:spacing w:line="48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56.72 ± 6.50</w:t>
            </w:r>
          </w:p>
        </w:tc>
      </w:tr>
      <w:tr w14:paraId="63525230">
        <w:tc>
          <w:tcPr>
            <w:tcW w:w="1728" w:type="dxa"/>
            <w:tcBorders>
              <w:top w:val="single" w:color="auto" w:sz="4" w:space="0"/>
              <w:left w:val="nil"/>
              <w:bottom w:val="nil"/>
              <w:right w:val="nil"/>
            </w:tcBorders>
            <w:vAlign w:val="center"/>
          </w:tcPr>
          <w:p w14:paraId="6352522B">
            <w:pPr>
              <w:spacing w:line="48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1728" w:type="dxa"/>
            <w:tcBorders>
              <w:top w:val="single" w:color="auto" w:sz="4" w:space="0"/>
              <w:left w:val="nil"/>
              <w:bottom w:val="nil"/>
              <w:right w:val="nil"/>
            </w:tcBorders>
            <w:vAlign w:val="center"/>
          </w:tcPr>
          <w:p w14:paraId="6352522C">
            <w:pPr>
              <w:spacing w:line="480" w:lineRule="auto"/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sz w:val="20"/>
                <w:szCs w:val="20"/>
              </w:rPr>
              <w:t>S. aureus</w:t>
            </w:r>
          </w:p>
        </w:tc>
        <w:tc>
          <w:tcPr>
            <w:tcW w:w="1728" w:type="dxa"/>
            <w:tcBorders>
              <w:top w:val="single" w:color="auto" w:sz="4" w:space="0"/>
              <w:left w:val="nil"/>
              <w:bottom w:val="nil"/>
              <w:right w:val="nil"/>
            </w:tcBorders>
            <w:vAlign w:val="center"/>
          </w:tcPr>
          <w:p w14:paraId="6352522D">
            <w:pPr>
              <w:spacing w:line="480" w:lineRule="auto"/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sz w:val="20"/>
                <w:szCs w:val="20"/>
              </w:rPr>
              <w:t>P. aeruginosa</w:t>
            </w:r>
          </w:p>
        </w:tc>
        <w:tc>
          <w:tcPr>
            <w:tcW w:w="1728" w:type="dxa"/>
            <w:tcBorders>
              <w:top w:val="single" w:color="auto" w:sz="4" w:space="0"/>
              <w:left w:val="nil"/>
              <w:bottom w:val="nil"/>
              <w:right w:val="nil"/>
            </w:tcBorders>
            <w:vAlign w:val="center"/>
          </w:tcPr>
          <w:p w14:paraId="6352522E">
            <w:pPr>
              <w:spacing w:line="48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1.025 ± 0.043</w:t>
            </w:r>
          </w:p>
        </w:tc>
        <w:tc>
          <w:tcPr>
            <w:tcW w:w="1728" w:type="dxa"/>
            <w:tcBorders>
              <w:top w:val="single" w:color="auto" w:sz="4" w:space="0"/>
              <w:left w:val="nil"/>
              <w:bottom w:val="nil"/>
              <w:right w:val="nil"/>
            </w:tcBorders>
            <w:vAlign w:val="center"/>
          </w:tcPr>
          <w:p w14:paraId="6352522F">
            <w:pPr>
              <w:spacing w:line="48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26.62 ± 3.07</w:t>
            </w:r>
          </w:p>
        </w:tc>
      </w:tr>
      <w:tr w14:paraId="63525236"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3525231">
            <w:pPr>
              <w:spacing w:line="48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3525232">
            <w:pPr>
              <w:spacing w:line="480" w:lineRule="auto"/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sz w:val="20"/>
                <w:szCs w:val="20"/>
              </w:rPr>
              <w:t>P. aeruginosa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3525233">
            <w:pPr>
              <w:spacing w:line="480" w:lineRule="auto"/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sz w:val="20"/>
                <w:szCs w:val="20"/>
              </w:rPr>
              <w:t>S. aureus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3525234">
            <w:pPr>
              <w:spacing w:line="48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1.228 ± 0.080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3525235">
            <w:pPr>
              <w:spacing w:line="48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34.01 ± 4.30</w:t>
            </w:r>
          </w:p>
        </w:tc>
      </w:tr>
      <w:tr w14:paraId="6352523C"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3525237">
            <w:pPr>
              <w:spacing w:line="48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3525238">
            <w:pPr>
              <w:spacing w:line="480" w:lineRule="auto"/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sz w:val="20"/>
                <w:szCs w:val="20"/>
              </w:rPr>
              <w:t>S. aureus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3525239">
            <w:pPr>
              <w:spacing w:line="480" w:lineRule="auto"/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sz w:val="20"/>
                <w:szCs w:val="20"/>
              </w:rPr>
              <w:t>S. aureus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352523A">
            <w:pPr>
              <w:spacing w:line="48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0.171 ± 0.010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352523B">
            <w:pPr>
              <w:spacing w:line="48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61.15 ± 2.32</w:t>
            </w:r>
          </w:p>
        </w:tc>
      </w:tr>
      <w:tr w14:paraId="63525242">
        <w:tc>
          <w:tcPr>
            <w:tcW w:w="1728" w:type="dxa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 w14:paraId="6352523D">
            <w:pPr>
              <w:spacing w:line="48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1728" w:type="dxa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 w14:paraId="6352523E">
            <w:pPr>
              <w:spacing w:line="480" w:lineRule="auto"/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sz w:val="20"/>
                <w:szCs w:val="20"/>
              </w:rPr>
              <w:t>P. aeruginosa</w:t>
            </w:r>
          </w:p>
        </w:tc>
        <w:tc>
          <w:tcPr>
            <w:tcW w:w="1728" w:type="dxa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 w14:paraId="6352523F">
            <w:pPr>
              <w:spacing w:line="480" w:lineRule="auto"/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sz w:val="20"/>
                <w:szCs w:val="20"/>
              </w:rPr>
              <w:t>P. aeruginosa</w:t>
            </w:r>
          </w:p>
        </w:tc>
        <w:tc>
          <w:tcPr>
            <w:tcW w:w="1728" w:type="dxa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 w14:paraId="63525240">
            <w:pPr>
              <w:spacing w:line="48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0.237 ± 0.010</w:t>
            </w:r>
          </w:p>
        </w:tc>
        <w:tc>
          <w:tcPr>
            <w:tcW w:w="1728" w:type="dxa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 w14:paraId="63525241">
            <w:pPr>
              <w:spacing w:line="48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57.21 ± 1.85</w:t>
            </w:r>
          </w:p>
        </w:tc>
      </w:tr>
      <w:tr w14:paraId="63525248">
        <w:tc>
          <w:tcPr>
            <w:tcW w:w="1728" w:type="dxa"/>
            <w:tcBorders>
              <w:top w:val="single" w:color="auto" w:sz="4" w:space="0"/>
              <w:left w:val="nil"/>
              <w:bottom w:val="nil"/>
              <w:right w:val="nil"/>
            </w:tcBorders>
            <w:vAlign w:val="center"/>
          </w:tcPr>
          <w:p w14:paraId="63525243">
            <w:pPr>
              <w:spacing w:line="48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1728" w:type="dxa"/>
            <w:tcBorders>
              <w:top w:val="single" w:color="auto" w:sz="4" w:space="0"/>
              <w:left w:val="nil"/>
              <w:bottom w:val="nil"/>
              <w:right w:val="nil"/>
            </w:tcBorders>
            <w:vAlign w:val="center"/>
          </w:tcPr>
          <w:p w14:paraId="63525244">
            <w:pPr>
              <w:spacing w:line="480" w:lineRule="auto"/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sz w:val="20"/>
                <w:szCs w:val="20"/>
              </w:rPr>
              <w:t>S. aureus</w:t>
            </w:r>
          </w:p>
        </w:tc>
        <w:tc>
          <w:tcPr>
            <w:tcW w:w="1728" w:type="dxa"/>
            <w:tcBorders>
              <w:top w:val="single" w:color="auto" w:sz="4" w:space="0"/>
              <w:left w:val="nil"/>
              <w:bottom w:val="nil"/>
              <w:right w:val="nil"/>
            </w:tcBorders>
            <w:vAlign w:val="center"/>
          </w:tcPr>
          <w:p w14:paraId="63525245">
            <w:pPr>
              <w:spacing w:line="480" w:lineRule="auto"/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sz w:val="20"/>
                <w:szCs w:val="20"/>
              </w:rPr>
              <w:t>P. aeruginosa</w:t>
            </w:r>
          </w:p>
        </w:tc>
        <w:tc>
          <w:tcPr>
            <w:tcW w:w="1728" w:type="dxa"/>
            <w:tcBorders>
              <w:top w:val="single" w:color="auto" w:sz="4" w:space="0"/>
              <w:left w:val="nil"/>
              <w:bottom w:val="nil"/>
              <w:right w:val="nil"/>
            </w:tcBorders>
            <w:vAlign w:val="center"/>
          </w:tcPr>
          <w:p w14:paraId="63525246">
            <w:pPr>
              <w:spacing w:line="48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0.741 ± 0.039</w:t>
            </w:r>
          </w:p>
        </w:tc>
        <w:tc>
          <w:tcPr>
            <w:tcW w:w="1728" w:type="dxa"/>
            <w:tcBorders>
              <w:top w:val="single" w:color="auto" w:sz="4" w:space="0"/>
              <w:left w:val="nil"/>
              <w:bottom w:val="nil"/>
              <w:right w:val="nil"/>
            </w:tcBorders>
            <w:vAlign w:val="center"/>
          </w:tcPr>
          <w:p w14:paraId="63525247">
            <w:pPr>
              <w:spacing w:line="48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32.96 ± 3.51</w:t>
            </w:r>
          </w:p>
        </w:tc>
      </w:tr>
      <w:tr w14:paraId="6352524E"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3525249">
            <w:pPr>
              <w:spacing w:line="48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352524A">
            <w:pPr>
              <w:spacing w:line="480" w:lineRule="auto"/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sz w:val="20"/>
                <w:szCs w:val="20"/>
              </w:rPr>
              <w:t>P. aeruginosa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352524B">
            <w:pPr>
              <w:spacing w:line="480" w:lineRule="auto"/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sz w:val="20"/>
                <w:szCs w:val="20"/>
              </w:rPr>
              <w:t>S. aureus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352524C">
            <w:pPr>
              <w:spacing w:line="48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1.168 ± 0.058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352524D">
            <w:pPr>
              <w:spacing w:line="48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17.31 ± 4.09</w:t>
            </w:r>
          </w:p>
        </w:tc>
      </w:tr>
      <w:tr w14:paraId="63525254"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352524F">
            <w:pPr>
              <w:spacing w:line="48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3525250">
            <w:pPr>
              <w:spacing w:line="480" w:lineRule="auto"/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sz w:val="20"/>
                <w:szCs w:val="20"/>
              </w:rPr>
              <w:t>S. aureus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3525251">
            <w:pPr>
              <w:spacing w:line="480" w:lineRule="auto"/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sz w:val="20"/>
                <w:szCs w:val="20"/>
              </w:rPr>
              <w:t>S. aureus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3525252">
            <w:pPr>
              <w:spacing w:line="48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0.180 ± 0.042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3525253">
            <w:pPr>
              <w:spacing w:line="48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46.66 ± 4.79</w:t>
            </w:r>
          </w:p>
        </w:tc>
      </w:tr>
      <w:tr w14:paraId="6352525A">
        <w:tc>
          <w:tcPr>
            <w:tcW w:w="1728" w:type="dxa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 w14:paraId="63525255">
            <w:pPr>
              <w:spacing w:line="48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1728" w:type="dxa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 w14:paraId="63525256">
            <w:pPr>
              <w:spacing w:line="480" w:lineRule="auto"/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sz w:val="20"/>
                <w:szCs w:val="20"/>
              </w:rPr>
              <w:t>P. aeruginosa</w:t>
            </w:r>
          </w:p>
        </w:tc>
        <w:tc>
          <w:tcPr>
            <w:tcW w:w="1728" w:type="dxa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 w14:paraId="63525257">
            <w:pPr>
              <w:spacing w:line="480" w:lineRule="auto"/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sz w:val="20"/>
                <w:szCs w:val="20"/>
              </w:rPr>
              <w:t>P. aeruginosa</w:t>
            </w:r>
          </w:p>
        </w:tc>
        <w:tc>
          <w:tcPr>
            <w:tcW w:w="1728" w:type="dxa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 w14:paraId="63525258">
            <w:pPr>
              <w:spacing w:line="48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0.261 ± 0.033</w:t>
            </w:r>
          </w:p>
        </w:tc>
        <w:tc>
          <w:tcPr>
            <w:tcW w:w="1728" w:type="dxa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 w14:paraId="63525259">
            <w:pPr>
              <w:spacing w:line="48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38.26 ± 7.90</w:t>
            </w:r>
          </w:p>
        </w:tc>
      </w:tr>
    </w:tbl>
    <w:p w14:paraId="6352525B">
      <w:pPr>
        <w:spacing w:line="480" w:lineRule="auto"/>
      </w:pPr>
      <w:r>
        <w:t xml:space="preserve"> </w:t>
      </w:r>
    </w:p>
    <w:p w14:paraId="6352525C">
      <w:pPr>
        <w:spacing w:line="480" w:lineRule="auto"/>
        <w:rPr>
          <w:rFonts w:ascii="Times New Roman" w:hAnsi="Times New Roman"/>
          <w:b/>
          <w:bCs/>
          <w:sz w:val="20"/>
          <w:szCs w:val="20"/>
          <w:lang w:val="en-AU"/>
        </w:rPr>
      </w:pPr>
      <w:r>
        <w:rPr>
          <w:rFonts w:ascii="Times New Roman" w:hAnsi="Times New Roman"/>
          <w:b/>
          <w:bCs/>
          <w:sz w:val="20"/>
          <w:szCs w:val="20"/>
          <w:lang w:val="en-AU"/>
        </w:rPr>
        <w:t>T</w:t>
      </w:r>
      <w:r>
        <w:rPr>
          <w:rFonts w:hint="eastAsia" w:ascii="Times New Roman" w:hAnsi="Times New Roman"/>
          <w:b/>
          <w:bCs/>
          <w:sz w:val="20"/>
          <w:szCs w:val="20"/>
          <w:lang w:val="en-AU"/>
        </w:rPr>
        <w:t xml:space="preserve">he Impact of Exoproteins from </w:t>
      </w:r>
      <w:r>
        <w:rPr>
          <w:rFonts w:hint="eastAsia" w:ascii="Times New Roman" w:hAnsi="Times New Roman"/>
          <w:b/>
          <w:bCs/>
          <w:i/>
          <w:iCs/>
          <w:sz w:val="20"/>
          <w:szCs w:val="20"/>
          <w:lang w:val="en-AU"/>
        </w:rPr>
        <w:t>S. aureus</w:t>
      </w:r>
      <w:r>
        <w:rPr>
          <w:rFonts w:hint="eastAsia" w:ascii="Times New Roman" w:hAnsi="Times New Roman"/>
          <w:b/>
          <w:bCs/>
          <w:sz w:val="20"/>
          <w:szCs w:val="20"/>
          <w:lang w:val="en-AU"/>
        </w:rPr>
        <w:t xml:space="preserve"> and </w:t>
      </w:r>
      <w:r>
        <w:rPr>
          <w:rFonts w:hint="eastAsia" w:ascii="Times New Roman" w:hAnsi="Times New Roman"/>
          <w:b/>
          <w:bCs/>
          <w:i/>
          <w:iCs/>
          <w:sz w:val="20"/>
          <w:szCs w:val="20"/>
          <w:lang w:val="en-AU"/>
        </w:rPr>
        <w:t>P. aeruginosa</w:t>
      </w:r>
      <w:r>
        <w:rPr>
          <w:rFonts w:hint="eastAsia" w:ascii="Times New Roman" w:hAnsi="Times New Roman"/>
          <w:b/>
          <w:bCs/>
          <w:sz w:val="20"/>
          <w:szCs w:val="20"/>
          <w:lang w:val="en-AU"/>
        </w:rPr>
        <w:t xml:space="preserve"> on Biofilm Biomass in CRS Patients</w:t>
      </w:r>
    </w:p>
    <w:p w14:paraId="6352525D">
      <w:pPr>
        <w:spacing w:line="480" w:lineRule="auto"/>
        <w:rPr>
          <w:rFonts w:ascii="Times New Roman" w:hAnsi="Times New Roman"/>
          <w:b/>
          <w:bCs/>
          <w:sz w:val="24"/>
          <w:szCs w:val="24"/>
          <w:lang w:val="en-AU"/>
        </w:rPr>
      </w:pPr>
    </w:p>
    <w:p w14:paraId="6352525E">
      <w:pPr>
        <w:spacing w:line="480" w:lineRule="auto"/>
        <w:rPr>
          <w:rFonts w:ascii="Times New Roman" w:hAnsi="Times New Roman"/>
          <w:b/>
          <w:bCs/>
          <w:sz w:val="20"/>
          <w:szCs w:val="20"/>
          <w:lang w:val="en-AU"/>
        </w:rPr>
      </w:pPr>
      <w:r>
        <w:rPr>
          <w:rFonts w:ascii="Times New Roman" w:hAnsi="Times New Roman"/>
          <w:b/>
          <w:bCs/>
          <w:sz w:val="20"/>
          <w:szCs w:val="20"/>
        </w:rPr>
        <w:t>Supplementary Table S5a: Biofilm Biomass after 48 hours incubation with Exoproteins</w:t>
      </w:r>
    </w:p>
    <w:tbl>
      <w:tblPr>
        <w:tblStyle w:val="16"/>
        <w:tblW w:w="0" w:type="auto"/>
        <w:jc w:val="cente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28"/>
        <w:gridCol w:w="1728"/>
        <w:gridCol w:w="1728"/>
        <w:gridCol w:w="1728"/>
        <w:gridCol w:w="1728"/>
      </w:tblGrid>
      <w:tr w14:paraId="63525264">
        <w:trPr>
          <w:jc w:val="center"/>
        </w:trPr>
        <w:tc>
          <w:tcPr>
            <w:tcW w:w="1728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vAlign w:val="center"/>
          </w:tcPr>
          <w:p w14:paraId="6352525F">
            <w:pPr>
              <w:spacing w:line="48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Patient</w:t>
            </w:r>
          </w:p>
        </w:tc>
        <w:tc>
          <w:tcPr>
            <w:tcW w:w="1728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vAlign w:val="center"/>
          </w:tcPr>
          <w:p w14:paraId="63525260">
            <w:pPr>
              <w:spacing w:line="48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Species</w:t>
            </w:r>
          </w:p>
        </w:tc>
        <w:tc>
          <w:tcPr>
            <w:tcW w:w="1728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vAlign w:val="center"/>
          </w:tcPr>
          <w:p w14:paraId="63525261">
            <w:pPr>
              <w:spacing w:line="48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Exoproteins Source</w:t>
            </w:r>
          </w:p>
        </w:tc>
        <w:tc>
          <w:tcPr>
            <w:tcW w:w="1728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vAlign w:val="center"/>
          </w:tcPr>
          <w:p w14:paraId="63525262">
            <w:pPr>
              <w:spacing w:line="48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Biofilm Biomass after 48h (OD ± SD)</w:t>
            </w:r>
          </w:p>
        </w:tc>
        <w:tc>
          <w:tcPr>
            <w:tcW w:w="1728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vAlign w:val="center"/>
          </w:tcPr>
          <w:p w14:paraId="63525263">
            <w:pPr>
              <w:spacing w:line="48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Adjusted p-value</w:t>
            </w:r>
          </w:p>
        </w:tc>
      </w:tr>
      <w:tr w14:paraId="6352526A">
        <w:trPr>
          <w:jc w:val="center"/>
        </w:trPr>
        <w:tc>
          <w:tcPr>
            <w:tcW w:w="1728" w:type="dxa"/>
            <w:tcBorders>
              <w:top w:val="single" w:color="auto" w:sz="4" w:space="0"/>
              <w:left w:val="nil"/>
              <w:bottom w:val="nil"/>
              <w:right w:val="nil"/>
            </w:tcBorders>
            <w:vAlign w:val="center"/>
          </w:tcPr>
          <w:p w14:paraId="63525265">
            <w:pPr>
              <w:spacing w:line="48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1728" w:type="dxa"/>
            <w:tcBorders>
              <w:top w:val="single" w:color="auto" w:sz="4" w:space="0"/>
              <w:left w:val="nil"/>
              <w:bottom w:val="nil"/>
              <w:right w:val="nil"/>
            </w:tcBorders>
            <w:vAlign w:val="center"/>
          </w:tcPr>
          <w:p w14:paraId="63525266">
            <w:pPr>
              <w:spacing w:line="480" w:lineRule="auto"/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sz w:val="20"/>
                <w:szCs w:val="20"/>
              </w:rPr>
              <w:t>S. aureus</w:t>
            </w:r>
          </w:p>
        </w:tc>
        <w:tc>
          <w:tcPr>
            <w:tcW w:w="1728" w:type="dxa"/>
            <w:tcBorders>
              <w:top w:val="single" w:color="auto" w:sz="4" w:space="0"/>
              <w:left w:val="nil"/>
              <w:bottom w:val="nil"/>
              <w:right w:val="nil"/>
            </w:tcBorders>
            <w:vAlign w:val="center"/>
          </w:tcPr>
          <w:p w14:paraId="63525267">
            <w:pPr>
              <w:spacing w:line="480" w:lineRule="auto"/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sz w:val="20"/>
                <w:szCs w:val="20"/>
              </w:rPr>
              <w:t xml:space="preserve">P. aeruginosa </w:t>
            </w:r>
            <w:r>
              <w:rPr>
                <w:rFonts w:ascii="Times New Roman" w:hAnsi="Times New Roman"/>
                <w:sz w:val="20"/>
                <w:szCs w:val="20"/>
              </w:rPr>
              <w:t>(P1)</w:t>
            </w:r>
          </w:p>
        </w:tc>
        <w:tc>
          <w:tcPr>
            <w:tcW w:w="1728" w:type="dxa"/>
            <w:tcBorders>
              <w:top w:val="single" w:color="auto" w:sz="4" w:space="0"/>
              <w:left w:val="nil"/>
              <w:bottom w:val="nil"/>
              <w:right w:val="nil"/>
            </w:tcBorders>
            <w:vAlign w:val="center"/>
          </w:tcPr>
          <w:p w14:paraId="63525268">
            <w:pPr>
              <w:spacing w:line="48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1.795 ± 0.105</w:t>
            </w:r>
          </w:p>
        </w:tc>
        <w:tc>
          <w:tcPr>
            <w:tcW w:w="1728" w:type="dxa"/>
            <w:tcBorders>
              <w:top w:val="single" w:color="auto" w:sz="4" w:space="0"/>
              <w:left w:val="nil"/>
              <w:bottom w:val="nil"/>
              <w:right w:val="nil"/>
            </w:tcBorders>
            <w:vAlign w:val="center"/>
          </w:tcPr>
          <w:p w14:paraId="63525269">
            <w:pPr>
              <w:spacing w:line="48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&lt;0.0001</w:t>
            </w:r>
          </w:p>
        </w:tc>
      </w:tr>
      <w:tr w14:paraId="63525270">
        <w:trPr>
          <w:jc w:val="center"/>
        </w:trPr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352526B">
            <w:pPr>
              <w:spacing w:line="48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352526C">
            <w:pPr>
              <w:spacing w:line="480" w:lineRule="auto"/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sz w:val="20"/>
                <w:szCs w:val="20"/>
              </w:rPr>
              <w:t>P. aeruginosa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352526D">
            <w:pPr>
              <w:spacing w:line="480" w:lineRule="auto"/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sz w:val="20"/>
                <w:szCs w:val="20"/>
              </w:rPr>
              <w:t xml:space="preserve">S. aureus </w:t>
            </w:r>
            <w:r>
              <w:rPr>
                <w:rFonts w:ascii="Times New Roman" w:hAnsi="Times New Roman"/>
                <w:sz w:val="20"/>
                <w:szCs w:val="20"/>
              </w:rPr>
              <w:t>(P1)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352526E">
            <w:pPr>
              <w:spacing w:line="48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2.260 ± 0.223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352526F">
            <w:pPr>
              <w:spacing w:line="48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&lt;0.0001</w:t>
            </w:r>
          </w:p>
        </w:tc>
      </w:tr>
      <w:tr w14:paraId="63525276">
        <w:trPr>
          <w:jc w:val="center"/>
        </w:trPr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3525271">
            <w:pPr>
              <w:spacing w:line="48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3525272">
            <w:pPr>
              <w:spacing w:line="480" w:lineRule="auto"/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sz w:val="20"/>
                <w:szCs w:val="20"/>
              </w:rPr>
              <w:t>S. aureus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3525273">
            <w:pPr>
              <w:spacing w:line="48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None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3525274">
            <w:pPr>
              <w:spacing w:line="48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0.439 ± 0.018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3525275">
            <w:pPr>
              <w:spacing w:line="48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</w:tr>
      <w:tr w14:paraId="6352527C">
        <w:trPr>
          <w:jc w:val="center"/>
        </w:trPr>
        <w:tc>
          <w:tcPr>
            <w:tcW w:w="1728" w:type="dxa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 w14:paraId="63525277">
            <w:pPr>
              <w:spacing w:line="48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1728" w:type="dxa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 w14:paraId="63525278">
            <w:pPr>
              <w:spacing w:line="480" w:lineRule="auto"/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sz w:val="20"/>
                <w:szCs w:val="20"/>
              </w:rPr>
              <w:t>P. aeruginosa</w:t>
            </w:r>
          </w:p>
        </w:tc>
        <w:tc>
          <w:tcPr>
            <w:tcW w:w="1728" w:type="dxa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 w14:paraId="63525279">
            <w:pPr>
              <w:spacing w:line="48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None</w:t>
            </w:r>
          </w:p>
        </w:tc>
        <w:tc>
          <w:tcPr>
            <w:tcW w:w="1728" w:type="dxa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 w14:paraId="6352527A">
            <w:pPr>
              <w:spacing w:line="48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0.467 ± 0.015</w:t>
            </w:r>
          </w:p>
        </w:tc>
        <w:tc>
          <w:tcPr>
            <w:tcW w:w="1728" w:type="dxa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 w14:paraId="6352527B">
            <w:pPr>
              <w:spacing w:line="48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</w:tr>
      <w:tr w14:paraId="63525282">
        <w:trPr>
          <w:jc w:val="center"/>
        </w:trPr>
        <w:tc>
          <w:tcPr>
            <w:tcW w:w="1728" w:type="dxa"/>
            <w:tcBorders>
              <w:top w:val="single" w:color="auto" w:sz="4" w:space="0"/>
              <w:left w:val="nil"/>
              <w:bottom w:val="nil"/>
              <w:right w:val="nil"/>
            </w:tcBorders>
            <w:vAlign w:val="center"/>
          </w:tcPr>
          <w:p w14:paraId="6352527D">
            <w:pPr>
              <w:spacing w:line="48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1728" w:type="dxa"/>
            <w:tcBorders>
              <w:top w:val="single" w:color="auto" w:sz="4" w:space="0"/>
              <w:left w:val="nil"/>
              <w:bottom w:val="nil"/>
              <w:right w:val="nil"/>
            </w:tcBorders>
            <w:vAlign w:val="center"/>
          </w:tcPr>
          <w:p w14:paraId="6352527E">
            <w:pPr>
              <w:spacing w:line="480" w:lineRule="auto"/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sz w:val="20"/>
                <w:szCs w:val="20"/>
              </w:rPr>
              <w:t>S. aureus</w:t>
            </w:r>
          </w:p>
        </w:tc>
        <w:tc>
          <w:tcPr>
            <w:tcW w:w="1728" w:type="dxa"/>
            <w:tcBorders>
              <w:top w:val="single" w:color="auto" w:sz="4" w:space="0"/>
              <w:left w:val="nil"/>
              <w:bottom w:val="nil"/>
              <w:right w:val="nil"/>
            </w:tcBorders>
            <w:vAlign w:val="center"/>
          </w:tcPr>
          <w:p w14:paraId="6352527F">
            <w:pPr>
              <w:spacing w:line="480" w:lineRule="auto"/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sz w:val="20"/>
                <w:szCs w:val="20"/>
              </w:rPr>
              <w:t xml:space="preserve">P. aeruginosa </w:t>
            </w:r>
            <w:r>
              <w:rPr>
                <w:rFonts w:ascii="Times New Roman" w:hAnsi="Times New Roman"/>
                <w:sz w:val="20"/>
                <w:szCs w:val="20"/>
              </w:rPr>
              <w:t>(P2)</w:t>
            </w:r>
          </w:p>
        </w:tc>
        <w:tc>
          <w:tcPr>
            <w:tcW w:w="1728" w:type="dxa"/>
            <w:tcBorders>
              <w:top w:val="single" w:color="auto" w:sz="4" w:space="0"/>
              <w:left w:val="nil"/>
              <w:bottom w:val="nil"/>
              <w:right w:val="nil"/>
            </w:tcBorders>
            <w:vAlign w:val="center"/>
          </w:tcPr>
          <w:p w14:paraId="63525280">
            <w:pPr>
              <w:spacing w:line="48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1.934 ± 0.065</w:t>
            </w:r>
          </w:p>
        </w:tc>
        <w:tc>
          <w:tcPr>
            <w:tcW w:w="1728" w:type="dxa"/>
            <w:tcBorders>
              <w:top w:val="single" w:color="auto" w:sz="4" w:space="0"/>
              <w:left w:val="nil"/>
              <w:bottom w:val="nil"/>
              <w:right w:val="nil"/>
            </w:tcBorders>
            <w:vAlign w:val="center"/>
          </w:tcPr>
          <w:p w14:paraId="63525281">
            <w:pPr>
              <w:spacing w:line="48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&lt;0.0001</w:t>
            </w:r>
          </w:p>
        </w:tc>
      </w:tr>
      <w:tr w14:paraId="63525288">
        <w:trPr>
          <w:jc w:val="center"/>
        </w:trPr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3525283">
            <w:pPr>
              <w:spacing w:line="48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3525284">
            <w:pPr>
              <w:spacing w:line="480" w:lineRule="auto"/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sz w:val="20"/>
                <w:szCs w:val="20"/>
              </w:rPr>
              <w:t>P. aeruginosa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3525285">
            <w:pPr>
              <w:spacing w:line="480" w:lineRule="auto"/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sz w:val="20"/>
                <w:szCs w:val="20"/>
              </w:rPr>
              <w:t xml:space="preserve">S. aureus </w:t>
            </w:r>
            <w:r>
              <w:rPr>
                <w:rFonts w:ascii="Times New Roman" w:hAnsi="Times New Roman"/>
                <w:sz w:val="20"/>
                <w:szCs w:val="20"/>
              </w:rPr>
              <w:t>(P2)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3525286">
            <w:pPr>
              <w:spacing w:line="48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1.648 ± 0.281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3525287">
            <w:pPr>
              <w:spacing w:line="48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0.0006</w:t>
            </w:r>
          </w:p>
        </w:tc>
      </w:tr>
      <w:tr w14:paraId="6352528E">
        <w:trPr>
          <w:jc w:val="center"/>
        </w:trPr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3525289">
            <w:pPr>
              <w:spacing w:line="48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352528A">
            <w:pPr>
              <w:spacing w:line="480" w:lineRule="auto"/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sz w:val="20"/>
                <w:szCs w:val="20"/>
              </w:rPr>
              <w:t>S. aureus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352528B">
            <w:pPr>
              <w:spacing w:line="480" w:lineRule="auto"/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sz w:val="20"/>
                <w:szCs w:val="20"/>
              </w:rPr>
              <w:t>None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352528C">
            <w:pPr>
              <w:spacing w:line="48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0.542 ± 0.037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352528D">
            <w:pPr>
              <w:spacing w:line="48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</w:tr>
      <w:tr w14:paraId="63525294">
        <w:trPr>
          <w:jc w:val="center"/>
        </w:trPr>
        <w:tc>
          <w:tcPr>
            <w:tcW w:w="1728" w:type="dxa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 w14:paraId="6352528F">
            <w:pPr>
              <w:spacing w:line="48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1728" w:type="dxa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 w14:paraId="63525290">
            <w:pPr>
              <w:spacing w:line="480" w:lineRule="auto"/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sz w:val="20"/>
                <w:szCs w:val="20"/>
              </w:rPr>
              <w:t>P. aeruginosa</w:t>
            </w:r>
          </w:p>
        </w:tc>
        <w:tc>
          <w:tcPr>
            <w:tcW w:w="1728" w:type="dxa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 w14:paraId="63525291">
            <w:pPr>
              <w:spacing w:line="480" w:lineRule="auto"/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sz w:val="20"/>
                <w:szCs w:val="20"/>
              </w:rPr>
              <w:t>None</w:t>
            </w:r>
          </w:p>
        </w:tc>
        <w:tc>
          <w:tcPr>
            <w:tcW w:w="1728" w:type="dxa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 w14:paraId="63525292">
            <w:pPr>
              <w:spacing w:line="48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0.577 ± 0.039</w:t>
            </w:r>
          </w:p>
        </w:tc>
        <w:tc>
          <w:tcPr>
            <w:tcW w:w="1728" w:type="dxa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 w14:paraId="63525293">
            <w:pPr>
              <w:spacing w:line="48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</w:tr>
      <w:tr w14:paraId="6352529A">
        <w:trPr>
          <w:jc w:val="center"/>
        </w:trPr>
        <w:tc>
          <w:tcPr>
            <w:tcW w:w="1728" w:type="dxa"/>
            <w:tcBorders>
              <w:top w:val="single" w:color="auto" w:sz="4" w:space="0"/>
              <w:left w:val="nil"/>
              <w:bottom w:val="nil"/>
              <w:right w:val="nil"/>
            </w:tcBorders>
            <w:vAlign w:val="center"/>
          </w:tcPr>
          <w:p w14:paraId="63525295">
            <w:pPr>
              <w:spacing w:line="48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1728" w:type="dxa"/>
            <w:tcBorders>
              <w:top w:val="single" w:color="auto" w:sz="4" w:space="0"/>
              <w:left w:val="nil"/>
              <w:bottom w:val="nil"/>
              <w:right w:val="nil"/>
            </w:tcBorders>
            <w:vAlign w:val="center"/>
          </w:tcPr>
          <w:p w14:paraId="63525296">
            <w:pPr>
              <w:spacing w:line="480" w:lineRule="auto"/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sz w:val="20"/>
                <w:szCs w:val="20"/>
              </w:rPr>
              <w:t>S. aureus</w:t>
            </w:r>
          </w:p>
        </w:tc>
        <w:tc>
          <w:tcPr>
            <w:tcW w:w="1728" w:type="dxa"/>
            <w:tcBorders>
              <w:top w:val="single" w:color="auto" w:sz="4" w:space="0"/>
              <w:left w:val="nil"/>
              <w:bottom w:val="nil"/>
              <w:right w:val="nil"/>
            </w:tcBorders>
            <w:vAlign w:val="center"/>
          </w:tcPr>
          <w:p w14:paraId="63525297">
            <w:pPr>
              <w:spacing w:line="480" w:lineRule="auto"/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sz w:val="20"/>
                <w:szCs w:val="20"/>
              </w:rPr>
              <w:t xml:space="preserve">P. aeruginosa </w:t>
            </w:r>
            <w:r>
              <w:rPr>
                <w:rFonts w:ascii="Times New Roman" w:hAnsi="Times New Roman"/>
                <w:sz w:val="20"/>
                <w:szCs w:val="20"/>
              </w:rPr>
              <w:t>(P3)</w:t>
            </w:r>
          </w:p>
        </w:tc>
        <w:tc>
          <w:tcPr>
            <w:tcW w:w="1728" w:type="dxa"/>
            <w:tcBorders>
              <w:top w:val="single" w:color="auto" w:sz="4" w:space="0"/>
              <w:left w:val="nil"/>
              <w:bottom w:val="nil"/>
              <w:right w:val="nil"/>
            </w:tcBorders>
            <w:vAlign w:val="center"/>
          </w:tcPr>
          <w:p w14:paraId="63525298">
            <w:pPr>
              <w:spacing w:line="48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2.019 ± 0.056</w:t>
            </w:r>
          </w:p>
        </w:tc>
        <w:tc>
          <w:tcPr>
            <w:tcW w:w="1728" w:type="dxa"/>
            <w:tcBorders>
              <w:top w:val="single" w:color="auto" w:sz="4" w:space="0"/>
              <w:left w:val="nil"/>
              <w:bottom w:val="nil"/>
              <w:right w:val="nil"/>
            </w:tcBorders>
            <w:vAlign w:val="center"/>
          </w:tcPr>
          <w:p w14:paraId="63525299">
            <w:pPr>
              <w:spacing w:line="48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&lt;0.0001</w:t>
            </w:r>
          </w:p>
        </w:tc>
      </w:tr>
      <w:tr w14:paraId="635252A0">
        <w:trPr>
          <w:jc w:val="center"/>
        </w:trPr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352529B">
            <w:pPr>
              <w:spacing w:line="48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352529C">
            <w:pPr>
              <w:spacing w:line="480" w:lineRule="auto"/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sz w:val="20"/>
                <w:szCs w:val="20"/>
              </w:rPr>
              <w:t>P. aeruginosa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352529D">
            <w:pPr>
              <w:spacing w:line="480" w:lineRule="auto"/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sz w:val="20"/>
                <w:szCs w:val="20"/>
              </w:rPr>
              <w:t xml:space="preserve">S. aureus </w:t>
            </w:r>
            <w:r>
              <w:rPr>
                <w:rFonts w:ascii="Times New Roman" w:hAnsi="Times New Roman"/>
                <w:sz w:val="20"/>
                <w:szCs w:val="20"/>
              </w:rPr>
              <w:t>(P3)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352529E">
            <w:pPr>
              <w:spacing w:line="48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2.277 ± 0.163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352529F">
            <w:pPr>
              <w:spacing w:line="48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&lt;0.0001</w:t>
            </w:r>
          </w:p>
        </w:tc>
      </w:tr>
      <w:tr w14:paraId="635252A6">
        <w:trPr>
          <w:jc w:val="center"/>
        </w:trPr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35252A1">
            <w:pPr>
              <w:spacing w:line="48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35252A2">
            <w:pPr>
              <w:spacing w:line="480" w:lineRule="auto"/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sz w:val="20"/>
                <w:szCs w:val="20"/>
              </w:rPr>
              <w:t>S. aureus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35252A3">
            <w:pPr>
              <w:spacing w:line="480" w:lineRule="auto"/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sz w:val="20"/>
                <w:szCs w:val="20"/>
              </w:rPr>
              <w:t>None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35252A4">
            <w:pPr>
              <w:spacing w:line="48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0.565 ± 0.022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35252A5">
            <w:pPr>
              <w:spacing w:line="48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</w:tr>
      <w:tr w14:paraId="635252AC">
        <w:trPr>
          <w:jc w:val="center"/>
        </w:trPr>
        <w:tc>
          <w:tcPr>
            <w:tcW w:w="1728" w:type="dxa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 w14:paraId="635252A7">
            <w:pPr>
              <w:spacing w:line="48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1728" w:type="dxa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 w14:paraId="635252A8">
            <w:pPr>
              <w:spacing w:line="480" w:lineRule="auto"/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sz w:val="20"/>
                <w:szCs w:val="20"/>
              </w:rPr>
              <w:t>P. aeruginosa</w:t>
            </w:r>
          </w:p>
        </w:tc>
        <w:tc>
          <w:tcPr>
            <w:tcW w:w="1728" w:type="dxa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 w14:paraId="635252A9">
            <w:pPr>
              <w:spacing w:line="480" w:lineRule="auto"/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sz w:val="20"/>
                <w:szCs w:val="20"/>
              </w:rPr>
              <w:t>None</w:t>
            </w:r>
          </w:p>
        </w:tc>
        <w:tc>
          <w:tcPr>
            <w:tcW w:w="1728" w:type="dxa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 w14:paraId="635252AA">
            <w:pPr>
              <w:spacing w:line="48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0.476 ± 0.013</w:t>
            </w:r>
          </w:p>
        </w:tc>
        <w:tc>
          <w:tcPr>
            <w:tcW w:w="1728" w:type="dxa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 w14:paraId="635252AB">
            <w:pPr>
              <w:spacing w:line="48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</w:tr>
    </w:tbl>
    <w:p w14:paraId="635252AD">
      <w:pPr>
        <w:pStyle w:val="3"/>
        <w:spacing w:before="0" w:after="0" w:line="480" w:lineRule="auto"/>
        <w:rPr>
          <w:rFonts w:ascii="Times New Roman" w:hAnsi="Times New Roman" w:eastAsia="宋体" w:cs="Times New Roman"/>
          <w:b/>
          <w:bCs/>
          <w:color w:val="auto"/>
          <w:sz w:val="21"/>
          <w:szCs w:val="21"/>
          <w:lang w:val="en-US" w:eastAsia="zh-CN"/>
          <w14:ligatures w14:val="none"/>
        </w:rPr>
      </w:pPr>
    </w:p>
    <w:p w14:paraId="635252AE">
      <w:pPr>
        <w:pStyle w:val="3"/>
        <w:spacing w:before="0" w:after="0" w:line="480" w:lineRule="auto"/>
        <w:rPr>
          <w:rFonts w:ascii="Times New Roman" w:hAnsi="Times New Roman" w:eastAsia="宋体" w:cs="Times New Roman"/>
          <w:b/>
          <w:bCs/>
          <w:color w:val="auto"/>
          <w:sz w:val="20"/>
          <w:szCs w:val="20"/>
          <w:lang w:val="en-US" w:eastAsia="zh-CN"/>
          <w14:ligatures w14:val="none"/>
        </w:rPr>
      </w:pPr>
      <w:r>
        <w:rPr>
          <w:rFonts w:hint="default" w:ascii="Times New Roman" w:hAnsi="Times New Roman" w:eastAsia="宋体" w:cs="Times New Roman"/>
          <w:b/>
          <w:bCs/>
          <w:color w:val="auto"/>
          <w:sz w:val="20"/>
          <w:szCs w:val="20"/>
          <w:lang w:val="en-US" w:eastAsia="zh-CN"/>
          <w14:ligatures w14:val="none"/>
        </w:rPr>
        <w:t>S</w:t>
      </w:r>
      <w:r>
        <w:rPr>
          <w:rFonts w:ascii="Times New Roman" w:hAnsi="Times New Roman" w:eastAsia="宋体" w:cs="Times New Roman"/>
          <w:b/>
          <w:bCs/>
          <w:color w:val="auto"/>
          <w:sz w:val="20"/>
          <w:szCs w:val="20"/>
          <w:lang w:val="en-US" w:eastAsia="zh-CN"/>
          <w14:ligatures w14:val="none"/>
        </w:rPr>
        <w:t xml:space="preserve">upplementary Table </w:t>
      </w:r>
      <w:r>
        <w:rPr>
          <w:rFonts w:hint="default" w:ascii="Times New Roman" w:hAnsi="Times New Roman" w:eastAsia="宋体" w:cs="Times New Roman"/>
          <w:b/>
          <w:bCs/>
          <w:color w:val="auto"/>
          <w:sz w:val="20"/>
          <w:szCs w:val="20"/>
          <w:lang w:val="en-US" w:eastAsia="zh-CN"/>
          <w14:ligatures w14:val="none"/>
        </w:rPr>
        <w:t>S</w:t>
      </w:r>
      <w:r>
        <w:rPr>
          <w:rFonts w:ascii="Times New Roman" w:hAnsi="Times New Roman" w:eastAsia="宋体" w:cs="Times New Roman"/>
          <w:b/>
          <w:bCs/>
          <w:color w:val="auto"/>
          <w:sz w:val="20"/>
          <w:szCs w:val="20"/>
          <w:lang w:val="en-US" w:eastAsia="zh-CN"/>
          <w14:ligatures w14:val="none"/>
        </w:rPr>
        <w:t>5b: Biofilm Biomass After 24 hours incubation with Exoproteins</w:t>
      </w:r>
    </w:p>
    <w:tbl>
      <w:tblPr>
        <w:tblStyle w:val="16"/>
        <w:tblW w:w="0" w:type="auto"/>
        <w:tblInd w:w="0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40"/>
        <w:gridCol w:w="1440"/>
        <w:gridCol w:w="1440"/>
        <w:gridCol w:w="1440"/>
        <w:gridCol w:w="1440"/>
        <w:gridCol w:w="1440"/>
      </w:tblGrid>
      <w:tr w14:paraId="635252B5">
        <w:tc>
          <w:tcPr>
            <w:tcW w:w="1440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</w:tcPr>
          <w:p w14:paraId="635252AF">
            <w:pPr>
              <w:spacing w:line="48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Patient</w:t>
            </w:r>
          </w:p>
        </w:tc>
        <w:tc>
          <w:tcPr>
            <w:tcW w:w="1440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</w:tcPr>
          <w:p w14:paraId="635252B0">
            <w:pPr>
              <w:spacing w:line="48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Species</w:t>
            </w:r>
          </w:p>
        </w:tc>
        <w:tc>
          <w:tcPr>
            <w:tcW w:w="1440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</w:tcPr>
          <w:p w14:paraId="635252B1">
            <w:pPr>
              <w:spacing w:line="48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Exoproteins Source</w:t>
            </w:r>
          </w:p>
        </w:tc>
        <w:tc>
          <w:tcPr>
            <w:tcW w:w="1440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</w:tcPr>
          <w:p w14:paraId="635252B2">
            <w:pPr>
              <w:spacing w:line="48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Biofilm Biomass after 24h (OD ± SD)</w:t>
            </w:r>
          </w:p>
        </w:tc>
        <w:tc>
          <w:tcPr>
            <w:tcW w:w="1440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</w:tcPr>
          <w:p w14:paraId="635252B3">
            <w:pPr>
              <w:spacing w:line="48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Comparison with 48h adjusted p-value</w:t>
            </w:r>
          </w:p>
        </w:tc>
        <w:tc>
          <w:tcPr>
            <w:tcW w:w="1440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</w:tcPr>
          <w:p w14:paraId="635252B4">
            <w:pPr>
              <w:spacing w:line="48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Comparison with Mono-culture adjusted p-value</w:t>
            </w:r>
          </w:p>
        </w:tc>
      </w:tr>
      <w:tr w14:paraId="635252BC">
        <w:tc>
          <w:tcPr>
            <w:tcW w:w="1440" w:type="dxa"/>
            <w:tcBorders>
              <w:top w:val="single" w:color="auto" w:sz="4" w:space="0"/>
              <w:left w:val="nil"/>
              <w:bottom w:val="nil"/>
              <w:right w:val="nil"/>
            </w:tcBorders>
          </w:tcPr>
          <w:p w14:paraId="635252B6">
            <w:pPr>
              <w:spacing w:line="48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1440" w:type="dxa"/>
            <w:tcBorders>
              <w:top w:val="single" w:color="auto" w:sz="4" w:space="0"/>
              <w:left w:val="nil"/>
              <w:bottom w:val="nil"/>
              <w:right w:val="nil"/>
            </w:tcBorders>
          </w:tcPr>
          <w:p w14:paraId="635252B7">
            <w:pPr>
              <w:spacing w:line="480" w:lineRule="auto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sz w:val="20"/>
                <w:szCs w:val="20"/>
              </w:rPr>
              <w:t>S. aureus</w:t>
            </w:r>
          </w:p>
        </w:tc>
        <w:tc>
          <w:tcPr>
            <w:tcW w:w="1440" w:type="dxa"/>
            <w:tcBorders>
              <w:top w:val="single" w:color="auto" w:sz="4" w:space="0"/>
              <w:left w:val="nil"/>
              <w:bottom w:val="nil"/>
              <w:right w:val="nil"/>
            </w:tcBorders>
          </w:tcPr>
          <w:p w14:paraId="635252B8">
            <w:pPr>
              <w:spacing w:line="480" w:lineRule="auto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sz w:val="20"/>
                <w:szCs w:val="20"/>
              </w:rPr>
              <w:t xml:space="preserve">P. aeruginosa </w:t>
            </w:r>
            <w:r>
              <w:rPr>
                <w:rFonts w:ascii="Times New Roman" w:hAnsi="Times New Roman"/>
                <w:sz w:val="20"/>
                <w:szCs w:val="20"/>
              </w:rPr>
              <w:t>(P1)</w:t>
            </w:r>
          </w:p>
        </w:tc>
        <w:tc>
          <w:tcPr>
            <w:tcW w:w="1440" w:type="dxa"/>
            <w:tcBorders>
              <w:top w:val="single" w:color="auto" w:sz="4" w:space="0"/>
              <w:left w:val="nil"/>
              <w:bottom w:val="nil"/>
              <w:right w:val="nil"/>
            </w:tcBorders>
          </w:tcPr>
          <w:p w14:paraId="635252B9">
            <w:pPr>
              <w:spacing w:line="48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0.768 ± 0.066</w:t>
            </w:r>
          </w:p>
        </w:tc>
        <w:tc>
          <w:tcPr>
            <w:tcW w:w="1440" w:type="dxa"/>
            <w:tcBorders>
              <w:top w:val="single" w:color="auto" w:sz="4" w:space="0"/>
              <w:left w:val="nil"/>
              <w:bottom w:val="nil"/>
              <w:right w:val="nil"/>
            </w:tcBorders>
          </w:tcPr>
          <w:p w14:paraId="635252BA">
            <w:pPr>
              <w:spacing w:line="48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&lt;0.0001</w:t>
            </w:r>
          </w:p>
        </w:tc>
        <w:tc>
          <w:tcPr>
            <w:tcW w:w="1440" w:type="dxa"/>
            <w:tcBorders>
              <w:top w:val="single" w:color="auto" w:sz="4" w:space="0"/>
              <w:left w:val="nil"/>
              <w:bottom w:val="nil"/>
              <w:right w:val="nil"/>
            </w:tcBorders>
          </w:tcPr>
          <w:p w14:paraId="635252BB">
            <w:pPr>
              <w:spacing w:line="48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0.0034</w:t>
            </w:r>
          </w:p>
        </w:tc>
      </w:tr>
      <w:tr w14:paraId="635252C3">
        <w:tc>
          <w:tcPr>
            <w:tcW w:w="1440" w:type="dxa"/>
            <w:tcBorders>
              <w:top w:val="nil"/>
              <w:left w:val="nil"/>
              <w:bottom w:val="single" w:color="auto" w:sz="4" w:space="0"/>
              <w:right w:val="nil"/>
            </w:tcBorders>
          </w:tcPr>
          <w:p w14:paraId="635252BD">
            <w:pPr>
              <w:spacing w:line="48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1440" w:type="dxa"/>
            <w:tcBorders>
              <w:top w:val="nil"/>
              <w:left w:val="nil"/>
              <w:bottom w:val="single" w:color="auto" w:sz="4" w:space="0"/>
              <w:right w:val="nil"/>
            </w:tcBorders>
          </w:tcPr>
          <w:p w14:paraId="635252BE">
            <w:pPr>
              <w:spacing w:line="480" w:lineRule="auto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sz w:val="20"/>
                <w:szCs w:val="20"/>
              </w:rPr>
              <w:t>P. aeruginosa</w:t>
            </w:r>
          </w:p>
        </w:tc>
        <w:tc>
          <w:tcPr>
            <w:tcW w:w="1440" w:type="dxa"/>
            <w:tcBorders>
              <w:top w:val="nil"/>
              <w:left w:val="nil"/>
              <w:bottom w:val="single" w:color="auto" w:sz="4" w:space="0"/>
              <w:right w:val="nil"/>
            </w:tcBorders>
          </w:tcPr>
          <w:p w14:paraId="635252BF">
            <w:pPr>
              <w:spacing w:line="480" w:lineRule="auto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sz w:val="20"/>
                <w:szCs w:val="20"/>
              </w:rPr>
              <w:t xml:space="preserve">S. aureus </w:t>
            </w:r>
            <w:r>
              <w:rPr>
                <w:rFonts w:ascii="Times New Roman" w:hAnsi="Times New Roman"/>
                <w:sz w:val="20"/>
                <w:szCs w:val="20"/>
              </w:rPr>
              <w:t>(P1)</w:t>
            </w:r>
          </w:p>
        </w:tc>
        <w:tc>
          <w:tcPr>
            <w:tcW w:w="1440" w:type="dxa"/>
            <w:tcBorders>
              <w:top w:val="nil"/>
              <w:left w:val="nil"/>
              <w:bottom w:val="single" w:color="auto" w:sz="4" w:space="0"/>
              <w:right w:val="nil"/>
            </w:tcBorders>
          </w:tcPr>
          <w:p w14:paraId="635252C0">
            <w:pPr>
              <w:spacing w:line="48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0.842 ± 0.013</w:t>
            </w:r>
          </w:p>
        </w:tc>
        <w:tc>
          <w:tcPr>
            <w:tcW w:w="1440" w:type="dxa"/>
            <w:tcBorders>
              <w:top w:val="nil"/>
              <w:left w:val="nil"/>
              <w:bottom w:val="single" w:color="auto" w:sz="4" w:space="0"/>
              <w:right w:val="nil"/>
            </w:tcBorders>
          </w:tcPr>
          <w:p w14:paraId="635252C1">
            <w:pPr>
              <w:spacing w:line="48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&lt;0.0001</w:t>
            </w:r>
          </w:p>
        </w:tc>
        <w:tc>
          <w:tcPr>
            <w:tcW w:w="1440" w:type="dxa"/>
            <w:tcBorders>
              <w:top w:val="nil"/>
              <w:left w:val="nil"/>
              <w:bottom w:val="single" w:color="auto" w:sz="4" w:space="0"/>
              <w:right w:val="nil"/>
            </w:tcBorders>
          </w:tcPr>
          <w:p w14:paraId="635252C2">
            <w:pPr>
              <w:spacing w:line="48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0.0277</w:t>
            </w:r>
          </w:p>
        </w:tc>
      </w:tr>
      <w:tr w14:paraId="635252CA">
        <w:tc>
          <w:tcPr>
            <w:tcW w:w="1440" w:type="dxa"/>
            <w:tcBorders>
              <w:top w:val="single" w:color="auto" w:sz="4" w:space="0"/>
              <w:left w:val="nil"/>
              <w:bottom w:val="nil"/>
              <w:right w:val="nil"/>
            </w:tcBorders>
          </w:tcPr>
          <w:p w14:paraId="635252C4">
            <w:pPr>
              <w:spacing w:line="48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1440" w:type="dxa"/>
            <w:tcBorders>
              <w:top w:val="single" w:color="auto" w:sz="4" w:space="0"/>
              <w:left w:val="nil"/>
              <w:bottom w:val="nil"/>
              <w:right w:val="nil"/>
            </w:tcBorders>
          </w:tcPr>
          <w:p w14:paraId="635252C5">
            <w:pPr>
              <w:spacing w:line="480" w:lineRule="auto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sz w:val="20"/>
                <w:szCs w:val="20"/>
              </w:rPr>
              <w:t>S. aureus</w:t>
            </w:r>
          </w:p>
        </w:tc>
        <w:tc>
          <w:tcPr>
            <w:tcW w:w="1440" w:type="dxa"/>
            <w:tcBorders>
              <w:top w:val="single" w:color="auto" w:sz="4" w:space="0"/>
              <w:left w:val="nil"/>
              <w:bottom w:val="nil"/>
              <w:right w:val="nil"/>
            </w:tcBorders>
          </w:tcPr>
          <w:p w14:paraId="635252C6">
            <w:pPr>
              <w:spacing w:line="480" w:lineRule="auto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sz w:val="20"/>
                <w:szCs w:val="20"/>
              </w:rPr>
              <w:t xml:space="preserve">P. aeruginosa </w:t>
            </w:r>
            <w:r>
              <w:rPr>
                <w:rFonts w:ascii="Times New Roman" w:hAnsi="Times New Roman"/>
                <w:sz w:val="20"/>
                <w:szCs w:val="20"/>
              </w:rPr>
              <w:t>(P2)</w:t>
            </w:r>
          </w:p>
        </w:tc>
        <w:tc>
          <w:tcPr>
            <w:tcW w:w="1440" w:type="dxa"/>
            <w:tcBorders>
              <w:top w:val="single" w:color="auto" w:sz="4" w:space="0"/>
              <w:left w:val="nil"/>
              <w:bottom w:val="nil"/>
              <w:right w:val="nil"/>
            </w:tcBorders>
          </w:tcPr>
          <w:p w14:paraId="635252C7">
            <w:pPr>
              <w:spacing w:line="48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0.849 ± 0.028</w:t>
            </w:r>
          </w:p>
        </w:tc>
        <w:tc>
          <w:tcPr>
            <w:tcW w:w="1440" w:type="dxa"/>
            <w:tcBorders>
              <w:top w:val="single" w:color="auto" w:sz="4" w:space="0"/>
              <w:left w:val="nil"/>
              <w:bottom w:val="nil"/>
              <w:right w:val="nil"/>
            </w:tcBorders>
          </w:tcPr>
          <w:p w14:paraId="635252C8">
            <w:pPr>
              <w:spacing w:line="48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&lt;0.0001</w:t>
            </w:r>
          </w:p>
        </w:tc>
        <w:tc>
          <w:tcPr>
            <w:tcW w:w="1440" w:type="dxa"/>
            <w:tcBorders>
              <w:top w:val="single" w:color="auto" w:sz="4" w:space="0"/>
              <w:left w:val="nil"/>
              <w:bottom w:val="nil"/>
              <w:right w:val="nil"/>
            </w:tcBorders>
          </w:tcPr>
          <w:p w14:paraId="635252C9">
            <w:pPr>
              <w:spacing w:line="48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0.0004</w:t>
            </w:r>
          </w:p>
        </w:tc>
      </w:tr>
      <w:tr w14:paraId="635252D1">
        <w:tc>
          <w:tcPr>
            <w:tcW w:w="1440" w:type="dxa"/>
            <w:tcBorders>
              <w:top w:val="nil"/>
              <w:left w:val="nil"/>
              <w:bottom w:val="single" w:color="auto" w:sz="4" w:space="0"/>
              <w:right w:val="nil"/>
            </w:tcBorders>
          </w:tcPr>
          <w:p w14:paraId="635252CB">
            <w:pPr>
              <w:spacing w:line="48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1440" w:type="dxa"/>
            <w:tcBorders>
              <w:top w:val="nil"/>
              <w:left w:val="nil"/>
              <w:bottom w:val="single" w:color="auto" w:sz="4" w:space="0"/>
              <w:right w:val="nil"/>
            </w:tcBorders>
          </w:tcPr>
          <w:p w14:paraId="635252CC">
            <w:pPr>
              <w:spacing w:line="480" w:lineRule="auto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sz w:val="20"/>
                <w:szCs w:val="20"/>
              </w:rPr>
              <w:t>P. aeruginosa</w:t>
            </w:r>
          </w:p>
        </w:tc>
        <w:tc>
          <w:tcPr>
            <w:tcW w:w="1440" w:type="dxa"/>
            <w:tcBorders>
              <w:top w:val="nil"/>
              <w:left w:val="nil"/>
              <w:bottom w:val="single" w:color="auto" w:sz="4" w:space="0"/>
              <w:right w:val="nil"/>
            </w:tcBorders>
          </w:tcPr>
          <w:p w14:paraId="635252CD">
            <w:pPr>
              <w:spacing w:line="480" w:lineRule="auto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sz w:val="20"/>
                <w:szCs w:val="20"/>
              </w:rPr>
              <w:t xml:space="preserve">S. aureus </w:t>
            </w:r>
            <w:r>
              <w:rPr>
                <w:rFonts w:ascii="Times New Roman" w:hAnsi="Times New Roman"/>
                <w:sz w:val="20"/>
                <w:szCs w:val="20"/>
              </w:rPr>
              <w:t>(P2)</w:t>
            </w:r>
          </w:p>
        </w:tc>
        <w:tc>
          <w:tcPr>
            <w:tcW w:w="1440" w:type="dxa"/>
            <w:tcBorders>
              <w:top w:val="nil"/>
              <w:left w:val="nil"/>
              <w:bottom w:val="single" w:color="auto" w:sz="4" w:space="0"/>
              <w:right w:val="nil"/>
            </w:tcBorders>
          </w:tcPr>
          <w:p w14:paraId="635252CE">
            <w:pPr>
              <w:spacing w:line="48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0.844 ± 0.085</w:t>
            </w:r>
          </w:p>
        </w:tc>
        <w:tc>
          <w:tcPr>
            <w:tcW w:w="1440" w:type="dxa"/>
            <w:tcBorders>
              <w:top w:val="nil"/>
              <w:left w:val="nil"/>
              <w:bottom w:val="single" w:color="auto" w:sz="4" w:space="0"/>
              <w:right w:val="nil"/>
            </w:tcBorders>
          </w:tcPr>
          <w:p w14:paraId="635252CF">
            <w:pPr>
              <w:spacing w:line="48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0.0029</w:t>
            </w:r>
          </w:p>
        </w:tc>
        <w:tc>
          <w:tcPr>
            <w:tcW w:w="1440" w:type="dxa"/>
            <w:tcBorders>
              <w:top w:val="nil"/>
              <w:left w:val="nil"/>
              <w:bottom w:val="single" w:color="auto" w:sz="4" w:space="0"/>
              <w:right w:val="nil"/>
            </w:tcBorders>
          </w:tcPr>
          <w:p w14:paraId="635252D0">
            <w:pPr>
              <w:spacing w:line="48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0.2157</w:t>
            </w:r>
          </w:p>
        </w:tc>
      </w:tr>
      <w:tr w14:paraId="635252D8">
        <w:tc>
          <w:tcPr>
            <w:tcW w:w="1440" w:type="dxa"/>
            <w:tcBorders>
              <w:top w:val="single" w:color="auto" w:sz="4" w:space="0"/>
              <w:left w:val="nil"/>
              <w:bottom w:val="nil"/>
              <w:right w:val="nil"/>
            </w:tcBorders>
          </w:tcPr>
          <w:p w14:paraId="635252D2">
            <w:pPr>
              <w:spacing w:line="48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1440" w:type="dxa"/>
            <w:tcBorders>
              <w:top w:val="single" w:color="auto" w:sz="4" w:space="0"/>
              <w:left w:val="nil"/>
              <w:bottom w:val="nil"/>
              <w:right w:val="nil"/>
            </w:tcBorders>
          </w:tcPr>
          <w:p w14:paraId="635252D3">
            <w:pPr>
              <w:spacing w:line="480" w:lineRule="auto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sz w:val="20"/>
                <w:szCs w:val="20"/>
              </w:rPr>
              <w:t>S. aureus</w:t>
            </w:r>
          </w:p>
        </w:tc>
        <w:tc>
          <w:tcPr>
            <w:tcW w:w="1440" w:type="dxa"/>
            <w:tcBorders>
              <w:top w:val="single" w:color="auto" w:sz="4" w:space="0"/>
              <w:left w:val="nil"/>
              <w:bottom w:val="nil"/>
              <w:right w:val="nil"/>
            </w:tcBorders>
          </w:tcPr>
          <w:p w14:paraId="635252D4">
            <w:pPr>
              <w:spacing w:line="480" w:lineRule="auto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sz w:val="20"/>
                <w:szCs w:val="20"/>
              </w:rPr>
              <w:t xml:space="preserve">P. aeruginosa </w:t>
            </w:r>
            <w:r>
              <w:rPr>
                <w:rFonts w:ascii="Times New Roman" w:hAnsi="Times New Roman"/>
                <w:sz w:val="20"/>
                <w:szCs w:val="20"/>
              </w:rPr>
              <w:t>(P3)</w:t>
            </w:r>
          </w:p>
        </w:tc>
        <w:tc>
          <w:tcPr>
            <w:tcW w:w="1440" w:type="dxa"/>
            <w:tcBorders>
              <w:top w:val="single" w:color="auto" w:sz="4" w:space="0"/>
              <w:left w:val="nil"/>
              <w:bottom w:val="nil"/>
              <w:right w:val="nil"/>
            </w:tcBorders>
          </w:tcPr>
          <w:p w14:paraId="635252D5">
            <w:pPr>
              <w:spacing w:line="48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0.847 ± 0.084</w:t>
            </w:r>
          </w:p>
        </w:tc>
        <w:tc>
          <w:tcPr>
            <w:tcW w:w="1440" w:type="dxa"/>
            <w:tcBorders>
              <w:top w:val="single" w:color="auto" w:sz="4" w:space="0"/>
              <w:left w:val="nil"/>
              <w:bottom w:val="nil"/>
              <w:right w:val="nil"/>
            </w:tcBorders>
          </w:tcPr>
          <w:p w14:paraId="635252D6">
            <w:pPr>
              <w:spacing w:line="48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&lt;0.0001</w:t>
            </w:r>
          </w:p>
        </w:tc>
        <w:tc>
          <w:tcPr>
            <w:tcW w:w="1440" w:type="dxa"/>
            <w:tcBorders>
              <w:top w:val="single" w:color="auto" w:sz="4" w:space="0"/>
              <w:left w:val="nil"/>
              <w:bottom w:val="nil"/>
              <w:right w:val="nil"/>
            </w:tcBorders>
          </w:tcPr>
          <w:p w14:paraId="635252D7">
            <w:pPr>
              <w:spacing w:line="48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0.0028</w:t>
            </w:r>
          </w:p>
        </w:tc>
      </w:tr>
      <w:tr w14:paraId="635252DF">
        <w:tc>
          <w:tcPr>
            <w:tcW w:w="1440" w:type="dxa"/>
            <w:tcBorders>
              <w:top w:val="nil"/>
              <w:left w:val="nil"/>
              <w:bottom w:val="single" w:color="auto" w:sz="4" w:space="0"/>
              <w:right w:val="nil"/>
            </w:tcBorders>
          </w:tcPr>
          <w:p w14:paraId="635252D9">
            <w:pPr>
              <w:spacing w:line="48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1440" w:type="dxa"/>
            <w:tcBorders>
              <w:top w:val="nil"/>
              <w:left w:val="nil"/>
              <w:bottom w:val="single" w:color="auto" w:sz="4" w:space="0"/>
              <w:right w:val="nil"/>
            </w:tcBorders>
          </w:tcPr>
          <w:p w14:paraId="635252DA">
            <w:pPr>
              <w:spacing w:line="480" w:lineRule="auto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sz w:val="20"/>
                <w:szCs w:val="20"/>
              </w:rPr>
              <w:t>P. aeruginosa</w:t>
            </w:r>
          </w:p>
        </w:tc>
        <w:tc>
          <w:tcPr>
            <w:tcW w:w="1440" w:type="dxa"/>
            <w:tcBorders>
              <w:top w:val="nil"/>
              <w:left w:val="nil"/>
              <w:bottom w:val="single" w:color="auto" w:sz="4" w:space="0"/>
              <w:right w:val="nil"/>
            </w:tcBorders>
          </w:tcPr>
          <w:p w14:paraId="635252DB">
            <w:pPr>
              <w:spacing w:line="480" w:lineRule="auto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sz w:val="20"/>
                <w:szCs w:val="20"/>
              </w:rPr>
              <w:t xml:space="preserve">S. aureus </w:t>
            </w:r>
            <w:r>
              <w:rPr>
                <w:rFonts w:ascii="Times New Roman" w:hAnsi="Times New Roman"/>
                <w:sz w:val="20"/>
                <w:szCs w:val="20"/>
              </w:rPr>
              <w:t>(P3)</w:t>
            </w:r>
          </w:p>
        </w:tc>
        <w:tc>
          <w:tcPr>
            <w:tcW w:w="1440" w:type="dxa"/>
            <w:tcBorders>
              <w:top w:val="nil"/>
              <w:left w:val="nil"/>
              <w:bottom w:val="single" w:color="auto" w:sz="4" w:space="0"/>
              <w:right w:val="nil"/>
            </w:tcBorders>
          </w:tcPr>
          <w:p w14:paraId="635252DC">
            <w:pPr>
              <w:spacing w:line="48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0.896 ± 0.045</w:t>
            </w:r>
          </w:p>
        </w:tc>
        <w:tc>
          <w:tcPr>
            <w:tcW w:w="1440" w:type="dxa"/>
            <w:tcBorders>
              <w:top w:val="nil"/>
              <w:left w:val="nil"/>
              <w:bottom w:val="single" w:color="auto" w:sz="4" w:space="0"/>
              <w:right w:val="nil"/>
            </w:tcBorders>
          </w:tcPr>
          <w:p w14:paraId="635252DD">
            <w:pPr>
              <w:spacing w:line="48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&lt;0.0001</w:t>
            </w:r>
          </w:p>
        </w:tc>
        <w:tc>
          <w:tcPr>
            <w:tcW w:w="1440" w:type="dxa"/>
            <w:tcBorders>
              <w:top w:val="nil"/>
              <w:left w:val="nil"/>
              <w:bottom w:val="single" w:color="auto" w:sz="4" w:space="0"/>
              <w:right w:val="nil"/>
            </w:tcBorders>
          </w:tcPr>
          <w:p w14:paraId="635252DE">
            <w:pPr>
              <w:spacing w:line="48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0.0046</w:t>
            </w:r>
          </w:p>
        </w:tc>
      </w:tr>
    </w:tbl>
    <w:p w14:paraId="635252E0">
      <w:pPr>
        <w:spacing w:line="480" w:lineRule="auto"/>
        <w:rPr>
          <w:rFonts w:ascii="Times New Roman" w:hAnsi="Times New Roman"/>
          <w:b/>
          <w:bCs/>
          <w:sz w:val="24"/>
          <w:szCs w:val="24"/>
          <w:lang w:val="en-AU"/>
        </w:rPr>
      </w:pPr>
    </w:p>
    <w:p w14:paraId="635252E1">
      <w:pPr>
        <w:pStyle w:val="3"/>
        <w:rPr>
          <w:rFonts w:ascii="Times New Roman" w:hAnsi="Times New Roman" w:eastAsia="宋体" w:cs="Times New Roman"/>
          <w:b/>
          <w:bCs/>
          <w:color w:val="auto"/>
          <w:sz w:val="20"/>
          <w:szCs w:val="20"/>
          <w:lang w:val="en-US" w:eastAsia="zh-CN"/>
          <w14:ligatures w14:val="none"/>
        </w:rPr>
      </w:pPr>
      <w:r>
        <w:rPr>
          <w:rFonts w:ascii="Times New Roman" w:hAnsi="Times New Roman" w:eastAsia="宋体" w:cs="Times New Roman"/>
          <w:b/>
          <w:bCs/>
          <w:color w:val="auto"/>
          <w:sz w:val="20"/>
          <w:szCs w:val="20"/>
          <w:lang w:val="en-US" w:eastAsia="zh-CN"/>
          <w14:ligatures w14:val="none"/>
        </w:rPr>
        <w:t>Supplementary Table S5c: Control Groups Biofilm Biomass after 48 hours incubation with Exoproteins from</w:t>
      </w:r>
    </w:p>
    <w:tbl>
      <w:tblPr>
        <w:tblStyle w:val="16"/>
        <w:tblW w:w="0" w:type="auto"/>
        <w:tblInd w:w="0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28"/>
        <w:gridCol w:w="1728"/>
        <w:gridCol w:w="1925"/>
        <w:gridCol w:w="1531"/>
        <w:gridCol w:w="1728"/>
      </w:tblGrid>
      <w:tr w14:paraId="635252E7">
        <w:tc>
          <w:tcPr>
            <w:tcW w:w="1728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vAlign w:val="center"/>
          </w:tcPr>
          <w:p w14:paraId="635252E2">
            <w:pPr>
              <w:spacing w:line="48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Patient</w:t>
            </w:r>
          </w:p>
        </w:tc>
        <w:tc>
          <w:tcPr>
            <w:tcW w:w="1728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vAlign w:val="center"/>
          </w:tcPr>
          <w:p w14:paraId="635252E3">
            <w:pPr>
              <w:spacing w:line="48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Species</w:t>
            </w:r>
          </w:p>
        </w:tc>
        <w:tc>
          <w:tcPr>
            <w:tcW w:w="1925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vAlign w:val="center"/>
          </w:tcPr>
          <w:p w14:paraId="635252E4">
            <w:pPr>
              <w:spacing w:line="48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Exoproteins Source</w:t>
            </w:r>
          </w:p>
        </w:tc>
        <w:tc>
          <w:tcPr>
            <w:tcW w:w="1531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vAlign w:val="center"/>
          </w:tcPr>
          <w:p w14:paraId="635252E5">
            <w:pPr>
              <w:spacing w:line="48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Biofilm Biomass after 48h (OD ± SD)</w:t>
            </w:r>
          </w:p>
        </w:tc>
        <w:tc>
          <w:tcPr>
            <w:tcW w:w="1728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vAlign w:val="center"/>
          </w:tcPr>
          <w:p w14:paraId="635252E6">
            <w:pPr>
              <w:spacing w:line="48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Comparison with Mono-culture</w:t>
            </w:r>
          </w:p>
        </w:tc>
      </w:tr>
      <w:tr w14:paraId="635252ED">
        <w:tc>
          <w:tcPr>
            <w:tcW w:w="1728" w:type="dxa"/>
            <w:tcBorders>
              <w:top w:val="single" w:color="auto" w:sz="4" w:space="0"/>
              <w:left w:val="nil"/>
              <w:bottom w:val="nil"/>
              <w:right w:val="nil"/>
            </w:tcBorders>
            <w:vAlign w:val="center"/>
          </w:tcPr>
          <w:p w14:paraId="635252E8">
            <w:pPr>
              <w:spacing w:line="48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1728" w:type="dxa"/>
            <w:tcBorders>
              <w:top w:val="single" w:color="auto" w:sz="4" w:space="0"/>
              <w:left w:val="nil"/>
              <w:bottom w:val="nil"/>
              <w:right w:val="nil"/>
            </w:tcBorders>
            <w:vAlign w:val="center"/>
          </w:tcPr>
          <w:p w14:paraId="635252E9">
            <w:pPr>
              <w:spacing w:line="480" w:lineRule="auto"/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sz w:val="20"/>
                <w:szCs w:val="20"/>
              </w:rPr>
              <w:t>S. aureus</w:t>
            </w:r>
          </w:p>
        </w:tc>
        <w:tc>
          <w:tcPr>
            <w:tcW w:w="1925" w:type="dxa"/>
            <w:tcBorders>
              <w:top w:val="single" w:color="auto" w:sz="4" w:space="0"/>
              <w:left w:val="nil"/>
              <w:bottom w:val="nil"/>
              <w:right w:val="nil"/>
            </w:tcBorders>
            <w:vAlign w:val="center"/>
          </w:tcPr>
          <w:p w14:paraId="635252EA">
            <w:pPr>
              <w:spacing w:line="480" w:lineRule="auto"/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sz w:val="20"/>
                <w:szCs w:val="20"/>
              </w:rPr>
              <w:t xml:space="preserve">S. aureus </w:t>
            </w:r>
            <w:r>
              <w:rPr>
                <w:rFonts w:ascii="Times New Roman" w:hAnsi="Times New Roman"/>
                <w:sz w:val="20"/>
                <w:szCs w:val="20"/>
              </w:rPr>
              <w:t>(P1)</w:t>
            </w:r>
          </w:p>
        </w:tc>
        <w:tc>
          <w:tcPr>
            <w:tcW w:w="1531" w:type="dxa"/>
            <w:tcBorders>
              <w:top w:val="single" w:color="auto" w:sz="4" w:space="0"/>
              <w:left w:val="nil"/>
              <w:bottom w:val="nil"/>
              <w:right w:val="nil"/>
            </w:tcBorders>
            <w:vAlign w:val="center"/>
          </w:tcPr>
          <w:p w14:paraId="635252EB">
            <w:pPr>
              <w:spacing w:line="48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0.399 ± 0.115</w:t>
            </w:r>
          </w:p>
        </w:tc>
        <w:tc>
          <w:tcPr>
            <w:tcW w:w="1728" w:type="dxa"/>
            <w:tcBorders>
              <w:top w:val="single" w:color="auto" w:sz="4" w:space="0"/>
              <w:left w:val="nil"/>
              <w:bottom w:val="nil"/>
              <w:right w:val="nil"/>
            </w:tcBorders>
            <w:vAlign w:val="center"/>
          </w:tcPr>
          <w:p w14:paraId="635252EC">
            <w:pPr>
              <w:spacing w:line="48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ns</w:t>
            </w:r>
          </w:p>
        </w:tc>
      </w:tr>
      <w:tr w14:paraId="635252F3"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35252EE">
            <w:pPr>
              <w:spacing w:line="48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35252EF">
            <w:pPr>
              <w:spacing w:line="480" w:lineRule="auto"/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sz w:val="20"/>
                <w:szCs w:val="20"/>
              </w:rPr>
              <w:t>S. aureus</w:t>
            </w:r>
          </w:p>
        </w:tc>
        <w:tc>
          <w:tcPr>
            <w:tcW w:w="19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35252F0">
            <w:pPr>
              <w:spacing w:line="480" w:lineRule="auto"/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sz w:val="20"/>
                <w:szCs w:val="20"/>
              </w:rPr>
              <w:t xml:space="preserve">P. aeruginosa </w:t>
            </w:r>
            <w:r>
              <w:rPr>
                <w:rFonts w:ascii="Times New Roman" w:hAnsi="Times New Roman"/>
                <w:sz w:val="20"/>
                <w:szCs w:val="20"/>
              </w:rPr>
              <w:t>(P2)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35252F1">
            <w:pPr>
              <w:spacing w:line="48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0.429 ± 0.133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35252F2">
            <w:pPr>
              <w:spacing w:line="48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ns</w:t>
            </w:r>
          </w:p>
        </w:tc>
      </w:tr>
      <w:tr w14:paraId="635252F9"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35252F4">
            <w:pPr>
              <w:spacing w:line="48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35252F5">
            <w:pPr>
              <w:spacing w:line="480" w:lineRule="auto"/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sz w:val="20"/>
                <w:szCs w:val="20"/>
              </w:rPr>
              <w:t>S. aureus</w:t>
            </w:r>
          </w:p>
        </w:tc>
        <w:tc>
          <w:tcPr>
            <w:tcW w:w="19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35252F6">
            <w:pPr>
              <w:spacing w:line="48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sz w:val="20"/>
                <w:szCs w:val="20"/>
              </w:rPr>
              <w:t xml:space="preserve">P. aeruginosa </w:t>
            </w:r>
            <w:r>
              <w:rPr>
                <w:rFonts w:ascii="Times New Roman" w:hAnsi="Times New Roman"/>
                <w:sz w:val="20"/>
                <w:szCs w:val="20"/>
              </w:rPr>
              <w:t>(P3)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35252F7">
            <w:pPr>
              <w:spacing w:line="48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0.497 ± 0.077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35252F8">
            <w:pPr>
              <w:spacing w:line="48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ns</w:t>
            </w:r>
          </w:p>
        </w:tc>
      </w:tr>
      <w:tr w14:paraId="635252FF">
        <w:tc>
          <w:tcPr>
            <w:tcW w:w="1728" w:type="dxa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 w14:paraId="635252FA">
            <w:pPr>
              <w:spacing w:line="48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1728" w:type="dxa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 w14:paraId="635252FB">
            <w:pPr>
              <w:spacing w:line="480" w:lineRule="auto"/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sz w:val="20"/>
                <w:szCs w:val="20"/>
              </w:rPr>
              <w:t>S. aureus</w:t>
            </w:r>
          </w:p>
        </w:tc>
        <w:tc>
          <w:tcPr>
            <w:tcW w:w="1925" w:type="dxa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 w14:paraId="635252FC">
            <w:pPr>
              <w:spacing w:line="48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None</w:t>
            </w:r>
          </w:p>
        </w:tc>
        <w:tc>
          <w:tcPr>
            <w:tcW w:w="1531" w:type="dxa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 w14:paraId="635252FD">
            <w:pPr>
              <w:spacing w:line="48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0.458 ± 0.139</w:t>
            </w:r>
          </w:p>
        </w:tc>
        <w:tc>
          <w:tcPr>
            <w:tcW w:w="1728" w:type="dxa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 w14:paraId="635252FE">
            <w:pPr>
              <w:spacing w:line="48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</w:tr>
      <w:tr w14:paraId="63525305">
        <w:tc>
          <w:tcPr>
            <w:tcW w:w="1728" w:type="dxa"/>
            <w:tcBorders>
              <w:top w:val="single" w:color="auto" w:sz="4" w:space="0"/>
              <w:left w:val="nil"/>
              <w:bottom w:val="nil"/>
              <w:right w:val="nil"/>
            </w:tcBorders>
            <w:vAlign w:val="center"/>
          </w:tcPr>
          <w:p w14:paraId="63525300">
            <w:pPr>
              <w:spacing w:line="48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1728" w:type="dxa"/>
            <w:tcBorders>
              <w:top w:val="single" w:color="auto" w:sz="4" w:space="0"/>
              <w:left w:val="nil"/>
              <w:bottom w:val="nil"/>
              <w:right w:val="nil"/>
            </w:tcBorders>
            <w:vAlign w:val="center"/>
          </w:tcPr>
          <w:p w14:paraId="63525301">
            <w:pPr>
              <w:spacing w:line="480" w:lineRule="auto"/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sz w:val="20"/>
                <w:szCs w:val="20"/>
              </w:rPr>
              <w:t>P. aeruginosa</w:t>
            </w:r>
          </w:p>
        </w:tc>
        <w:tc>
          <w:tcPr>
            <w:tcW w:w="1925" w:type="dxa"/>
            <w:tcBorders>
              <w:top w:val="single" w:color="auto" w:sz="4" w:space="0"/>
              <w:left w:val="nil"/>
              <w:bottom w:val="nil"/>
              <w:right w:val="nil"/>
            </w:tcBorders>
            <w:vAlign w:val="center"/>
          </w:tcPr>
          <w:p w14:paraId="63525302">
            <w:pPr>
              <w:spacing w:line="480" w:lineRule="auto"/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sz w:val="20"/>
                <w:szCs w:val="20"/>
              </w:rPr>
              <w:t xml:space="preserve">P. aeruginosa </w:t>
            </w:r>
            <w:r>
              <w:rPr>
                <w:rFonts w:ascii="Times New Roman" w:hAnsi="Times New Roman"/>
                <w:sz w:val="20"/>
                <w:szCs w:val="20"/>
              </w:rPr>
              <w:t>(P1)</w:t>
            </w:r>
          </w:p>
        </w:tc>
        <w:tc>
          <w:tcPr>
            <w:tcW w:w="1531" w:type="dxa"/>
            <w:tcBorders>
              <w:top w:val="single" w:color="auto" w:sz="4" w:space="0"/>
              <w:left w:val="nil"/>
              <w:bottom w:val="nil"/>
              <w:right w:val="nil"/>
            </w:tcBorders>
            <w:vAlign w:val="center"/>
          </w:tcPr>
          <w:p w14:paraId="63525303">
            <w:pPr>
              <w:spacing w:line="48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0.454 ± 0.039</w:t>
            </w:r>
          </w:p>
        </w:tc>
        <w:tc>
          <w:tcPr>
            <w:tcW w:w="1728" w:type="dxa"/>
            <w:tcBorders>
              <w:top w:val="single" w:color="auto" w:sz="4" w:space="0"/>
              <w:left w:val="nil"/>
              <w:bottom w:val="nil"/>
              <w:right w:val="nil"/>
            </w:tcBorders>
            <w:vAlign w:val="center"/>
          </w:tcPr>
          <w:p w14:paraId="63525304">
            <w:pPr>
              <w:spacing w:line="48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ns</w:t>
            </w:r>
          </w:p>
        </w:tc>
      </w:tr>
      <w:tr w14:paraId="6352530B"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3525306">
            <w:pPr>
              <w:spacing w:line="48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3525307">
            <w:pPr>
              <w:spacing w:line="480" w:lineRule="auto"/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sz w:val="20"/>
                <w:szCs w:val="20"/>
              </w:rPr>
              <w:t>P. aeruginosa</w:t>
            </w:r>
          </w:p>
        </w:tc>
        <w:tc>
          <w:tcPr>
            <w:tcW w:w="19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3525308">
            <w:pPr>
              <w:spacing w:line="480" w:lineRule="auto"/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sz w:val="20"/>
                <w:szCs w:val="20"/>
              </w:rPr>
              <w:t xml:space="preserve">S. aureus </w:t>
            </w:r>
            <w:r>
              <w:rPr>
                <w:rFonts w:ascii="Times New Roman" w:hAnsi="Times New Roman"/>
                <w:sz w:val="20"/>
                <w:szCs w:val="20"/>
              </w:rPr>
              <w:t>(P2)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3525309">
            <w:pPr>
              <w:spacing w:line="48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0.405 ± 0.083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352530A">
            <w:pPr>
              <w:spacing w:line="48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ns</w:t>
            </w:r>
          </w:p>
        </w:tc>
      </w:tr>
      <w:tr w14:paraId="63525311"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352530C">
            <w:pPr>
              <w:spacing w:line="48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352530D">
            <w:pPr>
              <w:spacing w:line="480" w:lineRule="auto"/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sz w:val="20"/>
                <w:szCs w:val="20"/>
              </w:rPr>
              <w:t>P. aeruginosa</w:t>
            </w:r>
          </w:p>
        </w:tc>
        <w:tc>
          <w:tcPr>
            <w:tcW w:w="19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352530E">
            <w:pPr>
              <w:spacing w:line="480" w:lineRule="auto"/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sz w:val="20"/>
                <w:szCs w:val="20"/>
              </w:rPr>
              <w:t xml:space="preserve">S. aureus </w:t>
            </w:r>
            <w:r>
              <w:rPr>
                <w:rFonts w:ascii="Times New Roman" w:hAnsi="Times New Roman"/>
                <w:sz w:val="20"/>
                <w:szCs w:val="20"/>
              </w:rPr>
              <w:t>(P3)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352530F">
            <w:pPr>
              <w:spacing w:line="48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0.442 ± 0.035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3525310">
            <w:pPr>
              <w:spacing w:line="48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ns</w:t>
            </w:r>
          </w:p>
        </w:tc>
      </w:tr>
      <w:tr w14:paraId="63525317">
        <w:tc>
          <w:tcPr>
            <w:tcW w:w="1728" w:type="dxa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 w14:paraId="63525312">
            <w:pPr>
              <w:spacing w:line="48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1728" w:type="dxa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 w14:paraId="63525313">
            <w:pPr>
              <w:spacing w:line="480" w:lineRule="auto"/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sz w:val="20"/>
                <w:szCs w:val="20"/>
              </w:rPr>
              <w:t>P. aeruginosa</w:t>
            </w:r>
          </w:p>
        </w:tc>
        <w:tc>
          <w:tcPr>
            <w:tcW w:w="1925" w:type="dxa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 w14:paraId="63525314">
            <w:pPr>
              <w:spacing w:line="480" w:lineRule="auto"/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sz w:val="20"/>
                <w:szCs w:val="20"/>
              </w:rPr>
              <w:t>None</w:t>
            </w:r>
          </w:p>
        </w:tc>
        <w:tc>
          <w:tcPr>
            <w:tcW w:w="1531" w:type="dxa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 w14:paraId="63525315">
            <w:pPr>
              <w:spacing w:line="48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0.460 ± 0.021</w:t>
            </w:r>
          </w:p>
        </w:tc>
        <w:tc>
          <w:tcPr>
            <w:tcW w:w="1728" w:type="dxa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 w14:paraId="63525316">
            <w:pPr>
              <w:spacing w:line="48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</w:tr>
      <w:tr w14:paraId="6352531D">
        <w:tc>
          <w:tcPr>
            <w:tcW w:w="1728" w:type="dxa"/>
            <w:tcBorders>
              <w:top w:val="single" w:color="auto" w:sz="4" w:space="0"/>
              <w:left w:val="nil"/>
              <w:bottom w:val="nil"/>
              <w:right w:val="nil"/>
            </w:tcBorders>
            <w:vAlign w:val="center"/>
          </w:tcPr>
          <w:p w14:paraId="63525318">
            <w:pPr>
              <w:spacing w:line="48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1728" w:type="dxa"/>
            <w:tcBorders>
              <w:top w:val="single" w:color="auto" w:sz="4" w:space="0"/>
              <w:left w:val="nil"/>
              <w:bottom w:val="nil"/>
              <w:right w:val="nil"/>
            </w:tcBorders>
            <w:vAlign w:val="center"/>
          </w:tcPr>
          <w:p w14:paraId="63525319">
            <w:pPr>
              <w:spacing w:line="480" w:lineRule="auto"/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sz w:val="20"/>
                <w:szCs w:val="20"/>
              </w:rPr>
              <w:t>S. aureus</w:t>
            </w:r>
          </w:p>
        </w:tc>
        <w:tc>
          <w:tcPr>
            <w:tcW w:w="1925" w:type="dxa"/>
            <w:tcBorders>
              <w:top w:val="single" w:color="auto" w:sz="4" w:space="0"/>
              <w:left w:val="nil"/>
              <w:bottom w:val="nil"/>
              <w:right w:val="nil"/>
            </w:tcBorders>
            <w:vAlign w:val="center"/>
          </w:tcPr>
          <w:p w14:paraId="6352531A">
            <w:pPr>
              <w:spacing w:line="480" w:lineRule="auto"/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sz w:val="20"/>
                <w:szCs w:val="20"/>
              </w:rPr>
              <w:t xml:space="preserve">S. aureus </w:t>
            </w:r>
            <w:r>
              <w:rPr>
                <w:rFonts w:ascii="Times New Roman" w:hAnsi="Times New Roman"/>
                <w:sz w:val="20"/>
                <w:szCs w:val="20"/>
              </w:rPr>
              <w:t>(P2)</w:t>
            </w:r>
          </w:p>
        </w:tc>
        <w:tc>
          <w:tcPr>
            <w:tcW w:w="1531" w:type="dxa"/>
            <w:tcBorders>
              <w:top w:val="single" w:color="auto" w:sz="4" w:space="0"/>
              <w:left w:val="nil"/>
              <w:bottom w:val="nil"/>
              <w:right w:val="nil"/>
            </w:tcBorders>
            <w:vAlign w:val="center"/>
          </w:tcPr>
          <w:p w14:paraId="6352531B">
            <w:pPr>
              <w:spacing w:line="48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0.410 ± 0.098</w:t>
            </w:r>
          </w:p>
        </w:tc>
        <w:tc>
          <w:tcPr>
            <w:tcW w:w="1728" w:type="dxa"/>
            <w:tcBorders>
              <w:top w:val="single" w:color="auto" w:sz="4" w:space="0"/>
              <w:left w:val="nil"/>
              <w:bottom w:val="nil"/>
              <w:right w:val="nil"/>
            </w:tcBorders>
            <w:vAlign w:val="center"/>
          </w:tcPr>
          <w:p w14:paraId="6352531C">
            <w:pPr>
              <w:spacing w:line="48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ns</w:t>
            </w:r>
          </w:p>
        </w:tc>
      </w:tr>
      <w:tr w14:paraId="63525323"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352531E">
            <w:pPr>
              <w:spacing w:line="48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352531F">
            <w:pPr>
              <w:spacing w:line="480" w:lineRule="auto"/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sz w:val="20"/>
                <w:szCs w:val="20"/>
              </w:rPr>
              <w:t>S. aureus</w:t>
            </w:r>
          </w:p>
        </w:tc>
        <w:tc>
          <w:tcPr>
            <w:tcW w:w="19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3525320">
            <w:pPr>
              <w:spacing w:line="480" w:lineRule="auto"/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sz w:val="20"/>
                <w:szCs w:val="20"/>
              </w:rPr>
              <w:t xml:space="preserve">P. aeruginosa </w:t>
            </w:r>
            <w:r>
              <w:rPr>
                <w:rFonts w:ascii="Times New Roman" w:hAnsi="Times New Roman"/>
                <w:sz w:val="20"/>
                <w:szCs w:val="20"/>
              </w:rPr>
              <w:t>(P1)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3525321">
            <w:pPr>
              <w:spacing w:line="48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0.467 ± 0.061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3525322">
            <w:pPr>
              <w:spacing w:line="48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ns</w:t>
            </w:r>
          </w:p>
        </w:tc>
      </w:tr>
      <w:tr w14:paraId="63525329"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3525324">
            <w:pPr>
              <w:spacing w:line="48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3525325">
            <w:pPr>
              <w:spacing w:line="480" w:lineRule="auto"/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sz w:val="20"/>
                <w:szCs w:val="20"/>
              </w:rPr>
              <w:t>S. aureus</w:t>
            </w:r>
          </w:p>
        </w:tc>
        <w:tc>
          <w:tcPr>
            <w:tcW w:w="19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3525326">
            <w:pPr>
              <w:spacing w:line="480" w:lineRule="auto"/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sz w:val="20"/>
                <w:szCs w:val="20"/>
              </w:rPr>
              <w:t xml:space="preserve">P. aeruginosa </w:t>
            </w:r>
            <w:r>
              <w:rPr>
                <w:rFonts w:ascii="Times New Roman" w:hAnsi="Times New Roman"/>
                <w:sz w:val="20"/>
                <w:szCs w:val="20"/>
              </w:rPr>
              <w:t>(P3)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3525327">
            <w:pPr>
              <w:spacing w:line="48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0.407 ± 0.072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3525328">
            <w:pPr>
              <w:spacing w:line="48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ns</w:t>
            </w:r>
          </w:p>
        </w:tc>
      </w:tr>
      <w:tr w14:paraId="6352532F">
        <w:tc>
          <w:tcPr>
            <w:tcW w:w="1728" w:type="dxa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 w14:paraId="6352532A">
            <w:pPr>
              <w:spacing w:line="48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1728" w:type="dxa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 w14:paraId="6352532B">
            <w:pPr>
              <w:spacing w:line="480" w:lineRule="auto"/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sz w:val="20"/>
                <w:szCs w:val="20"/>
              </w:rPr>
              <w:t>S. aureus</w:t>
            </w:r>
          </w:p>
        </w:tc>
        <w:tc>
          <w:tcPr>
            <w:tcW w:w="1925" w:type="dxa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 w14:paraId="6352532C">
            <w:pPr>
              <w:spacing w:line="480" w:lineRule="auto"/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None</w:t>
            </w:r>
          </w:p>
        </w:tc>
        <w:tc>
          <w:tcPr>
            <w:tcW w:w="1531" w:type="dxa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 w14:paraId="6352532D">
            <w:pPr>
              <w:spacing w:line="48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0.420 ± 0.099</w:t>
            </w:r>
          </w:p>
        </w:tc>
        <w:tc>
          <w:tcPr>
            <w:tcW w:w="1728" w:type="dxa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 w14:paraId="6352532E">
            <w:pPr>
              <w:spacing w:line="48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</w:tr>
      <w:tr w14:paraId="63525335">
        <w:tc>
          <w:tcPr>
            <w:tcW w:w="1728" w:type="dxa"/>
            <w:tcBorders>
              <w:top w:val="single" w:color="auto" w:sz="4" w:space="0"/>
              <w:left w:val="nil"/>
              <w:bottom w:val="nil"/>
              <w:right w:val="nil"/>
            </w:tcBorders>
            <w:vAlign w:val="center"/>
          </w:tcPr>
          <w:p w14:paraId="63525330">
            <w:pPr>
              <w:spacing w:line="48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1728" w:type="dxa"/>
            <w:tcBorders>
              <w:top w:val="single" w:color="auto" w:sz="4" w:space="0"/>
              <w:left w:val="nil"/>
              <w:bottom w:val="nil"/>
              <w:right w:val="nil"/>
            </w:tcBorders>
            <w:vAlign w:val="center"/>
          </w:tcPr>
          <w:p w14:paraId="63525331">
            <w:pPr>
              <w:spacing w:line="480" w:lineRule="auto"/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sz w:val="20"/>
                <w:szCs w:val="20"/>
              </w:rPr>
              <w:t>P. aeruginosa</w:t>
            </w:r>
          </w:p>
        </w:tc>
        <w:tc>
          <w:tcPr>
            <w:tcW w:w="1925" w:type="dxa"/>
            <w:tcBorders>
              <w:top w:val="single" w:color="auto" w:sz="4" w:space="0"/>
              <w:left w:val="nil"/>
              <w:bottom w:val="nil"/>
              <w:right w:val="nil"/>
            </w:tcBorders>
            <w:vAlign w:val="center"/>
          </w:tcPr>
          <w:p w14:paraId="63525332">
            <w:pPr>
              <w:spacing w:line="480" w:lineRule="auto"/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sz w:val="20"/>
                <w:szCs w:val="20"/>
              </w:rPr>
              <w:t xml:space="preserve">P. aeruginosa </w:t>
            </w:r>
            <w:r>
              <w:rPr>
                <w:rFonts w:ascii="Times New Roman" w:hAnsi="Times New Roman"/>
                <w:sz w:val="20"/>
                <w:szCs w:val="20"/>
              </w:rPr>
              <w:t>(P2)</w:t>
            </w:r>
          </w:p>
        </w:tc>
        <w:tc>
          <w:tcPr>
            <w:tcW w:w="1531" w:type="dxa"/>
            <w:tcBorders>
              <w:top w:val="single" w:color="auto" w:sz="4" w:space="0"/>
              <w:left w:val="nil"/>
              <w:bottom w:val="nil"/>
              <w:right w:val="nil"/>
            </w:tcBorders>
            <w:vAlign w:val="center"/>
          </w:tcPr>
          <w:p w14:paraId="63525333">
            <w:pPr>
              <w:spacing w:line="48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0.494 ± 0.114</w:t>
            </w:r>
          </w:p>
        </w:tc>
        <w:tc>
          <w:tcPr>
            <w:tcW w:w="1728" w:type="dxa"/>
            <w:tcBorders>
              <w:top w:val="single" w:color="auto" w:sz="4" w:space="0"/>
              <w:left w:val="nil"/>
              <w:bottom w:val="nil"/>
              <w:right w:val="nil"/>
            </w:tcBorders>
            <w:vAlign w:val="center"/>
          </w:tcPr>
          <w:p w14:paraId="63525334">
            <w:pPr>
              <w:spacing w:line="48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ns</w:t>
            </w:r>
          </w:p>
        </w:tc>
      </w:tr>
      <w:tr w14:paraId="6352533B"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3525336">
            <w:pPr>
              <w:spacing w:line="48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3525337">
            <w:pPr>
              <w:spacing w:line="480" w:lineRule="auto"/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sz w:val="20"/>
                <w:szCs w:val="20"/>
              </w:rPr>
              <w:t>P. aeruginosa</w:t>
            </w:r>
          </w:p>
        </w:tc>
        <w:tc>
          <w:tcPr>
            <w:tcW w:w="19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3525338">
            <w:pPr>
              <w:spacing w:line="480" w:lineRule="auto"/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sz w:val="20"/>
                <w:szCs w:val="20"/>
              </w:rPr>
              <w:t xml:space="preserve">S. aureus </w:t>
            </w:r>
            <w:r>
              <w:rPr>
                <w:rFonts w:ascii="Times New Roman" w:hAnsi="Times New Roman"/>
                <w:sz w:val="20"/>
                <w:szCs w:val="20"/>
              </w:rPr>
              <w:t>(P1)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3525339">
            <w:pPr>
              <w:spacing w:line="48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0.513 ± 0.149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352533A">
            <w:pPr>
              <w:spacing w:line="48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ns</w:t>
            </w:r>
          </w:p>
        </w:tc>
      </w:tr>
      <w:tr w14:paraId="63525341"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352533C">
            <w:pPr>
              <w:spacing w:line="48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352533D">
            <w:pPr>
              <w:spacing w:line="480" w:lineRule="auto"/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sz w:val="20"/>
                <w:szCs w:val="20"/>
              </w:rPr>
              <w:t>P. aeruginosa</w:t>
            </w:r>
          </w:p>
        </w:tc>
        <w:tc>
          <w:tcPr>
            <w:tcW w:w="19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352533E">
            <w:pPr>
              <w:spacing w:line="48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sz w:val="20"/>
                <w:szCs w:val="20"/>
              </w:rPr>
              <w:t xml:space="preserve">S. aureus </w:t>
            </w:r>
            <w:r>
              <w:rPr>
                <w:rFonts w:ascii="Times New Roman" w:hAnsi="Times New Roman"/>
                <w:sz w:val="20"/>
                <w:szCs w:val="20"/>
              </w:rPr>
              <w:t>(P3)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352533F">
            <w:pPr>
              <w:spacing w:line="48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0.528 ± 0.100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3525340">
            <w:pPr>
              <w:spacing w:line="48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ns</w:t>
            </w:r>
          </w:p>
        </w:tc>
      </w:tr>
      <w:tr w14:paraId="63525347">
        <w:tc>
          <w:tcPr>
            <w:tcW w:w="1728" w:type="dxa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 w14:paraId="63525342">
            <w:pPr>
              <w:spacing w:line="48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1728" w:type="dxa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 w14:paraId="63525343">
            <w:pPr>
              <w:spacing w:line="480" w:lineRule="auto"/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sz w:val="20"/>
                <w:szCs w:val="20"/>
              </w:rPr>
              <w:t>P. aeruginosa</w:t>
            </w:r>
          </w:p>
        </w:tc>
        <w:tc>
          <w:tcPr>
            <w:tcW w:w="1925" w:type="dxa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 w14:paraId="63525344">
            <w:pPr>
              <w:spacing w:line="48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sz w:val="20"/>
                <w:szCs w:val="20"/>
              </w:rPr>
              <w:t>None</w:t>
            </w:r>
          </w:p>
        </w:tc>
        <w:tc>
          <w:tcPr>
            <w:tcW w:w="1531" w:type="dxa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 w14:paraId="63525345">
            <w:pPr>
              <w:spacing w:line="48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0.560 ± 0.115</w:t>
            </w:r>
          </w:p>
        </w:tc>
        <w:tc>
          <w:tcPr>
            <w:tcW w:w="1728" w:type="dxa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 w14:paraId="63525346">
            <w:pPr>
              <w:spacing w:line="48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</w:tr>
      <w:tr w14:paraId="6352534D">
        <w:tc>
          <w:tcPr>
            <w:tcW w:w="1728" w:type="dxa"/>
            <w:tcBorders>
              <w:top w:val="single" w:color="auto" w:sz="4" w:space="0"/>
              <w:left w:val="nil"/>
              <w:bottom w:val="nil"/>
              <w:right w:val="nil"/>
            </w:tcBorders>
            <w:vAlign w:val="center"/>
          </w:tcPr>
          <w:p w14:paraId="63525348">
            <w:pPr>
              <w:spacing w:line="48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1728" w:type="dxa"/>
            <w:tcBorders>
              <w:top w:val="single" w:color="auto" w:sz="4" w:space="0"/>
              <w:left w:val="nil"/>
              <w:bottom w:val="nil"/>
              <w:right w:val="nil"/>
            </w:tcBorders>
            <w:vAlign w:val="center"/>
          </w:tcPr>
          <w:p w14:paraId="63525349">
            <w:pPr>
              <w:spacing w:line="480" w:lineRule="auto"/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sz w:val="20"/>
                <w:szCs w:val="20"/>
              </w:rPr>
              <w:t>S. aureus</w:t>
            </w:r>
          </w:p>
        </w:tc>
        <w:tc>
          <w:tcPr>
            <w:tcW w:w="1925" w:type="dxa"/>
            <w:tcBorders>
              <w:top w:val="single" w:color="auto" w:sz="4" w:space="0"/>
              <w:left w:val="nil"/>
              <w:bottom w:val="nil"/>
              <w:right w:val="nil"/>
            </w:tcBorders>
            <w:vAlign w:val="center"/>
          </w:tcPr>
          <w:p w14:paraId="6352534A">
            <w:pPr>
              <w:spacing w:line="480" w:lineRule="auto"/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sz w:val="20"/>
                <w:szCs w:val="20"/>
              </w:rPr>
              <w:t xml:space="preserve">S. aureus </w:t>
            </w:r>
            <w:r>
              <w:rPr>
                <w:rFonts w:ascii="Times New Roman" w:hAnsi="Times New Roman"/>
                <w:sz w:val="20"/>
                <w:szCs w:val="20"/>
              </w:rPr>
              <w:t>(P3)</w:t>
            </w:r>
          </w:p>
        </w:tc>
        <w:tc>
          <w:tcPr>
            <w:tcW w:w="1531" w:type="dxa"/>
            <w:tcBorders>
              <w:top w:val="single" w:color="auto" w:sz="4" w:space="0"/>
              <w:left w:val="nil"/>
              <w:bottom w:val="nil"/>
              <w:right w:val="nil"/>
            </w:tcBorders>
            <w:vAlign w:val="center"/>
          </w:tcPr>
          <w:p w14:paraId="6352534B">
            <w:pPr>
              <w:spacing w:line="48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0.444 ± 0.104</w:t>
            </w:r>
          </w:p>
        </w:tc>
        <w:tc>
          <w:tcPr>
            <w:tcW w:w="1728" w:type="dxa"/>
            <w:tcBorders>
              <w:top w:val="single" w:color="auto" w:sz="4" w:space="0"/>
              <w:left w:val="nil"/>
              <w:bottom w:val="nil"/>
              <w:right w:val="nil"/>
            </w:tcBorders>
            <w:vAlign w:val="center"/>
          </w:tcPr>
          <w:p w14:paraId="6352534C">
            <w:pPr>
              <w:spacing w:line="48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ns</w:t>
            </w:r>
          </w:p>
        </w:tc>
      </w:tr>
      <w:tr w14:paraId="63525353"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352534E">
            <w:pPr>
              <w:spacing w:line="48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352534F">
            <w:pPr>
              <w:spacing w:line="480" w:lineRule="auto"/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sz w:val="20"/>
                <w:szCs w:val="20"/>
              </w:rPr>
              <w:t>S. aureus</w:t>
            </w:r>
          </w:p>
        </w:tc>
        <w:tc>
          <w:tcPr>
            <w:tcW w:w="19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3525350">
            <w:pPr>
              <w:spacing w:line="480" w:lineRule="auto"/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sz w:val="20"/>
                <w:szCs w:val="20"/>
              </w:rPr>
              <w:t xml:space="preserve">P. aeruginosa </w:t>
            </w:r>
            <w:r>
              <w:rPr>
                <w:rFonts w:ascii="Times New Roman" w:hAnsi="Times New Roman"/>
                <w:sz w:val="20"/>
                <w:szCs w:val="20"/>
              </w:rPr>
              <w:t>(P1)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3525351">
            <w:pPr>
              <w:spacing w:line="48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0.442 ± 0.078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3525352">
            <w:pPr>
              <w:spacing w:line="48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ns</w:t>
            </w:r>
          </w:p>
        </w:tc>
      </w:tr>
      <w:tr w14:paraId="63525359"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3525354">
            <w:pPr>
              <w:spacing w:line="48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3525355">
            <w:pPr>
              <w:spacing w:line="480" w:lineRule="auto"/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sz w:val="20"/>
                <w:szCs w:val="20"/>
              </w:rPr>
              <w:t>S. aureus</w:t>
            </w:r>
          </w:p>
        </w:tc>
        <w:tc>
          <w:tcPr>
            <w:tcW w:w="19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3525356">
            <w:pPr>
              <w:spacing w:line="480" w:lineRule="auto"/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sz w:val="20"/>
                <w:szCs w:val="20"/>
              </w:rPr>
              <w:t xml:space="preserve">P. aeruginosa </w:t>
            </w:r>
            <w:r>
              <w:rPr>
                <w:rFonts w:ascii="Times New Roman" w:hAnsi="Times New Roman"/>
                <w:sz w:val="20"/>
                <w:szCs w:val="20"/>
              </w:rPr>
              <w:t>(P2)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3525357">
            <w:pPr>
              <w:spacing w:line="48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0.452 ± 0.049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3525358">
            <w:pPr>
              <w:spacing w:line="48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ns</w:t>
            </w:r>
          </w:p>
        </w:tc>
      </w:tr>
      <w:tr w14:paraId="6352535F">
        <w:tc>
          <w:tcPr>
            <w:tcW w:w="1728" w:type="dxa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 w14:paraId="6352535A">
            <w:pPr>
              <w:spacing w:line="48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1728" w:type="dxa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 w14:paraId="6352535B">
            <w:pPr>
              <w:spacing w:line="480" w:lineRule="auto"/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sz w:val="20"/>
                <w:szCs w:val="20"/>
              </w:rPr>
              <w:t>S. aureus</w:t>
            </w:r>
          </w:p>
        </w:tc>
        <w:tc>
          <w:tcPr>
            <w:tcW w:w="1925" w:type="dxa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 w14:paraId="6352535C">
            <w:pPr>
              <w:spacing w:line="480" w:lineRule="auto"/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None</w:t>
            </w:r>
          </w:p>
        </w:tc>
        <w:tc>
          <w:tcPr>
            <w:tcW w:w="1531" w:type="dxa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 w14:paraId="6352535D">
            <w:pPr>
              <w:spacing w:line="48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0.452 ± 0.062</w:t>
            </w:r>
          </w:p>
        </w:tc>
        <w:tc>
          <w:tcPr>
            <w:tcW w:w="1728" w:type="dxa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 w14:paraId="6352535E">
            <w:pPr>
              <w:spacing w:line="48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</w:tr>
      <w:tr w14:paraId="63525365">
        <w:tc>
          <w:tcPr>
            <w:tcW w:w="1728" w:type="dxa"/>
            <w:tcBorders>
              <w:top w:val="single" w:color="auto" w:sz="4" w:space="0"/>
              <w:left w:val="nil"/>
              <w:bottom w:val="nil"/>
              <w:right w:val="nil"/>
            </w:tcBorders>
            <w:vAlign w:val="center"/>
          </w:tcPr>
          <w:p w14:paraId="63525360">
            <w:pPr>
              <w:spacing w:line="48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1728" w:type="dxa"/>
            <w:tcBorders>
              <w:top w:val="single" w:color="auto" w:sz="4" w:space="0"/>
              <w:left w:val="nil"/>
              <w:bottom w:val="nil"/>
              <w:right w:val="nil"/>
            </w:tcBorders>
            <w:vAlign w:val="center"/>
          </w:tcPr>
          <w:p w14:paraId="63525361">
            <w:pPr>
              <w:spacing w:line="480" w:lineRule="auto"/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sz w:val="20"/>
                <w:szCs w:val="20"/>
              </w:rPr>
              <w:t>P. aeruginosa</w:t>
            </w:r>
          </w:p>
        </w:tc>
        <w:tc>
          <w:tcPr>
            <w:tcW w:w="1925" w:type="dxa"/>
            <w:tcBorders>
              <w:top w:val="single" w:color="auto" w:sz="4" w:space="0"/>
              <w:left w:val="nil"/>
              <w:bottom w:val="nil"/>
              <w:right w:val="nil"/>
            </w:tcBorders>
            <w:vAlign w:val="center"/>
          </w:tcPr>
          <w:p w14:paraId="63525362">
            <w:pPr>
              <w:spacing w:line="480" w:lineRule="auto"/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sz w:val="20"/>
                <w:szCs w:val="20"/>
              </w:rPr>
              <w:t xml:space="preserve">P. aeruginosa </w:t>
            </w:r>
            <w:r>
              <w:rPr>
                <w:rFonts w:ascii="Times New Roman" w:hAnsi="Times New Roman"/>
                <w:sz w:val="20"/>
                <w:szCs w:val="20"/>
              </w:rPr>
              <w:t>(P3)</w:t>
            </w:r>
          </w:p>
        </w:tc>
        <w:tc>
          <w:tcPr>
            <w:tcW w:w="1531" w:type="dxa"/>
            <w:tcBorders>
              <w:top w:val="single" w:color="auto" w:sz="4" w:space="0"/>
              <w:left w:val="nil"/>
              <w:bottom w:val="nil"/>
              <w:right w:val="nil"/>
            </w:tcBorders>
            <w:vAlign w:val="center"/>
          </w:tcPr>
          <w:p w14:paraId="63525363">
            <w:pPr>
              <w:spacing w:line="48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0.470 ± 0.094</w:t>
            </w:r>
          </w:p>
        </w:tc>
        <w:tc>
          <w:tcPr>
            <w:tcW w:w="1728" w:type="dxa"/>
            <w:tcBorders>
              <w:top w:val="single" w:color="auto" w:sz="4" w:space="0"/>
              <w:left w:val="nil"/>
              <w:bottom w:val="nil"/>
              <w:right w:val="nil"/>
            </w:tcBorders>
            <w:vAlign w:val="center"/>
          </w:tcPr>
          <w:p w14:paraId="63525364">
            <w:pPr>
              <w:spacing w:line="48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ns</w:t>
            </w:r>
          </w:p>
        </w:tc>
      </w:tr>
      <w:tr w14:paraId="6352536B"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3525366">
            <w:pPr>
              <w:spacing w:line="48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3525367">
            <w:pPr>
              <w:spacing w:line="480" w:lineRule="auto"/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sz w:val="20"/>
                <w:szCs w:val="20"/>
              </w:rPr>
              <w:t>P. aeruginosa</w:t>
            </w:r>
          </w:p>
        </w:tc>
        <w:tc>
          <w:tcPr>
            <w:tcW w:w="19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3525368">
            <w:pPr>
              <w:spacing w:line="480" w:lineRule="auto"/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sz w:val="20"/>
                <w:szCs w:val="20"/>
              </w:rPr>
              <w:t xml:space="preserve">S. aureus </w:t>
            </w:r>
            <w:r>
              <w:rPr>
                <w:rFonts w:ascii="Times New Roman" w:hAnsi="Times New Roman"/>
                <w:sz w:val="20"/>
                <w:szCs w:val="20"/>
              </w:rPr>
              <w:t>(P1)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3525369">
            <w:pPr>
              <w:spacing w:line="48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0.488 ± 0.083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352536A">
            <w:pPr>
              <w:spacing w:line="48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ns</w:t>
            </w:r>
          </w:p>
        </w:tc>
      </w:tr>
      <w:tr w14:paraId="63525371"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352536C">
            <w:pPr>
              <w:spacing w:line="48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352536D">
            <w:pPr>
              <w:spacing w:line="480" w:lineRule="auto"/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sz w:val="20"/>
                <w:szCs w:val="20"/>
              </w:rPr>
              <w:t>P. aeruginosa</w:t>
            </w:r>
          </w:p>
        </w:tc>
        <w:tc>
          <w:tcPr>
            <w:tcW w:w="19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352536E">
            <w:pPr>
              <w:spacing w:line="480" w:lineRule="auto"/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sz w:val="20"/>
                <w:szCs w:val="20"/>
              </w:rPr>
              <w:t xml:space="preserve">S. aureus </w:t>
            </w:r>
            <w:r>
              <w:rPr>
                <w:rFonts w:ascii="Times New Roman" w:hAnsi="Times New Roman"/>
                <w:sz w:val="20"/>
                <w:szCs w:val="20"/>
              </w:rPr>
              <w:t>(P2)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352536F">
            <w:pPr>
              <w:spacing w:line="48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0.459 ± 0.106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3525370">
            <w:pPr>
              <w:spacing w:line="48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ns</w:t>
            </w:r>
          </w:p>
        </w:tc>
      </w:tr>
      <w:tr w14:paraId="63525377">
        <w:tc>
          <w:tcPr>
            <w:tcW w:w="1728" w:type="dxa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 w14:paraId="63525372">
            <w:pPr>
              <w:spacing w:line="48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1728" w:type="dxa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 w14:paraId="63525373">
            <w:pPr>
              <w:spacing w:line="480" w:lineRule="auto"/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sz w:val="20"/>
                <w:szCs w:val="20"/>
              </w:rPr>
              <w:t>P. aeruginosa</w:t>
            </w:r>
          </w:p>
        </w:tc>
        <w:tc>
          <w:tcPr>
            <w:tcW w:w="1925" w:type="dxa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 w14:paraId="63525374">
            <w:pPr>
              <w:spacing w:line="480" w:lineRule="auto"/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sz w:val="20"/>
                <w:szCs w:val="20"/>
              </w:rPr>
              <w:t>None</w:t>
            </w:r>
          </w:p>
        </w:tc>
        <w:tc>
          <w:tcPr>
            <w:tcW w:w="1531" w:type="dxa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 w14:paraId="63525375">
            <w:pPr>
              <w:spacing w:line="48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0.501 ± 0.062</w:t>
            </w:r>
          </w:p>
        </w:tc>
        <w:tc>
          <w:tcPr>
            <w:tcW w:w="1728" w:type="dxa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 w14:paraId="63525376">
            <w:pPr>
              <w:spacing w:line="48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</w:tr>
    </w:tbl>
    <w:p w14:paraId="63525378">
      <w:pPr>
        <w:spacing w:line="480" w:lineRule="auto"/>
        <w:rPr>
          <w:rFonts w:ascii="Times New Roman" w:hAnsi="Times New Roman"/>
          <w:b/>
          <w:bCs/>
          <w:sz w:val="24"/>
          <w:szCs w:val="24"/>
          <w:lang w:val="en-AU"/>
        </w:rPr>
      </w:pPr>
    </w:p>
    <w:p w14:paraId="63525379">
      <w:pPr>
        <w:pStyle w:val="3"/>
        <w:spacing w:before="0" w:after="0" w:line="480" w:lineRule="auto"/>
        <w:rPr>
          <w:rFonts w:ascii="Times New Roman" w:hAnsi="Times New Roman" w:eastAsia="宋体" w:cs="Times New Roman"/>
          <w:b/>
          <w:bCs/>
          <w:color w:val="auto"/>
          <w:sz w:val="21"/>
          <w:szCs w:val="21"/>
          <w:lang w:val="en-US" w:eastAsia="zh-CN"/>
          <w14:ligatures w14:val="none"/>
        </w:rPr>
      </w:pPr>
      <w:r>
        <w:rPr>
          <w:rFonts w:ascii="Times New Roman" w:hAnsi="Times New Roman" w:eastAsia="宋体" w:cs="Times New Roman"/>
          <w:b/>
          <w:bCs/>
          <w:color w:val="auto"/>
          <w:sz w:val="21"/>
          <w:szCs w:val="21"/>
          <w:lang w:val="en-US" w:eastAsia="zh-CN"/>
          <w14:ligatures w14:val="none"/>
        </w:rPr>
        <w:t>Supplementary Table S6. Biofilm biomass (OD595) under mono- and co-culture conditions using standard and clinical strains</w:t>
      </w:r>
    </w:p>
    <w:tbl>
      <w:tblPr>
        <w:tblStyle w:val="16"/>
        <w:tblW w:w="8990" w:type="dxa"/>
        <w:tblCellSpacing w:w="15" w:type="dxa"/>
        <w:tblInd w:w="0" w:type="dxa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2268"/>
        <w:gridCol w:w="2550"/>
        <w:gridCol w:w="2600"/>
        <w:gridCol w:w="1572"/>
      </w:tblGrid>
      <w:tr w14:paraId="6352537E">
        <w:trPr>
          <w:tblHeader/>
          <w:tblCellSpacing w:w="15" w:type="dxa"/>
        </w:trPr>
        <w:tc>
          <w:tcPr>
            <w:tcW w:w="2223" w:type="dxa"/>
            <w:vAlign w:val="center"/>
          </w:tcPr>
          <w:p w14:paraId="6352537A">
            <w:pPr>
              <w:spacing w:line="48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Strain combination</w:t>
            </w:r>
          </w:p>
        </w:tc>
        <w:tc>
          <w:tcPr>
            <w:tcW w:w="2520" w:type="dxa"/>
            <w:vAlign w:val="center"/>
          </w:tcPr>
          <w:p w14:paraId="6352537B">
            <w:pPr>
              <w:spacing w:line="48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Species in lower chamber</w:t>
            </w:r>
          </w:p>
        </w:tc>
        <w:tc>
          <w:tcPr>
            <w:tcW w:w="2570" w:type="dxa"/>
            <w:vAlign w:val="center"/>
          </w:tcPr>
          <w:p w14:paraId="6352537C">
            <w:pPr>
              <w:spacing w:line="48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Species in upper chamber</w:t>
            </w:r>
          </w:p>
        </w:tc>
        <w:tc>
          <w:tcPr>
            <w:tcW w:w="1527" w:type="dxa"/>
            <w:vAlign w:val="center"/>
          </w:tcPr>
          <w:p w14:paraId="6352537D">
            <w:pPr>
              <w:spacing w:line="48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Biofilm biomass (OD595, Mean ± SD)</w:t>
            </w:r>
          </w:p>
        </w:tc>
      </w:tr>
      <w:tr w14:paraId="63525383">
        <w:trPr>
          <w:tblCellSpacing w:w="15" w:type="dxa"/>
        </w:trPr>
        <w:tc>
          <w:tcPr>
            <w:tcW w:w="2223" w:type="dxa"/>
            <w:vAlign w:val="center"/>
          </w:tcPr>
          <w:p w14:paraId="6352537F">
            <w:pPr>
              <w:spacing w:line="48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ATCC25923 + PAO1</w:t>
            </w:r>
          </w:p>
        </w:tc>
        <w:tc>
          <w:tcPr>
            <w:tcW w:w="2520" w:type="dxa"/>
            <w:vAlign w:val="center"/>
          </w:tcPr>
          <w:p w14:paraId="63525380">
            <w:pPr>
              <w:pStyle w:val="13"/>
              <w:widowControl/>
              <w:spacing w:beforeAutospacing="1" w:afterAutospacing="1"/>
              <w:jc w:val="center"/>
            </w:pPr>
            <w:r>
              <w:rPr>
                <w:rFonts w:ascii="Times New Roman" w:hAnsi="Times New Roman"/>
                <w:i/>
                <w:iCs/>
                <w:sz w:val="20"/>
                <w:szCs w:val="20"/>
              </w:rPr>
              <w:t>S. aureus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(ATCC25923, standard)</w:t>
            </w:r>
          </w:p>
        </w:tc>
        <w:tc>
          <w:tcPr>
            <w:tcW w:w="2570" w:type="dxa"/>
            <w:vAlign w:val="center"/>
          </w:tcPr>
          <w:p w14:paraId="63525381">
            <w:pPr>
              <w:pStyle w:val="13"/>
              <w:widowControl/>
              <w:spacing w:beforeAutospacing="1" w:afterAutospacing="1"/>
              <w:jc w:val="center"/>
            </w:pPr>
            <w:r>
              <w:rPr>
                <w:rFonts w:ascii="Times New Roman" w:hAnsi="Times New Roman"/>
                <w:i/>
                <w:iCs/>
                <w:sz w:val="20"/>
                <w:szCs w:val="20"/>
              </w:rPr>
              <w:t>P. aeruginosa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(PAO1, standard)</w:t>
            </w:r>
          </w:p>
        </w:tc>
        <w:tc>
          <w:tcPr>
            <w:tcW w:w="1527" w:type="dxa"/>
            <w:vAlign w:val="center"/>
          </w:tcPr>
          <w:p w14:paraId="63525382">
            <w:pPr>
              <w:pStyle w:val="13"/>
              <w:widowControl/>
              <w:spacing w:beforeAutospacing="1" w:afterAutospacing="1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0.34 ± 0.07</w:t>
            </w:r>
          </w:p>
        </w:tc>
      </w:tr>
      <w:tr w14:paraId="63525388">
        <w:trPr>
          <w:tblCellSpacing w:w="15" w:type="dxa"/>
        </w:trPr>
        <w:tc>
          <w:tcPr>
            <w:tcW w:w="2223" w:type="dxa"/>
            <w:vAlign w:val="center"/>
          </w:tcPr>
          <w:p w14:paraId="63525384">
            <w:pPr>
              <w:spacing w:line="48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ATCC25923</w:t>
            </w:r>
          </w:p>
        </w:tc>
        <w:tc>
          <w:tcPr>
            <w:tcW w:w="2520" w:type="dxa"/>
            <w:vAlign w:val="center"/>
          </w:tcPr>
          <w:p w14:paraId="63525385">
            <w:pPr>
              <w:pStyle w:val="13"/>
              <w:widowControl/>
              <w:spacing w:beforeAutospacing="1" w:afterAutospacing="1"/>
              <w:jc w:val="center"/>
            </w:pPr>
            <w:r>
              <w:rPr>
                <w:rFonts w:ascii="Times New Roman" w:hAnsi="Times New Roman"/>
                <w:i/>
                <w:iCs/>
                <w:sz w:val="20"/>
                <w:szCs w:val="20"/>
              </w:rPr>
              <w:t>S. aureus</w:t>
            </w:r>
            <w: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(ATCC25923, standard)</w:t>
            </w:r>
          </w:p>
        </w:tc>
        <w:tc>
          <w:tcPr>
            <w:tcW w:w="2570" w:type="dxa"/>
            <w:vAlign w:val="center"/>
          </w:tcPr>
          <w:p w14:paraId="63525386">
            <w:pPr>
              <w:pStyle w:val="13"/>
              <w:widowControl/>
              <w:spacing w:beforeAutospacing="1" w:afterAutospacing="1"/>
              <w:jc w:val="center"/>
            </w:pPr>
            <w:r>
              <w:rPr>
                <w:rFonts w:ascii="Times New Roman" w:hAnsi="Times New Roman"/>
                <w:i/>
                <w:iCs/>
                <w:sz w:val="20"/>
                <w:szCs w:val="20"/>
              </w:rPr>
              <w:t>S. aureus</w:t>
            </w:r>
            <w: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(ATCC25923, standard)</w:t>
            </w:r>
          </w:p>
        </w:tc>
        <w:tc>
          <w:tcPr>
            <w:tcW w:w="1527" w:type="dxa"/>
            <w:vAlign w:val="center"/>
          </w:tcPr>
          <w:p w14:paraId="63525387">
            <w:pPr>
              <w:pStyle w:val="13"/>
              <w:widowControl/>
              <w:spacing w:beforeAutospacing="1" w:afterAutospacing="1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0.39 ± 0.07</w:t>
            </w:r>
          </w:p>
        </w:tc>
      </w:tr>
      <w:tr w14:paraId="6352538D">
        <w:trPr>
          <w:tblCellSpacing w:w="15" w:type="dxa"/>
        </w:trPr>
        <w:tc>
          <w:tcPr>
            <w:tcW w:w="2223" w:type="dxa"/>
            <w:vAlign w:val="center"/>
          </w:tcPr>
          <w:p w14:paraId="63525389">
            <w:pPr>
              <w:spacing w:line="48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PAO1 + ATCC25923</w:t>
            </w:r>
          </w:p>
        </w:tc>
        <w:tc>
          <w:tcPr>
            <w:tcW w:w="2520" w:type="dxa"/>
            <w:vAlign w:val="center"/>
          </w:tcPr>
          <w:p w14:paraId="6352538A">
            <w:pPr>
              <w:pStyle w:val="13"/>
              <w:widowControl/>
              <w:spacing w:beforeAutospacing="1" w:afterAutospacing="1"/>
              <w:jc w:val="center"/>
            </w:pPr>
            <w:r>
              <w:rPr>
                <w:rFonts w:ascii="Times New Roman" w:hAnsi="Times New Roman"/>
                <w:i/>
                <w:iCs/>
                <w:sz w:val="20"/>
                <w:szCs w:val="20"/>
              </w:rPr>
              <w:t>P. aeruginosa</w:t>
            </w:r>
            <w: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(PAO1, standard)</w:t>
            </w:r>
          </w:p>
        </w:tc>
        <w:tc>
          <w:tcPr>
            <w:tcW w:w="2570" w:type="dxa"/>
            <w:vAlign w:val="center"/>
          </w:tcPr>
          <w:p w14:paraId="6352538B">
            <w:pPr>
              <w:pStyle w:val="13"/>
              <w:widowControl/>
              <w:spacing w:beforeAutospacing="1" w:afterAutospacing="1"/>
              <w:jc w:val="center"/>
            </w:pPr>
            <w:r>
              <w:rPr>
                <w:rFonts w:ascii="Times New Roman" w:hAnsi="Times New Roman"/>
                <w:i/>
                <w:iCs/>
                <w:sz w:val="20"/>
                <w:szCs w:val="20"/>
              </w:rPr>
              <w:t>S. aureus</w:t>
            </w:r>
            <w: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(ATCC25923, standard)</w:t>
            </w:r>
          </w:p>
        </w:tc>
        <w:tc>
          <w:tcPr>
            <w:tcW w:w="1527" w:type="dxa"/>
            <w:vAlign w:val="center"/>
          </w:tcPr>
          <w:p w14:paraId="6352538C">
            <w:pPr>
              <w:pStyle w:val="13"/>
              <w:widowControl/>
              <w:spacing w:beforeAutospacing="1" w:afterAutospacing="1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0.42 ± 0.08</w:t>
            </w:r>
          </w:p>
        </w:tc>
      </w:tr>
      <w:tr w14:paraId="63525392">
        <w:trPr>
          <w:tblCellSpacing w:w="15" w:type="dxa"/>
        </w:trPr>
        <w:tc>
          <w:tcPr>
            <w:tcW w:w="2223" w:type="dxa"/>
            <w:vAlign w:val="center"/>
          </w:tcPr>
          <w:p w14:paraId="6352538E">
            <w:pPr>
              <w:spacing w:line="48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PAO1</w:t>
            </w:r>
          </w:p>
        </w:tc>
        <w:tc>
          <w:tcPr>
            <w:tcW w:w="2520" w:type="dxa"/>
            <w:vAlign w:val="center"/>
          </w:tcPr>
          <w:p w14:paraId="6352538F">
            <w:pPr>
              <w:pStyle w:val="13"/>
              <w:widowControl/>
              <w:spacing w:beforeAutospacing="1" w:afterAutospacing="1"/>
              <w:jc w:val="center"/>
            </w:pPr>
            <w:r>
              <w:rPr>
                <w:rFonts w:ascii="Times New Roman" w:hAnsi="Times New Roman"/>
                <w:i/>
                <w:iCs/>
                <w:sz w:val="20"/>
                <w:szCs w:val="20"/>
              </w:rPr>
              <w:t>P. aeruginosa</w:t>
            </w:r>
            <w: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(PAO1, standard)</w:t>
            </w:r>
          </w:p>
        </w:tc>
        <w:tc>
          <w:tcPr>
            <w:tcW w:w="2570" w:type="dxa"/>
            <w:vAlign w:val="center"/>
          </w:tcPr>
          <w:p w14:paraId="63525390">
            <w:pPr>
              <w:pStyle w:val="13"/>
              <w:widowControl/>
              <w:spacing w:beforeAutospacing="1" w:afterAutospacing="1"/>
              <w:jc w:val="center"/>
            </w:pPr>
            <w:r>
              <w:rPr>
                <w:rFonts w:ascii="Times New Roman" w:hAnsi="Times New Roman"/>
                <w:i/>
                <w:iCs/>
                <w:sz w:val="20"/>
                <w:szCs w:val="20"/>
              </w:rPr>
              <w:t>P. aeruginosa</w:t>
            </w:r>
            <w: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(PAO1, standard)</w:t>
            </w:r>
          </w:p>
        </w:tc>
        <w:tc>
          <w:tcPr>
            <w:tcW w:w="1527" w:type="dxa"/>
            <w:vAlign w:val="center"/>
          </w:tcPr>
          <w:p w14:paraId="63525391">
            <w:pPr>
              <w:pStyle w:val="13"/>
              <w:widowControl/>
              <w:spacing w:beforeAutospacing="1" w:afterAutospacing="1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0.85 ± 0.07</w:t>
            </w:r>
          </w:p>
        </w:tc>
      </w:tr>
      <w:tr w14:paraId="63525397">
        <w:trPr>
          <w:tblCellSpacing w:w="15" w:type="dxa"/>
        </w:trPr>
        <w:tc>
          <w:tcPr>
            <w:tcW w:w="2223" w:type="dxa"/>
            <w:vAlign w:val="center"/>
          </w:tcPr>
          <w:p w14:paraId="63525393">
            <w:pPr>
              <w:spacing w:line="48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ATCC25923 + PA (C441)</w:t>
            </w:r>
          </w:p>
        </w:tc>
        <w:tc>
          <w:tcPr>
            <w:tcW w:w="2520" w:type="dxa"/>
            <w:vAlign w:val="center"/>
          </w:tcPr>
          <w:p w14:paraId="63525394">
            <w:pPr>
              <w:pStyle w:val="13"/>
              <w:widowControl/>
              <w:spacing w:beforeAutospacing="1" w:afterAutospacing="1"/>
              <w:jc w:val="center"/>
            </w:pPr>
            <w:r>
              <w:rPr>
                <w:rFonts w:ascii="Times New Roman" w:hAnsi="Times New Roman"/>
                <w:i/>
                <w:iCs/>
                <w:sz w:val="20"/>
                <w:szCs w:val="20"/>
              </w:rPr>
              <w:t>S. aureus</w:t>
            </w:r>
            <w: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(ATCC25923, standard)</w:t>
            </w:r>
          </w:p>
        </w:tc>
        <w:tc>
          <w:tcPr>
            <w:tcW w:w="2570" w:type="dxa"/>
            <w:vAlign w:val="center"/>
          </w:tcPr>
          <w:p w14:paraId="63525395">
            <w:pPr>
              <w:pStyle w:val="13"/>
              <w:widowControl/>
              <w:spacing w:beforeAutospacing="1" w:afterAutospacing="1"/>
              <w:jc w:val="center"/>
            </w:pPr>
            <w:r>
              <w:rPr>
                <w:rFonts w:ascii="Times New Roman" w:hAnsi="Times New Roman"/>
                <w:i/>
                <w:iCs/>
                <w:sz w:val="20"/>
                <w:szCs w:val="20"/>
              </w:rPr>
              <w:t>P. aeruginosa</w:t>
            </w:r>
            <w: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(C441, clinical)</w:t>
            </w:r>
          </w:p>
        </w:tc>
        <w:tc>
          <w:tcPr>
            <w:tcW w:w="1527" w:type="dxa"/>
            <w:vAlign w:val="center"/>
          </w:tcPr>
          <w:p w14:paraId="63525396">
            <w:pPr>
              <w:pStyle w:val="13"/>
              <w:widowControl/>
              <w:spacing w:beforeAutospacing="1" w:afterAutospacing="1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0.57 ± 0.09</w:t>
            </w:r>
          </w:p>
        </w:tc>
      </w:tr>
      <w:tr w14:paraId="6352539C">
        <w:trPr>
          <w:tblCellSpacing w:w="15" w:type="dxa"/>
        </w:trPr>
        <w:tc>
          <w:tcPr>
            <w:tcW w:w="2223" w:type="dxa"/>
            <w:vAlign w:val="center"/>
          </w:tcPr>
          <w:p w14:paraId="63525398">
            <w:pPr>
              <w:spacing w:line="48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ATCC25923</w:t>
            </w:r>
          </w:p>
        </w:tc>
        <w:tc>
          <w:tcPr>
            <w:tcW w:w="2520" w:type="dxa"/>
            <w:vAlign w:val="center"/>
          </w:tcPr>
          <w:p w14:paraId="63525399">
            <w:pPr>
              <w:pStyle w:val="13"/>
              <w:widowControl/>
              <w:spacing w:beforeAutospacing="1" w:afterAutospacing="1"/>
              <w:jc w:val="center"/>
            </w:pPr>
            <w:r>
              <w:rPr>
                <w:rFonts w:ascii="Times New Roman" w:hAnsi="Times New Roman"/>
                <w:i/>
                <w:iCs/>
                <w:sz w:val="20"/>
                <w:szCs w:val="20"/>
              </w:rPr>
              <w:t>S. aureus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(ATCC25923, standard)</w:t>
            </w:r>
          </w:p>
        </w:tc>
        <w:tc>
          <w:tcPr>
            <w:tcW w:w="2570" w:type="dxa"/>
            <w:vAlign w:val="center"/>
          </w:tcPr>
          <w:p w14:paraId="6352539A">
            <w:pPr>
              <w:pStyle w:val="13"/>
              <w:widowControl/>
              <w:spacing w:beforeAutospacing="1" w:afterAutospacing="1"/>
              <w:jc w:val="center"/>
            </w:pPr>
            <w:r>
              <w:rPr>
                <w:rFonts w:ascii="Times New Roman" w:hAnsi="Times New Roman"/>
                <w:i/>
                <w:iCs/>
                <w:sz w:val="20"/>
                <w:szCs w:val="20"/>
              </w:rPr>
              <w:t>S. aureus</w:t>
            </w:r>
            <w:r>
              <w:t xml:space="preserve"> (</w:t>
            </w:r>
            <w:r>
              <w:rPr>
                <w:rFonts w:ascii="Times New Roman" w:hAnsi="Times New Roman"/>
                <w:sz w:val="20"/>
                <w:szCs w:val="20"/>
              </w:rPr>
              <w:t>ATCC25923, standard)</w:t>
            </w:r>
          </w:p>
        </w:tc>
        <w:tc>
          <w:tcPr>
            <w:tcW w:w="1527" w:type="dxa"/>
            <w:vAlign w:val="center"/>
          </w:tcPr>
          <w:p w14:paraId="6352539B">
            <w:pPr>
              <w:pStyle w:val="13"/>
              <w:widowControl/>
              <w:spacing w:beforeAutospacing="1" w:afterAutospacing="1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0.39 ± 0.07</w:t>
            </w:r>
          </w:p>
        </w:tc>
      </w:tr>
      <w:tr w14:paraId="635253A1">
        <w:trPr>
          <w:tblCellSpacing w:w="15" w:type="dxa"/>
        </w:trPr>
        <w:tc>
          <w:tcPr>
            <w:tcW w:w="2223" w:type="dxa"/>
            <w:vAlign w:val="center"/>
          </w:tcPr>
          <w:p w14:paraId="6352539D">
            <w:pPr>
              <w:spacing w:line="48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PA (C441) + ATCC25923</w:t>
            </w:r>
          </w:p>
        </w:tc>
        <w:tc>
          <w:tcPr>
            <w:tcW w:w="2520" w:type="dxa"/>
            <w:vAlign w:val="center"/>
          </w:tcPr>
          <w:p w14:paraId="6352539E">
            <w:pPr>
              <w:pStyle w:val="13"/>
              <w:widowControl/>
              <w:spacing w:beforeAutospacing="1" w:afterAutospacing="1"/>
              <w:jc w:val="center"/>
            </w:pPr>
            <w:r>
              <w:rPr>
                <w:rFonts w:ascii="Times New Roman" w:hAnsi="Times New Roman"/>
                <w:i/>
                <w:iCs/>
                <w:sz w:val="20"/>
                <w:szCs w:val="20"/>
              </w:rPr>
              <w:t>P. aeruginosa</w:t>
            </w:r>
            <w: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(C441, clinical)</w:t>
            </w:r>
          </w:p>
        </w:tc>
        <w:tc>
          <w:tcPr>
            <w:tcW w:w="2570" w:type="dxa"/>
            <w:vAlign w:val="center"/>
          </w:tcPr>
          <w:p w14:paraId="6352539F">
            <w:pPr>
              <w:pStyle w:val="13"/>
              <w:widowControl/>
              <w:spacing w:beforeAutospacing="1" w:afterAutospacing="1"/>
              <w:jc w:val="center"/>
            </w:pPr>
            <w:r>
              <w:rPr>
                <w:rFonts w:ascii="Times New Roman" w:hAnsi="Times New Roman"/>
                <w:i/>
                <w:iCs/>
                <w:sz w:val="20"/>
                <w:szCs w:val="20"/>
              </w:rPr>
              <w:t>S. aureus</w:t>
            </w:r>
            <w: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(ATCC25923, standard)</w:t>
            </w:r>
          </w:p>
        </w:tc>
        <w:tc>
          <w:tcPr>
            <w:tcW w:w="1527" w:type="dxa"/>
            <w:vAlign w:val="center"/>
          </w:tcPr>
          <w:p w14:paraId="635253A0">
            <w:pPr>
              <w:pStyle w:val="13"/>
              <w:widowControl/>
              <w:spacing w:beforeAutospacing="1" w:afterAutospacing="1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0.82 ± 0.21</w:t>
            </w:r>
          </w:p>
        </w:tc>
      </w:tr>
      <w:tr w14:paraId="635253A6">
        <w:trPr>
          <w:tblCellSpacing w:w="15" w:type="dxa"/>
        </w:trPr>
        <w:tc>
          <w:tcPr>
            <w:tcW w:w="2223" w:type="dxa"/>
            <w:vAlign w:val="center"/>
          </w:tcPr>
          <w:p w14:paraId="635253A2">
            <w:pPr>
              <w:spacing w:line="48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PA (C441)</w:t>
            </w:r>
          </w:p>
        </w:tc>
        <w:tc>
          <w:tcPr>
            <w:tcW w:w="2520" w:type="dxa"/>
            <w:vAlign w:val="center"/>
          </w:tcPr>
          <w:p w14:paraId="635253A3">
            <w:pPr>
              <w:pStyle w:val="13"/>
              <w:widowControl/>
              <w:spacing w:beforeAutospacing="1" w:afterAutospacing="1"/>
              <w:jc w:val="center"/>
            </w:pPr>
            <w:r>
              <w:rPr>
                <w:rFonts w:ascii="Times New Roman" w:hAnsi="Times New Roman"/>
                <w:i/>
                <w:iCs/>
                <w:sz w:val="20"/>
                <w:szCs w:val="20"/>
              </w:rPr>
              <w:t>P. aeruginosa</w:t>
            </w:r>
            <w: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(C441, clinical)</w:t>
            </w:r>
          </w:p>
        </w:tc>
        <w:tc>
          <w:tcPr>
            <w:tcW w:w="2570" w:type="dxa"/>
            <w:vAlign w:val="center"/>
          </w:tcPr>
          <w:p w14:paraId="635253A4">
            <w:pPr>
              <w:pStyle w:val="13"/>
              <w:widowControl/>
              <w:spacing w:beforeAutospacing="1" w:afterAutospacing="1"/>
              <w:jc w:val="center"/>
            </w:pPr>
            <w:r>
              <w:rPr>
                <w:rFonts w:ascii="Times New Roman" w:hAnsi="Times New Roman"/>
                <w:i/>
                <w:iCs/>
                <w:sz w:val="20"/>
                <w:szCs w:val="20"/>
              </w:rPr>
              <w:t>P. aeruginosa</w:t>
            </w:r>
            <w: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(C441, clinical)</w:t>
            </w:r>
          </w:p>
        </w:tc>
        <w:tc>
          <w:tcPr>
            <w:tcW w:w="1527" w:type="dxa"/>
            <w:vAlign w:val="center"/>
          </w:tcPr>
          <w:p w14:paraId="635253A5">
            <w:pPr>
              <w:pStyle w:val="13"/>
              <w:widowControl/>
              <w:spacing w:beforeAutospacing="1" w:afterAutospacing="1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0.51 ± 0.10</w:t>
            </w:r>
          </w:p>
        </w:tc>
      </w:tr>
      <w:tr w14:paraId="635253AB">
        <w:trPr>
          <w:tblCellSpacing w:w="15" w:type="dxa"/>
        </w:trPr>
        <w:tc>
          <w:tcPr>
            <w:tcW w:w="2223" w:type="dxa"/>
            <w:vAlign w:val="center"/>
          </w:tcPr>
          <w:p w14:paraId="635253A7">
            <w:pPr>
              <w:spacing w:line="48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SA (C333) + PAO1</w:t>
            </w:r>
          </w:p>
        </w:tc>
        <w:tc>
          <w:tcPr>
            <w:tcW w:w="2520" w:type="dxa"/>
            <w:vAlign w:val="center"/>
          </w:tcPr>
          <w:p w14:paraId="635253A8">
            <w:pPr>
              <w:pStyle w:val="13"/>
              <w:widowControl/>
              <w:spacing w:beforeAutospacing="1" w:afterAutospacing="1"/>
              <w:jc w:val="center"/>
            </w:pPr>
            <w:r>
              <w:rPr>
                <w:rFonts w:ascii="Times New Roman" w:hAnsi="Times New Roman"/>
                <w:i/>
                <w:iCs/>
                <w:sz w:val="20"/>
                <w:szCs w:val="20"/>
              </w:rPr>
              <w:t>S. aureus</w:t>
            </w:r>
            <w: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(C333, clinical)</w:t>
            </w:r>
          </w:p>
        </w:tc>
        <w:tc>
          <w:tcPr>
            <w:tcW w:w="2570" w:type="dxa"/>
            <w:vAlign w:val="center"/>
          </w:tcPr>
          <w:p w14:paraId="635253A9">
            <w:pPr>
              <w:pStyle w:val="13"/>
              <w:widowControl/>
              <w:spacing w:beforeAutospacing="1" w:afterAutospacing="1"/>
              <w:jc w:val="center"/>
            </w:pPr>
            <w:r>
              <w:rPr>
                <w:rFonts w:ascii="Times New Roman" w:hAnsi="Times New Roman"/>
                <w:i/>
                <w:iCs/>
                <w:sz w:val="20"/>
                <w:szCs w:val="20"/>
              </w:rPr>
              <w:t>P. aeruginosa</w:t>
            </w:r>
            <w: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(PAO1, standard)</w:t>
            </w:r>
          </w:p>
        </w:tc>
        <w:tc>
          <w:tcPr>
            <w:tcW w:w="1527" w:type="dxa"/>
            <w:vAlign w:val="center"/>
          </w:tcPr>
          <w:p w14:paraId="635253AA">
            <w:pPr>
              <w:pStyle w:val="13"/>
              <w:widowControl/>
              <w:spacing w:beforeAutospacing="1" w:afterAutospacing="1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0.89 ± 0.11</w:t>
            </w:r>
          </w:p>
        </w:tc>
      </w:tr>
      <w:tr w14:paraId="635253B0">
        <w:trPr>
          <w:tblCellSpacing w:w="15" w:type="dxa"/>
        </w:trPr>
        <w:tc>
          <w:tcPr>
            <w:tcW w:w="2223" w:type="dxa"/>
            <w:vAlign w:val="center"/>
          </w:tcPr>
          <w:p w14:paraId="635253AC">
            <w:pPr>
              <w:spacing w:line="48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SA (C333)</w:t>
            </w:r>
          </w:p>
        </w:tc>
        <w:tc>
          <w:tcPr>
            <w:tcW w:w="2520" w:type="dxa"/>
            <w:vAlign w:val="center"/>
          </w:tcPr>
          <w:p w14:paraId="635253AD">
            <w:pPr>
              <w:pStyle w:val="13"/>
              <w:widowControl/>
              <w:spacing w:beforeAutospacing="1" w:afterAutospacing="1"/>
              <w:jc w:val="center"/>
            </w:pPr>
            <w:r>
              <w:rPr>
                <w:rFonts w:ascii="Times New Roman" w:hAnsi="Times New Roman"/>
                <w:i/>
                <w:iCs/>
                <w:sz w:val="20"/>
                <w:szCs w:val="20"/>
              </w:rPr>
              <w:t>S. aureus</w:t>
            </w:r>
            <w: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(C333, clinical)</w:t>
            </w:r>
          </w:p>
        </w:tc>
        <w:tc>
          <w:tcPr>
            <w:tcW w:w="2570" w:type="dxa"/>
            <w:vAlign w:val="center"/>
          </w:tcPr>
          <w:p w14:paraId="635253AE">
            <w:pPr>
              <w:pStyle w:val="13"/>
              <w:widowControl/>
              <w:spacing w:beforeAutospacing="1" w:afterAutospacing="1"/>
              <w:jc w:val="center"/>
            </w:pPr>
            <w:r>
              <w:rPr>
                <w:rFonts w:ascii="Times New Roman" w:hAnsi="Times New Roman"/>
                <w:i/>
                <w:iCs/>
                <w:sz w:val="20"/>
                <w:szCs w:val="20"/>
              </w:rPr>
              <w:t>S. aureus</w:t>
            </w:r>
            <w: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(C333, clinical)</w:t>
            </w:r>
          </w:p>
        </w:tc>
        <w:tc>
          <w:tcPr>
            <w:tcW w:w="1527" w:type="dxa"/>
            <w:vAlign w:val="center"/>
          </w:tcPr>
          <w:p w14:paraId="635253AF">
            <w:pPr>
              <w:pStyle w:val="13"/>
              <w:widowControl/>
              <w:spacing w:beforeAutospacing="1" w:afterAutospacing="1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0.57 ± 0.09</w:t>
            </w:r>
          </w:p>
        </w:tc>
      </w:tr>
      <w:tr w14:paraId="635253B5">
        <w:trPr>
          <w:tblCellSpacing w:w="15" w:type="dxa"/>
        </w:trPr>
        <w:tc>
          <w:tcPr>
            <w:tcW w:w="2223" w:type="dxa"/>
            <w:vAlign w:val="center"/>
          </w:tcPr>
          <w:p w14:paraId="635253B1">
            <w:pPr>
              <w:spacing w:line="48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PAO1 + SA (C333)</w:t>
            </w:r>
          </w:p>
        </w:tc>
        <w:tc>
          <w:tcPr>
            <w:tcW w:w="2520" w:type="dxa"/>
            <w:vAlign w:val="center"/>
          </w:tcPr>
          <w:p w14:paraId="635253B2">
            <w:pPr>
              <w:pStyle w:val="13"/>
              <w:widowControl/>
              <w:spacing w:beforeAutospacing="1" w:afterAutospacing="1"/>
              <w:jc w:val="center"/>
            </w:pPr>
            <w:r>
              <w:rPr>
                <w:rFonts w:ascii="Times New Roman" w:hAnsi="Times New Roman"/>
                <w:i/>
                <w:iCs/>
                <w:sz w:val="20"/>
                <w:szCs w:val="20"/>
              </w:rPr>
              <w:t>P. aeruginosa</w:t>
            </w:r>
            <w: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(PAO1, standard)</w:t>
            </w:r>
          </w:p>
        </w:tc>
        <w:tc>
          <w:tcPr>
            <w:tcW w:w="2570" w:type="dxa"/>
            <w:vAlign w:val="center"/>
          </w:tcPr>
          <w:p w14:paraId="635253B3">
            <w:pPr>
              <w:pStyle w:val="13"/>
              <w:widowControl/>
              <w:spacing w:beforeAutospacing="1" w:afterAutospacing="1"/>
              <w:jc w:val="center"/>
            </w:pPr>
            <w:r>
              <w:rPr>
                <w:rFonts w:ascii="Times New Roman" w:hAnsi="Times New Roman"/>
                <w:i/>
                <w:iCs/>
                <w:sz w:val="20"/>
                <w:szCs w:val="20"/>
              </w:rPr>
              <w:t>S. aureus</w:t>
            </w:r>
            <w: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(C333, clinical)</w:t>
            </w:r>
          </w:p>
        </w:tc>
        <w:tc>
          <w:tcPr>
            <w:tcW w:w="1527" w:type="dxa"/>
            <w:vAlign w:val="center"/>
          </w:tcPr>
          <w:p w14:paraId="635253B4">
            <w:pPr>
              <w:pStyle w:val="13"/>
              <w:widowControl/>
              <w:spacing w:beforeAutospacing="1" w:afterAutospacing="1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0.43 ± 0.07</w:t>
            </w:r>
          </w:p>
        </w:tc>
      </w:tr>
      <w:tr w14:paraId="635253BA">
        <w:trPr>
          <w:trHeight w:val="201" w:hRule="atLeast"/>
          <w:tblCellSpacing w:w="15" w:type="dxa"/>
        </w:trPr>
        <w:tc>
          <w:tcPr>
            <w:tcW w:w="2223" w:type="dxa"/>
            <w:vAlign w:val="center"/>
          </w:tcPr>
          <w:p w14:paraId="635253B6">
            <w:pPr>
              <w:spacing w:line="48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PAO1</w:t>
            </w:r>
          </w:p>
        </w:tc>
        <w:tc>
          <w:tcPr>
            <w:tcW w:w="2520" w:type="dxa"/>
            <w:vAlign w:val="center"/>
          </w:tcPr>
          <w:p w14:paraId="635253B7">
            <w:pPr>
              <w:pStyle w:val="13"/>
              <w:widowControl/>
              <w:spacing w:beforeAutospacing="1" w:afterAutospacing="1"/>
              <w:jc w:val="center"/>
            </w:pPr>
            <w:r>
              <w:rPr>
                <w:rFonts w:ascii="Times New Roman" w:hAnsi="Times New Roman"/>
                <w:i/>
                <w:iCs/>
                <w:sz w:val="20"/>
                <w:szCs w:val="20"/>
              </w:rPr>
              <w:t>P. aeruginosa</w:t>
            </w:r>
            <w: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(PAO1, standard)</w:t>
            </w:r>
          </w:p>
        </w:tc>
        <w:tc>
          <w:tcPr>
            <w:tcW w:w="2570" w:type="dxa"/>
            <w:vAlign w:val="center"/>
          </w:tcPr>
          <w:p w14:paraId="635253B8">
            <w:pPr>
              <w:pStyle w:val="13"/>
              <w:widowControl/>
              <w:spacing w:beforeAutospacing="1" w:afterAutospacing="1"/>
              <w:jc w:val="center"/>
            </w:pPr>
            <w:r>
              <w:rPr>
                <w:rFonts w:ascii="Times New Roman" w:hAnsi="Times New Roman"/>
                <w:i/>
                <w:iCs/>
                <w:sz w:val="20"/>
                <w:szCs w:val="20"/>
              </w:rPr>
              <w:t>P. aeruginosa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(PAO1, standard)</w:t>
            </w:r>
          </w:p>
        </w:tc>
        <w:tc>
          <w:tcPr>
            <w:tcW w:w="1527" w:type="dxa"/>
            <w:vAlign w:val="center"/>
          </w:tcPr>
          <w:p w14:paraId="635253B9">
            <w:pPr>
              <w:pStyle w:val="13"/>
              <w:widowControl/>
              <w:spacing w:beforeAutospacing="1" w:afterAutospacing="1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0.85 ± 0.07</w:t>
            </w:r>
          </w:p>
        </w:tc>
      </w:tr>
    </w:tbl>
    <w:p w14:paraId="635253BB">
      <w:pPr>
        <w:pStyle w:val="13"/>
        <w:widowControl/>
        <w:spacing w:beforeAutospacing="1" w:afterAutospacing="1"/>
        <w:rPr>
          <w:rFonts w:ascii="Times New Roman" w:hAnsi="Times New Roman"/>
          <w:b/>
          <w:bCs/>
          <w:sz w:val="21"/>
        </w:rPr>
      </w:pPr>
      <w:r>
        <w:rPr>
          <w:rFonts w:ascii="Times New Roman" w:hAnsi="Times New Roman"/>
          <w:b/>
          <w:bCs/>
          <w:sz w:val="21"/>
        </w:rPr>
        <w:t>All values represent mean ± standard deviation (SD) from three independent experiments.</w:t>
      </w:r>
    </w:p>
    <w:p w14:paraId="635253BC">
      <w:pPr>
        <w:tabs>
          <w:tab w:val="left" w:pos="7659"/>
        </w:tabs>
        <w:spacing w:line="480" w:lineRule="auto"/>
      </w:pPr>
    </w:p>
    <w:sectPr>
      <w:pgSz w:w="11906" w:h="16838"/>
      <w:pgMar w:top="1440" w:right="1440" w:bottom="1440" w:left="1440" w:header="708" w:footer="708" w:gutter="0"/>
      <w:cols w:space="708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409020205090404"/>
    <w:charset w:val="01"/>
    <w:family w:val="modern"/>
    <w:pitch w:val="default"/>
    <w:sig w:usb0="E0000AFF" w:usb1="40007843" w:usb2="00000001" w:usb3="00000000" w:csb0="400001BF" w:csb1="DFF7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Aptos Display">
    <w:altName w:val="Helvetica Neue"/>
    <w:panose1 w:val="00000000000000000000"/>
    <w:charset w:val="00"/>
    <w:family w:val="swiss"/>
    <w:pitch w:val="default"/>
    <w:sig w:usb0="00000000" w:usb1="00000000" w:usb2="00000000" w:usb3="00000000" w:csb0="0000019F" w:csb1="00000000"/>
  </w:font>
  <w:font w:name="等线 Light">
    <w:altName w:val="汉仪中等线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Aptos">
    <w:altName w:val="Helvetica Neue"/>
    <w:panose1 w:val="00000000000000000000"/>
    <w:charset w:val="00"/>
    <w:family w:val="swiss"/>
    <w:pitch w:val="default"/>
    <w:sig w:usb0="00000000" w:usb1="00000000" w:usb2="00000000" w:usb3="00000000" w:csb0="0000019F" w:csb1="00000000"/>
  </w:font>
  <w:font w:name="等线">
    <w:altName w:val="汉仪中等线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Times New Roman Italic">
    <w:panose1 w:val="02020503050405090304"/>
    <w:charset w:val="00"/>
    <w:family w:val="auto"/>
    <w:pitch w:val="default"/>
    <w:sig w:usb0="E0000AFF" w:usb1="00007843" w:usb2="00000001" w:usb3="00000000" w:csb0="400001BF" w:csb1="DFF7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汉仪中等线KW">
    <w:panose1 w:val="01010104010101010101"/>
    <w:charset w:val="86"/>
    <w:family w:val="auto"/>
    <w:pitch w:val="default"/>
    <w:sig w:usb0="800002BF" w:usb1="004F7CFA" w:usb2="00000000" w:usb3="00000000" w:csb0="00040001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  <w:font w:name="Cambria">
    <w:altName w:val="苹方-简"/>
    <w:panose1 w:val="02040503050406030204"/>
    <w:charset w:val="00"/>
    <w:family w:val="roman"/>
    <w:pitch w:val="default"/>
    <w:sig w:usb0="00000000" w:usb1="00000000" w:usb2="00000000" w:usb3="00000000" w:csb0="0000019F" w:csb1="00000000"/>
  </w:font>
  <w:font w:name="Times New Roman Bold Italic">
    <w:panose1 w:val="02020503050405090304"/>
    <w:charset w:val="00"/>
    <w:family w:val="auto"/>
    <w:pitch w:val="default"/>
    <w:sig w:usb0="E0000AFF" w:usb1="00007843" w:usb2="00000001" w:usb3="00000000" w:csb0="400001BF" w:csb1="DFF70000"/>
  </w:font>
  <w:font w:name="宋体-简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苹方-简">
    <w:panose1 w:val="020B0400000000000000"/>
    <w:charset w:val="86"/>
    <w:family w:val="auto"/>
    <w:pitch w:val="default"/>
    <w:sig w:usb0="A00002FF" w:usb1="7ACFFDFB" w:usb2="00000017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0"/>
  <w:bordersDoNotSurroundFooter w:val="0"/>
  <w:trackRevisions w:val="1"/>
  <w:documentProtection w:enforcement="0"/>
  <w:defaultTabStop w:val="720"/>
  <w:displayHorizontalDrawingGridEvery w:val="1"/>
  <w:displayVerticalDrawingGridEvery w:val="1"/>
  <w:noPunctuationKerning w:val="1"/>
  <w:characterSpacingControl w:val="doNotCompress"/>
  <w:compat>
    <w:doNotExpandShiftReturn/>
    <w:doNotWrapTextWithPunct/>
    <w:doNotUseEastAsianBreak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Numbered&lt;/Style&gt;&lt;LeftDelim&gt;{&lt;/LeftDelim&gt;&lt;RightDelim&gt;}&lt;/RightDelim&gt;&lt;FontName&gt;Calibri&lt;/FontName&gt;&lt;FontSize&gt;10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sv5vxp5deadedtetf5qxffp4zvst2f5apxvf&quot;&gt;My EndNote Library (2024-10-25T115609)&lt;record-ids&gt;&lt;item&gt;39&lt;/item&gt;&lt;item&gt;82&lt;/item&gt;&lt;/record-ids&gt;&lt;/item&gt;&lt;/Libraries&gt;"/>
    <w:docVar w:name="EN.UseJSCitationFormat" w:val="False"/>
  </w:docVars>
  <w:rsids>
    <w:rsidRoot w:val="00C6134D"/>
    <w:rsid w:val="000012EB"/>
    <w:rsid w:val="00024C11"/>
    <w:rsid w:val="00036627"/>
    <w:rsid w:val="0005198F"/>
    <w:rsid w:val="00077C48"/>
    <w:rsid w:val="000859B7"/>
    <w:rsid w:val="000A2557"/>
    <w:rsid w:val="000C0B15"/>
    <w:rsid w:val="000C6B4B"/>
    <w:rsid w:val="000D56E6"/>
    <w:rsid w:val="000F0543"/>
    <w:rsid w:val="000F0E48"/>
    <w:rsid w:val="000F22E5"/>
    <w:rsid w:val="00155135"/>
    <w:rsid w:val="001824A3"/>
    <w:rsid w:val="001E2338"/>
    <w:rsid w:val="001E30A8"/>
    <w:rsid w:val="001E6BAC"/>
    <w:rsid w:val="001F467D"/>
    <w:rsid w:val="002179A1"/>
    <w:rsid w:val="00253623"/>
    <w:rsid w:val="00274D3A"/>
    <w:rsid w:val="00282796"/>
    <w:rsid w:val="002869A6"/>
    <w:rsid w:val="002B28AF"/>
    <w:rsid w:val="002D3B67"/>
    <w:rsid w:val="002F06E2"/>
    <w:rsid w:val="00323823"/>
    <w:rsid w:val="003823EB"/>
    <w:rsid w:val="003829B9"/>
    <w:rsid w:val="003F6305"/>
    <w:rsid w:val="004022EF"/>
    <w:rsid w:val="00466034"/>
    <w:rsid w:val="00480C41"/>
    <w:rsid w:val="00494AF5"/>
    <w:rsid w:val="004A4434"/>
    <w:rsid w:val="004B7305"/>
    <w:rsid w:val="004C66F6"/>
    <w:rsid w:val="004D7E73"/>
    <w:rsid w:val="00513AC0"/>
    <w:rsid w:val="00514A64"/>
    <w:rsid w:val="005169DD"/>
    <w:rsid w:val="00573783"/>
    <w:rsid w:val="005A2994"/>
    <w:rsid w:val="005D620F"/>
    <w:rsid w:val="005E3960"/>
    <w:rsid w:val="005E7F30"/>
    <w:rsid w:val="00602499"/>
    <w:rsid w:val="00603FA9"/>
    <w:rsid w:val="00613E35"/>
    <w:rsid w:val="006172CF"/>
    <w:rsid w:val="00620D74"/>
    <w:rsid w:val="00622296"/>
    <w:rsid w:val="00645686"/>
    <w:rsid w:val="00653C99"/>
    <w:rsid w:val="0065704B"/>
    <w:rsid w:val="00673C49"/>
    <w:rsid w:val="0068607B"/>
    <w:rsid w:val="006A5370"/>
    <w:rsid w:val="006B545E"/>
    <w:rsid w:val="006D75D2"/>
    <w:rsid w:val="00701CB4"/>
    <w:rsid w:val="00706EB5"/>
    <w:rsid w:val="00774245"/>
    <w:rsid w:val="00777244"/>
    <w:rsid w:val="00797328"/>
    <w:rsid w:val="007F4717"/>
    <w:rsid w:val="00845668"/>
    <w:rsid w:val="0085231E"/>
    <w:rsid w:val="00863B9C"/>
    <w:rsid w:val="00864F84"/>
    <w:rsid w:val="0087035B"/>
    <w:rsid w:val="008A793B"/>
    <w:rsid w:val="008C713F"/>
    <w:rsid w:val="008F4A7E"/>
    <w:rsid w:val="00900731"/>
    <w:rsid w:val="00924A4B"/>
    <w:rsid w:val="00930132"/>
    <w:rsid w:val="00930B80"/>
    <w:rsid w:val="00961E3A"/>
    <w:rsid w:val="009762A0"/>
    <w:rsid w:val="009D1AB3"/>
    <w:rsid w:val="009E64FC"/>
    <w:rsid w:val="00A41B0F"/>
    <w:rsid w:val="00A46985"/>
    <w:rsid w:val="00A5278A"/>
    <w:rsid w:val="00A648B4"/>
    <w:rsid w:val="00A72B33"/>
    <w:rsid w:val="00AB0955"/>
    <w:rsid w:val="00AB5DBD"/>
    <w:rsid w:val="00AC29E4"/>
    <w:rsid w:val="00AD1B2D"/>
    <w:rsid w:val="00AF0300"/>
    <w:rsid w:val="00B03421"/>
    <w:rsid w:val="00B05B10"/>
    <w:rsid w:val="00B062F9"/>
    <w:rsid w:val="00B108D7"/>
    <w:rsid w:val="00B26B91"/>
    <w:rsid w:val="00B34499"/>
    <w:rsid w:val="00B359C4"/>
    <w:rsid w:val="00B60DBF"/>
    <w:rsid w:val="00B62BA6"/>
    <w:rsid w:val="00B66003"/>
    <w:rsid w:val="00B67313"/>
    <w:rsid w:val="00B83305"/>
    <w:rsid w:val="00B91249"/>
    <w:rsid w:val="00BA404B"/>
    <w:rsid w:val="00C00CF4"/>
    <w:rsid w:val="00C12065"/>
    <w:rsid w:val="00C6134D"/>
    <w:rsid w:val="00C80B99"/>
    <w:rsid w:val="00C82C1E"/>
    <w:rsid w:val="00C94145"/>
    <w:rsid w:val="00CA4659"/>
    <w:rsid w:val="00CE5E2B"/>
    <w:rsid w:val="00D171CE"/>
    <w:rsid w:val="00D20290"/>
    <w:rsid w:val="00D548AB"/>
    <w:rsid w:val="00D75FD1"/>
    <w:rsid w:val="00D96747"/>
    <w:rsid w:val="00DA1B4B"/>
    <w:rsid w:val="00DB05AB"/>
    <w:rsid w:val="00DD13C3"/>
    <w:rsid w:val="00DE7219"/>
    <w:rsid w:val="00E048E8"/>
    <w:rsid w:val="00E30363"/>
    <w:rsid w:val="00E55A27"/>
    <w:rsid w:val="00E602D2"/>
    <w:rsid w:val="00E82644"/>
    <w:rsid w:val="00E860C3"/>
    <w:rsid w:val="00EB38A1"/>
    <w:rsid w:val="00ED2446"/>
    <w:rsid w:val="00F44F19"/>
    <w:rsid w:val="00F5087E"/>
    <w:rsid w:val="00F57147"/>
    <w:rsid w:val="00F665A6"/>
    <w:rsid w:val="00F7030D"/>
    <w:rsid w:val="00F81710"/>
    <w:rsid w:val="00F861AE"/>
    <w:rsid w:val="00FB764C"/>
    <w:rsid w:val="00FC2205"/>
    <w:rsid w:val="00FD7726"/>
    <w:rsid w:val="3BC30D8E"/>
    <w:rsid w:val="3DF7AACC"/>
    <w:rsid w:val="3FEFD6D0"/>
    <w:rsid w:val="4597A5C1"/>
    <w:rsid w:val="477FB3D3"/>
    <w:rsid w:val="57DF0690"/>
    <w:rsid w:val="5BFEEE0A"/>
    <w:rsid w:val="5E5F6215"/>
    <w:rsid w:val="5FFDD828"/>
    <w:rsid w:val="65F7280C"/>
    <w:rsid w:val="666F45AD"/>
    <w:rsid w:val="67FBB585"/>
    <w:rsid w:val="6FCF90EF"/>
    <w:rsid w:val="77AA5F2C"/>
    <w:rsid w:val="77BF980C"/>
    <w:rsid w:val="78FEF88E"/>
    <w:rsid w:val="7A3B6EFB"/>
    <w:rsid w:val="7DA27391"/>
    <w:rsid w:val="7DFBAB96"/>
    <w:rsid w:val="7E8ECA05"/>
    <w:rsid w:val="7EBF670C"/>
    <w:rsid w:val="7F205A43"/>
    <w:rsid w:val="7F7F3AD3"/>
    <w:rsid w:val="7F7F888A"/>
    <w:rsid w:val="7F7FF3A3"/>
    <w:rsid w:val="7FEC3359"/>
    <w:rsid w:val="7FF32676"/>
    <w:rsid w:val="7FF74D2F"/>
    <w:rsid w:val="7FF792F6"/>
    <w:rsid w:val="AD5B3657"/>
    <w:rsid w:val="ADE927B4"/>
    <w:rsid w:val="B3978744"/>
    <w:rsid w:val="B4FF35C3"/>
    <w:rsid w:val="B9F78C05"/>
    <w:rsid w:val="BEFF99A3"/>
    <w:rsid w:val="CEE3BF0C"/>
    <w:rsid w:val="CEFFF0F1"/>
    <w:rsid w:val="CFDE517B"/>
    <w:rsid w:val="CFFF7F8C"/>
    <w:rsid w:val="D3EF48C2"/>
    <w:rsid w:val="D4DBE456"/>
    <w:rsid w:val="D79FD82D"/>
    <w:rsid w:val="DBFFA773"/>
    <w:rsid w:val="DF9EDC85"/>
    <w:rsid w:val="DFDF67BD"/>
    <w:rsid w:val="E1D6DD9D"/>
    <w:rsid w:val="E7FF9221"/>
    <w:rsid w:val="E82D5B6E"/>
    <w:rsid w:val="E9ABBC61"/>
    <w:rsid w:val="EA3FA4D0"/>
    <w:rsid w:val="EBFB1C2C"/>
    <w:rsid w:val="EED53B27"/>
    <w:rsid w:val="F23DC224"/>
    <w:rsid w:val="F6FFFCF0"/>
    <w:rsid w:val="F7672C37"/>
    <w:rsid w:val="F7CB4D99"/>
    <w:rsid w:val="F94EDD58"/>
    <w:rsid w:val="FB68A306"/>
    <w:rsid w:val="FBAF429F"/>
    <w:rsid w:val="FBFFD35A"/>
    <w:rsid w:val="FC734951"/>
    <w:rsid w:val="FD336B9E"/>
    <w:rsid w:val="FD3B3995"/>
    <w:rsid w:val="FF7703AB"/>
    <w:rsid w:val="FF7DDE0F"/>
    <w:rsid w:val="FFBE3771"/>
    <w:rsid w:val="FFC97A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semiHidden="0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9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1"/>
      <w:lang w:val="en-US" w:eastAsia="zh-CN" w:bidi="ar-SA"/>
    </w:rPr>
  </w:style>
  <w:style w:type="paragraph" w:styleId="2">
    <w:name w:val="heading 1"/>
    <w:basedOn w:val="1"/>
    <w:next w:val="1"/>
    <w:link w:val="20"/>
    <w:qFormat/>
    <w:uiPriority w:val="9"/>
    <w:pPr>
      <w:keepNext/>
      <w:keepLines/>
      <w:widowControl/>
      <w:spacing w:before="360" w:after="80"/>
      <w:jc w:val="left"/>
      <w:outlineLvl w:val="0"/>
    </w:pPr>
    <w:rPr>
      <w:rFonts w:asciiTheme="majorHAnsi" w:hAnsiTheme="majorHAnsi" w:eastAsiaTheme="majorEastAsia" w:cstheme="majorBidi"/>
      <w:color w:val="104862" w:themeColor="accent1" w:themeShade="BF"/>
      <w:sz w:val="40"/>
      <w:szCs w:val="40"/>
      <w:lang w:val="en-AU" w:eastAsia="en-US"/>
      <w14:ligatures w14:val="standardContextual"/>
    </w:rPr>
  </w:style>
  <w:style w:type="paragraph" w:styleId="3">
    <w:name w:val="heading 2"/>
    <w:basedOn w:val="1"/>
    <w:next w:val="1"/>
    <w:link w:val="21"/>
    <w:semiHidden/>
    <w:unhideWhenUsed/>
    <w:qFormat/>
    <w:uiPriority w:val="9"/>
    <w:pPr>
      <w:keepNext/>
      <w:keepLines/>
      <w:widowControl/>
      <w:spacing w:before="160" w:after="80"/>
      <w:jc w:val="left"/>
      <w:outlineLvl w:val="1"/>
    </w:pPr>
    <w:rPr>
      <w:rFonts w:asciiTheme="majorHAnsi" w:hAnsiTheme="majorHAnsi" w:eastAsiaTheme="majorEastAsia" w:cstheme="majorBidi"/>
      <w:color w:val="104862" w:themeColor="accent1" w:themeShade="BF"/>
      <w:sz w:val="32"/>
      <w:szCs w:val="32"/>
      <w:lang w:val="en-AU" w:eastAsia="en-US"/>
      <w14:ligatures w14:val="standardContextual"/>
    </w:rPr>
  </w:style>
  <w:style w:type="paragraph" w:styleId="4">
    <w:name w:val="heading 3"/>
    <w:basedOn w:val="1"/>
    <w:next w:val="1"/>
    <w:link w:val="22"/>
    <w:semiHidden/>
    <w:unhideWhenUsed/>
    <w:qFormat/>
    <w:uiPriority w:val="9"/>
    <w:pPr>
      <w:keepNext/>
      <w:keepLines/>
      <w:widowControl/>
      <w:spacing w:before="160" w:after="80"/>
      <w:jc w:val="left"/>
      <w:outlineLvl w:val="2"/>
    </w:pPr>
    <w:rPr>
      <w:rFonts w:asciiTheme="minorHAnsi" w:hAnsiTheme="minorHAnsi" w:eastAsiaTheme="majorEastAsia" w:cstheme="majorBidi"/>
      <w:color w:val="104862" w:themeColor="accent1" w:themeShade="BF"/>
      <w:sz w:val="28"/>
      <w:szCs w:val="28"/>
      <w:lang w:val="en-AU" w:eastAsia="en-US"/>
      <w14:ligatures w14:val="standardContextual"/>
    </w:rPr>
  </w:style>
  <w:style w:type="paragraph" w:styleId="5">
    <w:name w:val="heading 4"/>
    <w:basedOn w:val="1"/>
    <w:next w:val="1"/>
    <w:link w:val="23"/>
    <w:semiHidden/>
    <w:unhideWhenUsed/>
    <w:qFormat/>
    <w:uiPriority w:val="9"/>
    <w:pPr>
      <w:keepNext/>
      <w:keepLines/>
      <w:widowControl/>
      <w:spacing w:before="80" w:after="40"/>
      <w:jc w:val="left"/>
      <w:outlineLvl w:val="3"/>
    </w:pPr>
    <w:rPr>
      <w:rFonts w:asciiTheme="minorHAnsi" w:hAnsiTheme="minorHAnsi" w:eastAsiaTheme="majorEastAsia" w:cstheme="majorBidi"/>
      <w:i/>
      <w:iCs/>
      <w:color w:val="104862" w:themeColor="accent1" w:themeShade="BF"/>
      <w:sz w:val="24"/>
      <w:szCs w:val="24"/>
      <w:lang w:val="en-AU" w:eastAsia="en-US"/>
      <w14:ligatures w14:val="standardContextual"/>
    </w:rPr>
  </w:style>
  <w:style w:type="paragraph" w:styleId="6">
    <w:name w:val="heading 5"/>
    <w:basedOn w:val="1"/>
    <w:next w:val="1"/>
    <w:link w:val="24"/>
    <w:semiHidden/>
    <w:unhideWhenUsed/>
    <w:qFormat/>
    <w:uiPriority w:val="9"/>
    <w:pPr>
      <w:keepNext/>
      <w:keepLines/>
      <w:widowControl/>
      <w:spacing w:before="80" w:after="40"/>
      <w:jc w:val="left"/>
      <w:outlineLvl w:val="4"/>
    </w:pPr>
    <w:rPr>
      <w:rFonts w:asciiTheme="minorHAnsi" w:hAnsiTheme="minorHAnsi" w:eastAsiaTheme="majorEastAsia" w:cstheme="majorBidi"/>
      <w:color w:val="104862" w:themeColor="accent1" w:themeShade="BF"/>
      <w:sz w:val="24"/>
      <w:szCs w:val="24"/>
      <w:lang w:val="en-AU" w:eastAsia="en-US"/>
      <w14:ligatures w14:val="standardContextual"/>
    </w:rPr>
  </w:style>
  <w:style w:type="paragraph" w:styleId="7">
    <w:name w:val="heading 6"/>
    <w:basedOn w:val="1"/>
    <w:next w:val="1"/>
    <w:link w:val="25"/>
    <w:semiHidden/>
    <w:unhideWhenUsed/>
    <w:qFormat/>
    <w:uiPriority w:val="9"/>
    <w:pPr>
      <w:keepNext/>
      <w:keepLines/>
      <w:widowControl/>
      <w:spacing w:before="40"/>
      <w:jc w:val="left"/>
      <w:outlineLvl w:val="5"/>
    </w:pPr>
    <w:rPr>
      <w:rFonts w:asciiTheme="minorHAnsi" w:hAnsiTheme="minorHAnsi" w:eastAsiaTheme="majorEastAsia" w:cstheme="majorBidi"/>
      <w:i/>
      <w:iCs/>
      <w:color w:val="595959" w:themeColor="text1" w:themeTint="A6"/>
      <w:sz w:val="24"/>
      <w:szCs w:val="24"/>
      <w:lang w:val="en-AU" w:eastAsia="en-US"/>
      <w14:textFill>
        <w14:solidFill>
          <w14:schemeClr w14:val="tx1">
            <w14:lumMod w14:val="65000"/>
            <w14:lumOff w14:val="35000"/>
          </w14:schemeClr>
        </w14:solidFill>
      </w14:textFill>
      <w14:ligatures w14:val="standardContextual"/>
    </w:rPr>
  </w:style>
  <w:style w:type="paragraph" w:styleId="8">
    <w:name w:val="heading 7"/>
    <w:basedOn w:val="1"/>
    <w:next w:val="1"/>
    <w:link w:val="26"/>
    <w:semiHidden/>
    <w:unhideWhenUsed/>
    <w:qFormat/>
    <w:uiPriority w:val="9"/>
    <w:pPr>
      <w:keepNext/>
      <w:keepLines/>
      <w:widowControl/>
      <w:spacing w:before="40"/>
      <w:jc w:val="left"/>
      <w:outlineLvl w:val="6"/>
    </w:pPr>
    <w:rPr>
      <w:rFonts w:asciiTheme="minorHAnsi" w:hAnsiTheme="minorHAnsi" w:eastAsiaTheme="majorEastAsia" w:cstheme="majorBidi"/>
      <w:color w:val="595959" w:themeColor="text1" w:themeTint="A6"/>
      <w:sz w:val="24"/>
      <w:szCs w:val="24"/>
      <w:lang w:val="en-AU" w:eastAsia="en-US"/>
      <w14:textFill>
        <w14:solidFill>
          <w14:schemeClr w14:val="tx1">
            <w14:lumMod w14:val="65000"/>
            <w14:lumOff w14:val="35000"/>
          </w14:schemeClr>
        </w14:solidFill>
      </w14:textFill>
      <w14:ligatures w14:val="standardContextual"/>
    </w:rPr>
  </w:style>
  <w:style w:type="paragraph" w:styleId="9">
    <w:name w:val="heading 8"/>
    <w:basedOn w:val="1"/>
    <w:next w:val="1"/>
    <w:link w:val="27"/>
    <w:semiHidden/>
    <w:unhideWhenUsed/>
    <w:qFormat/>
    <w:uiPriority w:val="9"/>
    <w:pPr>
      <w:keepNext/>
      <w:keepLines/>
      <w:widowControl/>
      <w:jc w:val="left"/>
      <w:outlineLvl w:val="7"/>
    </w:pPr>
    <w:rPr>
      <w:rFonts w:asciiTheme="minorHAnsi" w:hAnsiTheme="minorHAnsi" w:eastAsiaTheme="majorEastAsia" w:cstheme="majorBidi"/>
      <w:i/>
      <w:iCs/>
      <w:color w:val="262626" w:themeColor="text1" w:themeTint="D9"/>
      <w:sz w:val="24"/>
      <w:szCs w:val="24"/>
      <w:lang w:val="en-AU" w:eastAsia="en-US"/>
      <w14:textFill>
        <w14:solidFill>
          <w14:schemeClr w14:val="tx1">
            <w14:lumMod w14:val="85000"/>
            <w14:lumOff w14:val="15000"/>
          </w14:schemeClr>
        </w14:solidFill>
      </w14:textFill>
      <w14:ligatures w14:val="standardContextual"/>
    </w:rPr>
  </w:style>
  <w:style w:type="paragraph" w:styleId="10">
    <w:name w:val="heading 9"/>
    <w:basedOn w:val="1"/>
    <w:next w:val="1"/>
    <w:link w:val="28"/>
    <w:semiHidden/>
    <w:unhideWhenUsed/>
    <w:qFormat/>
    <w:uiPriority w:val="9"/>
    <w:pPr>
      <w:keepNext/>
      <w:keepLines/>
      <w:widowControl/>
      <w:jc w:val="left"/>
      <w:outlineLvl w:val="8"/>
    </w:pPr>
    <w:rPr>
      <w:rFonts w:asciiTheme="minorHAnsi" w:hAnsiTheme="minorHAnsi" w:eastAsiaTheme="majorEastAsia" w:cstheme="majorBidi"/>
      <w:color w:val="262626" w:themeColor="text1" w:themeTint="D9"/>
      <w:sz w:val="24"/>
      <w:szCs w:val="24"/>
      <w:lang w:val="en-AU" w:eastAsia="en-US"/>
      <w14:textFill>
        <w14:solidFill>
          <w14:schemeClr w14:val="tx1">
            <w14:lumMod w14:val="85000"/>
            <w14:lumOff w14:val="15000"/>
          </w14:schemeClr>
        </w14:solidFill>
      </w14:textFill>
      <w14:ligatures w14:val="standardContextual"/>
    </w:rPr>
  </w:style>
  <w:style w:type="character" w:default="1" w:styleId="18">
    <w:name w:val="Default Paragraph Font"/>
    <w:semiHidden/>
    <w:unhideWhenUsed/>
    <w:uiPriority w:val="1"/>
  </w:style>
  <w:style w:type="table" w:default="1" w:styleId="16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annotation text"/>
    <w:basedOn w:val="1"/>
    <w:link w:val="42"/>
    <w:unhideWhenUsed/>
    <w:uiPriority w:val="99"/>
    <w:rPr>
      <w:sz w:val="20"/>
      <w:szCs w:val="20"/>
    </w:rPr>
  </w:style>
  <w:style w:type="paragraph" w:styleId="12">
    <w:name w:val="Subtitle"/>
    <w:basedOn w:val="1"/>
    <w:next w:val="1"/>
    <w:link w:val="30"/>
    <w:qFormat/>
    <w:uiPriority w:val="11"/>
    <w:pPr>
      <w:widowControl/>
      <w:spacing w:after="160"/>
      <w:jc w:val="left"/>
    </w:pPr>
    <w:rPr>
      <w:rFonts w:asciiTheme="minorHAnsi" w:hAnsiTheme="minorHAnsi" w:eastAsiaTheme="majorEastAsia" w:cstheme="majorBidi"/>
      <w:color w:val="595959" w:themeColor="text1" w:themeTint="A6"/>
      <w:spacing w:val="15"/>
      <w:sz w:val="28"/>
      <w:szCs w:val="28"/>
      <w:lang w:val="en-AU" w:eastAsia="en-US"/>
      <w14:textFill>
        <w14:solidFill>
          <w14:schemeClr w14:val="tx1">
            <w14:lumMod w14:val="65000"/>
            <w14:lumOff w14:val="35000"/>
          </w14:schemeClr>
        </w14:solidFill>
      </w14:textFill>
      <w14:ligatures w14:val="standardContextual"/>
    </w:rPr>
  </w:style>
  <w:style w:type="paragraph" w:styleId="13">
    <w:name w:val="Normal (Web)"/>
    <w:basedOn w:val="1"/>
    <w:semiHidden/>
    <w:unhideWhenUsed/>
    <w:uiPriority w:val="99"/>
    <w:rPr>
      <w:sz w:val="24"/>
    </w:rPr>
  </w:style>
  <w:style w:type="paragraph" w:styleId="14">
    <w:name w:val="Title"/>
    <w:basedOn w:val="1"/>
    <w:next w:val="1"/>
    <w:link w:val="29"/>
    <w:qFormat/>
    <w:uiPriority w:val="10"/>
    <w:pPr>
      <w:widowControl/>
      <w:spacing w:after="80"/>
      <w:contextualSpacing/>
      <w:jc w:val="left"/>
    </w:pPr>
    <w:rPr>
      <w:rFonts w:asciiTheme="majorHAnsi" w:hAnsiTheme="majorHAnsi" w:eastAsiaTheme="majorEastAsia" w:cstheme="majorBidi"/>
      <w:spacing w:val="-10"/>
      <w:kern w:val="28"/>
      <w:sz w:val="56"/>
      <w:szCs w:val="56"/>
      <w:lang w:val="en-AU" w:eastAsia="en-US"/>
      <w14:ligatures w14:val="standardContextual"/>
    </w:rPr>
  </w:style>
  <w:style w:type="paragraph" w:styleId="15">
    <w:name w:val="annotation subject"/>
    <w:basedOn w:val="11"/>
    <w:next w:val="11"/>
    <w:link w:val="43"/>
    <w:semiHidden/>
    <w:unhideWhenUsed/>
    <w:uiPriority w:val="99"/>
    <w:rPr>
      <w:b/>
      <w:bCs/>
    </w:rPr>
  </w:style>
  <w:style w:type="table" w:styleId="17">
    <w:name w:val="Table Grid"/>
    <w:basedOn w:val="16"/>
    <w:uiPriority w:val="99"/>
    <w:pPr>
      <w:widowControl w:val="0"/>
      <w:jc w:val="both"/>
    </w:pPr>
    <w:rPr>
      <w:lang w:val="en-US" w:eastAsia="zh-CN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9">
    <w:name w:val="annotation reference"/>
    <w:basedOn w:val="18"/>
    <w:semiHidden/>
    <w:unhideWhenUsed/>
    <w:uiPriority w:val="99"/>
    <w:rPr>
      <w:sz w:val="16"/>
      <w:szCs w:val="16"/>
    </w:rPr>
  </w:style>
  <w:style w:type="character" w:customStyle="1" w:styleId="20">
    <w:name w:val="Heading 1 Char"/>
    <w:basedOn w:val="18"/>
    <w:link w:val="2"/>
    <w:uiPriority w:val="9"/>
    <w:rPr>
      <w:rFonts w:asciiTheme="majorHAnsi" w:hAnsiTheme="majorHAnsi" w:eastAsiaTheme="majorEastAsia" w:cstheme="majorBidi"/>
      <w:color w:val="104862" w:themeColor="accent1" w:themeShade="BF"/>
      <w:sz w:val="40"/>
      <w:szCs w:val="40"/>
    </w:rPr>
  </w:style>
  <w:style w:type="character" w:customStyle="1" w:styleId="21">
    <w:name w:val="Heading 2 Char"/>
    <w:basedOn w:val="18"/>
    <w:link w:val="3"/>
    <w:semiHidden/>
    <w:uiPriority w:val="9"/>
    <w:rPr>
      <w:rFonts w:asciiTheme="majorHAnsi" w:hAnsiTheme="majorHAnsi" w:eastAsiaTheme="majorEastAsia" w:cstheme="majorBidi"/>
      <w:color w:val="104862" w:themeColor="accent1" w:themeShade="BF"/>
      <w:sz w:val="32"/>
      <w:szCs w:val="32"/>
    </w:rPr>
  </w:style>
  <w:style w:type="character" w:customStyle="1" w:styleId="22">
    <w:name w:val="Heading 3 Char"/>
    <w:basedOn w:val="18"/>
    <w:link w:val="4"/>
    <w:semiHidden/>
    <w:uiPriority w:val="9"/>
    <w:rPr>
      <w:rFonts w:eastAsiaTheme="majorEastAsia" w:cstheme="majorBidi"/>
      <w:color w:val="104862" w:themeColor="accent1" w:themeShade="BF"/>
      <w:sz w:val="28"/>
      <w:szCs w:val="28"/>
    </w:rPr>
  </w:style>
  <w:style w:type="character" w:customStyle="1" w:styleId="23">
    <w:name w:val="Heading 4 Char"/>
    <w:basedOn w:val="18"/>
    <w:link w:val="5"/>
    <w:semiHidden/>
    <w:uiPriority w:val="9"/>
    <w:rPr>
      <w:rFonts w:eastAsiaTheme="majorEastAsia" w:cstheme="majorBidi"/>
      <w:i/>
      <w:iCs/>
      <w:color w:val="104862" w:themeColor="accent1" w:themeShade="BF"/>
    </w:rPr>
  </w:style>
  <w:style w:type="character" w:customStyle="1" w:styleId="24">
    <w:name w:val="Heading 5 Char"/>
    <w:basedOn w:val="18"/>
    <w:link w:val="6"/>
    <w:semiHidden/>
    <w:uiPriority w:val="9"/>
    <w:rPr>
      <w:rFonts w:eastAsiaTheme="majorEastAsia" w:cstheme="majorBidi"/>
      <w:color w:val="104862" w:themeColor="accent1" w:themeShade="BF"/>
    </w:rPr>
  </w:style>
  <w:style w:type="character" w:customStyle="1" w:styleId="25">
    <w:name w:val="Heading 6 Char"/>
    <w:basedOn w:val="18"/>
    <w:link w:val="7"/>
    <w:semiHidden/>
    <w:uiPriority w:val="9"/>
    <w:rPr>
      <w:rFonts w:eastAsiaTheme="majorEastAsia" w:cstheme="majorBidi"/>
      <w:i/>
      <w:i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6">
    <w:name w:val="Heading 7 Char"/>
    <w:basedOn w:val="18"/>
    <w:link w:val="8"/>
    <w:semiHidden/>
    <w:uiPriority w:val="9"/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7">
    <w:name w:val="Heading 8 Char"/>
    <w:basedOn w:val="18"/>
    <w:link w:val="9"/>
    <w:semiHidden/>
    <w:uiPriority w:val="9"/>
    <w:rPr>
      <w:rFonts w:eastAsiaTheme="majorEastAsia" w:cstheme="majorBidi"/>
      <w:i/>
      <w:iCs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customStyle="1" w:styleId="28">
    <w:name w:val="Heading 9 Char"/>
    <w:basedOn w:val="18"/>
    <w:link w:val="10"/>
    <w:semiHidden/>
    <w:uiPriority w:val="9"/>
    <w:rPr>
      <w:rFonts w:eastAsiaTheme="majorEastAsia" w:cstheme="majorBidi"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customStyle="1" w:styleId="29">
    <w:name w:val="Title Char"/>
    <w:basedOn w:val="18"/>
    <w:link w:val="14"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30">
    <w:name w:val="Subtitle Char"/>
    <w:basedOn w:val="18"/>
    <w:link w:val="12"/>
    <w:uiPriority w:val="11"/>
    <w:rPr>
      <w:rFonts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31">
    <w:name w:val="Quote"/>
    <w:basedOn w:val="1"/>
    <w:next w:val="1"/>
    <w:link w:val="32"/>
    <w:qFormat/>
    <w:uiPriority w:val="29"/>
    <w:pPr>
      <w:widowControl/>
      <w:spacing w:before="160" w:after="160"/>
      <w:jc w:val="center"/>
    </w:pPr>
    <w:rPr>
      <w:rFonts w:asciiTheme="minorHAnsi" w:hAnsiTheme="minorHAnsi" w:eastAsiaTheme="minorEastAsia" w:cstheme="minorBidi"/>
      <w:i/>
      <w:iCs/>
      <w:color w:val="404040" w:themeColor="text1" w:themeTint="BF"/>
      <w:sz w:val="24"/>
      <w:szCs w:val="24"/>
      <w:lang w:val="en-AU" w:eastAsia="en-US"/>
      <w14:textFill>
        <w14:solidFill>
          <w14:schemeClr w14:val="tx1">
            <w14:lumMod w14:val="75000"/>
            <w14:lumOff w14:val="25000"/>
          </w14:schemeClr>
        </w14:solidFill>
      </w14:textFill>
      <w14:ligatures w14:val="standardContextual"/>
    </w:rPr>
  </w:style>
  <w:style w:type="character" w:customStyle="1" w:styleId="32">
    <w:name w:val="Quote Char"/>
    <w:basedOn w:val="18"/>
    <w:link w:val="31"/>
    <w:uiPriority w:val="29"/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33">
    <w:name w:val="List Paragraph"/>
    <w:basedOn w:val="1"/>
    <w:qFormat/>
    <w:uiPriority w:val="34"/>
    <w:pPr>
      <w:widowControl/>
      <w:ind w:left="720"/>
      <w:contextualSpacing/>
      <w:jc w:val="left"/>
    </w:pPr>
    <w:rPr>
      <w:rFonts w:asciiTheme="minorHAnsi" w:hAnsiTheme="minorHAnsi" w:eastAsiaTheme="minorEastAsia" w:cstheme="minorBidi"/>
      <w:sz w:val="24"/>
      <w:szCs w:val="24"/>
      <w:lang w:val="en-AU" w:eastAsia="en-US"/>
      <w14:ligatures w14:val="standardContextual"/>
    </w:rPr>
  </w:style>
  <w:style w:type="character" w:customStyle="1" w:styleId="34">
    <w:name w:val="Intense Emphasis1"/>
    <w:basedOn w:val="18"/>
    <w:qFormat/>
    <w:uiPriority w:val="21"/>
    <w:rPr>
      <w:i/>
      <w:iCs/>
      <w:color w:val="104862" w:themeColor="accent1" w:themeShade="BF"/>
    </w:rPr>
  </w:style>
  <w:style w:type="paragraph" w:styleId="35">
    <w:name w:val="Intense Quote"/>
    <w:basedOn w:val="1"/>
    <w:next w:val="1"/>
    <w:link w:val="36"/>
    <w:qFormat/>
    <w:uiPriority w:val="30"/>
    <w:pPr>
      <w:widowControl/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rFonts w:asciiTheme="minorHAnsi" w:hAnsiTheme="minorHAnsi" w:eastAsiaTheme="minorEastAsia" w:cstheme="minorBidi"/>
      <w:i/>
      <w:iCs/>
      <w:color w:val="104862" w:themeColor="accent1" w:themeShade="BF"/>
      <w:sz w:val="24"/>
      <w:szCs w:val="24"/>
      <w:lang w:val="en-AU" w:eastAsia="en-US"/>
      <w14:ligatures w14:val="standardContextual"/>
    </w:rPr>
  </w:style>
  <w:style w:type="character" w:customStyle="1" w:styleId="36">
    <w:name w:val="Intense Quote Char"/>
    <w:basedOn w:val="18"/>
    <w:link w:val="35"/>
    <w:uiPriority w:val="30"/>
    <w:rPr>
      <w:i/>
      <w:iCs/>
      <w:color w:val="104862" w:themeColor="accent1" w:themeShade="BF"/>
    </w:rPr>
  </w:style>
  <w:style w:type="character" w:customStyle="1" w:styleId="37">
    <w:name w:val="Intense Reference1"/>
    <w:basedOn w:val="18"/>
    <w:qFormat/>
    <w:uiPriority w:val="32"/>
    <w:rPr>
      <w:b/>
      <w:bCs/>
      <w:smallCaps/>
      <w:color w:val="104862" w:themeColor="accent1" w:themeShade="BF"/>
      <w:spacing w:val="5"/>
    </w:rPr>
  </w:style>
  <w:style w:type="paragraph" w:customStyle="1" w:styleId="38">
    <w:name w:val="p1"/>
    <w:basedOn w:val="1"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39">
    <w:name w:val="EndNote Bibliography"/>
    <w:basedOn w:val="1"/>
    <w:uiPriority w:val="0"/>
    <w:rPr>
      <w:rFonts w:cs="Calibri"/>
      <w:sz w:val="20"/>
      <w:szCs w:val="20"/>
    </w:rPr>
  </w:style>
  <w:style w:type="paragraph" w:customStyle="1" w:styleId="40">
    <w:name w:val="EndNote Bibliography Title"/>
    <w:basedOn w:val="1"/>
    <w:link w:val="41"/>
    <w:uiPriority w:val="0"/>
    <w:pPr>
      <w:jc w:val="center"/>
    </w:pPr>
    <w:rPr>
      <w:rFonts w:cs="Calibri"/>
      <w:sz w:val="20"/>
    </w:rPr>
  </w:style>
  <w:style w:type="character" w:customStyle="1" w:styleId="41">
    <w:name w:val="EndNote Bibliography Title 字符"/>
    <w:basedOn w:val="18"/>
    <w:link w:val="40"/>
    <w:uiPriority w:val="0"/>
    <w:rPr>
      <w:rFonts w:ascii="Calibri" w:hAnsi="Calibri" w:eastAsia="宋体" w:cs="Calibri"/>
      <w:sz w:val="20"/>
      <w:szCs w:val="21"/>
      <w:lang w:val="en-US" w:eastAsia="zh-CN"/>
      <w14:ligatures w14:val="none"/>
    </w:rPr>
  </w:style>
  <w:style w:type="character" w:customStyle="1" w:styleId="42">
    <w:name w:val="Comment Text Char"/>
    <w:basedOn w:val="18"/>
    <w:link w:val="11"/>
    <w:uiPriority w:val="99"/>
    <w:rPr>
      <w:rFonts w:ascii="Calibri" w:hAnsi="Calibri"/>
      <w:kern w:val="2"/>
      <w:lang w:val="en-US" w:eastAsia="zh-CN"/>
    </w:rPr>
  </w:style>
  <w:style w:type="character" w:customStyle="1" w:styleId="43">
    <w:name w:val="Comment Subject Char"/>
    <w:basedOn w:val="42"/>
    <w:link w:val="15"/>
    <w:semiHidden/>
    <w:uiPriority w:val="99"/>
    <w:rPr>
      <w:rFonts w:ascii="Calibri" w:hAnsi="Calibri"/>
      <w:b/>
      <w:bCs/>
      <w:kern w:val="2"/>
      <w:lang w:val="en-US" w:eastAsia="zh-CN"/>
    </w:rPr>
  </w:style>
  <w:style w:type="paragraph" w:customStyle="1" w:styleId="44">
    <w:name w:val="Revision"/>
    <w:hidden/>
    <w:unhideWhenUsed/>
    <w:uiPriority w:val="99"/>
    <w:rPr>
      <w:rFonts w:ascii="Calibri" w:hAnsi="Calibri" w:eastAsia="宋体" w:cs="Times New Roman"/>
      <w:kern w:val="2"/>
      <w:sz w:val="21"/>
      <w:szCs w:val="21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image" Target="media/image3.tiff"/><Relationship Id="rId5" Type="http://schemas.openxmlformats.org/officeDocument/2006/relationships/image" Target="media/image2.tiff"/><Relationship Id="rId4" Type="http://schemas.openxmlformats.org/officeDocument/2006/relationships/image" Target="media/image1.tiff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The University of Adelaide</Company>
  <Pages>10</Pages>
  <Words>1693</Words>
  <Characters>9652</Characters>
  <Lines>80</Lines>
  <Paragraphs>22</Paragraphs>
  <TotalTime>9</TotalTime>
  <ScaleCrop>false</ScaleCrop>
  <LinksUpToDate>false</LinksUpToDate>
  <CharactersWithSpaces>11323</CharactersWithSpaces>
  <Application>WPS Office_12.1.25895.25895_F1E327BC-269C-435d-A152-05C5408002CA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2026-05-29T16:42:00Z</dcterms:created>
  <dc:creator>Sarah Vreugde</dc:creator>
  <cp:lastModifiedBy>孙笑晗</cp:lastModifiedBy>
  <dcterms:modified xsi:type="dcterms:W3CDTF">2026-05-29T17:16:43Z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2052-12.1.25895.25895</vt:lpwstr>
  </property>
  <property fmtid="{D5CDD505-2E9C-101B-9397-08002B2CF9AE}" pid="3" name="ICV">
    <vt:lpwstr>013C78D46EE0026A84D81E698B54118F_42</vt:lpwstr>
  </property>
</Properties>
</file>