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2C" w:rsidRDefault="0013142C">
      <w:pPr>
        <w:rPr>
          <w:b/>
          <w:lang w:val="en-US"/>
        </w:rPr>
      </w:pPr>
      <w:r>
        <w:rPr>
          <w:b/>
          <w:lang w:val="en-US"/>
        </w:rPr>
        <w:t xml:space="preserve">Supplementary </w:t>
      </w:r>
      <w:r w:rsidR="00C240E1">
        <w:rPr>
          <w:b/>
          <w:lang w:val="en-US"/>
        </w:rPr>
        <w:t>figure</w:t>
      </w:r>
      <w:bookmarkStart w:id="0" w:name="_GoBack"/>
      <w:bookmarkEnd w:id="0"/>
      <w:r w:rsidRPr="00CF067B">
        <w:rPr>
          <w:b/>
          <w:lang w:val="en-US"/>
        </w:rPr>
        <w:t xml:space="preserve"> </w:t>
      </w:r>
      <w:r>
        <w:rPr>
          <w:b/>
          <w:lang w:val="en-US"/>
        </w:rPr>
        <w:t>5:</w:t>
      </w:r>
      <w:r w:rsidRPr="00112567">
        <w:rPr>
          <w:lang w:val="en-US"/>
        </w:rPr>
        <w:t xml:space="preserve"> </w:t>
      </w:r>
      <w:r>
        <w:rPr>
          <w:lang w:val="en-US"/>
        </w:rPr>
        <w:t xml:space="preserve">RNA integrity. </w:t>
      </w:r>
      <w:r w:rsidRPr="00302F9C">
        <w:rPr>
          <w:b/>
          <w:lang w:val="en-US"/>
        </w:rPr>
        <w:t>(a)</w:t>
      </w:r>
      <w:r>
        <w:rPr>
          <w:lang w:val="en-US"/>
        </w:rPr>
        <w:t xml:space="preserve"> </w:t>
      </w:r>
      <w:r w:rsidRPr="00112567">
        <w:rPr>
          <w:lang w:val="en-US"/>
        </w:rPr>
        <w:t xml:space="preserve">28S </w:t>
      </w:r>
      <w:proofErr w:type="spellStart"/>
      <w:r>
        <w:rPr>
          <w:lang w:val="en-US"/>
        </w:rPr>
        <w:t>r</w:t>
      </w:r>
      <w:r w:rsidRPr="00112567">
        <w:rPr>
          <w:lang w:val="en-US"/>
        </w:rPr>
        <w:t>RNA</w:t>
      </w:r>
      <w:proofErr w:type="spellEnd"/>
      <w:r w:rsidRPr="00112567">
        <w:rPr>
          <w:lang w:val="en-US"/>
        </w:rPr>
        <w:t xml:space="preserve"> and 18S </w:t>
      </w:r>
      <w:proofErr w:type="spellStart"/>
      <w:r>
        <w:rPr>
          <w:lang w:val="en-US"/>
        </w:rPr>
        <w:t>r</w:t>
      </w:r>
      <w:r w:rsidRPr="00112567">
        <w:rPr>
          <w:lang w:val="en-US"/>
        </w:rPr>
        <w:t>RNA</w:t>
      </w:r>
      <w:proofErr w:type="spellEnd"/>
      <w:r w:rsidRPr="00112567">
        <w:rPr>
          <w:lang w:val="en-US"/>
        </w:rPr>
        <w:t xml:space="preserve"> bands of 1</w:t>
      </w:r>
      <w:r>
        <w:rPr>
          <w:lang w:val="en-US"/>
        </w:rPr>
        <w:t xml:space="preserve"> </w:t>
      </w:r>
      <w:r w:rsidRPr="00112567">
        <w:rPr>
          <w:lang w:val="en-US"/>
        </w:rPr>
        <w:t xml:space="preserve">µg total RNA </w:t>
      </w:r>
      <w:r>
        <w:rPr>
          <w:lang w:val="en-US"/>
        </w:rPr>
        <w:t xml:space="preserve">on denaturing agarose gel electrophoresis. Intensity of 28S </w:t>
      </w:r>
      <w:proofErr w:type="spellStart"/>
      <w:r>
        <w:rPr>
          <w:lang w:val="en-US"/>
        </w:rPr>
        <w:t>rRNA</w:t>
      </w:r>
      <w:proofErr w:type="spellEnd"/>
      <w:r>
        <w:rPr>
          <w:lang w:val="en-US"/>
        </w:rPr>
        <w:t xml:space="preserve"> displays approximately twice the intensity of 18S </w:t>
      </w:r>
      <w:proofErr w:type="spellStart"/>
      <w:r>
        <w:rPr>
          <w:lang w:val="en-US"/>
        </w:rPr>
        <w:t>rRNA</w:t>
      </w:r>
      <w:proofErr w:type="spellEnd"/>
      <w:r>
        <w:rPr>
          <w:lang w:val="en-US"/>
        </w:rPr>
        <w:t xml:space="preserve">, indicating intact RNA. </w:t>
      </w:r>
      <w:r w:rsidRPr="00302F9C">
        <w:rPr>
          <w:b/>
          <w:lang w:val="en-US"/>
        </w:rPr>
        <w:t>(b)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Electropherogram</w:t>
      </w:r>
      <w:proofErr w:type="spellEnd"/>
      <w:r>
        <w:rPr>
          <w:lang w:val="en-US"/>
        </w:rPr>
        <w:t xml:space="preserve"> from microfluidics-based electrophoresis analysis (2100 </w:t>
      </w:r>
      <w:proofErr w:type="spellStart"/>
      <w:r>
        <w:rPr>
          <w:lang w:val="en-US"/>
        </w:rPr>
        <w:t>Bioanalyzer</w:t>
      </w:r>
      <w:proofErr w:type="spellEnd"/>
      <w:r>
        <w:rPr>
          <w:lang w:val="en-US"/>
        </w:rPr>
        <w:t>, Agilent Technologies) with an optimal RIN = 10 and a virtual gel image of 1 µg total RNA.</w:t>
      </w:r>
    </w:p>
    <w:p w:rsidR="00112567" w:rsidRPr="00D70075" w:rsidRDefault="00D70075">
      <w:pPr>
        <w:rPr>
          <w:b/>
          <w:lang w:val="en-US"/>
        </w:rPr>
      </w:pPr>
      <w:r>
        <w:rPr>
          <w:b/>
          <w:lang w:val="en-US"/>
        </w:rPr>
        <w:t>(</w:t>
      </w:r>
      <w:r w:rsidR="00112567" w:rsidRPr="00D70075">
        <w:rPr>
          <w:b/>
          <w:lang w:val="en-US"/>
        </w:rPr>
        <w:t>a)</w:t>
      </w:r>
    </w:p>
    <w:p w:rsidR="00112567" w:rsidRDefault="00112567" w:rsidP="00112567">
      <w:pPr>
        <w:jc w:val="center"/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0A3B7AAC" wp14:editId="26DDD6D4">
            <wp:extent cx="2286000" cy="248158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567" w:rsidRDefault="00112567">
      <w:pPr>
        <w:rPr>
          <w:noProof/>
          <w:lang w:eastAsia="de-DE"/>
        </w:rPr>
      </w:pPr>
    </w:p>
    <w:p w:rsidR="00112567" w:rsidRPr="00D70075" w:rsidRDefault="00D70075">
      <w:pPr>
        <w:rPr>
          <w:b/>
          <w:noProof/>
          <w:lang w:eastAsia="de-DE"/>
        </w:rPr>
      </w:pPr>
      <w:r>
        <w:rPr>
          <w:b/>
          <w:noProof/>
          <w:lang w:eastAsia="de-DE"/>
        </w:rPr>
        <w:t>(</w:t>
      </w:r>
      <w:r w:rsidR="00112567" w:rsidRPr="00D70075">
        <w:rPr>
          <w:b/>
          <w:noProof/>
          <w:lang w:eastAsia="de-DE"/>
        </w:rPr>
        <w:t>b)</w:t>
      </w:r>
    </w:p>
    <w:p w:rsidR="00112567" w:rsidRPr="00112567" w:rsidRDefault="00112567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4F35B21" wp14:editId="36FBFC3F">
            <wp:extent cx="5182235" cy="26581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2567" w:rsidRPr="001125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67"/>
    <w:rsid w:val="00112567"/>
    <w:rsid w:val="0013142C"/>
    <w:rsid w:val="004B091A"/>
    <w:rsid w:val="00502802"/>
    <w:rsid w:val="00511BF5"/>
    <w:rsid w:val="0079304B"/>
    <w:rsid w:val="007E6A2B"/>
    <w:rsid w:val="00C240E1"/>
    <w:rsid w:val="00D7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Betty</cp:lastModifiedBy>
  <cp:revision>4</cp:revision>
  <dcterms:created xsi:type="dcterms:W3CDTF">2015-04-30T09:57:00Z</dcterms:created>
  <dcterms:modified xsi:type="dcterms:W3CDTF">2015-07-21T12:27:00Z</dcterms:modified>
</cp:coreProperties>
</file>