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E4AD08" w14:textId="43D1BC3A" w:rsidR="00871ACE" w:rsidRPr="00871ACE" w:rsidRDefault="00871ACE" w:rsidP="00871ACE">
      <w:pPr>
        <w:rPr>
          <w:rFonts w:ascii="Calibri" w:hAnsi="Calibri"/>
          <w:b/>
          <w:bCs/>
          <w:sz w:val="28"/>
          <w:szCs w:val="28"/>
          <w:vertAlign w:val="superscript"/>
          <w:lang w:val="en-US"/>
        </w:rPr>
      </w:pPr>
      <w:bookmarkStart w:id="0" w:name="_GoBack"/>
      <w:bookmarkEnd w:id="0"/>
      <w:r w:rsidRPr="00EA5D3A">
        <w:rPr>
          <w:b/>
          <w:lang w:val="en-US"/>
        </w:rPr>
        <w:t xml:space="preserve">Supplementary Material </w:t>
      </w:r>
      <w:r w:rsidR="00A618D0">
        <w:rPr>
          <w:b/>
          <w:lang w:val="en-US"/>
        </w:rPr>
        <w:t>2</w:t>
      </w:r>
      <w:r w:rsidRPr="00EA5D3A">
        <w:rPr>
          <w:b/>
          <w:lang w:val="en-US"/>
        </w:rPr>
        <w:t xml:space="preserve"> </w:t>
      </w:r>
      <w:r>
        <w:rPr>
          <w:b/>
          <w:lang w:val="en-US"/>
        </w:rPr>
        <w:t>–</w:t>
      </w:r>
      <w:r w:rsidRPr="00EA5D3A">
        <w:rPr>
          <w:b/>
          <w:lang w:val="en-US"/>
        </w:rPr>
        <w:t xml:space="preserve"> </w:t>
      </w:r>
      <w:r>
        <w:rPr>
          <w:i/>
          <w:lang w:val="en-US"/>
        </w:rPr>
        <w:t>PRISMA Flow Diagrams for compounds included in this study</w:t>
      </w:r>
      <w:r w:rsidRPr="00871ACE">
        <w:rPr>
          <w:rFonts w:ascii="Calibri" w:hAnsi="Calibri"/>
          <w:bCs/>
          <w:szCs w:val="28"/>
          <w:vertAlign w:val="superscript"/>
          <w:lang w:val="en-US"/>
        </w:rPr>
        <w:t>1</w:t>
      </w:r>
    </w:p>
    <w:p w14:paraId="15CED0B1" w14:textId="71C63218" w:rsidR="00871ACE" w:rsidRDefault="00871ACE" w:rsidP="00871ACE">
      <w:pPr>
        <w:pStyle w:val="Footer"/>
      </w:pPr>
      <w:r>
        <w:rPr>
          <w:vertAlign w:val="superscript"/>
        </w:rPr>
        <w:t>1</w:t>
      </w:r>
      <w:r>
        <w:t xml:space="preserve">No PRISMA diagram is included for Zidovudine, because data was extracted mostly from another study, see Methods section. </w:t>
      </w:r>
    </w:p>
    <w:p w14:paraId="5B7CC983" w14:textId="41B0956B" w:rsidR="005929A0" w:rsidRDefault="005929A0" w:rsidP="00871ACE">
      <w:pPr>
        <w:pStyle w:val="Footer"/>
      </w:pPr>
      <w:r w:rsidRPr="00AF721E">
        <w:t>An additional search in Google Scholar was performed</w:t>
      </w:r>
      <w:r w:rsidRPr="00C63D1B">
        <w:t xml:space="preserve"> for the compounds</w:t>
      </w:r>
      <w:r w:rsidRPr="00D95B82">
        <w:t xml:space="preserve"> with keywords ‘pharmacokinetics’, ‘healthy’, ‘[compound]’, to retrieve more pharmacokinetic studies in humans. </w:t>
      </w:r>
    </w:p>
    <w:p w14:paraId="103ED01C" w14:textId="43CFBC69" w:rsidR="00BD7328" w:rsidRDefault="00F0295E" w:rsidP="00871ACE">
      <w:pPr>
        <w:pStyle w:val="Footer"/>
      </w:pPr>
      <w:r>
        <w:rPr>
          <w:noProof/>
        </w:rPr>
        <w:drawing>
          <wp:inline distT="0" distB="0" distL="0" distR="0" wp14:anchorId="38BBC571" wp14:editId="1AAEED44">
            <wp:extent cx="5547995" cy="570611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7BCF7B" w14:textId="41AF0472" w:rsidR="00F0295E" w:rsidRDefault="00F0295E" w:rsidP="00871ACE">
      <w:pPr>
        <w:pStyle w:val="Footer"/>
      </w:pPr>
    </w:p>
    <w:p w14:paraId="724A52C4" w14:textId="69D4BD8A" w:rsidR="00134596" w:rsidRDefault="00A52880" w:rsidP="00871ACE">
      <w:pPr>
        <w:pStyle w:val="Footer"/>
      </w:pPr>
      <w:r>
        <w:rPr>
          <w:noProof/>
        </w:rPr>
        <w:lastRenderedPageBreak/>
        <w:drawing>
          <wp:inline distT="0" distB="0" distL="0" distR="0" wp14:anchorId="73D49F77" wp14:editId="08DB8D9F">
            <wp:extent cx="5547995" cy="5706110"/>
            <wp:effectExtent l="0" t="0" r="0" b="889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63CD19" w14:textId="14C9E988" w:rsidR="00F0295E" w:rsidRDefault="00DD67AE" w:rsidP="00871ACE">
      <w:pPr>
        <w:pStyle w:val="Footer"/>
      </w:pPr>
      <w:r>
        <w:rPr>
          <w:noProof/>
        </w:rPr>
        <w:lastRenderedPageBreak/>
        <w:drawing>
          <wp:inline distT="0" distB="0" distL="0" distR="0" wp14:anchorId="0AA436FE" wp14:editId="47975CA4">
            <wp:extent cx="6157595" cy="6090285"/>
            <wp:effectExtent l="0" t="0" r="0" b="571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09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2EA25" w14:textId="2415F704" w:rsidR="00C73854" w:rsidRDefault="00C73854" w:rsidP="00871ACE">
      <w:pPr>
        <w:pStyle w:val="Footer"/>
      </w:pPr>
      <w:r>
        <w:rPr>
          <w:noProof/>
        </w:rPr>
        <w:lastRenderedPageBreak/>
        <w:drawing>
          <wp:inline distT="0" distB="0" distL="0" distR="0" wp14:anchorId="58F3F4A7" wp14:editId="43C24256">
            <wp:extent cx="5547995" cy="57061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B2144A" w14:textId="77777777" w:rsidR="00C73854" w:rsidRDefault="00C73854" w:rsidP="00871ACE">
      <w:pPr>
        <w:pStyle w:val="Footer"/>
      </w:pPr>
    </w:p>
    <w:p w14:paraId="458B804D" w14:textId="4830F0CA" w:rsidR="000F0F73" w:rsidRDefault="00C73854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0B169D8F" wp14:editId="6E36948D">
            <wp:extent cx="5547995" cy="57061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70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924FC0" w14:textId="73176D23" w:rsidR="00C73854" w:rsidRDefault="00DD67AE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A5BA358" wp14:editId="5AE73635">
            <wp:extent cx="6157595" cy="60902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09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63D162" w14:textId="1058077A" w:rsidR="00127B2E" w:rsidRDefault="00017656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576EA28" wp14:editId="0A7046C7">
            <wp:extent cx="6157595" cy="6090285"/>
            <wp:effectExtent l="0" t="0" r="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09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5FF157" w14:textId="04799FF5" w:rsidR="00410ACE" w:rsidRDefault="008F30D0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15E63E9" wp14:editId="64F77613">
            <wp:extent cx="6151245" cy="6096635"/>
            <wp:effectExtent l="0" t="0" r="190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609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272178" w14:textId="7529C659" w:rsidR="00FA2A88" w:rsidRDefault="00EB7A19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1EFAA051" wp14:editId="33C70579">
            <wp:extent cx="5547995" cy="570039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70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A5A23" w14:textId="1F327358" w:rsidR="00410ACE" w:rsidRDefault="0073392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B706F8E" wp14:editId="72D63815">
            <wp:extent cx="5547995" cy="58712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587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80712" w14:textId="1D13F404" w:rsidR="00A66717" w:rsidRDefault="0073392F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69AA04E0" wp14:editId="24D40945">
            <wp:extent cx="5547995" cy="60966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95" cy="609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84F2F4" w14:textId="507B8B17" w:rsidR="00A66717" w:rsidRDefault="00A6671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8EAD7F7" wp14:editId="1EB99450">
            <wp:extent cx="6157595" cy="6090285"/>
            <wp:effectExtent l="0" t="0" r="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09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1BB790" w14:textId="6E5210A5" w:rsidR="00FB7448" w:rsidRPr="00871ACE" w:rsidRDefault="00A66717">
      <w:pPr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21A9F54" wp14:editId="446EEB9F">
            <wp:extent cx="6157595" cy="6090285"/>
            <wp:effectExtent l="0" t="0" r="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6090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7448" w:rsidRPr="00871A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KxNDUxMLa0MDI0MDVQ0lEKTi0uzszPAykwqgUAhKir9ywAAAA="/>
  </w:docVars>
  <w:rsids>
    <w:rsidRoot w:val="00871ACE"/>
    <w:rsid w:val="00017656"/>
    <w:rsid w:val="0006481A"/>
    <w:rsid w:val="000828DD"/>
    <w:rsid w:val="00096A0D"/>
    <w:rsid w:val="000A44E3"/>
    <w:rsid w:val="000E6228"/>
    <w:rsid w:val="000F0F73"/>
    <w:rsid w:val="00127B2E"/>
    <w:rsid w:val="00134596"/>
    <w:rsid w:val="001C1426"/>
    <w:rsid w:val="00200BF2"/>
    <w:rsid w:val="00233B84"/>
    <w:rsid w:val="003B51BF"/>
    <w:rsid w:val="003E5368"/>
    <w:rsid w:val="004002D3"/>
    <w:rsid w:val="00410ACE"/>
    <w:rsid w:val="005929A0"/>
    <w:rsid w:val="005C5228"/>
    <w:rsid w:val="005F46E2"/>
    <w:rsid w:val="0073392F"/>
    <w:rsid w:val="007761F6"/>
    <w:rsid w:val="00784CB8"/>
    <w:rsid w:val="00816ACA"/>
    <w:rsid w:val="00821134"/>
    <w:rsid w:val="008254D7"/>
    <w:rsid w:val="0083752E"/>
    <w:rsid w:val="00851DE1"/>
    <w:rsid w:val="00871ACE"/>
    <w:rsid w:val="0089237D"/>
    <w:rsid w:val="008F30D0"/>
    <w:rsid w:val="008F6EDA"/>
    <w:rsid w:val="009266F0"/>
    <w:rsid w:val="00A52880"/>
    <w:rsid w:val="00A618D0"/>
    <w:rsid w:val="00A66717"/>
    <w:rsid w:val="00B95C63"/>
    <w:rsid w:val="00BD7328"/>
    <w:rsid w:val="00BF0F1F"/>
    <w:rsid w:val="00C27904"/>
    <w:rsid w:val="00C73854"/>
    <w:rsid w:val="00DD67AE"/>
    <w:rsid w:val="00E72E30"/>
    <w:rsid w:val="00EB7A19"/>
    <w:rsid w:val="00F0295E"/>
    <w:rsid w:val="00F3050C"/>
    <w:rsid w:val="00F77457"/>
    <w:rsid w:val="00F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0DD46"/>
  <w15:chartTrackingRefBased/>
  <w15:docId w15:val="{DF81F2C6-A759-4893-996B-30D3459EC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71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1ACE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871ACE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1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8D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29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29A0"/>
    <w:rPr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29A0"/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FBDEDEB9E4049A2A935D5A3F7D668" ma:contentTypeVersion="13" ma:contentTypeDescription="Create a new document." ma:contentTypeScope="" ma:versionID="316be9ade583733887b066141c5d9e5f">
  <xsd:schema xmlns:xsd="http://www.w3.org/2001/XMLSchema" xmlns:xs="http://www.w3.org/2001/XMLSchema" xmlns:p="http://schemas.microsoft.com/office/2006/metadata/properties" xmlns:ns3="939abf6b-94f7-46f3-83e2-b4539db9e39c" xmlns:ns4="fe2f95b2-03f2-4e6c-b14c-00f8d567a6b0" targetNamespace="http://schemas.microsoft.com/office/2006/metadata/properties" ma:root="true" ma:fieldsID="d5a19ba5dbe8df74fa6281bba4925ae5" ns3:_="" ns4:_="">
    <xsd:import namespace="939abf6b-94f7-46f3-83e2-b4539db9e39c"/>
    <xsd:import namespace="fe2f95b2-03f2-4e6c-b14c-00f8d567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abf6b-94f7-46f3-83e2-b4539db9e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f95b2-03f2-4e6c-b14c-00f8d567a6b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251AA2-9A89-40C2-9D5A-38FDAF5D72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79641-3E7D-4160-800B-DDE39988A92A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fe2f95b2-03f2-4e6c-b14c-00f8d567a6b0"/>
    <ds:schemaRef ds:uri="939abf6b-94f7-46f3-83e2-b4539db9e39c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A796F61-0B07-4664-B156-779EF0D196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abf6b-94f7-46f3-83e2-b4539db9e39c"/>
    <ds:schemaRef ds:uri="fe2f95b2-03f2-4e6c-b14c-00f8d567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Kasteel</dc:creator>
  <cp:keywords/>
  <dc:description/>
  <cp:lastModifiedBy>Emma Kasteel</cp:lastModifiedBy>
  <cp:revision>2</cp:revision>
  <dcterms:created xsi:type="dcterms:W3CDTF">2020-01-29T11:58:00Z</dcterms:created>
  <dcterms:modified xsi:type="dcterms:W3CDTF">2020-01-29T11:58:00Z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0x010100307FBDEDEB9E4049A2A935D5A3F7D668</vt:lpwstr>
  </property>
</Properties>
</file>