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65D" w:rsidRPr="00AC6187" w:rsidRDefault="0026165D" w:rsidP="0026165D">
      <w:pPr>
        <w:rPr>
          <w:rFonts w:ascii="Times New Roman" w:hAnsi="Times New Roman" w:cs="Times New Roman"/>
          <w:b/>
        </w:rPr>
      </w:pPr>
      <w:proofErr w:type="gramStart"/>
      <w:r w:rsidRPr="00AC6187">
        <w:rPr>
          <w:rFonts w:ascii="Times New Roman" w:hAnsi="Times New Roman" w:cs="Times New Roman"/>
          <w:b/>
        </w:rPr>
        <w:t xml:space="preserve">Supplementary Table </w:t>
      </w:r>
      <w:r w:rsidR="007A3E3F">
        <w:rPr>
          <w:rFonts w:ascii="Times New Roman" w:hAnsi="Times New Roman" w:cs="Times New Roman"/>
          <w:b/>
        </w:rPr>
        <w:t>4</w:t>
      </w:r>
      <w:r w:rsidRPr="00AC6187">
        <w:rPr>
          <w:rFonts w:ascii="Times New Roman" w:hAnsi="Times New Roman" w:cs="Times New Roman"/>
          <w:b/>
        </w:rPr>
        <w:t>.</w:t>
      </w:r>
      <w:proofErr w:type="gramEnd"/>
      <w:r w:rsidRPr="00AC6187">
        <w:rPr>
          <w:rFonts w:ascii="Times New Roman" w:hAnsi="Times New Roman" w:cs="Times New Roman"/>
          <w:b/>
        </w:rPr>
        <w:t xml:space="preserve"> Support for biological plausibility of KERs</w:t>
      </w:r>
    </w:p>
    <w:tbl>
      <w:tblPr>
        <w:tblStyle w:val="Tabellenraster"/>
        <w:tblW w:w="14231" w:type="dxa"/>
        <w:jc w:val="center"/>
        <w:tblLook w:val="04A0" w:firstRow="1" w:lastRow="0" w:firstColumn="1" w:lastColumn="0" w:noHBand="0" w:noVBand="1"/>
      </w:tblPr>
      <w:tblGrid>
        <w:gridCol w:w="5382"/>
        <w:gridCol w:w="2212"/>
        <w:gridCol w:w="2212"/>
        <w:gridCol w:w="2212"/>
        <w:gridCol w:w="2213"/>
      </w:tblGrid>
      <w:tr w:rsidR="0026165D" w:rsidTr="00C66474">
        <w:trPr>
          <w:trHeight w:val="433"/>
          <w:jc w:val="center"/>
        </w:trPr>
        <w:tc>
          <w:tcPr>
            <w:tcW w:w="5382" w:type="dxa"/>
            <w:vMerge w:val="restart"/>
            <w:tcBorders>
              <w:left w:val="nil"/>
              <w:right w:val="nil"/>
            </w:tcBorders>
            <w:vAlign w:val="center"/>
          </w:tcPr>
          <w:p w:rsidR="0026165D" w:rsidRPr="00011F18" w:rsidRDefault="0026165D" w:rsidP="00C66474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</w:rPr>
              <w:t>Support for biological p</w:t>
            </w:r>
            <w:r>
              <w:rPr>
                <w:rFonts w:ascii="Times New Roman" w:hAnsi="Times New Roman" w:cs="Times New Roman"/>
              </w:rPr>
              <w:t>lausibility of KERs</w:t>
            </w:r>
          </w:p>
        </w:tc>
        <w:tc>
          <w:tcPr>
            <w:tcW w:w="2212" w:type="dxa"/>
            <w:tcBorders>
              <w:left w:val="nil"/>
              <w:right w:val="nil"/>
            </w:tcBorders>
            <w:vAlign w:val="center"/>
          </w:tcPr>
          <w:p w:rsidR="0026165D" w:rsidRPr="00011F18" w:rsidRDefault="0026165D" w:rsidP="00C66474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011F18">
              <w:rPr>
                <w:rFonts w:ascii="Times New Roman" w:hAnsi="Times New Roman" w:cs="Times New Roman"/>
                <w:szCs w:val="20"/>
                <w:lang w:val="en-GB"/>
              </w:rPr>
              <w:t>Defining Question</w:t>
            </w:r>
          </w:p>
        </w:tc>
        <w:tc>
          <w:tcPr>
            <w:tcW w:w="2212" w:type="dxa"/>
            <w:tcBorders>
              <w:left w:val="nil"/>
              <w:right w:val="nil"/>
            </w:tcBorders>
            <w:vAlign w:val="center"/>
          </w:tcPr>
          <w:p w:rsidR="0026165D" w:rsidRPr="00011F18" w:rsidRDefault="0026165D" w:rsidP="00C66474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011F18">
              <w:rPr>
                <w:rFonts w:ascii="Times New Roman" w:hAnsi="Times New Roman" w:cs="Times New Roman"/>
                <w:szCs w:val="20"/>
              </w:rPr>
              <w:t>High</w:t>
            </w:r>
          </w:p>
        </w:tc>
        <w:tc>
          <w:tcPr>
            <w:tcW w:w="2212" w:type="dxa"/>
            <w:tcBorders>
              <w:left w:val="nil"/>
              <w:right w:val="nil"/>
            </w:tcBorders>
            <w:vAlign w:val="center"/>
          </w:tcPr>
          <w:p w:rsidR="0026165D" w:rsidRPr="00011F18" w:rsidRDefault="0026165D" w:rsidP="00C66474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011F18">
              <w:rPr>
                <w:rFonts w:ascii="Times New Roman" w:hAnsi="Times New Roman" w:cs="Times New Roman"/>
                <w:szCs w:val="20"/>
              </w:rPr>
              <w:t>Moderate</w:t>
            </w:r>
          </w:p>
        </w:tc>
        <w:tc>
          <w:tcPr>
            <w:tcW w:w="2213" w:type="dxa"/>
            <w:tcBorders>
              <w:left w:val="nil"/>
              <w:right w:val="nil"/>
            </w:tcBorders>
            <w:vAlign w:val="center"/>
          </w:tcPr>
          <w:p w:rsidR="0026165D" w:rsidRPr="00011F18" w:rsidRDefault="0026165D" w:rsidP="00C66474">
            <w:pPr>
              <w:wordWrap/>
              <w:jc w:val="center"/>
              <w:rPr>
                <w:rFonts w:ascii="Times New Roman" w:hAnsi="Times New Roman" w:cs="Times New Roman"/>
                <w:szCs w:val="20"/>
              </w:rPr>
            </w:pPr>
            <w:r w:rsidRPr="00011F18">
              <w:rPr>
                <w:rFonts w:ascii="Times New Roman" w:hAnsi="Times New Roman" w:cs="Times New Roman"/>
                <w:szCs w:val="20"/>
              </w:rPr>
              <w:t>Low</w:t>
            </w:r>
          </w:p>
        </w:tc>
      </w:tr>
      <w:tr w:rsidR="0026165D" w:rsidTr="00C66474">
        <w:trPr>
          <w:trHeight w:val="1143"/>
          <w:jc w:val="center"/>
        </w:trPr>
        <w:tc>
          <w:tcPr>
            <w:tcW w:w="5382" w:type="dxa"/>
            <w:vMerge/>
            <w:tcBorders>
              <w:left w:val="nil"/>
              <w:right w:val="nil"/>
            </w:tcBorders>
          </w:tcPr>
          <w:p w:rsidR="0026165D" w:rsidRPr="00011F18" w:rsidRDefault="0026165D" w:rsidP="00C66474">
            <w:pPr>
              <w:wordWrap/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tcBorders>
              <w:left w:val="nil"/>
              <w:right w:val="nil"/>
            </w:tcBorders>
          </w:tcPr>
          <w:p w:rsidR="0026165D" w:rsidRPr="00011F18" w:rsidRDefault="0026165D" w:rsidP="00C66474">
            <w:pPr>
              <w:wordWrap/>
              <w:jc w:val="center"/>
              <w:rPr>
                <w:rFonts w:ascii="Times New Roman" w:hAnsi="Times New Roman" w:cs="Times New Roman"/>
                <w:sz w:val="16"/>
                <w:lang w:val="en-GB"/>
              </w:rPr>
            </w:pPr>
            <w:r w:rsidRPr="00011F18">
              <w:rPr>
                <w:rFonts w:ascii="Times New Roman" w:hAnsi="Times New Roman" w:cs="Times New Roman"/>
                <w:sz w:val="16"/>
                <w:lang w:val="en-GB"/>
              </w:rPr>
              <w:t xml:space="preserve">Is there a mechanistic (i.e., structural or functional) relationship between </w:t>
            </w:r>
            <w:proofErr w:type="spellStart"/>
            <w:r w:rsidRPr="00011F18">
              <w:rPr>
                <w:rFonts w:ascii="Times New Roman" w:hAnsi="Times New Roman" w:cs="Times New Roman"/>
                <w:sz w:val="16"/>
                <w:lang w:val="en-GB"/>
              </w:rPr>
              <w:t>KE</w:t>
            </w:r>
            <w:r w:rsidRPr="00011F18">
              <w:rPr>
                <w:rFonts w:ascii="Times New Roman" w:hAnsi="Times New Roman" w:cs="Times New Roman"/>
                <w:sz w:val="16"/>
                <w:vertAlign w:val="subscript"/>
                <w:lang w:val="en-GB"/>
              </w:rPr>
              <w:t>up</w:t>
            </w:r>
            <w:proofErr w:type="spellEnd"/>
            <w:r w:rsidRPr="00011F18">
              <w:rPr>
                <w:rFonts w:ascii="Times New Roman" w:hAnsi="Times New Roman" w:cs="Times New Roman"/>
                <w:sz w:val="16"/>
                <w:lang w:val="en-GB"/>
              </w:rPr>
              <w:t xml:space="preserve"> and </w:t>
            </w:r>
            <w:proofErr w:type="spellStart"/>
            <w:r w:rsidRPr="00011F18">
              <w:rPr>
                <w:rFonts w:ascii="Times New Roman" w:hAnsi="Times New Roman" w:cs="Times New Roman"/>
                <w:sz w:val="16"/>
                <w:lang w:val="en-GB"/>
              </w:rPr>
              <w:t>KE</w:t>
            </w:r>
            <w:r w:rsidRPr="00011F18">
              <w:rPr>
                <w:rFonts w:ascii="Times New Roman" w:hAnsi="Times New Roman" w:cs="Times New Roman"/>
                <w:sz w:val="16"/>
                <w:vertAlign w:val="subscript"/>
                <w:lang w:val="en-GB"/>
              </w:rPr>
              <w:t>down</w:t>
            </w:r>
            <w:proofErr w:type="spellEnd"/>
            <w:r w:rsidRPr="00011F18">
              <w:rPr>
                <w:rFonts w:ascii="Times New Roman" w:hAnsi="Times New Roman" w:cs="Times New Roman"/>
                <w:sz w:val="16"/>
                <w:lang w:val="en-GB"/>
              </w:rPr>
              <w:t xml:space="preserve"> consistent with</w:t>
            </w:r>
            <w:r>
              <w:rPr>
                <w:rFonts w:ascii="Times New Roman" w:hAnsi="Times New Roman" w:cs="Times New Roman"/>
                <w:sz w:val="16"/>
                <w:lang w:val="en-GB"/>
              </w:rPr>
              <w:t xml:space="preserve"> </w:t>
            </w:r>
            <w:r w:rsidRPr="00011F18">
              <w:rPr>
                <w:rFonts w:ascii="Times New Roman" w:hAnsi="Times New Roman" w:cs="Times New Roman"/>
                <w:sz w:val="16"/>
                <w:lang w:val="en-GB"/>
              </w:rPr>
              <w:t>established biological knowledge?</w:t>
            </w:r>
          </w:p>
        </w:tc>
        <w:tc>
          <w:tcPr>
            <w:tcW w:w="2212" w:type="dxa"/>
            <w:tcBorders>
              <w:left w:val="nil"/>
              <w:right w:val="nil"/>
            </w:tcBorders>
          </w:tcPr>
          <w:p w:rsidR="0026165D" w:rsidRPr="00011F18" w:rsidRDefault="0026165D" w:rsidP="00C66474">
            <w:pPr>
              <w:wordWrap/>
              <w:jc w:val="center"/>
              <w:rPr>
                <w:rFonts w:ascii="Times New Roman" w:hAnsi="Times New Roman" w:cs="Times New Roman"/>
                <w:sz w:val="16"/>
                <w:lang w:val="en-GB"/>
              </w:rPr>
            </w:pPr>
            <w:r w:rsidRPr="00011F18">
              <w:rPr>
                <w:rFonts w:ascii="Times New Roman" w:hAnsi="Times New Roman" w:cs="Times New Roman"/>
                <w:sz w:val="16"/>
                <w:lang w:val="en-GB"/>
              </w:rPr>
              <w:t>Extensive understanding based on extensive previous documentation and broad acceptance</w:t>
            </w:r>
            <w:r>
              <w:rPr>
                <w:rFonts w:ascii="Times New Roman" w:hAnsi="Times New Roman" w:cs="Times New Roman"/>
                <w:sz w:val="16"/>
                <w:lang w:val="en-GB"/>
              </w:rPr>
              <w:t>.</w:t>
            </w:r>
          </w:p>
        </w:tc>
        <w:tc>
          <w:tcPr>
            <w:tcW w:w="2212" w:type="dxa"/>
            <w:tcBorders>
              <w:left w:val="nil"/>
              <w:right w:val="nil"/>
            </w:tcBorders>
          </w:tcPr>
          <w:p w:rsidR="0026165D" w:rsidRPr="00011F18" w:rsidRDefault="0026165D" w:rsidP="00C66474">
            <w:pPr>
              <w:wordWrap/>
              <w:jc w:val="center"/>
              <w:rPr>
                <w:rFonts w:ascii="Times New Roman" w:hAnsi="Times New Roman" w:cs="Times New Roman"/>
                <w:sz w:val="16"/>
                <w:lang w:val="en-GB"/>
              </w:rPr>
            </w:pPr>
            <w:r w:rsidRPr="00011F18">
              <w:rPr>
                <w:rFonts w:ascii="Times New Roman" w:hAnsi="Times New Roman" w:cs="Times New Roman"/>
                <w:sz w:val="16"/>
                <w:lang w:val="en-GB"/>
              </w:rPr>
              <w:t xml:space="preserve">The KER is plausible based on analogy to </w:t>
            </w:r>
            <w:r w:rsidR="001F545A">
              <w:rPr>
                <w:rFonts w:ascii="Times New Roman" w:hAnsi="Times New Roman" w:cs="Times New Roman"/>
                <w:sz w:val="16"/>
                <w:lang w:val="en-GB"/>
              </w:rPr>
              <w:t xml:space="preserve">the </w:t>
            </w:r>
            <w:r w:rsidRPr="00011F18">
              <w:rPr>
                <w:rFonts w:ascii="Times New Roman" w:hAnsi="Times New Roman" w:cs="Times New Roman"/>
                <w:sz w:val="16"/>
                <w:lang w:val="en-GB"/>
              </w:rPr>
              <w:t>accepted biological relationships but scientific understanding is not completely</w:t>
            </w:r>
            <w:r>
              <w:rPr>
                <w:rFonts w:ascii="Times New Roman" w:hAnsi="Times New Roman" w:cs="Times New Roman"/>
                <w:sz w:val="16"/>
                <w:lang w:val="en-GB"/>
              </w:rPr>
              <w:t xml:space="preserve"> </w:t>
            </w:r>
            <w:r w:rsidRPr="00011F18">
              <w:rPr>
                <w:rFonts w:ascii="Times New Roman" w:hAnsi="Times New Roman" w:cs="Times New Roman"/>
                <w:sz w:val="16"/>
                <w:lang w:val="en-GB"/>
              </w:rPr>
              <w:t>established.</w:t>
            </w:r>
          </w:p>
        </w:tc>
        <w:tc>
          <w:tcPr>
            <w:tcW w:w="2213" w:type="dxa"/>
            <w:tcBorders>
              <w:left w:val="nil"/>
              <w:right w:val="nil"/>
            </w:tcBorders>
          </w:tcPr>
          <w:p w:rsidR="0026165D" w:rsidRPr="00011F18" w:rsidRDefault="0026165D" w:rsidP="00C66474">
            <w:pPr>
              <w:wordWrap/>
              <w:jc w:val="center"/>
              <w:rPr>
                <w:rFonts w:ascii="Times New Roman" w:hAnsi="Times New Roman" w:cs="Times New Roman"/>
                <w:sz w:val="16"/>
                <w:lang w:val="en-GB"/>
              </w:rPr>
            </w:pPr>
            <w:r w:rsidRPr="00011F18">
              <w:rPr>
                <w:rFonts w:ascii="Times New Roman" w:hAnsi="Times New Roman" w:cs="Times New Roman"/>
                <w:sz w:val="16"/>
                <w:lang w:val="en-GB"/>
              </w:rPr>
              <w:t>There is empirical support for a statistical association between KEs, but the</w:t>
            </w:r>
            <w:r>
              <w:rPr>
                <w:rFonts w:ascii="Times New Roman" w:hAnsi="Times New Roman" w:cs="Times New Roman"/>
                <w:sz w:val="16"/>
                <w:lang w:val="en-GB"/>
              </w:rPr>
              <w:t xml:space="preserve"> </w:t>
            </w:r>
            <w:r w:rsidRPr="00011F18">
              <w:rPr>
                <w:rFonts w:ascii="Times New Roman" w:hAnsi="Times New Roman" w:cs="Times New Roman"/>
                <w:sz w:val="16"/>
                <w:lang w:val="en-GB"/>
              </w:rPr>
              <w:t>structural or functional relationship between</w:t>
            </w:r>
            <w:r>
              <w:rPr>
                <w:rFonts w:ascii="Times New Roman" w:hAnsi="Times New Roman" w:cs="Times New Roman"/>
                <w:sz w:val="16"/>
                <w:lang w:val="en-GB"/>
              </w:rPr>
              <w:t xml:space="preserve"> </w:t>
            </w:r>
            <w:r w:rsidRPr="00011F18">
              <w:rPr>
                <w:rFonts w:ascii="Times New Roman" w:hAnsi="Times New Roman" w:cs="Times New Roman"/>
                <w:sz w:val="16"/>
                <w:lang w:val="en-GB"/>
              </w:rPr>
              <w:t>them is not understood.</w:t>
            </w:r>
          </w:p>
        </w:tc>
      </w:tr>
      <w:tr w:rsidR="0026165D" w:rsidTr="00C66474">
        <w:trPr>
          <w:trHeight w:val="307"/>
          <w:jc w:val="center"/>
        </w:trPr>
        <w:tc>
          <w:tcPr>
            <w:tcW w:w="14231" w:type="dxa"/>
            <w:gridSpan w:val="5"/>
            <w:tcBorders>
              <w:left w:val="nil"/>
              <w:bottom w:val="nil"/>
              <w:right w:val="nil"/>
            </w:tcBorders>
            <w:vAlign w:val="center"/>
          </w:tcPr>
          <w:p w:rsidR="0026165D" w:rsidRPr="00725A03" w:rsidRDefault="0026165D" w:rsidP="00C66474">
            <w:pPr>
              <w:wordWrap/>
              <w:rPr>
                <w:rFonts w:ascii="Times New Roman" w:hAnsi="Times New Roman" w:cs="Times New Roman"/>
                <w:i/>
              </w:rPr>
            </w:pPr>
            <w:r w:rsidRPr="00725A03">
              <w:rPr>
                <w:rFonts w:ascii="Times New Roman" w:hAnsi="Times New Roman" w:cs="Times New Roman" w:hint="eastAsia"/>
                <w:i/>
                <w:lang w:val="en-GB"/>
              </w:rPr>
              <w:t xml:space="preserve">Immune-mediated </w:t>
            </w:r>
            <w:r w:rsidRPr="00725A03">
              <w:rPr>
                <w:rFonts w:ascii="Times New Roman" w:hAnsi="Times New Roman" w:cs="Times New Roman"/>
                <w:i/>
                <w:lang w:val="en-GB"/>
              </w:rPr>
              <w:t xml:space="preserve">hepatitis </w:t>
            </w:r>
          </w:p>
        </w:tc>
      </w:tr>
      <w:tr w:rsidR="00843FC5" w:rsidTr="00C66474">
        <w:trPr>
          <w:trHeight w:val="649"/>
          <w:jc w:val="center"/>
        </w:trPr>
        <w:tc>
          <w:tcPr>
            <w:tcW w:w="5382" w:type="dxa"/>
            <w:tcBorders>
              <w:top w:val="nil"/>
              <w:left w:val="nil"/>
              <w:bottom w:val="nil"/>
              <w:right w:val="nil"/>
            </w:tcBorders>
          </w:tcPr>
          <w:p w:rsidR="0026165D" w:rsidRPr="00011F18" w:rsidRDefault="0026165D" w:rsidP="00C66474">
            <w:pPr>
              <w:wordWrap/>
              <w:rPr>
                <w:rFonts w:ascii="Times New Roman" w:hAnsi="Times New Roman" w:cs="Times New Roman"/>
              </w:rPr>
            </w:pPr>
            <w:r w:rsidRPr="00011F18">
              <w:rPr>
                <w:rFonts w:ascii="Times New Roman" w:hAnsi="Times New Roman" w:cs="Times New Roman"/>
                <w:lang w:val="en-GB"/>
              </w:rPr>
              <w:t>MIE =&gt; KE1:</w:t>
            </w:r>
            <w:r>
              <w:rPr>
                <w:rFonts w:ascii="Times New Roman" w:hAnsi="Times New Roman" w:cs="Times New Roman"/>
                <w:lang w:val="en-GB"/>
              </w:rPr>
              <w:t xml:space="preserve"> Reactive metabolites leading to </w:t>
            </w:r>
            <w:r w:rsidR="00AA0468">
              <w:rPr>
                <w:rFonts w:ascii="Times New Roman" w:hAnsi="Times New Roman" w:cs="Times New Roman"/>
                <w:lang w:val="en-GB"/>
              </w:rPr>
              <w:t>m</w:t>
            </w:r>
            <w:r>
              <w:rPr>
                <w:rFonts w:ascii="Times New Roman" w:hAnsi="Times New Roman" w:cs="Times New Roman"/>
                <w:lang w:val="en-GB"/>
              </w:rPr>
              <w:t>itochondrial dysfunction</w:t>
            </w:r>
          </w:p>
        </w:tc>
        <w:tc>
          <w:tcPr>
            <w:tcW w:w="884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6165D" w:rsidRDefault="0026165D" w:rsidP="00C66474">
            <w:pPr>
              <w:wordWrap/>
              <w:ind w:leftChars="90" w:left="1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High</w:t>
            </w:r>
            <w:r w:rsidR="00E8475C">
              <w:rPr>
                <w:rFonts w:ascii="Times New Roman" w:hAnsi="Times New Roman" w:cs="Times New Roman"/>
              </w:rPr>
              <w:t>:</w:t>
            </w:r>
          </w:p>
          <w:p w:rsidR="00E8475C" w:rsidRPr="00011F18" w:rsidRDefault="00E8475C" w:rsidP="00C66474">
            <w:pPr>
              <w:wordWrap/>
              <w:spacing w:after="120"/>
              <w:ind w:leftChars="90" w:left="1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There </w:t>
            </w:r>
            <w:r w:rsidR="00C265D2">
              <w:rPr>
                <w:rFonts w:ascii="Times New Roman" w:hAnsi="Times New Roman" w:cs="Times New Roman"/>
              </w:rPr>
              <w:t>is</w:t>
            </w:r>
            <w:r>
              <w:rPr>
                <w:rFonts w:ascii="Times New Roman" w:hAnsi="Times New Roman" w:cs="Times New Roman"/>
              </w:rPr>
              <w:t xml:space="preserve"> extensive evidence that reactive metabolite </w:t>
            </w:r>
            <w:proofErr w:type="spellStart"/>
            <w:r>
              <w:rPr>
                <w:rFonts w:ascii="Times New Roman" w:hAnsi="Times New Roman" w:cs="Times New Roman"/>
              </w:rPr>
              <w:t>quinone</w:t>
            </w:r>
            <w:proofErr w:type="spellEnd"/>
            <w:r>
              <w:rPr>
                <w:rFonts w:ascii="Times New Roman" w:hAnsi="Times New Roman" w:cs="Times New Roman"/>
              </w:rPr>
              <w:t xml:space="preserve"> imine lead</w:t>
            </w:r>
            <w:r w:rsidR="00E32FB1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 xml:space="preserve"> to mitochondrial dysfunction. </w:t>
            </w:r>
            <w:r w:rsidR="00E32FB1">
              <w:rPr>
                <w:rFonts w:ascii="Times New Roman" w:hAnsi="Times New Roman" w:cs="Times New Roman"/>
              </w:rPr>
              <w:t xml:space="preserve">Mitochondria </w:t>
            </w:r>
            <w:r w:rsidR="00772E21">
              <w:rPr>
                <w:rFonts w:ascii="Times New Roman" w:hAnsi="Times New Roman" w:cs="Times New Roman"/>
              </w:rPr>
              <w:t xml:space="preserve">is </w:t>
            </w:r>
            <w:r w:rsidR="00E32FB1">
              <w:rPr>
                <w:rFonts w:ascii="Times New Roman" w:hAnsi="Times New Roman" w:cs="Times New Roman"/>
              </w:rPr>
              <w:t xml:space="preserve">an important target of the reactive metabolite and </w:t>
            </w:r>
            <w:r w:rsidR="00772E21">
              <w:rPr>
                <w:rFonts w:ascii="Times New Roman" w:hAnsi="Times New Roman" w:cs="Times New Roman"/>
              </w:rPr>
              <w:t xml:space="preserve">they </w:t>
            </w:r>
            <w:proofErr w:type="gramStart"/>
            <w:r w:rsidR="00772E21">
              <w:rPr>
                <w:rFonts w:ascii="Times New Roman" w:hAnsi="Times New Roman" w:cs="Times New Roman"/>
              </w:rPr>
              <w:t>cause</w:t>
            </w:r>
            <w:proofErr w:type="gramEnd"/>
            <w:r w:rsidR="00772E21">
              <w:rPr>
                <w:rFonts w:ascii="Times New Roman" w:hAnsi="Times New Roman" w:cs="Times New Roman"/>
              </w:rPr>
              <w:t xml:space="preserve"> </w:t>
            </w:r>
            <w:r w:rsidR="00E32FB1">
              <w:rPr>
                <w:rFonts w:ascii="Times New Roman" w:hAnsi="Times New Roman" w:cs="Times New Roman"/>
              </w:rPr>
              <w:t xml:space="preserve">the mitochondrial dysfunction by protein adduct or </w:t>
            </w:r>
            <w:r w:rsidR="00772E21">
              <w:rPr>
                <w:rFonts w:ascii="Times New Roman" w:hAnsi="Times New Roman" w:cs="Times New Roman"/>
              </w:rPr>
              <w:t xml:space="preserve">altered </w:t>
            </w:r>
            <w:r w:rsidR="00E32FB1">
              <w:rPr>
                <w:rFonts w:ascii="Times New Roman" w:hAnsi="Times New Roman" w:cs="Times New Roman"/>
              </w:rPr>
              <w:t xml:space="preserve">redox </w:t>
            </w:r>
            <w:r w:rsidR="00772E21">
              <w:rPr>
                <w:rFonts w:ascii="Times New Roman" w:hAnsi="Times New Roman" w:cs="Times New Roman"/>
              </w:rPr>
              <w:t>balance</w:t>
            </w:r>
            <w:r w:rsidR="00E32FB1"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843FC5" w:rsidTr="00C66474">
        <w:trPr>
          <w:trHeight w:val="658"/>
          <w:jc w:val="center"/>
        </w:trPr>
        <w:tc>
          <w:tcPr>
            <w:tcW w:w="5382" w:type="dxa"/>
            <w:tcBorders>
              <w:top w:val="nil"/>
              <w:left w:val="nil"/>
              <w:bottom w:val="nil"/>
              <w:right w:val="nil"/>
            </w:tcBorders>
          </w:tcPr>
          <w:p w:rsidR="0026165D" w:rsidRPr="00011F18" w:rsidRDefault="0026165D" w:rsidP="00C66474">
            <w:pPr>
              <w:wordWrap/>
              <w:rPr>
                <w:rFonts w:ascii="Times New Roman" w:hAnsi="Times New Roman" w:cs="Times New Roman"/>
              </w:rPr>
            </w:pPr>
            <w:r w:rsidRPr="00011F18">
              <w:rPr>
                <w:rFonts w:ascii="Times New Roman" w:hAnsi="Times New Roman" w:cs="Times New Roman"/>
                <w:lang w:val="en-GB"/>
              </w:rPr>
              <w:t>KE1 =&gt; KE2:</w:t>
            </w:r>
            <w:r>
              <w:rPr>
                <w:rFonts w:ascii="Times New Roman" w:hAnsi="Times New Roman" w:cs="Times New Roman"/>
                <w:lang w:val="en-GB"/>
              </w:rPr>
              <w:t xml:space="preserve"> Mitochondrial dysfunction leading to </w:t>
            </w:r>
            <w:r w:rsidR="00AA0468">
              <w:rPr>
                <w:rFonts w:ascii="Times New Roman" w:hAnsi="Times New Roman" w:cs="Times New Roman"/>
                <w:lang w:val="en-GB"/>
              </w:rPr>
              <w:t>a</w:t>
            </w:r>
            <w:r>
              <w:rPr>
                <w:rFonts w:ascii="Times New Roman" w:hAnsi="Times New Roman" w:cs="Times New Roman"/>
                <w:lang w:val="en-GB"/>
              </w:rPr>
              <w:t>poptosis</w:t>
            </w:r>
          </w:p>
        </w:tc>
        <w:tc>
          <w:tcPr>
            <w:tcW w:w="884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6165D" w:rsidRDefault="00257BA3" w:rsidP="00C66474">
            <w:pPr>
              <w:wordWrap/>
              <w:ind w:leftChars="90" w:left="1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High</w:t>
            </w:r>
            <w:r w:rsidR="00AA0468">
              <w:rPr>
                <w:rFonts w:ascii="Times New Roman" w:hAnsi="Times New Roman" w:cs="Times New Roman"/>
              </w:rPr>
              <w:t>:</w:t>
            </w:r>
          </w:p>
          <w:p w:rsidR="00845205" w:rsidRPr="00011F18" w:rsidRDefault="00845205" w:rsidP="00C66474">
            <w:pPr>
              <w:wordWrap/>
              <w:spacing w:after="120"/>
              <w:ind w:leftChars="90" w:left="1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There </w:t>
            </w:r>
            <w:r w:rsidR="00C265D2">
              <w:rPr>
                <w:rFonts w:ascii="Times New Roman" w:hAnsi="Times New Roman" w:cs="Times New Roman"/>
              </w:rPr>
              <w:t>is</w:t>
            </w:r>
            <w:r>
              <w:rPr>
                <w:rFonts w:ascii="Times New Roman" w:hAnsi="Times New Roman" w:cs="Times New Roman"/>
              </w:rPr>
              <w:t xml:space="preserve"> extensive evidence that mitochondrial dysfunction leads to apoptosis. </w:t>
            </w:r>
            <w:r w:rsidR="000A7BD7">
              <w:rPr>
                <w:rFonts w:ascii="Times New Roman" w:hAnsi="Times New Roman" w:cs="Times New Roman"/>
              </w:rPr>
              <w:t xml:space="preserve">Mitochondrial dysfunction with activation of the mitochondrial permeability transition (MPT) pore results in the release of pro-apoptotic factors leading to apoptotic cell death. </w:t>
            </w:r>
          </w:p>
        </w:tc>
      </w:tr>
      <w:tr w:rsidR="00843FC5" w:rsidTr="00C66474">
        <w:trPr>
          <w:trHeight w:val="649"/>
          <w:jc w:val="center"/>
        </w:trPr>
        <w:tc>
          <w:tcPr>
            <w:tcW w:w="5382" w:type="dxa"/>
            <w:tcBorders>
              <w:top w:val="nil"/>
              <w:left w:val="nil"/>
              <w:bottom w:val="nil"/>
              <w:right w:val="nil"/>
            </w:tcBorders>
          </w:tcPr>
          <w:p w:rsidR="0026165D" w:rsidRPr="00011F18" w:rsidRDefault="00AA0468" w:rsidP="00C66474">
            <w:pPr>
              <w:wordWrap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lang w:val="en-GB"/>
              </w:rPr>
              <w:t>K</w:t>
            </w:r>
            <w:r w:rsidR="00DA2B72">
              <w:rPr>
                <w:rFonts w:ascii="Times New Roman" w:hAnsi="Times New Roman" w:cs="Times New Roman"/>
                <w:lang w:val="en-GB"/>
              </w:rPr>
              <w:t>E</w:t>
            </w:r>
            <w:r>
              <w:rPr>
                <w:rFonts w:ascii="Times New Roman" w:hAnsi="Times New Roman" w:cs="Times New Roman"/>
                <w:lang w:val="en-GB"/>
              </w:rPr>
              <w:t>1</w:t>
            </w:r>
            <w:r w:rsidR="0026165D" w:rsidRPr="00011F18">
              <w:rPr>
                <w:rFonts w:ascii="Times New Roman" w:hAnsi="Times New Roman" w:cs="Times New Roman"/>
                <w:lang w:val="en-GB"/>
              </w:rPr>
              <w:t xml:space="preserve"> =&gt; KE</w:t>
            </w:r>
            <w:r w:rsidR="00DA2B72">
              <w:rPr>
                <w:rFonts w:ascii="Times New Roman" w:hAnsi="Times New Roman" w:cs="Times New Roman"/>
                <w:lang w:val="en-GB"/>
              </w:rPr>
              <w:t>3</w:t>
            </w:r>
            <w:r w:rsidR="0026165D">
              <w:rPr>
                <w:rFonts w:ascii="Times New Roman" w:hAnsi="Times New Roman" w:cs="Times New Roman"/>
                <w:lang w:val="en-GB"/>
              </w:rPr>
              <w:t>: Mitochondrial dysfunction leading to ER stress/unfolded protein response</w:t>
            </w:r>
          </w:p>
        </w:tc>
        <w:tc>
          <w:tcPr>
            <w:tcW w:w="884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6165D" w:rsidRDefault="00257BA3" w:rsidP="00C66474">
            <w:pPr>
              <w:wordWrap/>
              <w:ind w:leftChars="90" w:left="1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High</w:t>
            </w:r>
            <w:r w:rsidR="00845205">
              <w:rPr>
                <w:rFonts w:ascii="Times New Roman" w:hAnsi="Times New Roman" w:cs="Times New Roman"/>
              </w:rPr>
              <w:t xml:space="preserve">: </w:t>
            </w:r>
          </w:p>
          <w:p w:rsidR="00845205" w:rsidRPr="00011F18" w:rsidRDefault="00845205" w:rsidP="00C66474">
            <w:pPr>
              <w:wordWrap/>
              <w:spacing w:after="120"/>
              <w:ind w:leftChars="90" w:left="1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There is extensive evidence that</w:t>
            </w:r>
            <w:r w:rsidR="00DA2B72">
              <w:rPr>
                <w:rFonts w:ascii="Times New Roman" w:hAnsi="Times New Roman" w:cs="Times New Roman"/>
              </w:rPr>
              <w:t xml:space="preserve"> </w:t>
            </w:r>
            <w:r w:rsidR="00AA0468">
              <w:rPr>
                <w:rFonts w:ascii="Times New Roman" w:hAnsi="Times New Roman" w:cs="Times New Roman"/>
              </w:rPr>
              <w:t>increased mitochondrial dysfunction result in reactive oxidative stress (ROS) production and then contributes to activation of ER stress</w:t>
            </w:r>
            <w:r w:rsidR="00BA50C8">
              <w:rPr>
                <w:rFonts w:ascii="Times New Roman" w:hAnsi="Times New Roman" w:cs="Times New Roman"/>
              </w:rPr>
              <w:t>/u</w:t>
            </w:r>
            <w:r w:rsidR="002402AF">
              <w:rPr>
                <w:rFonts w:ascii="Times New Roman" w:hAnsi="Times New Roman" w:cs="Times New Roman"/>
              </w:rPr>
              <w:t xml:space="preserve">nfolded </w:t>
            </w:r>
            <w:r>
              <w:rPr>
                <w:rFonts w:ascii="Times New Roman" w:hAnsi="Times New Roman" w:cs="Times New Roman"/>
              </w:rPr>
              <w:t xml:space="preserve">protein response. </w:t>
            </w:r>
          </w:p>
        </w:tc>
      </w:tr>
      <w:tr w:rsidR="00843FC5" w:rsidTr="00C66474">
        <w:trPr>
          <w:trHeight w:val="324"/>
          <w:jc w:val="center"/>
        </w:trPr>
        <w:tc>
          <w:tcPr>
            <w:tcW w:w="5382" w:type="dxa"/>
            <w:tcBorders>
              <w:top w:val="nil"/>
              <w:left w:val="nil"/>
              <w:bottom w:val="nil"/>
              <w:right w:val="nil"/>
            </w:tcBorders>
          </w:tcPr>
          <w:p w:rsidR="00AA0468" w:rsidRPr="00011F18" w:rsidRDefault="00AA0468" w:rsidP="00C66474">
            <w:pPr>
              <w:wordWrap/>
              <w:rPr>
                <w:rFonts w:ascii="Times New Roman" w:hAnsi="Times New Roman" w:cs="Times New Roman"/>
              </w:rPr>
            </w:pPr>
            <w:r w:rsidRPr="00011F18">
              <w:rPr>
                <w:rFonts w:ascii="Times New Roman" w:hAnsi="Times New Roman" w:cs="Times New Roman"/>
                <w:lang w:val="en-GB"/>
              </w:rPr>
              <w:t>MIE =&gt; KE</w:t>
            </w:r>
            <w:r>
              <w:rPr>
                <w:rFonts w:ascii="Times New Roman" w:hAnsi="Times New Roman" w:cs="Times New Roman"/>
                <w:lang w:val="en-GB"/>
              </w:rPr>
              <w:t>4</w:t>
            </w:r>
            <w:r w:rsidRPr="00011F18">
              <w:rPr>
                <w:rFonts w:ascii="Times New Roman" w:hAnsi="Times New Roman" w:cs="Times New Roman"/>
                <w:lang w:val="en-GB"/>
              </w:rPr>
              <w:t>:</w:t>
            </w:r>
            <w:r>
              <w:rPr>
                <w:rFonts w:ascii="Times New Roman" w:hAnsi="Times New Roman" w:cs="Times New Roman"/>
                <w:lang w:val="en-GB"/>
              </w:rPr>
              <w:t xml:space="preserve"> Reactive metabolite leading to immune cell activation </w:t>
            </w:r>
          </w:p>
        </w:tc>
        <w:tc>
          <w:tcPr>
            <w:tcW w:w="884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A0468" w:rsidRDefault="00AA0468" w:rsidP="00C66474">
            <w:pPr>
              <w:wordWrap/>
              <w:ind w:leftChars="90" w:left="1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High</w:t>
            </w:r>
            <w:r>
              <w:rPr>
                <w:rFonts w:ascii="Times New Roman" w:hAnsi="Times New Roman" w:cs="Times New Roman"/>
              </w:rPr>
              <w:t>:</w:t>
            </w:r>
          </w:p>
          <w:p w:rsidR="00AA0468" w:rsidRPr="00011F18" w:rsidRDefault="00AA0468" w:rsidP="00C66474">
            <w:pPr>
              <w:wordWrap/>
              <w:spacing w:after="120"/>
              <w:ind w:leftChars="90" w:left="1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There is extensive evidence that </w:t>
            </w:r>
            <w:proofErr w:type="spellStart"/>
            <w:r>
              <w:rPr>
                <w:rFonts w:ascii="Times New Roman" w:hAnsi="Times New Roman" w:cs="Times New Roman"/>
              </w:rPr>
              <w:t>quinone</w:t>
            </w:r>
            <w:proofErr w:type="spellEnd"/>
            <w:r>
              <w:rPr>
                <w:rFonts w:ascii="Times New Roman" w:hAnsi="Times New Roman" w:cs="Times New Roman"/>
              </w:rPr>
              <w:t xml:space="preserve"> imine and </w:t>
            </w:r>
            <w:proofErr w:type="spellStart"/>
            <w:r>
              <w:rPr>
                <w:rFonts w:ascii="Times New Roman" w:hAnsi="Times New Roman" w:cs="Times New Roman"/>
              </w:rPr>
              <w:t>acylglucuronide</w:t>
            </w:r>
            <w:proofErr w:type="spellEnd"/>
            <w:r>
              <w:rPr>
                <w:rFonts w:ascii="Times New Roman" w:hAnsi="Times New Roman" w:cs="Times New Roman"/>
              </w:rPr>
              <w:t xml:space="preserve"> metabolites lead to immune cell activation through </w:t>
            </w:r>
            <w:r w:rsidR="00BA50C8">
              <w:rPr>
                <w:rFonts w:ascii="Times New Roman" w:hAnsi="Times New Roman" w:cs="Times New Roman"/>
              </w:rPr>
              <w:t xml:space="preserve">their </w:t>
            </w:r>
            <w:r>
              <w:rPr>
                <w:rFonts w:ascii="Times New Roman" w:hAnsi="Times New Roman" w:cs="Times New Roman"/>
              </w:rPr>
              <w:t>covalent</w:t>
            </w:r>
            <w:r w:rsidR="00BA50C8">
              <w:rPr>
                <w:rFonts w:ascii="Times New Roman" w:hAnsi="Times New Roman" w:cs="Times New Roman"/>
              </w:rPr>
              <w:t xml:space="preserve"> binding </w:t>
            </w:r>
            <w:r>
              <w:rPr>
                <w:rFonts w:ascii="Times New Roman" w:hAnsi="Times New Roman" w:cs="Times New Roman"/>
              </w:rPr>
              <w:t xml:space="preserve">to biomolecules. Quinones </w:t>
            </w:r>
            <w:r w:rsidR="002402AF">
              <w:rPr>
                <w:rFonts w:ascii="Times New Roman" w:hAnsi="Times New Roman" w:cs="Times New Roman"/>
              </w:rPr>
              <w:t xml:space="preserve">and </w:t>
            </w:r>
            <w:proofErr w:type="spellStart"/>
            <w:r w:rsidR="002402AF">
              <w:rPr>
                <w:rFonts w:ascii="Times New Roman" w:hAnsi="Times New Roman" w:cs="Times New Roman"/>
              </w:rPr>
              <w:t>acylglucuronide</w:t>
            </w:r>
            <w:proofErr w:type="spellEnd"/>
            <w:r w:rsidR="002402AF">
              <w:rPr>
                <w:rFonts w:ascii="Times New Roman" w:hAnsi="Times New Roman" w:cs="Times New Roman"/>
              </w:rPr>
              <w:t xml:space="preserve"> metabolites can</w:t>
            </w:r>
            <w:r>
              <w:rPr>
                <w:rFonts w:ascii="Times New Roman" w:hAnsi="Times New Roman" w:cs="Times New Roman"/>
              </w:rPr>
              <w:t xml:space="preserve"> readily react with cysteine in proteins and </w:t>
            </w:r>
            <w:proofErr w:type="gramStart"/>
            <w:r>
              <w:rPr>
                <w:rFonts w:ascii="Times New Roman" w:hAnsi="Times New Roman" w:cs="Times New Roman"/>
              </w:rPr>
              <w:t>these protein</w:t>
            </w:r>
            <w:bookmarkStart w:id="0" w:name="_GoBack"/>
            <w:bookmarkEnd w:id="0"/>
            <w:proofErr w:type="gramEnd"/>
            <w:r>
              <w:rPr>
                <w:rFonts w:ascii="Times New Roman" w:hAnsi="Times New Roman" w:cs="Times New Roman"/>
              </w:rPr>
              <w:t xml:space="preserve"> adducts act as </w:t>
            </w:r>
            <w:proofErr w:type="spellStart"/>
            <w:r>
              <w:rPr>
                <w:rFonts w:ascii="Times New Roman" w:hAnsi="Times New Roman" w:cs="Times New Roman"/>
              </w:rPr>
              <w:t>neoantigens</w:t>
            </w:r>
            <w:proofErr w:type="spellEnd"/>
            <w:r>
              <w:rPr>
                <w:rFonts w:ascii="Times New Roman" w:hAnsi="Times New Roman" w:cs="Times New Roman"/>
              </w:rPr>
              <w:t xml:space="preserve"> for immune cell activation. </w:t>
            </w:r>
          </w:p>
        </w:tc>
      </w:tr>
      <w:tr w:rsidR="00843FC5" w:rsidTr="00C66474">
        <w:trPr>
          <w:trHeight w:val="324"/>
          <w:jc w:val="center"/>
        </w:trPr>
        <w:tc>
          <w:tcPr>
            <w:tcW w:w="5382" w:type="dxa"/>
            <w:tcBorders>
              <w:top w:val="nil"/>
              <w:left w:val="nil"/>
              <w:bottom w:val="nil"/>
              <w:right w:val="nil"/>
            </w:tcBorders>
          </w:tcPr>
          <w:p w:rsidR="00AA0468" w:rsidRPr="00011F18" w:rsidRDefault="00AA0468" w:rsidP="00C66474">
            <w:pPr>
              <w:rPr>
                <w:rFonts w:ascii="Times New Roman" w:hAnsi="Times New Roman" w:cs="Times New Roman"/>
              </w:rPr>
            </w:pPr>
            <w:r w:rsidRPr="00011F18">
              <w:rPr>
                <w:rFonts w:ascii="Times New Roman" w:hAnsi="Times New Roman" w:cs="Times New Roman"/>
                <w:lang w:val="en-GB"/>
              </w:rPr>
              <w:t>KE</w:t>
            </w:r>
            <w:r>
              <w:rPr>
                <w:rFonts w:ascii="Times New Roman" w:hAnsi="Times New Roman" w:cs="Times New Roman"/>
                <w:lang w:val="en-GB"/>
              </w:rPr>
              <w:t>4</w:t>
            </w:r>
            <w:r w:rsidRPr="00011F18">
              <w:rPr>
                <w:rFonts w:ascii="Times New Roman" w:hAnsi="Times New Roman" w:cs="Times New Roman"/>
                <w:lang w:val="en-GB"/>
              </w:rPr>
              <w:t xml:space="preserve"> =&gt; KE</w:t>
            </w:r>
            <w:r>
              <w:rPr>
                <w:rFonts w:ascii="Times New Roman" w:hAnsi="Times New Roman" w:cs="Times New Roman"/>
                <w:lang w:val="en-GB"/>
              </w:rPr>
              <w:t xml:space="preserve">5: Immune cell activation leading to </w:t>
            </w:r>
            <w:proofErr w:type="spellStart"/>
            <w:r w:rsidRPr="00E353E6">
              <w:rPr>
                <w:rFonts w:ascii="Times New Roman" w:hAnsi="Times New Roman" w:cs="Times New Roman"/>
                <w:lang w:val="en-GB"/>
              </w:rPr>
              <w:t>IFNɣ</w:t>
            </w:r>
            <w:proofErr w:type="spellEnd"/>
            <w:r w:rsidRPr="00E353E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353E6">
              <w:rPr>
                <w:rFonts w:ascii="Times New Roman" w:hAnsi="Times New Roman" w:cs="Times New Roman"/>
                <w:lang w:val="en-GB"/>
              </w:rPr>
              <w:t>signaling</w:t>
            </w:r>
            <w:proofErr w:type="spellEnd"/>
          </w:p>
        </w:tc>
        <w:tc>
          <w:tcPr>
            <w:tcW w:w="884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A0468" w:rsidRDefault="00772E21" w:rsidP="00C66474">
            <w:pPr>
              <w:wordWrap/>
              <w:ind w:leftChars="90" w:left="1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High</w:t>
            </w:r>
            <w:r w:rsidR="00AA0468">
              <w:rPr>
                <w:rFonts w:ascii="Times New Roman" w:hAnsi="Times New Roman" w:cs="Times New Roman" w:hint="eastAsia"/>
              </w:rPr>
              <w:t>:</w:t>
            </w:r>
          </w:p>
          <w:p w:rsidR="00AA0468" w:rsidRPr="00011F18" w:rsidRDefault="00827AD0" w:rsidP="00C66474">
            <w:pPr>
              <w:wordWrap/>
              <w:spacing w:after="120"/>
              <w:ind w:leftChars="90" w:left="1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There is extensive evidence </w:t>
            </w:r>
            <w:r w:rsidR="00772E21">
              <w:rPr>
                <w:rFonts w:ascii="Times New Roman" w:hAnsi="Times New Roman" w:cs="Times New Roman" w:hint="eastAsia"/>
              </w:rPr>
              <w:t>that</w:t>
            </w:r>
            <w:r w:rsidRPr="00E353E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353E6">
              <w:rPr>
                <w:rFonts w:ascii="Times New Roman" w:hAnsi="Times New Roman" w:cs="Times New Roman"/>
                <w:lang w:val="en-GB"/>
              </w:rPr>
              <w:t>IFNɣ</w:t>
            </w:r>
            <w:proofErr w:type="spellEnd"/>
            <w:r w:rsidRPr="00E353E6">
              <w:rPr>
                <w:rFonts w:ascii="Times New Roman" w:hAnsi="Times New Roman" w:cs="Times New Roman"/>
                <w:lang w:val="en-GB"/>
              </w:rPr>
              <w:t xml:space="preserve"> is produced predominantly by </w:t>
            </w:r>
            <w:proofErr w:type="spellStart"/>
            <w:r w:rsidRPr="00E353E6">
              <w:rPr>
                <w:rFonts w:ascii="Times New Roman" w:hAnsi="Times New Roman" w:cs="Times New Roman"/>
                <w:lang w:val="en-GB"/>
              </w:rPr>
              <w:t>immunce</w:t>
            </w:r>
            <w:proofErr w:type="spellEnd"/>
            <w:r w:rsidRPr="00E353E6">
              <w:rPr>
                <w:rFonts w:ascii="Times New Roman" w:hAnsi="Times New Roman" w:cs="Times New Roman"/>
                <w:lang w:val="en-GB"/>
              </w:rPr>
              <w:t xml:space="preserve"> cells including natural killer (NK) and T cells. </w:t>
            </w:r>
          </w:p>
        </w:tc>
      </w:tr>
      <w:tr w:rsidR="00843FC5" w:rsidTr="00C66474">
        <w:trPr>
          <w:trHeight w:val="332"/>
          <w:jc w:val="center"/>
        </w:trPr>
        <w:tc>
          <w:tcPr>
            <w:tcW w:w="5382" w:type="dxa"/>
            <w:tcBorders>
              <w:top w:val="nil"/>
              <w:left w:val="nil"/>
              <w:bottom w:val="nil"/>
              <w:right w:val="nil"/>
            </w:tcBorders>
          </w:tcPr>
          <w:p w:rsidR="00AA0468" w:rsidRPr="00011F18" w:rsidRDefault="00AA0468" w:rsidP="00C66474">
            <w:pPr>
              <w:rPr>
                <w:rFonts w:ascii="Times New Roman" w:hAnsi="Times New Roman" w:cs="Times New Roman"/>
                <w:lang w:val="en-GB"/>
              </w:rPr>
            </w:pPr>
            <w:r w:rsidRPr="00011F18">
              <w:rPr>
                <w:rFonts w:ascii="Times New Roman" w:hAnsi="Times New Roman" w:cs="Times New Roman"/>
                <w:lang w:val="en-GB"/>
              </w:rPr>
              <w:t>KE</w:t>
            </w:r>
            <w:r>
              <w:rPr>
                <w:rFonts w:ascii="Times New Roman" w:hAnsi="Times New Roman" w:cs="Times New Roman"/>
                <w:lang w:val="en-GB"/>
              </w:rPr>
              <w:t>5</w:t>
            </w:r>
            <w:r w:rsidRPr="00011F18">
              <w:rPr>
                <w:rFonts w:ascii="Times New Roman" w:hAnsi="Times New Roman" w:cs="Times New Roman"/>
                <w:lang w:val="en-GB"/>
              </w:rPr>
              <w:t xml:space="preserve"> =&gt; KE</w:t>
            </w:r>
            <w:r>
              <w:rPr>
                <w:rFonts w:ascii="Times New Roman" w:hAnsi="Times New Roman" w:cs="Times New Roman"/>
                <w:lang w:val="en-GB"/>
              </w:rPr>
              <w:t xml:space="preserve">6: </w:t>
            </w:r>
            <w:r w:rsidRPr="00E353E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353E6">
              <w:rPr>
                <w:rFonts w:ascii="Times New Roman" w:hAnsi="Times New Roman" w:cs="Times New Roman"/>
                <w:lang w:val="en-GB"/>
              </w:rPr>
              <w:t>IFNɣ</w:t>
            </w:r>
            <w:proofErr w:type="spellEnd"/>
            <w:r w:rsidRPr="00E353E6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Pr="00E353E6">
              <w:rPr>
                <w:rFonts w:ascii="Times New Roman" w:hAnsi="Times New Roman" w:cs="Times New Roman"/>
                <w:lang w:val="en-GB"/>
              </w:rPr>
              <w:t>signaling</w:t>
            </w:r>
            <w:proofErr w:type="spellEnd"/>
            <w:r w:rsidRPr="00E353E6">
              <w:rPr>
                <w:rFonts w:ascii="Times New Roman" w:hAnsi="Times New Roman" w:cs="Times New Roman"/>
                <w:lang w:val="en-GB"/>
              </w:rPr>
              <w:t xml:space="preserve"> leading to inflammation</w:t>
            </w:r>
          </w:p>
        </w:tc>
        <w:tc>
          <w:tcPr>
            <w:tcW w:w="884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A0468" w:rsidRDefault="00AA0468" w:rsidP="00C66474">
            <w:pPr>
              <w:wordWrap/>
              <w:ind w:leftChars="90" w:left="1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High</w:t>
            </w:r>
            <w:r>
              <w:rPr>
                <w:rFonts w:ascii="Times New Roman" w:hAnsi="Times New Roman" w:cs="Times New Roman"/>
              </w:rPr>
              <w:t xml:space="preserve">: </w:t>
            </w:r>
          </w:p>
          <w:p w:rsidR="00772E21" w:rsidRPr="00011F18" w:rsidRDefault="00772E21" w:rsidP="00C66474">
            <w:pPr>
              <w:wordWrap/>
              <w:spacing w:after="120"/>
              <w:ind w:leftChars="90" w:left="1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It is broadly accepted that i</w:t>
            </w:r>
            <w:r w:rsidRPr="00772E21">
              <w:rPr>
                <w:rFonts w:ascii="Times New Roman" w:hAnsi="Times New Roman" w:cs="Times New Roman"/>
              </w:rPr>
              <w:t xml:space="preserve">ncreased expression of </w:t>
            </w:r>
            <w:proofErr w:type="spellStart"/>
            <w:r w:rsidRPr="00772E21">
              <w:rPr>
                <w:rFonts w:ascii="Times New Roman" w:hAnsi="Times New Roman" w:cs="Times New Roman"/>
              </w:rPr>
              <w:t>IFNγ</w:t>
            </w:r>
            <w:proofErr w:type="spellEnd"/>
            <w:r w:rsidRPr="00772E21">
              <w:rPr>
                <w:rFonts w:ascii="Times New Roman" w:hAnsi="Times New Roman" w:cs="Times New Roman"/>
              </w:rPr>
              <w:t xml:space="preserve"> hallmarks innate and adaptive immune responses. </w:t>
            </w:r>
            <w:proofErr w:type="spellStart"/>
            <w:r w:rsidRPr="00772E21">
              <w:rPr>
                <w:rFonts w:ascii="Times New Roman" w:hAnsi="Times New Roman" w:cs="Times New Roman"/>
              </w:rPr>
              <w:t>IFNγ</w:t>
            </w:r>
            <w:proofErr w:type="spellEnd"/>
            <w:r w:rsidRPr="00772E21">
              <w:rPr>
                <w:rFonts w:ascii="Times New Roman" w:hAnsi="Times New Roman" w:cs="Times New Roman"/>
              </w:rPr>
              <w:t xml:space="preserve"> plays a pivotal role in host </w:t>
            </w:r>
            <w:proofErr w:type="spellStart"/>
            <w:r w:rsidRPr="00772E21">
              <w:rPr>
                <w:rFonts w:ascii="Times New Roman" w:hAnsi="Times New Roman" w:cs="Times New Roman"/>
              </w:rPr>
              <w:t>defence</w:t>
            </w:r>
            <w:proofErr w:type="spellEnd"/>
            <w:r w:rsidRPr="00772E21">
              <w:rPr>
                <w:rFonts w:ascii="Times New Roman" w:hAnsi="Times New Roman" w:cs="Times New Roman"/>
              </w:rPr>
              <w:t xml:space="preserve"> in response to infections and mediating the inflammation by producing the pro-inflammatory cytokines</w:t>
            </w:r>
          </w:p>
        </w:tc>
      </w:tr>
      <w:tr w:rsidR="00843FC5" w:rsidTr="00C66474">
        <w:trPr>
          <w:trHeight w:val="332"/>
          <w:jc w:val="center"/>
        </w:trPr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0468" w:rsidRPr="00011F18" w:rsidRDefault="00AA0468" w:rsidP="00C66474">
            <w:pPr>
              <w:rPr>
                <w:rFonts w:ascii="Times New Roman" w:hAnsi="Times New Roman" w:cs="Times New Roman"/>
                <w:lang w:val="en-GB"/>
              </w:rPr>
            </w:pPr>
            <w:r w:rsidRPr="00011F18">
              <w:rPr>
                <w:rFonts w:ascii="Times New Roman" w:hAnsi="Times New Roman" w:cs="Times New Roman"/>
                <w:lang w:val="en-GB"/>
              </w:rPr>
              <w:t>KE</w:t>
            </w:r>
            <w:r>
              <w:rPr>
                <w:rFonts w:ascii="Times New Roman" w:hAnsi="Times New Roman" w:cs="Times New Roman"/>
                <w:lang w:val="en-GB"/>
              </w:rPr>
              <w:t>2</w:t>
            </w:r>
            <w:r w:rsidRPr="00011F18">
              <w:rPr>
                <w:rFonts w:ascii="Times New Roman" w:hAnsi="Times New Roman" w:cs="Times New Roman"/>
                <w:lang w:val="en-GB"/>
              </w:rPr>
              <w:t xml:space="preserve"> =&gt; KE</w:t>
            </w:r>
            <w:r>
              <w:rPr>
                <w:rFonts w:ascii="Times New Roman" w:hAnsi="Times New Roman" w:cs="Times New Roman"/>
                <w:lang w:val="en-GB"/>
              </w:rPr>
              <w:t xml:space="preserve">6: </w:t>
            </w:r>
            <w:r w:rsidRPr="00E353E6">
              <w:rPr>
                <w:rFonts w:ascii="Times New Roman" w:hAnsi="Times New Roman" w:cs="Times New Roman"/>
                <w:lang w:val="en-GB"/>
              </w:rPr>
              <w:t xml:space="preserve"> Apoptosis leading to inflammation</w:t>
            </w:r>
          </w:p>
        </w:tc>
        <w:tc>
          <w:tcPr>
            <w:tcW w:w="884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0468" w:rsidRDefault="00AA0468" w:rsidP="00C66474">
            <w:pPr>
              <w:wordWrap/>
              <w:ind w:leftChars="90" w:left="1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High</w:t>
            </w:r>
            <w:r>
              <w:rPr>
                <w:rFonts w:ascii="Times New Roman" w:hAnsi="Times New Roman" w:cs="Times New Roman"/>
              </w:rPr>
              <w:t xml:space="preserve">: </w:t>
            </w:r>
          </w:p>
          <w:p w:rsidR="00BA50C8" w:rsidRPr="00011F18" w:rsidRDefault="00BA50C8" w:rsidP="00C66474">
            <w:pPr>
              <w:wordWrap/>
              <w:ind w:leftChars="90" w:left="1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There is extensive evidence that apoptotic cell death plays an important role in the result of inflammation. Damage associated molecular patterns (DAMPs) </w:t>
            </w:r>
            <w:r w:rsidR="00503FF0">
              <w:rPr>
                <w:rFonts w:ascii="Times New Roman" w:hAnsi="Times New Roman" w:cs="Times New Roman"/>
              </w:rPr>
              <w:t xml:space="preserve">are the key to </w:t>
            </w:r>
            <w:r>
              <w:rPr>
                <w:rFonts w:ascii="Times New Roman" w:hAnsi="Times New Roman" w:cs="Times New Roman"/>
              </w:rPr>
              <w:t xml:space="preserve">trigger the inflammatory </w:t>
            </w:r>
            <w:r>
              <w:rPr>
                <w:rFonts w:ascii="Times New Roman" w:hAnsi="Times New Roman" w:cs="Times New Roman"/>
              </w:rPr>
              <w:lastRenderedPageBreak/>
              <w:t xml:space="preserve">reaction  </w:t>
            </w:r>
          </w:p>
        </w:tc>
      </w:tr>
      <w:tr w:rsidR="00AA0468" w:rsidTr="00C66474">
        <w:trPr>
          <w:trHeight w:val="332"/>
          <w:jc w:val="center"/>
        </w:trPr>
        <w:tc>
          <w:tcPr>
            <w:tcW w:w="1423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A0468" w:rsidRPr="00011F18" w:rsidRDefault="00772E21" w:rsidP="00C66474">
            <w:pPr>
              <w:wordWrap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i/>
              </w:rPr>
              <w:lastRenderedPageBreak/>
              <w:t>Immunoa</w:t>
            </w:r>
            <w:r w:rsidR="00AA0468" w:rsidRPr="00725A03">
              <w:rPr>
                <w:rFonts w:ascii="Times New Roman" w:hAnsi="Times New Roman" w:cs="Times New Roman" w:hint="eastAsia"/>
                <w:i/>
              </w:rPr>
              <w:t>llergic</w:t>
            </w:r>
            <w:proofErr w:type="spellEnd"/>
            <w:r w:rsidR="00AA0468" w:rsidRPr="00725A03">
              <w:rPr>
                <w:rFonts w:ascii="Times New Roman" w:hAnsi="Times New Roman" w:cs="Times New Roman" w:hint="eastAsia"/>
                <w:i/>
              </w:rPr>
              <w:t xml:space="preserve"> hepatitis </w:t>
            </w:r>
          </w:p>
        </w:tc>
      </w:tr>
      <w:tr w:rsidR="00AA0468" w:rsidTr="00C66474">
        <w:trPr>
          <w:trHeight w:val="332"/>
          <w:jc w:val="center"/>
        </w:trPr>
        <w:tc>
          <w:tcPr>
            <w:tcW w:w="5382" w:type="dxa"/>
            <w:tcBorders>
              <w:top w:val="nil"/>
              <w:left w:val="nil"/>
              <w:bottom w:val="nil"/>
              <w:right w:val="nil"/>
            </w:tcBorders>
          </w:tcPr>
          <w:p w:rsidR="00AA0468" w:rsidRPr="00011F18" w:rsidRDefault="00AA0468" w:rsidP="00C66474">
            <w:pPr>
              <w:wordWrap/>
              <w:rPr>
                <w:rFonts w:ascii="Times New Roman" w:hAnsi="Times New Roman" w:cs="Times New Roman"/>
              </w:rPr>
            </w:pPr>
            <w:r w:rsidRPr="00011F18">
              <w:rPr>
                <w:rFonts w:ascii="Times New Roman" w:hAnsi="Times New Roman" w:cs="Times New Roman"/>
                <w:lang w:val="en-GB"/>
              </w:rPr>
              <w:t>MIE =&gt; KE1:</w:t>
            </w:r>
            <w:r>
              <w:rPr>
                <w:rFonts w:ascii="Times New Roman" w:hAnsi="Times New Roman" w:cs="Times New Roman"/>
                <w:lang w:val="en-GB"/>
              </w:rPr>
              <w:t xml:space="preserve"> Reactive metabolites leading to mitochondrial dysfunction</w:t>
            </w:r>
          </w:p>
        </w:tc>
        <w:tc>
          <w:tcPr>
            <w:tcW w:w="884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03FF0" w:rsidRDefault="00503FF0" w:rsidP="00C66474">
            <w:pPr>
              <w:wordWrap/>
              <w:ind w:leftChars="90" w:left="1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High</w:t>
            </w:r>
            <w:r>
              <w:rPr>
                <w:rFonts w:ascii="Times New Roman" w:hAnsi="Times New Roman" w:cs="Times New Roman"/>
              </w:rPr>
              <w:t>: (same above)</w:t>
            </w:r>
          </w:p>
          <w:p w:rsidR="00AA0468" w:rsidRPr="00011F18" w:rsidRDefault="00772E21" w:rsidP="00C66474">
            <w:pPr>
              <w:wordWrap/>
              <w:spacing w:after="120"/>
              <w:ind w:leftChars="90" w:left="1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There is extensive evidence that reactive metabolite including </w:t>
            </w:r>
            <w:proofErr w:type="spellStart"/>
            <w:r>
              <w:rPr>
                <w:rFonts w:ascii="Times New Roman" w:hAnsi="Times New Roman" w:cs="Times New Roman"/>
              </w:rPr>
              <w:t>quinone</w:t>
            </w:r>
            <w:proofErr w:type="spellEnd"/>
            <w:r>
              <w:rPr>
                <w:rFonts w:ascii="Times New Roman" w:hAnsi="Times New Roman" w:cs="Times New Roman"/>
              </w:rPr>
              <w:t xml:space="preserve"> imine leads to mitochondrial dysfunction. Mitochondria is an important target of the reactive metabolite and they </w:t>
            </w:r>
            <w:proofErr w:type="gramStart"/>
            <w:r>
              <w:rPr>
                <w:rFonts w:ascii="Times New Roman" w:hAnsi="Times New Roman" w:cs="Times New Roman"/>
              </w:rPr>
              <w:t>cause</w:t>
            </w:r>
            <w:proofErr w:type="gramEnd"/>
            <w:r>
              <w:rPr>
                <w:rFonts w:ascii="Times New Roman" w:hAnsi="Times New Roman" w:cs="Times New Roman"/>
              </w:rPr>
              <w:t xml:space="preserve"> the mitochondrial dysfunction by protein adduct or altered redox balance.</w:t>
            </w:r>
          </w:p>
        </w:tc>
      </w:tr>
      <w:tr w:rsidR="00843FC5" w:rsidTr="00C66474">
        <w:trPr>
          <w:trHeight w:val="332"/>
          <w:jc w:val="center"/>
        </w:trPr>
        <w:tc>
          <w:tcPr>
            <w:tcW w:w="5382" w:type="dxa"/>
            <w:tcBorders>
              <w:top w:val="nil"/>
              <w:left w:val="nil"/>
              <w:bottom w:val="nil"/>
              <w:right w:val="nil"/>
            </w:tcBorders>
          </w:tcPr>
          <w:p w:rsidR="00AA0468" w:rsidRPr="00011F18" w:rsidRDefault="00AA0468" w:rsidP="00C66474">
            <w:pPr>
              <w:wordWrap/>
              <w:rPr>
                <w:rFonts w:ascii="Times New Roman" w:hAnsi="Times New Roman" w:cs="Times New Roman"/>
              </w:rPr>
            </w:pPr>
            <w:r w:rsidRPr="00011F18">
              <w:rPr>
                <w:rFonts w:ascii="Times New Roman" w:hAnsi="Times New Roman" w:cs="Times New Roman"/>
                <w:lang w:val="en-GB"/>
              </w:rPr>
              <w:t>KE1 =&gt; KE2:</w:t>
            </w:r>
            <w:r>
              <w:rPr>
                <w:rFonts w:ascii="Times New Roman" w:hAnsi="Times New Roman" w:cs="Times New Roman"/>
                <w:lang w:val="en-GB"/>
              </w:rPr>
              <w:t xml:space="preserve"> Mitochondrial dysfunction leading to </w:t>
            </w:r>
            <w:r w:rsidR="004B2089">
              <w:rPr>
                <w:rFonts w:ascii="Times New Roman" w:hAnsi="Times New Roman" w:cs="Times New Roman"/>
                <w:lang w:val="en-GB"/>
              </w:rPr>
              <w:t>a</w:t>
            </w:r>
            <w:r>
              <w:rPr>
                <w:rFonts w:ascii="Times New Roman" w:hAnsi="Times New Roman" w:cs="Times New Roman"/>
                <w:lang w:val="en-GB"/>
              </w:rPr>
              <w:t>poptosis</w:t>
            </w:r>
          </w:p>
        </w:tc>
        <w:tc>
          <w:tcPr>
            <w:tcW w:w="884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2089" w:rsidRDefault="004B2089" w:rsidP="00C66474">
            <w:pPr>
              <w:wordWrap/>
              <w:ind w:leftChars="90" w:left="1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High</w:t>
            </w:r>
            <w:r>
              <w:rPr>
                <w:rFonts w:ascii="Times New Roman" w:hAnsi="Times New Roman" w:cs="Times New Roman"/>
              </w:rPr>
              <w:t>:</w:t>
            </w:r>
            <w:r w:rsidR="00503FF0">
              <w:rPr>
                <w:rFonts w:ascii="Times New Roman" w:hAnsi="Times New Roman" w:cs="Times New Roman"/>
              </w:rPr>
              <w:t xml:space="preserve"> (same above)</w:t>
            </w:r>
          </w:p>
          <w:p w:rsidR="00AA0468" w:rsidRPr="00011F18" w:rsidRDefault="004B2089" w:rsidP="00C66474">
            <w:pPr>
              <w:wordWrap/>
              <w:spacing w:after="120"/>
              <w:ind w:leftChars="90" w:left="1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There is extensive evidence that mitochondrial dysfunction leads to apoptosis. Mitochondrial dysfunction with activation of the mitochondrial permeability transition (MPT) pore results in the release of pro-apoptotic factors leading to apoptotic cell death.</w:t>
            </w:r>
          </w:p>
        </w:tc>
      </w:tr>
      <w:tr w:rsidR="00843FC5" w:rsidTr="00C66474">
        <w:trPr>
          <w:trHeight w:val="332"/>
          <w:jc w:val="center"/>
        </w:trPr>
        <w:tc>
          <w:tcPr>
            <w:tcW w:w="5382" w:type="dxa"/>
            <w:tcBorders>
              <w:top w:val="nil"/>
              <w:left w:val="nil"/>
              <w:bottom w:val="nil"/>
              <w:right w:val="nil"/>
            </w:tcBorders>
          </w:tcPr>
          <w:p w:rsidR="00AA0468" w:rsidRPr="00011F18" w:rsidRDefault="001535C4" w:rsidP="00C66474">
            <w:pPr>
              <w:wordWrap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GB"/>
              </w:rPr>
              <w:t>KE1</w:t>
            </w:r>
            <w:r w:rsidR="00AA0468" w:rsidRPr="00011F18">
              <w:rPr>
                <w:rFonts w:ascii="Times New Roman" w:hAnsi="Times New Roman" w:cs="Times New Roman"/>
                <w:lang w:val="en-GB"/>
              </w:rPr>
              <w:t xml:space="preserve"> =&gt; KE</w:t>
            </w:r>
            <w:r w:rsidR="00AA0468">
              <w:rPr>
                <w:rFonts w:ascii="Times New Roman" w:hAnsi="Times New Roman" w:cs="Times New Roman"/>
                <w:lang w:val="en-GB"/>
              </w:rPr>
              <w:t xml:space="preserve">3: </w:t>
            </w:r>
            <w:r>
              <w:rPr>
                <w:rFonts w:ascii="Times New Roman" w:hAnsi="Times New Roman" w:cs="Times New Roman"/>
                <w:lang w:val="en-GB"/>
              </w:rPr>
              <w:t xml:space="preserve">Mitochondrial dysfunction </w:t>
            </w:r>
            <w:r w:rsidR="00AA0468">
              <w:rPr>
                <w:rFonts w:ascii="Times New Roman" w:hAnsi="Times New Roman" w:cs="Times New Roman"/>
                <w:lang w:val="en-GB"/>
              </w:rPr>
              <w:t xml:space="preserve">leading to </w:t>
            </w:r>
            <w:proofErr w:type="spellStart"/>
            <w:r w:rsidR="00AA0468">
              <w:rPr>
                <w:rFonts w:ascii="Times New Roman" w:hAnsi="Times New Roman" w:cs="Times New Roman"/>
                <w:lang w:val="en-GB"/>
              </w:rPr>
              <w:t>microvesicular</w:t>
            </w:r>
            <w:proofErr w:type="spellEnd"/>
            <w:r w:rsidR="00AA0468">
              <w:rPr>
                <w:rFonts w:ascii="Times New Roman" w:hAnsi="Times New Roman" w:cs="Times New Roman"/>
                <w:lang w:val="en-GB"/>
              </w:rPr>
              <w:t xml:space="preserve"> steatosis </w:t>
            </w:r>
          </w:p>
        </w:tc>
        <w:tc>
          <w:tcPr>
            <w:tcW w:w="884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A0468" w:rsidRDefault="001535C4" w:rsidP="00C66474">
            <w:pPr>
              <w:wordWrap/>
              <w:ind w:leftChars="90" w:left="1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Moderate:</w:t>
            </w:r>
          </w:p>
          <w:p w:rsidR="001535C4" w:rsidRPr="00011F18" w:rsidRDefault="001535C4" w:rsidP="00C66474">
            <w:pPr>
              <w:wordWrap/>
              <w:spacing w:after="120"/>
              <w:ind w:leftChars="90" w:left="1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It is broadly accepted that </w:t>
            </w:r>
            <w:proofErr w:type="spellStart"/>
            <w:r>
              <w:rPr>
                <w:rFonts w:ascii="Times New Roman" w:hAnsi="Times New Roman" w:cs="Times New Roman"/>
              </w:rPr>
              <w:t>microvesicular</w:t>
            </w:r>
            <w:proofErr w:type="spellEnd"/>
            <w:r>
              <w:rPr>
                <w:rFonts w:ascii="Times New Roman" w:hAnsi="Times New Roman" w:cs="Times New Roman"/>
              </w:rPr>
              <w:t xml:space="preserve"> steatosis presents as accumulation of small droplets in the hepatocytes and </w:t>
            </w:r>
            <w:r w:rsidR="00DD4038">
              <w:rPr>
                <w:rFonts w:ascii="Times New Roman" w:hAnsi="Times New Roman" w:cs="Times New Roman"/>
              </w:rPr>
              <w:t xml:space="preserve">it is </w:t>
            </w:r>
            <w:r>
              <w:rPr>
                <w:rFonts w:ascii="Times New Roman" w:hAnsi="Times New Roman" w:cs="Times New Roman"/>
              </w:rPr>
              <w:t>usually associated with mitochondrial dysfunction.</w:t>
            </w:r>
          </w:p>
        </w:tc>
      </w:tr>
      <w:tr w:rsidR="00843FC5" w:rsidTr="00C66474">
        <w:trPr>
          <w:trHeight w:val="332"/>
          <w:jc w:val="center"/>
        </w:trPr>
        <w:tc>
          <w:tcPr>
            <w:tcW w:w="5382" w:type="dxa"/>
            <w:tcBorders>
              <w:top w:val="nil"/>
              <w:left w:val="nil"/>
              <w:bottom w:val="nil"/>
              <w:right w:val="nil"/>
            </w:tcBorders>
          </w:tcPr>
          <w:p w:rsidR="00AA0468" w:rsidRPr="00011F18" w:rsidRDefault="00AA0468" w:rsidP="00C66474">
            <w:pPr>
              <w:wordWrap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MIE </w:t>
            </w:r>
            <w:r w:rsidRPr="00011F18">
              <w:rPr>
                <w:rFonts w:ascii="Times New Roman" w:hAnsi="Times New Roman" w:cs="Times New Roman"/>
                <w:lang w:val="en-GB"/>
              </w:rPr>
              <w:t>=&gt; KE</w:t>
            </w:r>
            <w:r>
              <w:rPr>
                <w:rFonts w:ascii="Times New Roman" w:hAnsi="Times New Roman" w:cs="Times New Roman"/>
                <w:lang w:val="en-GB"/>
              </w:rPr>
              <w:t xml:space="preserve">4: Reactive metabolite leading to mast cell activation </w:t>
            </w:r>
          </w:p>
        </w:tc>
        <w:tc>
          <w:tcPr>
            <w:tcW w:w="884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A0468" w:rsidRDefault="00AA0468" w:rsidP="00C66474">
            <w:pPr>
              <w:wordWrap/>
              <w:ind w:leftChars="90" w:left="1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High</w:t>
            </w:r>
            <w:r w:rsidR="001535C4">
              <w:rPr>
                <w:rFonts w:ascii="Times New Roman" w:hAnsi="Times New Roman" w:cs="Times New Roman"/>
              </w:rPr>
              <w:t>:</w:t>
            </w:r>
          </w:p>
          <w:p w:rsidR="001535C4" w:rsidRPr="00011F18" w:rsidRDefault="008B6E3E" w:rsidP="00C66474">
            <w:pPr>
              <w:wordWrap/>
              <w:spacing w:after="120"/>
              <w:ind w:leftChars="90" w:left="1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It is broadly accepted that a number of factors including antigen, </w:t>
            </w:r>
            <w:proofErr w:type="spellStart"/>
            <w:r>
              <w:rPr>
                <w:rFonts w:ascii="Times New Roman" w:hAnsi="Times New Roman" w:cs="Times New Roman"/>
              </w:rPr>
              <w:t>IgE</w:t>
            </w:r>
            <w:proofErr w:type="spellEnd"/>
            <w:r>
              <w:rPr>
                <w:rFonts w:ascii="Times New Roman" w:hAnsi="Times New Roman" w:cs="Times New Roman"/>
              </w:rPr>
              <w:t xml:space="preserve"> or hormone can trigger mast cell activation. The reactive metabolites results in covalent binding to biomolecules which act as </w:t>
            </w:r>
            <w:proofErr w:type="spellStart"/>
            <w:r>
              <w:rPr>
                <w:rFonts w:ascii="Times New Roman" w:hAnsi="Times New Roman" w:cs="Times New Roman"/>
              </w:rPr>
              <w:t>neoantigen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r w:rsidR="00E928FE">
              <w:rPr>
                <w:rFonts w:ascii="Times New Roman" w:hAnsi="Times New Roman" w:cs="Times New Roman"/>
              </w:rPr>
              <w:t xml:space="preserve">The </w:t>
            </w:r>
            <w:proofErr w:type="spellStart"/>
            <w:r w:rsidR="00E928FE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</w:rPr>
              <w:t>eoantigen</w:t>
            </w:r>
            <w:r w:rsidR="00E928FE">
              <w:rPr>
                <w:rFonts w:ascii="Times New Roman" w:hAnsi="Times New Roman" w:cs="Times New Roman"/>
              </w:rPr>
              <w:t>s</w:t>
            </w:r>
            <w:proofErr w:type="spellEnd"/>
            <w:r>
              <w:rPr>
                <w:rFonts w:ascii="Times New Roman" w:hAnsi="Times New Roman" w:cs="Times New Roman"/>
              </w:rPr>
              <w:t xml:space="preserve"> trigger immune cell activation and </w:t>
            </w:r>
            <w:r w:rsidR="002507BF">
              <w:rPr>
                <w:rFonts w:ascii="Times New Roman" w:hAnsi="Times New Roman" w:cs="Times New Roman"/>
              </w:rPr>
              <w:t>subsequent</w:t>
            </w:r>
            <w:r>
              <w:rPr>
                <w:rFonts w:ascii="Times New Roman" w:hAnsi="Times New Roman" w:cs="Times New Roman"/>
              </w:rPr>
              <w:t xml:space="preserve"> mast cell activation.</w:t>
            </w:r>
          </w:p>
        </w:tc>
      </w:tr>
      <w:tr w:rsidR="00843FC5" w:rsidTr="00C66474">
        <w:trPr>
          <w:trHeight w:val="332"/>
          <w:jc w:val="center"/>
        </w:trPr>
        <w:tc>
          <w:tcPr>
            <w:tcW w:w="5382" w:type="dxa"/>
            <w:tcBorders>
              <w:top w:val="nil"/>
              <w:left w:val="nil"/>
              <w:bottom w:val="nil"/>
              <w:right w:val="nil"/>
            </w:tcBorders>
          </w:tcPr>
          <w:p w:rsidR="00AA0468" w:rsidRPr="00011F18" w:rsidRDefault="00AA0468" w:rsidP="00C66474">
            <w:pPr>
              <w:wordWrap/>
              <w:rPr>
                <w:rFonts w:ascii="Times New Roman" w:hAnsi="Times New Roman" w:cs="Times New Roman"/>
              </w:rPr>
            </w:pPr>
            <w:r w:rsidRPr="00011F18">
              <w:rPr>
                <w:rFonts w:ascii="Times New Roman" w:hAnsi="Times New Roman" w:cs="Times New Roman"/>
                <w:lang w:val="en-GB"/>
              </w:rPr>
              <w:t>MIE =&gt; KE</w:t>
            </w:r>
            <w:r>
              <w:rPr>
                <w:rFonts w:ascii="Times New Roman" w:hAnsi="Times New Roman" w:cs="Times New Roman"/>
                <w:lang w:val="en-GB"/>
              </w:rPr>
              <w:t>5</w:t>
            </w:r>
            <w:r w:rsidRPr="00011F18">
              <w:rPr>
                <w:rFonts w:ascii="Times New Roman" w:hAnsi="Times New Roman" w:cs="Times New Roman"/>
                <w:lang w:val="en-GB"/>
              </w:rPr>
              <w:t>:</w:t>
            </w:r>
            <w:r>
              <w:rPr>
                <w:rFonts w:ascii="Times New Roman" w:hAnsi="Times New Roman" w:cs="Times New Roman"/>
                <w:lang w:val="en-GB"/>
              </w:rPr>
              <w:t xml:space="preserve"> Reactive metabolite leading to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Kupffer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 xml:space="preserve"> cell activation &amp; polarization (M1/M2)</w:t>
            </w:r>
          </w:p>
        </w:tc>
        <w:tc>
          <w:tcPr>
            <w:tcW w:w="884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A0468" w:rsidRDefault="004A7D32" w:rsidP="00C66474">
            <w:pPr>
              <w:wordWrap/>
              <w:ind w:leftChars="90" w:left="1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Moderate</w:t>
            </w:r>
            <w:r w:rsidR="008B6E3E">
              <w:rPr>
                <w:rFonts w:ascii="Times New Roman" w:hAnsi="Times New Roman" w:cs="Times New Roman"/>
              </w:rPr>
              <w:t>:</w:t>
            </w:r>
          </w:p>
          <w:p w:rsidR="008B6E3E" w:rsidRPr="00011F18" w:rsidRDefault="004A7D32" w:rsidP="00C66474">
            <w:pPr>
              <w:wordWrap/>
              <w:spacing w:after="120"/>
              <w:ind w:leftChars="90" w:left="1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There is extensive evidence that the main activators of </w:t>
            </w:r>
            <w:proofErr w:type="spellStart"/>
            <w:r>
              <w:rPr>
                <w:rFonts w:ascii="Times New Roman" w:hAnsi="Times New Roman" w:cs="Times New Roman"/>
              </w:rPr>
              <w:t>Kupffer</w:t>
            </w:r>
            <w:proofErr w:type="spellEnd"/>
            <w:r>
              <w:rPr>
                <w:rFonts w:ascii="Times New Roman" w:hAnsi="Times New Roman" w:cs="Times New Roman"/>
              </w:rPr>
              <w:t xml:space="preserve"> cells are immune molecules and antigen like LPS. The reactive metabolite activates the immune response like complement factors and lead to </w:t>
            </w:r>
            <w:proofErr w:type="spellStart"/>
            <w:r>
              <w:rPr>
                <w:rFonts w:ascii="Times New Roman" w:hAnsi="Times New Roman" w:cs="Times New Roman"/>
              </w:rPr>
              <w:t>Kupffer</w:t>
            </w:r>
            <w:proofErr w:type="spellEnd"/>
            <w:r>
              <w:rPr>
                <w:rFonts w:ascii="Times New Roman" w:hAnsi="Times New Roman" w:cs="Times New Roman"/>
              </w:rPr>
              <w:t xml:space="preserve"> cell activation. </w:t>
            </w:r>
          </w:p>
        </w:tc>
      </w:tr>
      <w:tr w:rsidR="00503FF0" w:rsidTr="00C66474">
        <w:trPr>
          <w:trHeight w:val="332"/>
          <w:jc w:val="center"/>
        </w:trPr>
        <w:tc>
          <w:tcPr>
            <w:tcW w:w="5382" w:type="dxa"/>
            <w:tcBorders>
              <w:top w:val="nil"/>
              <w:left w:val="nil"/>
              <w:bottom w:val="nil"/>
              <w:right w:val="nil"/>
            </w:tcBorders>
          </w:tcPr>
          <w:p w:rsidR="00503FF0" w:rsidRPr="00011F18" w:rsidRDefault="00503FF0" w:rsidP="00C66474">
            <w:pPr>
              <w:wordWrap/>
              <w:rPr>
                <w:rFonts w:ascii="Times New Roman" w:hAnsi="Times New Roman" w:cs="Times New Roman"/>
                <w:lang w:val="en-GB"/>
              </w:rPr>
            </w:pPr>
            <w:r w:rsidRPr="00011F18">
              <w:rPr>
                <w:rFonts w:ascii="Times New Roman" w:hAnsi="Times New Roman" w:cs="Times New Roman"/>
                <w:lang w:val="en-GB"/>
              </w:rPr>
              <w:t>KE</w:t>
            </w:r>
            <w:r>
              <w:rPr>
                <w:rFonts w:ascii="Times New Roman" w:hAnsi="Times New Roman" w:cs="Times New Roman"/>
                <w:lang w:val="en-GB"/>
              </w:rPr>
              <w:t>4</w:t>
            </w:r>
            <w:r w:rsidRPr="00011F18">
              <w:rPr>
                <w:rFonts w:ascii="Times New Roman" w:hAnsi="Times New Roman" w:cs="Times New Roman"/>
                <w:lang w:val="en-GB"/>
              </w:rPr>
              <w:t xml:space="preserve"> =&gt; KE</w:t>
            </w:r>
            <w:r>
              <w:rPr>
                <w:rFonts w:ascii="Times New Roman" w:hAnsi="Times New Roman" w:cs="Times New Roman"/>
                <w:lang w:val="en-GB"/>
              </w:rPr>
              <w:t>6</w:t>
            </w:r>
            <w:r w:rsidR="00DD4038">
              <w:rPr>
                <w:rFonts w:ascii="Times New Roman" w:hAnsi="Times New Roman" w:cs="Times New Roman"/>
                <w:lang w:val="en-GB"/>
              </w:rPr>
              <w:t>: Mast cell activation leading to inflammation</w:t>
            </w:r>
          </w:p>
        </w:tc>
        <w:tc>
          <w:tcPr>
            <w:tcW w:w="884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03FF0" w:rsidRDefault="008B6E3E" w:rsidP="00C66474">
            <w:pPr>
              <w:wordWrap/>
              <w:ind w:leftChars="90" w:left="1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High: </w:t>
            </w:r>
          </w:p>
          <w:p w:rsidR="008B6E3E" w:rsidRDefault="00E928FE" w:rsidP="00C66474">
            <w:pPr>
              <w:wordWrap/>
              <w:spacing w:after="120"/>
              <w:ind w:leftChars="90" w:left="1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There is extensive evidence that mast cells play key roles in regulation of inflammation and immune response. </w:t>
            </w:r>
            <w:r w:rsidR="008B6E3E">
              <w:rPr>
                <w:rFonts w:ascii="Times New Roman" w:hAnsi="Times New Roman" w:cs="Times New Roman"/>
              </w:rPr>
              <w:t xml:space="preserve">Mast cell can recruit the immune cells including T cells at peripheral site of inflammation by </w:t>
            </w:r>
            <w:r>
              <w:rPr>
                <w:rFonts w:ascii="Times New Roman" w:hAnsi="Times New Roman" w:cs="Times New Roman"/>
              </w:rPr>
              <w:t xml:space="preserve">secreting cytokines. </w:t>
            </w:r>
          </w:p>
        </w:tc>
      </w:tr>
      <w:tr w:rsidR="00503FF0" w:rsidTr="00C66474">
        <w:trPr>
          <w:trHeight w:val="332"/>
          <w:jc w:val="center"/>
        </w:trPr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3FF0" w:rsidRPr="00011F18" w:rsidRDefault="00503FF0" w:rsidP="00C66474">
            <w:pPr>
              <w:wordWrap/>
              <w:rPr>
                <w:rFonts w:ascii="Times New Roman" w:hAnsi="Times New Roman" w:cs="Times New Roman"/>
                <w:lang w:val="en-GB"/>
              </w:rPr>
            </w:pPr>
            <w:r w:rsidRPr="00011F18">
              <w:rPr>
                <w:rFonts w:ascii="Times New Roman" w:hAnsi="Times New Roman" w:cs="Times New Roman"/>
                <w:lang w:val="en-GB"/>
              </w:rPr>
              <w:t>KE</w:t>
            </w:r>
            <w:r w:rsidR="00DD4038">
              <w:rPr>
                <w:rFonts w:ascii="Times New Roman" w:hAnsi="Times New Roman" w:cs="Times New Roman"/>
                <w:lang w:val="en-GB"/>
              </w:rPr>
              <w:t>5</w:t>
            </w:r>
            <w:r w:rsidRPr="00011F18">
              <w:rPr>
                <w:rFonts w:ascii="Times New Roman" w:hAnsi="Times New Roman" w:cs="Times New Roman"/>
                <w:lang w:val="en-GB"/>
              </w:rPr>
              <w:t xml:space="preserve"> =&gt; KE</w:t>
            </w:r>
            <w:r>
              <w:rPr>
                <w:rFonts w:ascii="Times New Roman" w:hAnsi="Times New Roman" w:cs="Times New Roman"/>
                <w:lang w:val="en-GB"/>
              </w:rPr>
              <w:t>6</w:t>
            </w:r>
            <w:r w:rsidR="00DD4038">
              <w:rPr>
                <w:rFonts w:ascii="Times New Roman" w:hAnsi="Times New Roman" w:cs="Times New Roman"/>
                <w:lang w:val="en-GB"/>
              </w:rPr>
              <w:t xml:space="preserve">: </w:t>
            </w:r>
            <w:proofErr w:type="spellStart"/>
            <w:r w:rsidR="00DD4038">
              <w:rPr>
                <w:rFonts w:ascii="Times New Roman" w:hAnsi="Times New Roman" w:cs="Times New Roman"/>
                <w:lang w:val="en-GB"/>
              </w:rPr>
              <w:t>Kupffer</w:t>
            </w:r>
            <w:proofErr w:type="spellEnd"/>
            <w:r w:rsidR="00DD4038">
              <w:rPr>
                <w:rFonts w:ascii="Times New Roman" w:hAnsi="Times New Roman" w:cs="Times New Roman"/>
                <w:lang w:val="en-GB"/>
              </w:rPr>
              <w:t xml:space="preserve"> cell activation leading to inflammation</w:t>
            </w:r>
          </w:p>
        </w:tc>
        <w:tc>
          <w:tcPr>
            <w:tcW w:w="884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03FF0" w:rsidRDefault="00E02F3E" w:rsidP="00C66474">
            <w:pPr>
              <w:wordWrap/>
              <w:ind w:leftChars="90" w:left="1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High</w:t>
            </w:r>
            <w:r w:rsidR="00E928FE">
              <w:rPr>
                <w:rFonts w:ascii="Times New Roman" w:hAnsi="Times New Roman" w:cs="Times New Roman" w:hint="eastAsia"/>
              </w:rPr>
              <w:t>:</w:t>
            </w:r>
          </w:p>
          <w:p w:rsidR="00E928FE" w:rsidRDefault="00E928FE" w:rsidP="00C66474">
            <w:pPr>
              <w:wordWrap/>
              <w:ind w:leftChars="90" w:left="1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It is broadly accepted that the M1 and M2 polarization </w:t>
            </w:r>
            <w:r w:rsidR="00BE0E79">
              <w:rPr>
                <w:rFonts w:ascii="Times New Roman" w:hAnsi="Times New Roman" w:cs="Times New Roman"/>
              </w:rPr>
              <w:t>involve</w:t>
            </w:r>
            <w:r>
              <w:rPr>
                <w:rFonts w:ascii="Times New Roman" w:hAnsi="Times New Roman" w:cs="Times New Roman"/>
              </w:rPr>
              <w:t xml:space="preserve"> in immune response and tissue repair. </w:t>
            </w:r>
            <w:r w:rsidR="00843FC5">
              <w:rPr>
                <w:rFonts w:ascii="Times New Roman" w:hAnsi="Times New Roman" w:cs="Times New Roman"/>
              </w:rPr>
              <w:t>A</w:t>
            </w:r>
            <w:r w:rsidR="00843FC5" w:rsidRPr="00843FC5">
              <w:rPr>
                <w:rFonts w:ascii="Times New Roman" w:hAnsi="Times New Roman" w:cs="Times New Roman"/>
              </w:rPr>
              <w:t xml:space="preserve">ctivated </w:t>
            </w:r>
            <w:proofErr w:type="spellStart"/>
            <w:r w:rsidR="00843FC5" w:rsidRPr="00843FC5">
              <w:rPr>
                <w:rFonts w:ascii="Times New Roman" w:hAnsi="Times New Roman" w:cs="Times New Roman"/>
              </w:rPr>
              <w:t>Kupffer</w:t>
            </w:r>
            <w:proofErr w:type="spellEnd"/>
            <w:r w:rsidR="00843FC5" w:rsidRPr="00843FC5">
              <w:rPr>
                <w:rFonts w:ascii="Times New Roman" w:hAnsi="Times New Roman" w:cs="Times New Roman"/>
              </w:rPr>
              <w:t xml:space="preserve"> cells release </w:t>
            </w:r>
            <w:r w:rsidR="00BE0E79">
              <w:rPr>
                <w:rFonts w:ascii="Times New Roman" w:hAnsi="Times New Roman" w:cs="Times New Roman"/>
              </w:rPr>
              <w:t>wide</w:t>
            </w:r>
            <w:r w:rsidR="00843FC5" w:rsidRPr="00843FC5">
              <w:rPr>
                <w:rFonts w:ascii="Times New Roman" w:hAnsi="Times New Roman" w:cs="Times New Roman"/>
              </w:rPr>
              <w:t xml:space="preserve"> range of inflammatory mediators, growth factors, acute phase proteins to perpetuate liver inflammation</w:t>
            </w:r>
            <w:r w:rsidR="00843FC5">
              <w:rPr>
                <w:rFonts w:ascii="Times New Roman" w:hAnsi="Times New Roman" w:cs="Times New Roman"/>
              </w:rPr>
              <w:t xml:space="preserve">. </w:t>
            </w:r>
          </w:p>
        </w:tc>
      </w:tr>
    </w:tbl>
    <w:p w:rsidR="00372204" w:rsidRDefault="00372204" w:rsidP="0026165D">
      <w:pPr>
        <w:rPr>
          <w:rFonts w:ascii="Times New Roman" w:hAnsi="Times New Roman" w:cs="Times New Roman"/>
          <w:b/>
        </w:rPr>
      </w:pPr>
    </w:p>
    <w:p w:rsidR="00C66474" w:rsidRPr="00D26101" w:rsidRDefault="00C66474" w:rsidP="00C66474">
      <w:pPr>
        <w:spacing w:after="120" w:line="240" w:lineRule="auto"/>
        <w:rPr>
          <w:rFonts w:ascii="Times New Roman" w:hAnsi="Times New Roman" w:cs="Times New Roman"/>
          <w:szCs w:val="20"/>
        </w:rPr>
      </w:pPr>
      <w:proofErr w:type="gramStart"/>
      <w:r w:rsidRPr="00D26101">
        <w:rPr>
          <w:rFonts w:ascii="Times New Roman" w:hAnsi="Times New Roman" w:cs="Times New Roman"/>
          <w:szCs w:val="20"/>
        </w:rPr>
        <w:t>Selvaraj S, Oh JH, Borlak J.</w:t>
      </w:r>
      <w:proofErr w:type="gramEnd"/>
      <w:r w:rsidRPr="00D26101">
        <w:rPr>
          <w:rFonts w:ascii="Times New Roman" w:hAnsi="Times New Roman" w:cs="Times New Roman"/>
          <w:szCs w:val="20"/>
        </w:rPr>
        <w:t xml:space="preserve"> An adverse outcome pathway for diclofenac induced immune mediated and allergic hepatitis. Archives of Toxicology</w:t>
      </w:r>
    </w:p>
    <w:p w:rsidR="00C66474" w:rsidRPr="00D26101" w:rsidRDefault="00C66474" w:rsidP="00C66474">
      <w:pPr>
        <w:spacing w:after="0" w:line="240" w:lineRule="auto"/>
        <w:rPr>
          <w:rFonts w:ascii="Times New Roman" w:hAnsi="Times New Roman" w:cs="Times New Roman"/>
          <w:szCs w:val="20"/>
        </w:rPr>
      </w:pPr>
      <w:r w:rsidRPr="00D26101">
        <w:rPr>
          <w:rFonts w:ascii="Times New Roman" w:hAnsi="Times New Roman" w:cs="Times New Roman"/>
          <w:szCs w:val="20"/>
        </w:rPr>
        <w:t xml:space="preserve">Corresponding author: Prof. Dr. Jürgen Borlak, Hannover Medical School, Centre for Pharmacology and Toxicology, 30625 Hannover, Germany, </w:t>
      </w:r>
    </w:p>
    <w:p w:rsidR="00C66474" w:rsidRPr="00C66474" w:rsidRDefault="00C66474" w:rsidP="00C66474">
      <w:pPr>
        <w:rPr>
          <w:rFonts w:ascii="Times New Roman" w:hAnsi="Times New Roman" w:cs="Times New Roman"/>
          <w:b/>
          <w:lang w:val="de-DE"/>
        </w:rPr>
      </w:pPr>
      <w:proofErr w:type="spellStart"/>
      <w:r w:rsidRPr="00D26101">
        <w:rPr>
          <w:rFonts w:ascii="Times New Roman" w:hAnsi="Times New Roman" w:cs="Times New Roman"/>
          <w:szCs w:val="20"/>
          <w:lang w:val="de-DE"/>
        </w:rPr>
        <w:t>E-mail</w:t>
      </w:r>
      <w:proofErr w:type="spellEnd"/>
      <w:r w:rsidRPr="00D26101">
        <w:rPr>
          <w:rFonts w:ascii="Times New Roman" w:hAnsi="Times New Roman" w:cs="Times New Roman"/>
          <w:szCs w:val="20"/>
          <w:lang w:val="de-DE"/>
        </w:rPr>
        <w:t>: borlak.juergen@mh-hannover.de</w:t>
      </w:r>
      <w:r w:rsidRPr="00D26101">
        <w:rPr>
          <w:rFonts w:ascii="Times New Roman" w:hAnsi="Times New Roman" w:cs="Times New Roman"/>
          <w:szCs w:val="20"/>
          <w:lang w:val="de-DE"/>
        </w:rPr>
        <w:tab/>
      </w:r>
    </w:p>
    <w:sectPr w:rsidR="00C66474" w:rsidRPr="00C66474" w:rsidSect="0026165D">
      <w:pgSz w:w="16838" w:h="11906" w:orient="landscape" w:code="9"/>
      <w:pgMar w:top="1440" w:right="1701" w:bottom="1418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0AA2" w:rsidRDefault="009C0AA2" w:rsidP="0026165D">
      <w:pPr>
        <w:spacing w:after="0" w:line="240" w:lineRule="auto"/>
      </w:pPr>
      <w:r>
        <w:separator/>
      </w:r>
    </w:p>
  </w:endnote>
  <w:endnote w:type="continuationSeparator" w:id="0">
    <w:p w:rsidR="009C0AA2" w:rsidRDefault="009C0AA2" w:rsidP="002616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0AA2" w:rsidRDefault="009C0AA2" w:rsidP="0026165D">
      <w:pPr>
        <w:spacing w:after="0" w:line="240" w:lineRule="auto"/>
      </w:pPr>
      <w:r>
        <w:separator/>
      </w:r>
    </w:p>
  </w:footnote>
  <w:footnote w:type="continuationSeparator" w:id="0">
    <w:p w:rsidR="009C0AA2" w:rsidRDefault="009C0AA2" w:rsidP="002616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hyphenationZone w:val="425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F18"/>
    <w:rsid w:val="00011F18"/>
    <w:rsid w:val="000A7BD7"/>
    <w:rsid w:val="001535C4"/>
    <w:rsid w:val="001F545A"/>
    <w:rsid w:val="002402AF"/>
    <w:rsid w:val="002507BF"/>
    <w:rsid w:val="00257BA3"/>
    <w:rsid w:val="0026165D"/>
    <w:rsid w:val="002661BF"/>
    <w:rsid w:val="0034711F"/>
    <w:rsid w:val="00372204"/>
    <w:rsid w:val="003E0059"/>
    <w:rsid w:val="00421751"/>
    <w:rsid w:val="00463737"/>
    <w:rsid w:val="004A7D32"/>
    <w:rsid w:val="004B2089"/>
    <w:rsid w:val="00503FF0"/>
    <w:rsid w:val="00725A03"/>
    <w:rsid w:val="00772E21"/>
    <w:rsid w:val="007A3E3F"/>
    <w:rsid w:val="00827AD0"/>
    <w:rsid w:val="00843FC5"/>
    <w:rsid w:val="00845205"/>
    <w:rsid w:val="008B6E3E"/>
    <w:rsid w:val="00943929"/>
    <w:rsid w:val="009802E1"/>
    <w:rsid w:val="009C0AA2"/>
    <w:rsid w:val="00A01572"/>
    <w:rsid w:val="00AA0468"/>
    <w:rsid w:val="00AC6187"/>
    <w:rsid w:val="00B655BF"/>
    <w:rsid w:val="00B919EB"/>
    <w:rsid w:val="00BA50C8"/>
    <w:rsid w:val="00BD2B10"/>
    <w:rsid w:val="00BE0E79"/>
    <w:rsid w:val="00C21824"/>
    <w:rsid w:val="00C265D2"/>
    <w:rsid w:val="00C66474"/>
    <w:rsid w:val="00C70810"/>
    <w:rsid w:val="00C91202"/>
    <w:rsid w:val="00DA2B72"/>
    <w:rsid w:val="00DD4038"/>
    <w:rsid w:val="00E02F3E"/>
    <w:rsid w:val="00E32FB1"/>
    <w:rsid w:val="00E353E6"/>
    <w:rsid w:val="00E8475C"/>
    <w:rsid w:val="00E928FE"/>
    <w:rsid w:val="00EE16DE"/>
    <w:rsid w:val="00F21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widowControl w:val="0"/>
      <w:wordWrap w:val="0"/>
      <w:autoSpaceDE w:val="0"/>
      <w:autoSpaceDN w:val="0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011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semiHidden/>
    <w:unhideWhenUsed/>
    <w:rsid w:val="00AC6187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Gulim" w:eastAsia="Gulim" w:hAnsi="Gulim" w:cs="Gulim"/>
      <w:kern w:val="0"/>
      <w:sz w:val="24"/>
      <w:szCs w:val="24"/>
    </w:rPr>
  </w:style>
  <w:style w:type="paragraph" w:styleId="Kopfzeile">
    <w:name w:val="header"/>
    <w:basedOn w:val="Standard"/>
    <w:link w:val="KopfzeileZchn"/>
    <w:uiPriority w:val="99"/>
    <w:unhideWhenUsed/>
    <w:rsid w:val="0026165D"/>
    <w:pPr>
      <w:tabs>
        <w:tab w:val="center" w:pos="4513"/>
        <w:tab w:val="right" w:pos="9026"/>
      </w:tabs>
      <w:snapToGrid w:val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26165D"/>
  </w:style>
  <w:style w:type="paragraph" w:styleId="Fuzeile">
    <w:name w:val="footer"/>
    <w:basedOn w:val="Standard"/>
    <w:link w:val="FuzeileZchn"/>
    <w:uiPriority w:val="99"/>
    <w:unhideWhenUsed/>
    <w:rsid w:val="0026165D"/>
    <w:pPr>
      <w:tabs>
        <w:tab w:val="center" w:pos="4513"/>
        <w:tab w:val="right" w:pos="9026"/>
      </w:tabs>
      <w:snapToGrid w:val="0"/>
    </w:pPr>
  </w:style>
  <w:style w:type="character" w:customStyle="1" w:styleId="FuzeileZchn">
    <w:name w:val="Fußzeile Zchn"/>
    <w:basedOn w:val="Absatz-Standardschriftart"/>
    <w:link w:val="Fuzeile"/>
    <w:uiPriority w:val="99"/>
    <w:rsid w:val="002616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widowControl w:val="0"/>
      <w:wordWrap w:val="0"/>
      <w:autoSpaceDE w:val="0"/>
      <w:autoSpaceDN w:val="0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011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semiHidden/>
    <w:unhideWhenUsed/>
    <w:rsid w:val="00AC6187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Gulim" w:eastAsia="Gulim" w:hAnsi="Gulim" w:cs="Gulim"/>
      <w:kern w:val="0"/>
      <w:sz w:val="24"/>
      <w:szCs w:val="24"/>
    </w:rPr>
  </w:style>
  <w:style w:type="paragraph" w:styleId="Kopfzeile">
    <w:name w:val="header"/>
    <w:basedOn w:val="Standard"/>
    <w:link w:val="KopfzeileZchn"/>
    <w:uiPriority w:val="99"/>
    <w:unhideWhenUsed/>
    <w:rsid w:val="0026165D"/>
    <w:pPr>
      <w:tabs>
        <w:tab w:val="center" w:pos="4513"/>
        <w:tab w:val="right" w:pos="9026"/>
      </w:tabs>
      <w:snapToGrid w:val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26165D"/>
  </w:style>
  <w:style w:type="paragraph" w:styleId="Fuzeile">
    <w:name w:val="footer"/>
    <w:basedOn w:val="Standard"/>
    <w:link w:val="FuzeileZchn"/>
    <w:uiPriority w:val="99"/>
    <w:unhideWhenUsed/>
    <w:rsid w:val="0026165D"/>
    <w:pPr>
      <w:tabs>
        <w:tab w:val="center" w:pos="4513"/>
        <w:tab w:val="right" w:pos="9026"/>
      </w:tabs>
      <w:snapToGrid w:val="0"/>
    </w:pPr>
  </w:style>
  <w:style w:type="character" w:customStyle="1" w:styleId="FuzeileZchn">
    <w:name w:val="Fußzeile Zchn"/>
    <w:basedOn w:val="Absatz-Standardschriftart"/>
    <w:link w:val="Fuzeile"/>
    <w:uiPriority w:val="99"/>
    <w:rsid w:val="002616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95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739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jhoh</dc:creator>
  <cp:keywords/>
  <dc:description/>
  <cp:lastModifiedBy>Schoppmeier, Frauke</cp:lastModifiedBy>
  <cp:revision>19</cp:revision>
  <dcterms:created xsi:type="dcterms:W3CDTF">2020-03-02T08:13:00Z</dcterms:created>
  <dcterms:modified xsi:type="dcterms:W3CDTF">2020-03-20T11:34:00Z</dcterms:modified>
</cp:coreProperties>
</file>