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70442C" w14:textId="77777777" w:rsidR="00CD1A39" w:rsidRPr="00C77B41" w:rsidRDefault="00CD1A39" w:rsidP="00C57525">
      <w:pPr>
        <w:spacing w:after="0" w:line="48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C77B41">
        <w:rPr>
          <w:rFonts w:ascii="Times New Roman" w:hAnsi="Times New Roman" w:cs="Times New Roman"/>
          <w:b/>
          <w:sz w:val="28"/>
          <w:szCs w:val="28"/>
          <w:lang w:val="en-US"/>
        </w:rPr>
        <w:t>Monocrotaline</w:t>
      </w:r>
      <w:proofErr w:type="spellEnd"/>
      <w:r w:rsidRPr="00C77B41">
        <w:rPr>
          <w:rFonts w:ascii="Times New Roman" w:hAnsi="Times New Roman" w:cs="Times New Roman"/>
          <w:b/>
          <w:sz w:val="28"/>
          <w:szCs w:val="28"/>
          <w:lang w:val="en-US"/>
        </w:rPr>
        <w:t>-induced liver toxicity in rat predicted by a combined in vitro-physiologically based kinetic modeling approach</w:t>
      </w:r>
    </w:p>
    <w:p w14:paraId="13F4448C" w14:textId="77777777" w:rsidR="00CD1A39" w:rsidRPr="00C57525" w:rsidRDefault="00CD1A39" w:rsidP="00C5752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F66C4E" w14:textId="77777777" w:rsidR="00CD1A39" w:rsidRPr="00C57525" w:rsidRDefault="00CD1A39" w:rsidP="00C5752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 w:rsidRPr="00C57525">
        <w:rPr>
          <w:rFonts w:ascii="Times New Roman" w:hAnsi="Times New Roman" w:cs="Times New Roman"/>
          <w:sz w:val="24"/>
          <w:szCs w:val="24"/>
        </w:rPr>
        <w:t>Suparmi Suparmi</w:t>
      </w:r>
      <w:r w:rsidRPr="00C57525">
        <w:rPr>
          <w:rFonts w:ascii="Times New Roman" w:hAnsi="Times New Roman" w:cs="Times New Roman"/>
          <w:sz w:val="24"/>
          <w:szCs w:val="24"/>
          <w:vertAlign w:val="superscript"/>
        </w:rPr>
        <w:t>1,2*</w:t>
      </w:r>
      <w:r w:rsidRPr="00C575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57525">
        <w:rPr>
          <w:rFonts w:ascii="Times New Roman" w:hAnsi="Times New Roman" w:cs="Times New Roman"/>
          <w:sz w:val="24"/>
          <w:szCs w:val="24"/>
          <w:lang w:val="en-US"/>
        </w:rPr>
        <w:t>Sebastiaan</w:t>
      </w:r>
      <w:proofErr w:type="spellEnd"/>
      <w:r w:rsidRPr="00C57525">
        <w:rPr>
          <w:rFonts w:ascii="Times New Roman" w:hAnsi="Times New Roman" w:cs="Times New Roman"/>
          <w:sz w:val="24"/>
          <w:szCs w:val="24"/>
          <w:lang w:val="en-US"/>
        </w:rPr>
        <w:t xml:space="preserve"> Wesseling</w:t>
      </w:r>
      <w:r w:rsidRPr="00C5752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C57525">
        <w:rPr>
          <w:rFonts w:ascii="Times New Roman" w:hAnsi="Times New Roman" w:cs="Times New Roman"/>
          <w:sz w:val="24"/>
          <w:szCs w:val="24"/>
          <w:lang w:val="en-US"/>
        </w:rPr>
        <w:t>, Ivonne M.C.M. Rietjens</w:t>
      </w:r>
      <w:r w:rsidRPr="00C5752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</w:p>
    <w:p w14:paraId="34A59DB7" w14:textId="77777777" w:rsidR="00CD1A39" w:rsidRPr="00C57525" w:rsidRDefault="00CD1A39" w:rsidP="00C57525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752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C57525">
        <w:rPr>
          <w:rFonts w:ascii="Times New Roman" w:hAnsi="Times New Roman" w:cs="Times New Roman"/>
          <w:sz w:val="24"/>
          <w:szCs w:val="24"/>
        </w:rPr>
        <w:t xml:space="preserve">Division of Toxicology, Wageningen University and Research, </w:t>
      </w:r>
      <w:proofErr w:type="spellStart"/>
      <w:r w:rsidRPr="00C57525">
        <w:rPr>
          <w:rFonts w:ascii="Times New Roman" w:hAnsi="Times New Roman" w:cs="Times New Roman"/>
          <w:sz w:val="24"/>
          <w:szCs w:val="24"/>
        </w:rPr>
        <w:t>Stippeneng</w:t>
      </w:r>
      <w:proofErr w:type="spellEnd"/>
      <w:r w:rsidRPr="00C57525">
        <w:rPr>
          <w:rFonts w:ascii="Times New Roman" w:hAnsi="Times New Roman" w:cs="Times New Roman"/>
          <w:sz w:val="24"/>
          <w:szCs w:val="24"/>
        </w:rPr>
        <w:t xml:space="preserve"> 4, 6708 WE Wageningen, The Netherlands </w:t>
      </w:r>
    </w:p>
    <w:p w14:paraId="50A043DB" w14:textId="77777777" w:rsidR="00CD1A39" w:rsidRPr="00C57525" w:rsidRDefault="00CD1A39" w:rsidP="00C5752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52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57525">
        <w:rPr>
          <w:rFonts w:ascii="Times New Roman" w:hAnsi="Times New Roman" w:cs="Times New Roman"/>
          <w:sz w:val="24"/>
          <w:szCs w:val="24"/>
        </w:rPr>
        <w:t xml:space="preserve">Department of Biology, Faculty of Medicine, </w:t>
      </w:r>
      <w:proofErr w:type="spellStart"/>
      <w:r w:rsidRPr="00C57525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Pr="00C57525">
        <w:rPr>
          <w:rFonts w:ascii="Times New Roman" w:hAnsi="Times New Roman" w:cs="Times New Roman"/>
          <w:sz w:val="24"/>
          <w:szCs w:val="24"/>
        </w:rPr>
        <w:t xml:space="preserve"> Islam Sultan Agung, Jl. Raya </w:t>
      </w:r>
      <w:proofErr w:type="spellStart"/>
      <w:r w:rsidRPr="00C57525">
        <w:rPr>
          <w:rFonts w:ascii="Times New Roman" w:hAnsi="Times New Roman" w:cs="Times New Roman"/>
          <w:sz w:val="24"/>
          <w:szCs w:val="24"/>
        </w:rPr>
        <w:t>Kaligawe</w:t>
      </w:r>
      <w:proofErr w:type="spellEnd"/>
      <w:r w:rsidRPr="00C57525">
        <w:rPr>
          <w:rFonts w:ascii="Times New Roman" w:hAnsi="Times New Roman" w:cs="Times New Roman"/>
          <w:sz w:val="24"/>
          <w:szCs w:val="24"/>
        </w:rPr>
        <w:t xml:space="preserve"> KM 4, 50112 Semarang, Indonesia </w:t>
      </w:r>
    </w:p>
    <w:p w14:paraId="2F580240" w14:textId="77777777" w:rsidR="00CD1A39" w:rsidRPr="00C57525" w:rsidRDefault="00CD1A39" w:rsidP="00C57525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2F7E60" w14:textId="77777777" w:rsidR="00C57525" w:rsidRDefault="00C57525" w:rsidP="00C57525">
      <w:pPr>
        <w:tabs>
          <w:tab w:val="left" w:pos="1119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*Corresponding author:</w:t>
      </w:r>
    </w:p>
    <w:p w14:paraId="21295EB4" w14:textId="77777777" w:rsidR="00C57525" w:rsidRDefault="00CD1A39" w:rsidP="00C57525">
      <w:pPr>
        <w:tabs>
          <w:tab w:val="left" w:pos="1119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525">
        <w:rPr>
          <w:rFonts w:ascii="Times New Roman" w:hAnsi="Times New Roman" w:cs="Times New Roman"/>
          <w:sz w:val="24"/>
          <w:szCs w:val="24"/>
        </w:rPr>
        <w:t>Suparmi. Division of Toxicology, Wageningen University and R</w:t>
      </w:r>
      <w:r w:rsidR="00C57525">
        <w:rPr>
          <w:rFonts w:ascii="Times New Roman" w:hAnsi="Times New Roman" w:cs="Times New Roman"/>
          <w:sz w:val="24"/>
          <w:szCs w:val="24"/>
        </w:rPr>
        <w:t>esearch</w:t>
      </w:r>
    </w:p>
    <w:p w14:paraId="3E71365C" w14:textId="77777777" w:rsidR="00C57525" w:rsidRDefault="00CD1A39" w:rsidP="00C57525">
      <w:pPr>
        <w:tabs>
          <w:tab w:val="left" w:pos="1119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57525">
        <w:rPr>
          <w:rFonts w:ascii="Times New Roman" w:hAnsi="Times New Roman" w:cs="Times New Roman"/>
          <w:sz w:val="24"/>
          <w:szCs w:val="24"/>
        </w:rPr>
        <w:t>Stippeneng</w:t>
      </w:r>
      <w:proofErr w:type="spellEnd"/>
      <w:r w:rsidRPr="00C57525">
        <w:rPr>
          <w:rFonts w:ascii="Times New Roman" w:hAnsi="Times New Roman" w:cs="Times New Roman"/>
          <w:sz w:val="24"/>
          <w:szCs w:val="24"/>
        </w:rPr>
        <w:t xml:space="preserve"> 4, 6708</w:t>
      </w:r>
      <w:r w:rsidR="00C57525">
        <w:rPr>
          <w:rFonts w:ascii="Times New Roman" w:hAnsi="Times New Roman" w:cs="Times New Roman"/>
          <w:sz w:val="24"/>
          <w:szCs w:val="24"/>
        </w:rPr>
        <w:t xml:space="preserve"> WE Wageningen, The Netherlands</w:t>
      </w:r>
    </w:p>
    <w:p w14:paraId="65E8E0A5" w14:textId="77777777" w:rsidR="00C57525" w:rsidRDefault="00C57525" w:rsidP="00C57525">
      <w:pPr>
        <w:tabs>
          <w:tab w:val="left" w:pos="1119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Tel: +31 317 84357</w:t>
      </w:r>
    </w:p>
    <w:p w14:paraId="4DDA3468" w14:textId="77777777" w:rsidR="00C57525" w:rsidRDefault="00C57525" w:rsidP="00C57525">
      <w:pPr>
        <w:tabs>
          <w:tab w:val="left" w:pos="1119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Fax: +31 317 484931</w:t>
      </w:r>
    </w:p>
    <w:p w14:paraId="5BDC5EAB" w14:textId="7074073A" w:rsidR="00C57525" w:rsidRDefault="00CD1A39" w:rsidP="00C57525">
      <w:pPr>
        <w:tabs>
          <w:tab w:val="left" w:pos="1119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525">
        <w:rPr>
          <w:rFonts w:ascii="Times New Roman" w:hAnsi="Times New Roman" w:cs="Times New Roman"/>
          <w:sz w:val="24"/>
          <w:szCs w:val="24"/>
        </w:rPr>
        <w:t xml:space="preserve"> E-mail addresses: </w:t>
      </w:r>
      <w:hyperlink r:id="rId4" w:history="1">
        <w:r w:rsidRPr="00C57525">
          <w:rPr>
            <w:rFonts w:ascii="Times New Roman" w:hAnsi="Times New Roman" w:cs="Times New Roman"/>
            <w:sz w:val="24"/>
            <w:szCs w:val="24"/>
          </w:rPr>
          <w:t>s.suparmi@wur.nl</w:t>
        </w:r>
      </w:hyperlink>
      <w:r w:rsidRPr="00C57525">
        <w:rPr>
          <w:rFonts w:ascii="Times New Roman" w:hAnsi="Times New Roman" w:cs="Times New Roman"/>
          <w:sz w:val="24"/>
          <w:szCs w:val="24"/>
        </w:rPr>
        <w:t xml:space="preserve">, </w:t>
      </w:r>
      <w:r w:rsidR="00C57525" w:rsidRPr="0020046C">
        <w:rPr>
          <w:rFonts w:ascii="Times New Roman" w:hAnsi="Times New Roman" w:cs="Times New Roman"/>
          <w:sz w:val="24"/>
          <w:szCs w:val="24"/>
        </w:rPr>
        <w:t>suparmi@unissula.ac.id</w:t>
      </w:r>
    </w:p>
    <w:p w14:paraId="5E5B14FC" w14:textId="32CC1F5F" w:rsidR="00CD1A39" w:rsidRPr="00C57525" w:rsidRDefault="00CD1A39" w:rsidP="00C57525">
      <w:pPr>
        <w:tabs>
          <w:tab w:val="left" w:pos="1119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5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7525">
        <w:rPr>
          <w:rFonts w:ascii="Times New Roman" w:hAnsi="Times New Roman" w:cs="Times New Roman"/>
          <w:sz w:val="24"/>
          <w:szCs w:val="24"/>
        </w:rPr>
        <w:t>Orcid</w:t>
      </w:r>
      <w:proofErr w:type="spellEnd"/>
      <w:r w:rsidRPr="00C57525">
        <w:rPr>
          <w:rFonts w:ascii="Times New Roman" w:hAnsi="Times New Roman" w:cs="Times New Roman"/>
          <w:sz w:val="24"/>
          <w:szCs w:val="24"/>
        </w:rPr>
        <w:t xml:space="preserve"> ID: 0000-0001-7914-870X</w:t>
      </w:r>
    </w:p>
    <w:p w14:paraId="6740E92D" w14:textId="77777777" w:rsidR="00CD1A39" w:rsidRPr="00C57525" w:rsidRDefault="00CD1A39" w:rsidP="00C57525">
      <w:pPr>
        <w:pStyle w:val="Footer"/>
        <w:spacing w:line="480" w:lineRule="auto"/>
        <w:jc w:val="both"/>
        <w:rPr>
          <w:rFonts w:cs="Times New Roman"/>
          <w:szCs w:val="24"/>
        </w:rPr>
      </w:pPr>
    </w:p>
    <w:p w14:paraId="32A39F3C" w14:textId="77777777" w:rsidR="00CD1A39" w:rsidRPr="00C57525" w:rsidRDefault="00CD1A39" w:rsidP="00C5752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57525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DA7B1E4" w14:textId="3E0CEC8D" w:rsidR="002B51E2" w:rsidRPr="00A95FC1" w:rsidRDefault="00F40E63" w:rsidP="000D251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>Supplementary materials</w:t>
      </w:r>
      <w:r w:rsidR="002B51E2" w:rsidRPr="00A95FC1">
        <w:rPr>
          <w:rFonts w:ascii="Times New Roman" w:hAnsi="Times New Roman" w:cs="Times New Roman"/>
          <w:b/>
          <w:sz w:val="20"/>
          <w:szCs w:val="20"/>
        </w:rPr>
        <w:t xml:space="preserve"> 1. </w:t>
      </w:r>
      <w:r w:rsidR="00A85185" w:rsidRPr="00A95FC1">
        <w:rPr>
          <w:rFonts w:ascii="Times New Roman" w:hAnsi="Times New Roman" w:cs="Times New Roman"/>
          <w:b/>
          <w:sz w:val="20"/>
          <w:szCs w:val="20"/>
        </w:rPr>
        <w:t>PBK model</w:t>
      </w:r>
      <w:r w:rsidR="00A95FC1" w:rsidRPr="00A95FC1">
        <w:rPr>
          <w:rFonts w:ascii="Times New Roman" w:hAnsi="Times New Roman" w:cs="Times New Roman"/>
          <w:b/>
          <w:sz w:val="20"/>
          <w:szCs w:val="20"/>
        </w:rPr>
        <w:t xml:space="preserve"> code for </w:t>
      </w:r>
      <w:proofErr w:type="spellStart"/>
      <w:r w:rsidR="00A95FC1" w:rsidRPr="00A95FC1">
        <w:rPr>
          <w:rFonts w:ascii="Times New Roman" w:hAnsi="Times New Roman" w:cs="Times New Roman"/>
          <w:b/>
          <w:sz w:val="20"/>
          <w:szCs w:val="20"/>
        </w:rPr>
        <w:t>monocrotaline</w:t>
      </w:r>
      <w:proofErr w:type="spellEnd"/>
      <w:r w:rsidR="00A95FC1" w:rsidRPr="00A95FC1">
        <w:rPr>
          <w:rFonts w:ascii="Times New Roman" w:hAnsi="Times New Roman" w:cs="Times New Roman"/>
          <w:b/>
          <w:sz w:val="20"/>
          <w:szCs w:val="20"/>
        </w:rPr>
        <w:t xml:space="preserve"> in rats</w:t>
      </w:r>
    </w:p>
    <w:p w14:paraId="0657428C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; Purpose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 xml:space="preserve">: Monocrotaline PBK model </w:t>
      </w:r>
    </w:p>
    <w:p w14:paraId="5CA0B61F" w14:textId="392EE9CF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; Species</w:t>
      </w:r>
      <w:r w:rsidR="00B86236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>: Rats</w:t>
      </w:r>
    </w:p>
    <w:p w14:paraId="1C77A51F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;===============================================================================</w:t>
      </w:r>
    </w:p>
    <w:p w14:paraId="35065248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;Physiological parameters</w:t>
      </w:r>
    </w:p>
    <w:p w14:paraId="4E8F5A97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;===============================================================================</w:t>
      </w:r>
    </w:p>
    <w:p w14:paraId="6C9322CD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;Tissue volumes</w:t>
      </w:r>
    </w:p>
    <w:p w14:paraId="63AB0B68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 BW = 0.250 {Kg}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>; body weight rat (variable, dependent on study)</w:t>
      </w:r>
    </w:p>
    <w:p w14:paraId="33E17511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 VFc = 0.07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>; fraction of fat tissue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>reference: (Brown et al., 1997)</w:t>
      </w:r>
    </w:p>
    <w:p w14:paraId="6B54D04F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 VLc = 0.034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>; fraction of liver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>reference: (Brown et al., 1997)</w:t>
      </w:r>
    </w:p>
    <w:p w14:paraId="2FC85D50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 VSic = 0.014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>; fraction of small intestine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>reference: (Brown et al., 1997)</w:t>
      </w:r>
    </w:p>
    <w:p w14:paraId="34B08E38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 VAc = 0.0185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>; fraction of arterial blood: 0.074*1/4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>(calculated)</w:t>
      </w:r>
    </w:p>
    <w:p w14:paraId="744CD11C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 VVc = 0.0555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>; fraction of venous blood: 0.074*3/4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>(calculated)</w:t>
      </w:r>
    </w:p>
    <w:p w14:paraId="41FF060C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 VBc = 0.074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>; fraction of blood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>reference: (Brown et al., 1997)</w:t>
      </w:r>
    </w:p>
    <w:p w14:paraId="6F97E355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 VRc = 0.09-VLc-VSic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>; fraction of richly perfused tissue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>reference: (Brown et al., 1997)</w:t>
      </w:r>
    </w:p>
    <w:p w14:paraId="30F92014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 VSc = 0.82-VFc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>; fraction of blood flow to slowly perfused tissue (calculated)</w:t>
      </w:r>
    </w:p>
    <w:p w14:paraId="60505DD4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</w:p>
    <w:p w14:paraId="062C818F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 VF = VFc*BW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 xml:space="preserve"> 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>{L or kg}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>; volume of fat tissue (calculated)</w:t>
      </w:r>
    </w:p>
    <w:p w14:paraId="747301DE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 VL = VLc*BW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>{L or kg}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>; volume of liver tissue (calculated)</w:t>
      </w:r>
    </w:p>
    <w:p w14:paraId="7B1BA751" w14:textId="379FB49D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 VSi = VSic*BW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{L or kg}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>; volume of small intestine tissue (calculated)</w:t>
      </w:r>
    </w:p>
    <w:p w14:paraId="6EEED06D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 VR = VRc*BW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>{L or kg}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>; volume of richly perfused tissue (calculated)</w:t>
      </w:r>
    </w:p>
    <w:p w14:paraId="5ABEC521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 VS = VSc*BW 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>{L or kg}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>; volume of slowly perfused tissue (calculated)</w:t>
      </w:r>
    </w:p>
    <w:p w14:paraId="639D739B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 VA = VAc*BW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>{L or kg}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>; volume of arterial blood (calculated)</w:t>
      </w:r>
    </w:p>
    <w:p w14:paraId="2A68DB60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 VV = VVc*BW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>{L or kg}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>; volume of venous blood (calculated)</w:t>
      </w:r>
    </w:p>
    <w:p w14:paraId="13B4B217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 VB = VBc*BW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>{L or kg}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>; volume of blood (calculated</w:t>
      </w:r>
    </w:p>
    <w:p w14:paraId="1620E962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;-------------------------------------------------------------------------------------------------------------------------------------- </w:t>
      </w:r>
    </w:p>
    <w:p w14:paraId="07A623F4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;Blood flow rates</w:t>
      </w:r>
    </w:p>
    <w:p w14:paraId="0BBE08D5" w14:textId="1C75F1FF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QC = 15*BW^0.74   {L/hr}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>; cardiac output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reference: (Brown et al., 1997)</w:t>
      </w:r>
    </w:p>
    <w:p w14:paraId="146587E8" w14:textId="2AEE8BCD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id-ID"/>
        </w:rPr>
        <w:t>QFc = 0.07</w:t>
      </w:r>
      <w:r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; fraction of blood flow to fat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>reference: (Brown et al., 1997)</w:t>
      </w:r>
    </w:p>
    <w:p w14:paraId="161B8F6C" w14:textId="4117A58D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QLc = 0.25 -QSic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 xml:space="preserve">; fraction of blood flow to liver 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>reference: (Brown et al., 1997)</w:t>
      </w:r>
    </w:p>
    <w:p w14:paraId="3A59E84B" w14:textId="73D171CA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QSic = 0.76*0.014/0.09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 xml:space="preserve">; fraction of blood flow to small intestine   </w:t>
      </w:r>
      <w:r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reference: (Brown et al., 1997)</w:t>
      </w:r>
    </w:p>
    <w:p w14:paraId="263158B8" w14:textId="09BEB758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QRc = 0.76-QLc-QSic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>; fraction of blood flow to richly perfused tissue  reference: (Brown et al., 1997)</w:t>
      </w:r>
    </w:p>
    <w:p w14:paraId="4E254BA8" w14:textId="32127928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QSc = 0.24-QFc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>; fraction of blood flow to slowly perfused tissue reference: (Brown et al., 1997)</w:t>
      </w:r>
    </w:p>
    <w:p w14:paraId="07D44A72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  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</w:p>
    <w:p w14:paraId="7638A5CB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QF = QFc*QC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>{L/hr}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>; blood flow to fat tissue (calculated)</w:t>
      </w:r>
    </w:p>
    <w:p w14:paraId="763D474B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QL = QLc*QC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>{L/hr}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>; blood flow to liver tissue (calculated)</w:t>
      </w:r>
    </w:p>
    <w:p w14:paraId="27E4ED53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QSi = QSic*QC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>{L/hr}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>; blood flow to small intestine tissue (calculated)</w:t>
      </w:r>
    </w:p>
    <w:p w14:paraId="14716458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QR = QRc*QC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 xml:space="preserve"> 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>{L/hr}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>; blood flow to richly perfused tissue (calculated)</w:t>
      </w:r>
    </w:p>
    <w:p w14:paraId="5D23399E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QS = QSc*QC  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>{L/hr}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>; blood flow to slowly perfused tissue (calculated)</w:t>
      </w:r>
    </w:p>
    <w:p w14:paraId="2B663E56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;===============================================================================</w:t>
      </w:r>
    </w:p>
    <w:p w14:paraId="0C723E37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;Partition Coefficients</w:t>
      </w:r>
    </w:p>
    <w:p w14:paraId="15C976B6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;===============================================================================</w:t>
      </w:r>
    </w:p>
    <w:p w14:paraId="6CDBD677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PL = 0.77      ; liver/blood partition coefficient calculated using QPPR of DeJongh et al. (1997)</w:t>
      </w:r>
    </w:p>
    <w:p w14:paraId="48BF95D5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PF = 0.46      ; fat/blood partition coefficient calculated using QPPR of DeJongh et al. (1997)</w:t>
      </w:r>
    </w:p>
    <w:p w14:paraId="78E3D6EE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PR = 0.77      ; richly perfused tissues/blood partition coefficient calculated using QPPR of DeJongh et al. (1997)</w:t>
      </w:r>
    </w:p>
    <w:p w14:paraId="57B95E66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PS = 0.42      ; slowly perfused tissues/blood partition coefficient calculated using QPPR of DeJongh et al.(1997)</w:t>
      </w:r>
    </w:p>
    <w:p w14:paraId="7D674525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PSi = 0.77     ; small intestine/blood partition coefficient calculated using QPPR of  DeJongh et al. (1997)</w:t>
      </w:r>
    </w:p>
    <w:p w14:paraId="7DD49153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</w:p>
    <w:p w14:paraId="5ED82B24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;===============================================================================</w:t>
      </w:r>
    </w:p>
    <w:p w14:paraId="25FBE603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;Biochemical parameters </w:t>
      </w:r>
    </w:p>
    <w:p w14:paraId="4BB3C413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;===============================================================================</w:t>
      </w:r>
    </w:p>
    <w:p w14:paraId="4A75F594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;Linear uptake rate (hr-1)</w:t>
      </w:r>
    </w:p>
    <w:p w14:paraId="12259963" w14:textId="77777777" w:rsidR="00990198" w:rsidRDefault="0055575C" w:rsidP="0020046C">
      <w:pPr>
        <w:autoSpaceDE w:val="0"/>
        <w:autoSpaceDN w:val="0"/>
        <w:adjustRightInd w:val="0"/>
        <w:spacing w:after="0" w:line="240" w:lineRule="auto"/>
        <w:ind w:left="1701" w:hanging="1701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Ka = </w:t>
      </w:r>
      <w:r w:rsidR="0020046C">
        <w:rPr>
          <w:rFonts w:ascii="Times New Roman" w:hAnsi="Times New Roman" w:cs="Times New Roman"/>
          <w:color w:val="000000"/>
          <w:sz w:val="20"/>
          <w:szCs w:val="20"/>
          <w:lang w:val="en-US"/>
        </w:rPr>
        <w:t>1.16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         ; calculated from Papp derived from equation log Papp = -5.469 + 0.236 log P (Hou et al., 2004) </w:t>
      </w:r>
    </w:p>
    <w:p w14:paraId="2A5AFF17" w14:textId="3CB3609C" w:rsidR="0055575C" w:rsidRPr="0020046C" w:rsidRDefault="00990198" w:rsidP="00990198">
      <w:pPr>
        <w:autoSpaceDE w:val="0"/>
        <w:autoSpaceDN w:val="0"/>
        <w:adjustRightInd w:val="0"/>
        <w:spacing w:after="0" w:line="240" w:lineRule="auto"/>
        <w:ind w:left="1701" w:hanging="981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           </w:t>
      </w:r>
      <w:r w:rsidR="0020046C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and </w:t>
      </w:r>
      <w:r w:rsidR="0020046C" w:rsidRPr="0020046C">
        <w:rPr>
          <w:rFonts w:ascii="Times New Roman" w:hAnsi="Times New Roman" w:cs="Times New Roman"/>
          <w:color w:val="000000"/>
          <w:sz w:val="20"/>
          <w:szCs w:val="20"/>
          <w:lang w:val="en-US"/>
        </w:rPr>
        <w:t>multiplied by 2 to include the extra uptake via OCT1</w:t>
      </w:r>
      <w:r w:rsidR="0020046C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="0020046C" w:rsidRPr="0020046C">
        <w:rPr>
          <w:rFonts w:ascii="Times New Roman" w:hAnsi="Times New Roman" w:cs="Times New Roman"/>
          <w:color w:val="000000"/>
          <w:sz w:val="20"/>
          <w:szCs w:val="20"/>
          <w:lang w:val="en-US"/>
        </w:rPr>
        <w:t>(Tu et al. 2013)</w:t>
      </w:r>
    </w:p>
    <w:p w14:paraId="7FF8E467" w14:textId="45074E64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;---------------------------------------------------------------------------------------------------------------------------------------</w:t>
      </w:r>
    </w:p>
    <w:p w14:paraId="0A5F3576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;Metabolism liver</w:t>
      </w:r>
    </w:p>
    <w:p w14:paraId="0192B4E1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;Scaling factors</w:t>
      </w:r>
      <w:bookmarkStart w:id="0" w:name="_GoBack"/>
      <w:bookmarkEnd w:id="0"/>
    </w:p>
    <w:p w14:paraId="7431DA60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MPL=35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 xml:space="preserve">           {mg/g liver}; Liver microsomal protein yield 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 xml:space="preserve"> reference: (Atio et al. 1976)</w:t>
      </w:r>
    </w:p>
    <w:p w14:paraId="37938F62" w14:textId="57CC8828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L=VLC*1000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 xml:space="preserve">           {g/kg}         ;</w:t>
      </w:r>
      <w:r w:rsidR="000212E4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Liver = 34 </w:t>
      </w:r>
    </w:p>
    <w:p w14:paraId="32F0873B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;metabolites of monocrotaline, unscaled maximum rate of metabolism (nmol/min-1/mg protein)</w:t>
      </w:r>
    </w:p>
    <w:p w14:paraId="5080BA19" w14:textId="5C905E31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VmaxLM1c =</w:t>
      </w:r>
      <w:r w:rsidR="000212E4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0.06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 xml:space="preserve">              ;based on substrate depletion of monocrotaline </w:t>
      </w:r>
      <w:r w:rsidR="000212E4">
        <w:rPr>
          <w:rFonts w:ascii="Times New Roman" w:hAnsi="Times New Roman" w:cs="Times New Roman"/>
          <w:color w:val="000000"/>
          <w:sz w:val="20"/>
          <w:szCs w:val="20"/>
          <w:lang w:val="en-US"/>
        </w:rPr>
        <w:t>by</w:t>
      </w:r>
      <w:r w:rsidR="000212E4"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 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rat liver microsome</w:t>
      </w:r>
      <w:r w:rsidR="000212E4">
        <w:rPr>
          <w:rFonts w:ascii="Times New Roman" w:hAnsi="Times New Roman" w:cs="Times New Roman"/>
          <w:color w:val="000000"/>
          <w:sz w:val="20"/>
          <w:szCs w:val="20"/>
          <w:lang w:val="en-US"/>
        </w:rPr>
        <w:t>s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 </w:t>
      </w:r>
    </w:p>
    <w:p w14:paraId="75703ED9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;metabolites of  monocrotaline, scaled maximum rate of metabolism (umol hr-1)</w:t>
      </w:r>
    </w:p>
    <w:p w14:paraId="6E280F01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VMaxLM1 = VMaxLM1c/1000*60*MPL*L*BW</w:t>
      </w:r>
    </w:p>
    <w:p w14:paraId="11D48317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lastRenderedPageBreak/>
        <w:t>;metabolites of  monocrotaline, affinity constants (umol/L)</w:t>
      </w:r>
    </w:p>
    <w:p w14:paraId="20B5C839" w14:textId="297A5AB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KmLM1 = 9.22                             ;based on substrate depletion of monocrotaline </w:t>
      </w:r>
      <w:r w:rsidR="000212E4">
        <w:rPr>
          <w:rFonts w:ascii="Times New Roman" w:hAnsi="Times New Roman" w:cs="Times New Roman"/>
          <w:color w:val="000000"/>
          <w:sz w:val="20"/>
          <w:szCs w:val="20"/>
          <w:lang w:val="en-US"/>
        </w:rPr>
        <w:t>by</w:t>
      </w:r>
      <w:r w:rsidR="000212E4"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 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rat liver microsome</w:t>
      </w:r>
      <w:r w:rsidR="000212E4">
        <w:rPr>
          <w:rFonts w:ascii="Times New Roman" w:hAnsi="Times New Roman" w:cs="Times New Roman"/>
          <w:color w:val="000000"/>
          <w:sz w:val="20"/>
          <w:szCs w:val="20"/>
          <w:lang w:val="en-US"/>
        </w:rPr>
        <w:t>s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 </w:t>
      </w:r>
    </w:p>
    <w:p w14:paraId="78CEF564" w14:textId="44571D7B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;---------------------------------------------------------------------------------------------------------------------------------------</w:t>
      </w:r>
    </w:p>
    <w:p w14:paraId="36A8F07E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;Metabolism small intestine</w:t>
      </w:r>
    </w:p>
    <w:p w14:paraId="0A1EF2A9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;Scaling factor</w:t>
      </w:r>
    </w:p>
    <w:p w14:paraId="604FEB8C" w14:textId="12322FA2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MPSi=20.6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 xml:space="preserve">                           {mg/g liver} ;Small intestine microsome fraction yield reference: (</w:t>
      </w:r>
      <w:r w:rsidR="00E2736E" w:rsidRPr="00E2736E">
        <w:rPr>
          <w:rFonts w:ascii="Times New Roman" w:hAnsi="Times New Roman" w:cs="Times New Roman"/>
          <w:color w:val="000000"/>
          <w:sz w:val="20"/>
          <w:szCs w:val="20"/>
          <w:lang w:val="id-ID"/>
        </w:rPr>
        <w:t>Cubitt et al. 2009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)</w:t>
      </w:r>
    </w:p>
    <w:p w14:paraId="750C55DD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Si =VSiC*1000  </w:t>
      </w:r>
    </w:p>
    <w:p w14:paraId="7546F0B9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;metabolites of  monocrotaline, unscaled maximum rate of metabolism (nmol/min-1/mg protein)</w:t>
      </w:r>
    </w:p>
    <w:p w14:paraId="3D8DE98F" w14:textId="56ED2EFB" w:rsidR="0055575C" w:rsidRPr="00B86236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VmaxSiM2c = 0.02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 xml:space="preserve">             ;based on the substrate depletion of monocrotaline </w:t>
      </w:r>
      <w:r w:rsidR="000212E4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by 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intestine microsome</w:t>
      </w:r>
      <w:r w:rsidR="000212E4">
        <w:rPr>
          <w:rFonts w:ascii="Times New Roman" w:hAnsi="Times New Roman" w:cs="Times New Roman"/>
          <w:color w:val="000000"/>
          <w:sz w:val="20"/>
          <w:szCs w:val="20"/>
          <w:lang w:val="en-US"/>
        </w:rPr>
        <w:t>s</w:t>
      </w:r>
    </w:p>
    <w:p w14:paraId="0845F2A3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;metabolites of  monocrotaline, scaled maximum rate of metabolism (umol hr-1)</w:t>
      </w:r>
    </w:p>
    <w:p w14:paraId="7E7A08F7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VMaxSiM2 = VMaxSiM2c/1000*60*MPSi*Si*BW</w:t>
      </w:r>
    </w:p>
    <w:p w14:paraId="2AB6DCF3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;metabolites of  monocrotaline, affinity constants (umol/L)</w:t>
      </w:r>
    </w:p>
    <w:p w14:paraId="44471B70" w14:textId="7A3A662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KmSiM2 = 13.39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 xml:space="preserve"> ;  based on substrate depletion of monocrotaline </w:t>
      </w:r>
      <w:r w:rsidR="000212E4">
        <w:rPr>
          <w:rFonts w:ascii="Times New Roman" w:hAnsi="Times New Roman" w:cs="Times New Roman"/>
          <w:color w:val="000000"/>
          <w:sz w:val="20"/>
          <w:szCs w:val="20"/>
          <w:lang w:val="en-US"/>
        </w:rPr>
        <w:t>by</w:t>
      </w:r>
      <w:r w:rsidR="000212E4"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 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intestine microsome</w:t>
      </w:r>
      <w:r w:rsidR="000212E4">
        <w:rPr>
          <w:rFonts w:ascii="Times New Roman" w:hAnsi="Times New Roman" w:cs="Times New Roman"/>
          <w:color w:val="000000"/>
          <w:sz w:val="20"/>
          <w:szCs w:val="20"/>
          <w:lang w:val="en-US"/>
        </w:rPr>
        <w:t>s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  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</w:p>
    <w:p w14:paraId="76F46443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;===============================================================================</w:t>
      </w:r>
    </w:p>
    <w:p w14:paraId="18B7509C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;Run settings</w:t>
      </w:r>
    </w:p>
    <w:p w14:paraId="4B9C244C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;===============================================================================</w:t>
      </w:r>
    </w:p>
    <w:p w14:paraId="40295738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;Molecular weight</w:t>
      </w:r>
    </w:p>
    <w:p w14:paraId="0D03D07F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MW =325.36;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 xml:space="preserve">                                           ;Molecular weight monocrotaline </w:t>
      </w:r>
    </w:p>
    <w:p w14:paraId="666240BF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</w:p>
    <w:p w14:paraId="625ACA75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;oral dose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</w:p>
    <w:p w14:paraId="5015D9FF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ODOSEmg1 = 0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>{mg/kg bw}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>; ODOSEmg1 = given oral dose in mg/kg bw</w:t>
      </w:r>
    </w:p>
    <w:p w14:paraId="7158F043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ODOSEumol2 = ODOSEmg1*1E-3/MW*1E6  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>{umol/ kg bw}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>;ODOSEumol2 = given oral dose recalculated to umol/kg bw</w:t>
      </w:r>
    </w:p>
    <w:p w14:paraId="7C06385E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ODOSEumol = ODOSEumol2*BW;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 xml:space="preserve">; ODOSEumol = umol given oral </w:t>
      </w:r>
    </w:p>
    <w:p w14:paraId="15AD5BEC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;-------------------------------------------------------------------------------------------------------------------------------------- </w:t>
      </w:r>
    </w:p>
    <w:p w14:paraId="36AC2442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</w:p>
    <w:p w14:paraId="04F7C24F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;Intravenous (IV) dose</w:t>
      </w:r>
    </w:p>
    <w:p w14:paraId="2FE60B5F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IVDOSEmg1 = 60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>{mg/kg bw}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>; IVDOSEmg1 = given IV dose in mg/kg bw</w:t>
      </w:r>
    </w:p>
    <w:p w14:paraId="274EF79B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IVDOSEumol2 = IVDOSEmg1*1E-3/MW*1E6  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>{umol/ kg bw}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</w:p>
    <w:p w14:paraId="1B7DC2B6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;IVDOSEumol2 = given oral dose recalculated to umol/kg bw</w:t>
      </w:r>
    </w:p>
    <w:p w14:paraId="42A38BF2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IVDOSEumol=IVDOSEumol2*BW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>; IVDOSEumol = umol given IV</w:t>
      </w:r>
    </w:p>
    <w:p w14:paraId="173C95DD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</w:p>
    <w:p w14:paraId="0A4DF5B0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;time</w:t>
      </w:r>
    </w:p>
    <w:p w14:paraId="6BD70F77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Starttime = 0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>; in hr</w:t>
      </w:r>
    </w:p>
    <w:p w14:paraId="347940B7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Stoptime = 24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>; in hr</w:t>
      </w:r>
    </w:p>
    <w:p w14:paraId="2AB48951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DTMIN = 1e-6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>; minimum integration time (DT)</w:t>
      </w:r>
    </w:p>
    <w:p w14:paraId="6B04C449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DTMAX = 0.0015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>; maximum integration time (DT)</w:t>
      </w:r>
    </w:p>
    <w:p w14:paraId="30EB18E2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</w:p>
    <w:p w14:paraId="46267363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;===============================================================================</w:t>
      </w:r>
    </w:p>
    <w:p w14:paraId="4C257C46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;Model calculations</w:t>
      </w:r>
    </w:p>
    <w:p w14:paraId="551D6511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;===============================================================================</w:t>
      </w:r>
    </w:p>
    <w:p w14:paraId="63BB1CA2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;needle</w:t>
      </w:r>
    </w:p>
    <w:p w14:paraId="1C465C6E" w14:textId="2D6DEA1E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;ANe  = </w:t>
      </w:r>
      <w:r w:rsidR="000212E4">
        <w:rPr>
          <w:rFonts w:ascii="Times New Roman" w:hAnsi="Times New Roman" w:cs="Times New Roman"/>
          <w:color w:val="000000"/>
          <w:sz w:val="20"/>
          <w:szCs w:val="20"/>
          <w:lang w:val="en-US"/>
        </w:rPr>
        <w:t>A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mount </w:t>
      </w:r>
      <w:proofErr w:type="spellStart"/>
      <w:r w:rsidR="000212E4">
        <w:rPr>
          <w:rFonts w:ascii="Times New Roman" w:hAnsi="Times New Roman" w:cs="Times New Roman"/>
          <w:color w:val="000000"/>
          <w:sz w:val="20"/>
          <w:szCs w:val="20"/>
          <w:lang w:val="en-US"/>
        </w:rPr>
        <w:t>monocrotaline</w:t>
      </w:r>
      <w:proofErr w:type="spellEnd"/>
      <w:r w:rsidR="000212E4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in needle</w:t>
      </w:r>
    </w:p>
    <w:p w14:paraId="525498D0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ANe'  = -kd*ANe</w:t>
      </w:r>
    </w:p>
    <w:p w14:paraId="12774DE4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>Init ANe = IVDOSEumol</w:t>
      </w:r>
    </w:p>
    <w:p w14:paraId="05F3CDA4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</w:p>
    <w:p w14:paraId="7524CDB0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kd=1000000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>;kd, the transport rate from needle to blood</w:t>
      </w:r>
    </w:p>
    <w:p w14:paraId="1FF3D339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;--------------------------------------------------------------------------------------------------------------------------------------</w:t>
      </w:r>
    </w:p>
    <w:p w14:paraId="67FAF5F7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;===============================================================================</w:t>
      </w:r>
    </w:p>
    <w:p w14:paraId="21BAF0C7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;Dynamics</w:t>
      </w:r>
    </w:p>
    <w:p w14:paraId="1BB3D94A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;===============================================================================</w:t>
      </w:r>
    </w:p>
    <w:p w14:paraId="5DA39AF0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;--------------------------------------------------------------------------------------------------------------------------------------</w:t>
      </w:r>
    </w:p>
    <w:p w14:paraId="687BC5B9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;uptake monocrotaline from GI tract</w:t>
      </w:r>
    </w:p>
    <w:p w14:paraId="6F5D308E" w14:textId="5FE814A4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;AGI = Amount  monocrotaline remaining in GI tract (umol)</w:t>
      </w:r>
    </w:p>
    <w:p w14:paraId="651CBC6F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     AGI' =-ka*AGI</w:t>
      </w:r>
    </w:p>
    <w:p w14:paraId="1A75CA1D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      Init AGI = ODOSEumol</w:t>
      </w:r>
    </w:p>
    <w:p w14:paraId="33D78191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;-------------------------------------------------------------------------------------------------------------------------------------</w:t>
      </w:r>
    </w:p>
    <w:p w14:paraId="6D927901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;small intestine compartment</w:t>
      </w:r>
    </w:p>
    <w:p w14:paraId="273919B2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;ASi = Amount  monocrotaline in small intestine tissue, umol</w:t>
      </w:r>
    </w:p>
    <w:p w14:paraId="549B7E94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      ASi' = QSi*(CB - CVSi) + ka*AGI - AMSiM2' </w:t>
      </w:r>
    </w:p>
    <w:p w14:paraId="6C53E774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       Init ASi = 0</w:t>
      </w:r>
    </w:p>
    <w:p w14:paraId="69E3385C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       CSi = ASi/VSi</w:t>
      </w:r>
    </w:p>
    <w:p w14:paraId="4CF61EED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lastRenderedPageBreak/>
        <w:t xml:space="preserve">       CVSi = CSi/PSi</w:t>
      </w:r>
    </w:p>
    <w:p w14:paraId="190D4D75" w14:textId="6CBB55CA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;AMSiM2=Amount monocrotaline metabolized in small intestine to metabolites, umol</w:t>
      </w:r>
    </w:p>
    <w:p w14:paraId="2E612F70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      AMSiM2'= VmaxSiM2*CVSi/(KmSiM2 + CVSi) </w:t>
      </w:r>
    </w:p>
    <w:p w14:paraId="61659C6D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      Init AMSiM2 = 0</w:t>
      </w:r>
    </w:p>
    <w:p w14:paraId="122ED90B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;--------------------------------------------------------------------------------------------------------------------------------------</w:t>
      </w:r>
    </w:p>
    <w:p w14:paraId="2A492D80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;liver compartment</w:t>
      </w:r>
    </w:p>
    <w:p w14:paraId="54634B4F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;AL = Amount  monocrotaline in liver tissue, umol</w:t>
      </w:r>
    </w:p>
    <w:p w14:paraId="004CFE4E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      AL' = QL*CB +QSi*CVSi - (QL+QSi) *CVL - AMLM1' </w:t>
      </w:r>
    </w:p>
    <w:p w14:paraId="24C49954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       Init AL = 0</w:t>
      </w:r>
    </w:p>
    <w:p w14:paraId="253AFEB1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       CL = AL/VL</w:t>
      </w:r>
    </w:p>
    <w:p w14:paraId="63497FA0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       CVL = CL/PL</w:t>
      </w:r>
    </w:p>
    <w:p w14:paraId="15B2073A" w14:textId="69D71EDE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;AMLM1=Amount  monocrotaline metabolized in liver to metabolite</w:t>
      </w:r>
      <w:r w:rsidR="000212E4">
        <w:rPr>
          <w:rFonts w:ascii="Times New Roman" w:hAnsi="Times New Roman" w:cs="Times New Roman"/>
          <w:color w:val="000000"/>
          <w:sz w:val="20"/>
          <w:szCs w:val="20"/>
          <w:lang w:val="en-US"/>
        </w:rPr>
        <w:t>s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, umol</w:t>
      </w:r>
    </w:p>
    <w:p w14:paraId="69CBF756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       AMLM1' = VmaxLM1*CVL/(KmLM1 + CVL) </w:t>
      </w:r>
    </w:p>
    <w:p w14:paraId="50DC9215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       Init AMLM1 = 0</w:t>
      </w:r>
    </w:p>
    <w:p w14:paraId="38DD026D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;-------------------------------------------------------------------------------------------------------------------------------------- </w:t>
      </w:r>
    </w:p>
    <w:p w14:paraId="11B2DE6D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;slowly perfused tissue compartment</w:t>
      </w:r>
    </w:p>
    <w:p w14:paraId="160BB260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;AS = Amount monocrotaline in slowly perfused tissue, umol</w:t>
      </w:r>
    </w:p>
    <w:p w14:paraId="59C6B7E2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       AS' = QS*(CB-CVS) </w:t>
      </w:r>
    </w:p>
    <w:p w14:paraId="37893CFB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       Init AS = 0</w:t>
      </w:r>
    </w:p>
    <w:p w14:paraId="26F547E5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       CS = AS/VS</w:t>
      </w:r>
    </w:p>
    <w:p w14:paraId="2AD3E672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       CVS = CS/PS</w:t>
      </w:r>
    </w:p>
    <w:p w14:paraId="1E3C7D7B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;--------------------------------------------------------------------------------------------------------------------------------------- </w:t>
      </w:r>
    </w:p>
    <w:p w14:paraId="11A697E6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;richly perfused tissue compartment</w:t>
      </w:r>
    </w:p>
    <w:p w14:paraId="3F1E1F95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;AR = Amount monocrotaline in richly perfused tissue, umol</w:t>
      </w:r>
    </w:p>
    <w:p w14:paraId="01AE667B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      AR' = QR*(CB-CVR) </w:t>
      </w:r>
    </w:p>
    <w:p w14:paraId="1A9E3DE0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       Init AR = 0</w:t>
      </w:r>
    </w:p>
    <w:p w14:paraId="43B86EE7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       CR = AR/VR</w:t>
      </w:r>
    </w:p>
    <w:p w14:paraId="15836B10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       CVR = CR/PR</w:t>
      </w:r>
    </w:p>
    <w:p w14:paraId="6DAF01CD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;--------------------------------------------------------------------------------------------------------------------------------------- </w:t>
      </w:r>
    </w:p>
    <w:p w14:paraId="6DE51021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;fat compartment</w:t>
      </w:r>
    </w:p>
    <w:p w14:paraId="07A8A92B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;AF = Amount monocrotaline in fat tissue, umol</w:t>
      </w:r>
    </w:p>
    <w:p w14:paraId="6C6E8EBD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       AF' = QF*(CB-CVF) </w:t>
      </w:r>
    </w:p>
    <w:p w14:paraId="6866EABC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       Init AF = 0</w:t>
      </w:r>
    </w:p>
    <w:p w14:paraId="4F4814B9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       CF = AF/VF</w:t>
      </w:r>
    </w:p>
    <w:p w14:paraId="1B4FE2AA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       CVF = CF/PF</w:t>
      </w:r>
    </w:p>
    <w:p w14:paraId="62B744FC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;--------------------------------------------------------------------------------------------------------------------------------------- </w:t>
      </w:r>
    </w:p>
    <w:p w14:paraId="2BDE5E5A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; arterial blood compartment      </w:t>
      </w:r>
    </w:p>
    <w:p w14:paraId="0CD65E44" w14:textId="7CC8077B" w:rsidR="0055575C" w:rsidRPr="000212E4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;CA = Concentration </w:t>
      </w:r>
      <w:proofErr w:type="spellStart"/>
      <w:r w:rsidR="000212E4">
        <w:rPr>
          <w:rFonts w:ascii="Times New Roman" w:hAnsi="Times New Roman" w:cs="Times New Roman"/>
          <w:color w:val="000000"/>
          <w:sz w:val="20"/>
          <w:szCs w:val="20"/>
          <w:lang w:val="en-US"/>
        </w:rPr>
        <w:t>monocrotaline</w:t>
      </w:r>
      <w:proofErr w:type="spellEnd"/>
      <w:r w:rsidR="000212E4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in 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arterial blood  </w:t>
      </w:r>
    </w:p>
    <w:p w14:paraId="16EB19B1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;CA =  CV</w:t>
      </w:r>
    </w:p>
    <w:p w14:paraId="54455D9D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</w:p>
    <w:p w14:paraId="0425205D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;---------------------------------------------------------------------------------------------------------------------------------------</w:t>
      </w:r>
    </w:p>
    <w:p w14:paraId="1F573879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; venous blood compartment     </w:t>
      </w:r>
    </w:p>
    <w:p w14:paraId="701E45A2" w14:textId="20D3FBE9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;CB = Concentration </w:t>
      </w:r>
      <w:r w:rsidR="000212E4"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monocrotaline </w:t>
      </w:r>
      <w:r w:rsidR="000212E4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in 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venous blood  (umol/L)</w:t>
      </w:r>
    </w:p>
    <w:p w14:paraId="54624339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      AB' = (kd*ANe + QF*CVF + (QL+QSi)*CVL + QR*CVR + QS*CVS - QC*CB)</w:t>
      </w:r>
    </w:p>
    <w:p w14:paraId="58B9C6C9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      Init AB = 0            </w:t>
      </w:r>
    </w:p>
    <w:p w14:paraId="6A0BE821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      CB = AB/VB</w:t>
      </w:r>
    </w:p>
    <w:p w14:paraId="65D53565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     AUC' = CB </w:t>
      </w: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ab/>
        <w:t>;umol*min/L</w:t>
      </w:r>
    </w:p>
    <w:p w14:paraId="3F6E43C0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      init AUC = 0</w:t>
      </w:r>
    </w:p>
    <w:p w14:paraId="0429F159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;===============================================================================</w:t>
      </w:r>
    </w:p>
    <w:p w14:paraId="581C9994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;Mass balance calculations</w:t>
      </w:r>
    </w:p>
    <w:p w14:paraId="5C3CB016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{Mass Balance}</w:t>
      </w:r>
    </w:p>
    <w:p w14:paraId="1F3C165C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Total =ODOSEumol + IVDOSEumol</w:t>
      </w:r>
    </w:p>
    <w:p w14:paraId="5F327D25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Calculated = AGI + ASi + AL + AS + AR  + AF + AB  + AMLM1 + AMSiM2 + ANe</w:t>
      </w:r>
    </w:p>
    <w:p w14:paraId="2EF7D759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ERROR=((Total-Calculated)/Total+1E-30)*100</w:t>
      </w:r>
    </w:p>
    <w:p w14:paraId="750D422D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 xml:space="preserve">MASSBBAL=Total-Calculated + 1 </w:t>
      </w:r>
    </w:p>
    <w:p w14:paraId="18B0B82E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;===============================================================================</w:t>
      </w:r>
    </w:p>
    <w:p w14:paraId="4E966B8A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; blood concentration in ng/ml</w:t>
      </w:r>
    </w:p>
    <w:p w14:paraId="7BA87B20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CBngmL = CB*MW</w:t>
      </w:r>
    </w:p>
    <w:p w14:paraId="09886D58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  <w:r w:rsidRPr="0055575C">
        <w:rPr>
          <w:rFonts w:ascii="Times New Roman" w:hAnsi="Times New Roman" w:cs="Times New Roman"/>
          <w:color w:val="000000"/>
          <w:sz w:val="20"/>
          <w:szCs w:val="20"/>
          <w:lang w:val="id-ID"/>
        </w:rPr>
        <w:t>;===============================================================================</w:t>
      </w:r>
    </w:p>
    <w:p w14:paraId="51D7800A" w14:textId="77777777" w:rsidR="0055575C" w:rsidRP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id-ID"/>
        </w:rPr>
      </w:pPr>
    </w:p>
    <w:p w14:paraId="5357ECE1" w14:textId="74FE9126" w:rsidR="0055575C" w:rsidRDefault="0055575C" w:rsidP="005557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id-ID"/>
        </w:rPr>
      </w:pPr>
    </w:p>
    <w:p w14:paraId="651349CD" w14:textId="77777777" w:rsidR="003B6661" w:rsidRDefault="003B6661" w:rsidP="005557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id-ID"/>
        </w:rPr>
      </w:pPr>
    </w:p>
    <w:p w14:paraId="5CF528D3" w14:textId="32153616" w:rsidR="00A85185" w:rsidRPr="000D251C" w:rsidRDefault="00A85185" w:rsidP="000D251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A85185" w:rsidRPr="000D251C" w:rsidSect="003B6661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Archives Toxicology&lt;/Style&gt;&lt;LeftDelim&gt;{&lt;/LeftDelim&gt;&lt;RightDelim&gt;}&lt;/RightDelim&gt;&lt;FontName&gt;Verdana&lt;/FontName&gt;&lt;FontSize&gt;8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fwew0zroza9z7e05fbpvd0perwp2ts22as2&quot;&gt;Monocrotaline_PBK Modelling&lt;record-ids&gt;&lt;item&gt;21&lt;/item&gt;&lt;/record-ids&gt;&lt;/item&gt;&lt;/Libraries&gt;"/>
  </w:docVars>
  <w:rsids>
    <w:rsidRoot w:val="002B51E2"/>
    <w:rsid w:val="000212E4"/>
    <w:rsid w:val="00021683"/>
    <w:rsid w:val="000368B3"/>
    <w:rsid w:val="00042047"/>
    <w:rsid w:val="000870B6"/>
    <w:rsid w:val="000D1970"/>
    <w:rsid w:val="000D251C"/>
    <w:rsid w:val="001914AF"/>
    <w:rsid w:val="001F1BE8"/>
    <w:rsid w:val="0020046C"/>
    <w:rsid w:val="002369DA"/>
    <w:rsid w:val="002B51E2"/>
    <w:rsid w:val="00396A9B"/>
    <w:rsid w:val="003B6661"/>
    <w:rsid w:val="00485EB5"/>
    <w:rsid w:val="004F5C32"/>
    <w:rsid w:val="0055575C"/>
    <w:rsid w:val="005C782D"/>
    <w:rsid w:val="006128F3"/>
    <w:rsid w:val="00680042"/>
    <w:rsid w:val="0069036A"/>
    <w:rsid w:val="006C3E93"/>
    <w:rsid w:val="007D5DDB"/>
    <w:rsid w:val="009545D9"/>
    <w:rsid w:val="00990198"/>
    <w:rsid w:val="00A236F9"/>
    <w:rsid w:val="00A85185"/>
    <w:rsid w:val="00A95FC1"/>
    <w:rsid w:val="00B7798B"/>
    <w:rsid w:val="00B86236"/>
    <w:rsid w:val="00C21705"/>
    <w:rsid w:val="00C35A53"/>
    <w:rsid w:val="00C57525"/>
    <w:rsid w:val="00C77B41"/>
    <w:rsid w:val="00CD1A39"/>
    <w:rsid w:val="00D07B73"/>
    <w:rsid w:val="00D71152"/>
    <w:rsid w:val="00D96B1B"/>
    <w:rsid w:val="00DF38F4"/>
    <w:rsid w:val="00E2736E"/>
    <w:rsid w:val="00EA5DB5"/>
    <w:rsid w:val="00EF6767"/>
    <w:rsid w:val="00F40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F2E40"/>
  <w15:docId w15:val="{50C346AA-2148-44B1-9D48-98C98E96F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Theme="minorHAnsi" w:hAnsi="Verdana" w:cstheme="minorBidi"/>
        <w:sz w:val="17"/>
        <w:szCs w:val="22"/>
        <w:lang w:val="en-GB" w:eastAsia="en-US" w:bidi="ar-SA"/>
      </w:rPr>
    </w:rPrDefault>
    <w:pPrDefault>
      <w:pPr>
        <w:spacing w:after="160" w:line="302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EA5DB5"/>
    <w:pPr>
      <w:spacing w:after="0" w:line="240" w:lineRule="auto"/>
    </w:pPr>
    <w:rPr>
      <w:rFonts w:ascii="Arial" w:hAnsi="Arial"/>
      <w:sz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EA5DB5"/>
    <w:rPr>
      <w:rFonts w:ascii="Arial" w:hAnsi="Arial"/>
      <w:sz w:val="22"/>
    </w:rPr>
  </w:style>
  <w:style w:type="character" w:styleId="Hyperlink">
    <w:name w:val="Hyperlink"/>
    <w:uiPriority w:val="99"/>
    <w:rsid w:val="00EA5DB5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A5D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A5DB5"/>
    <w:pPr>
      <w:spacing w:after="200" w:line="240" w:lineRule="auto"/>
    </w:pPr>
    <w:rPr>
      <w:rFonts w:ascii="Times New Roman" w:hAnsi="Times New Roman"/>
      <w:noProof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A5DB5"/>
    <w:rPr>
      <w:rFonts w:ascii="Times New Roman" w:hAnsi="Times New Roman"/>
      <w:noProof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5D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5DB5"/>
    <w:rPr>
      <w:rFonts w:ascii="Segoe UI" w:hAnsi="Segoe UI" w:cs="Segoe UI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EA5DB5"/>
    <w:pPr>
      <w:spacing w:after="0"/>
      <w:jc w:val="center"/>
    </w:pPr>
    <w:rPr>
      <w:noProof/>
      <w:sz w:val="16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A5DB5"/>
    <w:rPr>
      <w:noProof/>
      <w:sz w:val="16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EA5DB5"/>
    <w:pPr>
      <w:spacing w:line="240" w:lineRule="auto"/>
    </w:pPr>
    <w:rPr>
      <w:noProof/>
      <w:sz w:val="16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EA5DB5"/>
    <w:rPr>
      <w:noProof/>
      <w:sz w:val="16"/>
      <w:lang w:val="en-US"/>
    </w:rPr>
  </w:style>
  <w:style w:type="character" w:styleId="PlaceholderText">
    <w:name w:val="Placeholder Text"/>
    <w:basedOn w:val="DefaultParagraphFont"/>
    <w:uiPriority w:val="99"/>
    <w:semiHidden/>
    <w:rsid w:val="001914AF"/>
    <w:rPr>
      <w:color w:val="808080"/>
    </w:rPr>
  </w:style>
  <w:style w:type="paragraph" w:styleId="Footer">
    <w:name w:val="footer"/>
    <w:basedOn w:val="Normal"/>
    <w:link w:val="FooterChar"/>
    <w:uiPriority w:val="99"/>
    <w:unhideWhenUsed/>
    <w:rsid w:val="00CD1A39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noProof/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CD1A39"/>
    <w:rPr>
      <w:rFonts w:ascii="Times New Roman" w:hAnsi="Times New Roman"/>
      <w:noProof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C5752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519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.suparmi@wur.n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D1A51A57.dotm</Template>
  <TotalTime>8</TotalTime>
  <Pages>4</Pages>
  <Words>1648</Words>
  <Characters>9396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Suparmi, S</dc:creator>
  <cp:lastModifiedBy>Suparmi, S</cp:lastModifiedBy>
  <cp:revision>3</cp:revision>
  <dcterms:created xsi:type="dcterms:W3CDTF">2020-05-20T11:00:00Z</dcterms:created>
  <dcterms:modified xsi:type="dcterms:W3CDTF">2020-05-20T13:40:00Z</dcterms:modified>
</cp:coreProperties>
</file>