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6DF070" w14:textId="77777777" w:rsidR="00F56EF1" w:rsidRPr="00FB408C" w:rsidRDefault="00F56EF1" w:rsidP="00F56EF1">
      <w:pPr>
        <w:spacing w:before="100" w:beforeAutospacing="1" w:after="100" w:afterAutospacing="1" w:line="360" w:lineRule="auto"/>
        <w:jc w:val="both"/>
        <w:rPr>
          <w:rFonts w:ascii="Times New Roman" w:hAnsi="Times New Roman" w:cs="Times New Roman"/>
          <w:bCs/>
          <w:i/>
          <w:sz w:val="24"/>
          <w:szCs w:val="24"/>
          <w:lang w:val="en-US"/>
        </w:rPr>
      </w:pPr>
      <w:r w:rsidRPr="00FB408C">
        <w:rPr>
          <w:noProof/>
          <w:lang w:val="en-IN" w:eastAsia="en-IN"/>
        </w:rPr>
        <w:drawing>
          <wp:inline distT="0" distB="0" distL="0" distR="0" wp14:anchorId="1A55C385" wp14:editId="673A90B1">
            <wp:extent cx="4656666" cy="2328333"/>
            <wp:effectExtent l="0" t="0" r="0"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662675" cy="2331338"/>
                    </a:xfrm>
                    <a:prstGeom prst="rect">
                      <a:avLst/>
                    </a:prstGeom>
                  </pic:spPr>
                </pic:pic>
              </a:graphicData>
            </a:graphic>
          </wp:inline>
        </w:drawing>
      </w:r>
      <w:r w:rsidRPr="00FB408C">
        <w:rPr>
          <w:noProof/>
          <w:lang w:val="en-IN" w:eastAsia="en-IN"/>
        </w:rPr>
        <w:drawing>
          <wp:inline distT="0" distB="0" distL="0" distR="0" wp14:anchorId="4CCDCC2A" wp14:editId="0E1E3663">
            <wp:extent cx="4673600" cy="2336800"/>
            <wp:effectExtent l="0" t="0" r="0"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679078" cy="2339539"/>
                    </a:xfrm>
                    <a:prstGeom prst="rect">
                      <a:avLst/>
                    </a:prstGeom>
                  </pic:spPr>
                </pic:pic>
              </a:graphicData>
            </a:graphic>
          </wp:inline>
        </w:drawing>
      </w:r>
      <w:r w:rsidRPr="00FB408C">
        <w:rPr>
          <w:noProof/>
          <w:lang w:val="en-IN" w:eastAsia="en-IN"/>
        </w:rPr>
        <w:drawing>
          <wp:inline distT="0" distB="0" distL="0" distR="0" wp14:anchorId="38192040" wp14:editId="36F6F824">
            <wp:extent cx="4673600" cy="2336800"/>
            <wp:effectExtent l="0" t="0" r="0"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678966" cy="2339483"/>
                    </a:xfrm>
                    <a:prstGeom prst="rect">
                      <a:avLst/>
                    </a:prstGeom>
                  </pic:spPr>
                </pic:pic>
              </a:graphicData>
            </a:graphic>
          </wp:inline>
        </w:drawing>
      </w:r>
    </w:p>
    <w:p w14:paraId="04ADCB1D" w14:textId="3411EEFF" w:rsidR="006051AE" w:rsidRPr="00FB408C" w:rsidRDefault="00F56EF1" w:rsidP="00F56EF1">
      <w:pPr>
        <w:spacing w:before="100" w:beforeAutospacing="1" w:after="100" w:afterAutospacing="1" w:line="360" w:lineRule="auto"/>
        <w:jc w:val="both"/>
        <w:rPr>
          <w:rFonts w:ascii="Times New Roman" w:hAnsi="Times New Roman" w:cs="Times New Roman"/>
          <w:bCs/>
          <w:i/>
          <w:sz w:val="24"/>
          <w:szCs w:val="24"/>
          <w:lang w:val="en-US"/>
        </w:rPr>
      </w:pPr>
      <w:r w:rsidRPr="00FB408C">
        <w:rPr>
          <w:rFonts w:ascii="Times New Roman" w:hAnsi="Times New Roman" w:cs="Times New Roman"/>
          <w:bCs/>
          <w:i/>
          <w:sz w:val="24"/>
          <w:szCs w:val="24"/>
          <w:lang w:val="en-US"/>
        </w:rPr>
        <w:t>Supplementary Fig. 1. BMD analysis of changes in cellular triglyceride levels induced by exposure to PFOA (upper), PFOS (middle) and PFNA (lower), using two different curve fits (left: exponential, and right: Hill-function).</w:t>
      </w:r>
    </w:p>
    <w:p w14:paraId="2F0A6AE7" w14:textId="77777777" w:rsidR="006051AE" w:rsidRPr="00FB408C" w:rsidRDefault="006051AE">
      <w:pPr>
        <w:rPr>
          <w:rFonts w:ascii="Times New Roman" w:hAnsi="Times New Roman" w:cs="Times New Roman"/>
          <w:bCs/>
          <w:i/>
          <w:sz w:val="24"/>
          <w:szCs w:val="24"/>
          <w:lang w:val="en-US"/>
        </w:rPr>
      </w:pPr>
      <w:r w:rsidRPr="00FB408C">
        <w:rPr>
          <w:rFonts w:ascii="Times New Roman" w:hAnsi="Times New Roman" w:cs="Times New Roman"/>
          <w:bCs/>
          <w:i/>
          <w:sz w:val="24"/>
          <w:szCs w:val="24"/>
          <w:lang w:val="en-US"/>
        </w:rPr>
        <w:br w:type="page"/>
      </w:r>
    </w:p>
    <w:p w14:paraId="72C48D03" w14:textId="21C31977" w:rsidR="006E5053" w:rsidRPr="00FB408C" w:rsidRDefault="00527694" w:rsidP="006E5053">
      <w:pPr>
        <w:spacing w:before="100" w:beforeAutospacing="1" w:after="100" w:afterAutospacing="1" w:line="360" w:lineRule="auto"/>
        <w:jc w:val="both"/>
        <w:rPr>
          <w:rFonts w:ascii="Times New Roman" w:hAnsi="Times New Roman" w:cs="Times New Roman"/>
          <w:bCs/>
          <w:sz w:val="24"/>
          <w:szCs w:val="24"/>
          <w:lang w:val="en-US"/>
        </w:rPr>
      </w:pPr>
      <w:r w:rsidRPr="00FB408C">
        <w:rPr>
          <w:noProof/>
          <w:lang w:val="en-IN" w:eastAsia="en-IN"/>
        </w:rPr>
        <w:drawing>
          <wp:anchor distT="0" distB="0" distL="114300" distR="114300" simplePos="0" relativeHeight="252130304" behindDoc="1" locked="0" layoutInCell="1" allowOverlap="1" wp14:anchorId="5D35B9A5" wp14:editId="63D0CCE4">
            <wp:simplePos x="0" y="0"/>
            <wp:positionH relativeFrom="margin">
              <wp:posOffset>3003096</wp:posOffset>
            </wp:positionH>
            <wp:positionV relativeFrom="paragraph">
              <wp:posOffset>4445</wp:posOffset>
            </wp:positionV>
            <wp:extent cx="3072130" cy="3870960"/>
            <wp:effectExtent l="0" t="0" r="0" b="0"/>
            <wp:wrapNone/>
            <wp:docPr id="243" name="Picture 243">
              <a:extLst xmlns:a="http://schemas.openxmlformats.org/drawingml/2006/main"/>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Picture 243">
                      <a:extLst/>
                    </pic:cNvPr>
                    <pic:cNvPicPr>
                      <a:picLocks noChangeAspect="1"/>
                    </pic:cNvPicPr>
                  </pic:nvPicPr>
                  <pic:blipFill rotWithShape="1">
                    <a:blip r:embed="rId11"/>
                    <a:srcRect t="5535" b="8810"/>
                    <a:stretch/>
                  </pic:blipFill>
                  <pic:spPr bwMode="auto">
                    <a:xfrm>
                      <a:off x="0" y="0"/>
                      <a:ext cx="3072130" cy="38709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B408C">
        <w:rPr>
          <w:noProof/>
          <w:lang w:val="en-IN" w:eastAsia="en-IN"/>
        </w:rPr>
        <w:drawing>
          <wp:anchor distT="0" distB="0" distL="114300" distR="114300" simplePos="0" relativeHeight="252132352" behindDoc="0" locked="0" layoutInCell="1" allowOverlap="1" wp14:anchorId="61759036" wp14:editId="340C06FC">
            <wp:simplePos x="0" y="0"/>
            <wp:positionH relativeFrom="margin">
              <wp:posOffset>-377462</wp:posOffset>
            </wp:positionH>
            <wp:positionV relativeFrom="paragraph">
              <wp:posOffset>-8981</wp:posOffset>
            </wp:positionV>
            <wp:extent cx="3073400" cy="3459480"/>
            <wp:effectExtent l="0" t="0" r="0" b="7620"/>
            <wp:wrapNone/>
            <wp:docPr id="240" name="Picture 240">
              <a:extLst xmlns:a="http://schemas.openxmlformats.org/drawingml/2006/main"/>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Picture 240">
                      <a:extLst/>
                    </pic:cNvPr>
                    <pic:cNvPicPr>
                      <a:picLocks noChangeAspect="1"/>
                    </pic:cNvPicPr>
                  </pic:nvPicPr>
                  <pic:blipFill rotWithShape="1">
                    <a:blip r:embed="rId12"/>
                    <a:srcRect t="6039" b="-244"/>
                    <a:stretch/>
                  </pic:blipFill>
                  <pic:spPr bwMode="auto">
                    <a:xfrm>
                      <a:off x="0" y="0"/>
                      <a:ext cx="3073400" cy="34594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9629117" w14:textId="7B871CEF" w:rsidR="006E5053" w:rsidRPr="00FB408C" w:rsidRDefault="006E5053" w:rsidP="006E5053">
      <w:pPr>
        <w:spacing w:before="100" w:beforeAutospacing="1" w:after="100" w:afterAutospacing="1" w:line="360" w:lineRule="auto"/>
        <w:jc w:val="both"/>
        <w:rPr>
          <w:rFonts w:ascii="Times New Roman" w:hAnsi="Times New Roman" w:cs="Times New Roman"/>
          <w:bCs/>
          <w:sz w:val="24"/>
          <w:szCs w:val="24"/>
          <w:lang w:val="en-US"/>
        </w:rPr>
      </w:pPr>
    </w:p>
    <w:p w14:paraId="556519DD" w14:textId="00D844FB" w:rsidR="006E5053" w:rsidRPr="00FB408C" w:rsidRDefault="006E5053" w:rsidP="006E5053">
      <w:pPr>
        <w:spacing w:before="100" w:beforeAutospacing="1" w:after="100" w:afterAutospacing="1" w:line="360" w:lineRule="auto"/>
        <w:jc w:val="both"/>
        <w:rPr>
          <w:rFonts w:ascii="Times New Roman" w:hAnsi="Times New Roman" w:cs="Times New Roman"/>
          <w:bCs/>
          <w:sz w:val="24"/>
          <w:szCs w:val="24"/>
          <w:lang w:val="en-US"/>
        </w:rPr>
      </w:pPr>
    </w:p>
    <w:p w14:paraId="229E0C87" w14:textId="45E1F7D5" w:rsidR="006E5053" w:rsidRPr="00FB408C" w:rsidRDefault="006E5053" w:rsidP="006E5053">
      <w:pPr>
        <w:spacing w:before="100" w:beforeAutospacing="1" w:after="100" w:afterAutospacing="1" w:line="360" w:lineRule="auto"/>
        <w:jc w:val="both"/>
        <w:rPr>
          <w:rFonts w:ascii="Times New Roman" w:hAnsi="Times New Roman" w:cs="Times New Roman"/>
          <w:bCs/>
          <w:sz w:val="24"/>
          <w:szCs w:val="24"/>
          <w:lang w:val="en-US"/>
        </w:rPr>
      </w:pPr>
    </w:p>
    <w:p w14:paraId="24535755" w14:textId="77777777" w:rsidR="006E5053" w:rsidRPr="00FB408C" w:rsidRDefault="006E5053" w:rsidP="006E5053">
      <w:pPr>
        <w:spacing w:before="100" w:beforeAutospacing="1" w:after="100" w:afterAutospacing="1" w:line="360" w:lineRule="auto"/>
        <w:jc w:val="both"/>
        <w:rPr>
          <w:rFonts w:ascii="Times New Roman" w:hAnsi="Times New Roman" w:cs="Times New Roman"/>
          <w:bCs/>
          <w:sz w:val="24"/>
          <w:szCs w:val="24"/>
          <w:lang w:val="en-US"/>
        </w:rPr>
      </w:pPr>
    </w:p>
    <w:p w14:paraId="2C4A2BE0" w14:textId="77777777" w:rsidR="006E5053" w:rsidRPr="00FB408C" w:rsidRDefault="006E5053" w:rsidP="006E5053">
      <w:pPr>
        <w:spacing w:before="100" w:beforeAutospacing="1" w:after="100" w:afterAutospacing="1" w:line="360" w:lineRule="auto"/>
        <w:jc w:val="both"/>
        <w:rPr>
          <w:rFonts w:ascii="Times New Roman" w:hAnsi="Times New Roman" w:cs="Times New Roman"/>
          <w:bCs/>
          <w:sz w:val="24"/>
          <w:szCs w:val="24"/>
          <w:lang w:val="en-US"/>
        </w:rPr>
      </w:pPr>
    </w:p>
    <w:p w14:paraId="3481FB9B" w14:textId="5D8612DC" w:rsidR="006E5053" w:rsidRPr="00FB408C" w:rsidRDefault="006E5053" w:rsidP="006E5053">
      <w:pPr>
        <w:spacing w:before="100" w:beforeAutospacing="1" w:after="100" w:afterAutospacing="1" w:line="360" w:lineRule="auto"/>
        <w:jc w:val="both"/>
        <w:rPr>
          <w:rFonts w:ascii="Times New Roman" w:hAnsi="Times New Roman" w:cs="Times New Roman"/>
          <w:bCs/>
          <w:sz w:val="24"/>
          <w:szCs w:val="24"/>
          <w:lang w:val="en-US"/>
        </w:rPr>
      </w:pPr>
    </w:p>
    <w:p w14:paraId="799E2ADE" w14:textId="77777777" w:rsidR="006E5053" w:rsidRPr="00FB408C" w:rsidRDefault="006E5053" w:rsidP="006E5053">
      <w:pPr>
        <w:spacing w:before="100" w:beforeAutospacing="1" w:after="100" w:afterAutospacing="1" w:line="360" w:lineRule="auto"/>
        <w:jc w:val="both"/>
        <w:rPr>
          <w:rFonts w:ascii="Times New Roman" w:hAnsi="Times New Roman" w:cs="Times New Roman"/>
          <w:bCs/>
          <w:sz w:val="24"/>
          <w:szCs w:val="24"/>
          <w:lang w:val="en-US"/>
        </w:rPr>
      </w:pPr>
    </w:p>
    <w:p w14:paraId="43DF8461" w14:textId="77777777" w:rsidR="006E5053" w:rsidRPr="00FB408C" w:rsidRDefault="006E5053" w:rsidP="006E5053">
      <w:pPr>
        <w:spacing w:before="100" w:beforeAutospacing="1" w:after="100" w:afterAutospacing="1" w:line="360" w:lineRule="auto"/>
        <w:jc w:val="both"/>
        <w:rPr>
          <w:rFonts w:ascii="Times New Roman" w:hAnsi="Times New Roman" w:cs="Times New Roman"/>
          <w:bCs/>
          <w:sz w:val="24"/>
          <w:szCs w:val="24"/>
          <w:lang w:val="en-US"/>
        </w:rPr>
      </w:pPr>
    </w:p>
    <w:p w14:paraId="4E7C7963" w14:textId="77777777" w:rsidR="006E5053" w:rsidRPr="00FB408C" w:rsidRDefault="006E5053" w:rsidP="006E5053">
      <w:pPr>
        <w:spacing w:before="100" w:beforeAutospacing="1" w:after="100" w:afterAutospacing="1" w:line="360" w:lineRule="auto"/>
        <w:jc w:val="both"/>
        <w:rPr>
          <w:rFonts w:ascii="Times New Roman" w:hAnsi="Times New Roman" w:cs="Times New Roman"/>
          <w:bCs/>
          <w:sz w:val="24"/>
          <w:szCs w:val="24"/>
          <w:lang w:val="en-US"/>
        </w:rPr>
      </w:pPr>
    </w:p>
    <w:p w14:paraId="1849AB1A" w14:textId="77777777" w:rsidR="006E5053" w:rsidRPr="00FB408C" w:rsidRDefault="006E5053" w:rsidP="006E5053">
      <w:pPr>
        <w:spacing w:before="100" w:beforeAutospacing="1" w:after="100" w:afterAutospacing="1" w:line="360" w:lineRule="auto"/>
        <w:jc w:val="both"/>
        <w:rPr>
          <w:rFonts w:ascii="Times New Roman" w:hAnsi="Times New Roman" w:cs="Times New Roman"/>
          <w:bCs/>
          <w:sz w:val="24"/>
          <w:szCs w:val="24"/>
          <w:lang w:val="en-US"/>
        </w:rPr>
      </w:pPr>
      <w:r w:rsidRPr="00FB408C">
        <w:rPr>
          <w:rFonts w:ascii="Times New Roman" w:hAnsi="Times New Roman" w:cs="Times New Roman"/>
          <w:bCs/>
          <w:i/>
          <w:sz w:val="24"/>
          <w:szCs w:val="24"/>
          <w:lang w:val="en-US"/>
        </w:rPr>
        <w:t>Supplementary Fig. 2. Common DEGs for PFOA, PFOS and PFNA (24 upregulated and 31 downregulated genes).</w:t>
      </w:r>
    </w:p>
    <w:p w14:paraId="73F112F5" w14:textId="062DF302" w:rsidR="00235962" w:rsidRPr="00FB408C" w:rsidRDefault="00235962">
      <w:pPr>
        <w:rPr>
          <w:rFonts w:ascii="Times New Roman" w:hAnsi="Times New Roman" w:cs="Times New Roman"/>
          <w:bCs/>
          <w:i/>
          <w:sz w:val="24"/>
          <w:szCs w:val="24"/>
          <w:lang w:val="en-US"/>
        </w:rPr>
      </w:pPr>
      <w:r w:rsidRPr="00FB408C">
        <w:rPr>
          <w:rFonts w:ascii="Times New Roman" w:hAnsi="Times New Roman" w:cs="Times New Roman"/>
          <w:bCs/>
          <w:i/>
          <w:sz w:val="24"/>
          <w:szCs w:val="24"/>
          <w:lang w:val="en-US"/>
        </w:rPr>
        <w:br w:type="page"/>
      </w:r>
    </w:p>
    <w:p w14:paraId="02713DD7" w14:textId="77777777" w:rsidR="00235962" w:rsidRPr="00FB408C" w:rsidRDefault="00235962" w:rsidP="00235962">
      <w:pPr>
        <w:spacing w:line="360" w:lineRule="auto"/>
        <w:jc w:val="both"/>
        <w:rPr>
          <w:rFonts w:ascii="Times New Roman" w:hAnsi="Times New Roman" w:cs="Times New Roman"/>
          <w:bCs/>
          <w:i/>
          <w:sz w:val="24"/>
          <w:szCs w:val="24"/>
          <w:lang w:val="en-US"/>
        </w:rPr>
      </w:pPr>
      <w:r w:rsidRPr="00FB408C">
        <w:rPr>
          <w:rFonts w:ascii="Times New Roman" w:hAnsi="Times New Roman" w:cs="Times New Roman"/>
          <w:b/>
          <w:noProof/>
          <w:sz w:val="24"/>
          <w:szCs w:val="24"/>
          <w:lang w:val="en-IN" w:eastAsia="en-IN"/>
        </w:rPr>
        <w:drawing>
          <wp:anchor distT="0" distB="0" distL="114300" distR="114300" simplePos="0" relativeHeight="252134400" behindDoc="1" locked="0" layoutInCell="1" allowOverlap="1" wp14:anchorId="555299AE" wp14:editId="5CDE7FA7">
            <wp:simplePos x="0" y="0"/>
            <wp:positionH relativeFrom="margin">
              <wp:posOffset>0</wp:posOffset>
            </wp:positionH>
            <wp:positionV relativeFrom="paragraph">
              <wp:posOffset>0</wp:posOffset>
            </wp:positionV>
            <wp:extent cx="4375266" cy="2582334"/>
            <wp:effectExtent l="0" t="0" r="6350" b="8890"/>
            <wp:wrapNone/>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13663"/>
                    <a:stretch/>
                  </pic:blipFill>
                  <pic:spPr bwMode="auto">
                    <a:xfrm>
                      <a:off x="0" y="0"/>
                      <a:ext cx="4385079" cy="258812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B408C">
        <w:rPr>
          <w:rFonts w:ascii="Times New Roman" w:hAnsi="Times New Roman" w:cs="Times New Roman"/>
          <w:b/>
          <w:noProof/>
          <w:sz w:val="24"/>
          <w:szCs w:val="24"/>
          <w:lang w:val="en-IN" w:eastAsia="en-IN"/>
        </w:rPr>
        <w:drawing>
          <wp:anchor distT="0" distB="0" distL="114300" distR="114300" simplePos="0" relativeHeight="252135424" behindDoc="1" locked="0" layoutInCell="1" allowOverlap="1" wp14:anchorId="5ED40288" wp14:editId="06720595">
            <wp:simplePos x="0" y="0"/>
            <wp:positionH relativeFrom="margin">
              <wp:posOffset>11430</wp:posOffset>
            </wp:positionH>
            <wp:positionV relativeFrom="paragraph">
              <wp:posOffset>2777490</wp:posOffset>
            </wp:positionV>
            <wp:extent cx="4353560" cy="836295"/>
            <wp:effectExtent l="0" t="0" r="8890" b="1905"/>
            <wp:wrapNone/>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62447" cy="83800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5E05E5" w14:textId="77777777" w:rsidR="00235962" w:rsidRPr="00FB408C" w:rsidRDefault="00235962" w:rsidP="00235962">
      <w:pPr>
        <w:spacing w:line="360" w:lineRule="auto"/>
        <w:jc w:val="both"/>
        <w:rPr>
          <w:rFonts w:ascii="Times New Roman" w:hAnsi="Times New Roman" w:cs="Times New Roman"/>
          <w:bCs/>
          <w:i/>
          <w:sz w:val="24"/>
          <w:szCs w:val="24"/>
          <w:lang w:val="en-US"/>
        </w:rPr>
      </w:pPr>
    </w:p>
    <w:p w14:paraId="2B150327" w14:textId="77777777" w:rsidR="00235962" w:rsidRPr="00FB408C" w:rsidRDefault="00235962" w:rsidP="00235962">
      <w:pPr>
        <w:spacing w:line="360" w:lineRule="auto"/>
        <w:jc w:val="both"/>
        <w:rPr>
          <w:rFonts w:ascii="Times New Roman" w:hAnsi="Times New Roman" w:cs="Times New Roman"/>
          <w:bCs/>
          <w:i/>
          <w:sz w:val="24"/>
          <w:szCs w:val="24"/>
          <w:lang w:val="en-US"/>
        </w:rPr>
      </w:pPr>
    </w:p>
    <w:p w14:paraId="6026BB4B" w14:textId="77777777" w:rsidR="00235962" w:rsidRPr="00FB408C" w:rsidRDefault="00235962" w:rsidP="00235962">
      <w:pPr>
        <w:spacing w:line="360" w:lineRule="auto"/>
        <w:jc w:val="both"/>
        <w:rPr>
          <w:rFonts w:ascii="Times New Roman" w:hAnsi="Times New Roman" w:cs="Times New Roman"/>
          <w:bCs/>
          <w:i/>
          <w:sz w:val="24"/>
          <w:szCs w:val="24"/>
          <w:lang w:val="en-US"/>
        </w:rPr>
      </w:pPr>
    </w:p>
    <w:p w14:paraId="48EC1B11" w14:textId="77777777" w:rsidR="00235962" w:rsidRPr="00FB408C" w:rsidRDefault="00235962" w:rsidP="00235962">
      <w:pPr>
        <w:spacing w:line="360" w:lineRule="auto"/>
        <w:jc w:val="both"/>
        <w:rPr>
          <w:rFonts w:ascii="Times New Roman" w:hAnsi="Times New Roman" w:cs="Times New Roman"/>
          <w:bCs/>
          <w:i/>
          <w:sz w:val="24"/>
          <w:szCs w:val="24"/>
          <w:lang w:val="en-US"/>
        </w:rPr>
      </w:pPr>
    </w:p>
    <w:p w14:paraId="24D72774" w14:textId="77777777" w:rsidR="00235962" w:rsidRPr="00FB408C" w:rsidRDefault="00235962" w:rsidP="00235962">
      <w:pPr>
        <w:spacing w:line="360" w:lineRule="auto"/>
        <w:jc w:val="both"/>
        <w:rPr>
          <w:rFonts w:ascii="Times New Roman" w:hAnsi="Times New Roman" w:cs="Times New Roman"/>
          <w:bCs/>
          <w:i/>
          <w:sz w:val="24"/>
          <w:szCs w:val="24"/>
          <w:lang w:val="en-US"/>
        </w:rPr>
      </w:pPr>
    </w:p>
    <w:p w14:paraId="6D116388" w14:textId="77777777" w:rsidR="00235962" w:rsidRPr="00FB408C" w:rsidRDefault="00235962" w:rsidP="00235962">
      <w:pPr>
        <w:spacing w:line="360" w:lineRule="auto"/>
        <w:jc w:val="both"/>
        <w:rPr>
          <w:rFonts w:ascii="Times New Roman" w:hAnsi="Times New Roman" w:cs="Times New Roman"/>
          <w:bCs/>
          <w:i/>
          <w:sz w:val="24"/>
          <w:szCs w:val="24"/>
          <w:lang w:val="en-US"/>
        </w:rPr>
      </w:pPr>
    </w:p>
    <w:p w14:paraId="4F2442CE" w14:textId="77777777" w:rsidR="00235962" w:rsidRPr="00FB408C" w:rsidRDefault="00235962" w:rsidP="00235962">
      <w:pPr>
        <w:spacing w:line="360" w:lineRule="auto"/>
        <w:jc w:val="both"/>
        <w:rPr>
          <w:rFonts w:ascii="Times New Roman" w:hAnsi="Times New Roman" w:cs="Times New Roman"/>
          <w:bCs/>
          <w:i/>
          <w:sz w:val="24"/>
          <w:szCs w:val="24"/>
          <w:lang w:val="en-US"/>
        </w:rPr>
      </w:pPr>
    </w:p>
    <w:p w14:paraId="3D23AFFA" w14:textId="77777777" w:rsidR="00235962" w:rsidRPr="00FB408C" w:rsidRDefault="00235962" w:rsidP="00235962">
      <w:pPr>
        <w:spacing w:line="360" w:lineRule="auto"/>
        <w:jc w:val="both"/>
        <w:rPr>
          <w:rFonts w:ascii="Times New Roman" w:hAnsi="Times New Roman" w:cs="Times New Roman"/>
          <w:bCs/>
          <w:i/>
          <w:sz w:val="24"/>
          <w:szCs w:val="24"/>
          <w:lang w:val="en-US"/>
        </w:rPr>
      </w:pPr>
    </w:p>
    <w:p w14:paraId="1D22ED2D" w14:textId="77777777" w:rsidR="00235962" w:rsidRPr="00FB408C" w:rsidRDefault="00235962" w:rsidP="00235962">
      <w:pPr>
        <w:spacing w:line="360" w:lineRule="auto"/>
        <w:jc w:val="both"/>
        <w:rPr>
          <w:rFonts w:ascii="Times New Roman" w:hAnsi="Times New Roman" w:cs="Times New Roman"/>
          <w:bCs/>
          <w:i/>
          <w:sz w:val="24"/>
          <w:szCs w:val="24"/>
          <w:lang w:val="en-US"/>
        </w:rPr>
      </w:pPr>
    </w:p>
    <w:p w14:paraId="5FF1ABA4" w14:textId="77777777" w:rsidR="00235962" w:rsidRPr="00FB408C" w:rsidRDefault="00235962" w:rsidP="00235962">
      <w:pPr>
        <w:spacing w:line="360" w:lineRule="auto"/>
        <w:jc w:val="both"/>
        <w:rPr>
          <w:rFonts w:ascii="Times New Roman" w:hAnsi="Times New Roman" w:cs="Times New Roman"/>
          <w:bCs/>
          <w:i/>
          <w:sz w:val="24"/>
          <w:szCs w:val="24"/>
          <w:lang w:val="en-US"/>
        </w:rPr>
      </w:pPr>
      <w:r w:rsidRPr="00FB408C">
        <w:rPr>
          <w:rFonts w:ascii="Times New Roman" w:hAnsi="Times New Roman" w:cs="Times New Roman"/>
          <w:bCs/>
          <w:i/>
          <w:sz w:val="24"/>
          <w:szCs w:val="24"/>
          <w:lang w:val="en-US"/>
        </w:rPr>
        <w:t>Supplementary Fig. 3. Gene expression changes induced by LXR-agonist GW3965 (data from Wigger et al. (2019)) compared with gene expression changes induced by PFASs (data from present study) in HepaRG cells. GW3965-related DEGs for which at least one of the PFASs has a DEG are shown. Expression of the solvent controls from the respective studies are shown left of the treatment data.</w:t>
      </w:r>
    </w:p>
    <w:p w14:paraId="06E8591F" w14:textId="2F1C7625" w:rsidR="00235962" w:rsidRPr="00FB408C" w:rsidRDefault="00235962">
      <w:pPr>
        <w:rPr>
          <w:rFonts w:ascii="Times New Roman" w:eastAsia="SimSun-ExtB" w:hAnsi="Times New Roman" w:cs="Times New Roman"/>
          <w:sz w:val="24"/>
          <w:szCs w:val="24"/>
          <w:lang w:val="en-US"/>
        </w:rPr>
      </w:pPr>
      <w:r w:rsidRPr="00FB408C">
        <w:rPr>
          <w:rFonts w:ascii="Times New Roman" w:eastAsia="SimSun-ExtB" w:hAnsi="Times New Roman" w:cs="Times New Roman"/>
          <w:sz w:val="24"/>
          <w:szCs w:val="24"/>
          <w:lang w:val="en-US"/>
        </w:rPr>
        <w:br w:type="page"/>
      </w:r>
    </w:p>
    <w:p w14:paraId="08F8746B" w14:textId="77777777" w:rsidR="00235962" w:rsidRPr="00FB408C" w:rsidRDefault="00235962" w:rsidP="00235962">
      <w:pPr>
        <w:spacing w:line="360" w:lineRule="auto"/>
        <w:jc w:val="both"/>
        <w:rPr>
          <w:rFonts w:ascii="Times New Roman" w:hAnsi="Times New Roman" w:cs="Times New Roman"/>
          <w:bCs/>
          <w:i/>
          <w:sz w:val="24"/>
          <w:szCs w:val="24"/>
          <w:lang w:val="en-US"/>
        </w:rPr>
      </w:pPr>
      <w:r w:rsidRPr="00FB408C">
        <w:rPr>
          <w:rFonts w:ascii="Times New Roman" w:hAnsi="Times New Roman" w:cs="Times New Roman"/>
          <w:b/>
          <w:noProof/>
          <w:sz w:val="24"/>
          <w:szCs w:val="24"/>
          <w:lang w:val="en-IN" w:eastAsia="en-IN"/>
        </w:rPr>
        <w:drawing>
          <wp:anchor distT="0" distB="0" distL="114300" distR="114300" simplePos="0" relativeHeight="252137472" behindDoc="1" locked="0" layoutInCell="1" allowOverlap="1" wp14:anchorId="234B554A" wp14:editId="1C13B853">
            <wp:simplePos x="0" y="0"/>
            <wp:positionH relativeFrom="margin">
              <wp:posOffset>0</wp:posOffset>
            </wp:positionH>
            <wp:positionV relativeFrom="paragraph">
              <wp:posOffset>4826000</wp:posOffset>
            </wp:positionV>
            <wp:extent cx="4364990" cy="3964305"/>
            <wp:effectExtent l="0" t="0" r="0" b="0"/>
            <wp:wrapNone/>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4876"/>
                    <a:stretch/>
                  </pic:blipFill>
                  <pic:spPr bwMode="auto">
                    <a:xfrm>
                      <a:off x="0" y="0"/>
                      <a:ext cx="4364990" cy="3964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B408C">
        <w:rPr>
          <w:rFonts w:ascii="Times New Roman" w:hAnsi="Times New Roman" w:cs="Times New Roman"/>
          <w:b/>
          <w:noProof/>
          <w:sz w:val="24"/>
          <w:szCs w:val="24"/>
          <w:lang w:val="en-IN" w:eastAsia="en-IN"/>
        </w:rPr>
        <w:drawing>
          <wp:anchor distT="0" distB="0" distL="114300" distR="114300" simplePos="0" relativeHeight="252138496" behindDoc="1" locked="0" layoutInCell="1" allowOverlap="1" wp14:anchorId="3B9303B9" wp14:editId="12029332">
            <wp:simplePos x="0" y="0"/>
            <wp:positionH relativeFrom="column">
              <wp:posOffset>0</wp:posOffset>
            </wp:positionH>
            <wp:positionV relativeFrom="paragraph">
              <wp:posOffset>0</wp:posOffset>
            </wp:positionV>
            <wp:extent cx="4366260" cy="4533900"/>
            <wp:effectExtent l="0" t="0" r="0" b="0"/>
            <wp:wrapNone/>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2973" b="8584"/>
                    <a:stretch/>
                  </pic:blipFill>
                  <pic:spPr bwMode="auto">
                    <a:xfrm>
                      <a:off x="0" y="0"/>
                      <a:ext cx="4366260" cy="45339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3E96EE0F" w14:textId="77777777" w:rsidR="00235962" w:rsidRPr="00FB408C" w:rsidRDefault="00235962" w:rsidP="00235962">
      <w:pPr>
        <w:spacing w:line="360" w:lineRule="auto"/>
        <w:jc w:val="both"/>
        <w:rPr>
          <w:rFonts w:ascii="Times New Roman" w:hAnsi="Times New Roman" w:cs="Times New Roman"/>
          <w:bCs/>
          <w:i/>
          <w:sz w:val="24"/>
          <w:szCs w:val="24"/>
          <w:lang w:val="en-US"/>
        </w:rPr>
      </w:pPr>
    </w:p>
    <w:p w14:paraId="3F379056" w14:textId="77777777" w:rsidR="00235962" w:rsidRPr="00FB408C" w:rsidRDefault="00235962" w:rsidP="00235962">
      <w:pPr>
        <w:spacing w:line="360" w:lineRule="auto"/>
        <w:jc w:val="both"/>
        <w:rPr>
          <w:rFonts w:ascii="Times New Roman" w:hAnsi="Times New Roman" w:cs="Times New Roman"/>
          <w:bCs/>
          <w:i/>
          <w:sz w:val="24"/>
          <w:szCs w:val="24"/>
          <w:lang w:val="en-US"/>
        </w:rPr>
      </w:pPr>
    </w:p>
    <w:p w14:paraId="51A919BE" w14:textId="77777777" w:rsidR="00235962" w:rsidRPr="00FB408C" w:rsidRDefault="00235962" w:rsidP="00235962">
      <w:pPr>
        <w:spacing w:line="360" w:lineRule="auto"/>
        <w:jc w:val="both"/>
        <w:rPr>
          <w:rFonts w:ascii="Times New Roman" w:hAnsi="Times New Roman" w:cs="Times New Roman"/>
          <w:bCs/>
          <w:i/>
          <w:sz w:val="24"/>
          <w:szCs w:val="24"/>
          <w:lang w:val="en-US"/>
        </w:rPr>
      </w:pPr>
    </w:p>
    <w:p w14:paraId="5F4D7A71" w14:textId="77777777" w:rsidR="00235962" w:rsidRPr="00FB408C" w:rsidRDefault="00235962" w:rsidP="00235962">
      <w:pPr>
        <w:spacing w:line="360" w:lineRule="auto"/>
        <w:jc w:val="both"/>
        <w:rPr>
          <w:rFonts w:ascii="Times New Roman" w:hAnsi="Times New Roman" w:cs="Times New Roman"/>
          <w:bCs/>
          <w:i/>
          <w:sz w:val="24"/>
          <w:szCs w:val="24"/>
          <w:lang w:val="en-US"/>
        </w:rPr>
      </w:pPr>
    </w:p>
    <w:p w14:paraId="3A5F3AE3" w14:textId="77777777" w:rsidR="00235962" w:rsidRPr="00FB408C" w:rsidRDefault="00235962" w:rsidP="00235962">
      <w:pPr>
        <w:spacing w:line="360" w:lineRule="auto"/>
        <w:jc w:val="both"/>
        <w:rPr>
          <w:rFonts w:ascii="Times New Roman" w:hAnsi="Times New Roman" w:cs="Times New Roman"/>
          <w:bCs/>
          <w:i/>
          <w:sz w:val="24"/>
          <w:szCs w:val="24"/>
          <w:lang w:val="en-US"/>
        </w:rPr>
      </w:pPr>
    </w:p>
    <w:p w14:paraId="7262D746" w14:textId="77777777" w:rsidR="00235962" w:rsidRPr="00FB408C" w:rsidRDefault="00235962" w:rsidP="00235962">
      <w:pPr>
        <w:spacing w:line="360" w:lineRule="auto"/>
        <w:jc w:val="both"/>
        <w:rPr>
          <w:rFonts w:ascii="Times New Roman" w:hAnsi="Times New Roman" w:cs="Times New Roman"/>
          <w:bCs/>
          <w:i/>
          <w:sz w:val="24"/>
          <w:szCs w:val="24"/>
          <w:lang w:val="en-US"/>
        </w:rPr>
      </w:pPr>
    </w:p>
    <w:p w14:paraId="54E99D34" w14:textId="77777777" w:rsidR="00235962" w:rsidRPr="00FB408C" w:rsidRDefault="00235962" w:rsidP="00235962">
      <w:pPr>
        <w:spacing w:line="360" w:lineRule="auto"/>
        <w:jc w:val="both"/>
        <w:rPr>
          <w:rFonts w:ascii="Times New Roman" w:hAnsi="Times New Roman" w:cs="Times New Roman"/>
          <w:bCs/>
          <w:i/>
          <w:sz w:val="24"/>
          <w:szCs w:val="24"/>
          <w:lang w:val="en-US"/>
        </w:rPr>
      </w:pPr>
    </w:p>
    <w:p w14:paraId="2140A8A3" w14:textId="77777777" w:rsidR="00235962" w:rsidRPr="00FB408C" w:rsidRDefault="00235962" w:rsidP="00235962">
      <w:pPr>
        <w:spacing w:line="360" w:lineRule="auto"/>
        <w:jc w:val="both"/>
        <w:rPr>
          <w:rFonts w:ascii="Times New Roman" w:hAnsi="Times New Roman" w:cs="Times New Roman"/>
          <w:bCs/>
          <w:i/>
          <w:sz w:val="24"/>
          <w:szCs w:val="24"/>
          <w:lang w:val="en-US"/>
        </w:rPr>
      </w:pPr>
    </w:p>
    <w:p w14:paraId="48923966" w14:textId="77777777" w:rsidR="00235962" w:rsidRPr="00FB408C" w:rsidRDefault="00235962" w:rsidP="00235962">
      <w:pPr>
        <w:spacing w:line="360" w:lineRule="auto"/>
        <w:jc w:val="both"/>
        <w:rPr>
          <w:rFonts w:ascii="Times New Roman" w:hAnsi="Times New Roman" w:cs="Times New Roman"/>
          <w:bCs/>
          <w:i/>
          <w:sz w:val="24"/>
          <w:szCs w:val="24"/>
          <w:lang w:val="en-US"/>
        </w:rPr>
      </w:pPr>
    </w:p>
    <w:p w14:paraId="2CB0E322" w14:textId="77777777" w:rsidR="00235962" w:rsidRPr="00FB408C" w:rsidRDefault="00235962" w:rsidP="00235962">
      <w:pPr>
        <w:spacing w:line="360" w:lineRule="auto"/>
        <w:jc w:val="both"/>
        <w:rPr>
          <w:rFonts w:ascii="Times New Roman" w:hAnsi="Times New Roman" w:cs="Times New Roman"/>
          <w:bCs/>
          <w:i/>
          <w:sz w:val="24"/>
          <w:szCs w:val="24"/>
          <w:lang w:val="en-US"/>
        </w:rPr>
      </w:pPr>
    </w:p>
    <w:p w14:paraId="19066A78" w14:textId="77777777" w:rsidR="00235962" w:rsidRPr="00FB408C" w:rsidRDefault="00235962" w:rsidP="00235962">
      <w:pPr>
        <w:spacing w:line="360" w:lineRule="auto"/>
        <w:jc w:val="both"/>
        <w:rPr>
          <w:rFonts w:ascii="Times New Roman" w:hAnsi="Times New Roman" w:cs="Times New Roman"/>
          <w:bCs/>
          <w:i/>
          <w:sz w:val="24"/>
          <w:szCs w:val="24"/>
          <w:lang w:val="en-US"/>
        </w:rPr>
      </w:pPr>
    </w:p>
    <w:p w14:paraId="262F2C47" w14:textId="77777777" w:rsidR="00235962" w:rsidRPr="00FB408C" w:rsidRDefault="00235962" w:rsidP="00235962">
      <w:pPr>
        <w:spacing w:line="360" w:lineRule="auto"/>
        <w:jc w:val="both"/>
        <w:rPr>
          <w:rFonts w:ascii="Times New Roman" w:hAnsi="Times New Roman" w:cs="Times New Roman"/>
          <w:bCs/>
          <w:i/>
          <w:sz w:val="24"/>
          <w:szCs w:val="24"/>
          <w:lang w:val="en-US"/>
        </w:rPr>
      </w:pPr>
    </w:p>
    <w:p w14:paraId="7AC2597C" w14:textId="77777777" w:rsidR="00235962" w:rsidRPr="00FB408C" w:rsidRDefault="00235962" w:rsidP="00235962">
      <w:pPr>
        <w:spacing w:line="360" w:lineRule="auto"/>
        <w:jc w:val="both"/>
        <w:rPr>
          <w:rFonts w:ascii="Times New Roman" w:hAnsi="Times New Roman" w:cs="Times New Roman"/>
          <w:bCs/>
          <w:i/>
          <w:sz w:val="24"/>
          <w:szCs w:val="24"/>
          <w:lang w:val="en-US"/>
        </w:rPr>
      </w:pPr>
    </w:p>
    <w:p w14:paraId="0CEFE502" w14:textId="77777777" w:rsidR="00235962" w:rsidRPr="00FB408C" w:rsidRDefault="00235962" w:rsidP="00235962">
      <w:pPr>
        <w:spacing w:line="360" w:lineRule="auto"/>
        <w:jc w:val="both"/>
        <w:rPr>
          <w:rFonts w:ascii="Times New Roman" w:hAnsi="Times New Roman" w:cs="Times New Roman"/>
          <w:bCs/>
          <w:i/>
          <w:sz w:val="24"/>
          <w:szCs w:val="24"/>
          <w:lang w:val="en-US"/>
        </w:rPr>
      </w:pPr>
    </w:p>
    <w:p w14:paraId="6A31340C" w14:textId="77777777" w:rsidR="00235962" w:rsidRPr="00FB408C" w:rsidRDefault="00235962" w:rsidP="00235962">
      <w:pPr>
        <w:spacing w:line="360" w:lineRule="auto"/>
        <w:jc w:val="both"/>
        <w:rPr>
          <w:rFonts w:ascii="Times New Roman" w:hAnsi="Times New Roman" w:cs="Times New Roman"/>
          <w:bCs/>
          <w:i/>
          <w:sz w:val="24"/>
          <w:szCs w:val="24"/>
          <w:lang w:val="en-US"/>
        </w:rPr>
      </w:pPr>
    </w:p>
    <w:p w14:paraId="7CA6A4A5" w14:textId="77777777" w:rsidR="00235962" w:rsidRPr="00FB408C" w:rsidRDefault="00235962" w:rsidP="00235962">
      <w:pPr>
        <w:spacing w:line="360" w:lineRule="auto"/>
        <w:jc w:val="both"/>
        <w:rPr>
          <w:rFonts w:ascii="Times New Roman" w:hAnsi="Times New Roman" w:cs="Times New Roman"/>
          <w:bCs/>
          <w:i/>
          <w:sz w:val="24"/>
          <w:szCs w:val="24"/>
          <w:lang w:val="en-US"/>
        </w:rPr>
      </w:pPr>
    </w:p>
    <w:p w14:paraId="20074A8D" w14:textId="77777777" w:rsidR="00235962" w:rsidRPr="00FB408C" w:rsidRDefault="00235962" w:rsidP="00235962">
      <w:pPr>
        <w:spacing w:line="360" w:lineRule="auto"/>
        <w:jc w:val="both"/>
        <w:rPr>
          <w:rFonts w:ascii="Times New Roman" w:hAnsi="Times New Roman" w:cs="Times New Roman"/>
          <w:bCs/>
          <w:i/>
          <w:sz w:val="24"/>
          <w:szCs w:val="24"/>
          <w:lang w:val="en-US"/>
        </w:rPr>
      </w:pPr>
    </w:p>
    <w:p w14:paraId="52C3B965" w14:textId="77777777" w:rsidR="00235962" w:rsidRPr="00FB408C" w:rsidRDefault="00235962" w:rsidP="00235962">
      <w:pPr>
        <w:spacing w:line="360" w:lineRule="auto"/>
        <w:jc w:val="both"/>
        <w:rPr>
          <w:rFonts w:ascii="Times New Roman" w:hAnsi="Times New Roman" w:cs="Times New Roman"/>
          <w:bCs/>
          <w:i/>
          <w:sz w:val="24"/>
          <w:szCs w:val="24"/>
          <w:lang w:val="en-US"/>
        </w:rPr>
      </w:pPr>
    </w:p>
    <w:p w14:paraId="39AC3E0B" w14:textId="77777777" w:rsidR="00235962" w:rsidRPr="00FB408C" w:rsidRDefault="00235962" w:rsidP="00235962">
      <w:pPr>
        <w:spacing w:line="360" w:lineRule="auto"/>
        <w:jc w:val="both"/>
        <w:rPr>
          <w:rFonts w:ascii="Times New Roman" w:hAnsi="Times New Roman" w:cs="Times New Roman"/>
          <w:bCs/>
          <w:i/>
          <w:sz w:val="24"/>
          <w:szCs w:val="24"/>
          <w:lang w:val="en-US"/>
        </w:rPr>
      </w:pPr>
    </w:p>
    <w:p w14:paraId="1FD50A7C" w14:textId="77777777" w:rsidR="00235962" w:rsidRPr="00FB408C" w:rsidRDefault="00235962" w:rsidP="00235962">
      <w:pPr>
        <w:spacing w:line="360" w:lineRule="auto"/>
        <w:jc w:val="both"/>
        <w:rPr>
          <w:rFonts w:ascii="Times New Roman" w:hAnsi="Times New Roman" w:cs="Times New Roman"/>
          <w:bCs/>
          <w:i/>
          <w:sz w:val="24"/>
          <w:szCs w:val="24"/>
          <w:lang w:val="en-US"/>
        </w:rPr>
      </w:pPr>
    </w:p>
    <w:p w14:paraId="4AFFEC65" w14:textId="77777777" w:rsidR="00235962" w:rsidRPr="00FB408C" w:rsidRDefault="00235962" w:rsidP="00235962">
      <w:pPr>
        <w:spacing w:line="360" w:lineRule="auto"/>
        <w:jc w:val="both"/>
        <w:rPr>
          <w:rFonts w:ascii="Times New Roman" w:hAnsi="Times New Roman" w:cs="Times New Roman"/>
          <w:bCs/>
          <w:i/>
          <w:sz w:val="24"/>
          <w:szCs w:val="24"/>
          <w:lang w:val="en-US"/>
        </w:rPr>
      </w:pPr>
    </w:p>
    <w:p w14:paraId="571CC51E" w14:textId="77777777" w:rsidR="00235962" w:rsidRPr="00FB408C" w:rsidRDefault="00235962" w:rsidP="00235962">
      <w:pPr>
        <w:spacing w:line="360" w:lineRule="auto"/>
        <w:jc w:val="both"/>
        <w:rPr>
          <w:rFonts w:ascii="Times New Roman" w:hAnsi="Times New Roman" w:cs="Times New Roman"/>
          <w:bCs/>
          <w:i/>
          <w:sz w:val="24"/>
          <w:szCs w:val="24"/>
          <w:lang w:val="en-US"/>
        </w:rPr>
      </w:pPr>
    </w:p>
    <w:p w14:paraId="05C2F55B" w14:textId="77777777" w:rsidR="00235962" w:rsidRPr="00FB408C" w:rsidRDefault="00235962" w:rsidP="00235962">
      <w:pPr>
        <w:spacing w:line="360" w:lineRule="auto"/>
        <w:jc w:val="both"/>
        <w:rPr>
          <w:rFonts w:ascii="Times New Roman" w:hAnsi="Times New Roman" w:cs="Times New Roman"/>
          <w:bCs/>
          <w:i/>
          <w:sz w:val="24"/>
          <w:szCs w:val="24"/>
          <w:lang w:val="en-US"/>
        </w:rPr>
      </w:pPr>
      <w:r w:rsidRPr="00FB408C">
        <w:rPr>
          <w:rFonts w:ascii="Times New Roman" w:hAnsi="Times New Roman" w:cs="Times New Roman"/>
          <w:bCs/>
          <w:i/>
          <w:sz w:val="24"/>
          <w:szCs w:val="24"/>
          <w:lang w:val="en-US"/>
        </w:rPr>
        <w:t>Supplementary Fig. 4. Gene expression changes induced by FXR-agonist CDCA (data from Wigger et al. (2019)) compared with gene expression changes induced by PFASs (data from present study) in HepaRG cells. CDCA-related DEGs for which at least one of the PFASs has a DEG are shown. Expression of the solvent controls from the respective studies are shown left of the treatment data.</w:t>
      </w:r>
    </w:p>
    <w:p w14:paraId="71ED25E8" w14:textId="31C54A73" w:rsidR="00235962" w:rsidRPr="00FB408C" w:rsidRDefault="00235962">
      <w:pPr>
        <w:rPr>
          <w:rFonts w:ascii="Times New Roman" w:eastAsia="SimSun-ExtB" w:hAnsi="Times New Roman" w:cs="Times New Roman"/>
          <w:sz w:val="24"/>
          <w:szCs w:val="24"/>
          <w:lang w:val="en-US"/>
        </w:rPr>
      </w:pPr>
      <w:r w:rsidRPr="00FB408C">
        <w:rPr>
          <w:rFonts w:ascii="Times New Roman" w:eastAsia="SimSun-ExtB" w:hAnsi="Times New Roman" w:cs="Times New Roman"/>
          <w:sz w:val="24"/>
          <w:szCs w:val="24"/>
          <w:lang w:val="en-US"/>
        </w:rPr>
        <w:br w:type="page"/>
      </w:r>
    </w:p>
    <w:p w14:paraId="0EE352EA" w14:textId="77777777" w:rsidR="00235962" w:rsidRPr="00FB408C" w:rsidRDefault="00235962" w:rsidP="00235962">
      <w:pPr>
        <w:rPr>
          <w:rFonts w:ascii="Times New Roman" w:hAnsi="Times New Roman" w:cs="Times New Roman"/>
          <w:b/>
          <w:bCs/>
          <w:i/>
          <w:sz w:val="24"/>
          <w:szCs w:val="24"/>
          <w:lang w:val="en-US"/>
        </w:rPr>
      </w:pPr>
      <w:r w:rsidRPr="00FB408C">
        <w:rPr>
          <w:rFonts w:ascii="Times New Roman" w:hAnsi="Times New Roman" w:cs="Times New Roman"/>
          <w:b/>
          <w:bCs/>
          <w:i/>
          <w:noProof/>
          <w:sz w:val="24"/>
          <w:szCs w:val="24"/>
          <w:lang w:val="en-IN" w:eastAsia="en-IN"/>
        </w:rPr>
        <w:drawing>
          <wp:inline distT="0" distB="0" distL="0" distR="0" wp14:anchorId="3ED5278B" wp14:editId="125AD8F7">
            <wp:extent cx="5760720" cy="2110740"/>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15398"/>
                    <a:stretch/>
                  </pic:blipFill>
                  <pic:spPr bwMode="auto">
                    <a:xfrm>
                      <a:off x="0" y="0"/>
                      <a:ext cx="5760720" cy="2110740"/>
                    </a:xfrm>
                    <a:prstGeom prst="rect">
                      <a:avLst/>
                    </a:prstGeom>
                    <a:noFill/>
                    <a:ln>
                      <a:noFill/>
                    </a:ln>
                    <a:extLst>
                      <a:ext uri="{53640926-AAD7-44D8-BBD7-CCE9431645EC}">
                        <a14:shadowObscured xmlns:a14="http://schemas.microsoft.com/office/drawing/2010/main"/>
                      </a:ext>
                    </a:extLst>
                  </pic:spPr>
                </pic:pic>
              </a:graphicData>
            </a:graphic>
          </wp:inline>
        </w:drawing>
      </w:r>
    </w:p>
    <w:p w14:paraId="41F0893D" w14:textId="77777777" w:rsidR="00235962" w:rsidRPr="00FB408C" w:rsidRDefault="00235962" w:rsidP="00235962">
      <w:pPr>
        <w:rPr>
          <w:rFonts w:ascii="Times New Roman" w:hAnsi="Times New Roman" w:cs="Times New Roman"/>
          <w:b/>
          <w:bCs/>
          <w:i/>
          <w:sz w:val="24"/>
          <w:szCs w:val="24"/>
          <w:lang w:val="en-US"/>
        </w:rPr>
      </w:pPr>
      <w:r w:rsidRPr="00FB408C">
        <w:rPr>
          <w:rFonts w:ascii="Times New Roman" w:hAnsi="Times New Roman" w:cs="Times New Roman"/>
          <w:b/>
          <w:bCs/>
          <w:i/>
          <w:noProof/>
          <w:sz w:val="24"/>
          <w:szCs w:val="24"/>
          <w:lang w:val="en-IN" w:eastAsia="en-IN"/>
        </w:rPr>
        <w:drawing>
          <wp:inline distT="0" distB="0" distL="0" distR="0" wp14:anchorId="42422A90" wp14:editId="7F679DF1">
            <wp:extent cx="5759884" cy="19812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16844"/>
                    <a:stretch/>
                  </pic:blipFill>
                  <pic:spPr bwMode="auto">
                    <a:xfrm>
                      <a:off x="0" y="0"/>
                      <a:ext cx="5760720" cy="1981488"/>
                    </a:xfrm>
                    <a:prstGeom prst="rect">
                      <a:avLst/>
                    </a:prstGeom>
                    <a:noFill/>
                    <a:ln>
                      <a:noFill/>
                    </a:ln>
                    <a:extLst>
                      <a:ext uri="{53640926-AAD7-44D8-BBD7-CCE9431645EC}">
                        <a14:shadowObscured xmlns:a14="http://schemas.microsoft.com/office/drawing/2010/main"/>
                      </a:ext>
                    </a:extLst>
                  </pic:spPr>
                </pic:pic>
              </a:graphicData>
            </a:graphic>
          </wp:inline>
        </w:drawing>
      </w:r>
    </w:p>
    <w:p w14:paraId="43CDC5C6" w14:textId="77777777" w:rsidR="00235962" w:rsidRPr="00FB408C" w:rsidRDefault="00235962" w:rsidP="00235962">
      <w:pPr>
        <w:rPr>
          <w:rFonts w:ascii="Times New Roman" w:hAnsi="Times New Roman" w:cs="Times New Roman"/>
          <w:b/>
          <w:bCs/>
          <w:i/>
          <w:sz w:val="24"/>
          <w:szCs w:val="24"/>
          <w:lang w:val="en-US"/>
        </w:rPr>
      </w:pPr>
      <w:r w:rsidRPr="00FB408C">
        <w:rPr>
          <w:rFonts w:ascii="Times New Roman" w:hAnsi="Times New Roman" w:cs="Times New Roman"/>
          <w:b/>
          <w:bCs/>
          <w:i/>
          <w:noProof/>
          <w:sz w:val="24"/>
          <w:szCs w:val="24"/>
          <w:lang w:val="en-IN" w:eastAsia="en-IN"/>
        </w:rPr>
        <w:drawing>
          <wp:inline distT="0" distB="0" distL="0" distR="0" wp14:anchorId="45231944" wp14:editId="6E8D2323">
            <wp:extent cx="5760597" cy="1196340"/>
            <wp:effectExtent l="0" t="0" r="0" b="381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24850"/>
                    <a:stretch/>
                  </pic:blipFill>
                  <pic:spPr bwMode="auto">
                    <a:xfrm>
                      <a:off x="0" y="0"/>
                      <a:ext cx="5760720" cy="1196366"/>
                    </a:xfrm>
                    <a:prstGeom prst="rect">
                      <a:avLst/>
                    </a:prstGeom>
                    <a:noFill/>
                    <a:ln>
                      <a:noFill/>
                    </a:ln>
                    <a:extLst>
                      <a:ext uri="{53640926-AAD7-44D8-BBD7-CCE9431645EC}">
                        <a14:shadowObscured xmlns:a14="http://schemas.microsoft.com/office/drawing/2010/main"/>
                      </a:ext>
                    </a:extLst>
                  </pic:spPr>
                </pic:pic>
              </a:graphicData>
            </a:graphic>
          </wp:inline>
        </w:drawing>
      </w:r>
      <w:r w:rsidRPr="00FB408C">
        <w:rPr>
          <w:rFonts w:ascii="Times New Roman" w:hAnsi="Times New Roman" w:cs="Times New Roman"/>
          <w:b/>
          <w:bCs/>
          <w:i/>
          <w:sz w:val="24"/>
          <w:szCs w:val="24"/>
          <w:lang w:val="en-US"/>
        </w:rPr>
        <w:t xml:space="preserve"> </w:t>
      </w:r>
    </w:p>
    <w:p w14:paraId="482903E3" w14:textId="77777777" w:rsidR="00235962" w:rsidRPr="00FB408C" w:rsidRDefault="00235962" w:rsidP="00235962">
      <w:pPr>
        <w:rPr>
          <w:rFonts w:ascii="Times New Roman" w:hAnsi="Times New Roman" w:cs="Times New Roman"/>
          <w:b/>
          <w:bCs/>
          <w:i/>
          <w:sz w:val="24"/>
          <w:szCs w:val="24"/>
          <w:lang w:val="en-US"/>
        </w:rPr>
      </w:pPr>
      <w:r w:rsidRPr="00FB408C">
        <w:rPr>
          <w:rFonts w:ascii="Times New Roman" w:hAnsi="Times New Roman" w:cs="Times New Roman"/>
          <w:b/>
          <w:bCs/>
          <w:i/>
          <w:sz w:val="24"/>
          <w:szCs w:val="24"/>
          <w:lang w:val="en-US"/>
        </w:rPr>
        <w:t xml:space="preserve"> </w:t>
      </w:r>
      <w:r w:rsidRPr="00FB408C">
        <w:rPr>
          <w:rFonts w:ascii="Times New Roman" w:hAnsi="Times New Roman" w:cs="Times New Roman"/>
          <w:b/>
          <w:bCs/>
          <w:i/>
          <w:noProof/>
          <w:sz w:val="24"/>
          <w:szCs w:val="24"/>
          <w:lang w:val="en-IN" w:eastAsia="en-IN"/>
        </w:rPr>
        <w:drawing>
          <wp:inline distT="0" distB="0" distL="0" distR="0" wp14:anchorId="3789E2F6" wp14:editId="3FD4CAEA">
            <wp:extent cx="5760720" cy="1933847"/>
            <wp:effectExtent l="0" t="0" r="0" b="9525"/>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0720" cy="1933847"/>
                    </a:xfrm>
                    <a:prstGeom prst="rect">
                      <a:avLst/>
                    </a:prstGeom>
                    <a:noFill/>
                    <a:ln>
                      <a:noFill/>
                    </a:ln>
                  </pic:spPr>
                </pic:pic>
              </a:graphicData>
            </a:graphic>
          </wp:inline>
        </w:drawing>
      </w:r>
    </w:p>
    <w:p w14:paraId="6886F5D4" w14:textId="77777777" w:rsidR="00235962" w:rsidRPr="00FB408C" w:rsidRDefault="00235962" w:rsidP="00235962">
      <w:pPr>
        <w:rPr>
          <w:rFonts w:ascii="Times New Roman" w:hAnsi="Times New Roman" w:cs="Times New Roman"/>
          <w:b/>
          <w:bCs/>
          <w:i/>
          <w:sz w:val="24"/>
          <w:szCs w:val="24"/>
          <w:lang w:val="en-US"/>
        </w:rPr>
      </w:pPr>
      <w:r w:rsidRPr="00FB408C">
        <w:rPr>
          <w:rFonts w:ascii="Times New Roman" w:hAnsi="Times New Roman" w:cs="Times New Roman"/>
          <w:b/>
          <w:bCs/>
          <w:i/>
          <w:noProof/>
          <w:sz w:val="24"/>
          <w:szCs w:val="24"/>
          <w:lang w:val="en-IN" w:eastAsia="en-IN"/>
        </w:rPr>
        <w:drawing>
          <wp:inline distT="0" distB="0" distL="0" distR="0" wp14:anchorId="61793ACA" wp14:editId="02D131AD">
            <wp:extent cx="5760720" cy="2158357"/>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0720" cy="2158357"/>
                    </a:xfrm>
                    <a:prstGeom prst="rect">
                      <a:avLst/>
                    </a:prstGeom>
                    <a:noFill/>
                    <a:ln>
                      <a:noFill/>
                    </a:ln>
                  </pic:spPr>
                </pic:pic>
              </a:graphicData>
            </a:graphic>
          </wp:inline>
        </w:drawing>
      </w:r>
    </w:p>
    <w:p w14:paraId="1C91A21B" w14:textId="77777777" w:rsidR="00235962" w:rsidRPr="00FB408C" w:rsidRDefault="00235962" w:rsidP="00235962">
      <w:pPr>
        <w:spacing w:line="360" w:lineRule="auto"/>
        <w:jc w:val="both"/>
        <w:rPr>
          <w:rFonts w:ascii="Times New Roman" w:hAnsi="Times New Roman" w:cs="Times New Roman"/>
          <w:bCs/>
          <w:i/>
          <w:sz w:val="24"/>
          <w:szCs w:val="24"/>
          <w:lang w:val="en-US"/>
        </w:rPr>
      </w:pPr>
    </w:p>
    <w:p w14:paraId="1A04A25A" w14:textId="77777777" w:rsidR="00235962" w:rsidRPr="00FB408C" w:rsidRDefault="00235962" w:rsidP="00235962">
      <w:pPr>
        <w:spacing w:line="360" w:lineRule="auto"/>
        <w:jc w:val="both"/>
        <w:rPr>
          <w:rFonts w:ascii="Times New Roman" w:hAnsi="Times New Roman" w:cs="Times New Roman"/>
          <w:bCs/>
          <w:i/>
          <w:sz w:val="24"/>
          <w:szCs w:val="24"/>
          <w:lang w:val="en-US"/>
        </w:rPr>
      </w:pPr>
      <w:r w:rsidRPr="00FB408C">
        <w:rPr>
          <w:rFonts w:ascii="Times New Roman" w:hAnsi="Times New Roman" w:cs="Times New Roman"/>
          <w:bCs/>
          <w:i/>
          <w:sz w:val="24"/>
          <w:szCs w:val="24"/>
          <w:lang w:val="en-US"/>
        </w:rPr>
        <w:t>Supplementary Fig. 5. GW7647-, GW3965-, CDCA- and PFAS-induced changes in expression of genes related to cholesterol biosynthesis, glycolysis/gluconeogenesis, PERK/ATF signaling, amino acid transport across the cell membrane, and aminoacyl tRNA biosynthesis. GW7647, GW3965 en CDCA data are from Wigger et al. (2019) and PFAS data are from the present study. Only genes are shown for which at least one of the PFASs induced a significant change in gene expression with at least a 1.5-fold change in expression (same genes as presented in Fig. 6). Expression of the solvent controls from the respective studies are shown left of the treatment data.</w:t>
      </w:r>
    </w:p>
    <w:p w14:paraId="78C5F13F" w14:textId="5F1BA368" w:rsidR="00235962" w:rsidRPr="00FB408C" w:rsidRDefault="00235962">
      <w:pPr>
        <w:rPr>
          <w:rFonts w:ascii="Times New Roman" w:eastAsia="SimSun-ExtB" w:hAnsi="Times New Roman" w:cs="Times New Roman"/>
          <w:sz w:val="24"/>
          <w:szCs w:val="24"/>
          <w:lang w:val="en-US"/>
        </w:rPr>
      </w:pPr>
      <w:r w:rsidRPr="00FB408C">
        <w:rPr>
          <w:rFonts w:ascii="Times New Roman" w:eastAsia="SimSun-ExtB" w:hAnsi="Times New Roman" w:cs="Times New Roman"/>
          <w:sz w:val="24"/>
          <w:szCs w:val="24"/>
          <w:lang w:val="en-US"/>
        </w:rPr>
        <w:br w:type="page"/>
      </w:r>
    </w:p>
    <w:p w14:paraId="6410B419" w14:textId="77777777" w:rsidR="00235962" w:rsidRPr="00FB408C" w:rsidRDefault="00235962" w:rsidP="00235962">
      <w:pPr>
        <w:spacing w:before="100" w:beforeAutospacing="1" w:after="100" w:afterAutospacing="1" w:line="360" w:lineRule="auto"/>
        <w:jc w:val="both"/>
        <w:rPr>
          <w:rFonts w:ascii="Times New Roman" w:hAnsi="Times New Roman" w:cs="Times New Roman"/>
          <w:bCs/>
          <w:sz w:val="24"/>
          <w:szCs w:val="24"/>
          <w:lang w:val="en-US"/>
        </w:rPr>
      </w:pPr>
      <w:r w:rsidRPr="00FB408C">
        <w:rPr>
          <w:rFonts w:ascii="Times New Roman" w:hAnsi="Times New Roman" w:cs="Times New Roman"/>
          <w:bCs/>
          <w:noProof/>
          <w:sz w:val="24"/>
          <w:szCs w:val="24"/>
          <w:lang w:val="en-IN" w:eastAsia="en-IN"/>
        </w:rPr>
        <w:drawing>
          <wp:inline distT="0" distB="0" distL="0" distR="0" wp14:anchorId="39CBDA09" wp14:editId="5C785659">
            <wp:extent cx="5920497" cy="8385175"/>
            <wp:effectExtent l="0" t="0" r="444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21712" cy="8386896"/>
                    </a:xfrm>
                    <a:prstGeom prst="rect">
                      <a:avLst/>
                    </a:prstGeom>
                    <a:noFill/>
                  </pic:spPr>
                </pic:pic>
              </a:graphicData>
            </a:graphic>
          </wp:inline>
        </w:drawing>
      </w:r>
    </w:p>
    <w:p w14:paraId="6FDA0EFA" w14:textId="77777777" w:rsidR="00235962" w:rsidRPr="00FB408C" w:rsidRDefault="00235962" w:rsidP="00235962">
      <w:pPr>
        <w:rPr>
          <w:rFonts w:ascii="Times New Roman" w:hAnsi="Times New Roman" w:cs="Times New Roman"/>
          <w:bCs/>
          <w:i/>
          <w:sz w:val="24"/>
          <w:szCs w:val="24"/>
          <w:lang w:val="en-US"/>
        </w:rPr>
      </w:pPr>
      <w:r w:rsidRPr="00FB408C">
        <w:rPr>
          <w:rFonts w:ascii="Times New Roman" w:hAnsi="Times New Roman" w:cs="Times New Roman"/>
          <w:bCs/>
          <w:i/>
          <w:sz w:val="24"/>
          <w:szCs w:val="24"/>
          <w:lang w:val="en-US"/>
        </w:rPr>
        <w:br w:type="page"/>
      </w:r>
    </w:p>
    <w:p w14:paraId="1B7D87B5" w14:textId="77777777" w:rsidR="00235962" w:rsidRPr="00FB408C" w:rsidRDefault="00235962" w:rsidP="00235962">
      <w:pPr>
        <w:spacing w:before="100" w:beforeAutospacing="1" w:after="100" w:afterAutospacing="1" w:line="360" w:lineRule="auto"/>
        <w:jc w:val="both"/>
        <w:rPr>
          <w:rFonts w:ascii="Times New Roman" w:hAnsi="Times New Roman" w:cs="Times New Roman"/>
          <w:bCs/>
          <w:sz w:val="24"/>
          <w:szCs w:val="24"/>
        </w:rPr>
      </w:pPr>
      <w:r w:rsidRPr="00FB408C">
        <w:rPr>
          <w:rFonts w:ascii="Times New Roman" w:hAnsi="Times New Roman" w:cs="Times New Roman"/>
          <w:bCs/>
          <w:i/>
          <w:sz w:val="24"/>
          <w:szCs w:val="24"/>
          <w:lang w:val="en-US"/>
        </w:rPr>
        <w:t>Supplementary Fig. 6. Analysis of effects of 100 µM PFOA upon 6, 24 or 72 h exposure on whole genome gene expression in HepaRG cells. A) Volcano plots showing relative changes in gene expression in response to a 6-, 24- or 72-h exposure (expressed as signal log(2) ratio (SLR), x-axis) plotted against statistical significance (expressed as –log10 p-value of IBMT regularized paired t-test, y-axis). Dotted line represents cut-off of p&lt;0.001. B) The number of differentially expressed genes (DEGs) i</w:t>
      </w:r>
      <w:bookmarkStart w:id="0" w:name="_GoBack"/>
      <w:bookmarkEnd w:id="0"/>
      <w:r w:rsidRPr="00FB408C">
        <w:rPr>
          <w:rFonts w:ascii="Times New Roman" w:hAnsi="Times New Roman" w:cs="Times New Roman"/>
          <w:bCs/>
          <w:i/>
          <w:sz w:val="24"/>
          <w:szCs w:val="24"/>
          <w:lang w:val="en-US"/>
        </w:rPr>
        <w:t>n HepaRG cells in response to a 6-, 24- or 72-h exposure based on a statistical significance cut-off of P &lt; 0.001 (IBMT regularized paired t-test) and a fold-change (FC) &gt;1.5. C) Venn diagrams showing the number of up- and downregulated genes at the three time-points.</w:t>
      </w:r>
    </w:p>
    <w:p w14:paraId="4258B1EF" w14:textId="67021632" w:rsidR="00235962" w:rsidRPr="00FB408C" w:rsidRDefault="00235962">
      <w:pPr>
        <w:rPr>
          <w:rFonts w:ascii="Times New Roman" w:eastAsia="SimSun-ExtB" w:hAnsi="Times New Roman" w:cs="Times New Roman"/>
          <w:sz w:val="24"/>
          <w:szCs w:val="24"/>
        </w:rPr>
      </w:pPr>
      <w:r w:rsidRPr="00FB408C">
        <w:rPr>
          <w:rFonts w:ascii="Times New Roman" w:eastAsia="SimSun-ExtB" w:hAnsi="Times New Roman" w:cs="Times New Roman"/>
          <w:sz w:val="24"/>
          <w:szCs w:val="24"/>
        </w:rPr>
        <w:br w:type="page"/>
      </w:r>
    </w:p>
    <w:p w14:paraId="2F59D7B1" w14:textId="77777777" w:rsidR="00235962" w:rsidRPr="00FB408C" w:rsidRDefault="00235962" w:rsidP="00235962">
      <w:pPr>
        <w:spacing w:before="100" w:beforeAutospacing="1" w:after="100" w:afterAutospacing="1" w:line="360" w:lineRule="auto"/>
        <w:jc w:val="both"/>
        <w:rPr>
          <w:rFonts w:ascii="Times New Roman" w:hAnsi="Times New Roman" w:cs="Times New Roman"/>
          <w:bCs/>
          <w:i/>
          <w:sz w:val="24"/>
          <w:szCs w:val="24"/>
          <w:lang w:val="en-US"/>
        </w:rPr>
      </w:pPr>
      <w:r w:rsidRPr="00FB408C">
        <w:rPr>
          <w:rFonts w:ascii="Times New Roman" w:hAnsi="Times New Roman" w:cs="Times New Roman"/>
          <w:bCs/>
          <w:noProof/>
          <w:sz w:val="24"/>
          <w:szCs w:val="24"/>
          <w:lang w:val="en-IN" w:eastAsia="en-IN"/>
        </w:rPr>
        <mc:AlternateContent>
          <mc:Choice Requires="wps">
            <w:drawing>
              <wp:anchor distT="0" distB="0" distL="114300" distR="114300" simplePos="0" relativeHeight="252142592" behindDoc="0" locked="0" layoutInCell="1" allowOverlap="1" wp14:anchorId="36EB5388" wp14:editId="7CF062D7">
                <wp:simplePos x="0" y="0"/>
                <wp:positionH relativeFrom="margin">
                  <wp:posOffset>4319905</wp:posOffset>
                </wp:positionH>
                <wp:positionV relativeFrom="paragraph">
                  <wp:posOffset>1713865</wp:posOffset>
                </wp:positionV>
                <wp:extent cx="1516380" cy="0"/>
                <wp:effectExtent l="0" t="0" r="0" b="0"/>
                <wp:wrapNone/>
                <wp:docPr id="44" name="Straight Connector 44"/>
                <wp:cNvGraphicFramePr/>
                <a:graphic xmlns:a="http://schemas.openxmlformats.org/drawingml/2006/main">
                  <a:graphicData uri="http://schemas.microsoft.com/office/word/2010/wordprocessingShape">
                    <wps:wsp>
                      <wps:cNvCnPr/>
                      <wps:spPr>
                        <a:xfrm>
                          <a:off x="0" y="0"/>
                          <a:ext cx="1516380" cy="0"/>
                        </a:xfrm>
                        <a:prstGeom prst="line">
                          <a:avLst/>
                        </a:prstGeom>
                        <a:ln>
                          <a:prstDash val="lg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7E5C4D7" id="Straight Connector 44" o:spid="_x0000_s1026" style="position:absolute;z-index:252142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40.15pt,134.95pt" to="459.55pt,13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" strokecolor="black [3040]">
                <v:stroke dashstyle="longDash"/>
                <w10:wrap anchorx="margin"/>
              </v:line>
            </w:pict>
          </mc:Fallback>
        </mc:AlternateContent>
      </w:r>
      <w:r w:rsidRPr="00FB408C">
        <w:rPr>
          <w:rFonts w:ascii="Times New Roman" w:hAnsi="Times New Roman" w:cs="Times New Roman"/>
          <w:bCs/>
          <w:noProof/>
          <w:sz w:val="24"/>
          <w:szCs w:val="24"/>
          <w:lang w:val="en-IN" w:eastAsia="en-IN"/>
        </w:rPr>
        <mc:AlternateContent>
          <mc:Choice Requires="wps">
            <w:drawing>
              <wp:anchor distT="0" distB="0" distL="114300" distR="114300" simplePos="0" relativeHeight="252141568" behindDoc="0" locked="0" layoutInCell="1" allowOverlap="1" wp14:anchorId="2D0CDB87" wp14:editId="614E829D">
                <wp:simplePos x="0" y="0"/>
                <wp:positionH relativeFrom="column">
                  <wp:posOffset>2369185</wp:posOffset>
                </wp:positionH>
                <wp:positionV relativeFrom="paragraph">
                  <wp:posOffset>1729105</wp:posOffset>
                </wp:positionV>
                <wp:extent cx="1432560" cy="0"/>
                <wp:effectExtent l="0" t="0" r="0" b="0"/>
                <wp:wrapNone/>
                <wp:docPr id="42" name="Straight Connector 42"/>
                <wp:cNvGraphicFramePr/>
                <a:graphic xmlns:a="http://schemas.openxmlformats.org/drawingml/2006/main">
                  <a:graphicData uri="http://schemas.microsoft.com/office/word/2010/wordprocessingShape">
                    <wps:wsp>
                      <wps:cNvCnPr/>
                      <wps:spPr>
                        <a:xfrm>
                          <a:off x="0" y="0"/>
                          <a:ext cx="1432560" cy="0"/>
                        </a:xfrm>
                        <a:prstGeom prst="line">
                          <a:avLst/>
                        </a:prstGeom>
                        <a:ln>
                          <a:prstDash val="lg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36A01DA" id="Straight Connector 42" o:spid="_x0000_s1026" style="position:absolute;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6.55pt,136.15pt" to="299.3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" strokecolor="black [3040]">
                <v:stroke dashstyle="longDash"/>
              </v:line>
            </w:pict>
          </mc:Fallback>
        </mc:AlternateContent>
      </w:r>
      <w:r w:rsidRPr="00FB408C">
        <w:rPr>
          <w:rFonts w:ascii="Times New Roman" w:hAnsi="Times New Roman" w:cs="Times New Roman"/>
          <w:bCs/>
          <w:noProof/>
          <w:sz w:val="24"/>
          <w:szCs w:val="24"/>
          <w:lang w:val="en-IN" w:eastAsia="en-IN"/>
        </w:rPr>
        <mc:AlternateContent>
          <mc:Choice Requires="wps">
            <w:drawing>
              <wp:anchor distT="0" distB="0" distL="114300" distR="114300" simplePos="0" relativeHeight="252140544" behindDoc="0" locked="0" layoutInCell="1" allowOverlap="1" wp14:anchorId="1BF5A032" wp14:editId="390F6BDE">
                <wp:simplePos x="0" y="0"/>
                <wp:positionH relativeFrom="column">
                  <wp:posOffset>410845</wp:posOffset>
                </wp:positionH>
                <wp:positionV relativeFrom="paragraph">
                  <wp:posOffset>1729105</wp:posOffset>
                </wp:positionV>
                <wp:extent cx="1432560" cy="0"/>
                <wp:effectExtent l="0" t="0" r="0" b="0"/>
                <wp:wrapNone/>
                <wp:docPr id="41" name="Straight Connector 41"/>
                <wp:cNvGraphicFramePr/>
                <a:graphic xmlns:a="http://schemas.openxmlformats.org/drawingml/2006/main">
                  <a:graphicData uri="http://schemas.microsoft.com/office/word/2010/wordprocessingShape">
                    <wps:wsp>
                      <wps:cNvCnPr/>
                      <wps:spPr>
                        <a:xfrm>
                          <a:off x="0" y="0"/>
                          <a:ext cx="1432560" cy="0"/>
                        </a:xfrm>
                        <a:prstGeom prst="line">
                          <a:avLst/>
                        </a:prstGeom>
                        <a:ln>
                          <a:prstDash val="lg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5288D12" id="Straight Connector 41" o:spid="_x0000_s1026" style="position:absolute;z-index:25214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35pt,136.15pt" to="145.1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" strokecolor="black [3040]">
                <v:stroke dashstyle="longDash"/>
              </v:line>
            </w:pict>
          </mc:Fallback>
        </mc:AlternateContent>
      </w:r>
      <w:r w:rsidRPr="00FB408C">
        <w:rPr>
          <w:rFonts w:ascii="Times New Roman" w:hAnsi="Times New Roman" w:cs="Times New Roman"/>
          <w:bCs/>
          <w:i/>
          <w:noProof/>
          <w:sz w:val="24"/>
          <w:szCs w:val="24"/>
          <w:lang w:val="en-IN" w:eastAsia="en-IN"/>
        </w:rPr>
        <w:drawing>
          <wp:inline distT="0" distB="0" distL="0" distR="0" wp14:anchorId="1FA9E4FD" wp14:editId="53C2805F">
            <wp:extent cx="6292805" cy="830566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96694" cy="8310801"/>
                    </a:xfrm>
                    <a:prstGeom prst="rect">
                      <a:avLst/>
                    </a:prstGeom>
                    <a:noFill/>
                  </pic:spPr>
                </pic:pic>
              </a:graphicData>
            </a:graphic>
          </wp:inline>
        </w:drawing>
      </w:r>
    </w:p>
    <w:p w14:paraId="24B4609E" w14:textId="77777777" w:rsidR="00235962" w:rsidRPr="00FB408C" w:rsidRDefault="00235962" w:rsidP="00235962">
      <w:pPr>
        <w:spacing w:before="100" w:beforeAutospacing="1" w:after="100" w:afterAutospacing="1" w:line="360" w:lineRule="auto"/>
        <w:jc w:val="both"/>
        <w:rPr>
          <w:rFonts w:ascii="Times New Roman" w:hAnsi="Times New Roman" w:cs="Times New Roman"/>
          <w:bCs/>
          <w:sz w:val="24"/>
          <w:szCs w:val="24"/>
          <w:lang w:val="en-US"/>
        </w:rPr>
      </w:pPr>
      <w:r w:rsidRPr="00FB408C">
        <w:rPr>
          <w:rFonts w:ascii="Times New Roman" w:hAnsi="Times New Roman" w:cs="Times New Roman"/>
          <w:bCs/>
          <w:i/>
          <w:sz w:val="24"/>
          <w:szCs w:val="24"/>
          <w:lang w:val="en-US"/>
        </w:rPr>
        <w:t>Supplementary Fig. 7. Gene sets induced or repressed upon 6, 24 or 72 h exposure to PFOA in HepaRG cells. A and B) The top 10 most strongly induced (A) or repressed (B) gene sets in HepaRG cells in response to a 6, 24 or 72 h exposure were determined according to normalized enrichment score (NES) and statistical significance (FDR q-value &lt;0.05) obtained with the gene set enrichment analysis (GSEA). Only 1, 4 and 0 gene sets were repressed upon exposure for 6, 24 or 72 h exposure, respectively. C) Venn diagram showing number of gene sets</w:t>
      </w:r>
      <w:r w:rsidRPr="00FB408C">
        <w:rPr>
          <w:rFonts w:ascii="Times New Roman" w:hAnsi="Times New Roman" w:cs="Times New Roman"/>
          <w:bCs/>
          <w:i/>
          <w:sz w:val="24"/>
          <w:szCs w:val="24"/>
        </w:rPr>
        <w:t xml:space="preserve"> </w:t>
      </w:r>
      <w:r w:rsidRPr="00FB408C">
        <w:rPr>
          <w:rFonts w:ascii="Times New Roman" w:hAnsi="Times New Roman" w:cs="Times New Roman"/>
          <w:bCs/>
          <w:i/>
          <w:sz w:val="24"/>
          <w:szCs w:val="24"/>
          <w:lang w:val="en-US"/>
        </w:rPr>
        <w:t>upregulated upon 6, 24, or 72 h exposure, presenting the gene sets commonly affected upon the three time points. No overlapping repressed gene sets were observed upon 6, 24, or 72 h exposure. Only gene sets were included with an FDR q-value, i.e. q&lt;0.05.</w:t>
      </w:r>
    </w:p>
    <w:p w14:paraId="561A5A7F" w14:textId="7B029B04" w:rsidR="00235962" w:rsidRPr="00FB408C" w:rsidRDefault="00235962">
      <w:pPr>
        <w:rPr>
          <w:rFonts w:ascii="Times New Roman" w:eastAsia="SimSun-ExtB" w:hAnsi="Times New Roman" w:cs="Times New Roman"/>
          <w:sz w:val="24"/>
          <w:szCs w:val="24"/>
          <w:lang w:val="en-US"/>
        </w:rPr>
      </w:pPr>
      <w:r w:rsidRPr="00FB408C">
        <w:rPr>
          <w:rFonts w:ascii="Times New Roman" w:eastAsia="SimSun-ExtB" w:hAnsi="Times New Roman" w:cs="Times New Roman"/>
          <w:sz w:val="24"/>
          <w:szCs w:val="24"/>
          <w:lang w:val="en-US"/>
        </w:rPr>
        <w:br w:type="page"/>
      </w:r>
    </w:p>
    <w:p w14:paraId="78F74F35" w14:textId="77777777" w:rsidR="00235962" w:rsidRPr="00FB408C" w:rsidRDefault="00235962" w:rsidP="00235962">
      <w:pPr>
        <w:spacing w:before="100" w:beforeAutospacing="1" w:after="100" w:afterAutospacing="1" w:line="360" w:lineRule="auto"/>
        <w:jc w:val="both"/>
      </w:pPr>
      <w:r w:rsidRPr="00FB408C">
        <w:rPr>
          <w:noProof/>
          <w:lang w:val="en-IN" w:eastAsia="en-IN"/>
        </w:rPr>
        <w:drawing>
          <wp:inline distT="0" distB="0" distL="0" distR="0" wp14:anchorId="4F02FA3C" wp14:editId="4046A97D">
            <wp:extent cx="4892040" cy="2446020"/>
            <wp:effectExtent l="0" t="0" r="381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892040" cy="2446020"/>
                    </a:xfrm>
                    <a:prstGeom prst="rect">
                      <a:avLst/>
                    </a:prstGeom>
                  </pic:spPr>
                </pic:pic>
              </a:graphicData>
            </a:graphic>
          </wp:inline>
        </w:drawing>
      </w:r>
    </w:p>
    <w:p w14:paraId="42A6995E" w14:textId="77777777" w:rsidR="00235962" w:rsidRPr="00FB408C" w:rsidRDefault="00235962" w:rsidP="00235962">
      <w:pPr>
        <w:spacing w:before="100" w:beforeAutospacing="1" w:after="100" w:afterAutospacing="1" w:line="360" w:lineRule="auto"/>
        <w:jc w:val="both"/>
      </w:pPr>
      <w:r w:rsidRPr="00FB408C">
        <w:rPr>
          <w:noProof/>
          <w:lang w:val="en-IN" w:eastAsia="en-IN"/>
        </w:rPr>
        <w:drawing>
          <wp:inline distT="0" distB="0" distL="0" distR="0" wp14:anchorId="71E0E425" wp14:editId="5B9D4112">
            <wp:extent cx="4838700" cy="24193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838700" cy="2419350"/>
                    </a:xfrm>
                    <a:prstGeom prst="rect">
                      <a:avLst/>
                    </a:prstGeom>
                  </pic:spPr>
                </pic:pic>
              </a:graphicData>
            </a:graphic>
          </wp:inline>
        </w:drawing>
      </w:r>
    </w:p>
    <w:p w14:paraId="0C568165" w14:textId="77777777" w:rsidR="00235962" w:rsidRPr="00FB408C" w:rsidRDefault="00235962" w:rsidP="00235962">
      <w:pPr>
        <w:spacing w:before="100" w:beforeAutospacing="1" w:after="100" w:afterAutospacing="1" w:line="360" w:lineRule="auto"/>
        <w:jc w:val="both"/>
        <w:rPr>
          <w:rFonts w:ascii="Times New Roman" w:hAnsi="Times New Roman" w:cs="Times New Roman"/>
          <w:bCs/>
          <w:i/>
          <w:sz w:val="24"/>
          <w:szCs w:val="24"/>
          <w:lang w:val="en-US"/>
        </w:rPr>
      </w:pPr>
      <w:r w:rsidRPr="00FB408C">
        <w:rPr>
          <w:noProof/>
          <w:lang w:val="en-IN" w:eastAsia="en-IN"/>
        </w:rPr>
        <w:drawing>
          <wp:inline distT="0" distB="0" distL="0" distR="0" wp14:anchorId="3AD64374" wp14:editId="48E692E8">
            <wp:extent cx="4876800" cy="24384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876800" cy="2438400"/>
                    </a:xfrm>
                    <a:prstGeom prst="rect">
                      <a:avLst/>
                    </a:prstGeom>
                  </pic:spPr>
                </pic:pic>
              </a:graphicData>
            </a:graphic>
          </wp:inline>
        </w:drawing>
      </w:r>
    </w:p>
    <w:p w14:paraId="6DAEB5CA" w14:textId="77777777" w:rsidR="00235962" w:rsidRPr="00FB408C" w:rsidRDefault="00235962" w:rsidP="00235962">
      <w:pPr>
        <w:spacing w:before="100" w:beforeAutospacing="1" w:after="100" w:afterAutospacing="1" w:line="360" w:lineRule="auto"/>
        <w:jc w:val="both"/>
        <w:rPr>
          <w:rFonts w:ascii="Times New Roman" w:hAnsi="Times New Roman" w:cs="Times New Roman"/>
          <w:bCs/>
          <w:i/>
          <w:sz w:val="24"/>
          <w:szCs w:val="24"/>
          <w:lang w:val="en-US"/>
        </w:rPr>
      </w:pPr>
      <w:r w:rsidRPr="00FB408C">
        <w:rPr>
          <w:rFonts w:ascii="Times New Roman" w:hAnsi="Times New Roman" w:cs="Times New Roman"/>
          <w:bCs/>
          <w:i/>
          <w:sz w:val="24"/>
          <w:szCs w:val="24"/>
          <w:lang w:val="en-US"/>
        </w:rPr>
        <w:t>Supplementary Fig. 8a. BMD analysis of changes in ANGPTL4 gene expression levels induced by exposure to PFOA (upper), PFOS (middle) and PFNA (lower), using two different curve fits (left: exponential, and right: Hill-function).</w:t>
      </w:r>
    </w:p>
    <w:p w14:paraId="6280E5C4" w14:textId="77777777" w:rsidR="00235962" w:rsidRPr="00FB408C" w:rsidRDefault="00235962" w:rsidP="00235962">
      <w:pPr>
        <w:rPr>
          <w:rFonts w:ascii="Times New Roman" w:hAnsi="Times New Roman" w:cs="Times New Roman"/>
          <w:bCs/>
          <w:i/>
          <w:sz w:val="24"/>
          <w:szCs w:val="24"/>
          <w:lang w:val="en-US"/>
        </w:rPr>
      </w:pPr>
      <w:r w:rsidRPr="00FB408C">
        <w:rPr>
          <w:noProof/>
          <w:lang w:val="en-IN" w:eastAsia="en-IN"/>
        </w:rPr>
        <w:drawing>
          <wp:inline distT="0" distB="0" distL="0" distR="0" wp14:anchorId="509E98FC" wp14:editId="6F5FD90E">
            <wp:extent cx="4953000" cy="24765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953000" cy="2476500"/>
                    </a:xfrm>
                    <a:prstGeom prst="rect">
                      <a:avLst/>
                    </a:prstGeom>
                  </pic:spPr>
                </pic:pic>
              </a:graphicData>
            </a:graphic>
          </wp:inline>
        </w:drawing>
      </w:r>
    </w:p>
    <w:p w14:paraId="05FB72E3" w14:textId="77777777" w:rsidR="00235962" w:rsidRPr="00FB408C" w:rsidRDefault="00235962" w:rsidP="00235962">
      <w:pPr>
        <w:rPr>
          <w:rFonts w:ascii="Times New Roman" w:hAnsi="Times New Roman" w:cs="Times New Roman"/>
          <w:bCs/>
          <w:i/>
          <w:sz w:val="24"/>
          <w:szCs w:val="24"/>
          <w:lang w:val="en-US"/>
        </w:rPr>
      </w:pPr>
      <w:r w:rsidRPr="00FB408C">
        <w:rPr>
          <w:noProof/>
          <w:lang w:val="en-IN" w:eastAsia="en-IN"/>
        </w:rPr>
        <w:drawing>
          <wp:inline distT="0" distB="0" distL="0" distR="0" wp14:anchorId="4B16E24D" wp14:editId="47F47352">
            <wp:extent cx="4884420" cy="244221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884420" cy="2442210"/>
                    </a:xfrm>
                    <a:prstGeom prst="rect">
                      <a:avLst/>
                    </a:prstGeom>
                  </pic:spPr>
                </pic:pic>
              </a:graphicData>
            </a:graphic>
          </wp:inline>
        </w:drawing>
      </w:r>
    </w:p>
    <w:p w14:paraId="1A732A69" w14:textId="77777777" w:rsidR="00235962" w:rsidRPr="00FB408C" w:rsidRDefault="00235962" w:rsidP="00235962">
      <w:pPr>
        <w:rPr>
          <w:rFonts w:ascii="Times New Roman" w:hAnsi="Times New Roman" w:cs="Times New Roman"/>
          <w:bCs/>
          <w:i/>
          <w:sz w:val="24"/>
          <w:szCs w:val="24"/>
          <w:lang w:val="en-US"/>
        </w:rPr>
      </w:pPr>
      <w:r w:rsidRPr="00FB408C">
        <w:rPr>
          <w:noProof/>
          <w:lang w:val="en-IN" w:eastAsia="en-IN"/>
        </w:rPr>
        <w:drawing>
          <wp:inline distT="0" distB="0" distL="0" distR="0" wp14:anchorId="07F8F858" wp14:editId="755BFC7E">
            <wp:extent cx="4876800" cy="24384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876800" cy="2438400"/>
                    </a:xfrm>
                    <a:prstGeom prst="rect">
                      <a:avLst/>
                    </a:prstGeom>
                  </pic:spPr>
                </pic:pic>
              </a:graphicData>
            </a:graphic>
          </wp:inline>
        </w:drawing>
      </w:r>
    </w:p>
    <w:p w14:paraId="4F2EBD9C" w14:textId="40627E44" w:rsidR="00235962" w:rsidRPr="00FB408C" w:rsidRDefault="00235962" w:rsidP="00235962">
      <w:pPr>
        <w:spacing w:before="100" w:beforeAutospacing="1" w:after="100" w:afterAutospacing="1" w:line="360" w:lineRule="auto"/>
        <w:jc w:val="both"/>
        <w:rPr>
          <w:rFonts w:ascii="Times New Roman" w:hAnsi="Times New Roman" w:cs="Times New Roman"/>
          <w:bCs/>
          <w:i/>
          <w:sz w:val="24"/>
          <w:szCs w:val="24"/>
          <w:lang w:val="en-US"/>
        </w:rPr>
      </w:pPr>
      <w:r w:rsidRPr="00FB408C">
        <w:rPr>
          <w:rFonts w:ascii="Times New Roman" w:hAnsi="Times New Roman" w:cs="Times New Roman"/>
          <w:bCs/>
          <w:i/>
          <w:sz w:val="24"/>
          <w:szCs w:val="24"/>
          <w:lang w:val="en-US"/>
        </w:rPr>
        <w:t>Supplementary Fig. 8b. BMD analysis of changes in PDK4 gene expression levels induced by exposure to PFOA (upper), PFOS (middle) and PFNA (lower), using two different curve fits (left: exponential, and right: Hill-function).</w:t>
      </w:r>
    </w:p>
    <w:p w14:paraId="47B29C65" w14:textId="1ABFAF0F" w:rsidR="00752777" w:rsidRPr="00FB408C" w:rsidRDefault="006E4B08" w:rsidP="00752777">
      <w:pPr>
        <w:spacing w:before="100" w:beforeAutospacing="1" w:after="100" w:afterAutospacing="1" w:line="360" w:lineRule="auto"/>
        <w:jc w:val="both"/>
        <w:rPr>
          <w:rFonts w:ascii="Times New Roman" w:hAnsi="Times New Roman" w:cs="Times New Roman"/>
          <w:bCs/>
          <w:i/>
          <w:sz w:val="24"/>
          <w:szCs w:val="24"/>
          <w:lang w:val="en-US"/>
        </w:rPr>
      </w:pPr>
      <w:r w:rsidRPr="00FB408C">
        <w:rPr>
          <w:noProof/>
          <w:lang w:val="en-IN" w:eastAsia="en-IN"/>
        </w:rPr>
        <w:drawing>
          <wp:inline distT="0" distB="0" distL="0" distR="0" wp14:anchorId="4C40AE33" wp14:editId="73347D8D">
            <wp:extent cx="4855030" cy="2427515"/>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887917" cy="2443959"/>
                    </a:xfrm>
                    <a:prstGeom prst="rect">
                      <a:avLst/>
                    </a:prstGeom>
                  </pic:spPr>
                </pic:pic>
              </a:graphicData>
            </a:graphic>
          </wp:inline>
        </w:drawing>
      </w:r>
    </w:p>
    <w:p w14:paraId="46AB8A45" w14:textId="3EE5E51F" w:rsidR="006E4B08" w:rsidRPr="00FB408C" w:rsidRDefault="006E4B08" w:rsidP="00752777">
      <w:pPr>
        <w:spacing w:before="100" w:beforeAutospacing="1" w:after="100" w:afterAutospacing="1" w:line="360" w:lineRule="auto"/>
        <w:jc w:val="both"/>
        <w:rPr>
          <w:rFonts w:ascii="Times New Roman" w:hAnsi="Times New Roman" w:cs="Times New Roman"/>
          <w:bCs/>
          <w:i/>
          <w:sz w:val="24"/>
          <w:szCs w:val="24"/>
          <w:lang w:val="en-US"/>
        </w:rPr>
      </w:pPr>
      <w:r w:rsidRPr="00FB408C">
        <w:rPr>
          <w:noProof/>
          <w:lang w:val="en-IN" w:eastAsia="en-IN"/>
        </w:rPr>
        <w:drawing>
          <wp:inline distT="0" distB="0" distL="0" distR="0" wp14:anchorId="562B14EA" wp14:editId="797C55C4">
            <wp:extent cx="4811485" cy="2405743"/>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826897" cy="2413449"/>
                    </a:xfrm>
                    <a:prstGeom prst="rect">
                      <a:avLst/>
                    </a:prstGeom>
                  </pic:spPr>
                </pic:pic>
              </a:graphicData>
            </a:graphic>
          </wp:inline>
        </w:drawing>
      </w:r>
    </w:p>
    <w:p w14:paraId="1493B2CD" w14:textId="3988A9F2" w:rsidR="006E4B08" w:rsidRPr="00FB408C" w:rsidRDefault="006E4B08" w:rsidP="00752777">
      <w:pPr>
        <w:spacing w:before="100" w:beforeAutospacing="1" w:after="100" w:afterAutospacing="1" w:line="360" w:lineRule="auto"/>
        <w:jc w:val="both"/>
        <w:rPr>
          <w:rFonts w:ascii="Times New Roman" w:hAnsi="Times New Roman" w:cs="Times New Roman"/>
          <w:bCs/>
          <w:i/>
          <w:sz w:val="24"/>
          <w:szCs w:val="24"/>
          <w:lang w:val="en-US"/>
        </w:rPr>
      </w:pPr>
      <w:r w:rsidRPr="00FB408C">
        <w:rPr>
          <w:noProof/>
          <w:lang w:val="en-IN" w:eastAsia="en-IN"/>
        </w:rPr>
        <w:drawing>
          <wp:inline distT="0" distB="0" distL="0" distR="0" wp14:anchorId="4AEC7531" wp14:editId="74561D7D">
            <wp:extent cx="4767943" cy="238397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781798" cy="2390900"/>
                    </a:xfrm>
                    <a:prstGeom prst="rect">
                      <a:avLst/>
                    </a:prstGeom>
                  </pic:spPr>
                </pic:pic>
              </a:graphicData>
            </a:graphic>
          </wp:inline>
        </w:drawing>
      </w:r>
    </w:p>
    <w:p w14:paraId="0679A186" w14:textId="2F04014C" w:rsidR="00752777" w:rsidRPr="00FB408C" w:rsidRDefault="00DE6D1E" w:rsidP="00752777">
      <w:pPr>
        <w:spacing w:before="100" w:beforeAutospacing="1" w:after="100" w:afterAutospacing="1" w:line="360" w:lineRule="auto"/>
        <w:jc w:val="both"/>
        <w:rPr>
          <w:rFonts w:ascii="Times New Roman" w:hAnsi="Times New Roman" w:cs="Times New Roman"/>
          <w:bCs/>
          <w:i/>
          <w:sz w:val="24"/>
          <w:szCs w:val="24"/>
          <w:lang w:val="en-US"/>
        </w:rPr>
      </w:pPr>
      <w:r w:rsidRPr="00FB408C">
        <w:rPr>
          <w:rFonts w:ascii="Times New Roman" w:hAnsi="Times New Roman" w:cs="Times New Roman"/>
          <w:bCs/>
          <w:i/>
          <w:sz w:val="24"/>
          <w:szCs w:val="24"/>
          <w:lang w:val="en-US"/>
        </w:rPr>
        <w:t xml:space="preserve">Supplementary Fig. 8c. BMD analysis of changes in </w:t>
      </w:r>
      <w:r w:rsidR="00752777" w:rsidRPr="00FB408C">
        <w:rPr>
          <w:rFonts w:ascii="Times New Roman" w:hAnsi="Times New Roman" w:cs="Times New Roman"/>
          <w:bCs/>
          <w:i/>
          <w:sz w:val="24"/>
          <w:szCs w:val="24"/>
          <w:lang w:val="en-US"/>
        </w:rPr>
        <w:t>PLIN2</w:t>
      </w:r>
      <w:r w:rsidRPr="00FB408C">
        <w:rPr>
          <w:rFonts w:ascii="Times New Roman" w:hAnsi="Times New Roman" w:cs="Times New Roman"/>
          <w:bCs/>
          <w:i/>
          <w:sz w:val="24"/>
          <w:szCs w:val="24"/>
          <w:lang w:val="en-US"/>
        </w:rPr>
        <w:t xml:space="preserve"> gene expression levels induced by exposure to PFOA (upper), PFOS (middle) and PFNA (lower), using two different curve fits (left: exponential, and right: Hill-function).</w:t>
      </w:r>
      <w:r w:rsidR="00752777" w:rsidRPr="00FB408C">
        <w:rPr>
          <w:rFonts w:ascii="Times New Roman" w:hAnsi="Times New Roman" w:cs="Times New Roman"/>
          <w:bCs/>
          <w:i/>
          <w:sz w:val="24"/>
          <w:szCs w:val="24"/>
          <w:lang w:val="en-US"/>
        </w:rPr>
        <w:br w:type="page"/>
      </w:r>
    </w:p>
    <w:p w14:paraId="6AF0F73D" w14:textId="77777777" w:rsidR="000A6915" w:rsidRPr="00FB408C" w:rsidRDefault="000A6915" w:rsidP="00DE6D1E">
      <w:pPr>
        <w:spacing w:before="100" w:beforeAutospacing="1" w:after="100" w:afterAutospacing="1" w:line="360" w:lineRule="auto"/>
        <w:jc w:val="both"/>
        <w:rPr>
          <w:rFonts w:ascii="Times New Roman" w:hAnsi="Times New Roman" w:cs="Times New Roman"/>
          <w:bCs/>
          <w:i/>
          <w:sz w:val="24"/>
          <w:szCs w:val="24"/>
          <w:lang w:val="en-US"/>
        </w:rPr>
      </w:pPr>
      <w:r w:rsidRPr="00FB408C">
        <w:rPr>
          <w:noProof/>
          <w:lang w:val="en-IN" w:eastAsia="en-IN"/>
        </w:rPr>
        <w:drawing>
          <wp:inline distT="0" distB="0" distL="0" distR="0" wp14:anchorId="4D955718" wp14:editId="4371AC2C">
            <wp:extent cx="4942114" cy="2471057"/>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949649" cy="2474824"/>
                    </a:xfrm>
                    <a:prstGeom prst="rect">
                      <a:avLst/>
                    </a:prstGeom>
                  </pic:spPr>
                </pic:pic>
              </a:graphicData>
            </a:graphic>
          </wp:inline>
        </w:drawing>
      </w:r>
    </w:p>
    <w:p w14:paraId="014614F1" w14:textId="0AA0B456" w:rsidR="000A6915" w:rsidRPr="00FB408C" w:rsidRDefault="00B76B85" w:rsidP="00DE6D1E">
      <w:pPr>
        <w:spacing w:before="100" w:beforeAutospacing="1" w:after="100" w:afterAutospacing="1" w:line="360" w:lineRule="auto"/>
        <w:jc w:val="both"/>
        <w:rPr>
          <w:rFonts w:ascii="Times New Roman" w:hAnsi="Times New Roman" w:cs="Times New Roman"/>
          <w:bCs/>
          <w:i/>
          <w:sz w:val="24"/>
          <w:szCs w:val="24"/>
          <w:lang w:val="en-US"/>
        </w:rPr>
      </w:pPr>
      <w:r w:rsidRPr="00FB408C">
        <w:rPr>
          <w:noProof/>
          <w:lang w:val="en-IN" w:eastAsia="en-IN"/>
        </w:rPr>
        <w:drawing>
          <wp:inline distT="0" distB="0" distL="0" distR="0" wp14:anchorId="42F7AB28" wp14:editId="1D9DC50A">
            <wp:extent cx="4920340" cy="246017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943844" cy="2471923"/>
                    </a:xfrm>
                    <a:prstGeom prst="rect">
                      <a:avLst/>
                    </a:prstGeom>
                  </pic:spPr>
                </pic:pic>
              </a:graphicData>
            </a:graphic>
          </wp:inline>
        </w:drawing>
      </w:r>
    </w:p>
    <w:p w14:paraId="5233007D" w14:textId="7654F29E" w:rsidR="00B76B85" w:rsidRPr="00FB408C" w:rsidRDefault="00B76B85" w:rsidP="00DE6D1E">
      <w:pPr>
        <w:spacing w:before="100" w:beforeAutospacing="1" w:after="100" w:afterAutospacing="1" w:line="360" w:lineRule="auto"/>
        <w:jc w:val="both"/>
        <w:rPr>
          <w:rFonts w:ascii="Times New Roman" w:hAnsi="Times New Roman" w:cs="Times New Roman"/>
          <w:bCs/>
          <w:i/>
          <w:sz w:val="24"/>
          <w:szCs w:val="24"/>
          <w:lang w:val="en-US"/>
        </w:rPr>
      </w:pPr>
      <w:r w:rsidRPr="00FB408C">
        <w:rPr>
          <w:noProof/>
          <w:lang w:val="en-IN" w:eastAsia="en-IN"/>
        </w:rPr>
        <w:drawing>
          <wp:inline distT="0" distB="0" distL="0" distR="0" wp14:anchorId="33EC937B" wp14:editId="4C72E6EA">
            <wp:extent cx="4876800" cy="243840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899614" cy="2449808"/>
                    </a:xfrm>
                    <a:prstGeom prst="rect">
                      <a:avLst/>
                    </a:prstGeom>
                  </pic:spPr>
                </pic:pic>
              </a:graphicData>
            </a:graphic>
          </wp:inline>
        </w:drawing>
      </w:r>
    </w:p>
    <w:p w14:paraId="3D65AD80" w14:textId="7C36222B" w:rsidR="00752777" w:rsidRPr="00FB408C" w:rsidRDefault="00DE6D1E" w:rsidP="000A6915">
      <w:pPr>
        <w:spacing w:before="100" w:beforeAutospacing="1" w:after="100" w:afterAutospacing="1" w:line="360" w:lineRule="auto"/>
        <w:jc w:val="both"/>
        <w:rPr>
          <w:rFonts w:ascii="Times New Roman" w:hAnsi="Times New Roman" w:cs="Times New Roman"/>
          <w:bCs/>
          <w:i/>
          <w:sz w:val="24"/>
          <w:szCs w:val="24"/>
          <w:lang w:val="en-US"/>
        </w:rPr>
      </w:pPr>
      <w:r w:rsidRPr="00FB408C">
        <w:rPr>
          <w:rFonts w:ascii="Times New Roman" w:hAnsi="Times New Roman" w:cs="Times New Roman"/>
          <w:bCs/>
          <w:i/>
          <w:sz w:val="24"/>
          <w:szCs w:val="24"/>
          <w:lang w:val="en-US"/>
        </w:rPr>
        <w:t xml:space="preserve">Supplementary Fig. 8d. BMD analysis of changes in </w:t>
      </w:r>
      <w:r w:rsidR="00752777" w:rsidRPr="00FB408C">
        <w:rPr>
          <w:rFonts w:ascii="Times New Roman" w:hAnsi="Times New Roman" w:cs="Times New Roman"/>
          <w:bCs/>
          <w:i/>
          <w:sz w:val="24"/>
          <w:szCs w:val="24"/>
          <w:lang w:val="en-US"/>
        </w:rPr>
        <w:t>PLIN4</w:t>
      </w:r>
      <w:r w:rsidRPr="00FB408C">
        <w:rPr>
          <w:rFonts w:ascii="Times New Roman" w:hAnsi="Times New Roman" w:cs="Times New Roman"/>
          <w:bCs/>
          <w:i/>
          <w:sz w:val="24"/>
          <w:szCs w:val="24"/>
          <w:lang w:val="en-US"/>
        </w:rPr>
        <w:t xml:space="preserve"> gene expression levels induced by exposure to PFOA (upper), PFOS (middle) and PFNA (lower), using two different curve fits (left: exponential, and right: Hill-function).</w:t>
      </w:r>
      <w:r w:rsidR="00752777" w:rsidRPr="00FB408C">
        <w:rPr>
          <w:rFonts w:ascii="Times New Roman" w:hAnsi="Times New Roman" w:cs="Times New Roman"/>
          <w:bCs/>
          <w:i/>
          <w:sz w:val="24"/>
          <w:szCs w:val="24"/>
          <w:lang w:val="en-US"/>
        </w:rPr>
        <w:br w:type="page"/>
      </w:r>
    </w:p>
    <w:p w14:paraId="18B3944D" w14:textId="6B9C710E" w:rsidR="00B76B85" w:rsidRPr="00FB408C" w:rsidRDefault="00B76B85" w:rsidP="00B76B85">
      <w:pPr>
        <w:spacing w:before="100" w:beforeAutospacing="1" w:after="100" w:afterAutospacing="1" w:line="360" w:lineRule="auto"/>
        <w:jc w:val="both"/>
        <w:rPr>
          <w:rFonts w:ascii="Times New Roman" w:hAnsi="Times New Roman" w:cs="Times New Roman"/>
          <w:bCs/>
          <w:i/>
          <w:sz w:val="24"/>
          <w:szCs w:val="24"/>
          <w:lang w:val="en-US"/>
        </w:rPr>
      </w:pPr>
      <w:r w:rsidRPr="00FB408C">
        <w:rPr>
          <w:noProof/>
          <w:lang w:val="en-IN" w:eastAsia="en-IN"/>
        </w:rPr>
        <w:drawing>
          <wp:inline distT="0" distB="0" distL="0" distR="0" wp14:anchorId="6BAA071E" wp14:editId="23D2D6E4">
            <wp:extent cx="4833258" cy="2416629"/>
            <wp:effectExtent l="0" t="0" r="5715"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877100" cy="2438550"/>
                    </a:xfrm>
                    <a:prstGeom prst="rect">
                      <a:avLst/>
                    </a:prstGeom>
                  </pic:spPr>
                </pic:pic>
              </a:graphicData>
            </a:graphic>
          </wp:inline>
        </w:drawing>
      </w:r>
    </w:p>
    <w:p w14:paraId="77D63403" w14:textId="4BE9A512" w:rsidR="00B76B85" w:rsidRPr="00FB408C" w:rsidRDefault="00B76B85" w:rsidP="00B76B85">
      <w:pPr>
        <w:spacing w:before="100" w:beforeAutospacing="1" w:after="100" w:afterAutospacing="1" w:line="360" w:lineRule="auto"/>
        <w:jc w:val="both"/>
        <w:rPr>
          <w:rFonts w:ascii="Times New Roman" w:hAnsi="Times New Roman" w:cs="Times New Roman"/>
          <w:bCs/>
          <w:i/>
          <w:sz w:val="24"/>
          <w:szCs w:val="24"/>
          <w:lang w:val="en-US"/>
        </w:rPr>
      </w:pPr>
      <w:r w:rsidRPr="00FB408C">
        <w:rPr>
          <w:noProof/>
          <w:lang w:val="en-IN" w:eastAsia="en-IN"/>
        </w:rPr>
        <w:drawing>
          <wp:inline distT="0" distB="0" distL="0" distR="0" wp14:anchorId="649BAC0E" wp14:editId="1BCBC0EE">
            <wp:extent cx="4746170" cy="2373085"/>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765715" cy="2382857"/>
                    </a:xfrm>
                    <a:prstGeom prst="rect">
                      <a:avLst/>
                    </a:prstGeom>
                  </pic:spPr>
                </pic:pic>
              </a:graphicData>
            </a:graphic>
          </wp:inline>
        </w:drawing>
      </w:r>
    </w:p>
    <w:p w14:paraId="5D6E755C" w14:textId="0840518C" w:rsidR="00B76B85" w:rsidRPr="00FB408C" w:rsidRDefault="00B76B85" w:rsidP="00B76B85">
      <w:pPr>
        <w:spacing w:before="100" w:beforeAutospacing="1" w:after="100" w:afterAutospacing="1" w:line="360" w:lineRule="auto"/>
        <w:jc w:val="both"/>
        <w:rPr>
          <w:rFonts w:ascii="Times New Roman" w:hAnsi="Times New Roman" w:cs="Times New Roman"/>
          <w:bCs/>
          <w:i/>
          <w:sz w:val="24"/>
          <w:szCs w:val="24"/>
          <w:lang w:val="en-US"/>
        </w:rPr>
      </w:pPr>
      <w:r w:rsidRPr="00FB408C">
        <w:rPr>
          <w:noProof/>
          <w:lang w:val="en-IN" w:eastAsia="en-IN"/>
        </w:rPr>
        <w:drawing>
          <wp:inline distT="0" distB="0" distL="0" distR="0" wp14:anchorId="268513D8" wp14:editId="719D6546">
            <wp:extent cx="4746172" cy="2373086"/>
            <wp:effectExtent l="0" t="0" r="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764551" cy="2382275"/>
                    </a:xfrm>
                    <a:prstGeom prst="rect">
                      <a:avLst/>
                    </a:prstGeom>
                  </pic:spPr>
                </pic:pic>
              </a:graphicData>
            </a:graphic>
          </wp:inline>
        </w:drawing>
      </w:r>
    </w:p>
    <w:p w14:paraId="6A975689" w14:textId="188D17C9" w:rsidR="00752777" w:rsidRPr="00FB408C" w:rsidRDefault="00DE6D1E" w:rsidP="00B76B85">
      <w:pPr>
        <w:spacing w:before="100" w:beforeAutospacing="1" w:after="100" w:afterAutospacing="1" w:line="360" w:lineRule="auto"/>
        <w:jc w:val="both"/>
        <w:rPr>
          <w:rFonts w:ascii="Times New Roman" w:hAnsi="Times New Roman" w:cs="Times New Roman"/>
          <w:bCs/>
          <w:i/>
          <w:sz w:val="24"/>
          <w:szCs w:val="24"/>
          <w:lang w:val="en-US"/>
        </w:rPr>
      </w:pPr>
      <w:r w:rsidRPr="00FB408C">
        <w:rPr>
          <w:rFonts w:ascii="Times New Roman" w:hAnsi="Times New Roman" w:cs="Times New Roman"/>
          <w:bCs/>
          <w:i/>
          <w:sz w:val="24"/>
          <w:szCs w:val="24"/>
          <w:lang w:val="en-US"/>
        </w:rPr>
        <w:t xml:space="preserve">Supplementary Fig. 8e. BMD analysis of changes in </w:t>
      </w:r>
      <w:r w:rsidR="00752777" w:rsidRPr="00FB408C">
        <w:rPr>
          <w:rFonts w:ascii="Times New Roman" w:hAnsi="Times New Roman" w:cs="Times New Roman"/>
          <w:bCs/>
          <w:i/>
          <w:sz w:val="24"/>
          <w:szCs w:val="24"/>
          <w:lang w:val="en-US"/>
        </w:rPr>
        <w:t>CPT1A</w:t>
      </w:r>
      <w:r w:rsidRPr="00FB408C">
        <w:rPr>
          <w:rFonts w:ascii="Times New Roman" w:hAnsi="Times New Roman" w:cs="Times New Roman"/>
          <w:bCs/>
          <w:i/>
          <w:sz w:val="24"/>
          <w:szCs w:val="24"/>
          <w:lang w:val="en-US"/>
        </w:rPr>
        <w:t xml:space="preserve"> gene expression levels induced by exposure to PFOA (upper), PFOS (middle) and PFNA (lower), using two different curve fits (left: exponential, and right: Hill-function).</w:t>
      </w:r>
      <w:r w:rsidR="00752777" w:rsidRPr="00FB408C">
        <w:rPr>
          <w:rFonts w:ascii="Times New Roman" w:hAnsi="Times New Roman" w:cs="Times New Roman"/>
          <w:bCs/>
          <w:i/>
          <w:sz w:val="24"/>
          <w:szCs w:val="24"/>
          <w:lang w:val="en-US"/>
        </w:rPr>
        <w:br w:type="page"/>
      </w:r>
    </w:p>
    <w:p w14:paraId="2BF146BC" w14:textId="7A85AD6D" w:rsidR="00B76B85" w:rsidRPr="00FB408C" w:rsidRDefault="00B76B85" w:rsidP="00DE6D1E">
      <w:pPr>
        <w:spacing w:before="100" w:beforeAutospacing="1" w:after="100" w:afterAutospacing="1" w:line="360" w:lineRule="auto"/>
        <w:jc w:val="both"/>
        <w:rPr>
          <w:rFonts w:ascii="Times New Roman" w:hAnsi="Times New Roman" w:cs="Times New Roman"/>
          <w:bCs/>
          <w:i/>
          <w:sz w:val="24"/>
          <w:szCs w:val="24"/>
          <w:lang w:val="en-US"/>
        </w:rPr>
      </w:pPr>
      <w:r w:rsidRPr="00FB408C">
        <w:rPr>
          <w:noProof/>
          <w:lang w:val="en-IN" w:eastAsia="en-IN"/>
        </w:rPr>
        <w:drawing>
          <wp:inline distT="0" distB="0" distL="0" distR="0" wp14:anchorId="1A1EBBF4" wp14:editId="59F63183">
            <wp:extent cx="4659088" cy="2329543"/>
            <wp:effectExtent l="0" t="0" r="825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695624" cy="2347811"/>
                    </a:xfrm>
                    <a:prstGeom prst="rect">
                      <a:avLst/>
                    </a:prstGeom>
                  </pic:spPr>
                </pic:pic>
              </a:graphicData>
            </a:graphic>
          </wp:inline>
        </w:drawing>
      </w:r>
    </w:p>
    <w:p w14:paraId="755B34A4" w14:textId="43F4751F" w:rsidR="00B76B85" w:rsidRPr="00FB408C" w:rsidRDefault="00B76B85" w:rsidP="00DE6D1E">
      <w:pPr>
        <w:spacing w:before="100" w:beforeAutospacing="1" w:after="100" w:afterAutospacing="1" w:line="360" w:lineRule="auto"/>
        <w:jc w:val="both"/>
        <w:rPr>
          <w:rFonts w:ascii="Times New Roman" w:hAnsi="Times New Roman" w:cs="Times New Roman"/>
          <w:bCs/>
          <w:i/>
          <w:sz w:val="24"/>
          <w:szCs w:val="24"/>
          <w:lang w:val="en-US"/>
        </w:rPr>
      </w:pPr>
      <w:r w:rsidRPr="00FB408C">
        <w:rPr>
          <w:noProof/>
          <w:lang w:val="en-IN" w:eastAsia="en-IN"/>
        </w:rPr>
        <w:drawing>
          <wp:inline distT="0" distB="0" distL="0" distR="0" wp14:anchorId="7D73A9CF" wp14:editId="5DB7EBE5">
            <wp:extent cx="4637314" cy="2318657"/>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656612" cy="2328306"/>
                    </a:xfrm>
                    <a:prstGeom prst="rect">
                      <a:avLst/>
                    </a:prstGeom>
                  </pic:spPr>
                </pic:pic>
              </a:graphicData>
            </a:graphic>
          </wp:inline>
        </w:drawing>
      </w:r>
    </w:p>
    <w:p w14:paraId="143E0BCB" w14:textId="77C71C6A" w:rsidR="00B76B85" w:rsidRPr="00FB408C" w:rsidRDefault="00B76B85" w:rsidP="00DE6D1E">
      <w:pPr>
        <w:spacing w:before="100" w:beforeAutospacing="1" w:after="100" w:afterAutospacing="1" w:line="360" w:lineRule="auto"/>
        <w:jc w:val="both"/>
        <w:rPr>
          <w:rFonts w:ascii="Times New Roman" w:hAnsi="Times New Roman" w:cs="Times New Roman"/>
          <w:bCs/>
          <w:i/>
          <w:sz w:val="24"/>
          <w:szCs w:val="24"/>
          <w:lang w:val="en-US"/>
        </w:rPr>
      </w:pPr>
      <w:r w:rsidRPr="00FB408C">
        <w:rPr>
          <w:noProof/>
          <w:lang w:val="en-IN" w:eastAsia="en-IN"/>
        </w:rPr>
        <w:drawing>
          <wp:inline distT="0" distB="0" distL="0" distR="0" wp14:anchorId="2C99F948" wp14:editId="037DF4CE">
            <wp:extent cx="4637314" cy="2318657"/>
            <wp:effectExtent l="0" t="0" r="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652134" cy="2326067"/>
                    </a:xfrm>
                    <a:prstGeom prst="rect">
                      <a:avLst/>
                    </a:prstGeom>
                  </pic:spPr>
                </pic:pic>
              </a:graphicData>
            </a:graphic>
          </wp:inline>
        </w:drawing>
      </w:r>
    </w:p>
    <w:p w14:paraId="1D92C8C1" w14:textId="15857D0C" w:rsidR="00752777" w:rsidRPr="00FB408C" w:rsidRDefault="00DE6D1E" w:rsidP="00B76B85">
      <w:pPr>
        <w:spacing w:before="100" w:beforeAutospacing="1" w:after="100" w:afterAutospacing="1" w:line="360" w:lineRule="auto"/>
        <w:jc w:val="both"/>
        <w:rPr>
          <w:rFonts w:ascii="Times New Roman" w:hAnsi="Times New Roman" w:cs="Times New Roman"/>
          <w:bCs/>
          <w:i/>
          <w:sz w:val="24"/>
          <w:szCs w:val="24"/>
          <w:lang w:val="en-US"/>
        </w:rPr>
      </w:pPr>
      <w:r w:rsidRPr="00FB408C">
        <w:rPr>
          <w:rFonts w:ascii="Times New Roman" w:hAnsi="Times New Roman" w:cs="Times New Roman"/>
          <w:bCs/>
          <w:i/>
          <w:sz w:val="24"/>
          <w:szCs w:val="24"/>
          <w:lang w:val="en-US"/>
        </w:rPr>
        <w:t xml:space="preserve">Supplementary Fig. 8f. BMD analysis of changes in </w:t>
      </w:r>
      <w:r w:rsidR="00752777" w:rsidRPr="00FB408C">
        <w:rPr>
          <w:rFonts w:ascii="Times New Roman" w:hAnsi="Times New Roman" w:cs="Times New Roman"/>
          <w:bCs/>
          <w:i/>
          <w:sz w:val="24"/>
          <w:szCs w:val="24"/>
          <w:lang w:val="en-US"/>
        </w:rPr>
        <w:t>ADH4</w:t>
      </w:r>
      <w:r w:rsidRPr="00FB408C">
        <w:rPr>
          <w:rFonts w:ascii="Times New Roman" w:hAnsi="Times New Roman" w:cs="Times New Roman"/>
          <w:bCs/>
          <w:i/>
          <w:sz w:val="24"/>
          <w:szCs w:val="24"/>
          <w:lang w:val="en-US"/>
        </w:rPr>
        <w:t xml:space="preserve"> gene expression levels induced by exposure to PFOA (upper), PFOS (middle) and PFNA (lower), using two different curve fits (left: exponential, and right: Hill-function).</w:t>
      </w:r>
      <w:r w:rsidR="00752777" w:rsidRPr="00FB408C">
        <w:rPr>
          <w:rFonts w:ascii="Times New Roman" w:hAnsi="Times New Roman" w:cs="Times New Roman"/>
          <w:bCs/>
          <w:i/>
          <w:sz w:val="24"/>
          <w:szCs w:val="24"/>
          <w:lang w:val="en-US"/>
        </w:rPr>
        <w:br w:type="page"/>
      </w:r>
    </w:p>
    <w:p w14:paraId="4F2CDDBE" w14:textId="77777777" w:rsidR="00235962" w:rsidRPr="00FB408C" w:rsidRDefault="00235962" w:rsidP="00235962">
      <w:pPr>
        <w:spacing w:before="100" w:beforeAutospacing="1" w:after="100" w:afterAutospacing="1" w:line="360" w:lineRule="auto"/>
        <w:jc w:val="both"/>
        <w:rPr>
          <w:rFonts w:ascii="Times New Roman" w:hAnsi="Times New Roman" w:cs="Times New Roman"/>
          <w:bCs/>
          <w:i/>
          <w:sz w:val="24"/>
          <w:szCs w:val="24"/>
          <w:lang w:val="en-US"/>
        </w:rPr>
      </w:pPr>
      <w:r w:rsidRPr="00FB408C">
        <w:rPr>
          <w:noProof/>
          <w:lang w:val="en-IN" w:eastAsia="en-IN"/>
        </w:rPr>
        <w:drawing>
          <wp:inline distT="0" distB="0" distL="0" distR="0" wp14:anchorId="64F25446" wp14:editId="3F97EDDA">
            <wp:extent cx="4739640" cy="2369820"/>
            <wp:effectExtent l="0" t="0" r="381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739640" cy="2369820"/>
                    </a:xfrm>
                    <a:prstGeom prst="rect">
                      <a:avLst/>
                    </a:prstGeom>
                  </pic:spPr>
                </pic:pic>
              </a:graphicData>
            </a:graphic>
          </wp:inline>
        </w:drawing>
      </w:r>
      <w:r w:rsidRPr="00FB408C">
        <w:rPr>
          <w:noProof/>
          <w:lang w:val="en-IN" w:eastAsia="en-IN"/>
        </w:rPr>
        <w:drawing>
          <wp:inline distT="0" distB="0" distL="0" distR="0" wp14:anchorId="428C97AA" wp14:editId="26A33BF0">
            <wp:extent cx="4701540" cy="2350770"/>
            <wp:effectExtent l="0" t="0" r="381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701540" cy="2350770"/>
                    </a:xfrm>
                    <a:prstGeom prst="rect">
                      <a:avLst/>
                    </a:prstGeom>
                  </pic:spPr>
                </pic:pic>
              </a:graphicData>
            </a:graphic>
          </wp:inline>
        </w:drawing>
      </w:r>
      <w:r w:rsidRPr="00FB408C">
        <w:rPr>
          <w:noProof/>
          <w:lang w:val="en-IN" w:eastAsia="en-IN"/>
        </w:rPr>
        <w:drawing>
          <wp:inline distT="0" distB="0" distL="0" distR="0" wp14:anchorId="5F3F1E3B" wp14:editId="1377B88B">
            <wp:extent cx="4716780" cy="2358390"/>
            <wp:effectExtent l="0" t="0" r="7620" b="381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716780" cy="2358390"/>
                    </a:xfrm>
                    <a:prstGeom prst="rect">
                      <a:avLst/>
                    </a:prstGeom>
                  </pic:spPr>
                </pic:pic>
              </a:graphicData>
            </a:graphic>
          </wp:inline>
        </w:drawing>
      </w:r>
    </w:p>
    <w:p w14:paraId="07439439" w14:textId="4B9A9E7D" w:rsidR="00235962" w:rsidRPr="00FB408C" w:rsidRDefault="00235962" w:rsidP="00235962">
      <w:pPr>
        <w:spacing w:before="100" w:beforeAutospacing="1" w:after="100" w:afterAutospacing="1" w:line="360" w:lineRule="auto"/>
        <w:jc w:val="both"/>
        <w:rPr>
          <w:rFonts w:ascii="Times New Roman" w:hAnsi="Times New Roman" w:cs="Times New Roman"/>
          <w:bCs/>
          <w:i/>
          <w:sz w:val="24"/>
          <w:szCs w:val="24"/>
          <w:lang w:val="en-US"/>
        </w:rPr>
      </w:pPr>
      <w:r w:rsidRPr="00FB408C">
        <w:rPr>
          <w:rFonts w:ascii="Times New Roman" w:hAnsi="Times New Roman" w:cs="Times New Roman"/>
          <w:bCs/>
          <w:i/>
          <w:sz w:val="24"/>
          <w:szCs w:val="24"/>
          <w:lang w:val="en-US"/>
        </w:rPr>
        <w:t>Supplementary Fig. 8</w:t>
      </w:r>
      <w:r w:rsidR="00DE6D1E" w:rsidRPr="00FB408C">
        <w:rPr>
          <w:rFonts w:ascii="Times New Roman" w:hAnsi="Times New Roman" w:cs="Times New Roman"/>
          <w:bCs/>
          <w:i/>
          <w:sz w:val="24"/>
          <w:szCs w:val="24"/>
          <w:lang w:val="en-US"/>
        </w:rPr>
        <w:t>g</w:t>
      </w:r>
      <w:r w:rsidRPr="00FB408C">
        <w:rPr>
          <w:rFonts w:ascii="Times New Roman" w:hAnsi="Times New Roman" w:cs="Times New Roman"/>
          <w:bCs/>
          <w:i/>
          <w:sz w:val="24"/>
          <w:szCs w:val="24"/>
          <w:lang w:val="en-US"/>
        </w:rPr>
        <w:t>. BMD analysis of changes in LSS gene expression levels induced by exposure to PFOA (upper), PFOS (middle) and PFNA (lower), using two different curve fits (left: exponential, and right: Hill-function).</w:t>
      </w:r>
      <w:r w:rsidRPr="00FB408C">
        <w:rPr>
          <w:rFonts w:ascii="Times New Roman" w:hAnsi="Times New Roman" w:cs="Times New Roman"/>
          <w:bCs/>
          <w:i/>
          <w:sz w:val="24"/>
          <w:szCs w:val="24"/>
          <w:lang w:val="en-US"/>
        </w:rPr>
        <w:br w:type="page"/>
      </w:r>
    </w:p>
    <w:p w14:paraId="469A0C26" w14:textId="77777777" w:rsidR="00235962" w:rsidRPr="00FB408C" w:rsidRDefault="00235962" w:rsidP="00235962">
      <w:pPr>
        <w:spacing w:before="100" w:beforeAutospacing="1" w:after="100" w:afterAutospacing="1" w:line="360" w:lineRule="auto"/>
        <w:jc w:val="both"/>
        <w:rPr>
          <w:rFonts w:ascii="Times New Roman" w:hAnsi="Times New Roman" w:cs="Times New Roman"/>
          <w:bCs/>
          <w:i/>
          <w:sz w:val="24"/>
          <w:szCs w:val="24"/>
          <w:lang w:val="en-US"/>
        </w:rPr>
      </w:pPr>
      <w:r w:rsidRPr="00FB408C">
        <w:rPr>
          <w:noProof/>
          <w:lang w:val="en-IN" w:eastAsia="en-IN"/>
        </w:rPr>
        <w:drawing>
          <wp:inline distT="0" distB="0" distL="0" distR="0" wp14:anchorId="72EF70AE" wp14:editId="66C2A84A">
            <wp:extent cx="4800600" cy="2400300"/>
            <wp:effectExtent l="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800600" cy="2400300"/>
                    </a:xfrm>
                    <a:prstGeom prst="rect">
                      <a:avLst/>
                    </a:prstGeom>
                  </pic:spPr>
                </pic:pic>
              </a:graphicData>
            </a:graphic>
          </wp:inline>
        </w:drawing>
      </w:r>
      <w:r w:rsidRPr="00FB408C">
        <w:rPr>
          <w:noProof/>
          <w:lang w:val="en-IN" w:eastAsia="en-IN"/>
        </w:rPr>
        <w:drawing>
          <wp:inline distT="0" distB="0" distL="0" distR="0" wp14:anchorId="54BEFA12" wp14:editId="28E3E5E6">
            <wp:extent cx="4746172" cy="2373086"/>
            <wp:effectExtent l="0" t="0" r="0" b="8255"/>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749240" cy="2374620"/>
                    </a:xfrm>
                    <a:prstGeom prst="rect">
                      <a:avLst/>
                    </a:prstGeom>
                  </pic:spPr>
                </pic:pic>
              </a:graphicData>
            </a:graphic>
          </wp:inline>
        </w:drawing>
      </w:r>
      <w:r w:rsidRPr="00FB408C">
        <w:rPr>
          <w:noProof/>
          <w:lang w:val="en-IN" w:eastAsia="en-IN"/>
        </w:rPr>
        <w:drawing>
          <wp:inline distT="0" distB="0" distL="0" distR="0" wp14:anchorId="4D60DD29" wp14:editId="181142DE">
            <wp:extent cx="4709160" cy="2354580"/>
            <wp:effectExtent l="0" t="0" r="0" b="762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709160" cy="2354580"/>
                    </a:xfrm>
                    <a:prstGeom prst="rect">
                      <a:avLst/>
                    </a:prstGeom>
                  </pic:spPr>
                </pic:pic>
              </a:graphicData>
            </a:graphic>
          </wp:inline>
        </w:drawing>
      </w:r>
    </w:p>
    <w:p w14:paraId="1ED0E58C" w14:textId="2358C3DE" w:rsidR="00235962" w:rsidRPr="00FB408C" w:rsidRDefault="00235962" w:rsidP="00235962">
      <w:pPr>
        <w:spacing w:before="100" w:beforeAutospacing="1" w:after="100" w:afterAutospacing="1" w:line="360" w:lineRule="auto"/>
        <w:jc w:val="both"/>
        <w:rPr>
          <w:rFonts w:ascii="Times New Roman" w:hAnsi="Times New Roman" w:cs="Times New Roman"/>
          <w:bCs/>
          <w:i/>
          <w:sz w:val="24"/>
          <w:szCs w:val="24"/>
          <w:lang w:val="en-US"/>
        </w:rPr>
      </w:pPr>
      <w:r w:rsidRPr="00FB408C">
        <w:rPr>
          <w:rFonts w:ascii="Times New Roman" w:hAnsi="Times New Roman" w:cs="Times New Roman"/>
          <w:bCs/>
          <w:i/>
          <w:sz w:val="24"/>
          <w:szCs w:val="24"/>
          <w:lang w:val="en-US"/>
        </w:rPr>
        <w:t>Supplementary Fig. 8</w:t>
      </w:r>
      <w:r w:rsidR="00DE6D1E" w:rsidRPr="00FB408C">
        <w:rPr>
          <w:rFonts w:ascii="Times New Roman" w:hAnsi="Times New Roman" w:cs="Times New Roman"/>
          <w:bCs/>
          <w:i/>
          <w:sz w:val="24"/>
          <w:szCs w:val="24"/>
          <w:lang w:val="en-US"/>
        </w:rPr>
        <w:t>h</w:t>
      </w:r>
      <w:r w:rsidRPr="00FB408C">
        <w:rPr>
          <w:rFonts w:ascii="Times New Roman" w:hAnsi="Times New Roman" w:cs="Times New Roman"/>
          <w:bCs/>
          <w:i/>
          <w:sz w:val="24"/>
          <w:szCs w:val="24"/>
          <w:lang w:val="en-US"/>
        </w:rPr>
        <w:t>. BMD analysis of changes in FDPS gene expression levels induced by exposure to PFOA (upper), PFOS (middle) and PFNA (lower), using two different curve fits (left: exponential, and right: Hill-function).</w:t>
      </w:r>
    </w:p>
    <w:p w14:paraId="1F5EE00F" w14:textId="01A8E3E1" w:rsidR="00DE6D1E" w:rsidRPr="00FB408C" w:rsidRDefault="00DE6D1E">
      <w:pPr>
        <w:rPr>
          <w:rFonts w:ascii="Times New Roman" w:hAnsi="Times New Roman" w:cs="Times New Roman"/>
          <w:bCs/>
          <w:i/>
          <w:sz w:val="24"/>
          <w:szCs w:val="24"/>
          <w:lang w:val="en-US"/>
        </w:rPr>
      </w:pPr>
      <w:r w:rsidRPr="00FB408C">
        <w:rPr>
          <w:rFonts w:ascii="Times New Roman" w:hAnsi="Times New Roman" w:cs="Times New Roman"/>
          <w:bCs/>
          <w:i/>
          <w:sz w:val="24"/>
          <w:szCs w:val="24"/>
          <w:lang w:val="en-US"/>
        </w:rPr>
        <w:br w:type="page"/>
      </w:r>
    </w:p>
    <w:p w14:paraId="39B992B6" w14:textId="53D1D777" w:rsidR="00B428D1" w:rsidRPr="00FB408C" w:rsidRDefault="00B428D1" w:rsidP="00DE6D1E">
      <w:pPr>
        <w:spacing w:before="100" w:beforeAutospacing="1" w:after="100" w:afterAutospacing="1" w:line="360" w:lineRule="auto"/>
        <w:jc w:val="both"/>
        <w:rPr>
          <w:rFonts w:ascii="Times New Roman" w:hAnsi="Times New Roman" w:cs="Times New Roman"/>
          <w:bCs/>
          <w:i/>
          <w:sz w:val="24"/>
          <w:szCs w:val="24"/>
          <w:lang w:val="en-US"/>
        </w:rPr>
      </w:pPr>
      <w:r w:rsidRPr="00FB408C">
        <w:rPr>
          <w:noProof/>
          <w:lang w:val="en-IN" w:eastAsia="en-IN"/>
        </w:rPr>
        <w:drawing>
          <wp:inline distT="0" distB="0" distL="0" distR="0" wp14:anchorId="314577CC" wp14:editId="0227E3DC">
            <wp:extent cx="4746172" cy="2373086"/>
            <wp:effectExtent l="0" t="0" r="0"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771265" cy="2385632"/>
                    </a:xfrm>
                    <a:prstGeom prst="rect">
                      <a:avLst/>
                    </a:prstGeom>
                  </pic:spPr>
                </pic:pic>
              </a:graphicData>
            </a:graphic>
          </wp:inline>
        </w:drawing>
      </w:r>
    </w:p>
    <w:p w14:paraId="3443DB01" w14:textId="6F4E6E2E" w:rsidR="00B428D1" w:rsidRPr="00FB408C" w:rsidRDefault="00B428D1" w:rsidP="00DE6D1E">
      <w:pPr>
        <w:spacing w:before="100" w:beforeAutospacing="1" w:after="100" w:afterAutospacing="1" w:line="360" w:lineRule="auto"/>
        <w:jc w:val="both"/>
        <w:rPr>
          <w:rFonts w:ascii="Times New Roman" w:hAnsi="Times New Roman" w:cs="Times New Roman"/>
          <w:bCs/>
          <w:i/>
          <w:sz w:val="24"/>
          <w:szCs w:val="24"/>
          <w:lang w:val="en-US"/>
        </w:rPr>
      </w:pPr>
      <w:r w:rsidRPr="00FB408C">
        <w:rPr>
          <w:noProof/>
          <w:lang w:val="en-IN" w:eastAsia="en-IN"/>
        </w:rPr>
        <w:drawing>
          <wp:inline distT="0" distB="0" distL="0" distR="0" wp14:anchorId="50128C06" wp14:editId="342AFC84">
            <wp:extent cx="4713515" cy="2356757"/>
            <wp:effectExtent l="0" t="0" r="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4741128" cy="2370564"/>
                    </a:xfrm>
                    <a:prstGeom prst="rect">
                      <a:avLst/>
                    </a:prstGeom>
                  </pic:spPr>
                </pic:pic>
              </a:graphicData>
            </a:graphic>
          </wp:inline>
        </w:drawing>
      </w:r>
    </w:p>
    <w:p w14:paraId="2EE5D1C6" w14:textId="1EC42F38" w:rsidR="00B428D1" w:rsidRPr="00FB408C" w:rsidRDefault="00B428D1" w:rsidP="00DE6D1E">
      <w:pPr>
        <w:spacing w:before="100" w:beforeAutospacing="1" w:after="100" w:afterAutospacing="1" w:line="360" w:lineRule="auto"/>
        <w:jc w:val="both"/>
        <w:rPr>
          <w:rFonts w:ascii="Times New Roman" w:hAnsi="Times New Roman" w:cs="Times New Roman"/>
          <w:bCs/>
          <w:i/>
          <w:sz w:val="24"/>
          <w:szCs w:val="24"/>
          <w:lang w:val="en-US"/>
        </w:rPr>
      </w:pPr>
      <w:r w:rsidRPr="00FB408C">
        <w:rPr>
          <w:noProof/>
          <w:lang w:val="en-IN" w:eastAsia="en-IN"/>
        </w:rPr>
        <w:drawing>
          <wp:inline distT="0" distB="0" distL="0" distR="0" wp14:anchorId="6754329C" wp14:editId="2FA5D326">
            <wp:extent cx="4691743" cy="2345872"/>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720187" cy="2360094"/>
                    </a:xfrm>
                    <a:prstGeom prst="rect">
                      <a:avLst/>
                    </a:prstGeom>
                  </pic:spPr>
                </pic:pic>
              </a:graphicData>
            </a:graphic>
          </wp:inline>
        </w:drawing>
      </w:r>
    </w:p>
    <w:p w14:paraId="494A9AEE" w14:textId="49ED8FFC" w:rsidR="00DE6D1E" w:rsidRPr="00FB408C" w:rsidRDefault="00DE6D1E" w:rsidP="00DE6D1E">
      <w:pPr>
        <w:spacing w:before="100" w:beforeAutospacing="1" w:after="100" w:afterAutospacing="1" w:line="360" w:lineRule="auto"/>
        <w:jc w:val="both"/>
        <w:rPr>
          <w:rFonts w:ascii="Times New Roman" w:hAnsi="Times New Roman" w:cs="Times New Roman"/>
          <w:bCs/>
          <w:i/>
          <w:sz w:val="24"/>
          <w:szCs w:val="24"/>
          <w:lang w:val="en-US"/>
        </w:rPr>
      </w:pPr>
      <w:r w:rsidRPr="00FB408C">
        <w:rPr>
          <w:rFonts w:ascii="Times New Roman" w:hAnsi="Times New Roman" w:cs="Times New Roman"/>
          <w:bCs/>
          <w:i/>
          <w:sz w:val="24"/>
          <w:szCs w:val="24"/>
          <w:lang w:val="en-US"/>
        </w:rPr>
        <w:t xml:space="preserve">Supplementary Fig. 8i. BMD analysis of changes in </w:t>
      </w:r>
      <w:r w:rsidR="00B76B85" w:rsidRPr="00FB408C">
        <w:rPr>
          <w:rFonts w:ascii="Times New Roman" w:hAnsi="Times New Roman" w:cs="Times New Roman"/>
          <w:bCs/>
          <w:i/>
          <w:sz w:val="24"/>
          <w:szCs w:val="24"/>
          <w:lang w:val="en-US"/>
        </w:rPr>
        <w:t>HMGCR</w:t>
      </w:r>
      <w:r w:rsidRPr="00FB408C">
        <w:rPr>
          <w:rFonts w:ascii="Times New Roman" w:hAnsi="Times New Roman" w:cs="Times New Roman"/>
          <w:bCs/>
          <w:i/>
          <w:sz w:val="24"/>
          <w:szCs w:val="24"/>
          <w:lang w:val="en-US"/>
        </w:rPr>
        <w:t xml:space="preserve"> gene expression levels induced by exposure to PFOA (upper), PFOS (middle) and PFNA (lower), using two different curve fits (left: exponential, and right: Hill-function).</w:t>
      </w:r>
    </w:p>
    <w:p w14:paraId="6EB483D4" w14:textId="1FA902A4" w:rsidR="00B428D1" w:rsidRPr="00FB408C" w:rsidRDefault="00B428D1" w:rsidP="00DE6D1E">
      <w:pPr>
        <w:spacing w:before="100" w:beforeAutospacing="1" w:after="100" w:afterAutospacing="1" w:line="360" w:lineRule="auto"/>
        <w:jc w:val="both"/>
        <w:rPr>
          <w:rFonts w:ascii="Times New Roman" w:hAnsi="Times New Roman" w:cs="Times New Roman"/>
          <w:bCs/>
          <w:i/>
          <w:sz w:val="24"/>
          <w:szCs w:val="24"/>
          <w:lang w:val="en-US"/>
        </w:rPr>
      </w:pPr>
      <w:r w:rsidRPr="00FB408C">
        <w:rPr>
          <w:noProof/>
          <w:lang w:val="en-IN" w:eastAsia="en-IN"/>
        </w:rPr>
        <w:drawing>
          <wp:inline distT="0" distB="0" distL="0" distR="0" wp14:anchorId="60FF0DAE" wp14:editId="4FC0A37D">
            <wp:extent cx="4855030" cy="2427515"/>
            <wp:effectExtent l="0" t="0" r="317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862748" cy="2431374"/>
                    </a:xfrm>
                    <a:prstGeom prst="rect">
                      <a:avLst/>
                    </a:prstGeom>
                  </pic:spPr>
                </pic:pic>
              </a:graphicData>
            </a:graphic>
          </wp:inline>
        </w:drawing>
      </w:r>
    </w:p>
    <w:p w14:paraId="31D708C6" w14:textId="7D405550" w:rsidR="00B428D1" w:rsidRPr="00FB408C" w:rsidRDefault="00B428D1" w:rsidP="00DE6D1E">
      <w:pPr>
        <w:spacing w:before="100" w:beforeAutospacing="1" w:after="100" w:afterAutospacing="1" w:line="360" w:lineRule="auto"/>
        <w:jc w:val="both"/>
        <w:rPr>
          <w:rFonts w:ascii="Times New Roman" w:hAnsi="Times New Roman" w:cs="Times New Roman"/>
          <w:bCs/>
          <w:i/>
          <w:sz w:val="24"/>
          <w:szCs w:val="24"/>
          <w:lang w:val="en-US"/>
        </w:rPr>
      </w:pPr>
      <w:r w:rsidRPr="00FB408C">
        <w:rPr>
          <w:noProof/>
          <w:lang w:val="en-IN" w:eastAsia="en-IN"/>
        </w:rPr>
        <w:drawing>
          <wp:inline distT="0" distB="0" distL="0" distR="0" wp14:anchorId="482A9B03" wp14:editId="5C61D783">
            <wp:extent cx="4876800" cy="2438401"/>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4893008" cy="2446505"/>
                    </a:xfrm>
                    <a:prstGeom prst="rect">
                      <a:avLst/>
                    </a:prstGeom>
                  </pic:spPr>
                </pic:pic>
              </a:graphicData>
            </a:graphic>
          </wp:inline>
        </w:drawing>
      </w:r>
    </w:p>
    <w:p w14:paraId="2815EBFA" w14:textId="345C1CAC" w:rsidR="00B428D1" w:rsidRPr="00FB408C" w:rsidRDefault="00B428D1" w:rsidP="00DE6D1E">
      <w:pPr>
        <w:spacing w:before="100" w:beforeAutospacing="1" w:after="100" w:afterAutospacing="1" w:line="360" w:lineRule="auto"/>
        <w:jc w:val="both"/>
        <w:rPr>
          <w:rFonts w:ascii="Times New Roman" w:hAnsi="Times New Roman" w:cs="Times New Roman"/>
          <w:bCs/>
          <w:i/>
          <w:sz w:val="24"/>
          <w:szCs w:val="24"/>
          <w:lang w:val="en-US"/>
        </w:rPr>
      </w:pPr>
      <w:r w:rsidRPr="00FB408C">
        <w:rPr>
          <w:noProof/>
          <w:lang w:val="en-IN" w:eastAsia="en-IN"/>
        </w:rPr>
        <w:drawing>
          <wp:inline distT="0" distB="0" distL="0" distR="0" wp14:anchorId="4CC4B6BE" wp14:editId="64239F13">
            <wp:extent cx="4778829" cy="2389415"/>
            <wp:effectExtent l="0" t="0" r="317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4795051" cy="2397526"/>
                    </a:xfrm>
                    <a:prstGeom prst="rect">
                      <a:avLst/>
                    </a:prstGeom>
                  </pic:spPr>
                </pic:pic>
              </a:graphicData>
            </a:graphic>
          </wp:inline>
        </w:drawing>
      </w:r>
    </w:p>
    <w:p w14:paraId="7C7E3A6F" w14:textId="324E2C10" w:rsidR="00B428D1" w:rsidRPr="00FB408C" w:rsidRDefault="00DE6D1E" w:rsidP="00DE6D1E">
      <w:pPr>
        <w:spacing w:before="100" w:beforeAutospacing="1" w:after="100" w:afterAutospacing="1" w:line="360" w:lineRule="auto"/>
        <w:jc w:val="both"/>
        <w:rPr>
          <w:rFonts w:ascii="Times New Roman" w:hAnsi="Times New Roman" w:cs="Times New Roman"/>
          <w:bCs/>
          <w:i/>
          <w:sz w:val="24"/>
          <w:szCs w:val="24"/>
          <w:lang w:val="en-US"/>
        </w:rPr>
      </w:pPr>
      <w:r w:rsidRPr="00FB408C">
        <w:rPr>
          <w:rFonts w:ascii="Times New Roman" w:hAnsi="Times New Roman" w:cs="Times New Roman"/>
          <w:bCs/>
          <w:i/>
          <w:sz w:val="24"/>
          <w:szCs w:val="24"/>
          <w:lang w:val="en-US"/>
        </w:rPr>
        <w:t xml:space="preserve">Supplementary Fig. 8j. BMD analysis of changes in </w:t>
      </w:r>
      <w:r w:rsidR="00B76B85" w:rsidRPr="00FB408C">
        <w:rPr>
          <w:rFonts w:ascii="Times New Roman" w:hAnsi="Times New Roman" w:cs="Times New Roman"/>
          <w:bCs/>
          <w:i/>
          <w:sz w:val="24"/>
          <w:szCs w:val="24"/>
          <w:lang w:val="en-US"/>
        </w:rPr>
        <w:t>EBP</w:t>
      </w:r>
      <w:r w:rsidRPr="00FB408C">
        <w:rPr>
          <w:rFonts w:ascii="Times New Roman" w:hAnsi="Times New Roman" w:cs="Times New Roman"/>
          <w:bCs/>
          <w:i/>
          <w:sz w:val="24"/>
          <w:szCs w:val="24"/>
          <w:lang w:val="en-US"/>
        </w:rPr>
        <w:t xml:space="preserve"> gene expression levels induced by exposure to PFOA (upper), PFOS (middle) and PFNA (lower), using two different curve fits (left: exponential, and right: Hill-function).</w:t>
      </w:r>
    </w:p>
    <w:p w14:paraId="7BFD2731" w14:textId="6ED49EED" w:rsidR="00B428D1" w:rsidRPr="00FB408C" w:rsidRDefault="00B428D1">
      <w:pPr>
        <w:rPr>
          <w:rFonts w:ascii="Times New Roman" w:hAnsi="Times New Roman" w:cs="Times New Roman"/>
          <w:bCs/>
          <w:i/>
          <w:sz w:val="24"/>
          <w:szCs w:val="24"/>
          <w:lang w:val="en-US"/>
        </w:rPr>
      </w:pPr>
      <w:r w:rsidRPr="00FB408C">
        <w:rPr>
          <w:noProof/>
          <w:lang w:val="en-IN" w:eastAsia="en-IN"/>
        </w:rPr>
        <w:drawing>
          <wp:inline distT="0" distB="0" distL="0" distR="0" wp14:anchorId="4F157799" wp14:editId="79AB8496">
            <wp:extent cx="4637315" cy="2318658"/>
            <wp:effectExtent l="0" t="0" r="0" b="571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4659350" cy="2329675"/>
                    </a:xfrm>
                    <a:prstGeom prst="rect">
                      <a:avLst/>
                    </a:prstGeom>
                  </pic:spPr>
                </pic:pic>
              </a:graphicData>
            </a:graphic>
          </wp:inline>
        </w:drawing>
      </w:r>
    </w:p>
    <w:p w14:paraId="6DE1EE92" w14:textId="68DD279A" w:rsidR="00B428D1" w:rsidRPr="00FB408C" w:rsidRDefault="00B428D1">
      <w:pPr>
        <w:rPr>
          <w:rFonts w:ascii="Times New Roman" w:hAnsi="Times New Roman" w:cs="Times New Roman"/>
          <w:bCs/>
          <w:i/>
          <w:sz w:val="24"/>
          <w:szCs w:val="24"/>
          <w:lang w:val="en-US"/>
        </w:rPr>
      </w:pPr>
      <w:r w:rsidRPr="00FB408C">
        <w:rPr>
          <w:noProof/>
          <w:lang w:val="en-IN" w:eastAsia="en-IN"/>
        </w:rPr>
        <w:drawing>
          <wp:inline distT="0" distB="0" distL="0" distR="0" wp14:anchorId="1B03DB96" wp14:editId="2E1CB617">
            <wp:extent cx="4648200" cy="23241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658725" cy="2329363"/>
                    </a:xfrm>
                    <a:prstGeom prst="rect">
                      <a:avLst/>
                    </a:prstGeom>
                  </pic:spPr>
                </pic:pic>
              </a:graphicData>
            </a:graphic>
          </wp:inline>
        </w:drawing>
      </w:r>
    </w:p>
    <w:p w14:paraId="07452AC5" w14:textId="1AC2F44E" w:rsidR="00B428D1" w:rsidRPr="00FB408C" w:rsidRDefault="00B428D1">
      <w:pPr>
        <w:rPr>
          <w:rFonts w:ascii="Times New Roman" w:hAnsi="Times New Roman" w:cs="Times New Roman"/>
          <w:bCs/>
          <w:i/>
          <w:sz w:val="24"/>
          <w:szCs w:val="24"/>
          <w:lang w:val="en-US"/>
        </w:rPr>
      </w:pPr>
      <w:r w:rsidRPr="00FB408C">
        <w:rPr>
          <w:noProof/>
          <w:lang w:val="en-IN" w:eastAsia="en-IN"/>
        </w:rPr>
        <w:drawing>
          <wp:inline distT="0" distB="0" distL="0" distR="0" wp14:anchorId="44231BD1" wp14:editId="2D23955A">
            <wp:extent cx="4659086" cy="2329543"/>
            <wp:effectExtent l="0" t="0" r="8255"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4667243" cy="2333622"/>
                    </a:xfrm>
                    <a:prstGeom prst="rect">
                      <a:avLst/>
                    </a:prstGeom>
                  </pic:spPr>
                </pic:pic>
              </a:graphicData>
            </a:graphic>
          </wp:inline>
        </w:drawing>
      </w:r>
    </w:p>
    <w:p w14:paraId="06C2B723" w14:textId="14314F19" w:rsidR="00B428D1" w:rsidRPr="00FB408C" w:rsidRDefault="00DE6D1E" w:rsidP="00B428D1">
      <w:pPr>
        <w:spacing w:before="100" w:beforeAutospacing="1" w:after="100" w:afterAutospacing="1" w:line="360" w:lineRule="auto"/>
        <w:jc w:val="both"/>
        <w:rPr>
          <w:rFonts w:ascii="Times New Roman" w:hAnsi="Times New Roman" w:cs="Times New Roman"/>
          <w:bCs/>
          <w:i/>
          <w:sz w:val="24"/>
          <w:szCs w:val="24"/>
          <w:lang w:val="en-US"/>
        </w:rPr>
      </w:pPr>
      <w:r w:rsidRPr="00FB408C">
        <w:rPr>
          <w:rFonts w:ascii="Times New Roman" w:hAnsi="Times New Roman" w:cs="Times New Roman"/>
          <w:bCs/>
          <w:i/>
          <w:sz w:val="24"/>
          <w:szCs w:val="24"/>
          <w:lang w:val="en-US"/>
        </w:rPr>
        <w:t xml:space="preserve">Supplementary Fig. 8k. BMD analysis of changes in </w:t>
      </w:r>
      <w:r w:rsidR="00B76B85" w:rsidRPr="00FB408C">
        <w:rPr>
          <w:rFonts w:ascii="Times New Roman" w:hAnsi="Times New Roman" w:cs="Times New Roman"/>
          <w:bCs/>
          <w:i/>
          <w:sz w:val="24"/>
          <w:szCs w:val="24"/>
          <w:lang w:val="en-US"/>
        </w:rPr>
        <w:t>IDI1</w:t>
      </w:r>
      <w:r w:rsidRPr="00FB408C">
        <w:rPr>
          <w:rFonts w:ascii="Times New Roman" w:hAnsi="Times New Roman" w:cs="Times New Roman"/>
          <w:bCs/>
          <w:i/>
          <w:sz w:val="24"/>
          <w:szCs w:val="24"/>
          <w:lang w:val="en-US"/>
        </w:rPr>
        <w:t xml:space="preserve"> gene expression levels induced by exposure to PFOA (upper), PFOS (middle) and PFNA (lower), using two different curve fits (left: exponential, and right: Hill-function).</w:t>
      </w:r>
      <w:r w:rsidR="00B428D1" w:rsidRPr="00FB408C">
        <w:rPr>
          <w:rFonts w:ascii="Times New Roman" w:hAnsi="Times New Roman" w:cs="Times New Roman"/>
          <w:bCs/>
          <w:i/>
          <w:sz w:val="24"/>
          <w:szCs w:val="24"/>
          <w:lang w:val="en-US"/>
        </w:rPr>
        <w:br w:type="page"/>
      </w:r>
    </w:p>
    <w:p w14:paraId="15BA9501" w14:textId="7DAE0CB4" w:rsidR="00B428D1" w:rsidRPr="00FB408C" w:rsidRDefault="00B428D1" w:rsidP="00B428D1">
      <w:pPr>
        <w:spacing w:before="100" w:beforeAutospacing="1" w:after="100" w:afterAutospacing="1" w:line="360" w:lineRule="auto"/>
        <w:jc w:val="both"/>
        <w:rPr>
          <w:rFonts w:ascii="Times New Roman" w:hAnsi="Times New Roman" w:cs="Times New Roman"/>
          <w:bCs/>
          <w:i/>
          <w:sz w:val="24"/>
          <w:szCs w:val="24"/>
          <w:lang w:val="en-US"/>
        </w:rPr>
      </w:pPr>
      <w:r w:rsidRPr="00FB408C">
        <w:rPr>
          <w:noProof/>
          <w:lang w:val="en-IN" w:eastAsia="en-IN"/>
        </w:rPr>
        <w:drawing>
          <wp:inline distT="0" distB="0" distL="0" distR="0" wp14:anchorId="2D33BD21" wp14:editId="3192BC36">
            <wp:extent cx="4898572" cy="2449286"/>
            <wp:effectExtent l="0" t="0" r="0" b="8255"/>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4911354" cy="2455677"/>
                    </a:xfrm>
                    <a:prstGeom prst="rect">
                      <a:avLst/>
                    </a:prstGeom>
                  </pic:spPr>
                </pic:pic>
              </a:graphicData>
            </a:graphic>
          </wp:inline>
        </w:drawing>
      </w:r>
    </w:p>
    <w:p w14:paraId="192A5FF0" w14:textId="38D8A270" w:rsidR="00B428D1" w:rsidRPr="00FB408C" w:rsidRDefault="00B428D1" w:rsidP="00B428D1">
      <w:pPr>
        <w:spacing w:before="100" w:beforeAutospacing="1" w:after="100" w:afterAutospacing="1" w:line="360" w:lineRule="auto"/>
        <w:jc w:val="both"/>
        <w:rPr>
          <w:rFonts w:ascii="Times New Roman" w:hAnsi="Times New Roman" w:cs="Times New Roman"/>
          <w:bCs/>
          <w:i/>
          <w:sz w:val="24"/>
          <w:szCs w:val="24"/>
          <w:lang w:val="en-US"/>
        </w:rPr>
      </w:pPr>
      <w:r w:rsidRPr="00FB408C">
        <w:rPr>
          <w:noProof/>
          <w:lang w:val="en-IN" w:eastAsia="en-IN"/>
        </w:rPr>
        <w:drawing>
          <wp:inline distT="0" distB="0" distL="0" distR="0" wp14:anchorId="726DC743" wp14:editId="21DA34E2">
            <wp:extent cx="4855030" cy="2427515"/>
            <wp:effectExtent l="0" t="0" r="3175"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4870664" cy="2435332"/>
                    </a:xfrm>
                    <a:prstGeom prst="rect">
                      <a:avLst/>
                    </a:prstGeom>
                  </pic:spPr>
                </pic:pic>
              </a:graphicData>
            </a:graphic>
          </wp:inline>
        </w:drawing>
      </w:r>
    </w:p>
    <w:p w14:paraId="69DC71CF" w14:textId="04511814" w:rsidR="00B428D1" w:rsidRPr="00FB408C" w:rsidRDefault="00B428D1" w:rsidP="00B428D1">
      <w:pPr>
        <w:spacing w:before="100" w:beforeAutospacing="1" w:after="100" w:afterAutospacing="1" w:line="360" w:lineRule="auto"/>
        <w:jc w:val="both"/>
        <w:rPr>
          <w:rFonts w:ascii="Times New Roman" w:hAnsi="Times New Roman" w:cs="Times New Roman"/>
          <w:bCs/>
          <w:i/>
          <w:sz w:val="24"/>
          <w:szCs w:val="24"/>
          <w:lang w:val="en-US"/>
        </w:rPr>
      </w:pPr>
      <w:r w:rsidRPr="00FB408C">
        <w:rPr>
          <w:noProof/>
          <w:lang w:val="en-IN" w:eastAsia="en-IN"/>
        </w:rPr>
        <w:drawing>
          <wp:inline distT="0" distB="0" distL="0" distR="0" wp14:anchorId="361579E1" wp14:editId="72FDAD21">
            <wp:extent cx="4811486" cy="2405743"/>
            <wp:effectExtent l="0" t="0" r="8255"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4825024" cy="2412512"/>
                    </a:xfrm>
                    <a:prstGeom prst="rect">
                      <a:avLst/>
                    </a:prstGeom>
                  </pic:spPr>
                </pic:pic>
              </a:graphicData>
            </a:graphic>
          </wp:inline>
        </w:drawing>
      </w:r>
    </w:p>
    <w:p w14:paraId="2E01D27B" w14:textId="401F8EEB" w:rsidR="00235962" w:rsidRPr="00FB408C" w:rsidRDefault="00DE6D1E" w:rsidP="00B428D1">
      <w:pPr>
        <w:spacing w:before="100" w:beforeAutospacing="1" w:after="100" w:afterAutospacing="1" w:line="360" w:lineRule="auto"/>
        <w:jc w:val="both"/>
        <w:rPr>
          <w:rFonts w:ascii="Times New Roman" w:eastAsia="SimSun-ExtB" w:hAnsi="Times New Roman" w:cs="Times New Roman"/>
          <w:sz w:val="24"/>
          <w:szCs w:val="24"/>
          <w:lang w:val="en-US"/>
        </w:rPr>
      </w:pPr>
      <w:r w:rsidRPr="00FB408C">
        <w:rPr>
          <w:rFonts w:ascii="Times New Roman" w:hAnsi="Times New Roman" w:cs="Times New Roman"/>
          <w:bCs/>
          <w:i/>
          <w:sz w:val="24"/>
          <w:szCs w:val="24"/>
          <w:lang w:val="en-US"/>
        </w:rPr>
        <w:t xml:space="preserve">Supplementary Fig. 8l. BMD analysis of changes in </w:t>
      </w:r>
      <w:r w:rsidR="00B76B85" w:rsidRPr="00FB408C">
        <w:rPr>
          <w:rFonts w:ascii="Times New Roman" w:hAnsi="Times New Roman" w:cs="Times New Roman"/>
          <w:bCs/>
          <w:i/>
          <w:sz w:val="24"/>
          <w:szCs w:val="24"/>
          <w:lang w:val="en-US"/>
        </w:rPr>
        <w:t>ACAT2</w:t>
      </w:r>
      <w:r w:rsidRPr="00FB408C">
        <w:rPr>
          <w:rFonts w:ascii="Times New Roman" w:hAnsi="Times New Roman" w:cs="Times New Roman"/>
          <w:bCs/>
          <w:i/>
          <w:sz w:val="24"/>
          <w:szCs w:val="24"/>
          <w:lang w:val="en-US"/>
        </w:rPr>
        <w:t xml:space="preserve"> gene expression levels induced by exposure to PFOA (upper), PFOS (middle) and PFNA (lower), using two different curve fits (left: exponential, and right: Hill-function).</w:t>
      </w:r>
      <w:r w:rsidR="00235962" w:rsidRPr="00FB408C">
        <w:rPr>
          <w:rFonts w:ascii="Times New Roman" w:eastAsia="SimSun-ExtB" w:hAnsi="Times New Roman" w:cs="Times New Roman"/>
          <w:sz w:val="24"/>
          <w:szCs w:val="24"/>
          <w:lang w:val="en-US"/>
        </w:rPr>
        <w:br w:type="page"/>
      </w:r>
    </w:p>
    <w:p w14:paraId="7945C8F6" w14:textId="77777777" w:rsidR="00235962" w:rsidRPr="00FB408C" w:rsidRDefault="00235962" w:rsidP="00235962">
      <w:pPr>
        <w:spacing w:line="360" w:lineRule="auto"/>
        <w:jc w:val="both"/>
        <w:rPr>
          <w:rFonts w:ascii="Times New Roman" w:eastAsia="SimSun-ExtB" w:hAnsi="Times New Roman" w:cs="Times New Roman"/>
          <w:sz w:val="24"/>
          <w:szCs w:val="24"/>
        </w:rPr>
      </w:pPr>
      <w:r w:rsidRPr="00FB408C">
        <w:rPr>
          <w:rFonts w:ascii="Times New Roman" w:eastAsia="SimSun-ExtB" w:hAnsi="Times New Roman" w:cs="Times New Roman"/>
          <w:noProof/>
          <w:sz w:val="24"/>
          <w:szCs w:val="24"/>
          <w:lang w:val="en-IN" w:eastAsia="en-IN"/>
        </w:rPr>
        <w:drawing>
          <wp:inline distT="0" distB="0" distL="0" distR="0" wp14:anchorId="58015DE4" wp14:editId="477BD396">
            <wp:extent cx="3116580" cy="226985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126341" cy="2276959"/>
                    </a:xfrm>
                    <a:prstGeom prst="rect">
                      <a:avLst/>
                    </a:prstGeom>
                    <a:noFill/>
                    <a:ln>
                      <a:noFill/>
                    </a:ln>
                  </pic:spPr>
                </pic:pic>
              </a:graphicData>
            </a:graphic>
          </wp:inline>
        </w:drawing>
      </w:r>
    </w:p>
    <w:p w14:paraId="053B88F2" w14:textId="77777777" w:rsidR="00235962" w:rsidRPr="00FB408C" w:rsidRDefault="00235962" w:rsidP="00235962">
      <w:pPr>
        <w:spacing w:line="360" w:lineRule="auto"/>
        <w:jc w:val="both"/>
        <w:rPr>
          <w:rFonts w:ascii="Times New Roman" w:hAnsi="Times New Roman" w:cs="Times New Roman"/>
          <w:bCs/>
          <w:i/>
          <w:sz w:val="24"/>
          <w:szCs w:val="24"/>
          <w:lang w:val="en-US"/>
        </w:rPr>
      </w:pPr>
      <w:r w:rsidRPr="00FB408C">
        <w:rPr>
          <w:rFonts w:ascii="Times New Roman" w:hAnsi="Times New Roman" w:cs="Times New Roman"/>
          <w:bCs/>
          <w:i/>
          <w:sz w:val="24"/>
          <w:szCs w:val="24"/>
          <w:lang w:val="en-US"/>
        </w:rPr>
        <w:t xml:space="preserve">Supplementary Fig. 9. PFAS-induced changes in gene expression of genes related to SREBP signaling (Wikipathway WP1982). </w:t>
      </w:r>
    </w:p>
    <w:p w14:paraId="5AC27293" w14:textId="77777777" w:rsidR="00EC7267" w:rsidRPr="00FB408C" w:rsidRDefault="00EC7267" w:rsidP="00FD7DD0">
      <w:pPr>
        <w:spacing w:before="100" w:beforeAutospacing="1" w:after="100" w:afterAutospacing="1" w:line="360" w:lineRule="auto"/>
        <w:ind w:left="284" w:hanging="284"/>
        <w:jc w:val="both"/>
        <w:rPr>
          <w:rFonts w:ascii="Times New Roman" w:eastAsia="SimSun-ExtB" w:hAnsi="Times New Roman" w:cs="Times New Roman"/>
          <w:sz w:val="24"/>
          <w:szCs w:val="24"/>
          <w:lang w:val="en-US"/>
        </w:rPr>
      </w:pPr>
    </w:p>
    <w:sectPr w:rsidR="00EC7267" w:rsidRPr="00FB408C" w:rsidSect="001C6EA2">
      <w:footerReference w:type="default" r:id="rId6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A3F8CF" w14:textId="77777777" w:rsidR="00262869" w:rsidRDefault="00262869" w:rsidP="003F772B">
      <w:pPr>
        <w:spacing w:after="0" w:line="240" w:lineRule="auto"/>
      </w:pPr>
      <w:r>
        <w:separator/>
      </w:r>
    </w:p>
  </w:endnote>
  <w:endnote w:type="continuationSeparator" w:id="0">
    <w:p w14:paraId="5DD0B5D6" w14:textId="77777777" w:rsidR="00262869" w:rsidRDefault="00262869" w:rsidP="003F77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ExtB">
    <w:panose1 w:val="02010609060101010101"/>
    <w:charset w:val="86"/>
    <w:family w:val="modern"/>
    <w:pitch w:val="fixed"/>
    <w:sig w:usb0="00000003" w:usb1="0A0E0000" w:usb2="00000010"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4159330"/>
      <w:docPartObj>
        <w:docPartGallery w:val="Page Numbers (Bottom of Page)"/>
        <w:docPartUnique/>
      </w:docPartObj>
    </w:sdtPr>
    <w:sdtEndPr>
      <w:rPr>
        <w:rFonts w:ascii="Times New Roman" w:hAnsi="Times New Roman" w:cs="Times New Roman"/>
        <w:noProof/>
        <w:sz w:val="20"/>
      </w:rPr>
    </w:sdtEndPr>
    <w:sdtContent>
      <w:p w14:paraId="26FD2417" w14:textId="0C55B451" w:rsidR="00262869" w:rsidRPr="003F772B" w:rsidRDefault="00262869">
        <w:pPr>
          <w:pStyle w:val="Footer"/>
          <w:jc w:val="right"/>
          <w:rPr>
            <w:rFonts w:ascii="Times New Roman" w:hAnsi="Times New Roman" w:cs="Times New Roman"/>
            <w:sz w:val="20"/>
          </w:rPr>
        </w:pPr>
        <w:r w:rsidRPr="003F772B">
          <w:rPr>
            <w:rFonts w:ascii="Times New Roman" w:hAnsi="Times New Roman" w:cs="Times New Roman"/>
            <w:sz w:val="20"/>
          </w:rPr>
          <w:fldChar w:fldCharType="begin"/>
        </w:r>
        <w:r w:rsidRPr="003F772B">
          <w:rPr>
            <w:rFonts w:ascii="Times New Roman" w:hAnsi="Times New Roman" w:cs="Times New Roman"/>
            <w:sz w:val="20"/>
          </w:rPr>
          <w:instrText xml:space="preserve"> PAGE   \* MERGEFORMAT </w:instrText>
        </w:r>
        <w:r w:rsidRPr="003F772B">
          <w:rPr>
            <w:rFonts w:ascii="Times New Roman" w:hAnsi="Times New Roman" w:cs="Times New Roman"/>
            <w:sz w:val="20"/>
          </w:rPr>
          <w:fldChar w:fldCharType="separate"/>
        </w:r>
        <w:r>
          <w:rPr>
            <w:rFonts w:ascii="Times New Roman" w:hAnsi="Times New Roman" w:cs="Times New Roman"/>
            <w:noProof/>
            <w:sz w:val="20"/>
          </w:rPr>
          <w:t>21</w:t>
        </w:r>
        <w:r w:rsidRPr="003F772B">
          <w:rPr>
            <w:rFonts w:ascii="Times New Roman" w:hAnsi="Times New Roman" w:cs="Times New Roman"/>
            <w:noProof/>
            <w:sz w:val="20"/>
          </w:rPr>
          <w:fldChar w:fldCharType="end"/>
        </w:r>
      </w:p>
    </w:sdtContent>
  </w:sdt>
  <w:p w14:paraId="62FA8800" w14:textId="77777777" w:rsidR="00262869" w:rsidRDefault="002628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A9A60B" w14:textId="77777777" w:rsidR="00262869" w:rsidRDefault="00262869" w:rsidP="003F772B">
      <w:pPr>
        <w:spacing w:after="0" w:line="240" w:lineRule="auto"/>
      </w:pPr>
      <w:r>
        <w:separator/>
      </w:r>
    </w:p>
  </w:footnote>
  <w:footnote w:type="continuationSeparator" w:id="0">
    <w:p w14:paraId="5587C378" w14:textId="77777777" w:rsidR="00262869" w:rsidRDefault="00262869" w:rsidP="003F77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1E3F96"/>
    <w:multiLevelType w:val="hybridMultilevel"/>
    <w:tmpl w:val="F51AAA4A"/>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nsid w:val="66A642E5"/>
    <w:multiLevelType w:val="hybridMultilevel"/>
    <w:tmpl w:val="FD22A584"/>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7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08E"/>
    <w:rsid w:val="000004D2"/>
    <w:rsid w:val="00000549"/>
    <w:rsid w:val="00000574"/>
    <w:rsid w:val="00001676"/>
    <w:rsid w:val="00003BB3"/>
    <w:rsid w:val="00003EE1"/>
    <w:rsid w:val="00005F76"/>
    <w:rsid w:val="000063DA"/>
    <w:rsid w:val="00007E13"/>
    <w:rsid w:val="00011202"/>
    <w:rsid w:val="00011ACF"/>
    <w:rsid w:val="00011AD7"/>
    <w:rsid w:val="00013257"/>
    <w:rsid w:val="00013896"/>
    <w:rsid w:val="000152E0"/>
    <w:rsid w:val="00016821"/>
    <w:rsid w:val="0001752B"/>
    <w:rsid w:val="00022FE3"/>
    <w:rsid w:val="00023249"/>
    <w:rsid w:val="0002350C"/>
    <w:rsid w:val="00024F70"/>
    <w:rsid w:val="00024F84"/>
    <w:rsid w:val="00026446"/>
    <w:rsid w:val="0002690D"/>
    <w:rsid w:val="0003074F"/>
    <w:rsid w:val="00030AE3"/>
    <w:rsid w:val="000314C3"/>
    <w:rsid w:val="00032E1C"/>
    <w:rsid w:val="000330D1"/>
    <w:rsid w:val="00033225"/>
    <w:rsid w:val="00034F84"/>
    <w:rsid w:val="0003527D"/>
    <w:rsid w:val="0003635F"/>
    <w:rsid w:val="000363BF"/>
    <w:rsid w:val="000372B6"/>
    <w:rsid w:val="00037A69"/>
    <w:rsid w:val="00041A68"/>
    <w:rsid w:val="00041AFB"/>
    <w:rsid w:val="00041C27"/>
    <w:rsid w:val="00043391"/>
    <w:rsid w:val="0004371F"/>
    <w:rsid w:val="00044A11"/>
    <w:rsid w:val="00044AD1"/>
    <w:rsid w:val="000500D1"/>
    <w:rsid w:val="000532DA"/>
    <w:rsid w:val="00053A16"/>
    <w:rsid w:val="00055684"/>
    <w:rsid w:val="000556C5"/>
    <w:rsid w:val="000557C3"/>
    <w:rsid w:val="000570E7"/>
    <w:rsid w:val="00060506"/>
    <w:rsid w:val="000608E2"/>
    <w:rsid w:val="00060E0D"/>
    <w:rsid w:val="00063B41"/>
    <w:rsid w:val="00063CA6"/>
    <w:rsid w:val="00063DC4"/>
    <w:rsid w:val="0006440B"/>
    <w:rsid w:val="000647F3"/>
    <w:rsid w:val="000650A5"/>
    <w:rsid w:val="000658BB"/>
    <w:rsid w:val="00065E89"/>
    <w:rsid w:val="00066523"/>
    <w:rsid w:val="000666CA"/>
    <w:rsid w:val="000670A2"/>
    <w:rsid w:val="00067682"/>
    <w:rsid w:val="0007081A"/>
    <w:rsid w:val="00070AAF"/>
    <w:rsid w:val="00072C57"/>
    <w:rsid w:val="00073648"/>
    <w:rsid w:val="0007368E"/>
    <w:rsid w:val="00073943"/>
    <w:rsid w:val="00075A48"/>
    <w:rsid w:val="00076F7E"/>
    <w:rsid w:val="000800FA"/>
    <w:rsid w:val="00080732"/>
    <w:rsid w:val="00080E19"/>
    <w:rsid w:val="000812E8"/>
    <w:rsid w:val="00082008"/>
    <w:rsid w:val="000828CB"/>
    <w:rsid w:val="00082EBF"/>
    <w:rsid w:val="000838A9"/>
    <w:rsid w:val="00084902"/>
    <w:rsid w:val="0008658F"/>
    <w:rsid w:val="0008754B"/>
    <w:rsid w:val="000902BB"/>
    <w:rsid w:val="00090792"/>
    <w:rsid w:val="00090C28"/>
    <w:rsid w:val="000946A9"/>
    <w:rsid w:val="00095D53"/>
    <w:rsid w:val="000A071F"/>
    <w:rsid w:val="000A152E"/>
    <w:rsid w:val="000A4474"/>
    <w:rsid w:val="000A4B87"/>
    <w:rsid w:val="000A5EDB"/>
    <w:rsid w:val="000A6915"/>
    <w:rsid w:val="000A696B"/>
    <w:rsid w:val="000B0058"/>
    <w:rsid w:val="000B0173"/>
    <w:rsid w:val="000B026A"/>
    <w:rsid w:val="000B111D"/>
    <w:rsid w:val="000B1B14"/>
    <w:rsid w:val="000B2EB4"/>
    <w:rsid w:val="000B35D2"/>
    <w:rsid w:val="000B3969"/>
    <w:rsid w:val="000B3DD1"/>
    <w:rsid w:val="000B45B2"/>
    <w:rsid w:val="000B4D54"/>
    <w:rsid w:val="000B604D"/>
    <w:rsid w:val="000B6A7C"/>
    <w:rsid w:val="000C2B50"/>
    <w:rsid w:val="000C329A"/>
    <w:rsid w:val="000C4025"/>
    <w:rsid w:val="000C49A2"/>
    <w:rsid w:val="000C4CFA"/>
    <w:rsid w:val="000C5867"/>
    <w:rsid w:val="000C58E0"/>
    <w:rsid w:val="000C6292"/>
    <w:rsid w:val="000C741C"/>
    <w:rsid w:val="000C74DB"/>
    <w:rsid w:val="000D0280"/>
    <w:rsid w:val="000D2E74"/>
    <w:rsid w:val="000D33FE"/>
    <w:rsid w:val="000D34D7"/>
    <w:rsid w:val="000D5E5B"/>
    <w:rsid w:val="000D6033"/>
    <w:rsid w:val="000D6582"/>
    <w:rsid w:val="000D78F0"/>
    <w:rsid w:val="000D7CE7"/>
    <w:rsid w:val="000E006D"/>
    <w:rsid w:val="000E0E66"/>
    <w:rsid w:val="000E1B95"/>
    <w:rsid w:val="000E3884"/>
    <w:rsid w:val="000E42A1"/>
    <w:rsid w:val="000E4FB6"/>
    <w:rsid w:val="000E7C2E"/>
    <w:rsid w:val="000F0182"/>
    <w:rsid w:val="000F0480"/>
    <w:rsid w:val="000F1F04"/>
    <w:rsid w:val="000F3CD1"/>
    <w:rsid w:val="000F5160"/>
    <w:rsid w:val="000F6514"/>
    <w:rsid w:val="000F6C51"/>
    <w:rsid w:val="000F7354"/>
    <w:rsid w:val="001006F6"/>
    <w:rsid w:val="001019DD"/>
    <w:rsid w:val="00102302"/>
    <w:rsid w:val="001024AC"/>
    <w:rsid w:val="0010334F"/>
    <w:rsid w:val="001034A9"/>
    <w:rsid w:val="00103813"/>
    <w:rsid w:val="00103AA9"/>
    <w:rsid w:val="00104815"/>
    <w:rsid w:val="00104D93"/>
    <w:rsid w:val="00105FA6"/>
    <w:rsid w:val="00106926"/>
    <w:rsid w:val="00107FF0"/>
    <w:rsid w:val="00111304"/>
    <w:rsid w:val="00111CAD"/>
    <w:rsid w:val="00112843"/>
    <w:rsid w:val="0011536D"/>
    <w:rsid w:val="00116DB2"/>
    <w:rsid w:val="0012163D"/>
    <w:rsid w:val="00124422"/>
    <w:rsid w:val="00125946"/>
    <w:rsid w:val="00131D92"/>
    <w:rsid w:val="0013236D"/>
    <w:rsid w:val="00132D99"/>
    <w:rsid w:val="001332D5"/>
    <w:rsid w:val="0013557A"/>
    <w:rsid w:val="001356F7"/>
    <w:rsid w:val="00136E22"/>
    <w:rsid w:val="00137611"/>
    <w:rsid w:val="001420E9"/>
    <w:rsid w:val="001425A4"/>
    <w:rsid w:val="00142B75"/>
    <w:rsid w:val="00142F04"/>
    <w:rsid w:val="0014317A"/>
    <w:rsid w:val="00143365"/>
    <w:rsid w:val="00145069"/>
    <w:rsid w:val="00147537"/>
    <w:rsid w:val="00147564"/>
    <w:rsid w:val="00147AE3"/>
    <w:rsid w:val="00150761"/>
    <w:rsid w:val="001522CD"/>
    <w:rsid w:val="00152D45"/>
    <w:rsid w:val="001560CE"/>
    <w:rsid w:val="00156E8C"/>
    <w:rsid w:val="0016002A"/>
    <w:rsid w:val="0016151F"/>
    <w:rsid w:val="0016736A"/>
    <w:rsid w:val="0017016E"/>
    <w:rsid w:val="0017073F"/>
    <w:rsid w:val="00170EC1"/>
    <w:rsid w:val="0017226C"/>
    <w:rsid w:val="00172E95"/>
    <w:rsid w:val="0017361D"/>
    <w:rsid w:val="00173790"/>
    <w:rsid w:val="001745E8"/>
    <w:rsid w:val="001759D1"/>
    <w:rsid w:val="00177561"/>
    <w:rsid w:val="001817F9"/>
    <w:rsid w:val="00182C68"/>
    <w:rsid w:val="001861B8"/>
    <w:rsid w:val="00186F1C"/>
    <w:rsid w:val="00186FFC"/>
    <w:rsid w:val="0018744C"/>
    <w:rsid w:val="00190ADA"/>
    <w:rsid w:val="00191799"/>
    <w:rsid w:val="00194516"/>
    <w:rsid w:val="00194A5E"/>
    <w:rsid w:val="00194D02"/>
    <w:rsid w:val="001958D7"/>
    <w:rsid w:val="001A08B6"/>
    <w:rsid w:val="001A11A0"/>
    <w:rsid w:val="001A13AD"/>
    <w:rsid w:val="001A2C72"/>
    <w:rsid w:val="001A4ECE"/>
    <w:rsid w:val="001A5ADA"/>
    <w:rsid w:val="001A5B75"/>
    <w:rsid w:val="001A786C"/>
    <w:rsid w:val="001A7A35"/>
    <w:rsid w:val="001B0E88"/>
    <w:rsid w:val="001B2A91"/>
    <w:rsid w:val="001B4047"/>
    <w:rsid w:val="001B479C"/>
    <w:rsid w:val="001B4CC7"/>
    <w:rsid w:val="001B52F1"/>
    <w:rsid w:val="001B7325"/>
    <w:rsid w:val="001B7C59"/>
    <w:rsid w:val="001C284D"/>
    <w:rsid w:val="001C2C5B"/>
    <w:rsid w:val="001C449F"/>
    <w:rsid w:val="001C6EA2"/>
    <w:rsid w:val="001C7848"/>
    <w:rsid w:val="001D0307"/>
    <w:rsid w:val="001D2B3A"/>
    <w:rsid w:val="001D388E"/>
    <w:rsid w:val="001D4154"/>
    <w:rsid w:val="001D4815"/>
    <w:rsid w:val="001D572A"/>
    <w:rsid w:val="001D6376"/>
    <w:rsid w:val="001D7598"/>
    <w:rsid w:val="001D7FFD"/>
    <w:rsid w:val="001E0E4B"/>
    <w:rsid w:val="001E2ADF"/>
    <w:rsid w:val="001E34B6"/>
    <w:rsid w:val="001E49C8"/>
    <w:rsid w:val="001E5E71"/>
    <w:rsid w:val="001F010F"/>
    <w:rsid w:val="001F0842"/>
    <w:rsid w:val="001F086F"/>
    <w:rsid w:val="001F0EB7"/>
    <w:rsid w:val="001F118D"/>
    <w:rsid w:val="001F167A"/>
    <w:rsid w:val="001F335F"/>
    <w:rsid w:val="001F3945"/>
    <w:rsid w:val="001F3DA1"/>
    <w:rsid w:val="001F4C38"/>
    <w:rsid w:val="001F531C"/>
    <w:rsid w:val="001F70FA"/>
    <w:rsid w:val="002004C5"/>
    <w:rsid w:val="00201C74"/>
    <w:rsid w:val="002021CB"/>
    <w:rsid w:val="00202A58"/>
    <w:rsid w:val="002031F6"/>
    <w:rsid w:val="00203562"/>
    <w:rsid w:val="00204B67"/>
    <w:rsid w:val="00205243"/>
    <w:rsid w:val="00205D9D"/>
    <w:rsid w:val="0020652B"/>
    <w:rsid w:val="002123D7"/>
    <w:rsid w:val="0021259E"/>
    <w:rsid w:val="0021282B"/>
    <w:rsid w:val="00212F06"/>
    <w:rsid w:val="00213912"/>
    <w:rsid w:val="002155D1"/>
    <w:rsid w:val="00215F39"/>
    <w:rsid w:val="0021768B"/>
    <w:rsid w:val="00217F04"/>
    <w:rsid w:val="0022007B"/>
    <w:rsid w:val="0022060F"/>
    <w:rsid w:val="00220B0F"/>
    <w:rsid w:val="002227E2"/>
    <w:rsid w:val="002237A7"/>
    <w:rsid w:val="002239E7"/>
    <w:rsid w:val="0022457E"/>
    <w:rsid w:val="00224879"/>
    <w:rsid w:val="00224D09"/>
    <w:rsid w:val="00226B44"/>
    <w:rsid w:val="002271CD"/>
    <w:rsid w:val="00227F09"/>
    <w:rsid w:val="002308AD"/>
    <w:rsid w:val="00230B43"/>
    <w:rsid w:val="002312D0"/>
    <w:rsid w:val="002320B6"/>
    <w:rsid w:val="00232A77"/>
    <w:rsid w:val="002343F7"/>
    <w:rsid w:val="00235962"/>
    <w:rsid w:val="0023733D"/>
    <w:rsid w:val="002411A1"/>
    <w:rsid w:val="002411DE"/>
    <w:rsid w:val="002421D0"/>
    <w:rsid w:val="00242BF0"/>
    <w:rsid w:val="002437C0"/>
    <w:rsid w:val="0024394F"/>
    <w:rsid w:val="002448E6"/>
    <w:rsid w:val="00244CE7"/>
    <w:rsid w:val="00245982"/>
    <w:rsid w:val="00245A11"/>
    <w:rsid w:val="002465A5"/>
    <w:rsid w:val="00247544"/>
    <w:rsid w:val="00247FB2"/>
    <w:rsid w:val="00252374"/>
    <w:rsid w:val="002528A0"/>
    <w:rsid w:val="00252C40"/>
    <w:rsid w:val="00254B90"/>
    <w:rsid w:val="00256055"/>
    <w:rsid w:val="002565F4"/>
    <w:rsid w:val="002568DD"/>
    <w:rsid w:val="002569A3"/>
    <w:rsid w:val="002575AC"/>
    <w:rsid w:val="00261707"/>
    <w:rsid w:val="002618E2"/>
    <w:rsid w:val="0026235D"/>
    <w:rsid w:val="00262723"/>
    <w:rsid w:val="00262869"/>
    <w:rsid w:val="00262919"/>
    <w:rsid w:val="00267075"/>
    <w:rsid w:val="00270B20"/>
    <w:rsid w:val="00270E33"/>
    <w:rsid w:val="002728D4"/>
    <w:rsid w:val="0027394A"/>
    <w:rsid w:val="00273B0D"/>
    <w:rsid w:val="00273D77"/>
    <w:rsid w:val="00274468"/>
    <w:rsid w:val="00275548"/>
    <w:rsid w:val="00275ABB"/>
    <w:rsid w:val="00281527"/>
    <w:rsid w:val="002828B6"/>
    <w:rsid w:val="00282F6D"/>
    <w:rsid w:val="00283142"/>
    <w:rsid w:val="002844AA"/>
    <w:rsid w:val="00284CB9"/>
    <w:rsid w:val="0028583E"/>
    <w:rsid w:val="00286917"/>
    <w:rsid w:val="002907F1"/>
    <w:rsid w:val="0029084B"/>
    <w:rsid w:val="00291B6C"/>
    <w:rsid w:val="00293E83"/>
    <w:rsid w:val="002951B1"/>
    <w:rsid w:val="00296092"/>
    <w:rsid w:val="002962B5"/>
    <w:rsid w:val="002A09FB"/>
    <w:rsid w:val="002A2B6C"/>
    <w:rsid w:val="002A3CAC"/>
    <w:rsid w:val="002A46BB"/>
    <w:rsid w:val="002A5279"/>
    <w:rsid w:val="002A53A4"/>
    <w:rsid w:val="002A6B96"/>
    <w:rsid w:val="002A6BD3"/>
    <w:rsid w:val="002A73FE"/>
    <w:rsid w:val="002B2AEB"/>
    <w:rsid w:val="002B2D89"/>
    <w:rsid w:val="002C0C57"/>
    <w:rsid w:val="002C1AB6"/>
    <w:rsid w:val="002C3DA1"/>
    <w:rsid w:val="002C4340"/>
    <w:rsid w:val="002C6092"/>
    <w:rsid w:val="002C70F3"/>
    <w:rsid w:val="002D342B"/>
    <w:rsid w:val="002D3710"/>
    <w:rsid w:val="002D3898"/>
    <w:rsid w:val="002D4C18"/>
    <w:rsid w:val="002D5003"/>
    <w:rsid w:val="002D543D"/>
    <w:rsid w:val="002E2E2B"/>
    <w:rsid w:val="002E3E7D"/>
    <w:rsid w:val="002E7671"/>
    <w:rsid w:val="002F1839"/>
    <w:rsid w:val="002F3B2F"/>
    <w:rsid w:val="002F43E9"/>
    <w:rsid w:val="002F5292"/>
    <w:rsid w:val="002F7A2D"/>
    <w:rsid w:val="002F7A8D"/>
    <w:rsid w:val="00301480"/>
    <w:rsid w:val="00301A66"/>
    <w:rsid w:val="003021F5"/>
    <w:rsid w:val="00302696"/>
    <w:rsid w:val="00302E8C"/>
    <w:rsid w:val="00302ED5"/>
    <w:rsid w:val="00304042"/>
    <w:rsid w:val="00305D9C"/>
    <w:rsid w:val="00306ABB"/>
    <w:rsid w:val="00307795"/>
    <w:rsid w:val="003102FB"/>
    <w:rsid w:val="00310557"/>
    <w:rsid w:val="00313382"/>
    <w:rsid w:val="00313E15"/>
    <w:rsid w:val="0031435F"/>
    <w:rsid w:val="0031598E"/>
    <w:rsid w:val="00315B90"/>
    <w:rsid w:val="00315DEF"/>
    <w:rsid w:val="0031638C"/>
    <w:rsid w:val="003175CF"/>
    <w:rsid w:val="00320277"/>
    <w:rsid w:val="00323E5F"/>
    <w:rsid w:val="00326067"/>
    <w:rsid w:val="00326944"/>
    <w:rsid w:val="0032773C"/>
    <w:rsid w:val="00327A0E"/>
    <w:rsid w:val="00330FA4"/>
    <w:rsid w:val="00331287"/>
    <w:rsid w:val="00331583"/>
    <w:rsid w:val="003324AD"/>
    <w:rsid w:val="00332D8C"/>
    <w:rsid w:val="003336E1"/>
    <w:rsid w:val="00333D47"/>
    <w:rsid w:val="00333EB5"/>
    <w:rsid w:val="003342C3"/>
    <w:rsid w:val="003345CC"/>
    <w:rsid w:val="00334A4C"/>
    <w:rsid w:val="00334D2F"/>
    <w:rsid w:val="003363EC"/>
    <w:rsid w:val="003367B6"/>
    <w:rsid w:val="00340B48"/>
    <w:rsid w:val="00340C8C"/>
    <w:rsid w:val="00341E87"/>
    <w:rsid w:val="00342949"/>
    <w:rsid w:val="00343441"/>
    <w:rsid w:val="00350969"/>
    <w:rsid w:val="003514BB"/>
    <w:rsid w:val="00351BDE"/>
    <w:rsid w:val="00353896"/>
    <w:rsid w:val="00355E3C"/>
    <w:rsid w:val="003600F2"/>
    <w:rsid w:val="003605D8"/>
    <w:rsid w:val="00360E89"/>
    <w:rsid w:val="00360F5A"/>
    <w:rsid w:val="00361717"/>
    <w:rsid w:val="00363B8E"/>
    <w:rsid w:val="00365133"/>
    <w:rsid w:val="00365FDD"/>
    <w:rsid w:val="003670AE"/>
    <w:rsid w:val="003670D2"/>
    <w:rsid w:val="00367A1B"/>
    <w:rsid w:val="00367C81"/>
    <w:rsid w:val="00370361"/>
    <w:rsid w:val="00370DEA"/>
    <w:rsid w:val="003749DE"/>
    <w:rsid w:val="00376171"/>
    <w:rsid w:val="00376845"/>
    <w:rsid w:val="00380E7B"/>
    <w:rsid w:val="003811B3"/>
    <w:rsid w:val="00381B92"/>
    <w:rsid w:val="00381E4C"/>
    <w:rsid w:val="00383B2F"/>
    <w:rsid w:val="003854D2"/>
    <w:rsid w:val="0038628B"/>
    <w:rsid w:val="00387010"/>
    <w:rsid w:val="003874B0"/>
    <w:rsid w:val="00393BCC"/>
    <w:rsid w:val="00395261"/>
    <w:rsid w:val="00396090"/>
    <w:rsid w:val="003A15A5"/>
    <w:rsid w:val="003A2FC8"/>
    <w:rsid w:val="003A310C"/>
    <w:rsid w:val="003A4B6C"/>
    <w:rsid w:val="003A568C"/>
    <w:rsid w:val="003A60A3"/>
    <w:rsid w:val="003A64B0"/>
    <w:rsid w:val="003A6B44"/>
    <w:rsid w:val="003B132A"/>
    <w:rsid w:val="003B2615"/>
    <w:rsid w:val="003B31F2"/>
    <w:rsid w:val="003B4828"/>
    <w:rsid w:val="003B4C99"/>
    <w:rsid w:val="003B5D3A"/>
    <w:rsid w:val="003C00CD"/>
    <w:rsid w:val="003C1DF8"/>
    <w:rsid w:val="003C2033"/>
    <w:rsid w:val="003C2B72"/>
    <w:rsid w:val="003C3654"/>
    <w:rsid w:val="003C543D"/>
    <w:rsid w:val="003C59EA"/>
    <w:rsid w:val="003D0454"/>
    <w:rsid w:val="003D0B50"/>
    <w:rsid w:val="003D0E4E"/>
    <w:rsid w:val="003D5821"/>
    <w:rsid w:val="003D5F76"/>
    <w:rsid w:val="003E1690"/>
    <w:rsid w:val="003E1D61"/>
    <w:rsid w:val="003E1D62"/>
    <w:rsid w:val="003E3022"/>
    <w:rsid w:val="003E34A9"/>
    <w:rsid w:val="003E4A72"/>
    <w:rsid w:val="003E4D53"/>
    <w:rsid w:val="003E51DD"/>
    <w:rsid w:val="003E6709"/>
    <w:rsid w:val="003E6C87"/>
    <w:rsid w:val="003F1245"/>
    <w:rsid w:val="003F1C7C"/>
    <w:rsid w:val="003F3FC9"/>
    <w:rsid w:val="003F5B49"/>
    <w:rsid w:val="003F7160"/>
    <w:rsid w:val="003F7660"/>
    <w:rsid w:val="003F772B"/>
    <w:rsid w:val="003F7BA8"/>
    <w:rsid w:val="003F7F53"/>
    <w:rsid w:val="00400546"/>
    <w:rsid w:val="0040229E"/>
    <w:rsid w:val="00403798"/>
    <w:rsid w:val="00403D5A"/>
    <w:rsid w:val="00404386"/>
    <w:rsid w:val="00405AD5"/>
    <w:rsid w:val="00410599"/>
    <w:rsid w:val="004112AC"/>
    <w:rsid w:val="00411D5D"/>
    <w:rsid w:val="0041375A"/>
    <w:rsid w:val="00413962"/>
    <w:rsid w:val="00413A45"/>
    <w:rsid w:val="00414164"/>
    <w:rsid w:val="00414351"/>
    <w:rsid w:val="00415695"/>
    <w:rsid w:val="004166D6"/>
    <w:rsid w:val="00420A1A"/>
    <w:rsid w:val="004215DB"/>
    <w:rsid w:val="0042176F"/>
    <w:rsid w:val="00422A25"/>
    <w:rsid w:val="004231EA"/>
    <w:rsid w:val="004240C1"/>
    <w:rsid w:val="004244D0"/>
    <w:rsid w:val="004248B6"/>
    <w:rsid w:val="004312A5"/>
    <w:rsid w:val="0043150A"/>
    <w:rsid w:val="00431F13"/>
    <w:rsid w:val="00433060"/>
    <w:rsid w:val="0043358E"/>
    <w:rsid w:val="00433C81"/>
    <w:rsid w:val="00434BE3"/>
    <w:rsid w:val="00435718"/>
    <w:rsid w:val="0043678D"/>
    <w:rsid w:val="00436965"/>
    <w:rsid w:val="00436CEB"/>
    <w:rsid w:val="004371B9"/>
    <w:rsid w:val="00441CEB"/>
    <w:rsid w:val="00442923"/>
    <w:rsid w:val="00442F42"/>
    <w:rsid w:val="004457AE"/>
    <w:rsid w:val="00445900"/>
    <w:rsid w:val="00445F12"/>
    <w:rsid w:val="00446942"/>
    <w:rsid w:val="00446E6E"/>
    <w:rsid w:val="00447BA1"/>
    <w:rsid w:val="004503B3"/>
    <w:rsid w:val="004503D2"/>
    <w:rsid w:val="00450CB7"/>
    <w:rsid w:val="0045162F"/>
    <w:rsid w:val="00452B7E"/>
    <w:rsid w:val="0045529F"/>
    <w:rsid w:val="004570FB"/>
    <w:rsid w:val="004575F0"/>
    <w:rsid w:val="00461BC2"/>
    <w:rsid w:val="00461F80"/>
    <w:rsid w:val="004624AF"/>
    <w:rsid w:val="00463004"/>
    <w:rsid w:val="004634D4"/>
    <w:rsid w:val="00463FC7"/>
    <w:rsid w:val="00464102"/>
    <w:rsid w:val="00465AC3"/>
    <w:rsid w:val="0046724A"/>
    <w:rsid w:val="00467F05"/>
    <w:rsid w:val="004704E0"/>
    <w:rsid w:val="00470C4A"/>
    <w:rsid w:val="00472A1B"/>
    <w:rsid w:val="00475025"/>
    <w:rsid w:val="00476222"/>
    <w:rsid w:val="0047636F"/>
    <w:rsid w:val="004777D7"/>
    <w:rsid w:val="00477D96"/>
    <w:rsid w:val="0048033A"/>
    <w:rsid w:val="00480DBE"/>
    <w:rsid w:val="00481B52"/>
    <w:rsid w:val="00481F53"/>
    <w:rsid w:val="00481FDF"/>
    <w:rsid w:val="00485DA5"/>
    <w:rsid w:val="004872F4"/>
    <w:rsid w:val="00491244"/>
    <w:rsid w:val="0049499B"/>
    <w:rsid w:val="00495DF4"/>
    <w:rsid w:val="00496148"/>
    <w:rsid w:val="00496272"/>
    <w:rsid w:val="00496D65"/>
    <w:rsid w:val="00497565"/>
    <w:rsid w:val="004A062E"/>
    <w:rsid w:val="004A0CA9"/>
    <w:rsid w:val="004A0D4C"/>
    <w:rsid w:val="004A1337"/>
    <w:rsid w:val="004A286C"/>
    <w:rsid w:val="004A3202"/>
    <w:rsid w:val="004A3A6A"/>
    <w:rsid w:val="004A4B2E"/>
    <w:rsid w:val="004A5E9A"/>
    <w:rsid w:val="004B05F8"/>
    <w:rsid w:val="004B2F86"/>
    <w:rsid w:val="004B3C5A"/>
    <w:rsid w:val="004B3D28"/>
    <w:rsid w:val="004B3D57"/>
    <w:rsid w:val="004B54B4"/>
    <w:rsid w:val="004C103D"/>
    <w:rsid w:val="004C21B6"/>
    <w:rsid w:val="004C320D"/>
    <w:rsid w:val="004C70DA"/>
    <w:rsid w:val="004C7F9D"/>
    <w:rsid w:val="004D2B09"/>
    <w:rsid w:val="004D3C44"/>
    <w:rsid w:val="004D40DF"/>
    <w:rsid w:val="004D4349"/>
    <w:rsid w:val="004E1488"/>
    <w:rsid w:val="004E302B"/>
    <w:rsid w:val="004E31E9"/>
    <w:rsid w:val="004E4AFE"/>
    <w:rsid w:val="004E4C89"/>
    <w:rsid w:val="004E4E4B"/>
    <w:rsid w:val="004E5338"/>
    <w:rsid w:val="004F01C6"/>
    <w:rsid w:val="004F29E9"/>
    <w:rsid w:val="004F2ED4"/>
    <w:rsid w:val="004F3D1A"/>
    <w:rsid w:val="004F52C5"/>
    <w:rsid w:val="004F6E8F"/>
    <w:rsid w:val="00500BFD"/>
    <w:rsid w:val="00500D84"/>
    <w:rsid w:val="005025B4"/>
    <w:rsid w:val="00503030"/>
    <w:rsid w:val="00505670"/>
    <w:rsid w:val="00506F06"/>
    <w:rsid w:val="00506F93"/>
    <w:rsid w:val="005073C9"/>
    <w:rsid w:val="00510574"/>
    <w:rsid w:val="005111AA"/>
    <w:rsid w:val="005112FC"/>
    <w:rsid w:val="00512486"/>
    <w:rsid w:val="00512711"/>
    <w:rsid w:val="005138E4"/>
    <w:rsid w:val="005139FC"/>
    <w:rsid w:val="0051537A"/>
    <w:rsid w:val="00515989"/>
    <w:rsid w:val="005166E7"/>
    <w:rsid w:val="00516AB5"/>
    <w:rsid w:val="005170BE"/>
    <w:rsid w:val="00517A6A"/>
    <w:rsid w:val="00517D2E"/>
    <w:rsid w:val="00521D6D"/>
    <w:rsid w:val="00526539"/>
    <w:rsid w:val="00527694"/>
    <w:rsid w:val="00527C4D"/>
    <w:rsid w:val="0053068F"/>
    <w:rsid w:val="00532482"/>
    <w:rsid w:val="00534E1A"/>
    <w:rsid w:val="00535380"/>
    <w:rsid w:val="00535799"/>
    <w:rsid w:val="00537A9F"/>
    <w:rsid w:val="00537B84"/>
    <w:rsid w:val="00540863"/>
    <w:rsid w:val="005446FA"/>
    <w:rsid w:val="00544A09"/>
    <w:rsid w:val="00545462"/>
    <w:rsid w:val="005454A1"/>
    <w:rsid w:val="005458EC"/>
    <w:rsid w:val="00547DCD"/>
    <w:rsid w:val="0055012F"/>
    <w:rsid w:val="00550D47"/>
    <w:rsid w:val="005536A2"/>
    <w:rsid w:val="00553CD6"/>
    <w:rsid w:val="00553DAB"/>
    <w:rsid w:val="00554E67"/>
    <w:rsid w:val="0055514C"/>
    <w:rsid w:val="0056161F"/>
    <w:rsid w:val="0056183B"/>
    <w:rsid w:val="0056198C"/>
    <w:rsid w:val="00566939"/>
    <w:rsid w:val="00567936"/>
    <w:rsid w:val="00570A13"/>
    <w:rsid w:val="00571E4D"/>
    <w:rsid w:val="00573487"/>
    <w:rsid w:val="0057501A"/>
    <w:rsid w:val="00575060"/>
    <w:rsid w:val="00575AF4"/>
    <w:rsid w:val="00576DA3"/>
    <w:rsid w:val="005800D1"/>
    <w:rsid w:val="005800DA"/>
    <w:rsid w:val="00580186"/>
    <w:rsid w:val="00580861"/>
    <w:rsid w:val="00581BAD"/>
    <w:rsid w:val="00582B0B"/>
    <w:rsid w:val="00585CA2"/>
    <w:rsid w:val="00586B1E"/>
    <w:rsid w:val="0059192D"/>
    <w:rsid w:val="00593F57"/>
    <w:rsid w:val="005942AD"/>
    <w:rsid w:val="00594F14"/>
    <w:rsid w:val="005968AC"/>
    <w:rsid w:val="00597456"/>
    <w:rsid w:val="005A0989"/>
    <w:rsid w:val="005A2DF7"/>
    <w:rsid w:val="005A3152"/>
    <w:rsid w:val="005A41AE"/>
    <w:rsid w:val="005A5BDC"/>
    <w:rsid w:val="005A7D3D"/>
    <w:rsid w:val="005A7FCB"/>
    <w:rsid w:val="005B1887"/>
    <w:rsid w:val="005B3B2E"/>
    <w:rsid w:val="005B456A"/>
    <w:rsid w:val="005B4582"/>
    <w:rsid w:val="005B4CE1"/>
    <w:rsid w:val="005B6052"/>
    <w:rsid w:val="005C1413"/>
    <w:rsid w:val="005C1E67"/>
    <w:rsid w:val="005C489E"/>
    <w:rsid w:val="005C6D0C"/>
    <w:rsid w:val="005C7411"/>
    <w:rsid w:val="005D2B89"/>
    <w:rsid w:val="005D2BDA"/>
    <w:rsid w:val="005D2D33"/>
    <w:rsid w:val="005D4E9A"/>
    <w:rsid w:val="005D5E0D"/>
    <w:rsid w:val="005E1E13"/>
    <w:rsid w:val="005E25CF"/>
    <w:rsid w:val="005E2927"/>
    <w:rsid w:val="005E2B9D"/>
    <w:rsid w:val="005E2FF1"/>
    <w:rsid w:val="005E502C"/>
    <w:rsid w:val="005F0A86"/>
    <w:rsid w:val="005F0EE0"/>
    <w:rsid w:val="005F1827"/>
    <w:rsid w:val="005F4198"/>
    <w:rsid w:val="005F481A"/>
    <w:rsid w:val="005F56A0"/>
    <w:rsid w:val="005F7F49"/>
    <w:rsid w:val="00600FA6"/>
    <w:rsid w:val="00601672"/>
    <w:rsid w:val="00604317"/>
    <w:rsid w:val="006051AE"/>
    <w:rsid w:val="0060532F"/>
    <w:rsid w:val="00605B2A"/>
    <w:rsid w:val="00607669"/>
    <w:rsid w:val="00607CD6"/>
    <w:rsid w:val="006123C2"/>
    <w:rsid w:val="00612866"/>
    <w:rsid w:val="00614D6C"/>
    <w:rsid w:val="00616D3F"/>
    <w:rsid w:val="00617EBD"/>
    <w:rsid w:val="00617FF9"/>
    <w:rsid w:val="006204C9"/>
    <w:rsid w:val="00620CDC"/>
    <w:rsid w:val="00621F81"/>
    <w:rsid w:val="006221F5"/>
    <w:rsid w:val="00624055"/>
    <w:rsid w:val="006267D4"/>
    <w:rsid w:val="006323C0"/>
    <w:rsid w:val="00640696"/>
    <w:rsid w:val="00640F80"/>
    <w:rsid w:val="006432AB"/>
    <w:rsid w:val="00643790"/>
    <w:rsid w:val="0064380E"/>
    <w:rsid w:val="00646228"/>
    <w:rsid w:val="0064624F"/>
    <w:rsid w:val="00646D07"/>
    <w:rsid w:val="00647BBB"/>
    <w:rsid w:val="0065359A"/>
    <w:rsid w:val="0065408E"/>
    <w:rsid w:val="006566ED"/>
    <w:rsid w:val="00656E4E"/>
    <w:rsid w:val="00657884"/>
    <w:rsid w:val="00663BB3"/>
    <w:rsid w:val="00664789"/>
    <w:rsid w:val="006647BF"/>
    <w:rsid w:val="00665CFF"/>
    <w:rsid w:val="0066646B"/>
    <w:rsid w:val="0066649A"/>
    <w:rsid w:val="00667916"/>
    <w:rsid w:val="00667BDA"/>
    <w:rsid w:val="00672988"/>
    <w:rsid w:val="00672B0D"/>
    <w:rsid w:val="00672ECE"/>
    <w:rsid w:val="00673349"/>
    <w:rsid w:val="00673461"/>
    <w:rsid w:val="006739F0"/>
    <w:rsid w:val="00673D1A"/>
    <w:rsid w:val="00677E60"/>
    <w:rsid w:val="006817C9"/>
    <w:rsid w:val="00681EF6"/>
    <w:rsid w:val="006820F3"/>
    <w:rsid w:val="0068214E"/>
    <w:rsid w:val="006822FA"/>
    <w:rsid w:val="00687B87"/>
    <w:rsid w:val="00687F22"/>
    <w:rsid w:val="006910C6"/>
    <w:rsid w:val="006916BF"/>
    <w:rsid w:val="00692983"/>
    <w:rsid w:val="00692E7B"/>
    <w:rsid w:val="00694163"/>
    <w:rsid w:val="006965BF"/>
    <w:rsid w:val="00697E97"/>
    <w:rsid w:val="006A3276"/>
    <w:rsid w:val="006A7633"/>
    <w:rsid w:val="006A7858"/>
    <w:rsid w:val="006B05C5"/>
    <w:rsid w:val="006B0C32"/>
    <w:rsid w:val="006B2E2A"/>
    <w:rsid w:val="006B63E3"/>
    <w:rsid w:val="006B646E"/>
    <w:rsid w:val="006B664D"/>
    <w:rsid w:val="006C0ACF"/>
    <w:rsid w:val="006C559B"/>
    <w:rsid w:val="006C7F9D"/>
    <w:rsid w:val="006D2225"/>
    <w:rsid w:val="006D33A9"/>
    <w:rsid w:val="006D3691"/>
    <w:rsid w:val="006D373F"/>
    <w:rsid w:val="006D5B56"/>
    <w:rsid w:val="006D61BA"/>
    <w:rsid w:val="006D6D0B"/>
    <w:rsid w:val="006D7768"/>
    <w:rsid w:val="006E01A3"/>
    <w:rsid w:val="006E0411"/>
    <w:rsid w:val="006E07B6"/>
    <w:rsid w:val="006E0A9C"/>
    <w:rsid w:val="006E19E5"/>
    <w:rsid w:val="006E21AD"/>
    <w:rsid w:val="006E29F7"/>
    <w:rsid w:val="006E3933"/>
    <w:rsid w:val="006E3A59"/>
    <w:rsid w:val="006E434E"/>
    <w:rsid w:val="006E4B08"/>
    <w:rsid w:val="006E4E87"/>
    <w:rsid w:val="006E5053"/>
    <w:rsid w:val="006F280D"/>
    <w:rsid w:val="006F382A"/>
    <w:rsid w:val="006F49AA"/>
    <w:rsid w:val="006F4E3E"/>
    <w:rsid w:val="006F4F8B"/>
    <w:rsid w:val="006F552D"/>
    <w:rsid w:val="006F710C"/>
    <w:rsid w:val="006F7B98"/>
    <w:rsid w:val="00700176"/>
    <w:rsid w:val="00700790"/>
    <w:rsid w:val="00702192"/>
    <w:rsid w:val="0070335F"/>
    <w:rsid w:val="007034DC"/>
    <w:rsid w:val="00704976"/>
    <w:rsid w:val="00704DCD"/>
    <w:rsid w:val="00705B80"/>
    <w:rsid w:val="007061CD"/>
    <w:rsid w:val="007062E3"/>
    <w:rsid w:val="00707832"/>
    <w:rsid w:val="007107C7"/>
    <w:rsid w:val="0071226B"/>
    <w:rsid w:val="007127F9"/>
    <w:rsid w:val="00713092"/>
    <w:rsid w:val="00713C24"/>
    <w:rsid w:val="00717066"/>
    <w:rsid w:val="007203AB"/>
    <w:rsid w:val="007210D3"/>
    <w:rsid w:val="00721E23"/>
    <w:rsid w:val="007230C4"/>
    <w:rsid w:val="00724812"/>
    <w:rsid w:val="00726D22"/>
    <w:rsid w:val="00727F6F"/>
    <w:rsid w:val="0073028B"/>
    <w:rsid w:val="00730BB2"/>
    <w:rsid w:val="00730C56"/>
    <w:rsid w:val="00731A8C"/>
    <w:rsid w:val="00731B16"/>
    <w:rsid w:val="007332FA"/>
    <w:rsid w:val="00733B0C"/>
    <w:rsid w:val="0073457B"/>
    <w:rsid w:val="00734675"/>
    <w:rsid w:val="00735CD1"/>
    <w:rsid w:val="0073699D"/>
    <w:rsid w:val="00736B21"/>
    <w:rsid w:val="00741275"/>
    <w:rsid w:val="007438FF"/>
    <w:rsid w:val="00744BA2"/>
    <w:rsid w:val="00746018"/>
    <w:rsid w:val="00750FAE"/>
    <w:rsid w:val="00751788"/>
    <w:rsid w:val="00752777"/>
    <w:rsid w:val="00753129"/>
    <w:rsid w:val="007533A9"/>
    <w:rsid w:val="00753891"/>
    <w:rsid w:val="007540F5"/>
    <w:rsid w:val="00754260"/>
    <w:rsid w:val="00754951"/>
    <w:rsid w:val="00756641"/>
    <w:rsid w:val="00757058"/>
    <w:rsid w:val="00757714"/>
    <w:rsid w:val="00761393"/>
    <w:rsid w:val="00761BDE"/>
    <w:rsid w:val="00762AD2"/>
    <w:rsid w:val="00763773"/>
    <w:rsid w:val="00764240"/>
    <w:rsid w:val="00764A3B"/>
    <w:rsid w:val="00765022"/>
    <w:rsid w:val="00765447"/>
    <w:rsid w:val="00766CAA"/>
    <w:rsid w:val="00766E62"/>
    <w:rsid w:val="00766F51"/>
    <w:rsid w:val="00771312"/>
    <w:rsid w:val="007714DC"/>
    <w:rsid w:val="00772D39"/>
    <w:rsid w:val="00773A81"/>
    <w:rsid w:val="0077431E"/>
    <w:rsid w:val="00774B05"/>
    <w:rsid w:val="007804A3"/>
    <w:rsid w:val="00780E32"/>
    <w:rsid w:val="00781552"/>
    <w:rsid w:val="00783CF1"/>
    <w:rsid w:val="00783F5F"/>
    <w:rsid w:val="00784F8C"/>
    <w:rsid w:val="0078514A"/>
    <w:rsid w:val="00786084"/>
    <w:rsid w:val="007910EA"/>
    <w:rsid w:val="0079178B"/>
    <w:rsid w:val="00792EDF"/>
    <w:rsid w:val="00793602"/>
    <w:rsid w:val="00794DA8"/>
    <w:rsid w:val="00796CB9"/>
    <w:rsid w:val="00797DC3"/>
    <w:rsid w:val="007A0935"/>
    <w:rsid w:val="007A2D3C"/>
    <w:rsid w:val="007A3A65"/>
    <w:rsid w:val="007A3A7B"/>
    <w:rsid w:val="007A4452"/>
    <w:rsid w:val="007A46D3"/>
    <w:rsid w:val="007A7EA6"/>
    <w:rsid w:val="007B02CE"/>
    <w:rsid w:val="007B0815"/>
    <w:rsid w:val="007B1342"/>
    <w:rsid w:val="007B27F0"/>
    <w:rsid w:val="007B4286"/>
    <w:rsid w:val="007B47DA"/>
    <w:rsid w:val="007B7598"/>
    <w:rsid w:val="007C3889"/>
    <w:rsid w:val="007C41FB"/>
    <w:rsid w:val="007D19FC"/>
    <w:rsid w:val="007D1F5F"/>
    <w:rsid w:val="007D2E59"/>
    <w:rsid w:val="007D363C"/>
    <w:rsid w:val="007D6BD4"/>
    <w:rsid w:val="007D7C17"/>
    <w:rsid w:val="007E3A00"/>
    <w:rsid w:val="007E445B"/>
    <w:rsid w:val="007E4A9D"/>
    <w:rsid w:val="007E55B8"/>
    <w:rsid w:val="007F053C"/>
    <w:rsid w:val="007F1DE6"/>
    <w:rsid w:val="007F4600"/>
    <w:rsid w:val="007F6557"/>
    <w:rsid w:val="007F6A62"/>
    <w:rsid w:val="0080082E"/>
    <w:rsid w:val="00800E79"/>
    <w:rsid w:val="00801258"/>
    <w:rsid w:val="00801C66"/>
    <w:rsid w:val="00802955"/>
    <w:rsid w:val="00802F3E"/>
    <w:rsid w:val="00803F9B"/>
    <w:rsid w:val="008044B6"/>
    <w:rsid w:val="00804A8C"/>
    <w:rsid w:val="00806448"/>
    <w:rsid w:val="00807583"/>
    <w:rsid w:val="00807808"/>
    <w:rsid w:val="00810272"/>
    <w:rsid w:val="0081150A"/>
    <w:rsid w:val="0081165B"/>
    <w:rsid w:val="00811BBC"/>
    <w:rsid w:val="00812938"/>
    <w:rsid w:val="0082303F"/>
    <w:rsid w:val="00824BA2"/>
    <w:rsid w:val="008254B3"/>
    <w:rsid w:val="008302EF"/>
    <w:rsid w:val="00830866"/>
    <w:rsid w:val="00831D56"/>
    <w:rsid w:val="00832359"/>
    <w:rsid w:val="00832F7C"/>
    <w:rsid w:val="008334F2"/>
    <w:rsid w:val="00834D7E"/>
    <w:rsid w:val="00835DC7"/>
    <w:rsid w:val="00835E4C"/>
    <w:rsid w:val="008369EC"/>
    <w:rsid w:val="008378CD"/>
    <w:rsid w:val="008407C3"/>
    <w:rsid w:val="00840CE4"/>
    <w:rsid w:val="008422EA"/>
    <w:rsid w:val="00843C8B"/>
    <w:rsid w:val="0084426E"/>
    <w:rsid w:val="00844519"/>
    <w:rsid w:val="00844BC3"/>
    <w:rsid w:val="0084726C"/>
    <w:rsid w:val="00850E7B"/>
    <w:rsid w:val="00851404"/>
    <w:rsid w:val="00851A2E"/>
    <w:rsid w:val="0085281E"/>
    <w:rsid w:val="00852ACB"/>
    <w:rsid w:val="00853172"/>
    <w:rsid w:val="0085491E"/>
    <w:rsid w:val="0085612D"/>
    <w:rsid w:val="008568FB"/>
    <w:rsid w:val="00857CAB"/>
    <w:rsid w:val="00861A05"/>
    <w:rsid w:val="00862FEC"/>
    <w:rsid w:val="00863633"/>
    <w:rsid w:val="00864E96"/>
    <w:rsid w:val="008652FF"/>
    <w:rsid w:val="00867620"/>
    <w:rsid w:val="0087049F"/>
    <w:rsid w:val="00870BDC"/>
    <w:rsid w:val="008710DD"/>
    <w:rsid w:val="00876857"/>
    <w:rsid w:val="00876A7F"/>
    <w:rsid w:val="00876ABF"/>
    <w:rsid w:val="00877CA8"/>
    <w:rsid w:val="00877DEE"/>
    <w:rsid w:val="0088029E"/>
    <w:rsid w:val="00880361"/>
    <w:rsid w:val="00880C56"/>
    <w:rsid w:val="00883245"/>
    <w:rsid w:val="008871AB"/>
    <w:rsid w:val="008871CF"/>
    <w:rsid w:val="00891C2D"/>
    <w:rsid w:val="00892883"/>
    <w:rsid w:val="00892D2C"/>
    <w:rsid w:val="0089347F"/>
    <w:rsid w:val="008935DE"/>
    <w:rsid w:val="00893F11"/>
    <w:rsid w:val="00894E07"/>
    <w:rsid w:val="00894E81"/>
    <w:rsid w:val="00895DB7"/>
    <w:rsid w:val="00896A7B"/>
    <w:rsid w:val="008A0030"/>
    <w:rsid w:val="008A0662"/>
    <w:rsid w:val="008A154A"/>
    <w:rsid w:val="008A1DB8"/>
    <w:rsid w:val="008A26FE"/>
    <w:rsid w:val="008A3B23"/>
    <w:rsid w:val="008A3C61"/>
    <w:rsid w:val="008A520B"/>
    <w:rsid w:val="008A5D32"/>
    <w:rsid w:val="008A684E"/>
    <w:rsid w:val="008A6CFE"/>
    <w:rsid w:val="008A755A"/>
    <w:rsid w:val="008A77E8"/>
    <w:rsid w:val="008A7AFA"/>
    <w:rsid w:val="008A7B28"/>
    <w:rsid w:val="008A7DED"/>
    <w:rsid w:val="008B1D3A"/>
    <w:rsid w:val="008B3467"/>
    <w:rsid w:val="008B3690"/>
    <w:rsid w:val="008B42EB"/>
    <w:rsid w:val="008B4D2D"/>
    <w:rsid w:val="008B519E"/>
    <w:rsid w:val="008B5286"/>
    <w:rsid w:val="008B5437"/>
    <w:rsid w:val="008B614A"/>
    <w:rsid w:val="008B6BF2"/>
    <w:rsid w:val="008B6E2D"/>
    <w:rsid w:val="008B74CE"/>
    <w:rsid w:val="008C0D02"/>
    <w:rsid w:val="008C249E"/>
    <w:rsid w:val="008C3145"/>
    <w:rsid w:val="008C3EC9"/>
    <w:rsid w:val="008C4C65"/>
    <w:rsid w:val="008C5175"/>
    <w:rsid w:val="008C7771"/>
    <w:rsid w:val="008D0CC1"/>
    <w:rsid w:val="008D189B"/>
    <w:rsid w:val="008D1CCE"/>
    <w:rsid w:val="008D2A35"/>
    <w:rsid w:val="008D4389"/>
    <w:rsid w:val="008D54F6"/>
    <w:rsid w:val="008D627A"/>
    <w:rsid w:val="008D6CAB"/>
    <w:rsid w:val="008E0E40"/>
    <w:rsid w:val="008E122B"/>
    <w:rsid w:val="008E1490"/>
    <w:rsid w:val="008E2070"/>
    <w:rsid w:val="008E3958"/>
    <w:rsid w:val="008E3EFF"/>
    <w:rsid w:val="008E70E3"/>
    <w:rsid w:val="008E78DE"/>
    <w:rsid w:val="008F01E1"/>
    <w:rsid w:val="008F156F"/>
    <w:rsid w:val="008F1A62"/>
    <w:rsid w:val="008F2A2F"/>
    <w:rsid w:val="008F40DB"/>
    <w:rsid w:val="008F6220"/>
    <w:rsid w:val="008F74E5"/>
    <w:rsid w:val="00902A2B"/>
    <w:rsid w:val="009033A2"/>
    <w:rsid w:val="00903D4F"/>
    <w:rsid w:val="009040FB"/>
    <w:rsid w:val="00906B85"/>
    <w:rsid w:val="00907B92"/>
    <w:rsid w:val="00911BD9"/>
    <w:rsid w:val="00913A6E"/>
    <w:rsid w:val="00914C40"/>
    <w:rsid w:val="009201FB"/>
    <w:rsid w:val="00920E8D"/>
    <w:rsid w:val="00922652"/>
    <w:rsid w:val="009226FE"/>
    <w:rsid w:val="00924FBD"/>
    <w:rsid w:val="009256B3"/>
    <w:rsid w:val="0092584B"/>
    <w:rsid w:val="009259FD"/>
    <w:rsid w:val="00925ACA"/>
    <w:rsid w:val="00926C76"/>
    <w:rsid w:val="00927EC7"/>
    <w:rsid w:val="009303BA"/>
    <w:rsid w:val="00930530"/>
    <w:rsid w:val="00930AF5"/>
    <w:rsid w:val="00933CFC"/>
    <w:rsid w:val="00936906"/>
    <w:rsid w:val="00941D26"/>
    <w:rsid w:val="009433AB"/>
    <w:rsid w:val="00943FE8"/>
    <w:rsid w:val="00945A2D"/>
    <w:rsid w:val="00945A5B"/>
    <w:rsid w:val="00945AE5"/>
    <w:rsid w:val="00946080"/>
    <w:rsid w:val="0094658E"/>
    <w:rsid w:val="00951217"/>
    <w:rsid w:val="00953ED6"/>
    <w:rsid w:val="009554A0"/>
    <w:rsid w:val="0096188B"/>
    <w:rsid w:val="00964C7E"/>
    <w:rsid w:val="00965A40"/>
    <w:rsid w:val="00967612"/>
    <w:rsid w:val="00970668"/>
    <w:rsid w:val="00970A5A"/>
    <w:rsid w:val="00971ADE"/>
    <w:rsid w:val="00971B40"/>
    <w:rsid w:val="00972FE9"/>
    <w:rsid w:val="00974315"/>
    <w:rsid w:val="009746CB"/>
    <w:rsid w:val="00975249"/>
    <w:rsid w:val="009764D4"/>
    <w:rsid w:val="00981234"/>
    <w:rsid w:val="00981751"/>
    <w:rsid w:val="00981C7F"/>
    <w:rsid w:val="00982006"/>
    <w:rsid w:val="009822C8"/>
    <w:rsid w:val="009859A1"/>
    <w:rsid w:val="00986487"/>
    <w:rsid w:val="00987776"/>
    <w:rsid w:val="00990821"/>
    <w:rsid w:val="00992F49"/>
    <w:rsid w:val="00993137"/>
    <w:rsid w:val="00993A91"/>
    <w:rsid w:val="00993FD0"/>
    <w:rsid w:val="00994792"/>
    <w:rsid w:val="0099575B"/>
    <w:rsid w:val="00995CE7"/>
    <w:rsid w:val="009966B3"/>
    <w:rsid w:val="009975DF"/>
    <w:rsid w:val="009A1AE0"/>
    <w:rsid w:val="009A2423"/>
    <w:rsid w:val="009A59B6"/>
    <w:rsid w:val="009B0A31"/>
    <w:rsid w:val="009B0D33"/>
    <w:rsid w:val="009B0FF1"/>
    <w:rsid w:val="009B355C"/>
    <w:rsid w:val="009B4837"/>
    <w:rsid w:val="009B5690"/>
    <w:rsid w:val="009B63E9"/>
    <w:rsid w:val="009C12CC"/>
    <w:rsid w:val="009C2545"/>
    <w:rsid w:val="009C33F3"/>
    <w:rsid w:val="009C3D58"/>
    <w:rsid w:val="009C3DD2"/>
    <w:rsid w:val="009C4865"/>
    <w:rsid w:val="009C579C"/>
    <w:rsid w:val="009C6049"/>
    <w:rsid w:val="009C6D65"/>
    <w:rsid w:val="009C7A1B"/>
    <w:rsid w:val="009D3ADD"/>
    <w:rsid w:val="009D3F64"/>
    <w:rsid w:val="009D764C"/>
    <w:rsid w:val="009E00AB"/>
    <w:rsid w:val="009E066C"/>
    <w:rsid w:val="009E21FC"/>
    <w:rsid w:val="009E2D9D"/>
    <w:rsid w:val="009E3537"/>
    <w:rsid w:val="009E4600"/>
    <w:rsid w:val="009E501D"/>
    <w:rsid w:val="009F0038"/>
    <w:rsid w:val="009F0674"/>
    <w:rsid w:val="009F2AF5"/>
    <w:rsid w:val="009F3279"/>
    <w:rsid w:val="009F3393"/>
    <w:rsid w:val="009F4755"/>
    <w:rsid w:val="009F5C71"/>
    <w:rsid w:val="009F5EBB"/>
    <w:rsid w:val="009F6BEB"/>
    <w:rsid w:val="009F7466"/>
    <w:rsid w:val="009F7B66"/>
    <w:rsid w:val="00A00ADA"/>
    <w:rsid w:val="00A00FCD"/>
    <w:rsid w:val="00A01ED5"/>
    <w:rsid w:val="00A01EE2"/>
    <w:rsid w:val="00A01FA5"/>
    <w:rsid w:val="00A02005"/>
    <w:rsid w:val="00A02814"/>
    <w:rsid w:val="00A05F5F"/>
    <w:rsid w:val="00A062FF"/>
    <w:rsid w:val="00A108EC"/>
    <w:rsid w:val="00A1199B"/>
    <w:rsid w:val="00A11E9C"/>
    <w:rsid w:val="00A128C3"/>
    <w:rsid w:val="00A12D6F"/>
    <w:rsid w:val="00A134DE"/>
    <w:rsid w:val="00A13B6C"/>
    <w:rsid w:val="00A17A88"/>
    <w:rsid w:val="00A205E1"/>
    <w:rsid w:val="00A20634"/>
    <w:rsid w:val="00A20C08"/>
    <w:rsid w:val="00A215B8"/>
    <w:rsid w:val="00A22C87"/>
    <w:rsid w:val="00A246A6"/>
    <w:rsid w:val="00A250A1"/>
    <w:rsid w:val="00A25665"/>
    <w:rsid w:val="00A25C59"/>
    <w:rsid w:val="00A25DDB"/>
    <w:rsid w:val="00A262E6"/>
    <w:rsid w:val="00A26E06"/>
    <w:rsid w:val="00A27F89"/>
    <w:rsid w:val="00A30010"/>
    <w:rsid w:val="00A305A7"/>
    <w:rsid w:val="00A31FFB"/>
    <w:rsid w:val="00A35226"/>
    <w:rsid w:val="00A35D38"/>
    <w:rsid w:val="00A35D72"/>
    <w:rsid w:val="00A37DCD"/>
    <w:rsid w:val="00A37FC8"/>
    <w:rsid w:val="00A413E7"/>
    <w:rsid w:val="00A422BB"/>
    <w:rsid w:val="00A42EF1"/>
    <w:rsid w:val="00A43815"/>
    <w:rsid w:val="00A449BB"/>
    <w:rsid w:val="00A45AFE"/>
    <w:rsid w:val="00A467B1"/>
    <w:rsid w:val="00A472D4"/>
    <w:rsid w:val="00A477E9"/>
    <w:rsid w:val="00A50491"/>
    <w:rsid w:val="00A50E0B"/>
    <w:rsid w:val="00A5158C"/>
    <w:rsid w:val="00A54DA4"/>
    <w:rsid w:val="00A569D3"/>
    <w:rsid w:val="00A5712E"/>
    <w:rsid w:val="00A5767A"/>
    <w:rsid w:val="00A57C0C"/>
    <w:rsid w:val="00A60E6D"/>
    <w:rsid w:val="00A61B98"/>
    <w:rsid w:val="00A6207D"/>
    <w:rsid w:val="00A62C1C"/>
    <w:rsid w:val="00A63929"/>
    <w:rsid w:val="00A6423D"/>
    <w:rsid w:val="00A64DBB"/>
    <w:rsid w:val="00A65649"/>
    <w:rsid w:val="00A658A5"/>
    <w:rsid w:val="00A65C8C"/>
    <w:rsid w:val="00A7002E"/>
    <w:rsid w:val="00A70652"/>
    <w:rsid w:val="00A714D1"/>
    <w:rsid w:val="00A71824"/>
    <w:rsid w:val="00A72640"/>
    <w:rsid w:val="00A72DBF"/>
    <w:rsid w:val="00A738AC"/>
    <w:rsid w:val="00A74616"/>
    <w:rsid w:val="00A74B9B"/>
    <w:rsid w:val="00A75D06"/>
    <w:rsid w:val="00A771AD"/>
    <w:rsid w:val="00A779B4"/>
    <w:rsid w:val="00A80D2F"/>
    <w:rsid w:val="00A8216F"/>
    <w:rsid w:val="00A85656"/>
    <w:rsid w:val="00A858DF"/>
    <w:rsid w:val="00A908C9"/>
    <w:rsid w:val="00A914AB"/>
    <w:rsid w:val="00A92387"/>
    <w:rsid w:val="00A957A8"/>
    <w:rsid w:val="00A96AEB"/>
    <w:rsid w:val="00A9737F"/>
    <w:rsid w:val="00AA0806"/>
    <w:rsid w:val="00AA24DC"/>
    <w:rsid w:val="00AA2514"/>
    <w:rsid w:val="00AA27E8"/>
    <w:rsid w:val="00AA3BEA"/>
    <w:rsid w:val="00AA4D74"/>
    <w:rsid w:val="00AA57D2"/>
    <w:rsid w:val="00AA5DA9"/>
    <w:rsid w:val="00AA62BA"/>
    <w:rsid w:val="00AA6622"/>
    <w:rsid w:val="00AA74AF"/>
    <w:rsid w:val="00AB014F"/>
    <w:rsid w:val="00AB135F"/>
    <w:rsid w:val="00AB1A5E"/>
    <w:rsid w:val="00AB1EC2"/>
    <w:rsid w:val="00AB4B54"/>
    <w:rsid w:val="00AC1982"/>
    <w:rsid w:val="00AC1A0D"/>
    <w:rsid w:val="00AC2647"/>
    <w:rsid w:val="00AC28CE"/>
    <w:rsid w:val="00AC3693"/>
    <w:rsid w:val="00AC3A0D"/>
    <w:rsid w:val="00AC3A74"/>
    <w:rsid w:val="00AC4A21"/>
    <w:rsid w:val="00AD10F1"/>
    <w:rsid w:val="00AD24C4"/>
    <w:rsid w:val="00AD3F3C"/>
    <w:rsid w:val="00AE076D"/>
    <w:rsid w:val="00AE1487"/>
    <w:rsid w:val="00AE18D0"/>
    <w:rsid w:val="00AE234F"/>
    <w:rsid w:val="00AE40CB"/>
    <w:rsid w:val="00AE42A3"/>
    <w:rsid w:val="00AE666B"/>
    <w:rsid w:val="00AE7F10"/>
    <w:rsid w:val="00AF0EA5"/>
    <w:rsid w:val="00AF34E9"/>
    <w:rsid w:val="00AF3EF7"/>
    <w:rsid w:val="00AF4AAE"/>
    <w:rsid w:val="00AF5280"/>
    <w:rsid w:val="00AF59D8"/>
    <w:rsid w:val="00B01145"/>
    <w:rsid w:val="00B0347A"/>
    <w:rsid w:val="00B053B8"/>
    <w:rsid w:val="00B06279"/>
    <w:rsid w:val="00B111B0"/>
    <w:rsid w:val="00B11AEC"/>
    <w:rsid w:val="00B11D0D"/>
    <w:rsid w:val="00B1253C"/>
    <w:rsid w:val="00B14F66"/>
    <w:rsid w:val="00B164C1"/>
    <w:rsid w:val="00B1700A"/>
    <w:rsid w:val="00B21B22"/>
    <w:rsid w:val="00B221A7"/>
    <w:rsid w:val="00B2262F"/>
    <w:rsid w:val="00B22B1A"/>
    <w:rsid w:val="00B24BF7"/>
    <w:rsid w:val="00B24C9A"/>
    <w:rsid w:val="00B257AB"/>
    <w:rsid w:val="00B278A4"/>
    <w:rsid w:val="00B27A61"/>
    <w:rsid w:val="00B306DC"/>
    <w:rsid w:val="00B30C51"/>
    <w:rsid w:val="00B3216D"/>
    <w:rsid w:val="00B324A2"/>
    <w:rsid w:val="00B348FA"/>
    <w:rsid w:val="00B35D7C"/>
    <w:rsid w:val="00B36276"/>
    <w:rsid w:val="00B36D63"/>
    <w:rsid w:val="00B4094C"/>
    <w:rsid w:val="00B41892"/>
    <w:rsid w:val="00B424DB"/>
    <w:rsid w:val="00B42813"/>
    <w:rsid w:val="00B428D1"/>
    <w:rsid w:val="00B42E7F"/>
    <w:rsid w:val="00B4303C"/>
    <w:rsid w:val="00B434DE"/>
    <w:rsid w:val="00B445E6"/>
    <w:rsid w:val="00B4499F"/>
    <w:rsid w:val="00B44A56"/>
    <w:rsid w:val="00B44E40"/>
    <w:rsid w:val="00B45066"/>
    <w:rsid w:val="00B5141C"/>
    <w:rsid w:val="00B51963"/>
    <w:rsid w:val="00B5440B"/>
    <w:rsid w:val="00B56DAE"/>
    <w:rsid w:val="00B6159E"/>
    <w:rsid w:val="00B6166D"/>
    <w:rsid w:val="00B62BC7"/>
    <w:rsid w:val="00B636EB"/>
    <w:rsid w:val="00B637D5"/>
    <w:rsid w:val="00B63F60"/>
    <w:rsid w:val="00B665B9"/>
    <w:rsid w:val="00B6693D"/>
    <w:rsid w:val="00B66B8C"/>
    <w:rsid w:val="00B67F84"/>
    <w:rsid w:val="00B7093D"/>
    <w:rsid w:val="00B714CD"/>
    <w:rsid w:val="00B72AD6"/>
    <w:rsid w:val="00B73A46"/>
    <w:rsid w:val="00B76B85"/>
    <w:rsid w:val="00B77D64"/>
    <w:rsid w:val="00B81EDA"/>
    <w:rsid w:val="00B83D59"/>
    <w:rsid w:val="00B83ED1"/>
    <w:rsid w:val="00B8460F"/>
    <w:rsid w:val="00B85776"/>
    <w:rsid w:val="00B86171"/>
    <w:rsid w:val="00B90258"/>
    <w:rsid w:val="00B91AE2"/>
    <w:rsid w:val="00B928E8"/>
    <w:rsid w:val="00B9336F"/>
    <w:rsid w:val="00B9350B"/>
    <w:rsid w:val="00B95F70"/>
    <w:rsid w:val="00B9782A"/>
    <w:rsid w:val="00BA058E"/>
    <w:rsid w:val="00BA154A"/>
    <w:rsid w:val="00BA1A00"/>
    <w:rsid w:val="00BA1C36"/>
    <w:rsid w:val="00BA386E"/>
    <w:rsid w:val="00BB0B1C"/>
    <w:rsid w:val="00BB0E83"/>
    <w:rsid w:val="00BB2064"/>
    <w:rsid w:val="00BB2E44"/>
    <w:rsid w:val="00BB52A3"/>
    <w:rsid w:val="00BB7634"/>
    <w:rsid w:val="00BC0271"/>
    <w:rsid w:val="00BC0B03"/>
    <w:rsid w:val="00BC2DE0"/>
    <w:rsid w:val="00BC3199"/>
    <w:rsid w:val="00BC6EFE"/>
    <w:rsid w:val="00BC7A6B"/>
    <w:rsid w:val="00BD0000"/>
    <w:rsid w:val="00BD127E"/>
    <w:rsid w:val="00BD1F0F"/>
    <w:rsid w:val="00BD2A91"/>
    <w:rsid w:val="00BD37F4"/>
    <w:rsid w:val="00BD4624"/>
    <w:rsid w:val="00BD4958"/>
    <w:rsid w:val="00BD5F1E"/>
    <w:rsid w:val="00BD63BB"/>
    <w:rsid w:val="00BD67CA"/>
    <w:rsid w:val="00BD7548"/>
    <w:rsid w:val="00BD795B"/>
    <w:rsid w:val="00BD7F81"/>
    <w:rsid w:val="00BE0A9D"/>
    <w:rsid w:val="00BE368B"/>
    <w:rsid w:val="00BE3DD0"/>
    <w:rsid w:val="00BE577E"/>
    <w:rsid w:val="00BE5BD2"/>
    <w:rsid w:val="00BE6C0F"/>
    <w:rsid w:val="00BF1D55"/>
    <w:rsid w:val="00BF1DAC"/>
    <w:rsid w:val="00BF3DE8"/>
    <w:rsid w:val="00BF4D64"/>
    <w:rsid w:val="00BF631A"/>
    <w:rsid w:val="00BF6419"/>
    <w:rsid w:val="00C010CF"/>
    <w:rsid w:val="00C0383D"/>
    <w:rsid w:val="00C04A88"/>
    <w:rsid w:val="00C061CA"/>
    <w:rsid w:val="00C077DD"/>
    <w:rsid w:val="00C07EFF"/>
    <w:rsid w:val="00C12E5C"/>
    <w:rsid w:val="00C12E9E"/>
    <w:rsid w:val="00C14F3A"/>
    <w:rsid w:val="00C16369"/>
    <w:rsid w:val="00C1636E"/>
    <w:rsid w:val="00C20291"/>
    <w:rsid w:val="00C21572"/>
    <w:rsid w:val="00C21B34"/>
    <w:rsid w:val="00C2283A"/>
    <w:rsid w:val="00C23B8F"/>
    <w:rsid w:val="00C23E70"/>
    <w:rsid w:val="00C25AD1"/>
    <w:rsid w:val="00C25FFE"/>
    <w:rsid w:val="00C266D4"/>
    <w:rsid w:val="00C31463"/>
    <w:rsid w:val="00C317B1"/>
    <w:rsid w:val="00C31AA4"/>
    <w:rsid w:val="00C31BBC"/>
    <w:rsid w:val="00C326BB"/>
    <w:rsid w:val="00C338B3"/>
    <w:rsid w:val="00C343FC"/>
    <w:rsid w:val="00C35AAE"/>
    <w:rsid w:val="00C35E46"/>
    <w:rsid w:val="00C36C5A"/>
    <w:rsid w:val="00C37427"/>
    <w:rsid w:val="00C37ECB"/>
    <w:rsid w:val="00C401EF"/>
    <w:rsid w:val="00C43E16"/>
    <w:rsid w:val="00C43FCC"/>
    <w:rsid w:val="00C447C1"/>
    <w:rsid w:val="00C45814"/>
    <w:rsid w:val="00C46924"/>
    <w:rsid w:val="00C46BEC"/>
    <w:rsid w:val="00C470E2"/>
    <w:rsid w:val="00C5196A"/>
    <w:rsid w:val="00C51E04"/>
    <w:rsid w:val="00C550C1"/>
    <w:rsid w:val="00C6035C"/>
    <w:rsid w:val="00C604B5"/>
    <w:rsid w:val="00C60CE1"/>
    <w:rsid w:val="00C61D7C"/>
    <w:rsid w:val="00C659B0"/>
    <w:rsid w:val="00C66BD8"/>
    <w:rsid w:val="00C676C0"/>
    <w:rsid w:val="00C70BF6"/>
    <w:rsid w:val="00C72448"/>
    <w:rsid w:val="00C72E5D"/>
    <w:rsid w:val="00C73B56"/>
    <w:rsid w:val="00C74118"/>
    <w:rsid w:val="00C829AC"/>
    <w:rsid w:val="00C85B7E"/>
    <w:rsid w:val="00C87190"/>
    <w:rsid w:val="00C9188B"/>
    <w:rsid w:val="00C91CCB"/>
    <w:rsid w:val="00C91D8C"/>
    <w:rsid w:val="00C936C8"/>
    <w:rsid w:val="00C93702"/>
    <w:rsid w:val="00C93BE9"/>
    <w:rsid w:val="00C950A9"/>
    <w:rsid w:val="00C958AD"/>
    <w:rsid w:val="00C9687D"/>
    <w:rsid w:val="00C96FDA"/>
    <w:rsid w:val="00CA22EA"/>
    <w:rsid w:val="00CA2B9D"/>
    <w:rsid w:val="00CA3AC2"/>
    <w:rsid w:val="00CA4883"/>
    <w:rsid w:val="00CA651B"/>
    <w:rsid w:val="00CA6AF0"/>
    <w:rsid w:val="00CA6F91"/>
    <w:rsid w:val="00CA7314"/>
    <w:rsid w:val="00CB068B"/>
    <w:rsid w:val="00CB1027"/>
    <w:rsid w:val="00CB19B4"/>
    <w:rsid w:val="00CB2F11"/>
    <w:rsid w:val="00CB3403"/>
    <w:rsid w:val="00CB367E"/>
    <w:rsid w:val="00CB4DBC"/>
    <w:rsid w:val="00CB4F2C"/>
    <w:rsid w:val="00CB4F87"/>
    <w:rsid w:val="00CB5635"/>
    <w:rsid w:val="00CB6A48"/>
    <w:rsid w:val="00CB76EB"/>
    <w:rsid w:val="00CB7DD0"/>
    <w:rsid w:val="00CB7E18"/>
    <w:rsid w:val="00CC2991"/>
    <w:rsid w:val="00CC3493"/>
    <w:rsid w:val="00CC3780"/>
    <w:rsid w:val="00CC4844"/>
    <w:rsid w:val="00CC7492"/>
    <w:rsid w:val="00CC7C5D"/>
    <w:rsid w:val="00CD02D3"/>
    <w:rsid w:val="00CD1264"/>
    <w:rsid w:val="00CD51B0"/>
    <w:rsid w:val="00CD5476"/>
    <w:rsid w:val="00CD618B"/>
    <w:rsid w:val="00CD6C72"/>
    <w:rsid w:val="00CD7C21"/>
    <w:rsid w:val="00CE1BFA"/>
    <w:rsid w:val="00CE2615"/>
    <w:rsid w:val="00CE2F70"/>
    <w:rsid w:val="00CE4E94"/>
    <w:rsid w:val="00CE57E0"/>
    <w:rsid w:val="00CE5E56"/>
    <w:rsid w:val="00CE7C98"/>
    <w:rsid w:val="00CF0A70"/>
    <w:rsid w:val="00CF2578"/>
    <w:rsid w:val="00CF3F3C"/>
    <w:rsid w:val="00CF5251"/>
    <w:rsid w:val="00CF62EB"/>
    <w:rsid w:val="00CF6915"/>
    <w:rsid w:val="00D00E65"/>
    <w:rsid w:val="00D038F3"/>
    <w:rsid w:val="00D04CEF"/>
    <w:rsid w:val="00D059FB"/>
    <w:rsid w:val="00D068EA"/>
    <w:rsid w:val="00D11F1E"/>
    <w:rsid w:val="00D12E1E"/>
    <w:rsid w:val="00D142E3"/>
    <w:rsid w:val="00D1440A"/>
    <w:rsid w:val="00D1459B"/>
    <w:rsid w:val="00D16B37"/>
    <w:rsid w:val="00D205CC"/>
    <w:rsid w:val="00D20D84"/>
    <w:rsid w:val="00D21244"/>
    <w:rsid w:val="00D22021"/>
    <w:rsid w:val="00D2478C"/>
    <w:rsid w:val="00D25C9F"/>
    <w:rsid w:val="00D30083"/>
    <w:rsid w:val="00D3091A"/>
    <w:rsid w:val="00D32F29"/>
    <w:rsid w:val="00D33042"/>
    <w:rsid w:val="00D334DD"/>
    <w:rsid w:val="00D33E5F"/>
    <w:rsid w:val="00D35F7D"/>
    <w:rsid w:val="00D3651D"/>
    <w:rsid w:val="00D374F6"/>
    <w:rsid w:val="00D37F8F"/>
    <w:rsid w:val="00D410C9"/>
    <w:rsid w:val="00D44DB4"/>
    <w:rsid w:val="00D477FD"/>
    <w:rsid w:val="00D500C2"/>
    <w:rsid w:val="00D51928"/>
    <w:rsid w:val="00D5247E"/>
    <w:rsid w:val="00D54A83"/>
    <w:rsid w:val="00D5520A"/>
    <w:rsid w:val="00D55449"/>
    <w:rsid w:val="00D55B59"/>
    <w:rsid w:val="00D607D3"/>
    <w:rsid w:val="00D6116A"/>
    <w:rsid w:val="00D619FB"/>
    <w:rsid w:val="00D62E57"/>
    <w:rsid w:val="00D63535"/>
    <w:rsid w:val="00D664DF"/>
    <w:rsid w:val="00D674AB"/>
    <w:rsid w:val="00D70FFB"/>
    <w:rsid w:val="00D7297E"/>
    <w:rsid w:val="00D73555"/>
    <w:rsid w:val="00D74ABE"/>
    <w:rsid w:val="00D77B5E"/>
    <w:rsid w:val="00D8367B"/>
    <w:rsid w:val="00D8480C"/>
    <w:rsid w:val="00D8713D"/>
    <w:rsid w:val="00D871A2"/>
    <w:rsid w:val="00D92A37"/>
    <w:rsid w:val="00D96B75"/>
    <w:rsid w:val="00D9782D"/>
    <w:rsid w:val="00DA3AF4"/>
    <w:rsid w:val="00DA46A3"/>
    <w:rsid w:val="00DA4817"/>
    <w:rsid w:val="00DA4FB0"/>
    <w:rsid w:val="00DA641E"/>
    <w:rsid w:val="00DA6F90"/>
    <w:rsid w:val="00DB008D"/>
    <w:rsid w:val="00DB12EF"/>
    <w:rsid w:val="00DB1815"/>
    <w:rsid w:val="00DB21DA"/>
    <w:rsid w:val="00DB3D77"/>
    <w:rsid w:val="00DB3FDF"/>
    <w:rsid w:val="00DB4534"/>
    <w:rsid w:val="00DB5957"/>
    <w:rsid w:val="00DB63EB"/>
    <w:rsid w:val="00DB69E3"/>
    <w:rsid w:val="00DB6CE7"/>
    <w:rsid w:val="00DC037F"/>
    <w:rsid w:val="00DC1AFE"/>
    <w:rsid w:val="00DC1D13"/>
    <w:rsid w:val="00DC21B9"/>
    <w:rsid w:val="00DC3417"/>
    <w:rsid w:val="00DC4192"/>
    <w:rsid w:val="00DC5FF5"/>
    <w:rsid w:val="00DD0B16"/>
    <w:rsid w:val="00DD100A"/>
    <w:rsid w:val="00DD1E4D"/>
    <w:rsid w:val="00DD3869"/>
    <w:rsid w:val="00DD395C"/>
    <w:rsid w:val="00DD3983"/>
    <w:rsid w:val="00DD4160"/>
    <w:rsid w:val="00DD751F"/>
    <w:rsid w:val="00DD75D3"/>
    <w:rsid w:val="00DD7C97"/>
    <w:rsid w:val="00DE1848"/>
    <w:rsid w:val="00DE2673"/>
    <w:rsid w:val="00DE3045"/>
    <w:rsid w:val="00DE3138"/>
    <w:rsid w:val="00DE3AA9"/>
    <w:rsid w:val="00DE62FF"/>
    <w:rsid w:val="00DE6D1E"/>
    <w:rsid w:val="00DE7375"/>
    <w:rsid w:val="00DE7C26"/>
    <w:rsid w:val="00DF0C9C"/>
    <w:rsid w:val="00DF0D6E"/>
    <w:rsid w:val="00DF136E"/>
    <w:rsid w:val="00DF1B9B"/>
    <w:rsid w:val="00DF20ED"/>
    <w:rsid w:val="00DF4EE9"/>
    <w:rsid w:val="00DF5452"/>
    <w:rsid w:val="00DF5855"/>
    <w:rsid w:val="00DF59D5"/>
    <w:rsid w:val="00DF6245"/>
    <w:rsid w:val="00DF7115"/>
    <w:rsid w:val="00E00FF8"/>
    <w:rsid w:val="00E01DCE"/>
    <w:rsid w:val="00E02F36"/>
    <w:rsid w:val="00E03369"/>
    <w:rsid w:val="00E03714"/>
    <w:rsid w:val="00E043C1"/>
    <w:rsid w:val="00E054D2"/>
    <w:rsid w:val="00E073F6"/>
    <w:rsid w:val="00E07829"/>
    <w:rsid w:val="00E07CB5"/>
    <w:rsid w:val="00E1012C"/>
    <w:rsid w:val="00E108A9"/>
    <w:rsid w:val="00E109A3"/>
    <w:rsid w:val="00E1225C"/>
    <w:rsid w:val="00E13451"/>
    <w:rsid w:val="00E13A86"/>
    <w:rsid w:val="00E1475C"/>
    <w:rsid w:val="00E163B3"/>
    <w:rsid w:val="00E20003"/>
    <w:rsid w:val="00E27CC6"/>
    <w:rsid w:val="00E300CB"/>
    <w:rsid w:val="00E302BA"/>
    <w:rsid w:val="00E3179F"/>
    <w:rsid w:val="00E32E7C"/>
    <w:rsid w:val="00E337E0"/>
    <w:rsid w:val="00E36FB5"/>
    <w:rsid w:val="00E37113"/>
    <w:rsid w:val="00E425FE"/>
    <w:rsid w:val="00E42B3D"/>
    <w:rsid w:val="00E43379"/>
    <w:rsid w:val="00E456B0"/>
    <w:rsid w:val="00E45A91"/>
    <w:rsid w:val="00E463E3"/>
    <w:rsid w:val="00E46B94"/>
    <w:rsid w:val="00E50E13"/>
    <w:rsid w:val="00E512A1"/>
    <w:rsid w:val="00E524F1"/>
    <w:rsid w:val="00E56087"/>
    <w:rsid w:val="00E57849"/>
    <w:rsid w:val="00E60A15"/>
    <w:rsid w:val="00E60B80"/>
    <w:rsid w:val="00E633DB"/>
    <w:rsid w:val="00E63F3E"/>
    <w:rsid w:val="00E64D1F"/>
    <w:rsid w:val="00E71901"/>
    <w:rsid w:val="00E724AF"/>
    <w:rsid w:val="00E74041"/>
    <w:rsid w:val="00E82D55"/>
    <w:rsid w:val="00E83290"/>
    <w:rsid w:val="00E83AEF"/>
    <w:rsid w:val="00E84920"/>
    <w:rsid w:val="00E87F7E"/>
    <w:rsid w:val="00E90623"/>
    <w:rsid w:val="00E910E5"/>
    <w:rsid w:val="00E9243E"/>
    <w:rsid w:val="00E94BE0"/>
    <w:rsid w:val="00E94F2B"/>
    <w:rsid w:val="00E96099"/>
    <w:rsid w:val="00E96C74"/>
    <w:rsid w:val="00E970A3"/>
    <w:rsid w:val="00EA02E6"/>
    <w:rsid w:val="00EA0924"/>
    <w:rsid w:val="00EA13AB"/>
    <w:rsid w:val="00EA25D0"/>
    <w:rsid w:val="00EA3861"/>
    <w:rsid w:val="00EA50F9"/>
    <w:rsid w:val="00EA589B"/>
    <w:rsid w:val="00EA66BA"/>
    <w:rsid w:val="00EA7FE5"/>
    <w:rsid w:val="00EB17CF"/>
    <w:rsid w:val="00EB1B9F"/>
    <w:rsid w:val="00EB2542"/>
    <w:rsid w:val="00EB2EA3"/>
    <w:rsid w:val="00EB3289"/>
    <w:rsid w:val="00EB41FC"/>
    <w:rsid w:val="00EB451D"/>
    <w:rsid w:val="00EB45FF"/>
    <w:rsid w:val="00EB4628"/>
    <w:rsid w:val="00EB61FC"/>
    <w:rsid w:val="00EC02B9"/>
    <w:rsid w:val="00EC2CC0"/>
    <w:rsid w:val="00EC3E04"/>
    <w:rsid w:val="00EC44C6"/>
    <w:rsid w:val="00EC5652"/>
    <w:rsid w:val="00EC6ABD"/>
    <w:rsid w:val="00EC7267"/>
    <w:rsid w:val="00EC7E7B"/>
    <w:rsid w:val="00ED0221"/>
    <w:rsid w:val="00ED14A0"/>
    <w:rsid w:val="00ED230A"/>
    <w:rsid w:val="00ED2A97"/>
    <w:rsid w:val="00ED39E4"/>
    <w:rsid w:val="00ED3B2D"/>
    <w:rsid w:val="00ED4B6C"/>
    <w:rsid w:val="00ED5171"/>
    <w:rsid w:val="00EE2032"/>
    <w:rsid w:val="00EE2F37"/>
    <w:rsid w:val="00EE365E"/>
    <w:rsid w:val="00EE4D89"/>
    <w:rsid w:val="00EE4E11"/>
    <w:rsid w:val="00EE50BE"/>
    <w:rsid w:val="00EE5F1E"/>
    <w:rsid w:val="00EE64CF"/>
    <w:rsid w:val="00EE6AFA"/>
    <w:rsid w:val="00EE729F"/>
    <w:rsid w:val="00EF317B"/>
    <w:rsid w:val="00EF40CD"/>
    <w:rsid w:val="00EF54AA"/>
    <w:rsid w:val="00EF5EF6"/>
    <w:rsid w:val="00EF735B"/>
    <w:rsid w:val="00EF7D89"/>
    <w:rsid w:val="00F0058E"/>
    <w:rsid w:val="00F018DD"/>
    <w:rsid w:val="00F05555"/>
    <w:rsid w:val="00F05850"/>
    <w:rsid w:val="00F0717D"/>
    <w:rsid w:val="00F102DD"/>
    <w:rsid w:val="00F10400"/>
    <w:rsid w:val="00F10BD8"/>
    <w:rsid w:val="00F11E24"/>
    <w:rsid w:val="00F23C8B"/>
    <w:rsid w:val="00F240E0"/>
    <w:rsid w:val="00F24EC7"/>
    <w:rsid w:val="00F2637B"/>
    <w:rsid w:val="00F26635"/>
    <w:rsid w:val="00F32C56"/>
    <w:rsid w:val="00F332D8"/>
    <w:rsid w:val="00F33E31"/>
    <w:rsid w:val="00F341B2"/>
    <w:rsid w:val="00F343F8"/>
    <w:rsid w:val="00F37BB8"/>
    <w:rsid w:val="00F419F6"/>
    <w:rsid w:val="00F41B06"/>
    <w:rsid w:val="00F41D93"/>
    <w:rsid w:val="00F444B7"/>
    <w:rsid w:val="00F46638"/>
    <w:rsid w:val="00F47847"/>
    <w:rsid w:val="00F47950"/>
    <w:rsid w:val="00F52789"/>
    <w:rsid w:val="00F5651B"/>
    <w:rsid w:val="00F5665D"/>
    <w:rsid w:val="00F56EF1"/>
    <w:rsid w:val="00F6247A"/>
    <w:rsid w:val="00F633E4"/>
    <w:rsid w:val="00F63607"/>
    <w:rsid w:val="00F63E1B"/>
    <w:rsid w:val="00F64A19"/>
    <w:rsid w:val="00F64FEB"/>
    <w:rsid w:val="00F65D6B"/>
    <w:rsid w:val="00F66621"/>
    <w:rsid w:val="00F67E05"/>
    <w:rsid w:val="00F7206D"/>
    <w:rsid w:val="00F721A4"/>
    <w:rsid w:val="00F72571"/>
    <w:rsid w:val="00F72ABC"/>
    <w:rsid w:val="00F72AC2"/>
    <w:rsid w:val="00F72C62"/>
    <w:rsid w:val="00F73249"/>
    <w:rsid w:val="00F748C5"/>
    <w:rsid w:val="00F75191"/>
    <w:rsid w:val="00F758F6"/>
    <w:rsid w:val="00F81880"/>
    <w:rsid w:val="00F8198F"/>
    <w:rsid w:val="00F81EBC"/>
    <w:rsid w:val="00F82616"/>
    <w:rsid w:val="00F826E2"/>
    <w:rsid w:val="00F84300"/>
    <w:rsid w:val="00F84633"/>
    <w:rsid w:val="00F85830"/>
    <w:rsid w:val="00F85B1F"/>
    <w:rsid w:val="00F87C81"/>
    <w:rsid w:val="00F87E43"/>
    <w:rsid w:val="00F90100"/>
    <w:rsid w:val="00F905F7"/>
    <w:rsid w:val="00F92161"/>
    <w:rsid w:val="00F9281E"/>
    <w:rsid w:val="00F928F0"/>
    <w:rsid w:val="00F94EAB"/>
    <w:rsid w:val="00F96724"/>
    <w:rsid w:val="00F978DF"/>
    <w:rsid w:val="00F97AA5"/>
    <w:rsid w:val="00FA0BA6"/>
    <w:rsid w:val="00FA1BEA"/>
    <w:rsid w:val="00FA26D4"/>
    <w:rsid w:val="00FA5689"/>
    <w:rsid w:val="00FA61ED"/>
    <w:rsid w:val="00FA657E"/>
    <w:rsid w:val="00FA66F1"/>
    <w:rsid w:val="00FB000B"/>
    <w:rsid w:val="00FB0E68"/>
    <w:rsid w:val="00FB2843"/>
    <w:rsid w:val="00FB3C76"/>
    <w:rsid w:val="00FB408C"/>
    <w:rsid w:val="00FB4258"/>
    <w:rsid w:val="00FB48D1"/>
    <w:rsid w:val="00FB5472"/>
    <w:rsid w:val="00FB58B9"/>
    <w:rsid w:val="00FB770A"/>
    <w:rsid w:val="00FB7C44"/>
    <w:rsid w:val="00FC0AFF"/>
    <w:rsid w:val="00FC1C30"/>
    <w:rsid w:val="00FC5895"/>
    <w:rsid w:val="00FC6D38"/>
    <w:rsid w:val="00FD0040"/>
    <w:rsid w:val="00FD04FC"/>
    <w:rsid w:val="00FD0A5C"/>
    <w:rsid w:val="00FD1966"/>
    <w:rsid w:val="00FD21B0"/>
    <w:rsid w:val="00FD2E7F"/>
    <w:rsid w:val="00FD4B19"/>
    <w:rsid w:val="00FD52F3"/>
    <w:rsid w:val="00FD6730"/>
    <w:rsid w:val="00FD6E8C"/>
    <w:rsid w:val="00FD7DD0"/>
    <w:rsid w:val="00FE3750"/>
    <w:rsid w:val="00FE4F7D"/>
    <w:rsid w:val="00FE5956"/>
    <w:rsid w:val="00FE6F92"/>
    <w:rsid w:val="00FE7F3E"/>
    <w:rsid w:val="00FF118D"/>
    <w:rsid w:val="00FF2022"/>
    <w:rsid w:val="00FF494F"/>
    <w:rsid w:val="00FF5D3D"/>
    <w:rsid w:val="00FF664E"/>
    <w:rsid w:val="00FF6B1A"/>
    <w:rsid w:val="00FF79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E58CB"/>
  <w15:docId w15:val="{22CC5444-2143-4F52-9E39-51F7D1F3E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Theme="minorHAnsi" w:hAnsi="Verdana" w:cstheme="minorBidi"/>
        <w:sz w:val="17"/>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1E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029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2955"/>
    <w:rPr>
      <w:rFonts w:ascii="Tahoma" w:hAnsi="Tahoma" w:cs="Tahoma"/>
      <w:sz w:val="16"/>
      <w:szCs w:val="16"/>
    </w:rPr>
  </w:style>
  <w:style w:type="table" w:styleId="GridTable1Light">
    <w:name w:val="Grid Table 1 Light"/>
    <w:basedOn w:val="TableNormal"/>
    <w:uiPriority w:val="46"/>
    <w:rsid w:val="009303BA"/>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unhideWhenUsed/>
    <w:rsid w:val="00A779B4"/>
    <w:rPr>
      <w:sz w:val="16"/>
      <w:szCs w:val="16"/>
    </w:rPr>
  </w:style>
  <w:style w:type="paragraph" w:styleId="CommentText">
    <w:name w:val="annotation text"/>
    <w:basedOn w:val="Normal"/>
    <w:link w:val="CommentTextChar"/>
    <w:uiPriority w:val="99"/>
    <w:unhideWhenUsed/>
    <w:rsid w:val="00A779B4"/>
    <w:pPr>
      <w:spacing w:line="240" w:lineRule="auto"/>
    </w:pPr>
    <w:rPr>
      <w:sz w:val="20"/>
      <w:szCs w:val="20"/>
    </w:rPr>
  </w:style>
  <w:style w:type="character" w:customStyle="1" w:styleId="CommentTextChar">
    <w:name w:val="Comment Text Char"/>
    <w:basedOn w:val="DefaultParagraphFont"/>
    <w:link w:val="CommentText"/>
    <w:uiPriority w:val="99"/>
    <w:rsid w:val="00A779B4"/>
    <w:rPr>
      <w:sz w:val="20"/>
      <w:szCs w:val="20"/>
    </w:rPr>
  </w:style>
  <w:style w:type="paragraph" w:styleId="CommentSubject">
    <w:name w:val="annotation subject"/>
    <w:basedOn w:val="CommentText"/>
    <w:next w:val="CommentText"/>
    <w:link w:val="CommentSubjectChar"/>
    <w:uiPriority w:val="99"/>
    <w:semiHidden/>
    <w:unhideWhenUsed/>
    <w:rsid w:val="00A779B4"/>
    <w:rPr>
      <w:b/>
      <w:bCs/>
    </w:rPr>
  </w:style>
  <w:style w:type="character" w:customStyle="1" w:styleId="CommentSubjectChar">
    <w:name w:val="Comment Subject Char"/>
    <w:basedOn w:val="CommentTextChar"/>
    <w:link w:val="CommentSubject"/>
    <w:uiPriority w:val="99"/>
    <w:semiHidden/>
    <w:rsid w:val="00A779B4"/>
    <w:rPr>
      <w:b/>
      <w:bCs/>
      <w:sz w:val="20"/>
      <w:szCs w:val="20"/>
    </w:rPr>
  </w:style>
  <w:style w:type="character" w:styleId="PlaceholderText">
    <w:name w:val="Placeholder Text"/>
    <w:basedOn w:val="DefaultParagraphFont"/>
    <w:uiPriority w:val="99"/>
    <w:semiHidden/>
    <w:rsid w:val="00F81EBC"/>
    <w:rPr>
      <w:color w:val="808080"/>
    </w:rPr>
  </w:style>
  <w:style w:type="character" w:styleId="Hyperlink">
    <w:name w:val="Hyperlink"/>
    <w:basedOn w:val="DefaultParagraphFont"/>
    <w:uiPriority w:val="99"/>
    <w:unhideWhenUsed/>
    <w:rsid w:val="007F4600"/>
    <w:rPr>
      <w:color w:val="0000FF" w:themeColor="hyperlink"/>
      <w:u w:val="single"/>
    </w:rPr>
  </w:style>
  <w:style w:type="character" w:styleId="FollowedHyperlink">
    <w:name w:val="FollowedHyperlink"/>
    <w:basedOn w:val="DefaultParagraphFont"/>
    <w:uiPriority w:val="99"/>
    <w:semiHidden/>
    <w:unhideWhenUsed/>
    <w:rsid w:val="002E2E2B"/>
    <w:rPr>
      <w:color w:val="800080" w:themeColor="followedHyperlink"/>
      <w:u w:val="single"/>
    </w:rPr>
  </w:style>
  <w:style w:type="character" w:styleId="LineNumber">
    <w:name w:val="line number"/>
    <w:basedOn w:val="DefaultParagraphFont"/>
    <w:uiPriority w:val="99"/>
    <w:semiHidden/>
    <w:unhideWhenUsed/>
    <w:rsid w:val="00677E60"/>
  </w:style>
  <w:style w:type="character" w:customStyle="1" w:styleId="anchor-text">
    <w:name w:val="anchor-text"/>
    <w:basedOn w:val="DefaultParagraphFont"/>
    <w:rsid w:val="00863633"/>
  </w:style>
  <w:style w:type="paragraph" w:styleId="Revision">
    <w:name w:val="Revision"/>
    <w:hidden/>
    <w:uiPriority w:val="99"/>
    <w:semiHidden/>
    <w:rsid w:val="001A2C72"/>
    <w:pPr>
      <w:spacing w:after="0" w:line="240" w:lineRule="auto"/>
    </w:pPr>
  </w:style>
  <w:style w:type="table" w:styleId="TableGrid">
    <w:name w:val="Table Grid"/>
    <w:basedOn w:val="TableNormal"/>
    <w:uiPriority w:val="59"/>
    <w:rsid w:val="007D1F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F772B"/>
    <w:pPr>
      <w:tabs>
        <w:tab w:val="center" w:pos="4536"/>
        <w:tab w:val="right" w:pos="9072"/>
      </w:tabs>
      <w:spacing w:after="0" w:line="240" w:lineRule="auto"/>
    </w:pPr>
  </w:style>
  <w:style w:type="character" w:customStyle="1" w:styleId="HeaderChar">
    <w:name w:val="Header Char"/>
    <w:basedOn w:val="DefaultParagraphFont"/>
    <w:link w:val="Header"/>
    <w:uiPriority w:val="99"/>
    <w:rsid w:val="003F772B"/>
  </w:style>
  <w:style w:type="paragraph" w:styleId="Footer">
    <w:name w:val="footer"/>
    <w:basedOn w:val="Normal"/>
    <w:link w:val="FooterChar"/>
    <w:uiPriority w:val="99"/>
    <w:unhideWhenUsed/>
    <w:rsid w:val="003F772B"/>
    <w:pPr>
      <w:tabs>
        <w:tab w:val="center" w:pos="4536"/>
        <w:tab w:val="right" w:pos="9072"/>
      </w:tabs>
      <w:spacing w:after="0" w:line="240" w:lineRule="auto"/>
    </w:pPr>
  </w:style>
  <w:style w:type="character" w:customStyle="1" w:styleId="FooterChar">
    <w:name w:val="Footer Char"/>
    <w:basedOn w:val="DefaultParagraphFont"/>
    <w:link w:val="Footer"/>
    <w:uiPriority w:val="99"/>
    <w:rsid w:val="003F772B"/>
  </w:style>
  <w:style w:type="character" w:customStyle="1" w:styleId="UnresolvedMention">
    <w:name w:val="Unresolved Mention"/>
    <w:basedOn w:val="DefaultParagraphFont"/>
    <w:uiPriority w:val="99"/>
    <w:semiHidden/>
    <w:unhideWhenUsed/>
    <w:rsid w:val="0040229E"/>
    <w:rPr>
      <w:color w:val="808080"/>
      <w:shd w:val="clear" w:color="auto" w:fill="E6E6E6"/>
    </w:rPr>
  </w:style>
  <w:style w:type="paragraph" w:styleId="ListParagraph">
    <w:name w:val="List Paragraph"/>
    <w:basedOn w:val="Normal"/>
    <w:uiPriority w:val="34"/>
    <w:qFormat/>
    <w:rsid w:val="00DF5452"/>
    <w:pPr>
      <w:ind w:left="720"/>
      <w:contextualSpacing/>
    </w:pPr>
  </w:style>
  <w:style w:type="table" w:customStyle="1" w:styleId="TableGrid1">
    <w:name w:val="Table Grid1"/>
    <w:basedOn w:val="TableNormal"/>
    <w:next w:val="TableGrid"/>
    <w:uiPriority w:val="59"/>
    <w:rsid w:val="00C374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BD67CA"/>
    <w:pPr>
      <w:spacing w:before="100" w:beforeAutospacing="1" w:after="100" w:afterAutospacing="1" w:line="240" w:lineRule="auto"/>
    </w:pPr>
    <w:rPr>
      <w:rFonts w:ascii="Times New Roman" w:eastAsiaTheme="minorEastAsia"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140345">
      <w:bodyDiv w:val="1"/>
      <w:marLeft w:val="0"/>
      <w:marRight w:val="0"/>
      <w:marTop w:val="0"/>
      <w:marBottom w:val="0"/>
      <w:divBdr>
        <w:top w:val="none" w:sz="0" w:space="0" w:color="auto"/>
        <w:left w:val="none" w:sz="0" w:space="0" w:color="auto"/>
        <w:bottom w:val="none" w:sz="0" w:space="0" w:color="auto"/>
        <w:right w:val="none" w:sz="0" w:space="0" w:color="auto"/>
      </w:divBdr>
    </w:div>
    <w:div w:id="253052108">
      <w:bodyDiv w:val="1"/>
      <w:marLeft w:val="0"/>
      <w:marRight w:val="0"/>
      <w:marTop w:val="0"/>
      <w:marBottom w:val="0"/>
      <w:divBdr>
        <w:top w:val="none" w:sz="0" w:space="0" w:color="auto"/>
        <w:left w:val="none" w:sz="0" w:space="0" w:color="auto"/>
        <w:bottom w:val="none" w:sz="0" w:space="0" w:color="auto"/>
        <w:right w:val="none" w:sz="0" w:space="0" w:color="auto"/>
      </w:divBdr>
    </w:div>
    <w:div w:id="327371623">
      <w:bodyDiv w:val="1"/>
      <w:marLeft w:val="0"/>
      <w:marRight w:val="0"/>
      <w:marTop w:val="0"/>
      <w:marBottom w:val="0"/>
      <w:divBdr>
        <w:top w:val="none" w:sz="0" w:space="0" w:color="auto"/>
        <w:left w:val="none" w:sz="0" w:space="0" w:color="auto"/>
        <w:bottom w:val="none" w:sz="0" w:space="0" w:color="auto"/>
        <w:right w:val="none" w:sz="0" w:space="0" w:color="auto"/>
      </w:divBdr>
    </w:div>
    <w:div w:id="332727511">
      <w:bodyDiv w:val="1"/>
      <w:marLeft w:val="0"/>
      <w:marRight w:val="0"/>
      <w:marTop w:val="0"/>
      <w:marBottom w:val="0"/>
      <w:divBdr>
        <w:top w:val="none" w:sz="0" w:space="0" w:color="auto"/>
        <w:left w:val="none" w:sz="0" w:space="0" w:color="auto"/>
        <w:bottom w:val="none" w:sz="0" w:space="0" w:color="auto"/>
        <w:right w:val="none" w:sz="0" w:space="0" w:color="auto"/>
      </w:divBdr>
    </w:div>
    <w:div w:id="461120270">
      <w:bodyDiv w:val="1"/>
      <w:marLeft w:val="0"/>
      <w:marRight w:val="0"/>
      <w:marTop w:val="0"/>
      <w:marBottom w:val="0"/>
      <w:divBdr>
        <w:top w:val="none" w:sz="0" w:space="0" w:color="auto"/>
        <w:left w:val="none" w:sz="0" w:space="0" w:color="auto"/>
        <w:bottom w:val="none" w:sz="0" w:space="0" w:color="auto"/>
        <w:right w:val="none" w:sz="0" w:space="0" w:color="auto"/>
      </w:divBdr>
    </w:div>
    <w:div w:id="514154994">
      <w:bodyDiv w:val="1"/>
      <w:marLeft w:val="0"/>
      <w:marRight w:val="0"/>
      <w:marTop w:val="0"/>
      <w:marBottom w:val="0"/>
      <w:divBdr>
        <w:top w:val="none" w:sz="0" w:space="0" w:color="auto"/>
        <w:left w:val="none" w:sz="0" w:space="0" w:color="auto"/>
        <w:bottom w:val="none" w:sz="0" w:space="0" w:color="auto"/>
        <w:right w:val="none" w:sz="0" w:space="0" w:color="auto"/>
      </w:divBdr>
      <w:divsChild>
        <w:div w:id="1949652335">
          <w:marLeft w:val="0"/>
          <w:marRight w:val="1"/>
          <w:marTop w:val="0"/>
          <w:marBottom w:val="0"/>
          <w:divBdr>
            <w:top w:val="none" w:sz="0" w:space="0" w:color="auto"/>
            <w:left w:val="none" w:sz="0" w:space="0" w:color="auto"/>
            <w:bottom w:val="none" w:sz="0" w:space="0" w:color="auto"/>
            <w:right w:val="none" w:sz="0" w:space="0" w:color="auto"/>
          </w:divBdr>
          <w:divsChild>
            <w:div w:id="227620477">
              <w:marLeft w:val="0"/>
              <w:marRight w:val="0"/>
              <w:marTop w:val="0"/>
              <w:marBottom w:val="0"/>
              <w:divBdr>
                <w:top w:val="none" w:sz="0" w:space="0" w:color="auto"/>
                <w:left w:val="none" w:sz="0" w:space="0" w:color="auto"/>
                <w:bottom w:val="none" w:sz="0" w:space="0" w:color="auto"/>
                <w:right w:val="none" w:sz="0" w:space="0" w:color="auto"/>
              </w:divBdr>
              <w:divsChild>
                <w:div w:id="1713117633">
                  <w:marLeft w:val="0"/>
                  <w:marRight w:val="1"/>
                  <w:marTop w:val="0"/>
                  <w:marBottom w:val="0"/>
                  <w:divBdr>
                    <w:top w:val="none" w:sz="0" w:space="0" w:color="auto"/>
                    <w:left w:val="none" w:sz="0" w:space="0" w:color="auto"/>
                    <w:bottom w:val="none" w:sz="0" w:space="0" w:color="auto"/>
                    <w:right w:val="none" w:sz="0" w:space="0" w:color="auto"/>
                  </w:divBdr>
                  <w:divsChild>
                    <w:div w:id="1254322690">
                      <w:marLeft w:val="0"/>
                      <w:marRight w:val="0"/>
                      <w:marTop w:val="0"/>
                      <w:marBottom w:val="0"/>
                      <w:divBdr>
                        <w:top w:val="none" w:sz="0" w:space="0" w:color="auto"/>
                        <w:left w:val="none" w:sz="0" w:space="0" w:color="auto"/>
                        <w:bottom w:val="none" w:sz="0" w:space="0" w:color="auto"/>
                        <w:right w:val="none" w:sz="0" w:space="0" w:color="auto"/>
                      </w:divBdr>
                      <w:divsChild>
                        <w:div w:id="835926789">
                          <w:marLeft w:val="0"/>
                          <w:marRight w:val="0"/>
                          <w:marTop w:val="0"/>
                          <w:marBottom w:val="0"/>
                          <w:divBdr>
                            <w:top w:val="none" w:sz="0" w:space="0" w:color="auto"/>
                            <w:left w:val="none" w:sz="0" w:space="0" w:color="auto"/>
                            <w:bottom w:val="none" w:sz="0" w:space="0" w:color="auto"/>
                            <w:right w:val="none" w:sz="0" w:space="0" w:color="auto"/>
                          </w:divBdr>
                          <w:divsChild>
                            <w:div w:id="338653887">
                              <w:marLeft w:val="0"/>
                              <w:marRight w:val="0"/>
                              <w:marTop w:val="120"/>
                              <w:marBottom w:val="360"/>
                              <w:divBdr>
                                <w:top w:val="none" w:sz="0" w:space="0" w:color="auto"/>
                                <w:left w:val="none" w:sz="0" w:space="0" w:color="auto"/>
                                <w:bottom w:val="none" w:sz="0" w:space="0" w:color="auto"/>
                                <w:right w:val="none" w:sz="0" w:space="0" w:color="auto"/>
                              </w:divBdr>
                              <w:divsChild>
                                <w:div w:id="519391177">
                                  <w:marLeft w:val="420"/>
                                  <w:marRight w:val="0"/>
                                  <w:marTop w:val="0"/>
                                  <w:marBottom w:val="0"/>
                                  <w:divBdr>
                                    <w:top w:val="none" w:sz="0" w:space="0" w:color="auto"/>
                                    <w:left w:val="none" w:sz="0" w:space="0" w:color="auto"/>
                                    <w:bottom w:val="none" w:sz="0" w:space="0" w:color="auto"/>
                                    <w:right w:val="none" w:sz="0" w:space="0" w:color="auto"/>
                                  </w:divBdr>
                                  <w:divsChild>
                                    <w:div w:id="1890341471">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9078162">
      <w:bodyDiv w:val="1"/>
      <w:marLeft w:val="0"/>
      <w:marRight w:val="0"/>
      <w:marTop w:val="0"/>
      <w:marBottom w:val="0"/>
      <w:divBdr>
        <w:top w:val="none" w:sz="0" w:space="0" w:color="auto"/>
        <w:left w:val="none" w:sz="0" w:space="0" w:color="auto"/>
        <w:bottom w:val="none" w:sz="0" w:space="0" w:color="auto"/>
        <w:right w:val="none" w:sz="0" w:space="0" w:color="auto"/>
      </w:divBdr>
    </w:div>
    <w:div w:id="643391617">
      <w:bodyDiv w:val="1"/>
      <w:marLeft w:val="0"/>
      <w:marRight w:val="0"/>
      <w:marTop w:val="0"/>
      <w:marBottom w:val="0"/>
      <w:divBdr>
        <w:top w:val="none" w:sz="0" w:space="0" w:color="auto"/>
        <w:left w:val="none" w:sz="0" w:space="0" w:color="auto"/>
        <w:bottom w:val="none" w:sz="0" w:space="0" w:color="auto"/>
        <w:right w:val="none" w:sz="0" w:space="0" w:color="auto"/>
      </w:divBdr>
    </w:div>
    <w:div w:id="720127927">
      <w:bodyDiv w:val="1"/>
      <w:marLeft w:val="0"/>
      <w:marRight w:val="0"/>
      <w:marTop w:val="0"/>
      <w:marBottom w:val="0"/>
      <w:divBdr>
        <w:top w:val="none" w:sz="0" w:space="0" w:color="auto"/>
        <w:left w:val="none" w:sz="0" w:space="0" w:color="auto"/>
        <w:bottom w:val="none" w:sz="0" w:space="0" w:color="auto"/>
        <w:right w:val="none" w:sz="0" w:space="0" w:color="auto"/>
      </w:divBdr>
    </w:div>
    <w:div w:id="738089482">
      <w:bodyDiv w:val="1"/>
      <w:marLeft w:val="0"/>
      <w:marRight w:val="0"/>
      <w:marTop w:val="0"/>
      <w:marBottom w:val="0"/>
      <w:divBdr>
        <w:top w:val="none" w:sz="0" w:space="0" w:color="auto"/>
        <w:left w:val="none" w:sz="0" w:space="0" w:color="auto"/>
        <w:bottom w:val="none" w:sz="0" w:space="0" w:color="auto"/>
        <w:right w:val="none" w:sz="0" w:space="0" w:color="auto"/>
      </w:divBdr>
      <w:divsChild>
        <w:div w:id="428702736">
          <w:marLeft w:val="0"/>
          <w:marRight w:val="1"/>
          <w:marTop w:val="0"/>
          <w:marBottom w:val="0"/>
          <w:divBdr>
            <w:top w:val="none" w:sz="0" w:space="0" w:color="auto"/>
            <w:left w:val="none" w:sz="0" w:space="0" w:color="auto"/>
            <w:bottom w:val="none" w:sz="0" w:space="0" w:color="auto"/>
            <w:right w:val="none" w:sz="0" w:space="0" w:color="auto"/>
          </w:divBdr>
          <w:divsChild>
            <w:div w:id="1035035252">
              <w:marLeft w:val="0"/>
              <w:marRight w:val="0"/>
              <w:marTop w:val="0"/>
              <w:marBottom w:val="0"/>
              <w:divBdr>
                <w:top w:val="none" w:sz="0" w:space="0" w:color="auto"/>
                <w:left w:val="none" w:sz="0" w:space="0" w:color="auto"/>
                <w:bottom w:val="none" w:sz="0" w:space="0" w:color="auto"/>
                <w:right w:val="none" w:sz="0" w:space="0" w:color="auto"/>
              </w:divBdr>
              <w:divsChild>
                <w:div w:id="1089348772">
                  <w:marLeft w:val="0"/>
                  <w:marRight w:val="1"/>
                  <w:marTop w:val="0"/>
                  <w:marBottom w:val="0"/>
                  <w:divBdr>
                    <w:top w:val="none" w:sz="0" w:space="0" w:color="auto"/>
                    <w:left w:val="none" w:sz="0" w:space="0" w:color="auto"/>
                    <w:bottom w:val="none" w:sz="0" w:space="0" w:color="auto"/>
                    <w:right w:val="none" w:sz="0" w:space="0" w:color="auto"/>
                  </w:divBdr>
                  <w:divsChild>
                    <w:div w:id="1681657275">
                      <w:marLeft w:val="0"/>
                      <w:marRight w:val="0"/>
                      <w:marTop w:val="0"/>
                      <w:marBottom w:val="0"/>
                      <w:divBdr>
                        <w:top w:val="none" w:sz="0" w:space="0" w:color="auto"/>
                        <w:left w:val="none" w:sz="0" w:space="0" w:color="auto"/>
                        <w:bottom w:val="none" w:sz="0" w:space="0" w:color="auto"/>
                        <w:right w:val="none" w:sz="0" w:space="0" w:color="auto"/>
                      </w:divBdr>
                      <w:divsChild>
                        <w:div w:id="1496529369">
                          <w:marLeft w:val="0"/>
                          <w:marRight w:val="0"/>
                          <w:marTop w:val="0"/>
                          <w:marBottom w:val="0"/>
                          <w:divBdr>
                            <w:top w:val="none" w:sz="0" w:space="0" w:color="auto"/>
                            <w:left w:val="none" w:sz="0" w:space="0" w:color="auto"/>
                            <w:bottom w:val="none" w:sz="0" w:space="0" w:color="auto"/>
                            <w:right w:val="none" w:sz="0" w:space="0" w:color="auto"/>
                          </w:divBdr>
                          <w:divsChild>
                            <w:div w:id="5838395">
                              <w:marLeft w:val="0"/>
                              <w:marRight w:val="0"/>
                              <w:marTop w:val="120"/>
                              <w:marBottom w:val="360"/>
                              <w:divBdr>
                                <w:top w:val="none" w:sz="0" w:space="0" w:color="auto"/>
                                <w:left w:val="none" w:sz="0" w:space="0" w:color="auto"/>
                                <w:bottom w:val="none" w:sz="0" w:space="0" w:color="auto"/>
                                <w:right w:val="none" w:sz="0" w:space="0" w:color="auto"/>
                              </w:divBdr>
                              <w:divsChild>
                                <w:div w:id="1691954232">
                                  <w:marLeft w:val="420"/>
                                  <w:marRight w:val="0"/>
                                  <w:marTop w:val="0"/>
                                  <w:marBottom w:val="0"/>
                                  <w:divBdr>
                                    <w:top w:val="none" w:sz="0" w:space="0" w:color="auto"/>
                                    <w:left w:val="none" w:sz="0" w:space="0" w:color="auto"/>
                                    <w:bottom w:val="none" w:sz="0" w:space="0" w:color="auto"/>
                                    <w:right w:val="none" w:sz="0" w:space="0" w:color="auto"/>
                                  </w:divBdr>
                                  <w:divsChild>
                                    <w:div w:id="1739211810">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8477715">
      <w:bodyDiv w:val="1"/>
      <w:marLeft w:val="0"/>
      <w:marRight w:val="0"/>
      <w:marTop w:val="0"/>
      <w:marBottom w:val="0"/>
      <w:divBdr>
        <w:top w:val="none" w:sz="0" w:space="0" w:color="auto"/>
        <w:left w:val="none" w:sz="0" w:space="0" w:color="auto"/>
        <w:bottom w:val="none" w:sz="0" w:space="0" w:color="auto"/>
        <w:right w:val="none" w:sz="0" w:space="0" w:color="auto"/>
      </w:divBdr>
    </w:div>
    <w:div w:id="865796155">
      <w:bodyDiv w:val="1"/>
      <w:marLeft w:val="0"/>
      <w:marRight w:val="0"/>
      <w:marTop w:val="0"/>
      <w:marBottom w:val="0"/>
      <w:divBdr>
        <w:top w:val="none" w:sz="0" w:space="0" w:color="auto"/>
        <w:left w:val="none" w:sz="0" w:space="0" w:color="auto"/>
        <w:bottom w:val="none" w:sz="0" w:space="0" w:color="auto"/>
        <w:right w:val="none" w:sz="0" w:space="0" w:color="auto"/>
      </w:divBdr>
      <w:divsChild>
        <w:div w:id="1017731576">
          <w:marLeft w:val="0"/>
          <w:marRight w:val="1"/>
          <w:marTop w:val="0"/>
          <w:marBottom w:val="0"/>
          <w:divBdr>
            <w:top w:val="none" w:sz="0" w:space="0" w:color="auto"/>
            <w:left w:val="none" w:sz="0" w:space="0" w:color="auto"/>
            <w:bottom w:val="none" w:sz="0" w:space="0" w:color="auto"/>
            <w:right w:val="none" w:sz="0" w:space="0" w:color="auto"/>
          </w:divBdr>
          <w:divsChild>
            <w:div w:id="1357582605">
              <w:marLeft w:val="0"/>
              <w:marRight w:val="0"/>
              <w:marTop w:val="0"/>
              <w:marBottom w:val="0"/>
              <w:divBdr>
                <w:top w:val="none" w:sz="0" w:space="0" w:color="auto"/>
                <w:left w:val="none" w:sz="0" w:space="0" w:color="auto"/>
                <w:bottom w:val="none" w:sz="0" w:space="0" w:color="auto"/>
                <w:right w:val="none" w:sz="0" w:space="0" w:color="auto"/>
              </w:divBdr>
              <w:divsChild>
                <w:div w:id="1339691915">
                  <w:marLeft w:val="0"/>
                  <w:marRight w:val="1"/>
                  <w:marTop w:val="0"/>
                  <w:marBottom w:val="0"/>
                  <w:divBdr>
                    <w:top w:val="none" w:sz="0" w:space="0" w:color="auto"/>
                    <w:left w:val="none" w:sz="0" w:space="0" w:color="auto"/>
                    <w:bottom w:val="none" w:sz="0" w:space="0" w:color="auto"/>
                    <w:right w:val="none" w:sz="0" w:space="0" w:color="auto"/>
                  </w:divBdr>
                  <w:divsChild>
                    <w:div w:id="1147090977">
                      <w:marLeft w:val="0"/>
                      <w:marRight w:val="0"/>
                      <w:marTop w:val="0"/>
                      <w:marBottom w:val="0"/>
                      <w:divBdr>
                        <w:top w:val="none" w:sz="0" w:space="0" w:color="auto"/>
                        <w:left w:val="none" w:sz="0" w:space="0" w:color="auto"/>
                        <w:bottom w:val="none" w:sz="0" w:space="0" w:color="auto"/>
                        <w:right w:val="none" w:sz="0" w:space="0" w:color="auto"/>
                      </w:divBdr>
                      <w:divsChild>
                        <w:div w:id="1763866991">
                          <w:marLeft w:val="0"/>
                          <w:marRight w:val="0"/>
                          <w:marTop w:val="0"/>
                          <w:marBottom w:val="0"/>
                          <w:divBdr>
                            <w:top w:val="none" w:sz="0" w:space="0" w:color="auto"/>
                            <w:left w:val="none" w:sz="0" w:space="0" w:color="auto"/>
                            <w:bottom w:val="none" w:sz="0" w:space="0" w:color="auto"/>
                            <w:right w:val="none" w:sz="0" w:space="0" w:color="auto"/>
                          </w:divBdr>
                          <w:divsChild>
                            <w:div w:id="503055783">
                              <w:marLeft w:val="0"/>
                              <w:marRight w:val="0"/>
                              <w:marTop w:val="120"/>
                              <w:marBottom w:val="360"/>
                              <w:divBdr>
                                <w:top w:val="none" w:sz="0" w:space="0" w:color="auto"/>
                                <w:left w:val="none" w:sz="0" w:space="0" w:color="auto"/>
                                <w:bottom w:val="none" w:sz="0" w:space="0" w:color="auto"/>
                                <w:right w:val="none" w:sz="0" w:space="0" w:color="auto"/>
                              </w:divBdr>
                              <w:divsChild>
                                <w:div w:id="1600020971">
                                  <w:marLeft w:val="420"/>
                                  <w:marRight w:val="0"/>
                                  <w:marTop w:val="0"/>
                                  <w:marBottom w:val="0"/>
                                  <w:divBdr>
                                    <w:top w:val="none" w:sz="0" w:space="0" w:color="auto"/>
                                    <w:left w:val="none" w:sz="0" w:space="0" w:color="auto"/>
                                    <w:bottom w:val="none" w:sz="0" w:space="0" w:color="auto"/>
                                    <w:right w:val="none" w:sz="0" w:space="0" w:color="auto"/>
                                  </w:divBdr>
                                  <w:divsChild>
                                    <w:div w:id="1382945825">
                                      <w:marLeft w:val="0"/>
                                      <w:marRight w:val="0"/>
                                      <w:marTop w:val="34"/>
                                      <w:marBottom w:val="34"/>
                                      <w:divBdr>
                                        <w:top w:val="none" w:sz="0" w:space="0" w:color="auto"/>
                                        <w:left w:val="none" w:sz="0" w:space="0" w:color="auto"/>
                                        <w:bottom w:val="none" w:sz="0" w:space="0" w:color="auto"/>
                                        <w:right w:val="none" w:sz="0" w:space="0" w:color="auto"/>
                                      </w:divBdr>
                                    </w:div>
                                    <w:div w:id="310141101">
                                      <w:marLeft w:val="0"/>
                                      <w:marRight w:val="0"/>
                                      <w:marTop w:val="0"/>
                                      <w:marBottom w:val="0"/>
                                      <w:divBdr>
                                        <w:top w:val="none" w:sz="0" w:space="0" w:color="auto"/>
                                        <w:left w:val="none" w:sz="0" w:space="0" w:color="auto"/>
                                        <w:bottom w:val="none" w:sz="0" w:space="0" w:color="auto"/>
                                        <w:right w:val="none" w:sz="0" w:space="0" w:color="auto"/>
                                      </w:divBdr>
                                      <w:divsChild>
                                        <w:div w:id="116012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1671325">
      <w:bodyDiv w:val="1"/>
      <w:marLeft w:val="0"/>
      <w:marRight w:val="0"/>
      <w:marTop w:val="0"/>
      <w:marBottom w:val="0"/>
      <w:divBdr>
        <w:top w:val="none" w:sz="0" w:space="0" w:color="auto"/>
        <w:left w:val="none" w:sz="0" w:space="0" w:color="auto"/>
        <w:bottom w:val="none" w:sz="0" w:space="0" w:color="auto"/>
        <w:right w:val="none" w:sz="0" w:space="0" w:color="auto"/>
      </w:divBdr>
      <w:divsChild>
        <w:div w:id="468549425">
          <w:marLeft w:val="0"/>
          <w:marRight w:val="1"/>
          <w:marTop w:val="0"/>
          <w:marBottom w:val="0"/>
          <w:divBdr>
            <w:top w:val="none" w:sz="0" w:space="0" w:color="auto"/>
            <w:left w:val="none" w:sz="0" w:space="0" w:color="auto"/>
            <w:bottom w:val="none" w:sz="0" w:space="0" w:color="auto"/>
            <w:right w:val="none" w:sz="0" w:space="0" w:color="auto"/>
          </w:divBdr>
          <w:divsChild>
            <w:div w:id="1620837557">
              <w:marLeft w:val="0"/>
              <w:marRight w:val="0"/>
              <w:marTop w:val="0"/>
              <w:marBottom w:val="0"/>
              <w:divBdr>
                <w:top w:val="none" w:sz="0" w:space="0" w:color="auto"/>
                <w:left w:val="none" w:sz="0" w:space="0" w:color="auto"/>
                <w:bottom w:val="none" w:sz="0" w:space="0" w:color="auto"/>
                <w:right w:val="none" w:sz="0" w:space="0" w:color="auto"/>
              </w:divBdr>
              <w:divsChild>
                <w:div w:id="351997802">
                  <w:marLeft w:val="0"/>
                  <w:marRight w:val="1"/>
                  <w:marTop w:val="0"/>
                  <w:marBottom w:val="0"/>
                  <w:divBdr>
                    <w:top w:val="none" w:sz="0" w:space="0" w:color="auto"/>
                    <w:left w:val="none" w:sz="0" w:space="0" w:color="auto"/>
                    <w:bottom w:val="none" w:sz="0" w:space="0" w:color="auto"/>
                    <w:right w:val="none" w:sz="0" w:space="0" w:color="auto"/>
                  </w:divBdr>
                  <w:divsChild>
                    <w:div w:id="18432662">
                      <w:marLeft w:val="0"/>
                      <w:marRight w:val="0"/>
                      <w:marTop w:val="0"/>
                      <w:marBottom w:val="0"/>
                      <w:divBdr>
                        <w:top w:val="none" w:sz="0" w:space="0" w:color="auto"/>
                        <w:left w:val="none" w:sz="0" w:space="0" w:color="auto"/>
                        <w:bottom w:val="none" w:sz="0" w:space="0" w:color="auto"/>
                        <w:right w:val="none" w:sz="0" w:space="0" w:color="auto"/>
                      </w:divBdr>
                      <w:divsChild>
                        <w:div w:id="209616555">
                          <w:marLeft w:val="0"/>
                          <w:marRight w:val="0"/>
                          <w:marTop w:val="0"/>
                          <w:marBottom w:val="0"/>
                          <w:divBdr>
                            <w:top w:val="none" w:sz="0" w:space="0" w:color="auto"/>
                            <w:left w:val="none" w:sz="0" w:space="0" w:color="auto"/>
                            <w:bottom w:val="none" w:sz="0" w:space="0" w:color="auto"/>
                            <w:right w:val="none" w:sz="0" w:space="0" w:color="auto"/>
                          </w:divBdr>
                          <w:divsChild>
                            <w:div w:id="887036837">
                              <w:marLeft w:val="0"/>
                              <w:marRight w:val="0"/>
                              <w:marTop w:val="120"/>
                              <w:marBottom w:val="360"/>
                              <w:divBdr>
                                <w:top w:val="none" w:sz="0" w:space="0" w:color="auto"/>
                                <w:left w:val="none" w:sz="0" w:space="0" w:color="auto"/>
                                <w:bottom w:val="none" w:sz="0" w:space="0" w:color="auto"/>
                                <w:right w:val="none" w:sz="0" w:space="0" w:color="auto"/>
                              </w:divBdr>
                              <w:divsChild>
                                <w:div w:id="541864128">
                                  <w:marLeft w:val="0"/>
                                  <w:marRight w:val="0"/>
                                  <w:marTop w:val="0"/>
                                  <w:marBottom w:val="0"/>
                                  <w:divBdr>
                                    <w:top w:val="none" w:sz="0" w:space="0" w:color="auto"/>
                                    <w:left w:val="none" w:sz="0" w:space="0" w:color="auto"/>
                                    <w:bottom w:val="none" w:sz="0" w:space="0" w:color="auto"/>
                                    <w:right w:val="none" w:sz="0" w:space="0" w:color="auto"/>
                                  </w:divBdr>
                                </w:div>
                                <w:div w:id="123338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0306818">
      <w:bodyDiv w:val="1"/>
      <w:marLeft w:val="0"/>
      <w:marRight w:val="0"/>
      <w:marTop w:val="0"/>
      <w:marBottom w:val="0"/>
      <w:divBdr>
        <w:top w:val="none" w:sz="0" w:space="0" w:color="auto"/>
        <w:left w:val="none" w:sz="0" w:space="0" w:color="auto"/>
        <w:bottom w:val="none" w:sz="0" w:space="0" w:color="auto"/>
        <w:right w:val="none" w:sz="0" w:space="0" w:color="auto"/>
      </w:divBdr>
      <w:divsChild>
        <w:div w:id="1362777036">
          <w:marLeft w:val="0"/>
          <w:marRight w:val="0"/>
          <w:marTop w:val="34"/>
          <w:marBottom w:val="34"/>
          <w:divBdr>
            <w:top w:val="none" w:sz="0" w:space="0" w:color="auto"/>
            <w:left w:val="none" w:sz="0" w:space="0" w:color="auto"/>
            <w:bottom w:val="none" w:sz="0" w:space="0" w:color="auto"/>
            <w:right w:val="none" w:sz="0" w:space="0" w:color="auto"/>
          </w:divBdr>
        </w:div>
        <w:div w:id="1406801332">
          <w:marLeft w:val="0"/>
          <w:marRight w:val="0"/>
          <w:marTop w:val="0"/>
          <w:marBottom w:val="0"/>
          <w:divBdr>
            <w:top w:val="none" w:sz="0" w:space="0" w:color="auto"/>
            <w:left w:val="none" w:sz="0" w:space="0" w:color="auto"/>
            <w:bottom w:val="none" w:sz="0" w:space="0" w:color="auto"/>
            <w:right w:val="none" w:sz="0" w:space="0" w:color="auto"/>
          </w:divBdr>
        </w:div>
      </w:divsChild>
    </w:div>
    <w:div w:id="938829306">
      <w:bodyDiv w:val="1"/>
      <w:marLeft w:val="0"/>
      <w:marRight w:val="0"/>
      <w:marTop w:val="0"/>
      <w:marBottom w:val="0"/>
      <w:divBdr>
        <w:top w:val="none" w:sz="0" w:space="0" w:color="auto"/>
        <w:left w:val="none" w:sz="0" w:space="0" w:color="auto"/>
        <w:bottom w:val="none" w:sz="0" w:space="0" w:color="auto"/>
        <w:right w:val="none" w:sz="0" w:space="0" w:color="auto"/>
      </w:divBdr>
    </w:div>
    <w:div w:id="1106383162">
      <w:bodyDiv w:val="1"/>
      <w:marLeft w:val="0"/>
      <w:marRight w:val="0"/>
      <w:marTop w:val="0"/>
      <w:marBottom w:val="0"/>
      <w:divBdr>
        <w:top w:val="none" w:sz="0" w:space="0" w:color="auto"/>
        <w:left w:val="none" w:sz="0" w:space="0" w:color="auto"/>
        <w:bottom w:val="none" w:sz="0" w:space="0" w:color="auto"/>
        <w:right w:val="none" w:sz="0" w:space="0" w:color="auto"/>
      </w:divBdr>
      <w:divsChild>
        <w:div w:id="735276538">
          <w:marLeft w:val="0"/>
          <w:marRight w:val="1"/>
          <w:marTop w:val="0"/>
          <w:marBottom w:val="0"/>
          <w:divBdr>
            <w:top w:val="none" w:sz="0" w:space="0" w:color="auto"/>
            <w:left w:val="none" w:sz="0" w:space="0" w:color="auto"/>
            <w:bottom w:val="none" w:sz="0" w:space="0" w:color="auto"/>
            <w:right w:val="none" w:sz="0" w:space="0" w:color="auto"/>
          </w:divBdr>
          <w:divsChild>
            <w:div w:id="373042691">
              <w:marLeft w:val="0"/>
              <w:marRight w:val="0"/>
              <w:marTop w:val="0"/>
              <w:marBottom w:val="0"/>
              <w:divBdr>
                <w:top w:val="none" w:sz="0" w:space="0" w:color="auto"/>
                <w:left w:val="none" w:sz="0" w:space="0" w:color="auto"/>
                <w:bottom w:val="none" w:sz="0" w:space="0" w:color="auto"/>
                <w:right w:val="none" w:sz="0" w:space="0" w:color="auto"/>
              </w:divBdr>
              <w:divsChild>
                <w:div w:id="1233194826">
                  <w:marLeft w:val="0"/>
                  <w:marRight w:val="1"/>
                  <w:marTop w:val="0"/>
                  <w:marBottom w:val="0"/>
                  <w:divBdr>
                    <w:top w:val="none" w:sz="0" w:space="0" w:color="auto"/>
                    <w:left w:val="none" w:sz="0" w:space="0" w:color="auto"/>
                    <w:bottom w:val="none" w:sz="0" w:space="0" w:color="auto"/>
                    <w:right w:val="none" w:sz="0" w:space="0" w:color="auto"/>
                  </w:divBdr>
                  <w:divsChild>
                    <w:div w:id="719016597">
                      <w:marLeft w:val="0"/>
                      <w:marRight w:val="0"/>
                      <w:marTop w:val="0"/>
                      <w:marBottom w:val="0"/>
                      <w:divBdr>
                        <w:top w:val="none" w:sz="0" w:space="0" w:color="auto"/>
                        <w:left w:val="none" w:sz="0" w:space="0" w:color="auto"/>
                        <w:bottom w:val="none" w:sz="0" w:space="0" w:color="auto"/>
                        <w:right w:val="none" w:sz="0" w:space="0" w:color="auto"/>
                      </w:divBdr>
                      <w:divsChild>
                        <w:div w:id="957641070">
                          <w:marLeft w:val="0"/>
                          <w:marRight w:val="0"/>
                          <w:marTop w:val="0"/>
                          <w:marBottom w:val="0"/>
                          <w:divBdr>
                            <w:top w:val="none" w:sz="0" w:space="0" w:color="auto"/>
                            <w:left w:val="none" w:sz="0" w:space="0" w:color="auto"/>
                            <w:bottom w:val="none" w:sz="0" w:space="0" w:color="auto"/>
                            <w:right w:val="none" w:sz="0" w:space="0" w:color="auto"/>
                          </w:divBdr>
                          <w:divsChild>
                            <w:div w:id="1441141099">
                              <w:marLeft w:val="0"/>
                              <w:marRight w:val="0"/>
                              <w:marTop w:val="120"/>
                              <w:marBottom w:val="360"/>
                              <w:divBdr>
                                <w:top w:val="none" w:sz="0" w:space="0" w:color="auto"/>
                                <w:left w:val="none" w:sz="0" w:space="0" w:color="auto"/>
                                <w:bottom w:val="none" w:sz="0" w:space="0" w:color="auto"/>
                                <w:right w:val="none" w:sz="0" w:space="0" w:color="auto"/>
                              </w:divBdr>
                              <w:divsChild>
                                <w:div w:id="1285161541">
                                  <w:marLeft w:val="0"/>
                                  <w:marRight w:val="0"/>
                                  <w:marTop w:val="0"/>
                                  <w:marBottom w:val="0"/>
                                  <w:divBdr>
                                    <w:top w:val="none" w:sz="0" w:space="0" w:color="auto"/>
                                    <w:left w:val="none" w:sz="0" w:space="0" w:color="auto"/>
                                    <w:bottom w:val="none" w:sz="0" w:space="0" w:color="auto"/>
                                    <w:right w:val="none" w:sz="0" w:space="0" w:color="auto"/>
                                  </w:divBdr>
                                </w:div>
                                <w:div w:id="47503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4615849">
      <w:bodyDiv w:val="1"/>
      <w:marLeft w:val="0"/>
      <w:marRight w:val="0"/>
      <w:marTop w:val="0"/>
      <w:marBottom w:val="0"/>
      <w:divBdr>
        <w:top w:val="none" w:sz="0" w:space="0" w:color="auto"/>
        <w:left w:val="none" w:sz="0" w:space="0" w:color="auto"/>
        <w:bottom w:val="none" w:sz="0" w:space="0" w:color="auto"/>
        <w:right w:val="none" w:sz="0" w:space="0" w:color="auto"/>
      </w:divBdr>
    </w:div>
    <w:div w:id="1220626626">
      <w:bodyDiv w:val="1"/>
      <w:marLeft w:val="0"/>
      <w:marRight w:val="0"/>
      <w:marTop w:val="0"/>
      <w:marBottom w:val="0"/>
      <w:divBdr>
        <w:top w:val="none" w:sz="0" w:space="0" w:color="auto"/>
        <w:left w:val="none" w:sz="0" w:space="0" w:color="auto"/>
        <w:bottom w:val="none" w:sz="0" w:space="0" w:color="auto"/>
        <w:right w:val="none" w:sz="0" w:space="0" w:color="auto"/>
      </w:divBdr>
    </w:div>
    <w:div w:id="1321933064">
      <w:bodyDiv w:val="1"/>
      <w:marLeft w:val="0"/>
      <w:marRight w:val="0"/>
      <w:marTop w:val="0"/>
      <w:marBottom w:val="0"/>
      <w:divBdr>
        <w:top w:val="none" w:sz="0" w:space="0" w:color="auto"/>
        <w:left w:val="none" w:sz="0" w:space="0" w:color="auto"/>
        <w:bottom w:val="none" w:sz="0" w:space="0" w:color="auto"/>
        <w:right w:val="none" w:sz="0" w:space="0" w:color="auto"/>
      </w:divBdr>
    </w:div>
    <w:div w:id="1343312414">
      <w:bodyDiv w:val="1"/>
      <w:marLeft w:val="0"/>
      <w:marRight w:val="0"/>
      <w:marTop w:val="0"/>
      <w:marBottom w:val="0"/>
      <w:divBdr>
        <w:top w:val="none" w:sz="0" w:space="0" w:color="auto"/>
        <w:left w:val="none" w:sz="0" w:space="0" w:color="auto"/>
        <w:bottom w:val="none" w:sz="0" w:space="0" w:color="auto"/>
        <w:right w:val="none" w:sz="0" w:space="0" w:color="auto"/>
      </w:divBdr>
    </w:div>
    <w:div w:id="1414470101">
      <w:bodyDiv w:val="1"/>
      <w:marLeft w:val="0"/>
      <w:marRight w:val="0"/>
      <w:marTop w:val="0"/>
      <w:marBottom w:val="0"/>
      <w:divBdr>
        <w:top w:val="none" w:sz="0" w:space="0" w:color="auto"/>
        <w:left w:val="none" w:sz="0" w:space="0" w:color="auto"/>
        <w:bottom w:val="none" w:sz="0" w:space="0" w:color="auto"/>
        <w:right w:val="none" w:sz="0" w:space="0" w:color="auto"/>
      </w:divBdr>
    </w:div>
    <w:div w:id="1444155655">
      <w:bodyDiv w:val="1"/>
      <w:marLeft w:val="0"/>
      <w:marRight w:val="0"/>
      <w:marTop w:val="0"/>
      <w:marBottom w:val="0"/>
      <w:divBdr>
        <w:top w:val="none" w:sz="0" w:space="0" w:color="auto"/>
        <w:left w:val="none" w:sz="0" w:space="0" w:color="auto"/>
        <w:bottom w:val="none" w:sz="0" w:space="0" w:color="auto"/>
        <w:right w:val="none" w:sz="0" w:space="0" w:color="auto"/>
      </w:divBdr>
    </w:div>
    <w:div w:id="1529414648">
      <w:bodyDiv w:val="1"/>
      <w:marLeft w:val="0"/>
      <w:marRight w:val="0"/>
      <w:marTop w:val="0"/>
      <w:marBottom w:val="0"/>
      <w:divBdr>
        <w:top w:val="none" w:sz="0" w:space="0" w:color="auto"/>
        <w:left w:val="none" w:sz="0" w:space="0" w:color="auto"/>
        <w:bottom w:val="none" w:sz="0" w:space="0" w:color="auto"/>
        <w:right w:val="none" w:sz="0" w:space="0" w:color="auto"/>
      </w:divBdr>
    </w:div>
    <w:div w:id="1578395412">
      <w:bodyDiv w:val="1"/>
      <w:marLeft w:val="0"/>
      <w:marRight w:val="0"/>
      <w:marTop w:val="0"/>
      <w:marBottom w:val="0"/>
      <w:divBdr>
        <w:top w:val="none" w:sz="0" w:space="0" w:color="auto"/>
        <w:left w:val="none" w:sz="0" w:space="0" w:color="auto"/>
        <w:bottom w:val="none" w:sz="0" w:space="0" w:color="auto"/>
        <w:right w:val="none" w:sz="0" w:space="0" w:color="auto"/>
      </w:divBdr>
    </w:div>
    <w:div w:id="1756128447">
      <w:bodyDiv w:val="1"/>
      <w:marLeft w:val="0"/>
      <w:marRight w:val="0"/>
      <w:marTop w:val="0"/>
      <w:marBottom w:val="0"/>
      <w:divBdr>
        <w:top w:val="none" w:sz="0" w:space="0" w:color="auto"/>
        <w:left w:val="none" w:sz="0" w:space="0" w:color="auto"/>
        <w:bottom w:val="none" w:sz="0" w:space="0" w:color="auto"/>
        <w:right w:val="none" w:sz="0" w:space="0" w:color="auto"/>
      </w:divBdr>
    </w:div>
    <w:div w:id="1817405409">
      <w:bodyDiv w:val="1"/>
      <w:marLeft w:val="0"/>
      <w:marRight w:val="0"/>
      <w:marTop w:val="0"/>
      <w:marBottom w:val="0"/>
      <w:divBdr>
        <w:top w:val="none" w:sz="0" w:space="0" w:color="auto"/>
        <w:left w:val="none" w:sz="0" w:space="0" w:color="auto"/>
        <w:bottom w:val="none" w:sz="0" w:space="0" w:color="auto"/>
        <w:right w:val="none" w:sz="0" w:space="0" w:color="auto"/>
      </w:divBdr>
      <w:divsChild>
        <w:div w:id="493954040">
          <w:marLeft w:val="0"/>
          <w:marRight w:val="1"/>
          <w:marTop w:val="0"/>
          <w:marBottom w:val="0"/>
          <w:divBdr>
            <w:top w:val="none" w:sz="0" w:space="0" w:color="auto"/>
            <w:left w:val="none" w:sz="0" w:space="0" w:color="auto"/>
            <w:bottom w:val="none" w:sz="0" w:space="0" w:color="auto"/>
            <w:right w:val="none" w:sz="0" w:space="0" w:color="auto"/>
          </w:divBdr>
          <w:divsChild>
            <w:div w:id="653413155">
              <w:marLeft w:val="0"/>
              <w:marRight w:val="0"/>
              <w:marTop w:val="0"/>
              <w:marBottom w:val="0"/>
              <w:divBdr>
                <w:top w:val="none" w:sz="0" w:space="0" w:color="auto"/>
                <w:left w:val="none" w:sz="0" w:space="0" w:color="auto"/>
                <w:bottom w:val="none" w:sz="0" w:space="0" w:color="auto"/>
                <w:right w:val="none" w:sz="0" w:space="0" w:color="auto"/>
              </w:divBdr>
              <w:divsChild>
                <w:div w:id="2119517166">
                  <w:marLeft w:val="0"/>
                  <w:marRight w:val="1"/>
                  <w:marTop w:val="0"/>
                  <w:marBottom w:val="0"/>
                  <w:divBdr>
                    <w:top w:val="none" w:sz="0" w:space="0" w:color="auto"/>
                    <w:left w:val="none" w:sz="0" w:space="0" w:color="auto"/>
                    <w:bottom w:val="none" w:sz="0" w:space="0" w:color="auto"/>
                    <w:right w:val="none" w:sz="0" w:space="0" w:color="auto"/>
                  </w:divBdr>
                  <w:divsChild>
                    <w:div w:id="154421850">
                      <w:marLeft w:val="0"/>
                      <w:marRight w:val="0"/>
                      <w:marTop w:val="0"/>
                      <w:marBottom w:val="0"/>
                      <w:divBdr>
                        <w:top w:val="none" w:sz="0" w:space="0" w:color="auto"/>
                        <w:left w:val="none" w:sz="0" w:space="0" w:color="auto"/>
                        <w:bottom w:val="none" w:sz="0" w:space="0" w:color="auto"/>
                        <w:right w:val="none" w:sz="0" w:space="0" w:color="auto"/>
                      </w:divBdr>
                      <w:divsChild>
                        <w:div w:id="24521878">
                          <w:marLeft w:val="0"/>
                          <w:marRight w:val="0"/>
                          <w:marTop w:val="0"/>
                          <w:marBottom w:val="0"/>
                          <w:divBdr>
                            <w:top w:val="none" w:sz="0" w:space="0" w:color="auto"/>
                            <w:left w:val="none" w:sz="0" w:space="0" w:color="auto"/>
                            <w:bottom w:val="none" w:sz="0" w:space="0" w:color="auto"/>
                            <w:right w:val="none" w:sz="0" w:space="0" w:color="auto"/>
                          </w:divBdr>
                          <w:divsChild>
                            <w:div w:id="779298892">
                              <w:marLeft w:val="0"/>
                              <w:marRight w:val="0"/>
                              <w:marTop w:val="120"/>
                              <w:marBottom w:val="360"/>
                              <w:divBdr>
                                <w:top w:val="none" w:sz="0" w:space="0" w:color="auto"/>
                                <w:left w:val="none" w:sz="0" w:space="0" w:color="auto"/>
                                <w:bottom w:val="none" w:sz="0" w:space="0" w:color="auto"/>
                                <w:right w:val="none" w:sz="0" w:space="0" w:color="auto"/>
                              </w:divBdr>
                              <w:divsChild>
                                <w:div w:id="82411243">
                                  <w:marLeft w:val="420"/>
                                  <w:marRight w:val="0"/>
                                  <w:marTop w:val="0"/>
                                  <w:marBottom w:val="0"/>
                                  <w:divBdr>
                                    <w:top w:val="none" w:sz="0" w:space="0" w:color="auto"/>
                                    <w:left w:val="none" w:sz="0" w:space="0" w:color="auto"/>
                                    <w:bottom w:val="none" w:sz="0" w:space="0" w:color="auto"/>
                                    <w:right w:val="none" w:sz="0" w:space="0" w:color="auto"/>
                                  </w:divBdr>
                                  <w:divsChild>
                                    <w:div w:id="2037927440">
                                      <w:marLeft w:val="0"/>
                                      <w:marRight w:val="0"/>
                                      <w:marTop w:val="34"/>
                                      <w:marBottom w:val="34"/>
                                      <w:divBdr>
                                        <w:top w:val="none" w:sz="0" w:space="0" w:color="auto"/>
                                        <w:left w:val="none" w:sz="0" w:space="0" w:color="auto"/>
                                        <w:bottom w:val="none" w:sz="0" w:space="0" w:color="auto"/>
                                        <w:right w:val="none" w:sz="0" w:space="0" w:color="auto"/>
                                      </w:divBdr>
                                    </w:div>
                                    <w:div w:id="1723598815">
                                      <w:marLeft w:val="0"/>
                                      <w:marRight w:val="0"/>
                                      <w:marTop w:val="0"/>
                                      <w:marBottom w:val="0"/>
                                      <w:divBdr>
                                        <w:top w:val="none" w:sz="0" w:space="0" w:color="auto"/>
                                        <w:left w:val="none" w:sz="0" w:space="0" w:color="auto"/>
                                        <w:bottom w:val="none" w:sz="0" w:space="0" w:color="auto"/>
                                        <w:right w:val="none" w:sz="0" w:space="0" w:color="auto"/>
                                      </w:divBdr>
                                      <w:divsChild>
                                        <w:div w:id="149811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6535652">
      <w:bodyDiv w:val="1"/>
      <w:marLeft w:val="0"/>
      <w:marRight w:val="0"/>
      <w:marTop w:val="0"/>
      <w:marBottom w:val="0"/>
      <w:divBdr>
        <w:top w:val="none" w:sz="0" w:space="0" w:color="auto"/>
        <w:left w:val="none" w:sz="0" w:space="0" w:color="auto"/>
        <w:bottom w:val="none" w:sz="0" w:space="0" w:color="auto"/>
        <w:right w:val="none" w:sz="0" w:space="0" w:color="auto"/>
      </w:divBdr>
    </w:div>
    <w:div w:id="2005014173">
      <w:bodyDiv w:val="1"/>
      <w:marLeft w:val="0"/>
      <w:marRight w:val="0"/>
      <w:marTop w:val="0"/>
      <w:marBottom w:val="0"/>
      <w:divBdr>
        <w:top w:val="none" w:sz="0" w:space="0" w:color="auto"/>
        <w:left w:val="none" w:sz="0" w:space="0" w:color="auto"/>
        <w:bottom w:val="none" w:sz="0" w:space="0" w:color="auto"/>
        <w:right w:val="none" w:sz="0" w:space="0" w:color="auto"/>
      </w:divBdr>
      <w:divsChild>
        <w:div w:id="1378775575">
          <w:marLeft w:val="0"/>
          <w:marRight w:val="0"/>
          <w:marTop w:val="0"/>
          <w:marBottom w:val="0"/>
          <w:divBdr>
            <w:top w:val="none" w:sz="0" w:space="0" w:color="auto"/>
            <w:left w:val="none" w:sz="0" w:space="0" w:color="auto"/>
            <w:bottom w:val="none" w:sz="0" w:space="0" w:color="auto"/>
            <w:right w:val="none" w:sz="0" w:space="0" w:color="auto"/>
          </w:divBdr>
          <w:divsChild>
            <w:div w:id="290138897">
              <w:marLeft w:val="0"/>
              <w:marRight w:val="0"/>
              <w:marTop w:val="100"/>
              <w:marBottom w:val="100"/>
              <w:divBdr>
                <w:top w:val="none" w:sz="0" w:space="0" w:color="auto"/>
                <w:left w:val="none" w:sz="0" w:space="0" w:color="auto"/>
                <w:bottom w:val="none" w:sz="0" w:space="0" w:color="auto"/>
                <w:right w:val="none" w:sz="0" w:space="0" w:color="auto"/>
              </w:divBdr>
              <w:divsChild>
                <w:div w:id="1998529819">
                  <w:marLeft w:val="0"/>
                  <w:marRight w:val="0"/>
                  <w:marTop w:val="0"/>
                  <w:marBottom w:val="0"/>
                  <w:divBdr>
                    <w:top w:val="none" w:sz="0" w:space="0" w:color="auto"/>
                    <w:left w:val="none" w:sz="0" w:space="0" w:color="auto"/>
                    <w:bottom w:val="none" w:sz="0" w:space="0" w:color="auto"/>
                    <w:right w:val="none" w:sz="0" w:space="0" w:color="auto"/>
                  </w:divBdr>
                  <w:divsChild>
                    <w:div w:id="864250066">
                      <w:marLeft w:val="0"/>
                      <w:marRight w:val="0"/>
                      <w:marTop w:val="0"/>
                      <w:marBottom w:val="0"/>
                      <w:divBdr>
                        <w:top w:val="none" w:sz="0" w:space="0" w:color="auto"/>
                        <w:left w:val="none" w:sz="0" w:space="0" w:color="auto"/>
                        <w:bottom w:val="none" w:sz="0" w:space="0" w:color="auto"/>
                        <w:right w:val="none" w:sz="0" w:space="0" w:color="auto"/>
                      </w:divBdr>
                      <w:divsChild>
                        <w:div w:id="707490598">
                          <w:marLeft w:val="0"/>
                          <w:marRight w:val="0"/>
                          <w:marTop w:val="100"/>
                          <w:marBottom w:val="100"/>
                          <w:divBdr>
                            <w:top w:val="none" w:sz="0" w:space="0" w:color="auto"/>
                            <w:left w:val="none" w:sz="0" w:space="0" w:color="auto"/>
                            <w:bottom w:val="none" w:sz="0" w:space="0" w:color="auto"/>
                            <w:right w:val="none" w:sz="0" w:space="0" w:color="auto"/>
                          </w:divBdr>
                          <w:divsChild>
                            <w:div w:id="1348681387">
                              <w:marLeft w:val="0"/>
                              <w:marRight w:val="0"/>
                              <w:marTop w:val="0"/>
                              <w:marBottom w:val="0"/>
                              <w:divBdr>
                                <w:top w:val="none" w:sz="0" w:space="0" w:color="auto"/>
                                <w:left w:val="none" w:sz="0" w:space="0" w:color="auto"/>
                                <w:bottom w:val="none" w:sz="0" w:space="0" w:color="auto"/>
                                <w:right w:val="none" w:sz="0" w:space="0" w:color="auto"/>
                              </w:divBdr>
                            </w:div>
                            <w:div w:id="112847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3217946">
      <w:bodyDiv w:val="1"/>
      <w:marLeft w:val="0"/>
      <w:marRight w:val="0"/>
      <w:marTop w:val="0"/>
      <w:marBottom w:val="0"/>
      <w:divBdr>
        <w:top w:val="none" w:sz="0" w:space="0" w:color="auto"/>
        <w:left w:val="none" w:sz="0" w:space="0" w:color="auto"/>
        <w:bottom w:val="none" w:sz="0" w:space="0" w:color="auto"/>
        <w:right w:val="none" w:sz="0" w:space="0" w:color="auto"/>
      </w:divBdr>
    </w:div>
    <w:div w:id="2016762141">
      <w:bodyDiv w:val="1"/>
      <w:marLeft w:val="0"/>
      <w:marRight w:val="0"/>
      <w:marTop w:val="0"/>
      <w:marBottom w:val="0"/>
      <w:divBdr>
        <w:top w:val="none" w:sz="0" w:space="0" w:color="auto"/>
        <w:left w:val="none" w:sz="0" w:space="0" w:color="auto"/>
        <w:bottom w:val="none" w:sz="0" w:space="0" w:color="auto"/>
        <w:right w:val="none" w:sz="0" w:space="0" w:color="auto"/>
      </w:divBdr>
      <w:divsChild>
        <w:div w:id="777985733">
          <w:marLeft w:val="0"/>
          <w:marRight w:val="0"/>
          <w:marTop w:val="0"/>
          <w:marBottom w:val="0"/>
          <w:divBdr>
            <w:top w:val="none" w:sz="0" w:space="0" w:color="auto"/>
            <w:left w:val="none" w:sz="0" w:space="0" w:color="auto"/>
            <w:bottom w:val="none" w:sz="0" w:space="0" w:color="auto"/>
            <w:right w:val="none" w:sz="0" w:space="0" w:color="auto"/>
          </w:divBdr>
          <w:divsChild>
            <w:div w:id="1905021392">
              <w:marLeft w:val="0"/>
              <w:marRight w:val="0"/>
              <w:marTop w:val="0"/>
              <w:marBottom w:val="0"/>
              <w:divBdr>
                <w:top w:val="none" w:sz="0" w:space="0" w:color="auto"/>
                <w:left w:val="none" w:sz="0" w:space="0" w:color="auto"/>
                <w:bottom w:val="none" w:sz="0" w:space="0" w:color="auto"/>
                <w:right w:val="none" w:sz="0" w:space="0" w:color="auto"/>
              </w:divBdr>
              <w:divsChild>
                <w:div w:id="1705905696">
                  <w:marLeft w:val="0"/>
                  <w:marRight w:val="0"/>
                  <w:marTop w:val="0"/>
                  <w:marBottom w:val="0"/>
                  <w:divBdr>
                    <w:top w:val="none" w:sz="0" w:space="0" w:color="auto"/>
                    <w:left w:val="none" w:sz="0" w:space="0" w:color="auto"/>
                    <w:bottom w:val="none" w:sz="0" w:space="0" w:color="auto"/>
                    <w:right w:val="none" w:sz="0" w:space="0" w:color="auto"/>
                  </w:divBdr>
                  <w:divsChild>
                    <w:div w:id="1066996560">
                      <w:marLeft w:val="0"/>
                      <w:marRight w:val="0"/>
                      <w:marTop w:val="0"/>
                      <w:marBottom w:val="0"/>
                      <w:divBdr>
                        <w:top w:val="single" w:sz="48" w:space="0" w:color="auto"/>
                        <w:left w:val="single" w:sz="48" w:space="0" w:color="auto"/>
                        <w:bottom w:val="single" w:sz="48" w:space="0" w:color="auto"/>
                        <w:right w:val="single" w:sz="48" w:space="0" w:color="auto"/>
                      </w:divBdr>
                      <w:divsChild>
                        <w:div w:id="1584993350">
                          <w:marLeft w:val="0"/>
                          <w:marRight w:val="0"/>
                          <w:marTop w:val="0"/>
                          <w:marBottom w:val="0"/>
                          <w:divBdr>
                            <w:top w:val="none" w:sz="0" w:space="0" w:color="auto"/>
                            <w:left w:val="none" w:sz="0" w:space="0" w:color="auto"/>
                            <w:bottom w:val="none" w:sz="0" w:space="0" w:color="auto"/>
                            <w:right w:val="none" w:sz="0" w:space="0" w:color="auto"/>
                          </w:divBdr>
                          <w:divsChild>
                            <w:div w:id="221258780">
                              <w:marLeft w:val="0"/>
                              <w:marRight w:val="0"/>
                              <w:marTop w:val="0"/>
                              <w:marBottom w:val="0"/>
                              <w:divBdr>
                                <w:top w:val="none" w:sz="0" w:space="0" w:color="auto"/>
                                <w:left w:val="none" w:sz="0" w:space="0" w:color="auto"/>
                                <w:bottom w:val="none" w:sz="0" w:space="0" w:color="auto"/>
                                <w:right w:val="none" w:sz="0" w:space="0" w:color="auto"/>
                              </w:divBdr>
                              <w:divsChild>
                                <w:div w:id="1733187981">
                                  <w:marLeft w:val="0"/>
                                  <w:marRight w:val="0"/>
                                  <w:marTop w:val="0"/>
                                  <w:marBottom w:val="0"/>
                                  <w:divBdr>
                                    <w:top w:val="none" w:sz="0" w:space="0" w:color="auto"/>
                                    <w:left w:val="none" w:sz="0" w:space="0" w:color="auto"/>
                                    <w:bottom w:val="none" w:sz="0" w:space="0" w:color="auto"/>
                                    <w:right w:val="none" w:sz="0" w:space="0" w:color="auto"/>
                                  </w:divBdr>
                                </w:div>
                                <w:div w:id="691489907">
                                  <w:marLeft w:val="0"/>
                                  <w:marRight w:val="0"/>
                                  <w:marTop w:val="0"/>
                                  <w:marBottom w:val="0"/>
                                  <w:divBdr>
                                    <w:top w:val="none" w:sz="0" w:space="0" w:color="auto"/>
                                    <w:left w:val="none" w:sz="0" w:space="0" w:color="auto"/>
                                    <w:bottom w:val="none" w:sz="0" w:space="0" w:color="auto"/>
                                    <w:right w:val="none" w:sz="0" w:space="0" w:color="auto"/>
                                  </w:divBdr>
                                </w:div>
                                <w:div w:id="2064061385">
                                  <w:marLeft w:val="0"/>
                                  <w:marRight w:val="0"/>
                                  <w:marTop w:val="0"/>
                                  <w:marBottom w:val="0"/>
                                  <w:divBdr>
                                    <w:top w:val="none" w:sz="0" w:space="0" w:color="auto"/>
                                    <w:left w:val="none" w:sz="0" w:space="0" w:color="auto"/>
                                    <w:bottom w:val="none" w:sz="0" w:space="0" w:color="auto"/>
                                    <w:right w:val="none" w:sz="0" w:space="0" w:color="auto"/>
                                  </w:divBdr>
                                </w:div>
                                <w:div w:id="310714092">
                                  <w:marLeft w:val="0"/>
                                  <w:marRight w:val="0"/>
                                  <w:marTop w:val="0"/>
                                  <w:marBottom w:val="0"/>
                                  <w:divBdr>
                                    <w:top w:val="none" w:sz="0" w:space="0" w:color="auto"/>
                                    <w:left w:val="none" w:sz="0" w:space="0" w:color="auto"/>
                                    <w:bottom w:val="none" w:sz="0" w:space="0" w:color="auto"/>
                                    <w:right w:val="none" w:sz="0" w:space="0" w:color="auto"/>
                                  </w:divBdr>
                                </w:div>
                                <w:div w:id="1381368805">
                                  <w:marLeft w:val="0"/>
                                  <w:marRight w:val="0"/>
                                  <w:marTop w:val="0"/>
                                  <w:marBottom w:val="0"/>
                                  <w:divBdr>
                                    <w:top w:val="none" w:sz="0" w:space="0" w:color="auto"/>
                                    <w:left w:val="none" w:sz="0" w:space="0" w:color="auto"/>
                                    <w:bottom w:val="none" w:sz="0" w:space="0" w:color="auto"/>
                                    <w:right w:val="none" w:sz="0" w:space="0" w:color="auto"/>
                                  </w:divBdr>
                                </w:div>
                                <w:div w:id="1994871468">
                                  <w:marLeft w:val="0"/>
                                  <w:marRight w:val="0"/>
                                  <w:marTop w:val="0"/>
                                  <w:marBottom w:val="0"/>
                                  <w:divBdr>
                                    <w:top w:val="none" w:sz="0" w:space="0" w:color="auto"/>
                                    <w:left w:val="none" w:sz="0" w:space="0" w:color="auto"/>
                                    <w:bottom w:val="none" w:sz="0" w:space="0" w:color="auto"/>
                                    <w:right w:val="none" w:sz="0" w:space="0" w:color="auto"/>
                                  </w:divBdr>
                                </w:div>
                                <w:div w:id="792135491">
                                  <w:marLeft w:val="0"/>
                                  <w:marRight w:val="0"/>
                                  <w:marTop w:val="0"/>
                                  <w:marBottom w:val="0"/>
                                  <w:divBdr>
                                    <w:top w:val="none" w:sz="0" w:space="0" w:color="auto"/>
                                    <w:left w:val="none" w:sz="0" w:space="0" w:color="auto"/>
                                    <w:bottom w:val="none" w:sz="0" w:space="0" w:color="auto"/>
                                    <w:right w:val="none" w:sz="0" w:space="0" w:color="auto"/>
                                  </w:divBdr>
                                </w:div>
                                <w:div w:id="811945309">
                                  <w:marLeft w:val="0"/>
                                  <w:marRight w:val="0"/>
                                  <w:marTop w:val="0"/>
                                  <w:marBottom w:val="0"/>
                                  <w:divBdr>
                                    <w:top w:val="none" w:sz="0" w:space="0" w:color="auto"/>
                                    <w:left w:val="none" w:sz="0" w:space="0" w:color="auto"/>
                                    <w:bottom w:val="none" w:sz="0" w:space="0" w:color="auto"/>
                                    <w:right w:val="none" w:sz="0" w:space="0" w:color="auto"/>
                                  </w:divBdr>
                                </w:div>
                                <w:div w:id="2027898446">
                                  <w:marLeft w:val="0"/>
                                  <w:marRight w:val="0"/>
                                  <w:marTop w:val="0"/>
                                  <w:marBottom w:val="0"/>
                                  <w:divBdr>
                                    <w:top w:val="none" w:sz="0" w:space="0" w:color="auto"/>
                                    <w:left w:val="none" w:sz="0" w:space="0" w:color="auto"/>
                                    <w:bottom w:val="none" w:sz="0" w:space="0" w:color="auto"/>
                                    <w:right w:val="none" w:sz="0" w:space="0" w:color="auto"/>
                                  </w:divBdr>
                                </w:div>
                                <w:div w:id="751196692">
                                  <w:marLeft w:val="0"/>
                                  <w:marRight w:val="0"/>
                                  <w:marTop w:val="0"/>
                                  <w:marBottom w:val="0"/>
                                  <w:divBdr>
                                    <w:top w:val="none" w:sz="0" w:space="0" w:color="auto"/>
                                    <w:left w:val="none" w:sz="0" w:space="0" w:color="auto"/>
                                    <w:bottom w:val="none" w:sz="0" w:space="0" w:color="auto"/>
                                    <w:right w:val="none" w:sz="0" w:space="0" w:color="auto"/>
                                  </w:divBdr>
                                </w:div>
                                <w:div w:id="148146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6558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emf"/><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emf"/><Relationship Id="rId29" Type="http://schemas.openxmlformats.org/officeDocument/2006/relationships/image" Target="media/image22.png"/><Relationship Id="rId11" Type="http://schemas.openxmlformats.org/officeDocument/2006/relationships/image" Target="media/image4.emf"/><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5" Type="http://schemas.openxmlformats.org/officeDocument/2006/relationships/webSettings" Target="webSettings.xml"/><Relationship Id="rId61" Type="http://schemas.openxmlformats.org/officeDocument/2006/relationships/footer" Target="footer1.xml"/><Relationship Id="rId19" Type="http://schemas.openxmlformats.org/officeDocument/2006/relationships/image" Target="media/image12.emf"/><Relationship Id="rId14" Type="http://schemas.openxmlformats.org/officeDocument/2006/relationships/image" Target="media/image7.emf"/><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20" Type="http://schemas.openxmlformats.org/officeDocument/2006/relationships/image" Target="media/image13.emf"/><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emf"/><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7FCBE4-BCD7-4EC9-A3B2-0BDFE4228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Pages>
  <Words>940</Words>
  <Characters>5364</Characters>
  <Application>Microsoft Office Word</Application>
  <DocSecurity>0</DocSecurity>
  <Lines>44</Lines>
  <Paragraphs>12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Wageningen UR</Company>
  <LinksUpToDate>false</LinksUpToDate>
  <CharactersWithSpaces>6292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Louisse, Jochem</dc:creator>
  <cp:lastModifiedBy>Lavanya M.</cp:lastModifiedBy>
  <cp:revision>14</cp:revision>
  <cp:lastPrinted>2020-02-28T14:11:00Z</cp:lastPrinted>
  <dcterms:created xsi:type="dcterms:W3CDTF">2020-04-13T09:08:00Z</dcterms:created>
  <dcterms:modified xsi:type="dcterms:W3CDTF">2020-06-17T07:11:00Z</dcterms:modified>
</cp:coreProperties>
</file>