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F3287D" w14:textId="77777777" w:rsidR="00F922FD" w:rsidRPr="006E41E8" w:rsidRDefault="00F922FD" w:rsidP="008A5997">
      <w:pPr>
        <w:spacing w:after="0" w:line="360" w:lineRule="auto"/>
        <w:rPr>
          <w:rFonts w:ascii="Times New Roman" w:eastAsia="Times New Roman" w:hAnsi="Times New Roman"/>
          <w:b/>
          <w:sz w:val="36"/>
          <w:szCs w:val="36"/>
          <w:lang w:val="en-US"/>
        </w:rPr>
      </w:pPr>
      <w:r w:rsidRPr="006E41E8">
        <w:rPr>
          <w:rFonts w:ascii="Times New Roman" w:eastAsia="Times New Roman" w:hAnsi="Times New Roman"/>
          <w:b/>
          <w:sz w:val="36"/>
          <w:szCs w:val="36"/>
          <w:lang w:val="en-US"/>
        </w:rPr>
        <w:t>Supplementary Data</w:t>
      </w:r>
    </w:p>
    <w:p w14:paraId="059942A9" w14:textId="701FED15" w:rsidR="003910FE" w:rsidRDefault="003910FE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en-US"/>
        </w:rPr>
      </w:pPr>
      <w:r w:rsidRPr="003910FE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en-US"/>
        </w:rPr>
        <w:t xml:space="preserve">New perspective on calmodulin regulated calcium and </w:t>
      </w:r>
      <w:r w:rsidR="00D3472F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en-US"/>
        </w:rPr>
        <w:t>ROS</w:t>
      </w:r>
      <w:r w:rsidR="00D3472F" w:rsidRPr="003910FE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en-US"/>
        </w:rPr>
        <w:t xml:space="preserve"> </w:t>
      </w:r>
      <w:r w:rsidRPr="003910FE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en-US"/>
        </w:rPr>
        <w:t>homeostasis upon carbon black nanoparticle exposure</w:t>
      </w:r>
    </w:p>
    <w:p w14:paraId="20BB8F87" w14:textId="0EA907B4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en-US"/>
        </w:rPr>
      </w:pPr>
      <w:r w:rsidRPr="00F922FD">
        <w:rPr>
          <w:rFonts w:ascii="Times New Roman" w:eastAsia="Times New Roman" w:hAnsi="Times New Roman" w:cs="Times New Roman"/>
          <w:b/>
          <w:i/>
          <w:sz w:val="36"/>
          <w:szCs w:val="36"/>
          <w:lang w:val="en-US"/>
        </w:rPr>
        <w:t>Nisha Verma</w:t>
      </w:r>
      <w:r w:rsidRPr="00F922FD">
        <w:rPr>
          <w:rFonts w:ascii="Times New Roman" w:eastAsia="Times New Roman" w:hAnsi="Times New Roman" w:cs="Times New Roman"/>
          <w:b/>
          <w:i/>
          <w:sz w:val="36"/>
          <w:szCs w:val="36"/>
          <w:vertAlign w:val="superscript"/>
          <w:lang w:val="en-US"/>
        </w:rPr>
        <w:t>1</w:t>
      </w:r>
      <w:r w:rsidRPr="00F922FD">
        <w:rPr>
          <w:rFonts w:ascii="Times New Roman" w:eastAsia="Times New Roman" w:hAnsi="Times New Roman" w:cs="Times New Roman"/>
          <w:b/>
          <w:i/>
          <w:sz w:val="36"/>
          <w:szCs w:val="36"/>
          <w:lang w:val="en-US"/>
        </w:rPr>
        <w:t>*, Mario Pink</w:t>
      </w:r>
      <w:r w:rsidRPr="00F922FD">
        <w:rPr>
          <w:rFonts w:ascii="Times New Roman" w:eastAsia="Times New Roman" w:hAnsi="Times New Roman" w:cs="Times New Roman"/>
          <w:b/>
          <w:i/>
          <w:sz w:val="36"/>
          <w:szCs w:val="36"/>
          <w:vertAlign w:val="superscript"/>
          <w:lang w:val="en-US"/>
        </w:rPr>
        <w:t>1</w:t>
      </w:r>
      <w:r w:rsidRPr="00F922FD">
        <w:rPr>
          <w:rFonts w:ascii="Times New Roman" w:eastAsia="Times New Roman" w:hAnsi="Times New Roman" w:cs="Times New Roman"/>
          <w:b/>
          <w:i/>
          <w:sz w:val="36"/>
          <w:szCs w:val="36"/>
          <w:lang w:val="en-US"/>
        </w:rPr>
        <w:t>, and Simone Schmitz-Spanke</w:t>
      </w:r>
      <w:r w:rsidRPr="00F922FD">
        <w:rPr>
          <w:rFonts w:ascii="Times New Roman" w:eastAsia="Times New Roman" w:hAnsi="Times New Roman" w:cs="Times New Roman"/>
          <w:b/>
          <w:i/>
          <w:sz w:val="36"/>
          <w:szCs w:val="36"/>
          <w:vertAlign w:val="superscript"/>
          <w:lang w:val="en-US"/>
        </w:rPr>
        <w:t>1</w:t>
      </w:r>
    </w:p>
    <w:p w14:paraId="567DE1D1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  <w:r w:rsidRPr="00F922FD">
        <w:rPr>
          <w:rFonts w:ascii="Times New Roman" w:eastAsia="Times New Roman" w:hAnsi="Times New Roman" w:cs="Times New Roman"/>
          <w:sz w:val="36"/>
          <w:szCs w:val="36"/>
          <w:vertAlign w:val="superscript"/>
          <w:lang w:val="en-US"/>
        </w:rPr>
        <w:t>1</w:t>
      </w:r>
      <w:r w:rsidRPr="00F922FD">
        <w:rPr>
          <w:rFonts w:ascii="Times New Roman" w:eastAsia="Times New Roman" w:hAnsi="Times New Roman" w:cs="Times New Roman"/>
          <w:sz w:val="36"/>
          <w:szCs w:val="36"/>
          <w:lang w:val="en-US"/>
        </w:rPr>
        <w:t>Institute and Outpatient Clinic of Occupational, Social and Environmental Medicine, University of Erlangen-Nuremberg, Germany</w:t>
      </w:r>
    </w:p>
    <w:p w14:paraId="364CFC79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p w14:paraId="427E76DD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p w14:paraId="08A2CC03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p w14:paraId="68794CC1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p w14:paraId="108274C3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p w14:paraId="77C61ED9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p w14:paraId="56322E89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  <w:lang w:val="en-US"/>
        </w:rPr>
      </w:pPr>
    </w:p>
    <w:p w14:paraId="5E3032E2" w14:textId="77777777" w:rsidR="00F922FD" w:rsidRPr="00F922FD" w:rsidRDefault="00F922FD" w:rsidP="00F922FD">
      <w:pPr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</w:pPr>
      <w:r w:rsidRPr="00F922FD">
        <w:rPr>
          <w:rFonts w:ascii="Times New Roman" w:eastAsia="Times New Roman" w:hAnsi="Times New Roman" w:cs="Times New Roman"/>
          <w:b/>
          <w:i/>
          <w:sz w:val="36"/>
          <w:szCs w:val="36"/>
          <w:lang w:val="en-US"/>
        </w:rPr>
        <w:t>*</w:t>
      </w:r>
      <w:r w:rsidRPr="00F922FD">
        <w:rPr>
          <w:rFonts w:ascii="Times New Roman" w:eastAsia="Times New Roman" w:hAnsi="Times New Roman" w:cs="Times New Roman"/>
          <w:noProof/>
          <w:sz w:val="36"/>
          <w:szCs w:val="36"/>
          <w:lang w:eastAsia="de-DE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68EDEC42" wp14:editId="0A8D9EE9">
                <wp:simplePos x="0" y="0"/>
                <wp:positionH relativeFrom="column">
                  <wp:posOffset>0</wp:posOffset>
                </wp:positionH>
                <wp:positionV relativeFrom="paragraph">
                  <wp:posOffset>-1271</wp:posOffset>
                </wp:positionV>
                <wp:extent cx="548640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4B0184" id="Straight Connector 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.1pt" to="6in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"/>
            </w:pict>
          </mc:Fallback>
        </mc:AlternateContent>
      </w:r>
      <w:r w:rsidRPr="00F922FD">
        <w:rPr>
          <w:rFonts w:ascii="Times New Roman" w:eastAsia="Times New Roman" w:hAnsi="Times New Roman" w:cs="Times New Roman"/>
          <w:b/>
          <w:iCs/>
          <w:sz w:val="36"/>
          <w:szCs w:val="36"/>
          <w:lang w:val="en-US"/>
        </w:rPr>
        <w:t>Correspondence:</w:t>
      </w:r>
      <w:r w:rsidRPr="00F922FD"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  <w:t xml:space="preserve"> </w:t>
      </w:r>
    </w:p>
    <w:p w14:paraId="7A1CDE44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</w:pPr>
      <w:r w:rsidRPr="00F922FD">
        <w:rPr>
          <w:rFonts w:ascii="Times New Roman" w:hAnsi="Times New Roman" w:cs="Times New Roman"/>
          <w:iCs/>
          <w:sz w:val="36"/>
          <w:szCs w:val="36"/>
          <w:lang w:val="en-US"/>
        </w:rPr>
        <w:t xml:space="preserve">Nisha Verma, </w:t>
      </w:r>
      <w:r w:rsidRPr="00F922FD"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  <w:t>Institute and Outpatient Clinic of Occupational, Social and Environmental Medicine, University of Erlangen-Nuremberg, Henkestrasse 9-11, D-91054 Erlangen, Germany</w:t>
      </w:r>
    </w:p>
    <w:p w14:paraId="4087D28F" w14:textId="2826674B" w:rsidR="00F922FD" w:rsidRPr="00F922FD" w:rsidRDefault="00F922FD" w:rsidP="00F922FD">
      <w:pPr>
        <w:spacing w:after="0" w:line="360" w:lineRule="auto"/>
        <w:jc w:val="both"/>
        <w:rPr>
          <w:rStyle w:val="Hyperlink"/>
          <w:rFonts w:ascii="Times New Roman" w:hAnsi="Times New Roman" w:cs="Times New Roman"/>
          <w:bCs/>
          <w:iCs/>
          <w:sz w:val="36"/>
          <w:szCs w:val="36"/>
        </w:rPr>
      </w:pPr>
      <w:r w:rsidRPr="00F922FD"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E-mail: </w:t>
      </w:r>
      <w:r w:rsidR="006F3CA7">
        <w:rPr>
          <w:rStyle w:val="Hyperlink"/>
          <w:rFonts w:ascii="Times New Roman" w:hAnsi="Times New Roman" w:cs="Times New Roman"/>
          <w:bCs/>
          <w:iCs/>
          <w:sz w:val="36"/>
          <w:szCs w:val="36"/>
        </w:rPr>
        <w:t>nishaverma24</w:t>
      </w:r>
      <w:r w:rsidR="006F3CA7">
        <w:rPr>
          <w:rStyle w:val="Hyperlink"/>
          <w:rFonts w:ascii="Times New Roman" w:hAnsi="Times New Roman" w:cs="Times New Roman"/>
          <w:bCs/>
          <w:iCs/>
          <w:sz w:val="36"/>
          <w:szCs w:val="36"/>
          <w:lang w:val="en-IN"/>
        </w:rPr>
        <w:t>@gmail.com</w:t>
      </w:r>
    </w:p>
    <w:p w14:paraId="35A59B88" w14:textId="77777777" w:rsidR="00F922FD" w:rsidRPr="00F922FD" w:rsidRDefault="00F922FD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</w:pPr>
      <w:r w:rsidRPr="00F922FD">
        <w:rPr>
          <w:rFonts w:ascii="Times New Roman" w:eastAsia="Times New Roman" w:hAnsi="Times New Roman" w:cs="Times New Roman"/>
          <w:b/>
          <w:iCs/>
          <w:sz w:val="36"/>
          <w:szCs w:val="36"/>
          <w:lang w:val="en-US"/>
        </w:rPr>
        <w:t>Fax:</w:t>
      </w:r>
      <w:r w:rsidRPr="00F922FD"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  <w:t xml:space="preserve"> </w:t>
      </w:r>
      <w:r w:rsidRPr="00F922FD">
        <w:rPr>
          <w:rFonts w:ascii="Times New Roman" w:eastAsia="Times New Roman" w:hAnsi="Times New Roman" w:cs="Times New Roman"/>
          <w:sz w:val="36"/>
          <w:szCs w:val="36"/>
          <w:lang w:val="en-US"/>
        </w:rPr>
        <w:t>+</w:t>
      </w:r>
      <w:r w:rsidRPr="00F922FD"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  <w:t>49-9131-8522317</w:t>
      </w:r>
    </w:p>
    <w:p w14:paraId="6E16AE50" w14:textId="77777777" w:rsidR="005966C8" w:rsidRDefault="005966C8" w:rsidP="00F922FD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36"/>
          <w:szCs w:val="36"/>
          <w:lang w:val="en-US"/>
        </w:rPr>
        <w:sectPr w:rsidR="005966C8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35AF19E5" w14:textId="5D17AA0B" w:rsidR="003434F9" w:rsidRDefault="00855A90" w:rsidP="00E8758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</w:pPr>
      <w:r w:rsidRPr="007E413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lastRenderedPageBreak/>
        <w:t>Supplementary Figure 1</w:t>
      </w:r>
      <w:r w:rsidRPr="007E4134">
        <w:rPr>
          <w:rFonts w:ascii="Times New Roman" w:hAnsi="Times New Roman" w:cs="Times New Roman"/>
          <w:b/>
          <w:bCs/>
          <w:color w:val="000000"/>
          <w:sz w:val="24"/>
          <w:szCs w:val="24"/>
          <w:lang w:val="en-IN"/>
        </w:rPr>
        <w:t>: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4134">
        <w:rPr>
          <w:rFonts w:ascii="Times New Roman" w:hAnsi="Times New Roman" w:cs="Times New Roman"/>
          <w:b/>
          <w:bCs/>
          <w:sz w:val="24"/>
          <w:szCs w:val="24"/>
          <w:lang w:val="en-US"/>
        </w:rPr>
        <w:t>Alterations of cellular ROS and calcium homeostasis after exposure to CBN</w:t>
      </w:r>
      <w:r w:rsidR="00B61B6E" w:rsidRPr="007E413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for </w:t>
      </w:r>
      <w:r w:rsidR="00B61B6E" w:rsidRPr="006F3CA7">
        <w:rPr>
          <w:rFonts w:ascii="Times New Roman" w:hAnsi="Times New Roman" w:cs="Times New Roman"/>
          <w:b/>
          <w:bCs/>
          <w:sz w:val="24"/>
          <w:szCs w:val="24"/>
          <w:lang w:val="en-US"/>
        </w:rPr>
        <w:t>3 h</w:t>
      </w:r>
      <w:r w:rsidRPr="006F3CA7">
        <w:rPr>
          <w:rFonts w:ascii="Times New Roman" w:hAnsi="Times New Roman" w:cs="Times New Roman"/>
          <w:sz w:val="24"/>
          <w:szCs w:val="24"/>
          <w:lang w:val="en-US"/>
        </w:rPr>
        <w:t xml:space="preserve"> Cells</w:t>
      </w:r>
      <w:r w:rsidR="00B61B6E" w:rsidRPr="006F3CA7">
        <w:rPr>
          <w:rFonts w:ascii="Times New Roman" w:hAnsi="Times New Roman" w:cs="Times New Roman"/>
          <w:sz w:val="24"/>
          <w:szCs w:val="24"/>
          <w:lang w:val="en-US"/>
        </w:rPr>
        <w:t xml:space="preserve"> (A549)</w:t>
      </w:r>
      <w:r w:rsidRPr="006F3CA7">
        <w:rPr>
          <w:rFonts w:ascii="Times New Roman" w:hAnsi="Times New Roman" w:cs="Times New Roman"/>
          <w:sz w:val="24"/>
          <w:szCs w:val="24"/>
          <w:lang w:val="en-US"/>
        </w:rPr>
        <w:t xml:space="preserve"> were cultured on a clear bottom 96 well plates </w:t>
      </w:r>
      <w:r w:rsidR="00B61B6E" w:rsidRPr="006F3CA7">
        <w:rPr>
          <w:rFonts w:ascii="Times New Roman" w:hAnsi="Times New Roman" w:cs="Times New Roman"/>
          <w:sz w:val="24"/>
          <w:szCs w:val="24"/>
          <w:lang w:val="en-US"/>
        </w:rPr>
        <w:t>and exposed to 2-250 µg/ml of CBN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for 3</w:t>
      </w:r>
      <w:r w:rsidR="006F3C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>h. For the analysis, the cells were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loaded with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fluorescent dyes </w:t>
      </w:r>
      <w:r w:rsidRPr="007E4134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7E413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7E4134">
        <w:rPr>
          <w:rFonts w:ascii="Times New Roman" w:eastAsia="Times New Roman" w:hAnsi="Times New Roman" w:cs="Times New Roman"/>
          <w:sz w:val="24"/>
          <w:szCs w:val="24"/>
          <w:lang w:val="en-US"/>
        </w:rPr>
        <w:t>DCFDA</w:t>
      </w:r>
      <w:r w:rsidR="00B61B6E" w:rsidRPr="007E41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(10 μM for ROS)</w:t>
      </w:r>
      <w:r w:rsidR="00E87589" w:rsidRPr="007E413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[A]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Fluo-4/AM 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>(1.4 µM</w:t>
      </w:r>
      <w:r w:rsidR="007E4134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and Rhod-2 AM (3.6 µM).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for calcium measurements)</w:t>
      </w:r>
      <w:r w:rsidR="00E87589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[B</w:t>
      </w:r>
      <w:r w:rsidR="007E4134">
        <w:rPr>
          <w:rFonts w:ascii="Times New Roman" w:hAnsi="Times New Roman" w:cs="Times New Roman"/>
          <w:sz w:val="24"/>
          <w:szCs w:val="24"/>
          <w:lang w:val="en-US"/>
        </w:rPr>
        <w:t>-C</w:t>
      </w:r>
      <w:r w:rsidR="00E87589" w:rsidRPr="007E4134"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, respectively for 30 min. 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The fluorescence was recorded by using 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A2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61B6E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plate reader 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>(Fluo</w:t>
      </w:r>
      <w:r w:rsidR="00E87589" w:rsidRPr="007E413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4/AM, </w:t>
      </w:r>
      <w:r w:rsidRPr="007E4134">
        <w:rPr>
          <w:rFonts w:ascii="Times New Roman" w:hAnsi="Times New Roman" w:cs="Times New Roman"/>
          <w:sz w:val="24"/>
          <w:szCs w:val="24"/>
        </w:rPr>
        <w:t>λ</w:t>
      </w:r>
      <w:r w:rsidRPr="007E413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excitation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= 488</w:t>
      </w:r>
      <w:r w:rsidR="007E4134" w:rsidRPr="007E4134">
        <w:rPr>
          <w:rFonts w:ascii="Times New Roman" w:hAnsi="Times New Roman" w:cs="Times New Roman"/>
          <w:sz w:val="24"/>
          <w:szCs w:val="24"/>
          <w:lang w:val="en-IN"/>
        </w:rPr>
        <w:t xml:space="preserve">; </w:t>
      </w:r>
      <w:r w:rsidR="007E4134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Rhod-2/AM, </w:t>
      </w:r>
      <w:r w:rsidR="007E4134" w:rsidRPr="007E4134">
        <w:rPr>
          <w:rFonts w:ascii="Times New Roman" w:hAnsi="Times New Roman" w:cs="Times New Roman"/>
          <w:sz w:val="24"/>
          <w:szCs w:val="24"/>
        </w:rPr>
        <w:t>λ</w:t>
      </w:r>
      <w:r w:rsidR="007E4134" w:rsidRPr="007E413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excitation</w:t>
      </w:r>
      <w:r w:rsidR="007E4134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= 543; </w:t>
      </w:r>
      <w:r w:rsidR="007E4134" w:rsidRPr="007E4134">
        <w:rPr>
          <w:rFonts w:ascii="Times New Roman" w:hAnsi="Times New Roman" w:cs="Times New Roman"/>
          <w:sz w:val="24"/>
          <w:szCs w:val="24"/>
        </w:rPr>
        <w:t>λ</w:t>
      </w:r>
      <w:r w:rsidR="007E4134" w:rsidRPr="007E413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emission</w:t>
      </w:r>
      <w:r w:rsidR="007E4134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= 560 nm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Pr="007E4134">
        <w:rPr>
          <w:rFonts w:ascii="Times New Roman" w:hAnsi="Times New Roman" w:cs="Times New Roman"/>
          <w:sz w:val="24"/>
          <w:szCs w:val="24"/>
        </w:rPr>
        <w:t>λ</w:t>
      </w:r>
      <w:r w:rsidRPr="007E413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emission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= 505 nm, </w:t>
      </w:r>
      <w:r w:rsidR="00B61B6E" w:rsidRPr="007E4134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="00B61B6E" w:rsidRPr="007E4134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B61B6E" w:rsidRPr="007E4134">
        <w:rPr>
          <w:rFonts w:ascii="Times New Roman" w:eastAsia="Times New Roman" w:hAnsi="Times New Roman" w:cs="Times New Roman"/>
          <w:sz w:val="24"/>
          <w:szCs w:val="24"/>
          <w:lang w:val="en-US"/>
        </w:rPr>
        <w:t>DCFDA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4134">
        <w:rPr>
          <w:rFonts w:ascii="Times New Roman" w:hAnsi="Times New Roman" w:cs="Times New Roman"/>
          <w:sz w:val="24"/>
          <w:szCs w:val="24"/>
        </w:rPr>
        <w:t>λ</w:t>
      </w:r>
      <w:r w:rsidRPr="007E413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excitation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="00E87589" w:rsidRPr="007E4134">
        <w:rPr>
          <w:rFonts w:ascii="Times New Roman" w:hAnsi="Times New Roman" w:cs="Times New Roman"/>
          <w:sz w:val="24"/>
          <w:szCs w:val="24"/>
          <w:lang w:val="en-US"/>
        </w:rPr>
        <w:t>485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Pr="007E4134">
        <w:rPr>
          <w:rFonts w:ascii="Times New Roman" w:hAnsi="Times New Roman" w:cs="Times New Roman"/>
          <w:sz w:val="24"/>
          <w:szCs w:val="24"/>
        </w:rPr>
        <w:t>λ</w:t>
      </w:r>
      <w:r w:rsidRPr="007E413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emission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="00E87589" w:rsidRPr="007E4134">
        <w:rPr>
          <w:rFonts w:ascii="Times New Roman" w:hAnsi="Times New Roman" w:cs="Times New Roman"/>
          <w:sz w:val="24"/>
          <w:szCs w:val="24"/>
          <w:lang w:val="en-US"/>
        </w:rPr>
        <w:t>535</w:t>
      </w:r>
      <w:r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 nm). </w:t>
      </w:r>
      <w:r w:rsidR="00E87589" w:rsidRPr="007E4134">
        <w:rPr>
          <w:rFonts w:ascii="Times New Roman" w:hAnsi="Times New Roman" w:cs="Times New Roman"/>
          <w:sz w:val="24"/>
          <w:szCs w:val="24"/>
          <w:lang w:val="en-US"/>
        </w:rPr>
        <w:t xml:space="preserve">As evident from the graphs after </w:t>
      </w:r>
      <w:r w:rsidR="00E87589" w:rsidRPr="007E4134">
        <w:rPr>
          <w:rFonts w:ascii="Times New Roman" w:hAnsi="Times New Roman" w:cs="Times New Roman"/>
          <w:sz w:val="24"/>
          <w:szCs w:val="24"/>
          <w:lang w:val="en-IN"/>
        </w:rPr>
        <w:t>3</w:t>
      </w:r>
      <w:r w:rsidR="009A28BA">
        <w:rPr>
          <w:rFonts w:ascii="Times New Roman" w:hAnsi="Times New Roman" w:cs="Times New Roman"/>
          <w:sz w:val="24"/>
          <w:szCs w:val="24"/>
          <w:lang w:val="en-IN"/>
        </w:rPr>
        <w:t xml:space="preserve"> </w:t>
      </w:r>
      <w:r w:rsidR="00E87589" w:rsidRPr="007E4134">
        <w:rPr>
          <w:rFonts w:ascii="Times New Roman" w:hAnsi="Times New Roman" w:cs="Times New Roman"/>
          <w:sz w:val="24"/>
          <w:szCs w:val="24"/>
          <w:lang w:val="en-IN"/>
        </w:rPr>
        <w:t xml:space="preserve">h exposure, no significant alterations were observed. </w:t>
      </w:r>
      <w:r w:rsidR="00E87589" w:rsidRPr="007E4134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The data were presented as mean ± standard deviation of four independent experiments with </w:t>
      </w:r>
      <w:r w:rsidR="00E87589" w:rsidRPr="007E4134">
        <w:rPr>
          <w:rFonts w:ascii="Times New Roman" w:hAnsi="Times New Roman" w:cs="Times New Roman"/>
          <w:sz w:val="24"/>
          <w:szCs w:val="24"/>
          <w:lang w:val="en-US"/>
        </w:rPr>
        <w:t>A549</w:t>
      </w:r>
      <w:r w:rsidR="00E87589" w:rsidRPr="007E4134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. The level of significance relative to the control was determined by using the t-test (*p &lt;0.05).</w:t>
      </w:r>
    </w:p>
    <w:p w14:paraId="67661DCC" w14:textId="6FE34966" w:rsidR="007D1DB2" w:rsidRPr="007E4134" w:rsidRDefault="00A41B55" w:rsidP="00E8758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de-DE"/>
        </w:rPr>
        <w:drawing>
          <wp:anchor distT="0" distB="0" distL="114300" distR="114300" simplePos="0" relativeHeight="251660288" behindDoc="0" locked="0" layoutInCell="1" allowOverlap="1" wp14:anchorId="44DBBC3A" wp14:editId="6E782FC3">
            <wp:simplePos x="0" y="0"/>
            <wp:positionH relativeFrom="margin">
              <wp:posOffset>1085473</wp:posOffset>
            </wp:positionH>
            <wp:positionV relativeFrom="margin">
              <wp:posOffset>2003020</wp:posOffset>
            </wp:positionV>
            <wp:extent cx="3420000" cy="6298607"/>
            <wp:effectExtent l="0" t="0" r="9525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14" r="29366"/>
                    <a:stretch/>
                  </pic:blipFill>
                  <pic:spPr bwMode="auto">
                    <a:xfrm>
                      <a:off x="0" y="0"/>
                      <a:ext cx="3420000" cy="629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D4116A" w14:textId="281AC6BB" w:rsidR="003434F9" w:rsidRDefault="003434F9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028403E6" w14:textId="5D87D2C2" w:rsidR="003434F9" w:rsidRDefault="003434F9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2872E9F3" w14:textId="13889E4F" w:rsidR="003434F9" w:rsidRDefault="003434F9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7B2DF976" w14:textId="130CA420" w:rsidR="003434F9" w:rsidRDefault="003434F9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5980C010" w14:textId="53ABEE10" w:rsidR="005E1A3E" w:rsidRDefault="005E1A3E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2DC4637E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72885BCB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681A9967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31A23244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610663C6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0CF0D22C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6F47EE36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1CA6A31C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191CC84F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49137EFD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4EF6E73E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5EBE7F1E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4D61C1BE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09C7E9DF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7029DA40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68888486" w14:textId="77777777" w:rsidR="00981117" w:rsidRDefault="00981117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0DDF5335" w14:textId="77777777" w:rsidR="00A41B55" w:rsidRDefault="00A41B55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7B598A28" w14:textId="67417532" w:rsidR="005E1A3E" w:rsidRDefault="005E1A3E">
      <w:pPr>
        <w:rPr>
          <w:rFonts w:ascii="Times New Roman" w:hAnsi="Times New Roman" w:cs="Times New Roman"/>
          <w:sz w:val="24"/>
          <w:szCs w:val="24"/>
          <w:lang w:val="en-IN"/>
        </w:rPr>
      </w:pPr>
      <w:r>
        <w:rPr>
          <w:rFonts w:ascii="Times New Roman" w:hAnsi="Times New Roman" w:cs="Times New Roman"/>
          <w:sz w:val="24"/>
          <w:szCs w:val="24"/>
          <w:lang w:val="en-IN"/>
        </w:rPr>
        <w:br w:type="page"/>
      </w:r>
    </w:p>
    <w:p w14:paraId="53F497B8" w14:textId="4770F958" w:rsidR="00642D70" w:rsidRPr="00F213C1" w:rsidRDefault="000E7B0B" w:rsidP="00F213C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0E7B0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lastRenderedPageBreak/>
        <w:t xml:space="preserve">Supplementary Fig. </w:t>
      </w:r>
      <w:r w:rsidR="002506F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2</w:t>
      </w:r>
      <w:r w:rsidRPr="000E7B0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: Interaction between ROS and Ca</w:t>
      </w:r>
      <w:r w:rsidRPr="000E7B0B">
        <w:rPr>
          <w:rFonts w:ascii="Times New Roman" w:hAnsi="Times New Roman" w:cs="Times New Roman"/>
          <w:b/>
          <w:bCs/>
          <w:color w:val="000000"/>
          <w:sz w:val="24"/>
          <w:szCs w:val="24"/>
          <w:vertAlign w:val="superscript"/>
          <w:lang w:val="en-US"/>
        </w:rPr>
        <w:t xml:space="preserve">2+ </w:t>
      </w:r>
      <w:r w:rsidRPr="000E7B0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upon CB exposure 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CB exposed cells showed increased levels of </w:t>
      </w:r>
      <w:r w:rsid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both 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ROS and intracellular Ca 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 w:eastAsia="en-IN"/>
        </w:rPr>
        <w:t>2+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position w:val="16"/>
          <w:sz w:val="24"/>
          <w:szCs w:val="24"/>
          <w:vertAlign w:val="superscript"/>
          <w:lang w:val="en-US" w:eastAsia="en-IN"/>
        </w:rPr>
        <w:t xml:space="preserve"> </w:t>
      </w:r>
      <w:r w:rsid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>ions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. </w:t>
      </w:r>
      <w:r w:rsid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To analyze a </w:t>
      </w:r>
      <w:r w:rsidR="00F213C1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possible </w:t>
      </w:r>
      <w:r w:rsid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>mutual interplay between two signaling system in our cell models we used</w:t>
      </w:r>
      <w:r w:rsidR="00F213C1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 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>antioxidants</w:t>
      </w:r>
      <w:r w:rsidR="00F213C1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> 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>N</w:t>
      </w:r>
      <w:r w:rsidR="00F213C1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>-</w:t>
      </w:r>
      <w:r w:rsidR="00642D70" w:rsidRPr="00642D7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acetylcysteine (NAC) and trolox and </w:t>
      </w:r>
      <w:r w:rsidR="00642D70" w:rsidRPr="00642D7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val="en-US" w:eastAsia="en-IN"/>
        </w:rPr>
        <w:t>Ca</w:t>
      </w:r>
      <w:r w:rsidR="00642D70" w:rsidRPr="00642D70">
        <w:rPr>
          <w:rFonts w:ascii="Times New Roman" w:eastAsia="Times New Roman" w:hAnsi="Times New Roman" w:cs="Times New Roman"/>
          <w:color w:val="000000"/>
          <w:kern w:val="24"/>
          <w:position w:val="16"/>
          <w:sz w:val="24"/>
          <w:szCs w:val="24"/>
          <w:vertAlign w:val="superscript"/>
          <w:lang w:val="en-US" w:eastAsia="en-IN"/>
        </w:rPr>
        <w:t xml:space="preserve">2+ </w:t>
      </w:r>
      <w:r w:rsidR="00642D70" w:rsidRPr="00642D7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val="en-US" w:eastAsia="en-IN"/>
        </w:rPr>
        <w:t xml:space="preserve">pump inhibitors (verapamil) /chelators (BAPTA) </w:t>
      </w:r>
      <w:r w:rsidR="00642D7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val="en-US" w:eastAsia="en-IN"/>
        </w:rPr>
        <w:t>as shown below.</w:t>
      </w:r>
    </w:p>
    <w:p w14:paraId="311B76C2" w14:textId="4CF484DC" w:rsidR="000E7B0B" w:rsidRDefault="000E7B0B" w:rsidP="005613C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14:paraId="4E63D616" w14:textId="77777777" w:rsidR="000E7B0B" w:rsidRDefault="000E7B0B" w:rsidP="005613C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14:paraId="4302D2DF" w14:textId="1A5C29BA" w:rsidR="000E7B0B" w:rsidRDefault="000E7B0B" w:rsidP="005613C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w:drawing>
          <wp:inline distT="0" distB="0" distL="0" distR="0" wp14:anchorId="5B427AE9" wp14:editId="5DD6F404">
            <wp:extent cx="5852795" cy="534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534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761B88" w14:textId="02F04A28" w:rsidR="000E7B0B" w:rsidRDefault="005966C8" w:rsidP="005966C8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br w:type="page"/>
      </w:r>
    </w:p>
    <w:p w14:paraId="6543A7E1" w14:textId="7AE55BE7" w:rsidR="005613CC" w:rsidRDefault="005613CC" w:rsidP="005613C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</w:pPr>
      <w:r w:rsidRPr="00E8758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lastRenderedPageBreak/>
        <w:t xml:space="preserve">Supplementary Figure </w:t>
      </w:r>
      <w:r w:rsidR="000E7B0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3</w:t>
      </w:r>
      <w:r w:rsidRPr="00E87589">
        <w:rPr>
          <w:rFonts w:ascii="Times New Roman" w:hAnsi="Times New Roman" w:cs="Times New Roman"/>
          <w:b/>
          <w:bCs/>
          <w:color w:val="000000"/>
          <w:sz w:val="24"/>
          <w:szCs w:val="24"/>
          <w:lang w:val="en-IN"/>
        </w:rPr>
        <w:t>: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Changes in mitochondrial ROS and mitochondrial membrane potential (MMP) </w:t>
      </w:r>
      <w:r w:rsidRPr="005613CC">
        <w:rPr>
          <w:rFonts w:ascii="Times New Roman" w:hAnsi="Times New Roman" w:cs="Times New Roman"/>
          <w:b/>
          <w:bCs/>
          <w:sz w:val="24"/>
          <w:szCs w:val="24"/>
          <w:lang w:val="en-US"/>
        </w:rPr>
        <w:t>after exposure to CBN for 3 h.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Cells (A549) were cultured on a clear bottom 96 well plates and exposed to 2-250 µg/ml of CBN for 3</w:t>
      </w:r>
      <w:r w:rsidR="006F3C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h. For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MMP 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>measurements,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the cells were loaded with </w:t>
      </w:r>
      <w:r>
        <w:rPr>
          <w:rFonts w:ascii="Times New Roman" w:hAnsi="Times New Roman" w:cs="Times New Roman"/>
          <w:sz w:val="24"/>
          <w:szCs w:val="24"/>
          <w:lang w:val="en-US"/>
        </w:rPr>
        <w:t>JC-1 dye</w:t>
      </w:r>
      <w:r w:rsidRPr="00E8758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E87589">
        <w:rPr>
          <w:rFonts w:ascii="Times New Roman" w:eastAsia="Times New Roman" w:hAnsi="Times New Roman" w:cs="Times New Roman"/>
          <w:sz w:val="24"/>
          <w:szCs w:val="24"/>
          <w:lang w:val="en-US"/>
        </w:rPr>
        <w:t> μM) [A]</w:t>
      </w:r>
      <w:r w:rsidR="00D20B6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D20B65" w:rsidRPr="0045149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Measurements were obtained immediately as a ratio of </w:t>
      </w:r>
      <w:r w:rsidR="00D20B65" w:rsidRPr="00451491">
        <w:rPr>
          <w:rFonts w:ascii="Times New Roman" w:hAnsi="Times New Roman" w:cs="Times New Roman"/>
          <w:sz w:val="24"/>
          <w:szCs w:val="24"/>
          <w:lang w:val="en-US"/>
        </w:rPr>
        <w:t xml:space="preserve">red aggregate of JC -1 dye with absorption/emission at 585/590 nm /green aggregate of the dye with absorption/emission of 510/527 nm in the mitochondria </w:t>
      </w:r>
      <w:r w:rsidR="00D20B65" w:rsidRPr="0045149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by using the Tecan microplate reader (Tecan, </w:t>
      </w:r>
      <w:r w:rsidR="00D20B65" w:rsidRPr="00451491">
        <w:rPr>
          <w:rFonts w:ascii="Times New Roman" w:hAnsi="Times New Roman" w:cs="Times New Roman"/>
          <w:sz w:val="24"/>
          <w:szCs w:val="24"/>
          <w:lang w:val="en-US"/>
        </w:rPr>
        <w:t>Mainz, Germany</w:t>
      </w:r>
      <w:r w:rsidR="00D20B65" w:rsidRPr="00451491">
        <w:rPr>
          <w:rFonts w:ascii="Times New Roman" w:eastAsia="Calibri" w:hAnsi="Times New Roman" w:cs="Times New Roman"/>
          <w:sz w:val="24"/>
          <w:szCs w:val="24"/>
          <w:lang w:val="en-US"/>
        </w:rPr>
        <w:t>)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8758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>For the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5613CC">
        <w:rPr>
          <w:rFonts w:ascii="Times New Roman" w:hAnsi="Times New Roman" w:cs="Times New Roman"/>
          <w:sz w:val="24"/>
          <w:szCs w:val="24"/>
          <w:lang w:val="en-US"/>
        </w:rPr>
        <w:t>itochondrial ROS production MitoSOX Red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(5 µM)</w:t>
      </w:r>
      <w:r w:rsidRPr="005613CC">
        <w:rPr>
          <w:rFonts w:ascii="Times New Roman" w:hAnsi="Times New Roman" w:cs="Times New Roman"/>
          <w:sz w:val="24"/>
          <w:szCs w:val="24"/>
          <w:lang w:val="en-US"/>
        </w:rPr>
        <w:t xml:space="preserve"> (mitochondria-targeted superoxide indicator)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 xml:space="preserve"> dye was used</w:t>
      </w:r>
      <w:r w:rsidRPr="005613C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[B]. The fluorescence was recorded by using a</w:t>
      </w:r>
      <w:r w:rsidR="009A2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>plate reader (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>Mitosox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E87589">
        <w:rPr>
          <w:rFonts w:ascii="Times New Roman" w:hAnsi="Times New Roman" w:cs="Times New Roman"/>
          <w:sz w:val="24"/>
          <w:szCs w:val="24"/>
        </w:rPr>
        <w:t>λ</w:t>
      </w:r>
      <w:r w:rsidRPr="00E8758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excitation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>510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Pr="00E87589">
        <w:rPr>
          <w:rFonts w:ascii="Times New Roman" w:hAnsi="Times New Roman" w:cs="Times New Roman"/>
          <w:sz w:val="24"/>
          <w:szCs w:val="24"/>
        </w:rPr>
        <w:t>λ</w:t>
      </w:r>
      <w:r w:rsidRPr="00E8758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emission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= 5</w:t>
      </w:r>
      <w:r w:rsidR="00D20B65">
        <w:rPr>
          <w:rFonts w:ascii="Times New Roman" w:hAnsi="Times New Roman" w:cs="Times New Roman"/>
          <w:sz w:val="24"/>
          <w:szCs w:val="24"/>
          <w:lang w:val="en-US"/>
        </w:rPr>
        <w:t>80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 xml:space="preserve"> nm). </w:t>
      </w:r>
      <w:r w:rsidRPr="00E87589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The data were presented as mean ± standard deviation of four independent experiments with </w:t>
      </w:r>
      <w:r w:rsidRPr="00E87589">
        <w:rPr>
          <w:rFonts w:ascii="Times New Roman" w:hAnsi="Times New Roman" w:cs="Times New Roman"/>
          <w:sz w:val="24"/>
          <w:szCs w:val="24"/>
          <w:lang w:val="en-US"/>
        </w:rPr>
        <w:t>A549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E87589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cells. The level of significance relative to the control was determined by using the t-test (*p &lt;0.05).</w:t>
      </w:r>
    </w:p>
    <w:p w14:paraId="4661F138" w14:textId="1BCD455B" w:rsidR="00E87589" w:rsidRDefault="00E87589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461BF178" w14:textId="28A5D72D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05BAA344" w14:textId="2CEA7566" w:rsidR="00A41B55" w:rsidRDefault="000753BB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  <w:r>
        <w:rPr>
          <w:rFonts w:ascii="Times New Roman" w:hAnsi="Times New Roman" w:cs="Times New Roman"/>
          <w:noProof/>
          <w:sz w:val="24"/>
          <w:szCs w:val="24"/>
          <w:lang w:val="en-IN"/>
        </w:rPr>
        <w:drawing>
          <wp:anchor distT="0" distB="0" distL="114300" distR="114300" simplePos="0" relativeHeight="251661312" behindDoc="0" locked="0" layoutInCell="1" allowOverlap="1" wp14:anchorId="449CC504" wp14:editId="4A01B4E6">
            <wp:simplePos x="0" y="0"/>
            <wp:positionH relativeFrom="margin">
              <wp:posOffset>1094105</wp:posOffset>
            </wp:positionH>
            <wp:positionV relativeFrom="margin">
              <wp:posOffset>2772410</wp:posOffset>
            </wp:positionV>
            <wp:extent cx="3462019" cy="4716000"/>
            <wp:effectExtent l="0" t="0" r="5715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1564" r="1231" b="2570"/>
                    <a:stretch/>
                  </pic:blipFill>
                  <pic:spPr bwMode="auto">
                    <a:xfrm>
                      <a:off x="0" y="0"/>
                      <a:ext cx="3462019" cy="47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87E099" w14:textId="5AC027F2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18C94B01" w14:textId="7D4F21E7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5FD49221" w14:textId="78F6D586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306A7835" w14:textId="7F924CE9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2A9D87AC" w14:textId="786AA33A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2E04EECB" w14:textId="0E49AC01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3B585610" w14:textId="46EA8A64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2ECBEB5B" w14:textId="6010D168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003E6A56" w14:textId="758219C4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1B235AB6" w14:textId="365BA633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7503C133" w14:textId="2C17B717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24D7C70C" w14:textId="04FBDB19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4D11095A" w14:textId="21A08F2C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27A15DC8" w14:textId="7497907A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758E9BD1" w14:textId="7AFC98BC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477C4F38" w14:textId="06F7F8FB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72175C4B" w14:textId="053CA269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022F3EAF" w14:textId="69847D50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1AC859AF" w14:textId="13253D1C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048C007A" w14:textId="77777777" w:rsidR="00A41B55" w:rsidRDefault="00A41B55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31B17A33" w14:textId="16191598" w:rsidR="00BD38FA" w:rsidRDefault="00BD38FA">
      <w:pPr>
        <w:rPr>
          <w:rFonts w:ascii="Times New Roman" w:hAnsi="Times New Roman" w:cs="Times New Roman"/>
          <w:sz w:val="24"/>
          <w:szCs w:val="24"/>
          <w:lang w:val="en-IN"/>
        </w:rPr>
      </w:pPr>
      <w:r>
        <w:rPr>
          <w:rFonts w:ascii="Times New Roman" w:hAnsi="Times New Roman" w:cs="Times New Roman"/>
          <w:sz w:val="24"/>
          <w:szCs w:val="24"/>
          <w:lang w:val="en-IN"/>
        </w:rPr>
        <w:br w:type="page"/>
      </w:r>
    </w:p>
    <w:p w14:paraId="188AF0D9" w14:textId="45DA0720" w:rsidR="002506F6" w:rsidRPr="00824746" w:rsidRDefault="002506F6" w:rsidP="0036081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lang w:val="en-IN"/>
        </w:rPr>
      </w:pPr>
      <w:r w:rsidRPr="00824746">
        <w:rPr>
          <w:rFonts w:ascii="Times New Roman" w:hAnsi="Times New Roman" w:cs="Times New Roman"/>
          <w:b/>
          <w:bCs/>
          <w:sz w:val="24"/>
          <w:szCs w:val="24"/>
          <w:lang w:val="en-IN"/>
        </w:rPr>
        <w:lastRenderedPageBreak/>
        <w:t>Supplementary Fig.4</w:t>
      </w:r>
    </w:p>
    <w:p w14:paraId="46883543" w14:textId="59A12767" w:rsidR="0095451D" w:rsidRPr="00824746" w:rsidRDefault="00120EAC" w:rsidP="009545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</w:pPr>
      <w:r w:rsidRPr="00824746">
        <w:rPr>
          <w:rFonts w:ascii="Times New Roman" w:hAnsi="Times New Roman" w:cs="Times New Roman"/>
          <w:sz w:val="24"/>
          <w:szCs w:val="24"/>
          <w:lang w:val="en-US" w:eastAsia="de-DE"/>
        </w:rPr>
        <w:t>Pathway Enrichment Analysis of the</w:t>
      </w:r>
      <w:r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</w:t>
      </w:r>
      <w:r w:rsidR="0095451D"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identified proteins using the STITCH software. The gene na</w:t>
      </w:r>
      <w:r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me</w:t>
      </w:r>
      <w:r w:rsidR="0095451D"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</w:t>
      </w:r>
      <w:r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was</w:t>
      </w:r>
      <w:r w:rsidR="0095451D"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uploaded into the STITCH search engine that assigned </w:t>
      </w:r>
      <w:r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it </w:t>
      </w:r>
      <w:r w:rsidR="0095451D"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to different protein pathways.</w:t>
      </w:r>
      <w:r w:rsidR="00824746" w:rsidRPr="00824746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</w:t>
      </w:r>
      <w:r w:rsidR="00824746" w:rsidRPr="00824746">
        <w:rPr>
          <w:rFonts w:ascii="Times New Roman" w:hAnsi="Times New Roman" w:cs="Times New Roman"/>
          <w:sz w:val="24"/>
          <w:szCs w:val="24"/>
          <w:lang w:val="en-US" w:eastAsia="de-DE"/>
        </w:rPr>
        <w:t>The bar graph represents the number of genes enriched per pathway</w:t>
      </w:r>
    </w:p>
    <w:p w14:paraId="2353C4D4" w14:textId="197C58D1" w:rsidR="0095451D" w:rsidRPr="00824746" w:rsidRDefault="0095451D" w:rsidP="0095451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 w:eastAsia="de-DE"/>
        </w:rPr>
      </w:pPr>
    </w:p>
    <w:p w14:paraId="585033D6" w14:textId="71C4F887" w:rsidR="0095451D" w:rsidRDefault="00824746" w:rsidP="0036081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lang w:val="en-I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IN"/>
        </w:rPr>
        <w:t>.</w:t>
      </w:r>
    </w:p>
    <w:p w14:paraId="19199081" w14:textId="77777777" w:rsidR="002506F6" w:rsidRDefault="002506F6" w:rsidP="0036081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lang w:val="en-IN"/>
        </w:rPr>
      </w:pPr>
    </w:p>
    <w:p w14:paraId="3BDBACF1" w14:textId="77777777" w:rsidR="002506F6" w:rsidRDefault="002506F6" w:rsidP="0036081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lang w:val="en-IN"/>
        </w:rPr>
      </w:pPr>
    </w:p>
    <w:p w14:paraId="4070473C" w14:textId="32E32AB7" w:rsidR="002506F6" w:rsidRDefault="0095451D" w:rsidP="0036081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lang w:val="en-IN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IN"/>
        </w:rPr>
        <w:drawing>
          <wp:inline distT="0" distB="0" distL="0" distR="0" wp14:anchorId="6891636B" wp14:editId="35D84BA0">
            <wp:extent cx="5055235" cy="28834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5" r="2438" b="10755"/>
                    <a:stretch/>
                  </pic:blipFill>
                  <pic:spPr bwMode="auto">
                    <a:xfrm>
                      <a:off x="0" y="0"/>
                      <a:ext cx="5055912" cy="2883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5A4FD6" w14:textId="78879023" w:rsidR="00120EAC" w:rsidRDefault="00120EAC">
      <w:pPr>
        <w:rPr>
          <w:rFonts w:ascii="Times New Roman" w:hAnsi="Times New Roman" w:cs="Times New Roman"/>
          <w:b/>
          <w:bCs/>
          <w:sz w:val="24"/>
          <w:szCs w:val="24"/>
          <w:lang w:val="en-I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IN"/>
        </w:rPr>
        <w:br w:type="page"/>
      </w:r>
    </w:p>
    <w:p w14:paraId="3242E830" w14:textId="2242097A" w:rsidR="0036081A" w:rsidRPr="0036081A" w:rsidRDefault="00FF4EA1" w:rsidP="0036081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IN"/>
        </w:rPr>
        <w:lastRenderedPageBreak/>
        <w:t>Supplementary T</w:t>
      </w:r>
      <w:r w:rsidR="0036081A" w:rsidRPr="0036081A">
        <w:rPr>
          <w:rFonts w:ascii="Times New Roman" w:hAnsi="Times New Roman" w:cs="Times New Roman"/>
          <w:b/>
          <w:bCs/>
          <w:sz w:val="24"/>
          <w:szCs w:val="24"/>
          <w:lang w:val="en-IN"/>
        </w:rPr>
        <w:t>able 1:</w:t>
      </w:r>
      <w:r w:rsidR="0036081A">
        <w:rPr>
          <w:rFonts w:ascii="Times New Roman" w:hAnsi="Times New Roman" w:cs="Times New Roman"/>
          <w:sz w:val="24"/>
          <w:szCs w:val="24"/>
          <w:lang w:val="en-IN"/>
        </w:rPr>
        <w:t xml:space="preserve"> </w:t>
      </w:r>
      <w:r w:rsidR="0036081A" w:rsidRPr="0036081A">
        <w:rPr>
          <w:rFonts w:ascii="Times New Roman" w:hAnsi="Times New Roman" w:cs="Times New Roman"/>
          <w:sz w:val="24"/>
          <w:szCs w:val="24"/>
          <w:lang w:val="en-IN"/>
        </w:rPr>
        <w:t>A complete list of</w:t>
      </w:r>
      <w:r w:rsidR="0036081A" w:rsidRPr="0036081A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84 oxidative stress-associated genes used to analyze the </w:t>
      </w:r>
      <w:r w:rsidR="0036081A" w:rsidRPr="0036081A">
        <w:rPr>
          <w:rFonts w:ascii="Times New Roman" w:hAnsi="Times New Roman" w:cs="Times New Roman"/>
          <w:sz w:val="24"/>
          <w:szCs w:val="24"/>
          <w:lang w:val="en-US"/>
        </w:rPr>
        <w:t>transcriptional profiling of oxidative stress related genes in CB exposed cells.</w:t>
      </w:r>
      <w:r w:rsidR="0036081A" w:rsidRPr="0036081A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The Human Oxidative Stress Plus RT</w:t>
      </w:r>
      <w:r w:rsidR="0036081A" w:rsidRPr="0036081A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de-DE"/>
        </w:rPr>
        <w:t>2</w:t>
      </w:r>
      <w:r w:rsidR="0036081A" w:rsidRPr="0036081A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Profiler PCR array from Qiagen was used for the present study.</w:t>
      </w:r>
    </w:p>
    <w:p w14:paraId="60EE5515" w14:textId="77777777" w:rsidR="0036081A" w:rsidRDefault="0036081A">
      <w:pPr>
        <w:rPr>
          <w:rFonts w:ascii="Times New Roman" w:hAnsi="Times New Roman" w:cs="Times New Roman"/>
          <w:sz w:val="24"/>
          <w:szCs w:val="24"/>
          <w:lang w:val="en-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1276"/>
        <w:gridCol w:w="4812"/>
      </w:tblGrid>
      <w:tr w:rsidR="00807D28" w:rsidRPr="000A376C" w14:paraId="0F8FB9D4" w14:textId="77777777" w:rsidTr="002506F6">
        <w:trPr>
          <w:trHeight w:val="321"/>
        </w:trPr>
        <w:tc>
          <w:tcPr>
            <w:tcW w:w="1129" w:type="dxa"/>
          </w:tcPr>
          <w:p w14:paraId="7CFB5577" w14:textId="502A8813" w:rsidR="00807D28" w:rsidRPr="000A376C" w:rsidRDefault="00807D28" w:rsidP="002506F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b/>
                <w:sz w:val="16"/>
                <w:szCs w:val="16"/>
                <w:lang w:val="en-US"/>
              </w:rPr>
              <w:t>Position</w:t>
            </w:r>
          </w:p>
        </w:tc>
        <w:tc>
          <w:tcPr>
            <w:tcW w:w="1843" w:type="dxa"/>
          </w:tcPr>
          <w:p w14:paraId="510ABAEE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b/>
                <w:sz w:val="16"/>
                <w:szCs w:val="16"/>
                <w:lang w:val="en-US"/>
              </w:rPr>
              <w:t>Ref Seq Number</w:t>
            </w:r>
          </w:p>
        </w:tc>
        <w:tc>
          <w:tcPr>
            <w:tcW w:w="1276" w:type="dxa"/>
          </w:tcPr>
          <w:p w14:paraId="23B20A50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Gene Symbol</w:t>
            </w:r>
          </w:p>
        </w:tc>
        <w:tc>
          <w:tcPr>
            <w:tcW w:w="4812" w:type="dxa"/>
          </w:tcPr>
          <w:p w14:paraId="00426E57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b/>
                <w:sz w:val="16"/>
                <w:szCs w:val="16"/>
                <w:lang w:val="en-US"/>
              </w:rPr>
              <w:t>Description</w:t>
            </w:r>
          </w:p>
        </w:tc>
      </w:tr>
      <w:tr w:rsidR="00807D28" w:rsidRPr="000A376C" w14:paraId="268B7BE0" w14:textId="77777777" w:rsidTr="002506F6">
        <w:tc>
          <w:tcPr>
            <w:tcW w:w="1129" w:type="dxa"/>
          </w:tcPr>
          <w:p w14:paraId="17D8B2A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A01</w:t>
            </w:r>
          </w:p>
        </w:tc>
        <w:tc>
          <w:tcPr>
            <w:tcW w:w="1843" w:type="dxa"/>
          </w:tcPr>
          <w:p w14:paraId="6F4AF1E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NM_000477</w:t>
            </w:r>
          </w:p>
        </w:tc>
        <w:tc>
          <w:tcPr>
            <w:tcW w:w="1276" w:type="dxa"/>
          </w:tcPr>
          <w:p w14:paraId="292E847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ALB</w:t>
            </w:r>
          </w:p>
        </w:tc>
        <w:tc>
          <w:tcPr>
            <w:tcW w:w="4812" w:type="dxa"/>
          </w:tcPr>
          <w:p w14:paraId="789C7D9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Albumin</w:t>
            </w:r>
          </w:p>
        </w:tc>
      </w:tr>
      <w:tr w:rsidR="00807D28" w:rsidRPr="000A376C" w14:paraId="70B1F683" w14:textId="77777777" w:rsidTr="002506F6">
        <w:tc>
          <w:tcPr>
            <w:tcW w:w="1129" w:type="dxa"/>
          </w:tcPr>
          <w:p w14:paraId="501C0ED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A02</w:t>
            </w:r>
          </w:p>
        </w:tc>
        <w:tc>
          <w:tcPr>
            <w:tcW w:w="1843" w:type="dxa"/>
          </w:tcPr>
          <w:p w14:paraId="5F71954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NM_000697</w:t>
            </w:r>
          </w:p>
        </w:tc>
        <w:tc>
          <w:tcPr>
            <w:tcW w:w="1276" w:type="dxa"/>
          </w:tcPr>
          <w:p w14:paraId="2379DDA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ALOX12</w:t>
            </w:r>
          </w:p>
        </w:tc>
        <w:tc>
          <w:tcPr>
            <w:tcW w:w="4812" w:type="dxa"/>
          </w:tcPr>
          <w:p w14:paraId="153A17D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Arachidonate 12-lipoxygenase</w:t>
            </w:r>
          </w:p>
        </w:tc>
      </w:tr>
      <w:tr w:rsidR="00807D28" w:rsidRPr="000A376C" w14:paraId="2E626BB7" w14:textId="77777777" w:rsidTr="002506F6">
        <w:tc>
          <w:tcPr>
            <w:tcW w:w="1129" w:type="dxa"/>
          </w:tcPr>
          <w:p w14:paraId="764AE42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A03</w:t>
            </w:r>
          </w:p>
        </w:tc>
        <w:tc>
          <w:tcPr>
            <w:tcW w:w="1843" w:type="dxa"/>
          </w:tcPr>
          <w:p w14:paraId="321F304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NM_001159</w:t>
            </w:r>
          </w:p>
        </w:tc>
        <w:tc>
          <w:tcPr>
            <w:tcW w:w="1276" w:type="dxa"/>
          </w:tcPr>
          <w:p w14:paraId="718C606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AOX1</w:t>
            </w:r>
          </w:p>
        </w:tc>
        <w:tc>
          <w:tcPr>
            <w:tcW w:w="4812" w:type="dxa"/>
          </w:tcPr>
          <w:p w14:paraId="315BEB6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Aldehyde oxidase 1</w:t>
            </w:r>
          </w:p>
        </w:tc>
      </w:tr>
      <w:tr w:rsidR="00807D28" w:rsidRPr="000A376C" w14:paraId="5E5B05B3" w14:textId="77777777" w:rsidTr="002506F6">
        <w:tc>
          <w:tcPr>
            <w:tcW w:w="1129" w:type="dxa"/>
          </w:tcPr>
          <w:p w14:paraId="10CB262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A04</w:t>
            </w:r>
          </w:p>
        </w:tc>
        <w:tc>
          <w:tcPr>
            <w:tcW w:w="1843" w:type="dxa"/>
          </w:tcPr>
          <w:p w14:paraId="5C832B0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NM_000041</w:t>
            </w:r>
          </w:p>
        </w:tc>
        <w:tc>
          <w:tcPr>
            <w:tcW w:w="1276" w:type="dxa"/>
          </w:tcPr>
          <w:p w14:paraId="2F16F10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APOE</w:t>
            </w:r>
          </w:p>
        </w:tc>
        <w:tc>
          <w:tcPr>
            <w:tcW w:w="4812" w:type="dxa"/>
          </w:tcPr>
          <w:p w14:paraId="1E2A786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Apolipoprotein E</w:t>
            </w:r>
          </w:p>
        </w:tc>
      </w:tr>
      <w:tr w:rsidR="00807D28" w:rsidRPr="000A376C" w14:paraId="63F00718" w14:textId="77777777" w:rsidTr="002506F6">
        <w:tc>
          <w:tcPr>
            <w:tcW w:w="1129" w:type="dxa"/>
          </w:tcPr>
          <w:p w14:paraId="64F699E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A05</w:t>
            </w:r>
          </w:p>
        </w:tc>
        <w:tc>
          <w:tcPr>
            <w:tcW w:w="1843" w:type="dxa"/>
          </w:tcPr>
          <w:p w14:paraId="637A8EF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NM_004045</w:t>
            </w:r>
          </w:p>
        </w:tc>
        <w:tc>
          <w:tcPr>
            <w:tcW w:w="1276" w:type="dxa"/>
          </w:tcPr>
          <w:p w14:paraId="6FCAF94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ATOX1</w:t>
            </w:r>
          </w:p>
        </w:tc>
        <w:tc>
          <w:tcPr>
            <w:tcW w:w="4812" w:type="dxa"/>
          </w:tcPr>
          <w:p w14:paraId="58CA4CC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antioxidant protein 1 homolog (yeast)</w:t>
            </w:r>
          </w:p>
        </w:tc>
      </w:tr>
      <w:tr w:rsidR="00807D28" w:rsidRPr="000A376C" w14:paraId="0628D9B2" w14:textId="77777777" w:rsidTr="002506F6">
        <w:tc>
          <w:tcPr>
            <w:tcW w:w="1129" w:type="dxa"/>
          </w:tcPr>
          <w:p w14:paraId="0A4D024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A06</w:t>
            </w:r>
          </w:p>
        </w:tc>
        <w:tc>
          <w:tcPr>
            <w:tcW w:w="1843" w:type="dxa"/>
          </w:tcPr>
          <w:p w14:paraId="475D407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NM_004052</w:t>
            </w:r>
          </w:p>
        </w:tc>
        <w:tc>
          <w:tcPr>
            <w:tcW w:w="1276" w:type="dxa"/>
          </w:tcPr>
          <w:p w14:paraId="5F7F444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BNIP3</w:t>
            </w:r>
          </w:p>
        </w:tc>
        <w:tc>
          <w:tcPr>
            <w:tcW w:w="4812" w:type="dxa"/>
          </w:tcPr>
          <w:p w14:paraId="306AA42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BCL2/adenovirus E1B 19kDa interacting protein 3</w:t>
            </w:r>
          </w:p>
        </w:tc>
      </w:tr>
      <w:tr w:rsidR="00807D28" w:rsidRPr="000A376C" w14:paraId="26BF5D74" w14:textId="77777777" w:rsidTr="002506F6">
        <w:tc>
          <w:tcPr>
            <w:tcW w:w="1129" w:type="dxa"/>
          </w:tcPr>
          <w:p w14:paraId="68342D7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A07</w:t>
            </w:r>
          </w:p>
        </w:tc>
        <w:tc>
          <w:tcPr>
            <w:tcW w:w="1843" w:type="dxa"/>
          </w:tcPr>
          <w:p w14:paraId="34C244F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NM_001752</w:t>
            </w:r>
          </w:p>
        </w:tc>
        <w:tc>
          <w:tcPr>
            <w:tcW w:w="1276" w:type="dxa"/>
          </w:tcPr>
          <w:p w14:paraId="1BDBA94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CAT</w:t>
            </w:r>
          </w:p>
        </w:tc>
        <w:tc>
          <w:tcPr>
            <w:tcW w:w="4812" w:type="dxa"/>
          </w:tcPr>
          <w:p w14:paraId="54FA709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Catalase</w:t>
            </w:r>
          </w:p>
        </w:tc>
      </w:tr>
      <w:tr w:rsidR="00807D28" w:rsidRPr="009A28BA" w14:paraId="6D222ED6" w14:textId="77777777" w:rsidTr="002506F6">
        <w:tc>
          <w:tcPr>
            <w:tcW w:w="1129" w:type="dxa"/>
          </w:tcPr>
          <w:p w14:paraId="1670EEE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A08</w:t>
            </w:r>
          </w:p>
        </w:tc>
        <w:tc>
          <w:tcPr>
            <w:tcW w:w="1843" w:type="dxa"/>
          </w:tcPr>
          <w:p w14:paraId="0588E90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NM_002985</w:t>
            </w:r>
          </w:p>
        </w:tc>
        <w:tc>
          <w:tcPr>
            <w:tcW w:w="1276" w:type="dxa"/>
          </w:tcPr>
          <w:p w14:paraId="705FBF3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CCL5</w:t>
            </w:r>
          </w:p>
        </w:tc>
        <w:tc>
          <w:tcPr>
            <w:tcW w:w="4812" w:type="dxa"/>
          </w:tcPr>
          <w:p w14:paraId="243700B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Chemokine (C-C motif) ligand 5</w:t>
            </w:r>
          </w:p>
        </w:tc>
      </w:tr>
      <w:tr w:rsidR="00807D28" w:rsidRPr="009A28BA" w14:paraId="0A696DE6" w14:textId="77777777" w:rsidTr="002506F6">
        <w:tc>
          <w:tcPr>
            <w:tcW w:w="1129" w:type="dxa"/>
          </w:tcPr>
          <w:p w14:paraId="536BABD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A09</w:t>
            </w:r>
          </w:p>
        </w:tc>
        <w:tc>
          <w:tcPr>
            <w:tcW w:w="1843" w:type="dxa"/>
          </w:tcPr>
          <w:p w14:paraId="64AC711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NM_005125</w:t>
            </w:r>
          </w:p>
        </w:tc>
        <w:tc>
          <w:tcPr>
            <w:tcW w:w="1276" w:type="dxa"/>
          </w:tcPr>
          <w:p w14:paraId="467B16E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CCS</w:t>
            </w:r>
          </w:p>
        </w:tc>
        <w:tc>
          <w:tcPr>
            <w:tcW w:w="4812" w:type="dxa"/>
          </w:tcPr>
          <w:p w14:paraId="7B29B74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Copper chaperone for superoxide dismutase</w:t>
            </w:r>
          </w:p>
        </w:tc>
      </w:tr>
      <w:tr w:rsidR="00807D28" w:rsidRPr="000A376C" w14:paraId="50641F8F" w14:textId="77777777" w:rsidTr="002506F6">
        <w:tc>
          <w:tcPr>
            <w:tcW w:w="1129" w:type="dxa"/>
          </w:tcPr>
          <w:p w14:paraId="09A9C62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A10</w:t>
            </w:r>
          </w:p>
        </w:tc>
        <w:tc>
          <w:tcPr>
            <w:tcW w:w="1843" w:type="dxa"/>
          </w:tcPr>
          <w:p w14:paraId="5122B4F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NM_000397</w:t>
            </w:r>
          </w:p>
        </w:tc>
        <w:tc>
          <w:tcPr>
            <w:tcW w:w="1276" w:type="dxa"/>
          </w:tcPr>
          <w:p w14:paraId="3B84F41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CYBB</w:t>
            </w:r>
          </w:p>
        </w:tc>
        <w:tc>
          <w:tcPr>
            <w:tcW w:w="4812" w:type="dxa"/>
          </w:tcPr>
          <w:p w14:paraId="7695156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Cytochrome b-245, beta polypeptide</w:t>
            </w:r>
          </w:p>
        </w:tc>
      </w:tr>
      <w:tr w:rsidR="00807D28" w:rsidRPr="000A376C" w14:paraId="5F6B0143" w14:textId="77777777" w:rsidTr="002506F6">
        <w:tc>
          <w:tcPr>
            <w:tcW w:w="1129" w:type="dxa"/>
          </w:tcPr>
          <w:p w14:paraId="2C1BA1D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A11</w:t>
            </w:r>
          </w:p>
        </w:tc>
        <w:tc>
          <w:tcPr>
            <w:tcW w:w="1843" w:type="dxa"/>
          </w:tcPr>
          <w:p w14:paraId="3B1D913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NM_134268</w:t>
            </w:r>
          </w:p>
        </w:tc>
        <w:tc>
          <w:tcPr>
            <w:tcW w:w="1276" w:type="dxa"/>
          </w:tcPr>
          <w:p w14:paraId="78590DC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CYGB</w:t>
            </w:r>
          </w:p>
        </w:tc>
        <w:tc>
          <w:tcPr>
            <w:tcW w:w="4812" w:type="dxa"/>
          </w:tcPr>
          <w:p w14:paraId="0B73400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Cytoglobin</w:t>
            </w:r>
          </w:p>
        </w:tc>
      </w:tr>
      <w:tr w:rsidR="00807D28" w:rsidRPr="000A376C" w14:paraId="3E9922BB" w14:textId="77777777" w:rsidTr="002506F6">
        <w:tc>
          <w:tcPr>
            <w:tcW w:w="1129" w:type="dxa"/>
          </w:tcPr>
          <w:p w14:paraId="271C493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A12</w:t>
            </w:r>
          </w:p>
        </w:tc>
        <w:tc>
          <w:tcPr>
            <w:tcW w:w="1843" w:type="dxa"/>
          </w:tcPr>
          <w:p w14:paraId="0330E58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NM_014762</w:t>
            </w:r>
          </w:p>
        </w:tc>
        <w:tc>
          <w:tcPr>
            <w:tcW w:w="1276" w:type="dxa"/>
          </w:tcPr>
          <w:p w14:paraId="05E2F24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DHCR24</w:t>
            </w:r>
          </w:p>
        </w:tc>
        <w:tc>
          <w:tcPr>
            <w:tcW w:w="4812" w:type="dxa"/>
          </w:tcPr>
          <w:p w14:paraId="6E75F73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24-dehydrocholesterol reductase</w:t>
            </w:r>
          </w:p>
        </w:tc>
      </w:tr>
      <w:tr w:rsidR="00807D28" w:rsidRPr="000A376C" w14:paraId="05AFE987" w14:textId="77777777" w:rsidTr="002506F6">
        <w:tc>
          <w:tcPr>
            <w:tcW w:w="1129" w:type="dxa"/>
          </w:tcPr>
          <w:p w14:paraId="13D627F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B01</w:t>
            </w:r>
          </w:p>
        </w:tc>
        <w:tc>
          <w:tcPr>
            <w:tcW w:w="1843" w:type="dxa"/>
          </w:tcPr>
          <w:p w14:paraId="19C7116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NM_175940</w:t>
            </w:r>
          </w:p>
        </w:tc>
        <w:tc>
          <w:tcPr>
            <w:tcW w:w="1276" w:type="dxa"/>
          </w:tcPr>
          <w:p w14:paraId="04F2A55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DUOX1</w:t>
            </w:r>
          </w:p>
        </w:tc>
        <w:tc>
          <w:tcPr>
            <w:tcW w:w="4812" w:type="dxa"/>
          </w:tcPr>
          <w:p w14:paraId="6BBE7C3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Dual oxidase 1</w:t>
            </w:r>
          </w:p>
        </w:tc>
      </w:tr>
      <w:tr w:rsidR="00807D28" w:rsidRPr="000A376C" w14:paraId="2650D894" w14:textId="77777777" w:rsidTr="002506F6">
        <w:tc>
          <w:tcPr>
            <w:tcW w:w="1129" w:type="dxa"/>
          </w:tcPr>
          <w:p w14:paraId="489EA5A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B02</w:t>
            </w:r>
          </w:p>
        </w:tc>
        <w:tc>
          <w:tcPr>
            <w:tcW w:w="1843" w:type="dxa"/>
          </w:tcPr>
          <w:p w14:paraId="0945C7B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NM_014080</w:t>
            </w:r>
          </w:p>
        </w:tc>
        <w:tc>
          <w:tcPr>
            <w:tcW w:w="1276" w:type="dxa"/>
          </w:tcPr>
          <w:p w14:paraId="550AAAD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DUOX2</w:t>
            </w:r>
          </w:p>
        </w:tc>
        <w:tc>
          <w:tcPr>
            <w:tcW w:w="4812" w:type="dxa"/>
          </w:tcPr>
          <w:p w14:paraId="1548D64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Dual oxidase 2</w:t>
            </w:r>
          </w:p>
        </w:tc>
      </w:tr>
      <w:tr w:rsidR="00807D28" w:rsidRPr="000A376C" w14:paraId="48619FAB" w14:textId="77777777" w:rsidTr="002506F6">
        <w:tc>
          <w:tcPr>
            <w:tcW w:w="1129" w:type="dxa"/>
          </w:tcPr>
          <w:p w14:paraId="0691727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B03</w:t>
            </w:r>
          </w:p>
        </w:tc>
        <w:tc>
          <w:tcPr>
            <w:tcW w:w="1843" w:type="dxa"/>
          </w:tcPr>
          <w:p w14:paraId="14E2259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NM_004417</w:t>
            </w:r>
          </w:p>
        </w:tc>
        <w:tc>
          <w:tcPr>
            <w:tcW w:w="1276" w:type="dxa"/>
          </w:tcPr>
          <w:p w14:paraId="42C9C9B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DUSP1</w:t>
            </w:r>
          </w:p>
        </w:tc>
        <w:tc>
          <w:tcPr>
            <w:tcW w:w="4812" w:type="dxa"/>
          </w:tcPr>
          <w:p w14:paraId="524BFE2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Dual specificity phosphatase 1</w:t>
            </w:r>
          </w:p>
        </w:tc>
      </w:tr>
      <w:tr w:rsidR="00807D28" w:rsidRPr="000A376C" w14:paraId="7695E429" w14:textId="77777777" w:rsidTr="002506F6">
        <w:tc>
          <w:tcPr>
            <w:tcW w:w="1129" w:type="dxa"/>
          </w:tcPr>
          <w:p w14:paraId="64372ED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B04</w:t>
            </w:r>
          </w:p>
        </w:tc>
        <w:tc>
          <w:tcPr>
            <w:tcW w:w="1843" w:type="dxa"/>
          </w:tcPr>
          <w:p w14:paraId="340E135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NM_001979</w:t>
            </w:r>
          </w:p>
        </w:tc>
        <w:tc>
          <w:tcPr>
            <w:tcW w:w="1276" w:type="dxa"/>
          </w:tcPr>
          <w:p w14:paraId="1B09449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EPHX2</w:t>
            </w:r>
          </w:p>
        </w:tc>
        <w:tc>
          <w:tcPr>
            <w:tcW w:w="4812" w:type="dxa"/>
          </w:tcPr>
          <w:p w14:paraId="4D98B64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Epoxide hydrolase 2, cytoplasmic</w:t>
            </w:r>
          </w:p>
        </w:tc>
      </w:tr>
      <w:tr w:rsidR="00807D28" w:rsidRPr="000A376C" w14:paraId="25D009B7" w14:textId="77777777" w:rsidTr="002506F6">
        <w:tc>
          <w:tcPr>
            <w:tcW w:w="1129" w:type="dxa"/>
          </w:tcPr>
          <w:p w14:paraId="6F5EEA5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B05</w:t>
            </w:r>
          </w:p>
        </w:tc>
        <w:tc>
          <w:tcPr>
            <w:tcW w:w="1843" w:type="dxa"/>
          </w:tcPr>
          <w:p w14:paraId="2750BF6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NM_000502</w:t>
            </w:r>
          </w:p>
        </w:tc>
        <w:tc>
          <w:tcPr>
            <w:tcW w:w="1276" w:type="dxa"/>
          </w:tcPr>
          <w:p w14:paraId="5FCAD9D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EPX</w:t>
            </w:r>
          </w:p>
        </w:tc>
        <w:tc>
          <w:tcPr>
            <w:tcW w:w="4812" w:type="dxa"/>
          </w:tcPr>
          <w:p w14:paraId="04149CC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EPX Eosinophil peroxidase</w:t>
            </w:r>
          </w:p>
        </w:tc>
      </w:tr>
      <w:tr w:rsidR="00807D28" w:rsidRPr="000A376C" w14:paraId="6EE2AC7C" w14:textId="77777777" w:rsidTr="002506F6">
        <w:tc>
          <w:tcPr>
            <w:tcW w:w="1129" w:type="dxa"/>
          </w:tcPr>
          <w:p w14:paraId="39116F8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B06</w:t>
            </w:r>
          </w:p>
        </w:tc>
        <w:tc>
          <w:tcPr>
            <w:tcW w:w="1843" w:type="dxa"/>
          </w:tcPr>
          <w:p w14:paraId="6CF02A7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B06 NM_021953</w:t>
            </w:r>
          </w:p>
        </w:tc>
        <w:tc>
          <w:tcPr>
            <w:tcW w:w="1276" w:type="dxa"/>
          </w:tcPr>
          <w:p w14:paraId="549904D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FOXM1</w:t>
            </w:r>
          </w:p>
        </w:tc>
        <w:tc>
          <w:tcPr>
            <w:tcW w:w="4812" w:type="dxa"/>
          </w:tcPr>
          <w:p w14:paraId="0D5AC92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FOXM1 Forkhead box M1</w:t>
            </w:r>
          </w:p>
        </w:tc>
      </w:tr>
      <w:tr w:rsidR="00807D28" w:rsidRPr="000A376C" w14:paraId="345A87DA" w14:textId="77777777" w:rsidTr="002506F6">
        <w:tc>
          <w:tcPr>
            <w:tcW w:w="1129" w:type="dxa"/>
          </w:tcPr>
          <w:p w14:paraId="0900056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B07</w:t>
            </w:r>
          </w:p>
        </w:tc>
        <w:tc>
          <w:tcPr>
            <w:tcW w:w="1843" w:type="dxa"/>
          </w:tcPr>
          <w:p w14:paraId="60DC6A6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B07 NM_002032</w:t>
            </w:r>
          </w:p>
        </w:tc>
        <w:tc>
          <w:tcPr>
            <w:tcW w:w="1276" w:type="dxa"/>
          </w:tcPr>
          <w:p w14:paraId="02EBDD4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FTH1</w:t>
            </w:r>
          </w:p>
        </w:tc>
        <w:tc>
          <w:tcPr>
            <w:tcW w:w="4812" w:type="dxa"/>
          </w:tcPr>
          <w:p w14:paraId="2D947BB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Ferritin, heavy polypeptide 1</w:t>
            </w:r>
          </w:p>
        </w:tc>
      </w:tr>
      <w:tr w:rsidR="00807D28" w:rsidRPr="009A28BA" w14:paraId="74BBB9E3" w14:textId="77777777" w:rsidTr="002506F6">
        <w:tc>
          <w:tcPr>
            <w:tcW w:w="1129" w:type="dxa"/>
          </w:tcPr>
          <w:p w14:paraId="101A906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B08</w:t>
            </w:r>
          </w:p>
        </w:tc>
        <w:tc>
          <w:tcPr>
            <w:tcW w:w="1843" w:type="dxa"/>
          </w:tcPr>
          <w:p w14:paraId="6622DA4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B08 NM_001498</w:t>
            </w:r>
          </w:p>
        </w:tc>
        <w:tc>
          <w:tcPr>
            <w:tcW w:w="1276" w:type="dxa"/>
          </w:tcPr>
          <w:p w14:paraId="621D5A6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GCLC</w:t>
            </w:r>
          </w:p>
        </w:tc>
        <w:tc>
          <w:tcPr>
            <w:tcW w:w="4812" w:type="dxa"/>
          </w:tcPr>
          <w:p w14:paraId="1B21A4C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Glutamate-cysteine ligase, catalytic subunit</w:t>
            </w:r>
          </w:p>
        </w:tc>
      </w:tr>
      <w:tr w:rsidR="00807D28" w:rsidRPr="009A28BA" w14:paraId="3F564FA7" w14:textId="77777777" w:rsidTr="002506F6">
        <w:tc>
          <w:tcPr>
            <w:tcW w:w="1129" w:type="dxa"/>
          </w:tcPr>
          <w:p w14:paraId="60D737D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B09</w:t>
            </w:r>
          </w:p>
        </w:tc>
        <w:tc>
          <w:tcPr>
            <w:tcW w:w="1843" w:type="dxa"/>
          </w:tcPr>
          <w:p w14:paraId="3B8729F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B09 NM_002061</w:t>
            </w:r>
          </w:p>
        </w:tc>
        <w:tc>
          <w:tcPr>
            <w:tcW w:w="1276" w:type="dxa"/>
          </w:tcPr>
          <w:p w14:paraId="4B6205A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GCLM</w:t>
            </w:r>
          </w:p>
        </w:tc>
        <w:tc>
          <w:tcPr>
            <w:tcW w:w="4812" w:type="dxa"/>
          </w:tcPr>
          <w:p w14:paraId="0A7ED8F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Glutamate-cysteine ligase, modifier subunit</w:t>
            </w:r>
          </w:p>
        </w:tc>
      </w:tr>
      <w:tr w:rsidR="00807D28" w:rsidRPr="000A376C" w14:paraId="275D7337" w14:textId="77777777" w:rsidTr="002506F6">
        <w:tc>
          <w:tcPr>
            <w:tcW w:w="1129" w:type="dxa"/>
          </w:tcPr>
          <w:p w14:paraId="6D3A7DE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B10</w:t>
            </w:r>
          </w:p>
        </w:tc>
        <w:tc>
          <w:tcPr>
            <w:tcW w:w="1843" w:type="dxa"/>
          </w:tcPr>
          <w:p w14:paraId="77FDD92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B10 NM_000581</w:t>
            </w:r>
          </w:p>
        </w:tc>
        <w:tc>
          <w:tcPr>
            <w:tcW w:w="1276" w:type="dxa"/>
          </w:tcPr>
          <w:p w14:paraId="6080379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GPX1</w:t>
            </w:r>
          </w:p>
        </w:tc>
        <w:tc>
          <w:tcPr>
            <w:tcW w:w="4812" w:type="dxa"/>
          </w:tcPr>
          <w:p w14:paraId="31E1328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Glutathione peroxidase 1</w:t>
            </w:r>
          </w:p>
        </w:tc>
      </w:tr>
      <w:tr w:rsidR="00807D28" w:rsidRPr="000A376C" w14:paraId="6F519C3B" w14:textId="77777777" w:rsidTr="002506F6">
        <w:tc>
          <w:tcPr>
            <w:tcW w:w="1129" w:type="dxa"/>
          </w:tcPr>
          <w:p w14:paraId="4719C19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B11</w:t>
            </w:r>
          </w:p>
        </w:tc>
        <w:tc>
          <w:tcPr>
            <w:tcW w:w="1843" w:type="dxa"/>
          </w:tcPr>
          <w:p w14:paraId="4224E26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NM_002083</w:t>
            </w:r>
          </w:p>
        </w:tc>
        <w:tc>
          <w:tcPr>
            <w:tcW w:w="1276" w:type="dxa"/>
          </w:tcPr>
          <w:p w14:paraId="1C0E386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GPX2</w:t>
            </w:r>
          </w:p>
        </w:tc>
        <w:tc>
          <w:tcPr>
            <w:tcW w:w="4812" w:type="dxa"/>
          </w:tcPr>
          <w:p w14:paraId="6896769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Glutathione peroxidase 2 (gastrointestinal)</w:t>
            </w:r>
          </w:p>
        </w:tc>
      </w:tr>
      <w:tr w:rsidR="00807D28" w:rsidRPr="000A376C" w14:paraId="13B94FCF" w14:textId="77777777" w:rsidTr="002506F6">
        <w:tc>
          <w:tcPr>
            <w:tcW w:w="1129" w:type="dxa"/>
          </w:tcPr>
          <w:p w14:paraId="28E387E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B12</w:t>
            </w:r>
          </w:p>
        </w:tc>
        <w:tc>
          <w:tcPr>
            <w:tcW w:w="1843" w:type="dxa"/>
          </w:tcPr>
          <w:p w14:paraId="3BE1AE8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NM_002084</w:t>
            </w:r>
          </w:p>
        </w:tc>
        <w:tc>
          <w:tcPr>
            <w:tcW w:w="1276" w:type="dxa"/>
          </w:tcPr>
          <w:p w14:paraId="5BF0D29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GPX3</w:t>
            </w:r>
          </w:p>
        </w:tc>
        <w:tc>
          <w:tcPr>
            <w:tcW w:w="4812" w:type="dxa"/>
          </w:tcPr>
          <w:p w14:paraId="40CD015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Glutathione peroxidase 3 (plasma)</w:t>
            </w:r>
          </w:p>
        </w:tc>
      </w:tr>
      <w:tr w:rsidR="00807D28" w:rsidRPr="000A376C" w14:paraId="648FEA5D" w14:textId="77777777" w:rsidTr="002506F6">
        <w:tc>
          <w:tcPr>
            <w:tcW w:w="1129" w:type="dxa"/>
          </w:tcPr>
          <w:p w14:paraId="47376C9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C01</w:t>
            </w:r>
          </w:p>
        </w:tc>
        <w:tc>
          <w:tcPr>
            <w:tcW w:w="1843" w:type="dxa"/>
          </w:tcPr>
          <w:p w14:paraId="344D1BF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NM_002085</w:t>
            </w:r>
          </w:p>
        </w:tc>
        <w:tc>
          <w:tcPr>
            <w:tcW w:w="1276" w:type="dxa"/>
          </w:tcPr>
          <w:p w14:paraId="0D36C76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GPX4</w:t>
            </w:r>
          </w:p>
        </w:tc>
        <w:tc>
          <w:tcPr>
            <w:tcW w:w="4812" w:type="dxa"/>
          </w:tcPr>
          <w:p w14:paraId="098C406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Glutathione peroxidase 4 (phospholipid hydroperoxidase)</w:t>
            </w:r>
          </w:p>
        </w:tc>
      </w:tr>
      <w:tr w:rsidR="00807D28" w:rsidRPr="000A376C" w14:paraId="73C11D05" w14:textId="77777777" w:rsidTr="002506F6">
        <w:tc>
          <w:tcPr>
            <w:tcW w:w="1129" w:type="dxa"/>
          </w:tcPr>
          <w:p w14:paraId="001ED30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C02</w:t>
            </w:r>
          </w:p>
        </w:tc>
        <w:tc>
          <w:tcPr>
            <w:tcW w:w="1843" w:type="dxa"/>
          </w:tcPr>
          <w:p w14:paraId="39931DF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NM_001509</w:t>
            </w:r>
          </w:p>
        </w:tc>
        <w:tc>
          <w:tcPr>
            <w:tcW w:w="1276" w:type="dxa"/>
          </w:tcPr>
          <w:p w14:paraId="5BF280A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GPX5</w:t>
            </w:r>
          </w:p>
        </w:tc>
        <w:tc>
          <w:tcPr>
            <w:tcW w:w="4812" w:type="dxa"/>
          </w:tcPr>
          <w:p w14:paraId="013F483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Glutathione peroxidase 5 (epididymal androgen-related protein)</w:t>
            </w:r>
          </w:p>
        </w:tc>
      </w:tr>
      <w:tr w:rsidR="00807D28" w:rsidRPr="000A376C" w14:paraId="4AB381F3" w14:textId="77777777" w:rsidTr="002506F6">
        <w:tc>
          <w:tcPr>
            <w:tcW w:w="1129" w:type="dxa"/>
          </w:tcPr>
          <w:p w14:paraId="528342E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C03</w:t>
            </w:r>
          </w:p>
        </w:tc>
        <w:tc>
          <w:tcPr>
            <w:tcW w:w="1843" w:type="dxa"/>
          </w:tcPr>
          <w:p w14:paraId="10A96CB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NM_182701</w:t>
            </w:r>
          </w:p>
        </w:tc>
        <w:tc>
          <w:tcPr>
            <w:tcW w:w="1276" w:type="dxa"/>
          </w:tcPr>
          <w:p w14:paraId="4EBC33B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GPX6</w:t>
            </w:r>
          </w:p>
        </w:tc>
        <w:tc>
          <w:tcPr>
            <w:tcW w:w="4812" w:type="dxa"/>
          </w:tcPr>
          <w:p w14:paraId="2518FD2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Glutathione peroxidase 6 (olfactory)</w:t>
            </w:r>
          </w:p>
        </w:tc>
      </w:tr>
      <w:tr w:rsidR="00807D28" w:rsidRPr="000A376C" w14:paraId="336297CC" w14:textId="77777777" w:rsidTr="002506F6">
        <w:tc>
          <w:tcPr>
            <w:tcW w:w="1129" w:type="dxa"/>
          </w:tcPr>
          <w:p w14:paraId="638D327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C04</w:t>
            </w:r>
          </w:p>
        </w:tc>
        <w:tc>
          <w:tcPr>
            <w:tcW w:w="1843" w:type="dxa"/>
          </w:tcPr>
          <w:p w14:paraId="3AD72F9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NM_015696</w:t>
            </w:r>
          </w:p>
        </w:tc>
        <w:tc>
          <w:tcPr>
            <w:tcW w:w="1276" w:type="dxa"/>
          </w:tcPr>
          <w:p w14:paraId="6C48AA0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GPX7</w:t>
            </w:r>
          </w:p>
        </w:tc>
        <w:tc>
          <w:tcPr>
            <w:tcW w:w="4812" w:type="dxa"/>
          </w:tcPr>
          <w:p w14:paraId="3AB1003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Glutathione peroxidase 7</w:t>
            </w:r>
          </w:p>
        </w:tc>
      </w:tr>
      <w:tr w:rsidR="00807D28" w:rsidRPr="000A376C" w14:paraId="05AC9EB3" w14:textId="77777777" w:rsidTr="002506F6">
        <w:tc>
          <w:tcPr>
            <w:tcW w:w="1129" w:type="dxa"/>
          </w:tcPr>
          <w:p w14:paraId="6866481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C05</w:t>
            </w:r>
          </w:p>
        </w:tc>
        <w:tc>
          <w:tcPr>
            <w:tcW w:w="1843" w:type="dxa"/>
          </w:tcPr>
          <w:p w14:paraId="36E7C80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NM_000637</w:t>
            </w:r>
          </w:p>
        </w:tc>
        <w:tc>
          <w:tcPr>
            <w:tcW w:w="1276" w:type="dxa"/>
          </w:tcPr>
          <w:p w14:paraId="74F0DD0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GSR</w:t>
            </w:r>
          </w:p>
        </w:tc>
        <w:tc>
          <w:tcPr>
            <w:tcW w:w="4812" w:type="dxa"/>
          </w:tcPr>
          <w:p w14:paraId="575C296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Glutathione reductase</w:t>
            </w:r>
          </w:p>
        </w:tc>
      </w:tr>
      <w:tr w:rsidR="00807D28" w:rsidRPr="000A376C" w14:paraId="22277F5E" w14:textId="77777777" w:rsidTr="002506F6">
        <w:tc>
          <w:tcPr>
            <w:tcW w:w="1129" w:type="dxa"/>
          </w:tcPr>
          <w:p w14:paraId="4A50E37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C06</w:t>
            </w:r>
          </w:p>
        </w:tc>
        <w:tc>
          <w:tcPr>
            <w:tcW w:w="1843" w:type="dxa"/>
          </w:tcPr>
          <w:p w14:paraId="1C32123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NM_000178</w:t>
            </w:r>
          </w:p>
        </w:tc>
        <w:tc>
          <w:tcPr>
            <w:tcW w:w="1276" w:type="dxa"/>
          </w:tcPr>
          <w:p w14:paraId="47F06E6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GSS</w:t>
            </w:r>
          </w:p>
        </w:tc>
        <w:tc>
          <w:tcPr>
            <w:tcW w:w="4812" w:type="dxa"/>
          </w:tcPr>
          <w:p w14:paraId="6DC7B99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Glutathione synthetase</w:t>
            </w:r>
          </w:p>
        </w:tc>
      </w:tr>
      <w:tr w:rsidR="00807D28" w:rsidRPr="000A376C" w14:paraId="61B770E0" w14:textId="77777777" w:rsidTr="002506F6">
        <w:tc>
          <w:tcPr>
            <w:tcW w:w="1129" w:type="dxa"/>
          </w:tcPr>
          <w:p w14:paraId="604E04E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C07</w:t>
            </w:r>
          </w:p>
        </w:tc>
        <w:tc>
          <w:tcPr>
            <w:tcW w:w="1843" w:type="dxa"/>
          </w:tcPr>
          <w:p w14:paraId="2C1EDDE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NM_000852</w:t>
            </w:r>
          </w:p>
        </w:tc>
        <w:tc>
          <w:tcPr>
            <w:tcW w:w="1276" w:type="dxa"/>
          </w:tcPr>
          <w:p w14:paraId="37337B1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GSTP1</w:t>
            </w:r>
          </w:p>
        </w:tc>
        <w:tc>
          <w:tcPr>
            <w:tcW w:w="4812" w:type="dxa"/>
          </w:tcPr>
          <w:p w14:paraId="4D055C6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Glutathione S-transferase pi 1</w:t>
            </w:r>
          </w:p>
        </w:tc>
      </w:tr>
      <w:tr w:rsidR="00807D28" w:rsidRPr="000A376C" w14:paraId="1DB8A8D6" w14:textId="77777777" w:rsidTr="002506F6">
        <w:tc>
          <w:tcPr>
            <w:tcW w:w="1129" w:type="dxa"/>
          </w:tcPr>
          <w:p w14:paraId="557232D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C08</w:t>
            </w:r>
          </w:p>
        </w:tc>
        <w:tc>
          <w:tcPr>
            <w:tcW w:w="1843" w:type="dxa"/>
          </w:tcPr>
          <w:p w14:paraId="191455E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NM_001513 GSTZ1</w:t>
            </w:r>
          </w:p>
        </w:tc>
        <w:tc>
          <w:tcPr>
            <w:tcW w:w="1276" w:type="dxa"/>
          </w:tcPr>
          <w:p w14:paraId="3C30D19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GSTZ1</w:t>
            </w:r>
          </w:p>
        </w:tc>
        <w:tc>
          <w:tcPr>
            <w:tcW w:w="4812" w:type="dxa"/>
          </w:tcPr>
          <w:p w14:paraId="37E66B8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Glutathione transferase zeta 1</w:t>
            </w:r>
          </w:p>
        </w:tc>
      </w:tr>
      <w:tr w:rsidR="00807D28" w:rsidRPr="000A376C" w14:paraId="1A0FE04A" w14:textId="77777777" w:rsidTr="002506F6">
        <w:tc>
          <w:tcPr>
            <w:tcW w:w="1129" w:type="dxa"/>
          </w:tcPr>
          <w:p w14:paraId="5031DE7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C09</w:t>
            </w:r>
          </w:p>
        </w:tc>
        <w:tc>
          <w:tcPr>
            <w:tcW w:w="1843" w:type="dxa"/>
          </w:tcPr>
          <w:p w14:paraId="242FD14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NM_001518 GTF2I</w:t>
            </w:r>
          </w:p>
        </w:tc>
        <w:tc>
          <w:tcPr>
            <w:tcW w:w="1276" w:type="dxa"/>
          </w:tcPr>
          <w:p w14:paraId="597C28B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GTF2I</w:t>
            </w:r>
          </w:p>
        </w:tc>
        <w:tc>
          <w:tcPr>
            <w:tcW w:w="4812" w:type="dxa"/>
          </w:tcPr>
          <w:p w14:paraId="0B320C5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General transcription factor IIi</w:t>
            </w:r>
          </w:p>
        </w:tc>
      </w:tr>
      <w:tr w:rsidR="00807D28" w:rsidRPr="000A376C" w14:paraId="4170E841" w14:textId="77777777" w:rsidTr="002506F6">
        <w:tc>
          <w:tcPr>
            <w:tcW w:w="1129" w:type="dxa"/>
          </w:tcPr>
          <w:p w14:paraId="6E1C2E5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C10</w:t>
            </w:r>
          </w:p>
        </w:tc>
        <w:tc>
          <w:tcPr>
            <w:tcW w:w="1843" w:type="dxa"/>
          </w:tcPr>
          <w:p w14:paraId="4A2A363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NM_002133</w:t>
            </w:r>
          </w:p>
        </w:tc>
        <w:tc>
          <w:tcPr>
            <w:tcW w:w="1276" w:type="dxa"/>
          </w:tcPr>
          <w:p w14:paraId="506FA76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HMOX1</w:t>
            </w:r>
          </w:p>
        </w:tc>
        <w:tc>
          <w:tcPr>
            <w:tcW w:w="4812" w:type="dxa"/>
          </w:tcPr>
          <w:p w14:paraId="66756A0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Heme oxygenase (decycling) 1</w:t>
            </w:r>
          </w:p>
        </w:tc>
      </w:tr>
      <w:tr w:rsidR="00807D28" w:rsidRPr="009A28BA" w14:paraId="758AA5B7" w14:textId="77777777" w:rsidTr="002506F6">
        <w:tc>
          <w:tcPr>
            <w:tcW w:w="1129" w:type="dxa"/>
          </w:tcPr>
          <w:p w14:paraId="238AE66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C11</w:t>
            </w:r>
          </w:p>
        </w:tc>
        <w:tc>
          <w:tcPr>
            <w:tcW w:w="1843" w:type="dxa"/>
          </w:tcPr>
          <w:p w14:paraId="22B68AC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NM_005345</w:t>
            </w:r>
          </w:p>
        </w:tc>
        <w:tc>
          <w:tcPr>
            <w:tcW w:w="1276" w:type="dxa"/>
          </w:tcPr>
          <w:p w14:paraId="4FF71AC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HSPA1A</w:t>
            </w:r>
          </w:p>
        </w:tc>
        <w:tc>
          <w:tcPr>
            <w:tcW w:w="4812" w:type="dxa"/>
          </w:tcPr>
          <w:p w14:paraId="55CB5BB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Heat shock 70kDa protein 1A</w:t>
            </w:r>
          </w:p>
        </w:tc>
      </w:tr>
      <w:tr w:rsidR="00807D28" w:rsidRPr="000A376C" w14:paraId="0CBBE8BC" w14:textId="77777777" w:rsidTr="002506F6">
        <w:tc>
          <w:tcPr>
            <w:tcW w:w="1129" w:type="dxa"/>
          </w:tcPr>
          <w:p w14:paraId="630451B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C12</w:t>
            </w:r>
          </w:p>
        </w:tc>
        <w:tc>
          <w:tcPr>
            <w:tcW w:w="1843" w:type="dxa"/>
          </w:tcPr>
          <w:p w14:paraId="37BEE90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NM_006121</w:t>
            </w:r>
          </w:p>
        </w:tc>
        <w:tc>
          <w:tcPr>
            <w:tcW w:w="1276" w:type="dxa"/>
          </w:tcPr>
          <w:p w14:paraId="31FDFFA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KRT1</w:t>
            </w:r>
          </w:p>
        </w:tc>
        <w:tc>
          <w:tcPr>
            <w:tcW w:w="4812" w:type="dxa"/>
          </w:tcPr>
          <w:p w14:paraId="7845117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Keratin 1</w:t>
            </w:r>
          </w:p>
        </w:tc>
      </w:tr>
      <w:tr w:rsidR="00807D28" w:rsidRPr="000A376C" w14:paraId="0EA214DC" w14:textId="77777777" w:rsidTr="002506F6">
        <w:tc>
          <w:tcPr>
            <w:tcW w:w="1129" w:type="dxa"/>
          </w:tcPr>
          <w:p w14:paraId="1FDC3A5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D01</w:t>
            </w:r>
          </w:p>
        </w:tc>
        <w:tc>
          <w:tcPr>
            <w:tcW w:w="1843" w:type="dxa"/>
          </w:tcPr>
          <w:p w14:paraId="5EB7888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NM_006151</w:t>
            </w:r>
          </w:p>
        </w:tc>
        <w:tc>
          <w:tcPr>
            <w:tcW w:w="1276" w:type="dxa"/>
          </w:tcPr>
          <w:p w14:paraId="41FD8A3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LPO</w:t>
            </w:r>
          </w:p>
        </w:tc>
        <w:tc>
          <w:tcPr>
            <w:tcW w:w="4812" w:type="dxa"/>
          </w:tcPr>
          <w:p w14:paraId="36AC64C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Lactoperoxidase</w:t>
            </w:r>
          </w:p>
        </w:tc>
      </w:tr>
      <w:tr w:rsidR="00807D28" w:rsidRPr="000A376C" w14:paraId="3F71D026" w14:textId="77777777" w:rsidTr="002506F6">
        <w:trPr>
          <w:trHeight w:val="50"/>
        </w:trPr>
        <w:tc>
          <w:tcPr>
            <w:tcW w:w="1129" w:type="dxa"/>
          </w:tcPr>
          <w:p w14:paraId="7B07001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D02</w:t>
            </w:r>
          </w:p>
        </w:tc>
        <w:tc>
          <w:tcPr>
            <w:tcW w:w="1843" w:type="dxa"/>
          </w:tcPr>
          <w:p w14:paraId="569BF0E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NM_005368</w:t>
            </w:r>
          </w:p>
        </w:tc>
        <w:tc>
          <w:tcPr>
            <w:tcW w:w="1276" w:type="dxa"/>
          </w:tcPr>
          <w:p w14:paraId="37750FA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4812" w:type="dxa"/>
          </w:tcPr>
          <w:p w14:paraId="20E655A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Myoglobin</w:t>
            </w:r>
          </w:p>
        </w:tc>
      </w:tr>
      <w:tr w:rsidR="00807D28" w:rsidRPr="000A376C" w14:paraId="720E946B" w14:textId="77777777" w:rsidTr="002506F6">
        <w:trPr>
          <w:trHeight w:val="50"/>
        </w:trPr>
        <w:tc>
          <w:tcPr>
            <w:tcW w:w="1129" w:type="dxa"/>
          </w:tcPr>
          <w:p w14:paraId="0C4B16C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D03</w:t>
            </w:r>
          </w:p>
        </w:tc>
        <w:tc>
          <w:tcPr>
            <w:tcW w:w="1843" w:type="dxa"/>
          </w:tcPr>
          <w:p w14:paraId="37B5830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NM_000242</w:t>
            </w:r>
          </w:p>
        </w:tc>
        <w:tc>
          <w:tcPr>
            <w:tcW w:w="1276" w:type="dxa"/>
          </w:tcPr>
          <w:p w14:paraId="49702F8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MBL2</w:t>
            </w:r>
          </w:p>
        </w:tc>
        <w:tc>
          <w:tcPr>
            <w:tcW w:w="4812" w:type="dxa"/>
          </w:tcPr>
          <w:p w14:paraId="6FDC50A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Mannose-binding lectin (protein C) 2, soluble</w:t>
            </w:r>
          </w:p>
        </w:tc>
      </w:tr>
      <w:tr w:rsidR="00807D28" w:rsidRPr="000A376C" w14:paraId="65D0A005" w14:textId="77777777" w:rsidTr="002506F6">
        <w:trPr>
          <w:trHeight w:val="50"/>
        </w:trPr>
        <w:tc>
          <w:tcPr>
            <w:tcW w:w="1129" w:type="dxa"/>
          </w:tcPr>
          <w:p w14:paraId="3460BBF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D04</w:t>
            </w:r>
          </w:p>
        </w:tc>
        <w:tc>
          <w:tcPr>
            <w:tcW w:w="1843" w:type="dxa"/>
          </w:tcPr>
          <w:p w14:paraId="7E18C12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NM_004528</w:t>
            </w:r>
          </w:p>
        </w:tc>
        <w:tc>
          <w:tcPr>
            <w:tcW w:w="1276" w:type="dxa"/>
          </w:tcPr>
          <w:p w14:paraId="16B6289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MGST3</w:t>
            </w:r>
          </w:p>
        </w:tc>
        <w:tc>
          <w:tcPr>
            <w:tcW w:w="4812" w:type="dxa"/>
          </w:tcPr>
          <w:p w14:paraId="654010C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Microsomal glutathione S-transferase 3</w:t>
            </w:r>
          </w:p>
        </w:tc>
      </w:tr>
      <w:tr w:rsidR="00807D28" w:rsidRPr="000A376C" w14:paraId="32FB08AB" w14:textId="77777777" w:rsidTr="002506F6">
        <w:trPr>
          <w:trHeight w:val="50"/>
        </w:trPr>
        <w:tc>
          <w:tcPr>
            <w:tcW w:w="1129" w:type="dxa"/>
          </w:tcPr>
          <w:p w14:paraId="0F97D81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D11</w:t>
            </w:r>
          </w:p>
        </w:tc>
        <w:tc>
          <w:tcPr>
            <w:tcW w:w="1843" w:type="dxa"/>
          </w:tcPr>
          <w:p w14:paraId="4F493F3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NM_000625</w:t>
            </w:r>
          </w:p>
        </w:tc>
        <w:tc>
          <w:tcPr>
            <w:tcW w:w="1276" w:type="dxa"/>
          </w:tcPr>
          <w:p w14:paraId="480A496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NOS2</w:t>
            </w:r>
          </w:p>
        </w:tc>
        <w:tc>
          <w:tcPr>
            <w:tcW w:w="4812" w:type="dxa"/>
          </w:tcPr>
          <w:p w14:paraId="4DAE4E3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Nitric oxide synthase 2, inducible</w:t>
            </w:r>
          </w:p>
        </w:tc>
      </w:tr>
      <w:tr w:rsidR="00807D28" w:rsidRPr="000A376C" w14:paraId="6043C477" w14:textId="77777777" w:rsidTr="002506F6">
        <w:trPr>
          <w:trHeight w:val="50"/>
        </w:trPr>
        <w:tc>
          <w:tcPr>
            <w:tcW w:w="1129" w:type="dxa"/>
          </w:tcPr>
          <w:p w14:paraId="6388518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D12</w:t>
            </w:r>
          </w:p>
        </w:tc>
        <w:tc>
          <w:tcPr>
            <w:tcW w:w="1843" w:type="dxa"/>
          </w:tcPr>
          <w:p w14:paraId="7FAD685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NM_016931</w:t>
            </w:r>
          </w:p>
        </w:tc>
        <w:tc>
          <w:tcPr>
            <w:tcW w:w="1276" w:type="dxa"/>
          </w:tcPr>
          <w:p w14:paraId="3A897EF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NOX4</w:t>
            </w:r>
          </w:p>
        </w:tc>
        <w:tc>
          <w:tcPr>
            <w:tcW w:w="4812" w:type="dxa"/>
          </w:tcPr>
          <w:p w14:paraId="47D8B92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NADPH oxidase 4</w:t>
            </w:r>
          </w:p>
        </w:tc>
      </w:tr>
      <w:tr w:rsidR="00807D28" w:rsidRPr="009A28BA" w14:paraId="7F13CDFC" w14:textId="77777777" w:rsidTr="002506F6">
        <w:trPr>
          <w:trHeight w:val="50"/>
        </w:trPr>
        <w:tc>
          <w:tcPr>
            <w:tcW w:w="1129" w:type="dxa"/>
          </w:tcPr>
          <w:p w14:paraId="22D4E50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E01</w:t>
            </w:r>
          </w:p>
        </w:tc>
        <w:tc>
          <w:tcPr>
            <w:tcW w:w="1843" w:type="dxa"/>
          </w:tcPr>
          <w:p w14:paraId="5C62B7D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NM_024505</w:t>
            </w:r>
          </w:p>
        </w:tc>
        <w:tc>
          <w:tcPr>
            <w:tcW w:w="1276" w:type="dxa"/>
          </w:tcPr>
          <w:p w14:paraId="5233E12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NOX5</w:t>
            </w:r>
          </w:p>
        </w:tc>
        <w:tc>
          <w:tcPr>
            <w:tcW w:w="4812" w:type="dxa"/>
          </w:tcPr>
          <w:p w14:paraId="2B51E03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NADPH oxidase, EF-hand calcium binding domain 5</w:t>
            </w:r>
          </w:p>
        </w:tc>
      </w:tr>
      <w:tr w:rsidR="00807D28" w:rsidRPr="000A376C" w14:paraId="4C7CA8E6" w14:textId="77777777" w:rsidTr="002506F6">
        <w:trPr>
          <w:trHeight w:val="50"/>
        </w:trPr>
        <w:tc>
          <w:tcPr>
            <w:tcW w:w="1129" w:type="dxa"/>
          </w:tcPr>
          <w:p w14:paraId="35D2303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E02</w:t>
            </w:r>
          </w:p>
        </w:tc>
        <w:tc>
          <w:tcPr>
            <w:tcW w:w="1843" w:type="dxa"/>
          </w:tcPr>
          <w:p w14:paraId="5B91590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NM_000903</w:t>
            </w:r>
          </w:p>
        </w:tc>
        <w:tc>
          <w:tcPr>
            <w:tcW w:w="1276" w:type="dxa"/>
          </w:tcPr>
          <w:p w14:paraId="7210EBE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NQO1</w:t>
            </w:r>
          </w:p>
        </w:tc>
        <w:tc>
          <w:tcPr>
            <w:tcW w:w="4812" w:type="dxa"/>
          </w:tcPr>
          <w:p w14:paraId="0E36197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NAD(P)H dehydrogenase, quinone 1</w:t>
            </w:r>
          </w:p>
        </w:tc>
      </w:tr>
      <w:tr w:rsidR="00807D28" w:rsidRPr="009A28BA" w14:paraId="1A219DAF" w14:textId="77777777" w:rsidTr="002506F6">
        <w:trPr>
          <w:trHeight w:val="50"/>
        </w:trPr>
        <w:tc>
          <w:tcPr>
            <w:tcW w:w="1129" w:type="dxa"/>
          </w:tcPr>
          <w:p w14:paraId="65686D3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E03</w:t>
            </w:r>
          </w:p>
        </w:tc>
        <w:tc>
          <w:tcPr>
            <w:tcW w:w="1843" w:type="dxa"/>
          </w:tcPr>
          <w:p w14:paraId="7234071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NM_002452</w:t>
            </w:r>
          </w:p>
        </w:tc>
        <w:tc>
          <w:tcPr>
            <w:tcW w:w="1276" w:type="dxa"/>
          </w:tcPr>
          <w:p w14:paraId="5100EB3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NUDT1</w:t>
            </w:r>
          </w:p>
        </w:tc>
        <w:tc>
          <w:tcPr>
            <w:tcW w:w="4812" w:type="dxa"/>
          </w:tcPr>
          <w:p w14:paraId="2B4BE87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Nudix (nucleoside diphosphate linked moiety X)-type motif 1</w:t>
            </w:r>
          </w:p>
        </w:tc>
      </w:tr>
      <w:tr w:rsidR="00807D28" w:rsidRPr="000A376C" w14:paraId="1BED1D70" w14:textId="77777777" w:rsidTr="002506F6">
        <w:trPr>
          <w:trHeight w:val="50"/>
        </w:trPr>
        <w:tc>
          <w:tcPr>
            <w:tcW w:w="1129" w:type="dxa"/>
          </w:tcPr>
          <w:p w14:paraId="16AAF98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E04</w:t>
            </w:r>
          </w:p>
        </w:tc>
        <w:tc>
          <w:tcPr>
            <w:tcW w:w="1843" w:type="dxa"/>
          </w:tcPr>
          <w:p w14:paraId="38325C7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NM_181354</w:t>
            </w:r>
          </w:p>
        </w:tc>
        <w:tc>
          <w:tcPr>
            <w:tcW w:w="1276" w:type="dxa"/>
          </w:tcPr>
          <w:p w14:paraId="7F115D0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OXR1</w:t>
            </w:r>
          </w:p>
        </w:tc>
        <w:tc>
          <w:tcPr>
            <w:tcW w:w="4812" w:type="dxa"/>
          </w:tcPr>
          <w:p w14:paraId="582B9B2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Oxidation resistance 1</w:t>
            </w:r>
          </w:p>
        </w:tc>
      </w:tr>
      <w:tr w:rsidR="00807D28" w:rsidRPr="000A376C" w14:paraId="3393BE78" w14:textId="77777777" w:rsidTr="002506F6">
        <w:trPr>
          <w:trHeight w:val="50"/>
        </w:trPr>
        <w:tc>
          <w:tcPr>
            <w:tcW w:w="1129" w:type="dxa"/>
          </w:tcPr>
          <w:p w14:paraId="728F107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E05</w:t>
            </w:r>
          </w:p>
        </w:tc>
        <w:tc>
          <w:tcPr>
            <w:tcW w:w="1843" w:type="dxa"/>
          </w:tcPr>
          <w:p w14:paraId="7577FA6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NM_005109</w:t>
            </w:r>
          </w:p>
        </w:tc>
        <w:tc>
          <w:tcPr>
            <w:tcW w:w="1276" w:type="dxa"/>
          </w:tcPr>
          <w:p w14:paraId="16CE126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OXSR1</w:t>
            </w:r>
          </w:p>
        </w:tc>
        <w:tc>
          <w:tcPr>
            <w:tcW w:w="4812" w:type="dxa"/>
          </w:tcPr>
          <w:p w14:paraId="7AA553F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Oxidative-stress responsive 1</w:t>
            </w:r>
          </w:p>
        </w:tc>
      </w:tr>
      <w:tr w:rsidR="00807D28" w:rsidRPr="000A376C" w14:paraId="681CD30C" w14:textId="77777777" w:rsidTr="002506F6">
        <w:trPr>
          <w:trHeight w:val="50"/>
        </w:trPr>
        <w:tc>
          <w:tcPr>
            <w:tcW w:w="1129" w:type="dxa"/>
          </w:tcPr>
          <w:p w14:paraId="45FEC5D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E06</w:t>
            </w:r>
          </w:p>
        </w:tc>
        <w:tc>
          <w:tcPr>
            <w:tcW w:w="1843" w:type="dxa"/>
          </w:tcPr>
          <w:p w14:paraId="59F9283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NM_020992</w:t>
            </w:r>
          </w:p>
        </w:tc>
        <w:tc>
          <w:tcPr>
            <w:tcW w:w="1276" w:type="dxa"/>
          </w:tcPr>
          <w:p w14:paraId="4689A98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PDLIM1</w:t>
            </w:r>
          </w:p>
        </w:tc>
        <w:tc>
          <w:tcPr>
            <w:tcW w:w="4812" w:type="dxa"/>
          </w:tcPr>
          <w:p w14:paraId="2A39025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PDZ and LIM domain 1</w:t>
            </w:r>
          </w:p>
        </w:tc>
      </w:tr>
      <w:tr w:rsidR="00807D28" w:rsidRPr="000A376C" w14:paraId="0E9858F6" w14:textId="77777777" w:rsidTr="002506F6">
        <w:trPr>
          <w:trHeight w:val="50"/>
        </w:trPr>
        <w:tc>
          <w:tcPr>
            <w:tcW w:w="1129" w:type="dxa"/>
          </w:tcPr>
          <w:p w14:paraId="34D959B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E07</w:t>
            </w:r>
          </w:p>
        </w:tc>
        <w:tc>
          <w:tcPr>
            <w:tcW w:w="1843" w:type="dxa"/>
          </w:tcPr>
          <w:p w14:paraId="1153799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NM_007254</w:t>
            </w:r>
          </w:p>
        </w:tc>
        <w:tc>
          <w:tcPr>
            <w:tcW w:w="1276" w:type="dxa"/>
          </w:tcPr>
          <w:p w14:paraId="4A6CE4A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PNKP</w:t>
            </w:r>
          </w:p>
        </w:tc>
        <w:tc>
          <w:tcPr>
            <w:tcW w:w="4812" w:type="dxa"/>
          </w:tcPr>
          <w:p w14:paraId="4E8CE77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Polynucleotide kinase 3'-phosphatase</w:t>
            </w:r>
          </w:p>
        </w:tc>
      </w:tr>
      <w:tr w:rsidR="00807D28" w:rsidRPr="000A376C" w14:paraId="78E591EA" w14:textId="77777777" w:rsidTr="002506F6">
        <w:trPr>
          <w:trHeight w:val="50"/>
        </w:trPr>
        <w:tc>
          <w:tcPr>
            <w:tcW w:w="1129" w:type="dxa"/>
          </w:tcPr>
          <w:p w14:paraId="0599869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E08</w:t>
            </w:r>
          </w:p>
        </w:tc>
        <w:tc>
          <w:tcPr>
            <w:tcW w:w="1843" w:type="dxa"/>
          </w:tcPr>
          <w:p w14:paraId="6DCD5C0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NM_002574</w:t>
            </w:r>
          </w:p>
        </w:tc>
        <w:tc>
          <w:tcPr>
            <w:tcW w:w="1276" w:type="dxa"/>
          </w:tcPr>
          <w:p w14:paraId="7A500DB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PRDX1</w:t>
            </w:r>
          </w:p>
        </w:tc>
        <w:tc>
          <w:tcPr>
            <w:tcW w:w="4812" w:type="dxa"/>
          </w:tcPr>
          <w:p w14:paraId="6C2C41C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Peroxiredoxin 1</w:t>
            </w:r>
          </w:p>
        </w:tc>
      </w:tr>
      <w:tr w:rsidR="00807D28" w:rsidRPr="000A376C" w14:paraId="48449A84" w14:textId="77777777" w:rsidTr="002506F6">
        <w:trPr>
          <w:trHeight w:val="50"/>
        </w:trPr>
        <w:tc>
          <w:tcPr>
            <w:tcW w:w="1129" w:type="dxa"/>
          </w:tcPr>
          <w:p w14:paraId="1A1BB79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E09</w:t>
            </w:r>
          </w:p>
        </w:tc>
        <w:tc>
          <w:tcPr>
            <w:tcW w:w="1843" w:type="dxa"/>
          </w:tcPr>
          <w:p w14:paraId="345FFAB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NM_005809</w:t>
            </w:r>
          </w:p>
        </w:tc>
        <w:tc>
          <w:tcPr>
            <w:tcW w:w="1276" w:type="dxa"/>
          </w:tcPr>
          <w:p w14:paraId="61233CC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PRDX2</w:t>
            </w:r>
          </w:p>
        </w:tc>
        <w:tc>
          <w:tcPr>
            <w:tcW w:w="4812" w:type="dxa"/>
          </w:tcPr>
          <w:p w14:paraId="1FDEFAB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Peroxiredoxin 2</w:t>
            </w:r>
          </w:p>
        </w:tc>
      </w:tr>
      <w:tr w:rsidR="00807D28" w:rsidRPr="000A376C" w14:paraId="063AE102" w14:textId="77777777" w:rsidTr="002506F6">
        <w:trPr>
          <w:trHeight w:val="50"/>
        </w:trPr>
        <w:tc>
          <w:tcPr>
            <w:tcW w:w="1129" w:type="dxa"/>
          </w:tcPr>
          <w:p w14:paraId="0AE88C9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E10</w:t>
            </w:r>
          </w:p>
        </w:tc>
        <w:tc>
          <w:tcPr>
            <w:tcW w:w="1843" w:type="dxa"/>
          </w:tcPr>
          <w:p w14:paraId="1666B0D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NM_006793</w:t>
            </w:r>
          </w:p>
        </w:tc>
        <w:tc>
          <w:tcPr>
            <w:tcW w:w="1276" w:type="dxa"/>
          </w:tcPr>
          <w:p w14:paraId="7C9AC0C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PRDX3</w:t>
            </w:r>
          </w:p>
        </w:tc>
        <w:tc>
          <w:tcPr>
            <w:tcW w:w="4812" w:type="dxa"/>
          </w:tcPr>
          <w:p w14:paraId="57E1A31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Peroxiredoxin 3</w:t>
            </w:r>
          </w:p>
        </w:tc>
      </w:tr>
      <w:tr w:rsidR="00807D28" w:rsidRPr="000A376C" w14:paraId="0BFB5929" w14:textId="77777777" w:rsidTr="002506F6">
        <w:trPr>
          <w:trHeight w:val="50"/>
        </w:trPr>
        <w:tc>
          <w:tcPr>
            <w:tcW w:w="1129" w:type="dxa"/>
          </w:tcPr>
          <w:p w14:paraId="1BD6C4E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E11</w:t>
            </w:r>
          </w:p>
        </w:tc>
        <w:tc>
          <w:tcPr>
            <w:tcW w:w="1843" w:type="dxa"/>
          </w:tcPr>
          <w:p w14:paraId="194D583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NM_006406</w:t>
            </w:r>
          </w:p>
        </w:tc>
        <w:tc>
          <w:tcPr>
            <w:tcW w:w="1276" w:type="dxa"/>
          </w:tcPr>
          <w:p w14:paraId="473F197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PRDX4</w:t>
            </w:r>
          </w:p>
        </w:tc>
        <w:tc>
          <w:tcPr>
            <w:tcW w:w="4812" w:type="dxa"/>
          </w:tcPr>
          <w:p w14:paraId="5ABFD28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Peroxiredoxin 4</w:t>
            </w:r>
          </w:p>
        </w:tc>
      </w:tr>
      <w:tr w:rsidR="00807D28" w:rsidRPr="000A376C" w14:paraId="4FFADC08" w14:textId="77777777" w:rsidTr="002506F6">
        <w:trPr>
          <w:trHeight w:val="50"/>
        </w:trPr>
        <w:tc>
          <w:tcPr>
            <w:tcW w:w="1129" w:type="dxa"/>
          </w:tcPr>
          <w:p w14:paraId="4498398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E12</w:t>
            </w:r>
          </w:p>
        </w:tc>
        <w:tc>
          <w:tcPr>
            <w:tcW w:w="1843" w:type="dxa"/>
          </w:tcPr>
          <w:p w14:paraId="1EE3123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NM_181652</w:t>
            </w:r>
          </w:p>
        </w:tc>
        <w:tc>
          <w:tcPr>
            <w:tcW w:w="1276" w:type="dxa"/>
          </w:tcPr>
          <w:p w14:paraId="083F51C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PRDX5</w:t>
            </w:r>
          </w:p>
        </w:tc>
        <w:tc>
          <w:tcPr>
            <w:tcW w:w="4812" w:type="dxa"/>
          </w:tcPr>
          <w:p w14:paraId="0030174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Peroxiredoxin 5</w:t>
            </w:r>
          </w:p>
        </w:tc>
      </w:tr>
      <w:tr w:rsidR="00807D28" w:rsidRPr="000A376C" w14:paraId="53057002" w14:textId="77777777" w:rsidTr="002506F6">
        <w:trPr>
          <w:trHeight w:val="50"/>
        </w:trPr>
        <w:tc>
          <w:tcPr>
            <w:tcW w:w="1129" w:type="dxa"/>
          </w:tcPr>
          <w:p w14:paraId="65D810C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F01</w:t>
            </w:r>
          </w:p>
        </w:tc>
        <w:tc>
          <w:tcPr>
            <w:tcW w:w="1843" w:type="dxa"/>
          </w:tcPr>
          <w:p w14:paraId="2D094DE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NM_004905</w:t>
            </w:r>
          </w:p>
        </w:tc>
        <w:tc>
          <w:tcPr>
            <w:tcW w:w="1276" w:type="dxa"/>
          </w:tcPr>
          <w:p w14:paraId="58FF8BE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PRDX6</w:t>
            </w:r>
          </w:p>
        </w:tc>
        <w:tc>
          <w:tcPr>
            <w:tcW w:w="4812" w:type="dxa"/>
          </w:tcPr>
          <w:p w14:paraId="5EA74B6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Peroxiredoxin 6</w:t>
            </w:r>
          </w:p>
        </w:tc>
      </w:tr>
      <w:tr w:rsidR="00807D28" w:rsidRPr="009A28BA" w14:paraId="2700EFBB" w14:textId="77777777" w:rsidTr="002506F6">
        <w:trPr>
          <w:trHeight w:val="50"/>
        </w:trPr>
        <w:tc>
          <w:tcPr>
            <w:tcW w:w="1129" w:type="dxa"/>
          </w:tcPr>
          <w:p w14:paraId="12A6EDA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F02</w:t>
            </w:r>
          </w:p>
        </w:tc>
        <w:tc>
          <w:tcPr>
            <w:tcW w:w="1843" w:type="dxa"/>
          </w:tcPr>
          <w:p w14:paraId="28F7A28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NM_020820</w:t>
            </w:r>
          </w:p>
        </w:tc>
        <w:tc>
          <w:tcPr>
            <w:tcW w:w="1276" w:type="dxa"/>
          </w:tcPr>
          <w:p w14:paraId="3F22780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PREX1</w:t>
            </w:r>
          </w:p>
        </w:tc>
        <w:tc>
          <w:tcPr>
            <w:tcW w:w="4812" w:type="dxa"/>
          </w:tcPr>
          <w:p w14:paraId="286432E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Phosphatidylinositol-3,4,5-trisphosphate-dependent Rac exchange factor 1</w:t>
            </w:r>
          </w:p>
        </w:tc>
      </w:tr>
      <w:tr w:rsidR="00807D28" w:rsidRPr="000A376C" w14:paraId="6B6833E7" w14:textId="77777777" w:rsidTr="002506F6">
        <w:trPr>
          <w:trHeight w:val="50"/>
        </w:trPr>
        <w:tc>
          <w:tcPr>
            <w:tcW w:w="1129" w:type="dxa"/>
          </w:tcPr>
          <w:p w14:paraId="69F9946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F03</w:t>
            </w:r>
          </w:p>
        </w:tc>
        <w:tc>
          <w:tcPr>
            <w:tcW w:w="1843" w:type="dxa"/>
          </w:tcPr>
          <w:p w14:paraId="26BFFBF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NM_183079</w:t>
            </w:r>
          </w:p>
        </w:tc>
        <w:tc>
          <w:tcPr>
            <w:tcW w:w="1276" w:type="dxa"/>
          </w:tcPr>
          <w:p w14:paraId="2E32929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PRNP</w:t>
            </w:r>
          </w:p>
        </w:tc>
        <w:tc>
          <w:tcPr>
            <w:tcW w:w="4812" w:type="dxa"/>
          </w:tcPr>
          <w:p w14:paraId="652F875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Prion protein</w:t>
            </w:r>
          </w:p>
        </w:tc>
      </w:tr>
      <w:tr w:rsidR="00807D28" w:rsidRPr="000A376C" w14:paraId="50C40317" w14:textId="77777777" w:rsidTr="002506F6">
        <w:trPr>
          <w:trHeight w:val="50"/>
        </w:trPr>
        <w:tc>
          <w:tcPr>
            <w:tcW w:w="1129" w:type="dxa"/>
          </w:tcPr>
          <w:p w14:paraId="179C053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F04</w:t>
            </w:r>
          </w:p>
        </w:tc>
        <w:tc>
          <w:tcPr>
            <w:tcW w:w="1843" w:type="dxa"/>
          </w:tcPr>
          <w:p w14:paraId="57805F1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NM_000962</w:t>
            </w:r>
          </w:p>
        </w:tc>
        <w:tc>
          <w:tcPr>
            <w:tcW w:w="1276" w:type="dxa"/>
          </w:tcPr>
          <w:p w14:paraId="72CD3FA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PTGS1</w:t>
            </w:r>
          </w:p>
        </w:tc>
        <w:tc>
          <w:tcPr>
            <w:tcW w:w="4812" w:type="dxa"/>
          </w:tcPr>
          <w:p w14:paraId="471020B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Prostaglandin-endoperoxide synthase 1 (prostaglandin G/H synthase and cyclooxygenase)</w:t>
            </w:r>
          </w:p>
        </w:tc>
      </w:tr>
      <w:tr w:rsidR="00807D28" w:rsidRPr="000A376C" w14:paraId="76FCC2FD" w14:textId="77777777" w:rsidTr="002506F6">
        <w:trPr>
          <w:trHeight w:val="50"/>
        </w:trPr>
        <w:tc>
          <w:tcPr>
            <w:tcW w:w="1129" w:type="dxa"/>
          </w:tcPr>
          <w:p w14:paraId="0AB777C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F05</w:t>
            </w:r>
          </w:p>
        </w:tc>
        <w:tc>
          <w:tcPr>
            <w:tcW w:w="1843" w:type="dxa"/>
          </w:tcPr>
          <w:p w14:paraId="3B7BC34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NM_000963</w:t>
            </w:r>
          </w:p>
        </w:tc>
        <w:tc>
          <w:tcPr>
            <w:tcW w:w="1276" w:type="dxa"/>
          </w:tcPr>
          <w:p w14:paraId="15FF191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PTGS2</w:t>
            </w:r>
          </w:p>
        </w:tc>
        <w:tc>
          <w:tcPr>
            <w:tcW w:w="4812" w:type="dxa"/>
          </w:tcPr>
          <w:p w14:paraId="7671635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Prostaglandin-endoperoxide synthase 2 (prostaglandin G/H synthase and cyclooxygenase)</w:t>
            </w:r>
          </w:p>
        </w:tc>
      </w:tr>
      <w:tr w:rsidR="00807D28" w:rsidRPr="000A376C" w14:paraId="2CE019D8" w14:textId="77777777" w:rsidTr="002506F6">
        <w:trPr>
          <w:trHeight w:val="50"/>
        </w:trPr>
        <w:tc>
          <w:tcPr>
            <w:tcW w:w="1129" w:type="dxa"/>
          </w:tcPr>
          <w:p w14:paraId="59D161B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lastRenderedPageBreak/>
              <w:t>F06</w:t>
            </w:r>
          </w:p>
        </w:tc>
        <w:tc>
          <w:tcPr>
            <w:tcW w:w="1843" w:type="dxa"/>
          </w:tcPr>
          <w:p w14:paraId="509E826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NM_012293</w:t>
            </w:r>
          </w:p>
        </w:tc>
        <w:tc>
          <w:tcPr>
            <w:tcW w:w="1276" w:type="dxa"/>
          </w:tcPr>
          <w:p w14:paraId="6BFE340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PXDN</w:t>
            </w:r>
          </w:p>
        </w:tc>
        <w:tc>
          <w:tcPr>
            <w:tcW w:w="4812" w:type="dxa"/>
          </w:tcPr>
          <w:p w14:paraId="121E3B9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Peroxidasin homolog (Drosophila)</w:t>
            </w:r>
          </w:p>
        </w:tc>
      </w:tr>
      <w:tr w:rsidR="00807D28" w:rsidRPr="000A376C" w14:paraId="1A160854" w14:textId="77777777" w:rsidTr="002506F6">
        <w:trPr>
          <w:trHeight w:val="50"/>
        </w:trPr>
        <w:tc>
          <w:tcPr>
            <w:tcW w:w="1129" w:type="dxa"/>
          </w:tcPr>
          <w:p w14:paraId="2C4C4A1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F07</w:t>
            </w:r>
          </w:p>
        </w:tc>
        <w:tc>
          <w:tcPr>
            <w:tcW w:w="1843" w:type="dxa"/>
          </w:tcPr>
          <w:p w14:paraId="05C306F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NM_014245</w:t>
            </w:r>
          </w:p>
        </w:tc>
        <w:tc>
          <w:tcPr>
            <w:tcW w:w="1276" w:type="dxa"/>
          </w:tcPr>
          <w:p w14:paraId="25EDC99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RNF7</w:t>
            </w:r>
          </w:p>
        </w:tc>
        <w:tc>
          <w:tcPr>
            <w:tcW w:w="4812" w:type="dxa"/>
          </w:tcPr>
          <w:p w14:paraId="2E5BFD6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Ring finger protein 7</w:t>
            </w:r>
          </w:p>
        </w:tc>
      </w:tr>
      <w:tr w:rsidR="00807D28" w:rsidRPr="009A28BA" w14:paraId="7C0383AD" w14:textId="77777777" w:rsidTr="002506F6">
        <w:trPr>
          <w:trHeight w:val="50"/>
        </w:trPr>
        <w:tc>
          <w:tcPr>
            <w:tcW w:w="1129" w:type="dxa"/>
          </w:tcPr>
          <w:p w14:paraId="5A4A4E2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F08</w:t>
            </w:r>
          </w:p>
        </w:tc>
        <w:tc>
          <w:tcPr>
            <w:tcW w:w="1843" w:type="dxa"/>
          </w:tcPr>
          <w:p w14:paraId="6FA57E5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NM_182826</w:t>
            </w:r>
          </w:p>
        </w:tc>
        <w:tc>
          <w:tcPr>
            <w:tcW w:w="1276" w:type="dxa"/>
          </w:tcPr>
          <w:p w14:paraId="3AEBDA3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SCARA3</w:t>
            </w:r>
          </w:p>
        </w:tc>
        <w:tc>
          <w:tcPr>
            <w:tcW w:w="4812" w:type="dxa"/>
          </w:tcPr>
          <w:p w14:paraId="051E71E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Scavenger receptor class A, member 3</w:t>
            </w:r>
          </w:p>
        </w:tc>
      </w:tr>
      <w:tr w:rsidR="00807D28" w:rsidRPr="000A376C" w14:paraId="2DACB08E" w14:textId="77777777" w:rsidTr="002506F6">
        <w:trPr>
          <w:trHeight w:val="50"/>
        </w:trPr>
        <w:tc>
          <w:tcPr>
            <w:tcW w:w="1129" w:type="dxa"/>
          </w:tcPr>
          <w:p w14:paraId="2DDF73D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F09</w:t>
            </w:r>
          </w:p>
        </w:tc>
        <w:tc>
          <w:tcPr>
            <w:tcW w:w="1843" w:type="dxa"/>
          </w:tcPr>
          <w:p w14:paraId="706CD46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NM_203472</w:t>
            </w:r>
          </w:p>
        </w:tc>
        <w:tc>
          <w:tcPr>
            <w:tcW w:w="1276" w:type="dxa"/>
          </w:tcPr>
          <w:p w14:paraId="1A1D5B9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VIMP</w:t>
            </w:r>
          </w:p>
        </w:tc>
        <w:tc>
          <w:tcPr>
            <w:tcW w:w="4812" w:type="dxa"/>
          </w:tcPr>
          <w:p w14:paraId="734EB61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Selenoprotein S</w:t>
            </w:r>
          </w:p>
        </w:tc>
      </w:tr>
      <w:tr w:rsidR="00807D28" w:rsidRPr="000A376C" w14:paraId="404C152E" w14:textId="77777777" w:rsidTr="002506F6">
        <w:trPr>
          <w:trHeight w:val="50"/>
        </w:trPr>
        <w:tc>
          <w:tcPr>
            <w:tcW w:w="1129" w:type="dxa"/>
          </w:tcPr>
          <w:p w14:paraId="54FDF88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F10</w:t>
            </w:r>
          </w:p>
        </w:tc>
        <w:tc>
          <w:tcPr>
            <w:tcW w:w="1843" w:type="dxa"/>
          </w:tcPr>
          <w:p w14:paraId="2E34FF3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NM_005410</w:t>
            </w:r>
          </w:p>
        </w:tc>
        <w:tc>
          <w:tcPr>
            <w:tcW w:w="1276" w:type="dxa"/>
          </w:tcPr>
          <w:p w14:paraId="422F60C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SEPP1</w:t>
            </w:r>
          </w:p>
        </w:tc>
        <w:tc>
          <w:tcPr>
            <w:tcW w:w="4812" w:type="dxa"/>
          </w:tcPr>
          <w:p w14:paraId="2E9FB76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Selenoprotein P, plasma, 1</w:t>
            </w:r>
          </w:p>
        </w:tc>
      </w:tr>
      <w:tr w:rsidR="00807D28" w:rsidRPr="000A376C" w14:paraId="1DE76111" w14:textId="77777777" w:rsidTr="002506F6">
        <w:trPr>
          <w:trHeight w:val="50"/>
        </w:trPr>
        <w:tc>
          <w:tcPr>
            <w:tcW w:w="1129" w:type="dxa"/>
          </w:tcPr>
          <w:p w14:paraId="41D55DF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F11</w:t>
            </w:r>
          </w:p>
        </w:tc>
        <w:tc>
          <w:tcPr>
            <w:tcW w:w="1843" w:type="dxa"/>
          </w:tcPr>
          <w:p w14:paraId="3183189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NM_003019</w:t>
            </w:r>
          </w:p>
        </w:tc>
        <w:tc>
          <w:tcPr>
            <w:tcW w:w="1276" w:type="dxa"/>
          </w:tcPr>
          <w:p w14:paraId="0D53FBE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SFTPD</w:t>
            </w:r>
          </w:p>
        </w:tc>
        <w:tc>
          <w:tcPr>
            <w:tcW w:w="4812" w:type="dxa"/>
          </w:tcPr>
          <w:p w14:paraId="69F2AD1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Surfactant protein D</w:t>
            </w:r>
          </w:p>
        </w:tc>
      </w:tr>
      <w:tr w:rsidR="00807D28" w:rsidRPr="000A376C" w14:paraId="3CD0EE8A" w14:textId="77777777" w:rsidTr="002506F6">
        <w:trPr>
          <w:trHeight w:val="50"/>
        </w:trPr>
        <w:tc>
          <w:tcPr>
            <w:tcW w:w="1129" w:type="dxa"/>
          </w:tcPr>
          <w:p w14:paraId="5083798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F12</w:t>
            </w:r>
          </w:p>
        </w:tc>
        <w:tc>
          <w:tcPr>
            <w:tcW w:w="1843" w:type="dxa"/>
          </w:tcPr>
          <w:p w14:paraId="5ED929C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NM_012237</w:t>
            </w:r>
          </w:p>
        </w:tc>
        <w:tc>
          <w:tcPr>
            <w:tcW w:w="1276" w:type="dxa"/>
          </w:tcPr>
          <w:p w14:paraId="4C24579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SIRT2</w:t>
            </w:r>
          </w:p>
        </w:tc>
        <w:tc>
          <w:tcPr>
            <w:tcW w:w="4812" w:type="dxa"/>
          </w:tcPr>
          <w:p w14:paraId="2940FA5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Sirtuin 2</w:t>
            </w:r>
          </w:p>
        </w:tc>
      </w:tr>
      <w:tr w:rsidR="00807D28" w:rsidRPr="000A376C" w14:paraId="35B2E541" w14:textId="77777777" w:rsidTr="002506F6">
        <w:trPr>
          <w:trHeight w:val="50"/>
        </w:trPr>
        <w:tc>
          <w:tcPr>
            <w:tcW w:w="1129" w:type="dxa"/>
          </w:tcPr>
          <w:p w14:paraId="365C058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G01</w:t>
            </w:r>
          </w:p>
        </w:tc>
        <w:tc>
          <w:tcPr>
            <w:tcW w:w="1843" w:type="dxa"/>
          </w:tcPr>
          <w:p w14:paraId="034D5E1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NM_000454</w:t>
            </w:r>
          </w:p>
        </w:tc>
        <w:tc>
          <w:tcPr>
            <w:tcW w:w="1276" w:type="dxa"/>
          </w:tcPr>
          <w:p w14:paraId="4A1E915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SOD1</w:t>
            </w:r>
          </w:p>
        </w:tc>
        <w:tc>
          <w:tcPr>
            <w:tcW w:w="4812" w:type="dxa"/>
          </w:tcPr>
          <w:p w14:paraId="11BA5DF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Superoxide dismutase 1, soluble</w:t>
            </w:r>
          </w:p>
        </w:tc>
      </w:tr>
      <w:tr w:rsidR="00807D28" w:rsidRPr="000A376C" w14:paraId="25A2178E" w14:textId="77777777" w:rsidTr="002506F6">
        <w:trPr>
          <w:trHeight w:val="50"/>
        </w:trPr>
        <w:tc>
          <w:tcPr>
            <w:tcW w:w="1129" w:type="dxa"/>
          </w:tcPr>
          <w:p w14:paraId="2B11CE6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G02</w:t>
            </w:r>
          </w:p>
        </w:tc>
        <w:tc>
          <w:tcPr>
            <w:tcW w:w="1843" w:type="dxa"/>
          </w:tcPr>
          <w:p w14:paraId="6526F19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NM_000636</w:t>
            </w:r>
          </w:p>
        </w:tc>
        <w:tc>
          <w:tcPr>
            <w:tcW w:w="1276" w:type="dxa"/>
          </w:tcPr>
          <w:p w14:paraId="220F415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SOD2</w:t>
            </w:r>
          </w:p>
        </w:tc>
        <w:tc>
          <w:tcPr>
            <w:tcW w:w="4812" w:type="dxa"/>
          </w:tcPr>
          <w:p w14:paraId="3E4985E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Superoxide dismutase 2, mitochondrial</w:t>
            </w:r>
          </w:p>
        </w:tc>
      </w:tr>
      <w:tr w:rsidR="00807D28" w:rsidRPr="000A376C" w14:paraId="1DA22EE0" w14:textId="77777777" w:rsidTr="002506F6">
        <w:trPr>
          <w:trHeight w:val="50"/>
        </w:trPr>
        <w:tc>
          <w:tcPr>
            <w:tcW w:w="1129" w:type="dxa"/>
          </w:tcPr>
          <w:p w14:paraId="566E5E0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G03</w:t>
            </w:r>
          </w:p>
        </w:tc>
        <w:tc>
          <w:tcPr>
            <w:tcW w:w="1843" w:type="dxa"/>
          </w:tcPr>
          <w:p w14:paraId="631927C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NM_003102</w:t>
            </w:r>
          </w:p>
        </w:tc>
        <w:tc>
          <w:tcPr>
            <w:tcW w:w="1276" w:type="dxa"/>
          </w:tcPr>
          <w:p w14:paraId="5717C7D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SOD3</w:t>
            </w:r>
          </w:p>
        </w:tc>
        <w:tc>
          <w:tcPr>
            <w:tcW w:w="4812" w:type="dxa"/>
          </w:tcPr>
          <w:p w14:paraId="465A9F6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Superoxide dismutase 3, extracellular</w:t>
            </w:r>
          </w:p>
        </w:tc>
      </w:tr>
      <w:tr w:rsidR="00807D28" w:rsidRPr="000A376C" w14:paraId="7B10EEC5" w14:textId="77777777" w:rsidTr="002506F6">
        <w:trPr>
          <w:trHeight w:val="50"/>
        </w:trPr>
        <w:tc>
          <w:tcPr>
            <w:tcW w:w="1129" w:type="dxa"/>
          </w:tcPr>
          <w:p w14:paraId="71ED15E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G04</w:t>
            </w:r>
          </w:p>
        </w:tc>
        <w:tc>
          <w:tcPr>
            <w:tcW w:w="1843" w:type="dxa"/>
          </w:tcPr>
          <w:p w14:paraId="2F6E002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NM_003900</w:t>
            </w:r>
          </w:p>
        </w:tc>
        <w:tc>
          <w:tcPr>
            <w:tcW w:w="1276" w:type="dxa"/>
          </w:tcPr>
          <w:p w14:paraId="2A09C6A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SQSTM1</w:t>
            </w:r>
          </w:p>
        </w:tc>
        <w:tc>
          <w:tcPr>
            <w:tcW w:w="4812" w:type="dxa"/>
          </w:tcPr>
          <w:p w14:paraId="54166AE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Sequestosome 1</w:t>
            </w:r>
          </w:p>
        </w:tc>
      </w:tr>
      <w:tr w:rsidR="00807D28" w:rsidRPr="000A376C" w14:paraId="54AD0568" w14:textId="77777777" w:rsidTr="002506F6">
        <w:trPr>
          <w:trHeight w:val="50"/>
        </w:trPr>
        <w:tc>
          <w:tcPr>
            <w:tcW w:w="1129" w:type="dxa"/>
          </w:tcPr>
          <w:p w14:paraId="53A4F24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G05</w:t>
            </w:r>
          </w:p>
        </w:tc>
        <w:tc>
          <w:tcPr>
            <w:tcW w:w="1843" w:type="dxa"/>
          </w:tcPr>
          <w:p w14:paraId="79EE76A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NM_080725</w:t>
            </w:r>
          </w:p>
        </w:tc>
        <w:tc>
          <w:tcPr>
            <w:tcW w:w="1276" w:type="dxa"/>
          </w:tcPr>
          <w:p w14:paraId="4C4B236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SRXN1</w:t>
            </w:r>
          </w:p>
        </w:tc>
        <w:tc>
          <w:tcPr>
            <w:tcW w:w="4812" w:type="dxa"/>
          </w:tcPr>
          <w:p w14:paraId="799B44D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Sulfiredoxin 1</w:t>
            </w:r>
          </w:p>
        </w:tc>
      </w:tr>
      <w:tr w:rsidR="00807D28" w:rsidRPr="000A376C" w14:paraId="36C1FA8A" w14:textId="77777777" w:rsidTr="002506F6">
        <w:trPr>
          <w:trHeight w:val="50"/>
        </w:trPr>
        <w:tc>
          <w:tcPr>
            <w:tcW w:w="1129" w:type="dxa"/>
          </w:tcPr>
          <w:p w14:paraId="0CB5593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G06</w:t>
            </w:r>
          </w:p>
        </w:tc>
        <w:tc>
          <w:tcPr>
            <w:tcW w:w="1843" w:type="dxa"/>
          </w:tcPr>
          <w:p w14:paraId="242BBB0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NM_006374</w:t>
            </w:r>
          </w:p>
        </w:tc>
        <w:tc>
          <w:tcPr>
            <w:tcW w:w="1276" w:type="dxa"/>
          </w:tcPr>
          <w:p w14:paraId="3CB258D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STK25</w:t>
            </w:r>
          </w:p>
        </w:tc>
        <w:tc>
          <w:tcPr>
            <w:tcW w:w="4812" w:type="dxa"/>
          </w:tcPr>
          <w:p w14:paraId="2107793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Serine/threonine kinase 25</w:t>
            </w:r>
          </w:p>
        </w:tc>
      </w:tr>
      <w:tr w:rsidR="00807D28" w:rsidRPr="000A376C" w14:paraId="17B04640" w14:textId="77777777" w:rsidTr="002506F6">
        <w:trPr>
          <w:trHeight w:val="50"/>
        </w:trPr>
        <w:tc>
          <w:tcPr>
            <w:tcW w:w="1129" w:type="dxa"/>
          </w:tcPr>
          <w:p w14:paraId="4AB5458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G07</w:t>
            </w:r>
          </w:p>
        </w:tc>
        <w:tc>
          <w:tcPr>
            <w:tcW w:w="1843" w:type="dxa"/>
          </w:tcPr>
          <w:p w14:paraId="2738BA7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NM_000547</w:t>
            </w:r>
          </w:p>
        </w:tc>
        <w:tc>
          <w:tcPr>
            <w:tcW w:w="1276" w:type="dxa"/>
          </w:tcPr>
          <w:p w14:paraId="46551A3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TPO</w:t>
            </w:r>
          </w:p>
        </w:tc>
        <w:tc>
          <w:tcPr>
            <w:tcW w:w="4812" w:type="dxa"/>
          </w:tcPr>
          <w:p w14:paraId="49DBFE1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Thyroid peroxidase</w:t>
            </w:r>
          </w:p>
        </w:tc>
      </w:tr>
      <w:tr w:rsidR="00807D28" w:rsidRPr="000A376C" w14:paraId="62250D78" w14:textId="77777777" w:rsidTr="002506F6">
        <w:trPr>
          <w:trHeight w:val="50"/>
        </w:trPr>
        <w:tc>
          <w:tcPr>
            <w:tcW w:w="1129" w:type="dxa"/>
          </w:tcPr>
          <w:p w14:paraId="6083C31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G08</w:t>
            </w:r>
          </w:p>
        </w:tc>
        <w:tc>
          <w:tcPr>
            <w:tcW w:w="1843" w:type="dxa"/>
          </w:tcPr>
          <w:p w14:paraId="39DF376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NM_003319</w:t>
            </w:r>
          </w:p>
        </w:tc>
        <w:tc>
          <w:tcPr>
            <w:tcW w:w="1276" w:type="dxa"/>
          </w:tcPr>
          <w:p w14:paraId="435CFDD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TTN</w:t>
            </w:r>
          </w:p>
        </w:tc>
        <w:tc>
          <w:tcPr>
            <w:tcW w:w="4812" w:type="dxa"/>
          </w:tcPr>
          <w:p w14:paraId="6182633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Titin</w:t>
            </w:r>
          </w:p>
        </w:tc>
      </w:tr>
      <w:tr w:rsidR="00807D28" w:rsidRPr="000A376C" w14:paraId="3E18311A" w14:textId="77777777" w:rsidTr="002506F6">
        <w:trPr>
          <w:trHeight w:val="50"/>
        </w:trPr>
        <w:tc>
          <w:tcPr>
            <w:tcW w:w="1129" w:type="dxa"/>
          </w:tcPr>
          <w:p w14:paraId="4282A24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G09</w:t>
            </w:r>
          </w:p>
        </w:tc>
        <w:tc>
          <w:tcPr>
            <w:tcW w:w="1843" w:type="dxa"/>
          </w:tcPr>
          <w:p w14:paraId="2898C7B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NM_003329</w:t>
            </w:r>
          </w:p>
        </w:tc>
        <w:tc>
          <w:tcPr>
            <w:tcW w:w="1276" w:type="dxa"/>
          </w:tcPr>
          <w:p w14:paraId="0832F20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TXN</w:t>
            </w:r>
          </w:p>
        </w:tc>
        <w:tc>
          <w:tcPr>
            <w:tcW w:w="4812" w:type="dxa"/>
          </w:tcPr>
          <w:p w14:paraId="257CC18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Thioredoxin</w:t>
            </w:r>
          </w:p>
        </w:tc>
      </w:tr>
      <w:tr w:rsidR="00807D28" w:rsidRPr="000A376C" w14:paraId="73FB72DB" w14:textId="77777777" w:rsidTr="002506F6">
        <w:trPr>
          <w:trHeight w:val="50"/>
        </w:trPr>
        <w:tc>
          <w:tcPr>
            <w:tcW w:w="1129" w:type="dxa"/>
          </w:tcPr>
          <w:p w14:paraId="412097F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G10</w:t>
            </w:r>
          </w:p>
        </w:tc>
        <w:tc>
          <w:tcPr>
            <w:tcW w:w="1843" w:type="dxa"/>
          </w:tcPr>
          <w:p w14:paraId="1A730A0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NM_003330</w:t>
            </w:r>
          </w:p>
        </w:tc>
        <w:tc>
          <w:tcPr>
            <w:tcW w:w="1276" w:type="dxa"/>
          </w:tcPr>
          <w:p w14:paraId="4A541E2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TXNRD1</w:t>
            </w:r>
          </w:p>
        </w:tc>
        <w:tc>
          <w:tcPr>
            <w:tcW w:w="4812" w:type="dxa"/>
          </w:tcPr>
          <w:p w14:paraId="1814E0A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Thioredoxin reductase 1</w:t>
            </w:r>
          </w:p>
        </w:tc>
      </w:tr>
      <w:tr w:rsidR="00807D28" w:rsidRPr="000A376C" w14:paraId="2DBA66E4" w14:textId="77777777" w:rsidTr="002506F6">
        <w:trPr>
          <w:trHeight w:val="50"/>
        </w:trPr>
        <w:tc>
          <w:tcPr>
            <w:tcW w:w="1129" w:type="dxa"/>
          </w:tcPr>
          <w:p w14:paraId="107235F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G11</w:t>
            </w:r>
          </w:p>
        </w:tc>
        <w:tc>
          <w:tcPr>
            <w:tcW w:w="1843" w:type="dxa"/>
          </w:tcPr>
          <w:p w14:paraId="088E23A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NM_006440</w:t>
            </w:r>
          </w:p>
        </w:tc>
        <w:tc>
          <w:tcPr>
            <w:tcW w:w="1276" w:type="dxa"/>
          </w:tcPr>
          <w:p w14:paraId="4FF9562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TXNRD2</w:t>
            </w:r>
          </w:p>
        </w:tc>
        <w:tc>
          <w:tcPr>
            <w:tcW w:w="4812" w:type="dxa"/>
          </w:tcPr>
          <w:p w14:paraId="2B6A729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Thioredoxin reductase 2</w:t>
            </w:r>
          </w:p>
        </w:tc>
      </w:tr>
      <w:tr w:rsidR="00807D28" w:rsidRPr="009A28BA" w14:paraId="3F9F95E1" w14:textId="77777777" w:rsidTr="002506F6">
        <w:trPr>
          <w:trHeight w:val="50"/>
        </w:trPr>
        <w:tc>
          <w:tcPr>
            <w:tcW w:w="1129" w:type="dxa"/>
          </w:tcPr>
          <w:p w14:paraId="630A0B7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G12</w:t>
            </w:r>
          </w:p>
        </w:tc>
        <w:tc>
          <w:tcPr>
            <w:tcW w:w="1843" w:type="dxa"/>
          </w:tcPr>
          <w:p w14:paraId="13670836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NM_003355</w:t>
            </w:r>
          </w:p>
        </w:tc>
        <w:tc>
          <w:tcPr>
            <w:tcW w:w="1276" w:type="dxa"/>
          </w:tcPr>
          <w:p w14:paraId="72B2BEA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UCP2</w:t>
            </w:r>
          </w:p>
        </w:tc>
        <w:tc>
          <w:tcPr>
            <w:tcW w:w="4812" w:type="dxa"/>
          </w:tcPr>
          <w:p w14:paraId="4E481D7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Uncoupling protein 2 (mitochondrial, proton carrier)</w:t>
            </w:r>
          </w:p>
        </w:tc>
      </w:tr>
      <w:tr w:rsidR="00807D28" w:rsidRPr="000A376C" w14:paraId="734B4C88" w14:textId="77777777" w:rsidTr="002506F6">
        <w:trPr>
          <w:trHeight w:val="50"/>
        </w:trPr>
        <w:tc>
          <w:tcPr>
            <w:tcW w:w="1129" w:type="dxa"/>
          </w:tcPr>
          <w:p w14:paraId="6845BA4B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H01</w:t>
            </w:r>
          </w:p>
        </w:tc>
        <w:tc>
          <w:tcPr>
            <w:tcW w:w="1843" w:type="dxa"/>
          </w:tcPr>
          <w:p w14:paraId="5608BC1E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NM_001101</w:t>
            </w:r>
          </w:p>
        </w:tc>
        <w:tc>
          <w:tcPr>
            <w:tcW w:w="1276" w:type="dxa"/>
          </w:tcPr>
          <w:p w14:paraId="2825A1D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ACTB</w:t>
            </w:r>
          </w:p>
        </w:tc>
        <w:tc>
          <w:tcPr>
            <w:tcW w:w="4812" w:type="dxa"/>
          </w:tcPr>
          <w:p w14:paraId="46BD9D6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Actin, beta</w:t>
            </w:r>
          </w:p>
        </w:tc>
      </w:tr>
      <w:tr w:rsidR="00807D28" w:rsidRPr="000A376C" w14:paraId="7A45FC1C" w14:textId="77777777" w:rsidTr="002506F6">
        <w:trPr>
          <w:trHeight w:val="50"/>
        </w:trPr>
        <w:tc>
          <w:tcPr>
            <w:tcW w:w="1129" w:type="dxa"/>
          </w:tcPr>
          <w:p w14:paraId="2AC3E36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H02</w:t>
            </w:r>
          </w:p>
        </w:tc>
        <w:tc>
          <w:tcPr>
            <w:tcW w:w="1843" w:type="dxa"/>
          </w:tcPr>
          <w:p w14:paraId="37F708AF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NM_004048</w:t>
            </w:r>
          </w:p>
        </w:tc>
        <w:tc>
          <w:tcPr>
            <w:tcW w:w="1276" w:type="dxa"/>
          </w:tcPr>
          <w:p w14:paraId="1B14F28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B2M</w:t>
            </w:r>
          </w:p>
        </w:tc>
        <w:tc>
          <w:tcPr>
            <w:tcW w:w="4812" w:type="dxa"/>
          </w:tcPr>
          <w:p w14:paraId="0DA7D29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Beta-2-microglobulin</w:t>
            </w:r>
          </w:p>
        </w:tc>
      </w:tr>
      <w:tr w:rsidR="00807D28" w:rsidRPr="000A376C" w14:paraId="5A417187" w14:textId="77777777" w:rsidTr="002506F6">
        <w:trPr>
          <w:trHeight w:val="50"/>
        </w:trPr>
        <w:tc>
          <w:tcPr>
            <w:tcW w:w="1129" w:type="dxa"/>
          </w:tcPr>
          <w:p w14:paraId="69E5AC8A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H03</w:t>
            </w:r>
          </w:p>
        </w:tc>
        <w:tc>
          <w:tcPr>
            <w:tcW w:w="1843" w:type="dxa"/>
          </w:tcPr>
          <w:p w14:paraId="2B191967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NM_002046</w:t>
            </w:r>
          </w:p>
        </w:tc>
        <w:tc>
          <w:tcPr>
            <w:tcW w:w="1276" w:type="dxa"/>
          </w:tcPr>
          <w:p w14:paraId="7CF0542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GAPDH</w:t>
            </w:r>
          </w:p>
        </w:tc>
        <w:tc>
          <w:tcPr>
            <w:tcW w:w="4812" w:type="dxa"/>
          </w:tcPr>
          <w:p w14:paraId="2AD8CD1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Glyceraldehyde-3-phosphate dehydrogenase</w:t>
            </w:r>
          </w:p>
        </w:tc>
      </w:tr>
      <w:tr w:rsidR="00807D28" w:rsidRPr="000A376C" w14:paraId="2CE0591C" w14:textId="77777777" w:rsidTr="002506F6">
        <w:trPr>
          <w:trHeight w:val="50"/>
        </w:trPr>
        <w:tc>
          <w:tcPr>
            <w:tcW w:w="1129" w:type="dxa"/>
          </w:tcPr>
          <w:p w14:paraId="1BAD376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H04</w:t>
            </w:r>
          </w:p>
        </w:tc>
        <w:tc>
          <w:tcPr>
            <w:tcW w:w="1843" w:type="dxa"/>
          </w:tcPr>
          <w:p w14:paraId="5F32A7A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NM_000194</w:t>
            </w:r>
          </w:p>
        </w:tc>
        <w:tc>
          <w:tcPr>
            <w:tcW w:w="1276" w:type="dxa"/>
          </w:tcPr>
          <w:p w14:paraId="3556B7F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HPRT1</w:t>
            </w:r>
          </w:p>
        </w:tc>
        <w:tc>
          <w:tcPr>
            <w:tcW w:w="4812" w:type="dxa"/>
          </w:tcPr>
          <w:p w14:paraId="5ADB5F3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Hypoxanthine phosphoribosyltransferase 1</w:t>
            </w:r>
          </w:p>
        </w:tc>
      </w:tr>
      <w:tr w:rsidR="00807D28" w:rsidRPr="000A376C" w14:paraId="61664C78" w14:textId="77777777" w:rsidTr="002506F6">
        <w:trPr>
          <w:trHeight w:val="50"/>
        </w:trPr>
        <w:tc>
          <w:tcPr>
            <w:tcW w:w="1129" w:type="dxa"/>
          </w:tcPr>
          <w:p w14:paraId="35C74D6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H05</w:t>
            </w:r>
          </w:p>
        </w:tc>
        <w:tc>
          <w:tcPr>
            <w:tcW w:w="1843" w:type="dxa"/>
          </w:tcPr>
          <w:p w14:paraId="39F063A5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NM_001002</w:t>
            </w:r>
          </w:p>
        </w:tc>
        <w:tc>
          <w:tcPr>
            <w:tcW w:w="1276" w:type="dxa"/>
          </w:tcPr>
          <w:p w14:paraId="562B8FE0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RPLP0</w:t>
            </w:r>
          </w:p>
        </w:tc>
        <w:tc>
          <w:tcPr>
            <w:tcW w:w="4812" w:type="dxa"/>
          </w:tcPr>
          <w:p w14:paraId="603B638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Ribosomal protein, large, P0</w:t>
            </w:r>
          </w:p>
        </w:tc>
      </w:tr>
      <w:tr w:rsidR="00807D28" w:rsidRPr="000A376C" w14:paraId="378036A9" w14:textId="77777777" w:rsidTr="002506F6">
        <w:trPr>
          <w:trHeight w:val="50"/>
        </w:trPr>
        <w:tc>
          <w:tcPr>
            <w:tcW w:w="1129" w:type="dxa"/>
          </w:tcPr>
          <w:p w14:paraId="2C907F4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H06</w:t>
            </w:r>
          </w:p>
        </w:tc>
        <w:tc>
          <w:tcPr>
            <w:tcW w:w="1843" w:type="dxa"/>
          </w:tcPr>
          <w:p w14:paraId="3E704912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SA_00105</w:t>
            </w:r>
          </w:p>
        </w:tc>
        <w:tc>
          <w:tcPr>
            <w:tcW w:w="1276" w:type="dxa"/>
          </w:tcPr>
          <w:p w14:paraId="74B015CC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HGDC</w:t>
            </w:r>
          </w:p>
        </w:tc>
        <w:tc>
          <w:tcPr>
            <w:tcW w:w="4812" w:type="dxa"/>
          </w:tcPr>
          <w:p w14:paraId="2241204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Human Genomic DNA Contamination</w:t>
            </w:r>
          </w:p>
        </w:tc>
      </w:tr>
      <w:tr w:rsidR="00807D28" w:rsidRPr="000A376C" w14:paraId="1041A6BC" w14:textId="77777777" w:rsidTr="002506F6">
        <w:trPr>
          <w:trHeight w:val="50"/>
        </w:trPr>
        <w:tc>
          <w:tcPr>
            <w:tcW w:w="1129" w:type="dxa"/>
          </w:tcPr>
          <w:p w14:paraId="4CBDB654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H07</w:t>
            </w:r>
          </w:p>
        </w:tc>
        <w:tc>
          <w:tcPr>
            <w:tcW w:w="1843" w:type="dxa"/>
          </w:tcPr>
          <w:p w14:paraId="2508928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SA_00104</w:t>
            </w:r>
          </w:p>
        </w:tc>
        <w:tc>
          <w:tcPr>
            <w:tcW w:w="1276" w:type="dxa"/>
          </w:tcPr>
          <w:p w14:paraId="54EB037D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RTC</w:t>
            </w:r>
          </w:p>
        </w:tc>
        <w:tc>
          <w:tcPr>
            <w:tcW w:w="4812" w:type="dxa"/>
          </w:tcPr>
          <w:p w14:paraId="56F1AB3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Reverse Transcription Control</w:t>
            </w:r>
          </w:p>
        </w:tc>
      </w:tr>
      <w:tr w:rsidR="00807D28" w:rsidRPr="000A376C" w14:paraId="477E5855" w14:textId="77777777" w:rsidTr="002506F6">
        <w:trPr>
          <w:trHeight w:val="50"/>
        </w:trPr>
        <w:tc>
          <w:tcPr>
            <w:tcW w:w="1129" w:type="dxa"/>
          </w:tcPr>
          <w:p w14:paraId="41A640A8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H08</w:t>
            </w:r>
          </w:p>
        </w:tc>
        <w:tc>
          <w:tcPr>
            <w:tcW w:w="1843" w:type="dxa"/>
          </w:tcPr>
          <w:p w14:paraId="220B3603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SA_00104</w:t>
            </w:r>
          </w:p>
        </w:tc>
        <w:tc>
          <w:tcPr>
            <w:tcW w:w="1276" w:type="dxa"/>
          </w:tcPr>
          <w:p w14:paraId="2323E7C9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RTC</w:t>
            </w:r>
          </w:p>
        </w:tc>
        <w:tc>
          <w:tcPr>
            <w:tcW w:w="4812" w:type="dxa"/>
          </w:tcPr>
          <w:p w14:paraId="337FC391" w14:textId="77777777" w:rsidR="00807D28" w:rsidRPr="000A376C" w:rsidRDefault="00807D28" w:rsidP="002506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A376C">
              <w:rPr>
                <w:rFonts w:ascii="Arial" w:hAnsi="Arial" w:cs="Arial"/>
                <w:sz w:val="16"/>
                <w:szCs w:val="16"/>
                <w:lang w:val="en-US"/>
              </w:rPr>
              <w:t>RTC Reverse Transcription Control</w:t>
            </w:r>
          </w:p>
        </w:tc>
      </w:tr>
      <w:tr w:rsidR="00807D28" w:rsidRPr="000A376C" w14:paraId="15CF862A" w14:textId="77777777" w:rsidTr="002506F6">
        <w:trPr>
          <w:trHeight w:val="50"/>
        </w:trPr>
        <w:tc>
          <w:tcPr>
            <w:tcW w:w="1129" w:type="dxa"/>
          </w:tcPr>
          <w:p w14:paraId="550F99BB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H09</w:t>
            </w:r>
          </w:p>
        </w:tc>
        <w:tc>
          <w:tcPr>
            <w:tcW w:w="1843" w:type="dxa"/>
          </w:tcPr>
          <w:p w14:paraId="52898781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SA_00104</w:t>
            </w:r>
          </w:p>
        </w:tc>
        <w:tc>
          <w:tcPr>
            <w:tcW w:w="1276" w:type="dxa"/>
          </w:tcPr>
          <w:p w14:paraId="01204146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RTC</w:t>
            </w:r>
          </w:p>
        </w:tc>
        <w:tc>
          <w:tcPr>
            <w:tcW w:w="4812" w:type="dxa"/>
          </w:tcPr>
          <w:p w14:paraId="4D74D300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Reverse Transcription Control</w:t>
            </w:r>
          </w:p>
        </w:tc>
      </w:tr>
      <w:tr w:rsidR="00807D28" w:rsidRPr="000A376C" w14:paraId="24B365F0" w14:textId="77777777" w:rsidTr="002506F6">
        <w:trPr>
          <w:trHeight w:val="50"/>
        </w:trPr>
        <w:tc>
          <w:tcPr>
            <w:tcW w:w="1129" w:type="dxa"/>
          </w:tcPr>
          <w:p w14:paraId="555AAC0F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H10</w:t>
            </w:r>
          </w:p>
        </w:tc>
        <w:tc>
          <w:tcPr>
            <w:tcW w:w="1843" w:type="dxa"/>
          </w:tcPr>
          <w:p w14:paraId="12879B23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SA_00103</w:t>
            </w:r>
          </w:p>
        </w:tc>
        <w:tc>
          <w:tcPr>
            <w:tcW w:w="1276" w:type="dxa"/>
          </w:tcPr>
          <w:p w14:paraId="77573F77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PPC</w:t>
            </w:r>
          </w:p>
        </w:tc>
        <w:tc>
          <w:tcPr>
            <w:tcW w:w="4812" w:type="dxa"/>
          </w:tcPr>
          <w:p w14:paraId="692AA972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Positive PCR Control</w:t>
            </w:r>
          </w:p>
        </w:tc>
      </w:tr>
      <w:tr w:rsidR="00807D28" w:rsidRPr="000A376C" w14:paraId="0CB45F1B" w14:textId="77777777" w:rsidTr="002506F6">
        <w:trPr>
          <w:trHeight w:val="50"/>
        </w:trPr>
        <w:tc>
          <w:tcPr>
            <w:tcW w:w="1129" w:type="dxa"/>
          </w:tcPr>
          <w:p w14:paraId="115A74C4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H11</w:t>
            </w:r>
          </w:p>
        </w:tc>
        <w:tc>
          <w:tcPr>
            <w:tcW w:w="1843" w:type="dxa"/>
          </w:tcPr>
          <w:p w14:paraId="563E4F1B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SA_00103</w:t>
            </w:r>
          </w:p>
        </w:tc>
        <w:tc>
          <w:tcPr>
            <w:tcW w:w="1276" w:type="dxa"/>
          </w:tcPr>
          <w:p w14:paraId="2F6D98B9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PPC</w:t>
            </w:r>
          </w:p>
        </w:tc>
        <w:tc>
          <w:tcPr>
            <w:tcW w:w="4812" w:type="dxa"/>
          </w:tcPr>
          <w:p w14:paraId="1A88C9DA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Positive PCR Control</w:t>
            </w:r>
          </w:p>
        </w:tc>
      </w:tr>
      <w:tr w:rsidR="00807D28" w:rsidRPr="000A376C" w14:paraId="441B79E4" w14:textId="77777777" w:rsidTr="002506F6">
        <w:trPr>
          <w:trHeight w:val="50"/>
        </w:trPr>
        <w:tc>
          <w:tcPr>
            <w:tcW w:w="1129" w:type="dxa"/>
          </w:tcPr>
          <w:p w14:paraId="7EB1370B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H12</w:t>
            </w:r>
          </w:p>
        </w:tc>
        <w:tc>
          <w:tcPr>
            <w:tcW w:w="1843" w:type="dxa"/>
          </w:tcPr>
          <w:p w14:paraId="6F998F96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SA_00103</w:t>
            </w:r>
          </w:p>
        </w:tc>
        <w:tc>
          <w:tcPr>
            <w:tcW w:w="1276" w:type="dxa"/>
          </w:tcPr>
          <w:p w14:paraId="71267197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PPC</w:t>
            </w:r>
          </w:p>
        </w:tc>
        <w:tc>
          <w:tcPr>
            <w:tcW w:w="4812" w:type="dxa"/>
          </w:tcPr>
          <w:p w14:paraId="6AE090AF" w14:textId="77777777" w:rsidR="00807D28" w:rsidRPr="000A376C" w:rsidRDefault="00807D28" w:rsidP="002506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76C">
              <w:rPr>
                <w:rFonts w:ascii="Arial" w:hAnsi="Arial" w:cs="Arial"/>
                <w:sz w:val="16"/>
                <w:szCs w:val="16"/>
              </w:rPr>
              <w:t>Positive PCR Control</w:t>
            </w:r>
          </w:p>
        </w:tc>
      </w:tr>
    </w:tbl>
    <w:p w14:paraId="0775A2D5" w14:textId="77777777" w:rsidR="0036081A" w:rsidRDefault="0036081A" w:rsidP="00E8758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  <w:sectPr w:rsidR="0036081A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734A95AF" w14:textId="1C542958" w:rsidR="00F146AC" w:rsidRPr="005966C8" w:rsidRDefault="00F146AC" w:rsidP="00596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966C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</w:t>
      </w:r>
      <w:r w:rsidRPr="005966C8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 Table</w:t>
      </w:r>
      <w:r w:rsidR="00FF4EA1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2</w:t>
      </w:r>
      <w:r w:rsidRPr="005966C8">
        <w:rPr>
          <w:rFonts w:ascii="Times New Roman" w:eastAsia="Times New Roman" w:hAnsi="Times New Roman" w:cs="Times New Roman"/>
          <w:bCs/>
          <w:noProof/>
          <w:sz w:val="24"/>
          <w:szCs w:val="24"/>
          <w:lang w:val="en-US"/>
        </w:rPr>
        <w:t xml:space="preserve">: List of </w:t>
      </w:r>
      <w:r w:rsidR="00256080" w:rsidRPr="005966C8">
        <w:rPr>
          <w:rFonts w:ascii="Times New Roman" w:eastAsia="Times New Roman" w:hAnsi="Times New Roman" w:cs="Times New Roman"/>
          <w:bCs/>
          <w:noProof/>
          <w:sz w:val="24"/>
          <w:szCs w:val="24"/>
          <w:lang w:val="en-US"/>
        </w:rPr>
        <w:t>genes showing</w:t>
      </w:r>
      <w:r w:rsidRPr="005966C8">
        <w:rPr>
          <w:rFonts w:ascii="Times New Roman" w:eastAsia="Times New Roman" w:hAnsi="Times New Roman" w:cs="Times New Roman"/>
          <w:bCs/>
          <w:noProof/>
          <w:sz w:val="24"/>
          <w:szCs w:val="24"/>
          <w:lang w:val="en-US"/>
        </w:rPr>
        <w:t xml:space="preserve"> differentially </w:t>
      </w:r>
      <w:r w:rsidR="00256080" w:rsidRPr="005966C8">
        <w:rPr>
          <w:rFonts w:ascii="Times New Roman" w:hAnsi="Times New Roman" w:cs="Times New Roman"/>
          <w:sz w:val="24"/>
          <w:szCs w:val="24"/>
          <w:lang w:val="en-US"/>
        </w:rPr>
        <w:t xml:space="preserve">altered expression in cell exposed to CB when compared with the control group (with a fold change regulation of ≥ 1.5-fold and a statistical cutoff at </w:t>
      </w:r>
      <w:r w:rsidR="00256080" w:rsidRPr="005966C8">
        <w:rPr>
          <w:rFonts w:ascii="Times New Roman" w:hAnsi="Times New Roman" w:cs="Times New Roman"/>
          <w:i/>
          <w:iCs/>
          <w:sz w:val="24"/>
          <w:szCs w:val="24"/>
          <w:lang w:val="en-US"/>
        </w:rPr>
        <w:t>P</w:t>
      </w:r>
      <w:r w:rsidR="00256080" w:rsidRPr="005966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6080" w:rsidRPr="005966C8">
        <w:rPr>
          <w:rFonts w:ascii="Cambria Math" w:hAnsi="Cambria Math" w:cs="Cambria Math"/>
          <w:sz w:val="24"/>
          <w:szCs w:val="24"/>
        </w:rPr>
        <w:t>⩽</w:t>
      </w:r>
      <w:r w:rsidR="00256080" w:rsidRPr="005966C8">
        <w:rPr>
          <w:rFonts w:ascii="Times New Roman" w:hAnsi="Times New Roman" w:cs="Times New Roman"/>
          <w:sz w:val="24"/>
          <w:szCs w:val="24"/>
          <w:lang w:val="en-US"/>
        </w:rPr>
        <w:t xml:space="preserve"> .05)</w:t>
      </w:r>
    </w:p>
    <w:p w14:paraId="65972A9C" w14:textId="77777777" w:rsidR="00F146AC" w:rsidRPr="00256080" w:rsidRDefault="00F146AC" w:rsidP="004F16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p w14:paraId="7D7BDC17" w14:textId="77777777" w:rsidR="004F16FD" w:rsidRPr="00256080" w:rsidRDefault="004F16FD" w:rsidP="004F16FD">
      <w:pPr>
        <w:rPr>
          <w:rFonts w:ascii="FuturaBT-Book" w:hAnsi="FuturaBT-Book" w:cs="FuturaBT-Book"/>
          <w:b/>
          <w:bCs/>
          <w:color w:val="000000"/>
          <w:sz w:val="14"/>
          <w:szCs w:val="14"/>
          <w:lang w:val="en-US"/>
        </w:rPr>
      </w:pPr>
    </w:p>
    <w:p w14:paraId="13B758A4" w14:textId="77777777" w:rsidR="004F16FD" w:rsidRPr="00256080" w:rsidRDefault="004F16FD" w:rsidP="004F16FD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25608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Control vs Group 1</w:t>
      </w:r>
    </w:p>
    <w:p w14:paraId="7BD04FD6" w14:textId="77777777" w:rsidR="004F16FD" w:rsidRPr="00256080" w:rsidRDefault="004F16FD" w:rsidP="004F16FD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F16FD" w:rsidRPr="00256080" w14:paraId="36C504AD" w14:textId="77777777" w:rsidTr="002506F6">
        <w:trPr>
          <w:trHeight w:val="321"/>
          <w:jc w:val="center"/>
        </w:trPr>
        <w:tc>
          <w:tcPr>
            <w:tcW w:w="2265" w:type="dxa"/>
          </w:tcPr>
          <w:p w14:paraId="0193B0CB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2560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Position</w:t>
            </w:r>
          </w:p>
        </w:tc>
        <w:tc>
          <w:tcPr>
            <w:tcW w:w="2265" w:type="dxa"/>
          </w:tcPr>
          <w:p w14:paraId="19F20C87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2560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Symbol</w:t>
            </w:r>
          </w:p>
        </w:tc>
        <w:tc>
          <w:tcPr>
            <w:tcW w:w="2266" w:type="dxa"/>
          </w:tcPr>
          <w:p w14:paraId="75D75408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2560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Fold Change</w:t>
            </w:r>
          </w:p>
        </w:tc>
        <w:tc>
          <w:tcPr>
            <w:tcW w:w="2266" w:type="dxa"/>
          </w:tcPr>
          <w:p w14:paraId="60BFBD10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P-value</w:t>
            </w:r>
          </w:p>
        </w:tc>
      </w:tr>
      <w:tr w:rsidR="004F16FD" w:rsidRPr="00256080" w14:paraId="7A69BA9E" w14:textId="77777777" w:rsidTr="002506F6">
        <w:trPr>
          <w:trHeight w:val="321"/>
          <w:jc w:val="center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512FF9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A07</w:t>
            </w:r>
          </w:p>
        </w:tc>
        <w:tc>
          <w:tcPr>
            <w:tcW w:w="2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AA361B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</w:t>
            </w:r>
          </w:p>
        </w:tc>
        <w:tc>
          <w:tcPr>
            <w:tcW w:w="2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EA6AB3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1.70</w:t>
            </w:r>
          </w:p>
        </w:tc>
        <w:tc>
          <w:tcPr>
            <w:tcW w:w="2266" w:type="dxa"/>
          </w:tcPr>
          <w:p w14:paraId="500C140B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0.021966</w:t>
            </w:r>
          </w:p>
        </w:tc>
      </w:tr>
      <w:tr w:rsidR="004F16FD" w:rsidRPr="00256080" w14:paraId="08B594D6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92A52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A08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496D6B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CCL5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F795B6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2.86</w:t>
            </w:r>
          </w:p>
        </w:tc>
        <w:tc>
          <w:tcPr>
            <w:tcW w:w="2266" w:type="dxa"/>
          </w:tcPr>
          <w:p w14:paraId="533739E9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0.031665</w:t>
            </w:r>
          </w:p>
        </w:tc>
      </w:tr>
      <w:tr w:rsidR="004F16FD" w:rsidRPr="00256080" w14:paraId="7AACC198" w14:textId="77777777" w:rsidTr="002506F6">
        <w:trPr>
          <w:jc w:val="center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1B8C84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B11</w:t>
            </w:r>
          </w:p>
        </w:tc>
        <w:tc>
          <w:tcPr>
            <w:tcW w:w="2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EA7553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GPX2</w:t>
            </w:r>
          </w:p>
        </w:tc>
        <w:tc>
          <w:tcPr>
            <w:tcW w:w="2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A3D508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1.69</w:t>
            </w:r>
          </w:p>
        </w:tc>
        <w:tc>
          <w:tcPr>
            <w:tcW w:w="2266" w:type="dxa"/>
          </w:tcPr>
          <w:p w14:paraId="413072B1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0.021280</w:t>
            </w:r>
          </w:p>
        </w:tc>
      </w:tr>
      <w:tr w:rsidR="004F16FD" w:rsidRPr="00256080" w14:paraId="1EB3BD00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8BE77E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C01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3CAF9B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GPX4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299731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1.69</w:t>
            </w:r>
          </w:p>
        </w:tc>
        <w:tc>
          <w:tcPr>
            <w:tcW w:w="2266" w:type="dxa"/>
          </w:tcPr>
          <w:p w14:paraId="0F99EA07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0.023706</w:t>
            </w:r>
          </w:p>
        </w:tc>
      </w:tr>
      <w:tr w:rsidR="004F16FD" w:rsidRPr="00256080" w14:paraId="5A7190AF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667427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D04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82DD21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MGST3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69F044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1.70</w:t>
            </w:r>
          </w:p>
        </w:tc>
        <w:tc>
          <w:tcPr>
            <w:tcW w:w="2266" w:type="dxa"/>
          </w:tcPr>
          <w:p w14:paraId="033319CD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0.024464</w:t>
            </w:r>
          </w:p>
        </w:tc>
      </w:tr>
      <w:tr w:rsidR="004F16FD" w:rsidRPr="00256080" w14:paraId="23B3DA93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C860CB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D06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3626B6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MPV17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77DB3A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1.70</w:t>
            </w:r>
          </w:p>
        </w:tc>
        <w:tc>
          <w:tcPr>
            <w:tcW w:w="2266" w:type="dxa"/>
          </w:tcPr>
          <w:p w14:paraId="30220202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0.022502</w:t>
            </w:r>
          </w:p>
        </w:tc>
      </w:tr>
      <w:tr w:rsidR="004F16FD" w:rsidRPr="00256080" w14:paraId="57666ECD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D4F6B2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E12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8D479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PRDX5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CBD635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1.70</w:t>
            </w:r>
          </w:p>
        </w:tc>
        <w:tc>
          <w:tcPr>
            <w:tcW w:w="2266" w:type="dxa"/>
          </w:tcPr>
          <w:p w14:paraId="05E5AE90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0.021400</w:t>
            </w:r>
          </w:p>
        </w:tc>
      </w:tr>
      <w:tr w:rsidR="004F16FD" w:rsidRPr="00256080" w14:paraId="45067BB9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B599EC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F05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DEB858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PTGS2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52D7FE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2266" w:type="dxa"/>
          </w:tcPr>
          <w:p w14:paraId="183504D1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0.024853</w:t>
            </w:r>
          </w:p>
        </w:tc>
      </w:tr>
      <w:tr w:rsidR="004F16FD" w:rsidRPr="00256080" w14:paraId="74E61775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C55215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F09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EABC5B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VIMP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48C8E7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1.70</w:t>
            </w:r>
          </w:p>
        </w:tc>
        <w:tc>
          <w:tcPr>
            <w:tcW w:w="2266" w:type="dxa"/>
          </w:tcPr>
          <w:p w14:paraId="6B4FF139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0.022478</w:t>
            </w:r>
          </w:p>
        </w:tc>
      </w:tr>
      <w:tr w:rsidR="004F16FD" w:rsidRPr="00256080" w14:paraId="50D4C9D8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1ED82B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G02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57BC6B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SOD2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E423B2" w14:textId="77777777" w:rsidR="004F16FD" w:rsidRPr="00256080" w:rsidRDefault="004F16FD" w:rsidP="00250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1.68</w:t>
            </w:r>
          </w:p>
        </w:tc>
        <w:tc>
          <w:tcPr>
            <w:tcW w:w="2266" w:type="dxa"/>
          </w:tcPr>
          <w:p w14:paraId="373A40CD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0.023694</w:t>
            </w:r>
          </w:p>
        </w:tc>
      </w:tr>
      <w:tr w:rsidR="004F16FD" w:rsidRPr="00256080" w14:paraId="4A11E0A4" w14:textId="77777777" w:rsidTr="002506F6">
        <w:trPr>
          <w:jc w:val="center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50475A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G12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CE000B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UCP2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E47040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1.69</w:t>
            </w:r>
          </w:p>
        </w:tc>
        <w:tc>
          <w:tcPr>
            <w:tcW w:w="2266" w:type="dxa"/>
          </w:tcPr>
          <w:p w14:paraId="43B32150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0.024535</w:t>
            </w:r>
          </w:p>
        </w:tc>
      </w:tr>
    </w:tbl>
    <w:p w14:paraId="2713D7D8" w14:textId="77777777" w:rsidR="004F16FD" w:rsidRPr="00256080" w:rsidRDefault="004F16FD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3F4C4DB0" w14:textId="77777777" w:rsidR="004F16FD" w:rsidRDefault="004F16FD" w:rsidP="004F16FD">
      <w:pPr>
        <w:autoSpaceDE w:val="0"/>
        <w:autoSpaceDN w:val="0"/>
        <w:adjustRightInd w:val="0"/>
        <w:spacing w:after="0" w:line="240" w:lineRule="auto"/>
        <w:rPr>
          <w:rFonts w:ascii="FuturaBT-Book" w:hAnsi="FuturaBT-Book" w:cs="FuturaBT-Book"/>
          <w:color w:val="000000"/>
          <w:sz w:val="14"/>
          <w:szCs w:val="14"/>
          <w:lang w:val="en-US"/>
        </w:rPr>
        <w:sectPr w:rsidR="004F16FD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53F413E8" w14:textId="63C2D063" w:rsidR="00256080" w:rsidRDefault="00256080" w:rsidP="005966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Supplementary</w:t>
      </w:r>
      <w:r w:rsidRPr="006820B9">
        <w:rPr>
          <w:rFonts w:ascii="Times New Roman" w:hAnsi="Times New Roman"/>
          <w:b/>
          <w:bCs/>
          <w:noProof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  <w:lang w:val="en-US"/>
        </w:rPr>
        <w:t>T</w:t>
      </w:r>
      <w:r w:rsidRPr="006820B9">
        <w:rPr>
          <w:rFonts w:ascii="Times New Roman" w:hAnsi="Times New Roman"/>
          <w:b/>
          <w:bCs/>
          <w:noProof/>
          <w:sz w:val="24"/>
          <w:szCs w:val="24"/>
          <w:lang w:val="en-US"/>
        </w:rPr>
        <w:t xml:space="preserve">able </w:t>
      </w:r>
      <w:r w:rsidR="00FF4EA1">
        <w:rPr>
          <w:rFonts w:ascii="Times New Roman" w:hAnsi="Times New Roman"/>
          <w:b/>
          <w:bCs/>
          <w:noProof/>
          <w:sz w:val="24"/>
          <w:szCs w:val="24"/>
          <w:lang w:val="en-US"/>
        </w:rPr>
        <w:t>3</w:t>
      </w:r>
      <w:r w:rsidRPr="006820B9">
        <w:rPr>
          <w:rFonts w:ascii="Times New Roman" w:eastAsia="Times New Roman" w:hAnsi="Times New Roman"/>
          <w:bCs/>
          <w:noProof/>
          <w:sz w:val="24"/>
          <w:szCs w:val="24"/>
          <w:lang w:val="en-US"/>
        </w:rPr>
        <w:t xml:space="preserve">: List of </w:t>
      </w:r>
      <w:r>
        <w:rPr>
          <w:rFonts w:ascii="Times New Roman" w:eastAsia="Times New Roman" w:hAnsi="Times New Roman"/>
          <w:bCs/>
          <w:noProof/>
          <w:sz w:val="24"/>
          <w:szCs w:val="24"/>
          <w:lang w:val="en-US"/>
        </w:rPr>
        <w:t>genes showing</w:t>
      </w:r>
      <w:r w:rsidRPr="00AC0806">
        <w:rPr>
          <w:rFonts w:ascii="Times New Roman" w:hAnsi="Times New Roman" w:cs="Times New Roman"/>
          <w:sz w:val="24"/>
          <w:szCs w:val="24"/>
          <w:lang w:val="en-US"/>
        </w:rPr>
        <w:t xml:space="preserve"> altered expression 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cell </w:t>
      </w:r>
      <w:r w:rsidR="005966C8">
        <w:rPr>
          <w:rFonts w:ascii="Times New Roman" w:hAnsi="Times New Roman" w:cs="Times New Roman"/>
          <w:sz w:val="24"/>
          <w:szCs w:val="24"/>
          <w:lang w:val="en-US"/>
        </w:rPr>
        <w:t xml:space="preserve">pre-exposed to CaM inhibitor W-7 for one hour followed by CB (125 µg/ml) exposure for another 24 h, </w:t>
      </w:r>
      <w:r w:rsidRPr="00AC0806">
        <w:rPr>
          <w:rFonts w:ascii="Times New Roman" w:hAnsi="Times New Roman" w:cs="Times New Roman"/>
          <w:sz w:val="24"/>
          <w:szCs w:val="24"/>
          <w:lang w:val="en-US"/>
        </w:rPr>
        <w:t>when compared with the control group 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with a fold change regulation of ≥ </w:t>
      </w:r>
      <w:r w:rsidRPr="00AC0806">
        <w:rPr>
          <w:rFonts w:ascii="Times New Roman" w:hAnsi="Times New Roman" w:cs="Times New Roman"/>
          <w:sz w:val="24"/>
          <w:szCs w:val="24"/>
          <w:lang w:val="en-US"/>
        </w:rPr>
        <w:t xml:space="preserve">1.5-fold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a </w:t>
      </w:r>
      <w:r w:rsidRPr="00AC0806">
        <w:rPr>
          <w:rFonts w:ascii="Times New Roman" w:hAnsi="Times New Roman" w:cs="Times New Roman"/>
          <w:sz w:val="24"/>
          <w:szCs w:val="24"/>
          <w:lang w:val="en-US"/>
        </w:rPr>
        <w:t xml:space="preserve">statistical cutoff at </w:t>
      </w:r>
      <w:r w:rsidRPr="00AC0806">
        <w:rPr>
          <w:rFonts w:ascii="Times New Roman" w:hAnsi="Times New Roman" w:cs="Times New Roman"/>
          <w:i/>
          <w:iCs/>
          <w:sz w:val="24"/>
          <w:szCs w:val="24"/>
          <w:lang w:val="en-US"/>
        </w:rPr>
        <w:t>P</w:t>
      </w:r>
      <w:r w:rsidRPr="00AC08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C0806">
        <w:rPr>
          <w:rFonts w:ascii="Cambria Math" w:hAnsi="Cambria Math" w:cs="Cambria Math"/>
          <w:sz w:val="24"/>
          <w:szCs w:val="24"/>
        </w:rPr>
        <w:t>⩽</w:t>
      </w:r>
      <w:r w:rsidRPr="00AC0806">
        <w:rPr>
          <w:rFonts w:ascii="Times New Roman" w:hAnsi="Times New Roman" w:cs="Times New Roman"/>
          <w:sz w:val="24"/>
          <w:szCs w:val="24"/>
          <w:lang w:val="en-US"/>
        </w:rPr>
        <w:t xml:space="preserve"> .05)</w:t>
      </w:r>
    </w:p>
    <w:p w14:paraId="5A38FCDE" w14:textId="77777777" w:rsidR="00256080" w:rsidRDefault="00256080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D4D3911" w14:textId="55AC9E12" w:rsidR="004F16FD" w:rsidRPr="00256080" w:rsidRDefault="004F16FD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25608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Control VS Group 2</w:t>
      </w:r>
    </w:p>
    <w:p w14:paraId="4693431A" w14:textId="77777777" w:rsidR="004F16FD" w:rsidRPr="00256080" w:rsidRDefault="004F16FD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1A821517" w14:textId="77777777" w:rsidR="004F16FD" w:rsidRPr="00256080" w:rsidRDefault="004F16FD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F16FD" w:rsidRPr="00256080" w14:paraId="18620416" w14:textId="77777777" w:rsidTr="002506F6">
        <w:trPr>
          <w:trHeight w:val="300"/>
          <w:jc w:val="center"/>
        </w:trPr>
        <w:tc>
          <w:tcPr>
            <w:tcW w:w="2265" w:type="dxa"/>
            <w:noWrap/>
            <w:hideMark/>
          </w:tcPr>
          <w:p w14:paraId="0B6FC244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2560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Position</w:t>
            </w:r>
          </w:p>
        </w:tc>
        <w:tc>
          <w:tcPr>
            <w:tcW w:w="2265" w:type="dxa"/>
            <w:noWrap/>
            <w:hideMark/>
          </w:tcPr>
          <w:p w14:paraId="597C52F0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2560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Symbol</w:t>
            </w:r>
          </w:p>
        </w:tc>
        <w:tc>
          <w:tcPr>
            <w:tcW w:w="2266" w:type="dxa"/>
            <w:noWrap/>
            <w:hideMark/>
          </w:tcPr>
          <w:p w14:paraId="1186AFC9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2560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Fold Change</w:t>
            </w:r>
          </w:p>
        </w:tc>
        <w:tc>
          <w:tcPr>
            <w:tcW w:w="2266" w:type="dxa"/>
          </w:tcPr>
          <w:p w14:paraId="77126963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</w:pPr>
            <w:r w:rsidRPr="002560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de-DE"/>
              </w:rPr>
              <w:t>P value</w:t>
            </w:r>
          </w:p>
        </w:tc>
      </w:tr>
      <w:tr w:rsidR="004F16FD" w:rsidRPr="00256080" w14:paraId="3EFC50B7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0343830F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A08</w:t>
            </w:r>
          </w:p>
        </w:tc>
        <w:tc>
          <w:tcPr>
            <w:tcW w:w="2265" w:type="dxa"/>
            <w:noWrap/>
          </w:tcPr>
          <w:p w14:paraId="5007795D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CCL5</w:t>
            </w:r>
          </w:p>
        </w:tc>
        <w:tc>
          <w:tcPr>
            <w:tcW w:w="2266" w:type="dxa"/>
            <w:noWrap/>
          </w:tcPr>
          <w:p w14:paraId="49C7D75A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4.03</w:t>
            </w:r>
          </w:p>
        </w:tc>
        <w:tc>
          <w:tcPr>
            <w:tcW w:w="2266" w:type="dxa"/>
          </w:tcPr>
          <w:p w14:paraId="129D7E20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0.000109</w:t>
            </w:r>
          </w:p>
        </w:tc>
      </w:tr>
      <w:tr w:rsidR="004F16FD" w:rsidRPr="00256080" w14:paraId="573D8892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70B15412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B11</w:t>
            </w:r>
          </w:p>
        </w:tc>
        <w:tc>
          <w:tcPr>
            <w:tcW w:w="2265" w:type="dxa"/>
            <w:noWrap/>
          </w:tcPr>
          <w:p w14:paraId="5DF31D57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GPX2</w:t>
            </w:r>
          </w:p>
        </w:tc>
        <w:tc>
          <w:tcPr>
            <w:tcW w:w="2266" w:type="dxa"/>
            <w:noWrap/>
          </w:tcPr>
          <w:p w14:paraId="52B97489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1.68</w:t>
            </w:r>
          </w:p>
        </w:tc>
        <w:tc>
          <w:tcPr>
            <w:tcW w:w="2266" w:type="dxa"/>
          </w:tcPr>
          <w:p w14:paraId="2FB8951F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0.023139</w:t>
            </w:r>
          </w:p>
        </w:tc>
      </w:tr>
      <w:tr w:rsidR="004F16FD" w:rsidRPr="00256080" w14:paraId="6F809E57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6EAD3FB9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C01</w:t>
            </w:r>
          </w:p>
        </w:tc>
        <w:tc>
          <w:tcPr>
            <w:tcW w:w="2265" w:type="dxa"/>
            <w:noWrap/>
          </w:tcPr>
          <w:p w14:paraId="077291A0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GPX4</w:t>
            </w:r>
          </w:p>
        </w:tc>
        <w:tc>
          <w:tcPr>
            <w:tcW w:w="2266" w:type="dxa"/>
            <w:noWrap/>
          </w:tcPr>
          <w:p w14:paraId="51494C83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1.69</w:t>
            </w:r>
          </w:p>
        </w:tc>
        <w:tc>
          <w:tcPr>
            <w:tcW w:w="2266" w:type="dxa"/>
          </w:tcPr>
          <w:p w14:paraId="04092FEF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0.025359</w:t>
            </w:r>
          </w:p>
        </w:tc>
      </w:tr>
      <w:tr w:rsidR="004F16FD" w:rsidRPr="00256080" w14:paraId="7F67247E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34476A7D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D05</w:t>
            </w:r>
          </w:p>
        </w:tc>
        <w:tc>
          <w:tcPr>
            <w:tcW w:w="2265" w:type="dxa"/>
            <w:noWrap/>
          </w:tcPr>
          <w:p w14:paraId="32CD130E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MPO</w:t>
            </w:r>
          </w:p>
        </w:tc>
        <w:tc>
          <w:tcPr>
            <w:tcW w:w="2266" w:type="dxa"/>
            <w:noWrap/>
          </w:tcPr>
          <w:p w14:paraId="0060CB2B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8.03</w:t>
            </w:r>
          </w:p>
        </w:tc>
        <w:tc>
          <w:tcPr>
            <w:tcW w:w="2266" w:type="dxa"/>
          </w:tcPr>
          <w:p w14:paraId="1C5EE440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0.043211</w:t>
            </w:r>
          </w:p>
        </w:tc>
      </w:tr>
      <w:tr w:rsidR="004F16FD" w:rsidRPr="00256080" w14:paraId="697FF60B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32EFFBAC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D08</w:t>
            </w:r>
          </w:p>
        </w:tc>
        <w:tc>
          <w:tcPr>
            <w:tcW w:w="2265" w:type="dxa"/>
            <w:noWrap/>
          </w:tcPr>
          <w:p w14:paraId="3B96BFBD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MT3</w:t>
            </w:r>
          </w:p>
        </w:tc>
        <w:tc>
          <w:tcPr>
            <w:tcW w:w="2266" w:type="dxa"/>
            <w:noWrap/>
          </w:tcPr>
          <w:p w14:paraId="21468FBA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5.67</w:t>
            </w:r>
          </w:p>
        </w:tc>
        <w:tc>
          <w:tcPr>
            <w:tcW w:w="2266" w:type="dxa"/>
          </w:tcPr>
          <w:p w14:paraId="2B0492C9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0.049764</w:t>
            </w:r>
          </w:p>
        </w:tc>
      </w:tr>
      <w:tr w:rsidR="004F16FD" w:rsidRPr="00256080" w14:paraId="58C12D53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6D0EF9B5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D11</w:t>
            </w:r>
          </w:p>
        </w:tc>
        <w:tc>
          <w:tcPr>
            <w:tcW w:w="2265" w:type="dxa"/>
            <w:noWrap/>
          </w:tcPr>
          <w:p w14:paraId="728E7C4D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NOS2</w:t>
            </w:r>
          </w:p>
        </w:tc>
        <w:tc>
          <w:tcPr>
            <w:tcW w:w="2266" w:type="dxa"/>
            <w:noWrap/>
          </w:tcPr>
          <w:p w14:paraId="5F43975F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3.37</w:t>
            </w:r>
          </w:p>
        </w:tc>
        <w:tc>
          <w:tcPr>
            <w:tcW w:w="2266" w:type="dxa"/>
          </w:tcPr>
          <w:p w14:paraId="3F130C07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0.039602</w:t>
            </w:r>
          </w:p>
        </w:tc>
      </w:tr>
      <w:tr w:rsidR="004F16FD" w:rsidRPr="00256080" w14:paraId="7D62F105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05F4BF9E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F04</w:t>
            </w:r>
          </w:p>
        </w:tc>
        <w:tc>
          <w:tcPr>
            <w:tcW w:w="2265" w:type="dxa"/>
            <w:noWrap/>
          </w:tcPr>
          <w:p w14:paraId="1967CA8C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PTGS1</w:t>
            </w:r>
          </w:p>
        </w:tc>
        <w:tc>
          <w:tcPr>
            <w:tcW w:w="2266" w:type="dxa"/>
            <w:noWrap/>
          </w:tcPr>
          <w:p w14:paraId="3DD20E8A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2.38</w:t>
            </w:r>
          </w:p>
        </w:tc>
        <w:tc>
          <w:tcPr>
            <w:tcW w:w="2266" w:type="dxa"/>
          </w:tcPr>
          <w:p w14:paraId="3E848805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0.031400</w:t>
            </w:r>
          </w:p>
        </w:tc>
      </w:tr>
      <w:tr w:rsidR="004F16FD" w:rsidRPr="00256080" w14:paraId="26BDD84F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57C5386A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F09</w:t>
            </w:r>
          </w:p>
        </w:tc>
        <w:tc>
          <w:tcPr>
            <w:tcW w:w="2265" w:type="dxa"/>
            <w:noWrap/>
          </w:tcPr>
          <w:p w14:paraId="44120E0E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VIMP</w:t>
            </w:r>
          </w:p>
        </w:tc>
        <w:tc>
          <w:tcPr>
            <w:tcW w:w="2266" w:type="dxa"/>
            <w:noWrap/>
          </w:tcPr>
          <w:p w14:paraId="03B1F6DF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1.69</w:t>
            </w:r>
          </w:p>
        </w:tc>
        <w:tc>
          <w:tcPr>
            <w:tcW w:w="2266" w:type="dxa"/>
          </w:tcPr>
          <w:p w14:paraId="5D587CF0" w14:textId="77777777" w:rsidR="004F16FD" w:rsidRPr="00256080" w:rsidRDefault="004F16FD" w:rsidP="002506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0.023559</w:t>
            </w:r>
          </w:p>
        </w:tc>
      </w:tr>
      <w:tr w:rsidR="004F16FD" w:rsidRPr="00256080" w14:paraId="5A0A4161" w14:textId="77777777" w:rsidTr="002506F6">
        <w:trPr>
          <w:trHeight w:val="300"/>
          <w:jc w:val="center"/>
        </w:trPr>
        <w:tc>
          <w:tcPr>
            <w:tcW w:w="2265" w:type="dxa"/>
            <w:noWrap/>
          </w:tcPr>
          <w:p w14:paraId="5C200F5C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G02</w:t>
            </w:r>
          </w:p>
        </w:tc>
        <w:tc>
          <w:tcPr>
            <w:tcW w:w="2265" w:type="dxa"/>
            <w:noWrap/>
          </w:tcPr>
          <w:p w14:paraId="54FA3342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SOD2</w:t>
            </w:r>
          </w:p>
        </w:tc>
        <w:tc>
          <w:tcPr>
            <w:tcW w:w="2266" w:type="dxa"/>
            <w:noWrap/>
          </w:tcPr>
          <w:p w14:paraId="1D8D47F7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1.68</w:t>
            </w:r>
          </w:p>
        </w:tc>
        <w:tc>
          <w:tcPr>
            <w:tcW w:w="2266" w:type="dxa"/>
          </w:tcPr>
          <w:p w14:paraId="500E922A" w14:textId="77777777" w:rsidR="004F16FD" w:rsidRPr="00256080" w:rsidRDefault="004F16FD" w:rsidP="002506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56080">
              <w:rPr>
                <w:rFonts w:ascii="Times New Roman" w:hAnsi="Times New Roman" w:cs="Times New Roman"/>
                <w:sz w:val="24"/>
                <w:szCs w:val="24"/>
              </w:rPr>
              <w:t>0.023932</w:t>
            </w:r>
          </w:p>
        </w:tc>
      </w:tr>
    </w:tbl>
    <w:p w14:paraId="0A39FFC7" w14:textId="77777777" w:rsidR="004F16FD" w:rsidRDefault="004F16FD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0271EF1F" w14:textId="77777777" w:rsidR="00A41B55" w:rsidRDefault="00A41B55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5D4E24C1" w14:textId="77777777" w:rsidR="00A41B55" w:rsidRDefault="00A41B55" w:rsidP="004F16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5FBEA0CA" w14:textId="7FA17176" w:rsidR="00814D91" w:rsidRPr="00E87589" w:rsidRDefault="00814D91" w:rsidP="00A41B5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IN"/>
        </w:rPr>
      </w:pPr>
    </w:p>
    <w:sectPr w:rsidR="00814D91" w:rsidRPr="00E8758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6756A" w14:textId="77777777" w:rsidR="0036024A" w:rsidRDefault="0036024A" w:rsidP="00807D28">
      <w:pPr>
        <w:spacing w:after="0" w:line="240" w:lineRule="auto"/>
      </w:pPr>
      <w:r>
        <w:separator/>
      </w:r>
    </w:p>
  </w:endnote>
  <w:endnote w:type="continuationSeparator" w:id="0">
    <w:p w14:paraId="463EE34C" w14:textId="77777777" w:rsidR="0036024A" w:rsidRDefault="0036024A" w:rsidP="0080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BT-Book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7A0675" w14:textId="77777777" w:rsidR="0036024A" w:rsidRDefault="0036024A" w:rsidP="00807D28">
      <w:pPr>
        <w:spacing w:after="0" w:line="240" w:lineRule="auto"/>
      </w:pPr>
      <w:r>
        <w:separator/>
      </w:r>
    </w:p>
  </w:footnote>
  <w:footnote w:type="continuationSeparator" w:id="0">
    <w:p w14:paraId="71BCE6EA" w14:textId="77777777" w:rsidR="0036024A" w:rsidRDefault="0036024A" w:rsidP="00807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082FAC"/>
    <w:multiLevelType w:val="hybridMultilevel"/>
    <w:tmpl w:val="44C0C4AC"/>
    <w:lvl w:ilvl="0" w:tplc="975639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3C69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6085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587C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28A7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DAD3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35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1ECC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E2E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F05"/>
    <w:rsid w:val="000753BB"/>
    <w:rsid w:val="000A376C"/>
    <w:rsid w:val="000B57E5"/>
    <w:rsid w:val="000E7B0B"/>
    <w:rsid w:val="00120EAC"/>
    <w:rsid w:val="001A3FA4"/>
    <w:rsid w:val="001D553B"/>
    <w:rsid w:val="002376B0"/>
    <w:rsid w:val="002506F6"/>
    <w:rsid w:val="00256080"/>
    <w:rsid w:val="00323BD6"/>
    <w:rsid w:val="003434F9"/>
    <w:rsid w:val="00353E21"/>
    <w:rsid w:val="0036024A"/>
    <w:rsid w:val="0036081A"/>
    <w:rsid w:val="00380FBE"/>
    <w:rsid w:val="003910FE"/>
    <w:rsid w:val="00392FB3"/>
    <w:rsid w:val="003C6FD0"/>
    <w:rsid w:val="003D436D"/>
    <w:rsid w:val="00416260"/>
    <w:rsid w:val="00432F2B"/>
    <w:rsid w:val="00451491"/>
    <w:rsid w:val="004576F1"/>
    <w:rsid w:val="00475E77"/>
    <w:rsid w:val="00497617"/>
    <w:rsid w:val="004F16FD"/>
    <w:rsid w:val="004F2EEF"/>
    <w:rsid w:val="0051157D"/>
    <w:rsid w:val="005205AA"/>
    <w:rsid w:val="0055400B"/>
    <w:rsid w:val="005613CC"/>
    <w:rsid w:val="0057658A"/>
    <w:rsid w:val="005966C8"/>
    <w:rsid w:val="005E1A3E"/>
    <w:rsid w:val="00633096"/>
    <w:rsid w:val="00642D70"/>
    <w:rsid w:val="006505B1"/>
    <w:rsid w:val="0069424C"/>
    <w:rsid w:val="006E285C"/>
    <w:rsid w:val="006F3CA7"/>
    <w:rsid w:val="00763E78"/>
    <w:rsid w:val="007D1DB2"/>
    <w:rsid w:val="007E4134"/>
    <w:rsid w:val="00807D28"/>
    <w:rsid w:val="00814D91"/>
    <w:rsid w:val="00820FD6"/>
    <w:rsid w:val="00824746"/>
    <w:rsid w:val="00855A90"/>
    <w:rsid w:val="008641A7"/>
    <w:rsid w:val="008A5997"/>
    <w:rsid w:val="008C29E7"/>
    <w:rsid w:val="008D3EB0"/>
    <w:rsid w:val="00907601"/>
    <w:rsid w:val="00925304"/>
    <w:rsid w:val="00935899"/>
    <w:rsid w:val="0095451D"/>
    <w:rsid w:val="00981117"/>
    <w:rsid w:val="009A28BA"/>
    <w:rsid w:val="00A0097C"/>
    <w:rsid w:val="00A41B55"/>
    <w:rsid w:val="00A50B90"/>
    <w:rsid w:val="00AA03BF"/>
    <w:rsid w:val="00AC79E6"/>
    <w:rsid w:val="00B11346"/>
    <w:rsid w:val="00B61B6E"/>
    <w:rsid w:val="00BD38FA"/>
    <w:rsid w:val="00C04AD2"/>
    <w:rsid w:val="00C2480E"/>
    <w:rsid w:val="00C36A78"/>
    <w:rsid w:val="00CD1F05"/>
    <w:rsid w:val="00CD3D50"/>
    <w:rsid w:val="00CF28C9"/>
    <w:rsid w:val="00D04B4B"/>
    <w:rsid w:val="00D20B65"/>
    <w:rsid w:val="00D3472F"/>
    <w:rsid w:val="00D53F23"/>
    <w:rsid w:val="00D6084C"/>
    <w:rsid w:val="00E46073"/>
    <w:rsid w:val="00E87589"/>
    <w:rsid w:val="00F1383A"/>
    <w:rsid w:val="00F146AC"/>
    <w:rsid w:val="00F213C1"/>
    <w:rsid w:val="00F81FCC"/>
    <w:rsid w:val="00F922FD"/>
    <w:rsid w:val="00FC04DE"/>
    <w:rsid w:val="00FD2807"/>
    <w:rsid w:val="00FF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6F65E"/>
  <w15:chartTrackingRefBased/>
  <w15:docId w15:val="{E09AA86C-D667-4781-B373-2044C7D0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6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2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2FD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F922F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styleId="NormalWeb">
    <w:name w:val="Normal (Web)"/>
    <w:basedOn w:val="Normal"/>
    <w:uiPriority w:val="99"/>
    <w:semiHidden/>
    <w:unhideWhenUsed/>
    <w:rsid w:val="000E7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styleId="Header">
    <w:name w:val="header"/>
    <w:basedOn w:val="Normal"/>
    <w:link w:val="HeaderChar"/>
    <w:uiPriority w:val="99"/>
    <w:unhideWhenUsed/>
    <w:rsid w:val="00807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D28"/>
  </w:style>
  <w:style w:type="paragraph" w:styleId="Footer">
    <w:name w:val="footer"/>
    <w:basedOn w:val="Normal"/>
    <w:link w:val="FooterChar"/>
    <w:uiPriority w:val="99"/>
    <w:unhideWhenUsed/>
    <w:rsid w:val="00807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D28"/>
  </w:style>
  <w:style w:type="character" w:styleId="CommentReference">
    <w:name w:val="annotation reference"/>
    <w:basedOn w:val="DefaultParagraphFont"/>
    <w:uiPriority w:val="99"/>
    <w:semiHidden/>
    <w:unhideWhenUsed/>
    <w:rsid w:val="009A28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28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28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28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28B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53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3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995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CE714-60D8-45C8-A920-208059B36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Nisha Verma</dc:creator>
  <cp:keywords/>
  <dc:description/>
  <cp:lastModifiedBy>Shreenath Prasad</cp:lastModifiedBy>
  <cp:revision>7</cp:revision>
  <dcterms:created xsi:type="dcterms:W3CDTF">2020-09-21T19:23:00Z</dcterms:created>
  <dcterms:modified xsi:type="dcterms:W3CDTF">2021-03-25T09:03:00Z</dcterms:modified>
</cp:coreProperties>
</file>