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394" w:rsidRDefault="00644394" w:rsidP="00644394">
      <w:pPr>
        <w:spacing w:line="480" w:lineRule="auto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Comprehensive in vitro analysis evaluating the variable drug-drug interaction risk of rifampicin compared to rifabutin </w:t>
      </w:r>
    </w:p>
    <w:p w:rsidR="00644394" w:rsidRDefault="00644394" w:rsidP="00644394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  <w:lang w:val="en-GB"/>
        </w:rPr>
      </w:pPr>
    </w:p>
    <w:p w:rsidR="00644394" w:rsidRPr="00507F33" w:rsidRDefault="00644394" w:rsidP="00644394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</w:rPr>
      </w:pPr>
      <w:r w:rsidRPr="00507F33">
        <w:rPr>
          <w:sz w:val="24"/>
          <w:szCs w:val="24"/>
        </w:rPr>
        <w:t>Julie Nilles</w:t>
      </w:r>
      <w:r w:rsidRPr="00507F33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Pr="00507F33">
        <w:rPr>
          <w:sz w:val="24"/>
          <w:szCs w:val="24"/>
        </w:rPr>
        <w:t>, Johanna Weiss</w:t>
      </w:r>
      <w:r w:rsidRPr="00507F33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Max Sauter</w:t>
      </w:r>
      <w:r w:rsidRPr="00507F33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507F33">
        <w:rPr>
          <w:sz w:val="24"/>
          <w:szCs w:val="24"/>
        </w:rPr>
        <w:t>Walter E. Haefeli</w:t>
      </w:r>
      <w:r w:rsidRPr="00507F33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507F33">
        <w:rPr>
          <w:sz w:val="24"/>
          <w:szCs w:val="24"/>
        </w:rPr>
        <w:t>Stephanie Ruez</w:t>
      </w:r>
      <w:r w:rsidRPr="00507F33">
        <w:rPr>
          <w:sz w:val="24"/>
          <w:szCs w:val="24"/>
          <w:vertAlign w:val="superscript"/>
        </w:rPr>
        <w:t>2</w:t>
      </w:r>
      <w:r w:rsidRPr="00507F33">
        <w:rPr>
          <w:sz w:val="24"/>
          <w:szCs w:val="24"/>
        </w:rPr>
        <w:t>, Dirk Theile</w:t>
      </w:r>
      <w:r w:rsidRPr="00507F33">
        <w:rPr>
          <w:sz w:val="24"/>
          <w:szCs w:val="24"/>
          <w:vertAlign w:val="superscript"/>
        </w:rPr>
        <w:t>1</w:t>
      </w:r>
    </w:p>
    <w:p w:rsidR="00644394" w:rsidRPr="00507F33" w:rsidRDefault="00644394" w:rsidP="00644394">
      <w:pPr>
        <w:pStyle w:val="FormatvorlageArial12ptZeilenabstandDoppelt"/>
        <w:jc w:val="both"/>
        <w:rPr>
          <w:rFonts w:ascii="Times New Roman" w:hAnsi="Times New Roman"/>
          <w:szCs w:val="24"/>
        </w:rPr>
      </w:pPr>
    </w:p>
    <w:p w:rsidR="00644394" w:rsidRPr="00FB5D52" w:rsidRDefault="00644394" w:rsidP="00644394">
      <w:pPr>
        <w:pStyle w:val="FormatvorlageArial12ptZeilenabstandDoppelt"/>
        <w:jc w:val="both"/>
        <w:rPr>
          <w:rFonts w:ascii="Times New Roman" w:hAnsi="Times New Roman"/>
          <w:szCs w:val="24"/>
        </w:rPr>
      </w:pPr>
      <w:r w:rsidRPr="00FB5D52">
        <w:rPr>
          <w:rFonts w:ascii="Times New Roman" w:hAnsi="Times New Roman"/>
          <w:szCs w:val="24"/>
        </w:rPr>
        <w:t xml:space="preserve">1) Department of Clinical Pharmacology and </w:t>
      </w:r>
      <w:proofErr w:type="spellStart"/>
      <w:r w:rsidRPr="00FB5D52">
        <w:rPr>
          <w:rFonts w:ascii="Times New Roman" w:hAnsi="Times New Roman"/>
          <w:szCs w:val="24"/>
        </w:rPr>
        <w:t>Pharmacoepidemiology</w:t>
      </w:r>
      <w:proofErr w:type="spellEnd"/>
      <w:r w:rsidRPr="00FB5D52">
        <w:rPr>
          <w:rFonts w:ascii="Times New Roman" w:hAnsi="Times New Roman"/>
          <w:szCs w:val="24"/>
        </w:rPr>
        <w:t>, Heidelberg University Hospital, Im Neuenheimer Feld 410, 69120 Heidelberg, Germany</w:t>
      </w:r>
    </w:p>
    <w:p w:rsidR="00644394" w:rsidRPr="007A4AEB" w:rsidRDefault="00644394" w:rsidP="00644394">
      <w:pPr>
        <w:pStyle w:val="FormatvorlageArial12ptZeilenabstandDoppelt"/>
        <w:jc w:val="both"/>
        <w:rPr>
          <w:rFonts w:ascii="Times New Roman" w:hAnsi="Times New Roman"/>
          <w:szCs w:val="24"/>
        </w:rPr>
      </w:pPr>
      <w:r w:rsidRPr="007A4AEB">
        <w:rPr>
          <w:rFonts w:ascii="Times New Roman" w:hAnsi="Times New Roman"/>
          <w:szCs w:val="24"/>
        </w:rPr>
        <w:t xml:space="preserve">2) Boehringer Ingelheim </w:t>
      </w:r>
      <w:proofErr w:type="spellStart"/>
      <w:r w:rsidRPr="007A4AEB">
        <w:rPr>
          <w:rFonts w:ascii="Times New Roman" w:hAnsi="Times New Roman"/>
          <w:szCs w:val="24"/>
        </w:rPr>
        <w:t>Pharma</w:t>
      </w:r>
      <w:proofErr w:type="spellEnd"/>
      <w:r w:rsidRPr="007A4AEB">
        <w:rPr>
          <w:rFonts w:ascii="Times New Roman" w:hAnsi="Times New Roman"/>
          <w:szCs w:val="24"/>
        </w:rPr>
        <w:t xml:space="preserve"> GmbH &amp; Co. KG, </w:t>
      </w:r>
      <w:proofErr w:type="spellStart"/>
      <w:r w:rsidRPr="007A4AEB">
        <w:rPr>
          <w:rFonts w:ascii="Times New Roman" w:hAnsi="Times New Roman"/>
          <w:szCs w:val="24"/>
        </w:rPr>
        <w:t>Birkendorfer</w:t>
      </w:r>
      <w:proofErr w:type="spellEnd"/>
      <w:r w:rsidRPr="007A4AEB">
        <w:rPr>
          <w:rFonts w:ascii="Times New Roman" w:hAnsi="Times New Roman"/>
          <w:szCs w:val="24"/>
        </w:rPr>
        <w:t xml:space="preserve"> Str. 65, 88397 Biberach </w:t>
      </w:r>
      <w:proofErr w:type="gramStart"/>
      <w:r w:rsidRPr="007A4AEB">
        <w:rPr>
          <w:rFonts w:ascii="Times New Roman" w:hAnsi="Times New Roman"/>
          <w:szCs w:val="24"/>
        </w:rPr>
        <w:t>an</w:t>
      </w:r>
      <w:r>
        <w:rPr>
          <w:rFonts w:ascii="Times New Roman" w:hAnsi="Times New Roman"/>
          <w:szCs w:val="24"/>
        </w:rPr>
        <w:t xml:space="preserve"> </w:t>
      </w:r>
      <w:r w:rsidRPr="007A4AEB">
        <w:rPr>
          <w:rFonts w:ascii="Times New Roman" w:hAnsi="Times New Roman"/>
          <w:szCs w:val="24"/>
        </w:rPr>
        <w:t>der Riss</w:t>
      </w:r>
      <w:proofErr w:type="gramEnd"/>
      <w:r w:rsidRPr="007A4AEB">
        <w:rPr>
          <w:rFonts w:ascii="Times New Roman" w:hAnsi="Times New Roman"/>
          <w:szCs w:val="24"/>
        </w:rPr>
        <w:t>, Germany.</w:t>
      </w:r>
    </w:p>
    <w:p w:rsidR="00644394" w:rsidRDefault="00644394" w:rsidP="00644394">
      <w:pPr>
        <w:pStyle w:val="Tabelle"/>
        <w:spacing w:line="480" w:lineRule="auto"/>
        <w:jc w:val="both"/>
        <w:rPr>
          <w:b/>
          <w:bCs/>
        </w:rPr>
      </w:pPr>
    </w:p>
    <w:p w:rsidR="00644394" w:rsidRDefault="00644394" w:rsidP="00644394">
      <w:pPr>
        <w:pStyle w:val="Tabelle"/>
        <w:spacing w:line="480" w:lineRule="auto"/>
        <w:jc w:val="both"/>
        <w:rPr>
          <w:b/>
          <w:bCs/>
          <w:lang w:val="en-US"/>
        </w:rPr>
      </w:pPr>
      <w:r w:rsidRPr="00473403">
        <w:rPr>
          <w:b/>
          <w:bCs/>
          <w:lang w:val="en-US"/>
        </w:rPr>
        <w:t>Supplement</w:t>
      </w:r>
      <w:r>
        <w:rPr>
          <w:b/>
          <w:bCs/>
          <w:lang w:val="en-US"/>
        </w:rPr>
        <w:t>al Material</w:t>
      </w:r>
    </w:p>
    <w:p w:rsidR="00644394" w:rsidRPr="00925CB4" w:rsidRDefault="00644394" w:rsidP="00644394">
      <w:pPr>
        <w:pStyle w:val="Tabelle"/>
        <w:spacing w:line="276" w:lineRule="auto"/>
        <w:jc w:val="both"/>
        <w:rPr>
          <w:lang w:val="en-US"/>
        </w:rPr>
      </w:pPr>
      <w:r w:rsidRPr="00191CE3">
        <w:rPr>
          <w:b/>
          <w:lang w:val="en-US"/>
        </w:rPr>
        <w:t>Tab</w:t>
      </w:r>
      <w:r>
        <w:rPr>
          <w:b/>
          <w:lang w:val="en-US"/>
        </w:rPr>
        <w:t>le</w:t>
      </w:r>
      <w:r w:rsidRPr="00191CE3">
        <w:rPr>
          <w:b/>
          <w:lang w:val="en-US"/>
        </w:rPr>
        <w:t xml:space="preserve"> </w:t>
      </w:r>
      <w:r>
        <w:rPr>
          <w:b/>
          <w:lang w:val="en-US"/>
        </w:rPr>
        <w:t>S</w:t>
      </w:r>
      <w:r w:rsidRPr="00191CE3">
        <w:rPr>
          <w:b/>
          <w:lang w:val="en-US"/>
        </w:rPr>
        <w:t>1</w:t>
      </w:r>
      <w:r w:rsidRPr="00925CB4">
        <w:rPr>
          <w:lang w:val="en-US"/>
        </w:rPr>
        <w:t>: Validation result</w:t>
      </w:r>
      <w:r>
        <w:rPr>
          <w:lang w:val="en-US"/>
        </w:rPr>
        <w:t>s</w:t>
      </w:r>
      <w:r w:rsidRPr="00925CB4">
        <w:rPr>
          <w:lang w:val="en-US"/>
        </w:rPr>
        <w:t xml:space="preserve"> </w:t>
      </w:r>
      <w:r w:rsidRPr="003E77F9">
        <w:rPr>
          <w:lang w:val="en-US"/>
        </w:rPr>
        <w:t>of the UPLC-MS/MS quantification method for rifampicin in LS180 cells</w:t>
      </w:r>
      <w:r>
        <w:rPr>
          <w:lang w:val="en-US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705"/>
        <w:gridCol w:w="1503"/>
        <w:gridCol w:w="1503"/>
        <w:gridCol w:w="1503"/>
      </w:tblGrid>
      <w:tr w:rsidR="00644394" w:rsidRPr="003A237B" w:rsidTr="00A261D1"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3A237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A237B">
              <w:rPr>
                <w:rFonts w:eastAsia="Calibri"/>
                <w:b/>
                <w:bCs/>
                <w:sz w:val="24"/>
                <w:szCs w:val="24"/>
              </w:rPr>
              <w:t>Rifampicin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A237B">
              <w:rPr>
                <w:rFonts w:eastAsia="Calibri"/>
                <w:b/>
                <w:bCs/>
                <w:sz w:val="24"/>
                <w:szCs w:val="24"/>
              </w:rPr>
              <w:t>LLOQ</w:t>
            </w:r>
          </w:p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 xml:space="preserve">0.100 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A237B">
              <w:rPr>
                <w:rFonts w:eastAsia="Calibri"/>
                <w:b/>
                <w:bCs/>
                <w:sz w:val="24"/>
                <w:szCs w:val="24"/>
              </w:rPr>
              <w:t>Low QC</w:t>
            </w:r>
          </w:p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 xml:space="preserve">0.300 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b/>
                <w:bCs/>
                <w:sz w:val="24"/>
                <w:szCs w:val="24"/>
              </w:rPr>
              <w:t>Mid</w:t>
            </w:r>
            <w:proofErr w:type="spellEnd"/>
            <w:r w:rsidRPr="003A237B">
              <w:rPr>
                <w:rFonts w:eastAsia="Calibri"/>
                <w:b/>
                <w:bCs/>
                <w:sz w:val="24"/>
                <w:szCs w:val="24"/>
              </w:rPr>
              <w:t xml:space="preserve"> QC</w:t>
            </w:r>
          </w:p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 xml:space="preserve">37.5 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A237B">
              <w:rPr>
                <w:rFonts w:eastAsia="Calibri"/>
                <w:b/>
                <w:bCs/>
                <w:sz w:val="24"/>
                <w:szCs w:val="24"/>
              </w:rPr>
              <w:t>High QC</w:t>
            </w:r>
          </w:p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 xml:space="preserve">75.0 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</w:tr>
      <w:tr w:rsidR="00644394" w:rsidRPr="003A237B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sz w:val="24"/>
                <w:szCs w:val="24"/>
              </w:rPr>
              <w:t>Within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3A237B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3A237B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Mean [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0.113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0.303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36.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75.3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97.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Precision %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8.32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14.6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1.43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0.471</w:t>
            </w:r>
          </w:p>
        </w:tc>
      </w:tr>
      <w:tr w:rsidR="00644394" w:rsidRPr="003A237B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Mean [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0.105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0.298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37.9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78.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705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99.4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Precision 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4.76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3.</w:t>
            </w: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1.09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1.96</w:t>
            </w:r>
          </w:p>
        </w:tc>
      </w:tr>
      <w:tr w:rsidR="00644394" w:rsidRPr="003A237B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Mean [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0.113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0.269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39.9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80.4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705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89.7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107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Precision 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11.6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6.7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1.41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3.2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44394" w:rsidRPr="003A237B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Batch-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to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3A237B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3A237B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Mean [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3A237B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0.11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0.29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38.1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78.1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3A237B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3A237B">
              <w:rPr>
                <w:rFonts w:eastAsia="Calibri"/>
                <w:sz w:val="24"/>
                <w:szCs w:val="24"/>
              </w:rPr>
              <w:t xml:space="preserve"> %</w:t>
            </w:r>
          </w:p>
        </w:tc>
        <w:tc>
          <w:tcPr>
            <w:tcW w:w="1705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11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96.7</w:t>
            </w:r>
          </w:p>
        </w:tc>
        <w:tc>
          <w:tcPr>
            <w:tcW w:w="1503" w:type="dxa"/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104</w:t>
            </w:r>
          </w:p>
        </w:tc>
      </w:tr>
      <w:tr w:rsidR="00644394" w:rsidRPr="003A237B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Precision %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9.54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11.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3.94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237B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3A237B">
              <w:rPr>
                <w:rFonts w:eastAsia="Calibri"/>
                <w:sz w:val="24"/>
                <w:szCs w:val="24"/>
              </w:rPr>
              <w:t>3.51</w:t>
            </w:r>
          </w:p>
        </w:tc>
      </w:tr>
    </w:tbl>
    <w:p w:rsidR="00644394" w:rsidRPr="002B34AF" w:rsidRDefault="00644394" w:rsidP="00644394">
      <w:pPr>
        <w:pStyle w:val="Tabelle"/>
        <w:tabs>
          <w:tab w:val="left" w:pos="924"/>
        </w:tabs>
        <w:spacing w:line="276" w:lineRule="auto"/>
        <w:jc w:val="both"/>
        <w:rPr>
          <w:bCs/>
          <w:lang w:val="en-US"/>
        </w:rPr>
      </w:pPr>
      <w:r w:rsidRPr="002B34AF">
        <w:rPr>
          <w:bCs/>
          <w:lang w:val="en-US"/>
        </w:rPr>
        <w:t>LLOQ: lower limit of quantification; QC: quality control.</w:t>
      </w:r>
      <w:r w:rsidRPr="002B34AF">
        <w:rPr>
          <w:bCs/>
          <w:lang w:val="en-US"/>
        </w:rPr>
        <w:tab/>
      </w:r>
      <w:r>
        <w:rPr>
          <w:lang w:val="en-US"/>
        </w:rPr>
        <w:t xml:space="preserve">Validation followed the applicable sections of the FDA and EMA recommendations. All experiments were performed with </w:t>
      </w:r>
      <w:r w:rsidRPr="003E77F9">
        <w:rPr>
          <w:lang w:val="en-US"/>
        </w:rPr>
        <w:t>n</w:t>
      </w:r>
      <w:r>
        <w:rPr>
          <w:lang w:val="en-US"/>
        </w:rPr>
        <w:t> </w:t>
      </w:r>
      <w:r w:rsidRPr="003E77F9">
        <w:rPr>
          <w:lang w:val="en-US"/>
        </w:rPr>
        <w:t>=</w:t>
      </w:r>
      <w:r>
        <w:rPr>
          <w:lang w:val="en-US"/>
        </w:rPr>
        <w:t> </w:t>
      </w:r>
      <w:r w:rsidRPr="003E77F9">
        <w:rPr>
          <w:lang w:val="en-US"/>
        </w:rPr>
        <w:t>6</w:t>
      </w:r>
      <w:r>
        <w:rPr>
          <w:lang w:val="en-US"/>
        </w:rPr>
        <w:t>.</w:t>
      </w:r>
    </w:p>
    <w:p w:rsidR="00644394" w:rsidRDefault="00644394" w:rsidP="00644394">
      <w:pPr>
        <w:pStyle w:val="Tabelle"/>
        <w:spacing w:line="480" w:lineRule="auto"/>
        <w:jc w:val="both"/>
        <w:rPr>
          <w:b/>
          <w:bCs/>
          <w:lang w:val="en-US"/>
        </w:rPr>
      </w:pPr>
    </w:p>
    <w:p w:rsidR="00644394" w:rsidRDefault="00644394">
      <w:pPr>
        <w:spacing w:after="160" w:line="259" w:lineRule="auto"/>
        <w:rPr>
          <w:b/>
          <w:sz w:val="24"/>
          <w:lang w:val="en-US"/>
        </w:rPr>
      </w:pPr>
      <w:r>
        <w:rPr>
          <w:b/>
          <w:lang w:val="en-US"/>
        </w:rPr>
        <w:br w:type="page"/>
      </w:r>
    </w:p>
    <w:p w:rsidR="00644394" w:rsidRPr="00A55D64" w:rsidRDefault="00644394" w:rsidP="00644394">
      <w:pPr>
        <w:pStyle w:val="Tabelle"/>
        <w:spacing w:line="276" w:lineRule="auto"/>
        <w:jc w:val="both"/>
        <w:rPr>
          <w:lang w:val="en-US"/>
        </w:rPr>
      </w:pPr>
      <w:r w:rsidRPr="00191CE3">
        <w:rPr>
          <w:b/>
          <w:lang w:val="en-US"/>
        </w:rPr>
        <w:lastRenderedPageBreak/>
        <w:t>Tab</w:t>
      </w:r>
      <w:r>
        <w:rPr>
          <w:b/>
          <w:lang w:val="en-US"/>
        </w:rPr>
        <w:t>le</w:t>
      </w:r>
      <w:r w:rsidRPr="00191CE3">
        <w:rPr>
          <w:b/>
          <w:lang w:val="en-US"/>
        </w:rPr>
        <w:t xml:space="preserve"> </w:t>
      </w:r>
      <w:r>
        <w:rPr>
          <w:b/>
          <w:lang w:val="en-US"/>
        </w:rPr>
        <w:t>S</w:t>
      </w:r>
      <w:r w:rsidRPr="00191CE3">
        <w:rPr>
          <w:b/>
          <w:lang w:val="en-US"/>
        </w:rPr>
        <w:t>2</w:t>
      </w:r>
      <w:r w:rsidRPr="00925CB4">
        <w:rPr>
          <w:lang w:val="en-US"/>
        </w:rPr>
        <w:t>: Validation result</w:t>
      </w:r>
      <w:r>
        <w:rPr>
          <w:lang w:val="en-US"/>
        </w:rPr>
        <w:t>s</w:t>
      </w:r>
      <w:r w:rsidRPr="00925CB4">
        <w:rPr>
          <w:lang w:val="en-US"/>
        </w:rPr>
        <w:t xml:space="preserve"> </w:t>
      </w:r>
      <w:r>
        <w:rPr>
          <w:lang w:val="en-US"/>
        </w:rPr>
        <w:t>of the UPLC-MS/MS quantification method for</w:t>
      </w:r>
      <w:r w:rsidRPr="00925CB4">
        <w:rPr>
          <w:lang w:val="en-US"/>
        </w:rPr>
        <w:t xml:space="preserve"> rifa</w:t>
      </w:r>
      <w:r>
        <w:rPr>
          <w:lang w:val="en-US"/>
        </w:rPr>
        <w:t xml:space="preserve">butin in LS180 cells.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1705"/>
        <w:gridCol w:w="1503"/>
        <w:gridCol w:w="1503"/>
        <w:gridCol w:w="1503"/>
      </w:tblGrid>
      <w:tr w:rsidR="00644394" w:rsidRPr="00C1396F" w:rsidTr="00A261D1"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C1396F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b/>
                <w:bCs/>
                <w:sz w:val="24"/>
                <w:szCs w:val="24"/>
              </w:rPr>
              <w:t>Rifabutin</w:t>
            </w:r>
            <w:proofErr w:type="spellEnd"/>
          </w:p>
        </w:tc>
        <w:tc>
          <w:tcPr>
            <w:tcW w:w="17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1396F">
              <w:rPr>
                <w:rFonts w:eastAsia="Calibri"/>
                <w:b/>
                <w:bCs/>
                <w:sz w:val="24"/>
                <w:szCs w:val="24"/>
              </w:rPr>
              <w:t>LLOQ</w:t>
            </w:r>
          </w:p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0.100 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1396F">
              <w:rPr>
                <w:rFonts w:eastAsia="Calibri"/>
                <w:b/>
                <w:bCs/>
                <w:sz w:val="24"/>
                <w:szCs w:val="24"/>
              </w:rPr>
              <w:t>Low QC</w:t>
            </w:r>
          </w:p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0.300 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b/>
                <w:bCs/>
                <w:sz w:val="24"/>
                <w:szCs w:val="24"/>
              </w:rPr>
              <w:t>Mid</w:t>
            </w:r>
            <w:proofErr w:type="spellEnd"/>
            <w:r w:rsidRPr="00C1396F">
              <w:rPr>
                <w:rFonts w:eastAsia="Calibri"/>
                <w:b/>
                <w:bCs/>
                <w:sz w:val="24"/>
                <w:szCs w:val="24"/>
              </w:rPr>
              <w:t xml:space="preserve"> QC</w:t>
            </w:r>
          </w:p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37.5 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1396F">
              <w:rPr>
                <w:rFonts w:eastAsia="Calibri"/>
                <w:b/>
                <w:bCs/>
                <w:sz w:val="24"/>
                <w:szCs w:val="24"/>
              </w:rPr>
              <w:t>High QC</w:t>
            </w:r>
          </w:p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75.0 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</w:tr>
      <w:tr w:rsidR="00644394" w:rsidRPr="00C1396F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sz w:val="24"/>
                <w:szCs w:val="24"/>
              </w:rPr>
              <w:t>Within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C1396F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C1396F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C1396F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0.115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0.310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35.7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73.4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95.2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97.9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13.0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3.7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1.19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0.632</w:t>
            </w:r>
          </w:p>
        </w:tc>
      </w:tr>
      <w:tr w:rsidR="00644394" w:rsidRPr="00C1396F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C1396F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0.112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0.252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34.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69.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11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83.9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2.0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92.8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15.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8.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1.50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2.94</w:t>
            </w:r>
          </w:p>
        </w:tc>
      </w:tr>
      <w:tr w:rsidR="00644394" w:rsidRPr="00C1396F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C1396F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0.113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0.334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33.9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66.5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90.4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88.7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23.5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8.</w:t>
            </w:r>
            <w:r>
              <w:rPr>
                <w:rFonts w:eastAsia="Calibri"/>
                <w:sz w:val="24"/>
                <w:szCs w:val="24"/>
              </w:rPr>
              <w:t>08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8.56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6.</w:t>
            </w:r>
            <w:r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644394" w:rsidRPr="00C1396F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Batch-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to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C1396F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C1396F" w:rsidTr="00A261D1"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C1396F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C1396F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0.1</w:t>
            </w: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0.</w:t>
            </w:r>
            <w:r>
              <w:rPr>
                <w:rFonts w:eastAsia="Calibri"/>
                <w:sz w:val="24"/>
                <w:szCs w:val="24"/>
              </w:rPr>
              <w:t>299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35.0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67.6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C1396F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C1396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93.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90.1</w:t>
            </w:r>
          </w:p>
        </w:tc>
      </w:tr>
      <w:tr w:rsidR="00644394" w:rsidRPr="00C1396F" w:rsidTr="00A261D1"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tabs>
                <w:tab w:val="right" w:pos="1623"/>
              </w:tabs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C1396F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9.61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6.07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5.32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1396F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C1396F">
              <w:rPr>
                <w:rFonts w:eastAsia="Calibri"/>
                <w:sz w:val="24"/>
                <w:szCs w:val="24"/>
              </w:rPr>
              <w:t>5.26</w:t>
            </w:r>
          </w:p>
        </w:tc>
      </w:tr>
    </w:tbl>
    <w:p w:rsidR="00644394" w:rsidRPr="002B34AF" w:rsidRDefault="00644394" w:rsidP="00644394">
      <w:pPr>
        <w:pStyle w:val="Tabelle"/>
        <w:tabs>
          <w:tab w:val="left" w:pos="924"/>
        </w:tabs>
        <w:spacing w:line="276" w:lineRule="auto"/>
        <w:jc w:val="both"/>
        <w:rPr>
          <w:bCs/>
          <w:lang w:val="en-US"/>
        </w:rPr>
      </w:pPr>
      <w:r w:rsidRPr="002B34AF">
        <w:rPr>
          <w:bCs/>
          <w:lang w:val="en-US"/>
        </w:rPr>
        <w:t>LLOQ: lower limit of quantification; QC: quality control.</w:t>
      </w:r>
      <w:r w:rsidRPr="002B34AF">
        <w:rPr>
          <w:bCs/>
          <w:lang w:val="en-US"/>
        </w:rPr>
        <w:tab/>
      </w:r>
      <w:r>
        <w:rPr>
          <w:lang w:val="en-US"/>
        </w:rPr>
        <w:t xml:space="preserve">Validation followed the applicable sections of the FDA and EMA recommendations. </w:t>
      </w:r>
      <w:r w:rsidRPr="00686F48">
        <w:rPr>
          <w:lang w:val="en-US"/>
        </w:rPr>
        <w:t>All experiments were performed with n = 6.</w:t>
      </w:r>
    </w:p>
    <w:p w:rsidR="00644394" w:rsidRPr="00CC1E1B" w:rsidRDefault="00644394" w:rsidP="00644394">
      <w:pPr>
        <w:pStyle w:val="Tabelle"/>
        <w:spacing w:line="276" w:lineRule="auto"/>
        <w:jc w:val="both"/>
        <w:rPr>
          <w:lang w:val="en-US"/>
        </w:rPr>
      </w:pPr>
      <w:r>
        <w:rPr>
          <w:b/>
          <w:lang w:val="en-US"/>
        </w:rPr>
        <w:br w:type="page"/>
      </w:r>
      <w:r w:rsidRPr="00191CE3">
        <w:rPr>
          <w:b/>
          <w:lang w:val="en-US"/>
        </w:rPr>
        <w:lastRenderedPageBreak/>
        <w:t>Tab</w:t>
      </w:r>
      <w:r>
        <w:rPr>
          <w:b/>
          <w:lang w:val="en-US"/>
        </w:rPr>
        <w:t>le</w:t>
      </w:r>
      <w:r w:rsidRPr="00191CE3">
        <w:rPr>
          <w:b/>
          <w:lang w:val="en-US"/>
        </w:rPr>
        <w:t xml:space="preserve"> </w:t>
      </w:r>
      <w:r>
        <w:rPr>
          <w:b/>
          <w:lang w:val="en-US"/>
        </w:rPr>
        <w:t>S</w:t>
      </w:r>
      <w:r w:rsidRPr="00191CE3">
        <w:rPr>
          <w:b/>
          <w:lang w:val="en-US"/>
        </w:rPr>
        <w:t>3</w:t>
      </w:r>
      <w:r w:rsidRPr="00925CB4">
        <w:rPr>
          <w:lang w:val="en-US"/>
        </w:rPr>
        <w:t>: Validation result</w:t>
      </w:r>
      <w:r>
        <w:rPr>
          <w:lang w:val="en-US"/>
        </w:rPr>
        <w:t>s</w:t>
      </w:r>
      <w:r w:rsidRPr="00925CB4">
        <w:rPr>
          <w:lang w:val="en-US"/>
        </w:rPr>
        <w:t xml:space="preserve"> </w:t>
      </w:r>
      <w:r>
        <w:rPr>
          <w:lang w:val="en-US"/>
        </w:rPr>
        <w:t>of the UPLC-MS/MS quantification method for 25-O-deacetylrifampicin</w:t>
      </w:r>
      <w:r w:rsidRPr="00925CB4">
        <w:rPr>
          <w:lang w:val="en-US"/>
        </w:rPr>
        <w:t xml:space="preserve"> </w:t>
      </w:r>
      <w:r>
        <w:rPr>
          <w:lang w:val="en-US"/>
        </w:rPr>
        <w:t xml:space="preserve">in LS180 cells.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1564"/>
        <w:gridCol w:w="1503"/>
        <w:gridCol w:w="1503"/>
        <w:gridCol w:w="1503"/>
      </w:tblGrid>
      <w:tr w:rsidR="00644394" w:rsidRPr="00610516" w:rsidTr="00A261D1"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25-O-deacetylrifampicin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LLOQ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0.100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Low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0.300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b/>
                <w:bCs/>
                <w:sz w:val="24"/>
                <w:szCs w:val="24"/>
              </w:rPr>
              <w:t>Mid</w:t>
            </w:r>
            <w:proofErr w:type="spellEnd"/>
            <w:r w:rsidRPr="00610516">
              <w:rPr>
                <w:rFonts w:eastAsia="Calibri"/>
                <w:b/>
                <w:bCs/>
                <w:sz w:val="24"/>
                <w:szCs w:val="24"/>
              </w:rPr>
              <w:t xml:space="preserve">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37.5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High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75.0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</w:tr>
      <w:tr w:rsidR="00644394" w:rsidRPr="00610516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Within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610516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0.103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0.293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38.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79.2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97.8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7.21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1.61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4.53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2.22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0.113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0.313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37.6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74.4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99.2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4.16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4.39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1.49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2.18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0.089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0.267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42.6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86.7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89.0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89.0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11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11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9.48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</w:t>
            </w: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1.70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2.92</w:t>
            </w:r>
          </w:p>
        </w:tc>
      </w:tr>
      <w:tr w:rsidR="00644394" w:rsidRPr="00610516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Batch-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to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610516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0.29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39.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80.1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97.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12.0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7.81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6.36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6.81</w:t>
            </w:r>
          </w:p>
        </w:tc>
      </w:tr>
    </w:tbl>
    <w:p w:rsidR="00644394" w:rsidRPr="00610516" w:rsidRDefault="00644394" w:rsidP="00644394">
      <w:pPr>
        <w:pStyle w:val="Tabelle"/>
        <w:tabs>
          <w:tab w:val="left" w:pos="924"/>
        </w:tabs>
        <w:spacing w:line="276" w:lineRule="auto"/>
        <w:jc w:val="both"/>
        <w:rPr>
          <w:bCs/>
          <w:lang w:val="en-US"/>
        </w:rPr>
      </w:pPr>
      <w:r w:rsidRPr="00610516">
        <w:rPr>
          <w:bCs/>
          <w:lang w:val="en-US"/>
        </w:rPr>
        <w:t>LLOQ: lower limit of quantification; QC: quality control.</w:t>
      </w:r>
      <w:r w:rsidRPr="00610516">
        <w:rPr>
          <w:bCs/>
          <w:lang w:val="en-US"/>
        </w:rPr>
        <w:tab/>
      </w:r>
      <w:r>
        <w:rPr>
          <w:lang w:val="en-US"/>
        </w:rPr>
        <w:t>Validation followed the applicable sections of the FDA and EMA recommendations.</w:t>
      </w:r>
      <w:r w:rsidRPr="00EC3E6C">
        <w:rPr>
          <w:lang w:val="en-GB"/>
        </w:rPr>
        <w:t xml:space="preserve"> </w:t>
      </w:r>
      <w:r w:rsidRPr="00EC3E6C">
        <w:rPr>
          <w:lang w:val="en-US"/>
        </w:rPr>
        <w:t>All experiments were performed with n = 6.</w:t>
      </w:r>
    </w:p>
    <w:p w:rsidR="00644394" w:rsidRDefault="00644394" w:rsidP="00644394">
      <w:pPr>
        <w:pStyle w:val="Tabelle"/>
        <w:spacing w:line="480" w:lineRule="auto"/>
        <w:jc w:val="both"/>
        <w:rPr>
          <w:b/>
          <w:bCs/>
          <w:lang w:val="en-US"/>
        </w:rPr>
      </w:pPr>
    </w:p>
    <w:p w:rsidR="00644394" w:rsidRPr="003E16E0" w:rsidRDefault="00644394" w:rsidP="00644394">
      <w:pPr>
        <w:pStyle w:val="Tabelle"/>
        <w:spacing w:line="276" w:lineRule="auto"/>
        <w:jc w:val="both"/>
        <w:rPr>
          <w:lang w:val="en-US"/>
        </w:rPr>
      </w:pPr>
      <w:r w:rsidRPr="00191CE3">
        <w:rPr>
          <w:b/>
          <w:lang w:val="en-US"/>
        </w:rPr>
        <w:t>Tab</w:t>
      </w:r>
      <w:r>
        <w:rPr>
          <w:b/>
          <w:lang w:val="en-US"/>
        </w:rPr>
        <w:t>le</w:t>
      </w:r>
      <w:r w:rsidRPr="00191CE3">
        <w:rPr>
          <w:b/>
          <w:lang w:val="en-US"/>
        </w:rPr>
        <w:t xml:space="preserve"> </w:t>
      </w:r>
      <w:r>
        <w:rPr>
          <w:b/>
          <w:lang w:val="en-US"/>
        </w:rPr>
        <w:t>S</w:t>
      </w:r>
      <w:r w:rsidRPr="00191CE3">
        <w:rPr>
          <w:b/>
          <w:lang w:val="en-US"/>
        </w:rPr>
        <w:t>4</w:t>
      </w:r>
      <w:r w:rsidRPr="00925CB4">
        <w:rPr>
          <w:lang w:val="en-US"/>
        </w:rPr>
        <w:t xml:space="preserve">: </w:t>
      </w:r>
      <w:r w:rsidRPr="006D6FC5">
        <w:rPr>
          <w:lang w:val="en-US"/>
        </w:rPr>
        <w:t xml:space="preserve">Validation results of the UPLC-MS/MS quantification method for </w:t>
      </w:r>
      <w:r>
        <w:rPr>
          <w:lang w:val="en-US"/>
        </w:rPr>
        <w:t>25-O-deacetylrifabutin</w:t>
      </w:r>
      <w:r w:rsidRPr="006D6FC5">
        <w:rPr>
          <w:lang w:val="en-US"/>
        </w:rPr>
        <w:t xml:space="preserve"> in LS180 cells.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1564"/>
        <w:gridCol w:w="1503"/>
        <w:gridCol w:w="1503"/>
        <w:gridCol w:w="1503"/>
      </w:tblGrid>
      <w:tr w:rsidR="00644394" w:rsidRPr="00610516" w:rsidTr="00A261D1">
        <w:tc>
          <w:tcPr>
            <w:tcW w:w="2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25-O-deacetylrifabutin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LLOQ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0.100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Low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0.300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b/>
                <w:bCs/>
                <w:sz w:val="24"/>
                <w:szCs w:val="24"/>
              </w:rPr>
              <w:t>Mid</w:t>
            </w:r>
            <w:proofErr w:type="spellEnd"/>
            <w:r w:rsidRPr="00610516">
              <w:rPr>
                <w:rFonts w:eastAsia="Calibri"/>
                <w:b/>
                <w:bCs/>
                <w:sz w:val="24"/>
                <w:szCs w:val="24"/>
              </w:rPr>
              <w:t xml:space="preserve">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37.5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0516">
              <w:rPr>
                <w:rFonts w:eastAsia="Calibri"/>
                <w:b/>
                <w:bCs/>
                <w:sz w:val="24"/>
                <w:szCs w:val="24"/>
              </w:rPr>
              <w:t>High QC</w:t>
            </w:r>
          </w:p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75.0 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</w:p>
        </w:tc>
      </w:tr>
      <w:tr w:rsidR="00644394" w:rsidRPr="00610516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Within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610516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0.103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0.322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35.7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70.8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95.2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94.4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4.56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1.16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1.06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0.810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0.110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0.302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34.1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64.</w:t>
            </w: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91.0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86.5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5.25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6.47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1.82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2.82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0.091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0.292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35.2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67.1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90.7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97.4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93.9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89.5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6.67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4.63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8.31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6.03</w:t>
            </w:r>
          </w:p>
        </w:tc>
      </w:tr>
      <w:tr w:rsidR="00644394" w:rsidRPr="00610516" w:rsidTr="00A261D1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Batch-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to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b</w:t>
            </w:r>
            <w:r w:rsidRPr="00610516">
              <w:rPr>
                <w:rFonts w:eastAsia="Calibri"/>
                <w:sz w:val="24"/>
                <w:szCs w:val="24"/>
              </w:rPr>
              <w:t>atch</w:t>
            </w:r>
          </w:p>
        </w:tc>
      </w:tr>
      <w:tr w:rsidR="00644394" w:rsidRPr="00610516" w:rsidTr="00A261D1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Mean </w:t>
            </w:r>
            <w:r>
              <w:rPr>
                <w:rFonts w:eastAsia="Calibri"/>
                <w:sz w:val="24"/>
                <w:szCs w:val="24"/>
              </w:rPr>
              <w:tab/>
            </w:r>
            <w:r w:rsidRPr="00610516">
              <w:rPr>
                <w:rFonts w:eastAsia="Calibri"/>
                <w:sz w:val="24"/>
                <w:szCs w:val="24"/>
              </w:rPr>
              <w:t>[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ng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610516">
              <w:rPr>
                <w:rFonts w:eastAsia="Calibri"/>
                <w:sz w:val="24"/>
                <w:szCs w:val="24"/>
              </w:rPr>
              <w:t>mL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0.101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0.305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35.0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67.6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proofErr w:type="spellStart"/>
            <w:r w:rsidRPr="00610516">
              <w:rPr>
                <w:rFonts w:eastAsia="Calibri"/>
                <w:sz w:val="24"/>
                <w:szCs w:val="24"/>
              </w:rPr>
              <w:t>Accuracy</w:t>
            </w:r>
            <w:proofErr w:type="spellEnd"/>
            <w:r w:rsidRPr="0061051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03" w:type="dxa"/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93.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03" w:type="dxa"/>
            <w:tcBorders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90.1</w:t>
            </w:r>
          </w:p>
        </w:tc>
      </w:tr>
      <w:tr w:rsidR="00644394" w:rsidRPr="00610516" w:rsidTr="00A261D1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tabs>
                <w:tab w:val="right" w:pos="1875"/>
              </w:tabs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 xml:space="preserve">Precision </w:t>
            </w:r>
            <w:r>
              <w:rPr>
                <w:rFonts w:eastAsia="Calibri"/>
                <w:sz w:val="24"/>
                <w:szCs w:val="24"/>
              </w:rPr>
              <w:tab/>
              <w:t>[</w:t>
            </w:r>
            <w:r w:rsidRPr="00610516">
              <w:rPr>
                <w:rFonts w:eastAsia="Calibri"/>
                <w:sz w:val="24"/>
                <w:szCs w:val="24"/>
              </w:rPr>
              <w:t>%</w:t>
            </w:r>
            <w:r>
              <w:rPr>
                <w:rFonts w:eastAsia="Calibri"/>
                <w:sz w:val="24"/>
                <w:szCs w:val="24"/>
              </w:rPr>
              <w:t>]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9.61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6.07</w:t>
            </w:r>
          </w:p>
        </w:tc>
        <w:tc>
          <w:tcPr>
            <w:tcW w:w="1503" w:type="dxa"/>
            <w:tcBorders>
              <w:bottom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5.32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610516" w:rsidRDefault="00644394" w:rsidP="00A261D1">
            <w:pPr>
              <w:jc w:val="center"/>
              <w:rPr>
                <w:rFonts w:eastAsia="Calibri"/>
                <w:sz w:val="24"/>
                <w:szCs w:val="24"/>
              </w:rPr>
            </w:pPr>
            <w:r w:rsidRPr="00610516">
              <w:rPr>
                <w:rFonts w:eastAsia="Calibri"/>
                <w:sz w:val="24"/>
                <w:szCs w:val="24"/>
              </w:rPr>
              <w:t>5.26</w:t>
            </w:r>
          </w:p>
        </w:tc>
      </w:tr>
    </w:tbl>
    <w:p w:rsidR="00644394" w:rsidRPr="002B34AF" w:rsidRDefault="00644394" w:rsidP="00644394">
      <w:pPr>
        <w:pStyle w:val="Tabelle"/>
        <w:tabs>
          <w:tab w:val="left" w:pos="924"/>
        </w:tabs>
        <w:spacing w:line="276" w:lineRule="auto"/>
        <w:jc w:val="both"/>
        <w:rPr>
          <w:bCs/>
          <w:lang w:val="en-US"/>
        </w:rPr>
      </w:pPr>
      <w:r w:rsidRPr="002B34AF">
        <w:rPr>
          <w:bCs/>
          <w:lang w:val="en-US"/>
        </w:rPr>
        <w:t>LLOQ: lower limit of quantification; QC: quality control.</w:t>
      </w:r>
      <w:r w:rsidRPr="002B34AF">
        <w:rPr>
          <w:bCs/>
          <w:lang w:val="en-US"/>
        </w:rPr>
        <w:tab/>
      </w:r>
      <w:r w:rsidRPr="006D6FC5">
        <w:rPr>
          <w:lang w:val="en-US"/>
        </w:rPr>
        <w:t xml:space="preserve">Validation </w:t>
      </w:r>
      <w:r>
        <w:rPr>
          <w:lang w:val="en-US"/>
        </w:rPr>
        <w:t xml:space="preserve">followed </w:t>
      </w:r>
      <w:r w:rsidRPr="006D6FC5">
        <w:rPr>
          <w:lang w:val="en-US"/>
        </w:rPr>
        <w:t>the applicable sections of the FDA and EMA recommendations.</w:t>
      </w:r>
      <w:r>
        <w:rPr>
          <w:lang w:val="en-US"/>
        </w:rPr>
        <w:t xml:space="preserve"> </w:t>
      </w:r>
      <w:r w:rsidRPr="004366DB">
        <w:rPr>
          <w:lang w:val="en-US"/>
        </w:rPr>
        <w:t>All experiments were performed with n = 6.</w:t>
      </w:r>
    </w:p>
    <w:p w:rsidR="00644394" w:rsidRDefault="00644394" w:rsidP="00644394">
      <w:pPr>
        <w:pStyle w:val="Tabelle"/>
        <w:spacing w:line="480" w:lineRule="auto"/>
        <w:jc w:val="both"/>
        <w:rPr>
          <w:b/>
          <w:bCs/>
          <w:lang w:val="en-US"/>
        </w:rPr>
      </w:pPr>
    </w:p>
    <w:p w:rsidR="00644394" w:rsidRDefault="00644394" w:rsidP="00644394">
      <w:pPr>
        <w:pStyle w:val="Textkrper"/>
        <w:spacing w:line="276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  <w:r>
        <w:rPr>
          <w:b/>
          <w:bCs/>
          <w:lang w:val="en-GB"/>
        </w:rPr>
        <w:lastRenderedPageBreak/>
        <w:t>Ta</w:t>
      </w:r>
      <w:bookmarkStart w:id="0" w:name="_GoBack"/>
      <w:bookmarkEnd w:id="0"/>
      <w:r>
        <w:rPr>
          <w:b/>
          <w:bCs/>
          <w:lang w:val="en-GB"/>
        </w:rPr>
        <w:t xml:space="preserve">ble S5: </w:t>
      </w:r>
      <w:r>
        <w:rPr>
          <w:lang w:val="en-GB"/>
        </w:rPr>
        <w:t>EC</w:t>
      </w:r>
      <w:r w:rsidRPr="00111D16">
        <w:rPr>
          <w:vertAlign w:val="subscript"/>
          <w:lang w:val="en-GB"/>
        </w:rPr>
        <w:t>50</w:t>
      </w:r>
      <w:r>
        <w:rPr>
          <w:lang w:val="en-GB"/>
        </w:rPr>
        <w:t xml:space="preserve"> [µM] and </w:t>
      </w:r>
      <w:proofErr w:type="spellStart"/>
      <w:r>
        <w:rPr>
          <w:lang w:val="en-GB"/>
        </w:rPr>
        <w:t>E</w:t>
      </w:r>
      <w:r w:rsidRPr="00111D16">
        <w:rPr>
          <w:vertAlign w:val="subscript"/>
          <w:lang w:val="en-GB"/>
        </w:rPr>
        <w:t>max</w:t>
      </w:r>
      <w:proofErr w:type="spellEnd"/>
      <w:r>
        <w:rPr>
          <w:lang w:val="en-GB"/>
        </w:rPr>
        <w:t xml:space="preserve"> values (± SD) of </w:t>
      </w:r>
      <w:r w:rsidRPr="00877118">
        <w:rPr>
          <w:i/>
          <w:iCs/>
          <w:lang w:val="en-GB"/>
        </w:rPr>
        <w:t>CYP3A4</w:t>
      </w:r>
      <w:r>
        <w:rPr>
          <w:lang w:val="en-GB"/>
        </w:rPr>
        <w:t xml:space="preserve"> and </w:t>
      </w:r>
      <w:r w:rsidRPr="00877118">
        <w:rPr>
          <w:i/>
          <w:iCs/>
          <w:lang w:val="en-GB"/>
        </w:rPr>
        <w:t>ABCB1</w:t>
      </w:r>
      <w:r>
        <w:rPr>
          <w:lang w:val="en-GB"/>
        </w:rPr>
        <w:t xml:space="preserve"> mRNA expression after exposure of LS180 cells to </w:t>
      </w:r>
      <w:proofErr w:type="spellStart"/>
      <w:r>
        <w:rPr>
          <w:lang w:val="en-GB"/>
        </w:rPr>
        <w:t>rifamycins</w:t>
      </w:r>
      <w:proofErr w:type="spellEnd"/>
      <w:r>
        <w:rPr>
          <w:lang w:val="en-GB"/>
        </w:rPr>
        <w:t xml:space="preserve"> for 24, 96, and 144 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1508"/>
        <w:gridCol w:w="2037"/>
        <w:gridCol w:w="1716"/>
        <w:gridCol w:w="1753"/>
      </w:tblGrid>
      <w:tr w:rsidR="00644394" w:rsidRPr="00FB2226" w:rsidTr="00A261D1">
        <w:trPr>
          <w:trHeight w:val="699"/>
        </w:trPr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D3472D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  <w:lang w:val="en-GB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>Gene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 xml:space="preserve">Time </w:t>
            </w:r>
            <w:proofErr w:type="spellStart"/>
            <w:r w:rsidRPr="003A5A34">
              <w:rPr>
                <w:rFonts w:eastAsia="Calibri"/>
                <w:b/>
                <w:bCs/>
                <w:sz w:val="24"/>
                <w:szCs w:val="32"/>
              </w:rPr>
              <w:t>point</w:t>
            </w:r>
            <w:proofErr w:type="spellEnd"/>
          </w:p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>[h]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>EC</w:t>
            </w:r>
            <w:r w:rsidRPr="003A5A34">
              <w:rPr>
                <w:rFonts w:eastAsia="Calibri"/>
                <w:b/>
                <w:bCs/>
                <w:sz w:val="24"/>
                <w:szCs w:val="32"/>
                <w:vertAlign w:val="subscript"/>
              </w:rPr>
              <w:t>50</w:t>
            </w:r>
            <w:r w:rsidRPr="003A5A34">
              <w:rPr>
                <w:rFonts w:eastAsia="Calibri"/>
                <w:b/>
                <w:bCs/>
                <w:sz w:val="24"/>
                <w:szCs w:val="32"/>
              </w:rPr>
              <w:t xml:space="preserve"> ± SD</w:t>
            </w:r>
          </w:p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>[µM]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proofErr w:type="spellStart"/>
            <w:r w:rsidRPr="003A5A34">
              <w:rPr>
                <w:rFonts w:eastAsia="Calibri"/>
                <w:b/>
                <w:bCs/>
                <w:sz w:val="24"/>
                <w:szCs w:val="32"/>
              </w:rPr>
              <w:t>E</w:t>
            </w:r>
            <w:r w:rsidRPr="003A5A34">
              <w:rPr>
                <w:rFonts w:eastAsia="Calibri"/>
                <w:b/>
                <w:bCs/>
                <w:sz w:val="24"/>
                <w:szCs w:val="32"/>
                <w:vertAlign w:val="subscript"/>
              </w:rPr>
              <w:t>max</w:t>
            </w:r>
            <w:proofErr w:type="spellEnd"/>
            <w:r w:rsidRPr="003A5A34">
              <w:rPr>
                <w:rFonts w:eastAsia="Calibri"/>
                <w:b/>
                <w:bCs/>
                <w:sz w:val="24"/>
                <w:szCs w:val="32"/>
              </w:rPr>
              <w:t xml:space="preserve"> ± SD</w:t>
            </w:r>
          </w:p>
        </w:tc>
      </w:tr>
      <w:tr w:rsidR="00644394" w:rsidRPr="00FB2226" w:rsidTr="00A261D1">
        <w:tc>
          <w:tcPr>
            <w:tcW w:w="20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3A5A34">
              <w:rPr>
                <w:rFonts w:eastAsia="Calibri"/>
                <w:b/>
                <w:bCs/>
                <w:sz w:val="24"/>
                <w:szCs w:val="32"/>
              </w:rPr>
              <w:t>Rifampicin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  <w:r w:rsidRPr="003A5A34">
              <w:rPr>
                <w:rFonts w:eastAsia="Calibri"/>
                <w:i/>
                <w:iCs/>
                <w:sz w:val="24"/>
                <w:szCs w:val="32"/>
              </w:rPr>
              <w:t>CYP3A4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 xml:space="preserve">24 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C0807">
              <w:rPr>
                <w:rFonts w:eastAsia="Calibri"/>
                <w:sz w:val="24"/>
                <w:szCs w:val="32"/>
              </w:rPr>
              <w:t>7.3</w:t>
            </w:r>
            <w:r>
              <w:rPr>
                <w:rFonts w:eastAsia="Calibri"/>
                <w:sz w:val="24"/>
                <w:szCs w:val="32"/>
              </w:rPr>
              <w:t xml:space="preserve"> ± </w:t>
            </w:r>
            <w:r w:rsidRPr="007C0807">
              <w:rPr>
                <w:rFonts w:eastAsia="Calibri"/>
                <w:sz w:val="24"/>
                <w:szCs w:val="32"/>
              </w:rPr>
              <w:t>0.4</w:t>
            </w:r>
            <w:r>
              <w:rPr>
                <w:rFonts w:eastAsia="Calibri"/>
                <w:sz w:val="24"/>
                <w:szCs w:val="32"/>
              </w:rPr>
              <w:t>4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C0807">
              <w:rPr>
                <w:rFonts w:eastAsia="Calibri"/>
                <w:sz w:val="24"/>
                <w:szCs w:val="32"/>
              </w:rPr>
              <w:t>3.5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0.1</w:t>
            </w:r>
            <w:r>
              <w:rPr>
                <w:rFonts w:eastAsia="Calibri"/>
                <w:sz w:val="24"/>
                <w:szCs w:val="32"/>
              </w:rPr>
              <w:t>3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442FD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C442FD">
              <w:rPr>
                <w:rFonts w:eastAsia="Calibri"/>
                <w:b/>
                <w:bCs/>
                <w:sz w:val="24"/>
                <w:szCs w:val="32"/>
              </w:rPr>
              <w:t>24*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BD540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BD5406">
              <w:rPr>
                <w:rFonts w:eastAsia="Calibri"/>
                <w:b/>
                <w:bCs/>
                <w:sz w:val="24"/>
                <w:szCs w:val="32"/>
              </w:rPr>
              <w:t xml:space="preserve">32 ± </w:t>
            </w:r>
            <w:r>
              <w:rPr>
                <w:rFonts w:eastAsia="Calibri"/>
                <w:b/>
                <w:bCs/>
                <w:sz w:val="24"/>
                <w:szCs w:val="32"/>
              </w:rPr>
              <w:t>2.0</w:t>
            </w:r>
          </w:p>
        </w:tc>
        <w:tc>
          <w:tcPr>
            <w:tcW w:w="17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BD540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bookmarkStart w:id="1" w:name="_Hlk128726390"/>
            <w:r w:rsidRPr="00BD5406">
              <w:rPr>
                <w:rFonts w:eastAsia="Calibri"/>
                <w:b/>
                <w:bCs/>
                <w:sz w:val="24"/>
                <w:szCs w:val="32"/>
              </w:rPr>
              <w:t>3.5 ± 0.1</w:t>
            </w:r>
            <w:bookmarkEnd w:id="1"/>
            <w:r>
              <w:rPr>
                <w:rFonts w:eastAsia="Calibri"/>
                <w:b/>
                <w:bCs/>
                <w:sz w:val="24"/>
                <w:szCs w:val="32"/>
              </w:rPr>
              <w:t>3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96</w:t>
            </w:r>
          </w:p>
        </w:tc>
        <w:tc>
          <w:tcPr>
            <w:tcW w:w="1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3.</w:t>
            </w:r>
            <w:r>
              <w:rPr>
                <w:rFonts w:eastAsia="Calibri"/>
                <w:sz w:val="24"/>
                <w:szCs w:val="32"/>
              </w:rPr>
              <w:t xml:space="preserve">2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1.</w:t>
            </w:r>
            <w:r>
              <w:rPr>
                <w:rFonts w:eastAsia="Calibri"/>
                <w:sz w:val="24"/>
                <w:szCs w:val="32"/>
              </w:rPr>
              <w:t>1</w:t>
            </w:r>
          </w:p>
        </w:tc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14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1.</w:t>
            </w:r>
            <w:r>
              <w:rPr>
                <w:rFonts w:eastAsia="Calibri"/>
                <w:sz w:val="24"/>
                <w:szCs w:val="32"/>
              </w:rPr>
              <w:t>3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144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4.</w:t>
            </w:r>
            <w:r>
              <w:rPr>
                <w:rFonts w:eastAsia="Calibri"/>
                <w:sz w:val="24"/>
                <w:szCs w:val="32"/>
              </w:rPr>
              <w:t xml:space="preserve">8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19</w:t>
            </w:r>
          </w:p>
        </w:tc>
        <w:tc>
          <w:tcPr>
            <w:tcW w:w="1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3</w:t>
            </w:r>
            <w:r>
              <w:rPr>
                <w:rFonts w:eastAsia="Calibri"/>
                <w:sz w:val="24"/>
                <w:szCs w:val="32"/>
              </w:rPr>
              <w:t xml:space="preserve">7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2.</w:t>
            </w:r>
            <w:r>
              <w:rPr>
                <w:rFonts w:eastAsia="Calibri"/>
                <w:sz w:val="24"/>
                <w:szCs w:val="32"/>
              </w:rPr>
              <w:t>8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  <w:r w:rsidRPr="003A5A34">
              <w:rPr>
                <w:rFonts w:eastAsia="Calibri"/>
                <w:i/>
                <w:iCs/>
                <w:sz w:val="24"/>
                <w:szCs w:val="32"/>
              </w:rPr>
              <w:t>ABCB1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 xml:space="preserve">24 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8.6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47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2.</w:t>
            </w:r>
            <w:r>
              <w:rPr>
                <w:rFonts w:eastAsia="Calibri"/>
                <w:sz w:val="24"/>
                <w:szCs w:val="32"/>
              </w:rPr>
              <w:t xml:space="preserve">6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068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442FD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C442FD">
              <w:rPr>
                <w:rFonts w:eastAsia="Calibri"/>
                <w:b/>
                <w:bCs/>
                <w:sz w:val="24"/>
                <w:szCs w:val="32"/>
              </w:rPr>
              <w:t>24*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BD540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BD5406">
              <w:rPr>
                <w:rFonts w:eastAsia="Calibri"/>
                <w:b/>
                <w:bCs/>
                <w:sz w:val="24"/>
                <w:szCs w:val="32"/>
              </w:rPr>
              <w:t>37 ± 2.0</w:t>
            </w:r>
          </w:p>
        </w:tc>
        <w:tc>
          <w:tcPr>
            <w:tcW w:w="17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BD5406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BD5406">
              <w:rPr>
                <w:rFonts w:eastAsia="Calibri"/>
                <w:b/>
                <w:bCs/>
                <w:sz w:val="24"/>
                <w:szCs w:val="32"/>
              </w:rPr>
              <w:t>2.</w:t>
            </w:r>
            <w:r>
              <w:rPr>
                <w:rFonts w:eastAsia="Calibri"/>
                <w:b/>
                <w:bCs/>
                <w:sz w:val="24"/>
                <w:szCs w:val="32"/>
              </w:rPr>
              <w:t>6</w:t>
            </w:r>
            <w:r w:rsidRPr="00BD5406">
              <w:rPr>
                <w:rFonts w:eastAsia="Calibri"/>
                <w:b/>
                <w:bCs/>
                <w:sz w:val="24"/>
                <w:szCs w:val="32"/>
              </w:rPr>
              <w:t xml:space="preserve"> ± 0.</w:t>
            </w:r>
            <w:r>
              <w:rPr>
                <w:rFonts w:eastAsia="Calibri"/>
                <w:b/>
                <w:bCs/>
                <w:sz w:val="24"/>
                <w:szCs w:val="32"/>
              </w:rPr>
              <w:t>068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96</w:t>
            </w:r>
          </w:p>
        </w:tc>
        <w:tc>
          <w:tcPr>
            <w:tcW w:w="1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1.</w:t>
            </w:r>
            <w:r>
              <w:rPr>
                <w:rFonts w:eastAsia="Calibri"/>
                <w:sz w:val="24"/>
                <w:szCs w:val="32"/>
              </w:rPr>
              <w:t xml:space="preserve">1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056</w:t>
            </w:r>
          </w:p>
        </w:tc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5.1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0.1</w:t>
            </w:r>
            <w:r>
              <w:rPr>
                <w:rFonts w:eastAsia="Calibri"/>
                <w:sz w:val="24"/>
                <w:szCs w:val="32"/>
              </w:rPr>
              <w:t>2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144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E2BAF">
              <w:rPr>
                <w:rFonts w:eastAsia="Calibri"/>
                <w:sz w:val="24"/>
                <w:szCs w:val="32"/>
              </w:rPr>
              <w:t>1.0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065</w:t>
            </w:r>
          </w:p>
        </w:tc>
        <w:tc>
          <w:tcPr>
            <w:tcW w:w="1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>
              <w:rPr>
                <w:rFonts w:eastAsia="Calibri"/>
                <w:sz w:val="24"/>
                <w:szCs w:val="32"/>
              </w:rPr>
              <w:t xml:space="preserve">7.0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E2BAF">
              <w:rPr>
                <w:rFonts w:eastAsia="Calibri"/>
                <w:sz w:val="24"/>
                <w:szCs w:val="32"/>
              </w:rPr>
              <w:t>0.5</w:t>
            </w:r>
            <w:r>
              <w:rPr>
                <w:rFonts w:eastAsia="Calibri"/>
                <w:sz w:val="24"/>
                <w:szCs w:val="32"/>
              </w:rPr>
              <w:t>3</w:t>
            </w:r>
          </w:p>
        </w:tc>
      </w:tr>
      <w:tr w:rsidR="00644394" w:rsidRPr="00FB2226" w:rsidTr="00A261D1">
        <w:tc>
          <w:tcPr>
            <w:tcW w:w="200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proofErr w:type="spellStart"/>
            <w:r w:rsidRPr="003A5A34">
              <w:rPr>
                <w:rFonts w:eastAsia="Calibri"/>
                <w:b/>
                <w:bCs/>
                <w:sz w:val="24"/>
                <w:szCs w:val="32"/>
              </w:rPr>
              <w:t>Rifabutin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  <w:r w:rsidRPr="003A5A34">
              <w:rPr>
                <w:rFonts w:eastAsia="Calibri"/>
                <w:i/>
                <w:iCs/>
                <w:sz w:val="24"/>
                <w:szCs w:val="32"/>
              </w:rPr>
              <w:t>CYP3A4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 xml:space="preserve">24 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1.2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0.2</w:t>
            </w:r>
            <w:r>
              <w:rPr>
                <w:rFonts w:eastAsia="Calibri"/>
                <w:sz w:val="24"/>
                <w:szCs w:val="32"/>
              </w:rPr>
              <w:t>4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2.1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094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442FD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C442FD">
              <w:rPr>
                <w:rFonts w:eastAsia="Calibri"/>
                <w:b/>
                <w:bCs/>
                <w:sz w:val="24"/>
                <w:szCs w:val="32"/>
              </w:rPr>
              <w:t>24*</w:t>
            </w:r>
          </w:p>
        </w:tc>
        <w:tc>
          <w:tcPr>
            <w:tcW w:w="346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E165B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E165BB">
              <w:rPr>
                <w:rFonts w:eastAsia="Calibri"/>
                <w:b/>
                <w:bCs/>
                <w:sz w:val="24"/>
                <w:szCs w:val="32"/>
              </w:rPr>
              <w:t xml:space="preserve">Not </w:t>
            </w:r>
            <w:proofErr w:type="spellStart"/>
            <w:r w:rsidRPr="00E165BB">
              <w:rPr>
                <w:rFonts w:eastAsia="Calibri"/>
                <w:b/>
                <w:bCs/>
                <w:sz w:val="24"/>
                <w:szCs w:val="32"/>
              </w:rPr>
              <w:t>fitted</w:t>
            </w:r>
            <w:proofErr w:type="spellEnd"/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96</w:t>
            </w:r>
          </w:p>
        </w:tc>
        <w:tc>
          <w:tcPr>
            <w:tcW w:w="1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3.6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0.8</w:t>
            </w:r>
            <w:r>
              <w:rPr>
                <w:rFonts w:eastAsia="Calibri"/>
                <w:sz w:val="24"/>
                <w:szCs w:val="32"/>
              </w:rPr>
              <w:t>4</w:t>
            </w:r>
          </w:p>
        </w:tc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6.3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46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144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2.0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28</w:t>
            </w:r>
          </w:p>
        </w:tc>
        <w:tc>
          <w:tcPr>
            <w:tcW w:w="1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7.</w:t>
            </w:r>
            <w:r>
              <w:rPr>
                <w:rFonts w:eastAsia="Calibri"/>
                <w:sz w:val="24"/>
                <w:szCs w:val="32"/>
              </w:rPr>
              <w:t xml:space="preserve">5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82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  <w:r>
              <w:rPr>
                <w:rFonts w:eastAsia="Calibri"/>
                <w:i/>
                <w:iCs/>
                <w:sz w:val="24"/>
                <w:szCs w:val="32"/>
              </w:rPr>
              <w:t>ABCB1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 xml:space="preserve">24 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1.1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027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1.4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0.0</w:t>
            </w:r>
            <w:r>
              <w:rPr>
                <w:rFonts w:eastAsia="Calibri"/>
                <w:sz w:val="24"/>
                <w:szCs w:val="32"/>
              </w:rPr>
              <w:t>24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A5A34" w:rsidRDefault="00644394" w:rsidP="00A261D1">
            <w:pPr>
              <w:jc w:val="center"/>
              <w:rPr>
                <w:rFonts w:eastAsia="Calibri"/>
                <w:i/>
                <w:iCs/>
                <w:sz w:val="24"/>
                <w:szCs w:val="32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C442FD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C442FD">
              <w:rPr>
                <w:rFonts w:eastAsia="Calibri"/>
                <w:b/>
                <w:bCs/>
                <w:sz w:val="24"/>
                <w:szCs w:val="32"/>
              </w:rPr>
              <w:t>24*</w:t>
            </w:r>
          </w:p>
        </w:tc>
        <w:tc>
          <w:tcPr>
            <w:tcW w:w="346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E165BB" w:rsidRDefault="00644394" w:rsidP="00A261D1">
            <w:pPr>
              <w:jc w:val="center"/>
              <w:rPr>
                <w:rFonts w:eastAsia="Calibri"/>
                <w:b/>
                <w:bCs/>
                <w:sz w:val="24"/>
                <w:szCs w:val="32"/>
              </w:rPr>
            </w:pPr>
            <w:r w:rsidRPr="00E165BB">
              <w:rPr>
                <w:rFonts w:eastAsia="Calibri"/>
                <w:b/>
                <w:bCs/>
                <w:sz w:val="24"/>
                <w:szCs w:val="32"/>
              </w:rPr>
              <w:t xml:space="preserve">Not </w:t>
            </w:r>
            <w:proofErr w:type="spellStart"/>
            <w:r w:rsidRPr="00E165BB">
              <w:rPr>
                <w:rFonts w:eastAsia="Calibri"/>
                <w:b/>
                <w:bCs/>
                <w:sz w:val="24"/>
                <w:szCs w:val="32"/>
              </w:rPr>
              <w:t>fitted</w:t>
            </w:r>
            <w:proofErr w:type="spellEnd"/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96</w:t>
            </w:r>
          </w:p>
        </w:tc>
        <w:tc>
          <w:tcPr>
            <w:tcW w:w="17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7F772A">
              <w:rPr>
                <w:rFonts w:eastAsia="Calibri"/>
                <w:sz w:val="24"/>
                <w:szCs w:val="32"/>
              </w:rPr>
              <w:t>1.8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F772A">
              <w:rPr>
                <w:rFonts w:eastAsia="Calibri"/>
                <w:sz w:val="24"/>
                <w:szCs w:val="32"/>
              </w:rPr>
              <w:t>1.</w:t>
            </w:r>
            <w:r>
              <w:rPr>
                <w:rFonts w:eastAsia="Calibri"/>
                <w:sz w:val="24"/>
                <w:szCs w:val="32"/>
              </w:rPr>
              <w:t>1</w:t>
            </w:r>
          </w:p>
        </w:tc>
        <w:tc>
          <w:tcPr>
            <w:tcW w:w="17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F62F75">
              <w:rPr>
                <w:rFonts w:eastAsia="Calibri"/>
                <w:sz w:val="24"/>
                <w:szCs w:val="32"/>
              </w:rPr>
              <w:t>2.</w:t>
            </w:r>
            <w:r>
              <w:rPr>
                <w:rFonts w:eastAsia="Calibri"/>
                <w:sz w:val="24"/>
                <w:szCs w:val="32"/>
              </w:rPr>
              <w:t xml:space="preserve">8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F62F75">
              <w:rPr>
                <w:rFonts w:eastAsia="Calibri"/>
                <w:sz w:val="24"/>
                <w:szCs w:val="32"/>
              </w:rPr>
              <w:t>0.</w:t>
            </w:r>
            <w:r>
              <w:rPr>
                <w:rFonts w:eastAsia="Calibri"/>
                <w:sz w:val="24"/>
                <w:szCs w:val="32"/>
              </w:rPr>
              <w:t>16</w:t>
            </w:r>
          </w:p>
        </w:tc>
      </w:tr>
      <w:tr w:rsidR="00644394" w:rsidRPr="00FB2226" w:rsidTr="00A261D1">
        <w:tc>
          <w:tcPr>
            <w:tcW w:w="20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1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3A5A34">
              <w:rPr>
                <w:rFonts w:eastAsia="Calibri"/>
                <w:sz w:val="24"/>
                <w:szCs w:val="32"/>
              </w:rPr>
              <w:t>144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F62F75">
              <w:rPr>
                <w:rFonts w:eastAsia="Calibri"/>
                <w:sz w:val="24"/>
                <w:szCs w:val="32"/>
              </w:rPr>
              <w:t>1.5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F62F75">
              <w:rPr>
                <w:rFonts w:eastAsia="Calibri"/>
                <w:sz w:val="24"/>
                <w:szCs w:val="32"/>
              </w:rPr>
              <w:t>0.7</w:t>
            </w:r>
            <w:r>
              <w:rPr>
                <w:rFonts w:eastAsia="Calibri"/>
                <w:sz w:val="24"/>
                <w:szCs w:val="32"/>
              </w:rPr>
              <w:t xml:space="preserve">2 </w:t>
            </w:r>
          </w:p>
        </w:tc>
        <w:tc>
          <w:tcPr>
            <w:tcW w:w="1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3A5A34" w:rsidRDefault="00644394" w:rsidP="00A261D1">
            <w:pPr>
              <w:jc w:val="center"/>
              <w:rPr>
                <w:rFonts w:eastAsia="Calibri"/>
                <w:sz w:val="24"/>
                <w:szCs w:val="32"/>
              </w:rPr>
            </w:pPr>
            <w:r w:rsidRPr="00F62F75">
              <w:rPr>
                <w:rFonts w:eastAsia="Calibri"/>
                <w:sz w:val="24"/>
                <w:szCs w:val="32"/>
              </w:rPr>
              <w:t>4.5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7C0807">
              <w:rPr>
                <w:rFonts w:eastAsia="Calibri"/>
                <w:sz w:val="24"/>
                <w:szCs w:val="32"/>
              </w:rPr>
              <w:t>±</w:t>
            </w:r>
            <w:r>
              <w:rPr>
                <w:rFonts w:eastAsia="Calibri"/>
                <w:sz w:val="24"/>
                <w:szCs w:val="32"/>
              </w:rPr>
              <w:t xml:space="preserve"> </w:t>
            </w:r>
            <w:r w:rsidRPr="00F62F75">
              <w:rPr>
                <w:rFonts w:eastAsia="Calibri"/>
                <w:sz w:val="24"/>
                <w:szCs w:val="32"/>
              </w:rPr>
              <w:t>0.7</w:t>
            </w:r>
            <w:r>
              <w:rPr>
                <w:rFonts w:eastAsia="Calibri"/>
                <w:sz w:val="24"/>
                <w:szCs w:val="32"/>
              </w:rPr>
              <w:t>1</w:t>
            </w:r>
          </w:p>
        </w:tc>
      </w:tr>
    </w:tbl>
    <w:p w:rsidR="00644394" w:rsidRDefault="00644394" w:rsidP="00644394">
      <w:pPr>
        <w:pStyle w:val="Textkrper"/>
        <w:spacing w:line="276" w:lineRule="auto"/>
        <w:jc w:val="both"/>
        <w:rPr>
          <w:lang w:val="en-GB"/>
        </w:rPr>
      </w:pPr>
      <w:r>
        <w:rPr>
          <w:lang w:val="en-GB"/>
        </w:rPr>
        <w:t>EC</w:t>
      </w:r>
      <w:r w:rsidRPr="00924945">
        <w:rPr>
          <w:vertAlign w:val="subscript"/>
          <w:lang w:val="en-GB"/>
        </w:rPr>
        <w:t>50</w:t>
      </w:r>
      <w:r>
        <w:rPr>
          <w:lang w:val="en-GB"/>
        </w:rPr>
        <w:t xml:space="preserve">: effective concentration, leading to 50 % of maximum effect [µM]; </w:t>
      </w:r>
      <w:proofErr w:type="spellStart"/>
      <w:r w:rsidRPr="00D92A0B">
        <w:rPr>
          <w:lang w:val="en-GB"/>
        </w:rPr>
        <w:t>E</w:t>
      </w:r>
      <w:r w:rsidRPr="00D92A0B">
        <w:rPr>
          <w:vertAlign w:val="subscript"/>
          <w:lang w:val="en-GB"/>
        </w:rPr>
        <w:t>max</w:t>
      </w:r>
      <w:proofErr w:type="spellEnd"/>
      <w:r w:rsidRPr="00D92A0B">
        <w:rPr>
          <w:vertAlign w:val="subscript"/>
          <w:lang w:val="en-GB"/>
        </w:rPr>
        <w:t xml:space="preserve"> </w:t>
      </w:r>
      <w:r>
        <w:rPr>
          <w:lang w:val="en-GB"/>
        </w:rPr>
        <w:t xml:space="preserve">(maximum effect) </w:t>
      </w:r>
      <w:r w:rsidRPr="00D92A0B">
        <w:rPr>
          <w:lang w:val="en-GB"/>
        </w:rPr>
        <w:t>values are demonstrated as fold induction compared to untreated cells</w:t>
      </w:r>
      <w:r>
        <w:rPr>
          <w:lang w:val="en-GB"/>
        </w:rPr>
        <w:t xml:space="preserve">; </w:t>
      </w:r>
      <w:r w:rsidRPr="00C442FD">
        <w:rPr>
          <w:b/>
          <w:bCs/>
          <w:lang w:val="en-GB"/>
        </w:rPr>
        <w:t>24*</w:t>
      </w:r>
      <w:r>
        <w:rPr>
          <w:lang w:val="en-GB"/>
        </w:rPr>
        <w:t xml:space="preserve"> = values generated by using corresponding intracellular concentrations of </w:t>
      </w:r>
      <w:proofErr w:type="spellStart"/>
      <w:r>
        <w:rPr>
          <w:lang w:val="en-GB"/>
        </w:rPr>
        <w:t>rifamycins</w:t>
      </w:r>
      <w:proofErr w:type="spellEnd"/>
      <w:r>
        <w:rPr>
          <w:lang w:val="en-GB"/>
        </w:rPr>
        <w:t xml:space="preserve">. </w:t>
      </w:r>
      <w:r w:rsidRPr="0049742F">
        <w:rPr>
          <w:lang w:val="en-GB"/>
        </w:rPr>
        <w:t xml:space="preserve">Data was fitted to an </w:t>
      </w:r>
      <w:proofErr w:type="spellStart"/>
      <w:r w:rsidRPr="0049742F">
        <w:rPr>
          <w:lang w:val="en-GB"/>
        </w:rPr>
        <w:t>E</w:t>
      </w:r>
      <w:r w:rsidRPr="00B272BD">
        <w:rPr>
          <w:vertAlign w:val="subscript"/>
          <w:lang w:val="en-GB"/>
        </w:rPr>
        <w:t>max</w:t>
      </w:r>
      <w:proofErr w:type="spellEnd"/>
      <w:r w:rsidRPr="0049742F">
        <w:rPr>
          <w:lang w:val="en-GB"/>
        </w:rPr>
        <w:t xml:space="preserve"> model (four parameter-logistic equation with variable slope</w:t>
      </w:r>
      <w:r>
        <w:rPr>
          <w:lang w:val="en-GB"/>
        </w:rPr>
        <w:t>) using GraphPad Prism version 9.1.</w:t>
      </w:r>
    </w:p>
    <w:p w:rsidR="00644394" w:rsidRDefault="00644394" w:rsidP="00644394">
      <w:pPr>
        <w:pStyle w:val="Textkrper"/>
        <w:spacing w:line="276" w:lineRule="auto"/>
        <w:jc w:val="both"/>
        <w:rPr>
          <w:b/>
          <w:bCs/>
          <w:lang w:val="en-GB"/>
        </w:rPr>
      </w:pPr>
    </w:p>
    <w:p w:rsidR="00644394" w:rsidRDefault="00644394" w:rsidP="00644394">
      <w:pPr>
        <w:pStyle w:val="Textkrper"/>
        <w:spacing w:line="276" w:lineRule="auto"/>
        <w:jc w:val="both"/>
        <w:rPr>
          <w:b/>
          <w:bCs/>
          <w:lang w:val="en-GB"/>
        </w:rPr>
      </w:pPr>
    </w:p>
    <w:p w:rsidR="00644394" w:rsidRDefault="00644394" w:rsidP="00644394">
      <w:pPr>
        <w:pStyle w:val="Textkrper"/>
        <w:spacing w:line="276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 xml:space="preserve">Table S6: </w:t>
      </w:r>
      <w:r>
        <w:rPr>
          <w:lang w:val="en-GB"/>
        </w:rPr>
        <w:t xml:space="preserve">Concentration-dependent induction of CYP3A4 activity after exposure for up to 96 h in LS180 cells and CYP3A4 inhibition by </w:t>
      </w:r>
      <w:proofErr w:type="spellStart"/>
      <w:r>
        <w:rPr>
          <w:lang w:val="en-GB"/>
        </w:rPr>
        <w:t>rifamycins</w:t>
      </w:r>
      <w:proofErr w:type="spellEnd"/>
      <w:r>
        <w:rPr>
          <w:lang w:val="en-GB"/>
        </w:rPr>
        <w:t>.</w:t>
      </w: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61"/>
        <w:gridCol w:w="2127"/>
        <w:gridCol w:w="1559"/>
        <w:gridCol w:w="1984"/>
      </w:tblGrid>
      <w:tr w:rsidR="00644394" w:rsidRPr="001C567D" w:rsidTr="00A261D1">
        <w:trPr>
          <w:trHeight w:val="69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3C6E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val="en-GB" w:eastAsia="en-US" w:bidi="th-TH"/>
              </w:rPr>
            </w:pP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E03F8F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E03F8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Time </w:t>
            </w:r>
            <w:proofErr w:type="spellStart"/>
            <w:r w:rsidRPr="00E03F8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point</w:t>
            </w:r>
            <w:proofErr w:type="spellEnd"/>
          </w:p>
          <w:p w:rsidR="00644394" w:rsidRPr="009D2537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9D2537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[h]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385863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3F7C4C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EC</w:t>
            </w:r>
            <w:r w:rsidRPr="003F7C4C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50</w:t>
            </w:r>
            <w:r w:rsidRPr="00385863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± SD</w:t>
            </w:r>
          </w:p>
          <w:p w:rsidR="00644394" w:rsidRPr="000C7AD5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0C7AD5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[µM]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E62D39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proofErr w:type="spellStart"/>
            <w:r w:rsidRPr="00C54CC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E</w:t>
            </w:r>
            <w:r w:rsidRPr="005E50D4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max</w:t>
            </w:r>
            <w:proofErr w:type="spellEnd"/>
            <w:r w:rsidRPr="00E62D39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± SD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5659D1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F505EA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IC</w:t>
            </w:r>
            <w:r w:rsidRPr="00F505EA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50</w:t>
            </w:r>
            <w:r w:rsidRPr="005659D1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± SD</w:t>
            </w:r>
          </w:p>
          <w:p w:rsidR="00644394" w:rsidRPr="00314D6C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314D6C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[µM]</w:t>
            </w:r>
          </w:p>
        </w:tc>
      </w:tr>
      <w:tr w:rsidR="00644394" w:rsidRPr="001C567D" w:rsidTr="00A261D1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Rifampicin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24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14 </w:t>
            </w:r>
            <w:r w:rsidRPr="001C567D">
              <w:rPr>
                <w:rFonts w:eastAsia="Calibri"/>
                <w:sz w:val="24"/>
                <w:szCs w:val="24"/>
                <w:lang w:eastAsia="en-US" w:bidi="th-TH"/>
              </w:rPr>
              <w:t>± 4.2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3.5 ± 0.8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2.9 ± 0.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85</w:t>
            </w:r>
          </w:p>
        </w:tc>
      </w:tr>
      <w:tr w:rsidR="00644394" w:rsidRPr="001C567D" w:rsidTr="00A261D1"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24*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4</w:t>
            </w:r>
            <w:r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3</w:t>
            </w: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± 1.5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3.5 ± 0.8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  <w:tr w:rsidR="00644394" w:rsidRPr="001C567D" w:rsidTr="00A261D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72</w:t>
            </w:r>
          </w:p>
        </w:tc>
        <w:tc>
          <w:tcPr>
            <w:tcW w:w="21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1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3</w:t>
            </w: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 ± 3.1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7.9 ± 1.6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  <w:tr w:rsidR="00644394" w:rsidRPr="001C567D" w:rsidTr="00A261D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96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3.8 ± 0.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58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4.1 ± 0.1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2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  <w:tr w:rsidR="00644394" w:rsidRPr="001C567D" w:rsidTr="00A261D1">
        <w:tc>
          <w:tcPr>
            <w:tcW w:w="1526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proofErr w:type="spellStart"/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Rifabutin</w:t>
            </w:r>
            <w:proofErr w:type="spellEnd"/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24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Not </w:t>
            </w:r>
            <w:proofErr w:type="spellStart"/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fitted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Not </w:t>
            </w:r>
            <w:proofErr w:type="spellStart"/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fitted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1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1</w:t>
            </w: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 ± 2.9</w:t>
            </w:r>
          </w:p>
        </w:tc>
      </w:tr>
      <w:tr w:rsidR="00644394" w:rsidRPr="001C567D" w:rsidTr="00A261D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24*</w:t>
            </w:r>
          </w:p>
        </w:tc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  <w:tr w:rsidR="00644394" w:rsidRPr="001C567D" w:rsidTr="00A261D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72</w:t>
            </w:r>
          </w:p>
        </w:tc>
        <w:tc>
          <w:tcPr>
            <w:tcW w:w="212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  <w:tr w:rsidR="00644394" w:rsidRPr="001C567D" w:rsidTr="00A261D1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96</w:t>
            </w: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</w:tr>
    </w:tbl>
    <w:p w:rsidR="00644394" w:rsidRPr="00BA084F" w:rsidRDefault="00644394" w:rsidP="00644394">
      <w:pPr>
        <w:pStyle w:val="Textkrper"/>
        <w:spacing w:line="276" w:lineRule="auto"/>
        <w:jc w:val="both"/>
        <w:rPr>
          <w:lang w:val="en-GB"/>
        </w:rPr>
      </w:pPr>
      <w:r>
        <w:rPr>
          <w:lang w:val="en-GB"/>
        </w:rPr>
        <w:t>EC</w:t>
      </w:r>
      <w:r w:rsidRPr="00924945">
        <w:rPr>
          <w:vertAlign w:val="subscript"/>
          <w:lang w:val="en-GB"/>
        </w:rPr>
        <w:t>50</w:t>
      </w:r>
      <w:r>
        <w:rPr>
          <w:lang w:val="en-GB"/>
        </w:rPr>
        <w:t xml:space="preserve">: effective concentration, leading to 50 % of maximum effect [µM]; </w:t>
      </w:r>
      <w:proofErr w:type="spellStart"/>
      <w:r w:rsidRPr="00D92A0B">
        <w:rPr>
          <w:lang w:val="en-GB"/>
        </w:rPr>
        <w:t>E</w:t>
      </w:r>
      <w:r w:rsidRPr="00D92A0B">
        <w:rPr>
          <w:vertAlign w:val="subscript"/>
          <w:lang w:val="en-GB"/>
        </w:rPr>
        <w:t>max</w:t>
      </w:r>
      <w:proofErr w:type="spellEnd"/>
      <w:r w:rsidRPr="00D92A0B">
        <w:rPr>
          <w:vertAlign w:val="subscript"/>
          <w:lang w:val="en-GB"/>
        </w:rPr>
        <w:t xml:space="preserve"> </w:t>
      </w:r>
      <w:r>
        <w:rPr>
          <w:lang w:val="en-GB"/>
        </w:rPr>
        <w:t xml:space="preserve">(maximum effect) </w:t>
      </w:r>
      <w:r w:rsidRPr="00D92A0B">
        <w:rPr>
          <w:lang w:val="en-GB"/>
        </w:rPr>
        <w:t>values are demonstrated as fold induction compared to untreated cells</w:t>
      </w:r>
      <w:r>
        <w:rPr>
          <w:lang w:val="en-GB"/>
        </w:rPr>
        <w:t>; IC</w:t>
      </w:r>
      <w:r w:rsidRPr="00924945">
        <w:rPr>
          <w:vertAlign w:val="subscript"/>
          <w:lang w:val="en-GB"/>
        </w:rPr>
        <w:t>50</w:t>
      </w:r>
      <w:r>
        <w:rPr>
          <w:lang w:val="en-GB"/>
        </w:rPr>
        <w:t xml:space="preserve">: inhibitory concentration, leading to 50 % of inhibitory effect [µM]; </w:t>
      </w:r>
      <w:r w:rsidRPr="00C442FD">
        <w:rPr>
          <w:b/>
          <w:bCs/>
          <w:lang w:val="en-GB"/>
        </w:rPr>
        <w:t>24*</w:t>
      </w:r>
      <w:r>
        <w:rPr>
          <w:lang w:val="en-GB"/>
        </w:rPr>
        <w:t xml:space="preserve"> = values generated by using corresponding intracellular concentrations of the </w:t>
      </w:r>
      <w:proofErr w:type="spellStart"/>
      <w:r>
        <w:rPr>
          <w:lang w:val="en-GB"/>
        </w:rPr>
        <w:t>rifamycins</w:t>
      </w:r>
      <w:proofErr w:type="spellEnd"/>
      <w:r>
        <w:rPr>
          <w:lang w:val="en-GB"/>
        </w:rPr>
        <w:t xml:space="preserve">. </w:t>
      </w:r>
      <w:r w:rsidRPr="007A376E">
        <w:rPr>
          <w:lang w:val="en-GB"/>
        </w:rPr>
        <w:t xml:space="preserve">Data was fitted to an </w:t>
      </w:r>
      <w:proofErr w:type="spellStart"/>
      <w:r w:rsidRPr="007A376E">
        <w:rPr>
          <w:lang w:val="en-GB"/>
        </w:rPr>
        <w:t>Emax</w:t>
      </w:r>
      <w:proofErr w:type="spellEnd"/>
      <w:r w:rsidRPr="007A376E">
        <w:rPr>
          <w:lang w:val="en-GB"/>
        </w:rPr>
        <w:t xml:space="preserve"> model (four parameter-logistic equation with variable slope) using GraphPad Prism version 9.1.</w:t>
      </w:r>
    </w:p>
    <w:p w:rsidR="00644394" w:rsidRPr="00111D16" w:rsidRDefault="00644394" w:rsidP="00644394">
      <w:pPr>
        <w:pStyle w:val="Textkrper"/>
        <w:spacing w:line="276" w:lineRule="auto"/>
        <w:jc w:val="both"/>
        <w:rPr>
          <w:lang w:val="en-GB"/>
        </w:rPr>
      </w:pPr>
      <w:r>
        <w:rPr>
          <w:b/>
          <w:bCs/>
          <w:lang w:val="en-GB"/>
        </w:rPr>
        <w:br w:type="page"/>
      </w:r>
      <w:r>
        <w:rPr>
          <w:b/>
          <w:bCs/>
          <w:lang w:val="en-GB"/>
        </w:rPr>
        <w:lastRenderedPageBreak/>
        <w:t xml:space="preserve">Table S7: </w:t>
      </w:r>
      <w:r>
        <w:rPr>
          <w:lang w:val="en-GB"/>
        </w:rPr>
        <w:t xml:space="preserve">Concentration-dependent activation (LS180 cells) and inhibition of </w:t>
      </w:r>
      <w:proofErr w:type="spellStart"/>
      <w:r>
        <w:rPr>
          <w:lang w:val="en-GB"/>
        </w:rPr>
        <w:t>Pgp</w:t>
      </w:r>
      <w:proofErr w:type="spellEnd"/>
      <w:r>
        <w:rPr>
          <w:lang w:val="en-GB"/>
        </w:rPr>
        <w:t xml:space="preserve"> by </w:t>
      </w:r>
      <w:proofErr w:type="spellStart"/>
      <w:r>
        <w:rPr>
          <w:lang w:val="en-GB"/>
        </w:rPr>
        <w:t>rifamycins</w:t>
      </w:r>
      <w:proofErr w:type="spellEnd"/>
      <w:r>
        <w:rPr>
          <w:lang w:val="en-GB"/>
        </w:rPr>
        <w:t xml:space="preserve"> (</w:t>
      </w:r>
      <w:r w:rsidRPr="00112073">
        <w:rPr>
          <w:lang w:val="en-GB"/>
        </w:rPr>
        <w:t>P388/dx cells</w:t>
      </w:r>
      <w:r>
        <w:rPr>
          <w:lang w:val="en-GB"/>
        </w:rPr>
        <w:t>).</w:t>
      </w:r>
      <w:r w:rsidRPr="00D92A0B">
        <w:rPr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73"/>
        <w:gridCol w:w="2149"/>
        <w:gridCol w:w="2182"/>
      </w:tblGrid>
      <w:tr w:rsidR="00644394" w:rsidRPr="001C567D" w:rsidTr="00A261D1">
        <w:trPr>
          <w:trHeight w:val="699"/>
        </w:trPr>
        <w:tc>
          <w:tcPr>
            <w:tcW w:w="2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3C6E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val="en-GB" w:eastAsia="en-US" w:bidi="th-TH"/>
              </w:rPr>
            </w:pP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E03F8F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proofErr w:type="spellStart"/>
            <w:r w:rsidRPr="00E03F8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Cell</w:t>
            </w:r>
            <w:proofErr w:type="spellEnd"/>
            <w:r w:rsidRPr="00E03F8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</w:t>
            </w:r>
            <w:proofErr w:type="spellStart"/>
            <w:r w:rsidRPr="00E03F8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line</w:t>
            </w:r>
            <w:proofErr w:type="spellEnd"/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0C7AD5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9D2537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EC</w:t>
            </w:r>
            <w:r w:rsidRPr="003F7C4C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50</w:t>
            </w:r>
            <w:r w:rsidRPr="003F7C4C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/IC</w:t>
            </w:r>
            <w:r w:rsidRPr="00385863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50</w:t>
            </w:r>
            <w:r w:rsidRPr="000C7AD5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 xml:space="preserve"> ± SD</w:t>
            </w:r>
          </w:p>
          <w:p w:rsidR="00644394" w:rsidRPr="00C54CCF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C54CCF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[µM]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F505EA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proofErr w:type="spellStart"/>
            <w:r w:rsidRPr="005E50D4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E</w:t>
            </w:r>
            <w:r w:rsidRPr="00E62D39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>max</w:t>
            </w:r>
            <w:proofErr w:type="spellEnd"/>
            <w:r w:rsidRPr="00E62D39">
              <w:rPr>
                <w:rFonts w:eastAsia="Calibri" w:cs="Cordia New"/>
                <w:b/>
                <w:bCs/>
                <w:sz w:val="24"/>
                <w:szCs w:val="24"/>
                <w:vertAlign w:val="subscript"/>
                <w:lang w:eastAsia="en-US" w:bidi="th-TH"/>
              </w:rPr>
              <w:t xml:space="preserve"> </w:t>
            </w:r>
            <w:r w:rsidRPr="00F505EA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± SD</w:t>
            </w:r>
          </w:p>
        </w:tc>
      </w:tr>
      <w:tr w:rsidR="00644394" w:rsidRPr="001C567D" w:rsidTr="00A261D1">
        <w:tc>
          <w:tcPr>
            <w:tcW w:w="23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Rifampicin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LS180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1.0 ± 0.0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014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3.2 ± 0.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37</w:t>
            </w:r>
          </w:p>
        </w:tc>
      </w:tr>
      <w:tr w:rsidR="00644394" w:rsidRPr="001C567D" w:rsidTr="00A261D1">
        <w:tc>
          <w:tcPr>
            <w:tcW w:w="23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</w:p>
        </w:tc>
        <w:tc>
          <w:tcPr>
            <w:tcW w:w="23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P388/dx</w:t>
            </w:r>
          </w:p>
        </w:tc>
        <w:tc>
          <w:tcPr>
            <w:tcW w:w="21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1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3</w:t>
            </w: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 ± 4.1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4.3 ± 0.5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3</w:t>
            </w:r>
          </w:p>
        </w:tc>
      </w:tr>
      <w:tr w:rsidR="00644394" w:rsidRPr="001C567D" w:rsidTr="00A261D1">
        <w:tc>
          <w:tcPr>
            <w:tcW w:w="23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</w:pPr>
            <w:proofErr w:type="spellStart"/>
            <w:r w:rsidRPr="001C567D">
              <w:rPr>
                <w:rFonts w:eastAsia="Calibri" w:cs="Cordia New"/>
                <w:b/>
                <w:bCs/>
                <w:sz w:val="24"/>
                <w:szCs w:val="24"/>
                <w:lang w:eastAsia="en-US" w:bidi="th-TH"/>
              </w:rPr>
              <w:t>Rifabutin</w:t>
            </w:r>
            <w:proofErr w:type="spellEnd"/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LS180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1.1 ± 0.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16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44394" w:rsidRPr="001C567D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1C567D">
              <w:rPr>
                <w:rFonts w:eastAsia="Calibri" w:cs="Cordia New"/>
                <w:sz w:val="24"/>
                <w:szCs w:val="24"/>
                <w:lang w:eastAsia="en-US" w:bidi="th-TH"/>
              </w:rPr>
              <w:t>2.8 ± 0.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48</w:t>
            </w:r>
          </w:p>
        </w:tc>
      </w:tr>
      <w:tr w:rsidR="00644394" w:rsidRPr="001C567D" w:rsidTr="00A261D1">
        <w:tc>
          <w:tcPr>
            <w:tcW w:w="23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FE5293" w:rsidRDefault="00644394" w:rsidP="00A261D1">
            <w:pPr>
              <w:rPr>
                <w:rFonts w:eastAsia="Calibri" w:cs="Cordia New"/>
                <w:sz w:val="24"/>
                <w:szCs w:val="24"/>
                <w:lang w:eastAsia="en-US" w:bidi="th-TH"/>
              </w:rPr>
            </w:pPr>
          </w:p>
        </w:tc>
        <w:tc>
          <w:tcPr>
            <w:tcW w:w="23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FE5293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FE5293">
              <w:rPr>
                <w:rFonts w:eastAsia="Calibri" w:cs="Cordia New"/>
                <w:sz w:val="24"/>
                <w:szCs w:val="24"/>
                <w:lang w:eastAsia="en-US" w:bidi="th-TH"/>
              </w:rPr>
              <w:t>P388/dx</w:t>
            </w:r>
          </w:p>
        </w:tc>
        <w:tc>
          <w:tcPr>
            <w:tcW w:w="21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394" w:rsidRPr="00FE5293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FE5293">
              <w:rPr>
                <w:rFonts w:eastAsia="Calibri" w:cs="Cordia New"/>
                <w:sz w:val="24"/>
                <w:szCs w:val="24"/>
                <w:lang w:eastAsia="en-US" w:bidi="th-TH"/>
              </w:rPr>
              <w:t>0.3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2</w:t>
            </w:r>
            <w:r w:rsidRPr="00FE5293">
              <w:rPr>
                <w:rFonts w:eastAsia="Calibri" w:cs="Cordia New"/>
                <w:sz w:val="24"/>
                <w:szCs w:val="24"/>
                <w:lang w:eastAsia="en-US" w:bidi="th-TH"/>
              </w:rPr>
              <w:t xml:space="preserve"> ± 0.1</w:t>
            </w:r>
            <w:r>
              <w:rPr>
                <w:rFonts w:eastAsia="Calibri" w:cs="Cordia New"/>
                <w:sz w:val="24"/>
                <w:szCs w:val="24"/>
                <w:lang w:eastAsia="en-US" w:bidi="th-TH"/>
              </w:rPr>
              <w:t>0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394" w:rsidRPr="00FE5293" w:rsidRDefault="00644394" w:rsidP="00A261D1">
            <w:pPr>
              <w:jc w:val="center"/>
              <w:rPr>
                <w:rFonts w:eastAsia="Calibri" w:cs="Cordia New"/>
                <w:sz w:val="24"/>
                <w:szCs w:val="24"/>
                <w:lang w:eastAsia="en-US" w:bidi="th-TH"/>
              </w:rPr>
            </w:pPr>
            <w:r w:rsidRPr="00FE5293">
              <w:rPr>
                <w:rFonts w:eastAsia="Calibri" w:cs="Cordia New"/>
                <w:sz w:val="24"/>
                <w:szCs w:val="24"/>
                <w:lang w:eastAsia="en-US" w:bidi="th-TH"/>
              </w:rPr>
              <w:t>4.9 ± 1.3</w:t>
            </w:r>
          </w:p>
        </w:tc>
      </w:tr>
    </w:tbl>
    <w:p w:rsidR="00644394" w:rsidRPr="00BA084F" w:rsidRDefault="00644394" w:rsidP="00644394">
      <w:pPr>
        <w:pStyle w:val="Textkrper"/>
        <w:spacing w:line="276" w:lineRule="auto"/>
        <w:jc w:val="both"/>
        <w:rPr>
          <w:b/>
          <w:bCs/>
          <w:lang w:val="en-GB"/>
        </w:rPr>
      </w:pPr>
      <w:r>
        <w:rPr>
          <w:lang w:val="en-GB"/>
        </w:rPr>
        <w:t>EC</w:t>
      </w:r>
      <w:r w:rsidRPr="00924945">
        <w:rPr>
          <w:vertAlign w:val="subscript"/>
          <w:lang w:val="en-GB"/>
        </w:rPr>
        <w:t>50</w:t>
      </w:r>
      <w:r>
        <w:rPr>
          <w:lang w:val="en-GB"/>
        </w:rPr>
        <w:t xml:space="preserve">: effective concentration, leading to 50 % of maximum effect [µM]; </w:t>
      </w:r>
      <w:proofErr w:type="spellStart"/>
      <w:r w:rsidRPr="00D92A0B">
        <w:rPr>
          <w:lang w:val="en-GB"/>
        </w:rPr>
        <w:t>E</w:t>
      </w:r>
      <w:r w:rsidRPr="00D92A0B">
        <w:rPr>
          <w:vertAlign w:val="subscript"/>
          <w:lang w:val="en-GB"/>
        </w:rPr>
        <w:t>max</w:t>
      </w:r>
      <w:proofErr w:type="spellEnd"/>
      <w:r w:rsidRPr="00D92A0B">
        <w:rPr>
          <w:vertAlign w:val="subscript"/>
          <w:lang w:val="en-GB"/>
        </w:rPr>
        <w:t xml:space="preserve"> </w:t>
      </w:r>
      <w:r>
        <w:rPr>
          <w:lang w:val="en-GB"/>
        </w:rPr>
        <w:t xml:space="preserve">(maximum effect) </w:t>
      </w:r>
      <w:r w:rsidRPr="00D92A0B">
        <w:rPr>
          <w:lang w:val="en-GB"/>
        </w:rPr>
        <w:t>values are demonstrated as fold induction compared to untreated cells</w:t>
      </w:r>
      <w:r>
        <w:rPr>
          <w:lang w:val="en-GB"/>
        </w:rPr>
        <w:t>; IC</w:t>
      </w:r>
      <w:r w:rsidRPr="00924945">
        <w:rPr>
          <w:vertAlign w:val="subscript"/>
          <w:lang w:val="en-GB"/>
        </w:rPr>
        <w:t>50</w:t>
      </w:r>
      <w:r>
        <w:rPr>
          <w:lang w:val="en-GB"/>
        </w:rPr>
        <w:t xml:space="preserve">: inhibitory concentration, leading to 50 % of inhibitory effect [µM]. </w:t>
      </w:r>
      <w:r w:rsidRPr="00543651">
        <w:rPr>
          <w:lang w:val="en-GB"/>
        </w:rPr>
        <w:t xml:space="preserve">Data was fitted to an </w:t>
      </w:r>
      <w:proofErr w:type="spellStart"/>
      <w:r w:rsidRPr="00543651">
        <w:rPr>
          <w:lang w:val="en-GB"/>
        </w:rPr>
        <w:t>E</w:t>
      </w:r>
      <w:r w:rsidRPr="00835F75">
        <w:rPr>
          <w:vertAlign w:val="subscript"/>
          <w:lang w:val="en-GB"/>
        </w:rPr>
        <w:t>max</w:t>
      </w:r>
      <w:proofErr w:type="spellEnd"/>
      <w:r w:rsidRPr="00543651">
        <w:rPr>
          <w:lang w:val="en-GB"/>
        </w:rPr>
        <w:t xml:space="preserve"> model (four parameter-logistic equation with variable slope) using GraphPad Prism version 9.1.</w:t>
      </w:r>
    </w:p>
    <w:p w:rsidR="00644394" w:rsidRPr="00644394" w:rsidRDefault="00644394">
      <w:pPr>
        <w:rPr>
          <w:lang w:val="en-GB"/>
        </w:rPr>
      </w:pPr>
    </w:p>
    <w:sectPr w:rsidR="00644394" w:rsidRPr="00644394">
      <w:footerReference w:type="even" r:id="rId4"/>
      <w:footerReference w:type="default" r:id="rId5"/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B31" w:rsidRDefault="00644394" w:rsidP="00F4525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B0B31" w:rsidRDefault="006443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B31" w:rsidRDefault="00644394" w:rsidP="00F4525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1B0B31" w:rsidRDefault="00644394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94"/>
    <w:rsid w:val="0064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864D"/>
  <w15:chartTrackingRefBased/>
  <w15:docId w15:val="{FF065114-E3E0-4115-AB92-DEFA85BE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4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644394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644394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Tabelle">
    <w:name w:val="Tabelle"/>
    <w:basedOn w:val="Standard"/>
    <w:rsid w:val="00644394"/>
    <w:rPr>
      <w:sz w:val="24"/>
    </w:rPr>
  </w:style>
  <w:style w:type="paragraph" w:styleId="Fuzeile">
    <w:name w:val="footer"/>
    <w:basedOn w:val="Standard"/>
    <w:link w:val="FuzeileZchn"/>
    <w:rsid w:val="00644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443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644394"/>
  </w:style>
  <w:style w:type="paragraph" w:customStyle="1" w:styleId="FormatvorlageArial12ptZeilenabstandDoppelt">
    <w:name w:val="Formatvorlage Arial 12 pt Zeilenabstand:  Doppelt"/>
    <w:basedOn w:val="Standard"/>
    <w:rsid w:val="00644394"/>
    <w:pPr>
      <w:spacing w:line="48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Theile, Dirk</dc:creator>
  <cp:keywords/>
  <dc:description/>
  <cp:lastModifiedBy>Theile, Dirk</cp:lastModifiedBy>
  <cp:revision>1</cp:revision>
  <dcterms:created xsi:type="dcterms:W3CDTF">2023-04-27T07:07:00Z</dcterms:created>
  <dcterms:modified xsi:type="dcterms:W3CDTF">2023-04-27T07:08:00Z</dcterms:modified>
</cp:coreProperties>
</file>